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9342C" w14:textId="77777777" w:rsidR="00ED160E" w:rsidRDefault="00874AA4" w:rsidP="000D11A2">
      <w:pPr>
        <w:pStyle w:val="Ttulo"/>
        <w:jc w:val="both"/>
      </w:pPr>
      <w:r>
        <w:t>RELATÓRIO TÉCNICO</w:t>
      </w:r>
    </w:p>
    <w:p w14:paraId="7DB35F1C" w14:textId="77777777" w:rsidR="00ED160E" w:rsidRDefault="00874AA4" w:rsidP="000D11A2">
      <w:pPr>
        <w:pStyle w:val="Ttulo1"/>
        <w:jc w:val="both"/>
      </w:pPr>
      <w:r>
        <w:t>Análise Exploratória de Dados do Fake.br Corpus</w:t>
      </w:r>
    </w:p>
    <w:p w14:paraId="6554C149" w14:textId="77777777" w:rsidR="00ED160E" w:rsidRDefault="00874AA4" w:rsidP="000D11A2">
      <w:pPr>
        <w:jc w:val="both"/>
        <w:rPr>
          <w:rFonts w:hint="eastAsia"/>
        </w:rPr>
      </w:pPr>
      <w:r>
        <w:t>Distribuição de classes, extensão textual, vocabulário discriminante e auditoria do balanceamento temático com MiniBatchKMeans</w:t>
      </w:r>
    </w:p>
    <w:p w14:paraId="7F880121" w14:textId="77777777" w:rsidR="00ED160E" w:rsidRDefault="00874AA4" w:rsidP="000D11A2">
      <w:pPr>
        <w:jc w:val="both"/>
        <w:rPr>
          <w:rFonts w:hint="eastAsia"/>
        </w:rPr>
      </w:pPr>
      <w:r>
        <w:t xml:space="preserve">Projeto: Verificador Inteligente de Notícias | Base: </w:t>
      </w:r>
      <w:r>
        <w:t>size_normalized_texts | Relatório elaborado em 08/10/2026</w:t>
      </w:r>
    </w:p>
    <w:p w14:paraId="1FA0599C" w14:textId="77777777" w:rsidR="00ED160E" w:rsidRDefault="00874AA4" w:rsidP="000D11A2">
      <w:pPr>
        <w:pStyle w:val="Ttulo1"/>
        <w:jc w:val="both"/>
      </w:pPr>
      <w:r>
        <w:t>Resumo executivo</w:t>
      </w:r>
    </w:p>
    <w:p w14:paraId="659A6AA5" w14:textId="77777777" w:rsidR="00ED160E" w:rsidRDefault="00874AA4" w:rsidP="000D11A2">
      <w:pPr>
        <w:jc w:val="both"/>
        <w:rPr>
          <w:rFonts w:hint="eastAsia"/>
        </w:rPr>
      </w:pPr>
      <w:proofErr w:type="gramStart"/>
      <w:r>
        <w:t>A</w:t>
      </w:r>
      <w:proofErr w:type="gramEnd"/>
      <w:r>
        <w:t xml:space="preserve"> análise exploratória incluiu 1.821 notícias (1.000 falsas e 821 verdadeiras). Os textos das duas classes exibiram comprimentos médios próximos. </w:t>
      </w:r>
      <w:proofErr w:type="gramStart"/>
      <w:r>
        <w:t>A</w:t>
      </w:r>
      <w:proofErr w:type="gramEnd"/>
      <w:r>
        <w:t xml:space="preserve"> inspeção lexical identificou term</w:t>
      </w:r>
      <w:r>
        <w:t>os associados às classes e indícios de dependência temática. Uma auditoria separada reproduziu a lógica de divisão e balanceamento do script de treino: 1.274 registros no treino inicial, 1.148 após subamostragem e 547 no teste preservado. As análises explo</w:t>
      </w:r>
      <w:r>
        <w:t xml:space="preserve">ratórias de oito clusters e a </w:t>
      </w:r>
      <w:proofErr w:type="gramStart"/>
      <w:r>
        <w:t>auditoria</w:t>
      </w:r>
      <w:proofErr w:type="gramEnd"/>
      <w:r>
        <w:t xml:space="preserve"> de 30 clusters são procedimentos distintos e não devem ser confundidos.</w:t>
      </w:r>
    </w:p>
    <w:p w14:paraId="6FFA25E3" w14:textId="77777777" w:rsidR="00ED160E" w:rsidRDefault="00874AA4" w:rsidP="000D11A2">
      <w:pPr>
        <w:pStyle w:val="Ttulo1"/>
        <w:jc w:val="both"/>
      </w:pPr>
      <w:r>
        <w:t>1. Objetivos e escopo</w:t>
      </w:r>
    </w:p>
    <w:p w14:paraId="6A8C6F85" w14:textId="77777777" w:rsidR="00ED160E" w:rsidRDefault="00874AA4" w:rsidP="000D11A2">
      <w:pPr>
        <w:jc w:val="both"/>
        <w:rPr>
          <w:rFonts w:hint="eastAsia"/>
        </w:rPr>
      </w:pPr>
      <w:r>
        <w:t xml:space="preserve">Quantificar as classes; descrever palavras e caracteres por classe; caracterizar termos e n-gramas; investigar associação </w:t>
      </w:r>
      <w:r>
        <w:t xml:space="preserve">entre agrupamentos lexicais e rótulos; e documentar </w:t>
      </w:r>
      <w:proofErr w:type="gramStart"/>
      <w:r>
        <w:t>a</w:t>
      </w:r>
      <w:proofErr w:type="gramEnd"/>
      <w:r>
        <w:t xml:space="preserve"> amostragem temática do treinamento. Este relatório integra resultados de duas execuções já realizadas, com seus artefatos de saída, e a leitura dos scripts do classificador e treinamento.</w:t>
      </w:r>
    </w:p>
    <w:p w14:paraId="289F3D79" w14:textId="77777777" w:rsidR="00ED160E" w:rsidRDefault="00874AA4" w:rsidP="000D11A2">
      <w:pPr>
        <w:pStyle w:val="Ttulo1"/>
        <w:jc w:val="both"/>
      </w:pPr>
      <w:r>
        <w:t>2. Dados e pro</w:t>
      </w:r>
      <w:r>
        <w:t>cedimentos</w:t>
      </w:r>
    </w:p>
    <w:p w14:paraId="000623FA" w14:textId="77777777" w:rsidR="00ED160E" w:rsidRDefault="00874AA4" w:rsidP="000D11A2">
      <w:pPr>
        <w:jc w:val="both"/>
        <w:rPr>
          <w:rFonts w:hint="eastAsia"/>
        </w:rPr>
      </w:pPr>
      <w:r>
        <w:t xml:space="preserve">Fonte: arquivos TXT do subconjunto size_normalized_texts do Fake.br Corpus, consolidados para </w:t>
      </w:r>
      <w:proofErr w:type="gramStart"/>
      <w:r>
        <w:t>a</w:t>
      </w:r>
      <w:proofErr w:type="gramEnd"/>
      <w:r>
        <w:t xml:space="preserve"> EDA. Rótulos do projeto: 0 = VERDADEIRA e 1 = FALSA. </w:t>
      </w:r>
      <w:proofErr w:type="gramStart"/>
      <w:r>
        <w:t>A auditoria</w:t>
      </w:r>
      <w:proofErr w:type="gramEnd"/>
      <w:r>
        <w:t xml:space="preserve"> do treino foi executada com um CSV reconstruído dos TXT, e não com o CSV original ex</w:t>
      </w:r>
      <w:r>
        <w:t>portado pelo notebook de tratamento; portanto, equivalência byte a byte com o treinamento histórico não foi demonstrada.</w:t>
      </w:r>
    </w:p>
    <w:p w14:paraId="069ED935" w14:textId="77777777" w:rsidR="00ED160E" w:rsidRDefault="00874AA4" w:rsidP="000D11A2">
      <w:pPr>
        <w:jc w:val="both"/>
        <w:rPr>
          <w:rFonts w:hint="eastAsia"/>
        </w:rPr>
      </w:pPr>
      <w:r>
        <w:t>O classificador final emprega TF-IDF (unigramas e bigramas, min_df=2, max_features=150.000), regressão logística com class_weight=balan</w:t>
      </w:r>
      <w:r>
        <w:t>ced e calibração de Platt com validação agrupada. O agrupamento temático usa outro TF-IDF (min_df=3, max_features=50.000, lista própria de stopwords) e MiniBatchKMeans (30 clusters, batch_size=1024, n_init=3, max_iter=100, semente 42).</w:t>
      </w:r>
    </w:p>
    <w:p w14:paraId="16FF8041" w14:textId="77777777" w:rsidR="00ED160E" w:rsidRDefault="00874AA4" w:rsidP="000D11A2">
      <w:pPr>
        <w:pStyle w:val="Ttulo1"/>
        <w:jc w:val="both"/>
      </w:pPr>
      <w:r>
        <w:t>3. Distribuição de c</w:t>
      </w:r>
      <w:r>
        <w:t>lasses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D160E" w14:paraId="077D7F89" w14:textId="77777777" w:rsidTr="00ED1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E7EF02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Classe</w:t>
            </w:r>
          </w:p>
        </w:tc>
        <w:tc>
          <w:tcPr>
            <w:tcW w:w="2880" w:type="dxa"/>
          </w:tcPr>
          <w:p w14:paraId="76C90C9D" w14:textId="77777777" w:rsidR="00ED160E" w:rsidRDefault="00874AA4" w:rsidP="000D11A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Quantidade</w:t>
            </w:r>
          </w:p>
        </w:tc>
        <w:tc>
          <w:tcPr>
            <w:tcW w:w="2880" w:type="dxa"/>
          </w:tcPr>
          <w:p w14:paraId="19F5D873" w14:textId="77777777" w:rsidR="00ED160E" w:rsidRDefault="00874AA4" w:rsidP="000D11A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Percentual</w:t>
            </w:r>
          </w:p>
        </w:tc>
      </w:tr>
      <w:tr w:rsidR="00ED160E" w14:paraId="36743531" w14:textId="77777777" w:rsidTr="00ED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925061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Falsas</w:t>
            </w:r>
          </w:p>
        </w:tc>
        <w:tc>
          <w:tcPr>
            <w:tcW w:w="2880" w:type="dxa"/>
          </w:tcPr>
          <w:p w14:paraId="2C22A07C" w14:textId="77777777" w:rsidR="00ED160E" w:rsidRDefault="00874AA4" w:rsidP="000D11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1.000</w:t>
            </w:r>
          </w:p>
        </w:tc>
        <w:tc>
          <w:tcPr>
            <w:tcW w:w="2880" w:type="dxa"/>
          </w:tcPr>
          <w:p w14:paraId="477389A4" w14:textId="77777777" w:rsidR="00ED160E" w:rsidRDefault="00874AA4" w:rsidP="000D11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54,91%</w:t>
            </w:r>
          </w:p>
        </w:tc>
      </w:tr>
      <w:tr w:rsidR="00ED160E" w14:paraId="5599A5B5" w14:textId="77777777" w:rsidTr="00ED16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295FC3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Verdadeiras</w:t>
            </w:r>
          </w:p>
        </w:tc>
        <w:tc>
          <w:tcPr>
            <w:tcW w:w="2880" w:type="dxa"/>
          </w:tcPr>
          <w:p w14:paraId="054B6FD8" w14:textId="77777777" w:rsidR="00ED160E" w:rsidRDefault="00874AA4" w:rsidP="000D11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821</w:t>
            </w:r>
          </w:p>
        </w:tc>
        <w:tc>
          <w:tcPr>
            <w:tcW w:w="2880" w:type="dxa"/>
          </w:tcPr>
          <w:p w14:paraId="3A0E6731" w14:textId="77777777" w:rsidR="00ED160E" w:rsidRDefault="00874AA4" w:rsidP="000D11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45,09%</w:t>
            </w:r>
          </w:p>
        </w:tc>
      </w:tr>
      <w:tr w:rsidR="00ED160E" w14:paraId="39490F3E" w14:textId="77777777" w:rsidTr="00ED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76E19B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Total</w:t>
            </w:r>
          </w:p>
        </w:tc>
        <w:tc>
          <w:tcPr>
            <w:tcW w:w="2880" w:type="dxa"/>
          </w:tcPr>
          <w:p w14:paraId="25B9AA69" w14:textId="77777777" w:rsidR="00ED160E" w:rsidRDefault="00874AA4" w:rsidP="000D11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1.821</w:t>
            </w:r>
          </w:p>
        </w:tc>
        <w:tc>
          <w:tcPr>
            <w:tcW w:w="2880" w:type="dxa"/>
          </w:tcPr>
          <w:p w14:paraId="5ECB5357" w14:textId="77777777" w:rsidR="00ED160E" w:rsidRDefault="00874AA4" w:rsidP="000D11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100,00%</w:t>
            </w:r>
          </w:p>
        </w:tc>
      </w:tr>
    </w:tbl>
    <w:p w14:paraId="42DA80CF" w14:textId="77777777" w:rsidR="00ED160E" w:rsidRDefault="00874AA4" w:rsidP="000D11A2">
      <w:pPr>
        <w:jc w:val="both"/>
        <w:rPr>
          <w:rFonts w:hint="eastAsia"/>
        </w:rPr>
      </w:pPr>
      <w:r>
        <w:t xml:space="preserve">Há diferença de 179 notícias entre as classes. O desequilíbrio global é moderado, mas não informa se cada assunto está representado de maneira </w:t>
      </w:r>
      <w:r>
        <w:t>equivalente.</w:t>
      </w:r>
    </w:p>
    <w:p w14:paraId="538C6362" w14:textId="77777777" w:rsidR="00ED160E" w:rsidRDefault="00874AA4" w:rsidP="000D11A2">
      <w:pPr>
        <w:jc w:val="both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9756AB3" wp14:editId="388B30E4">
            <wp:extent cx="5715000" cy="32657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istribuicao_class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6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D8CCE" w14:textId="77777777" w:rsidR="00ED160E" w:rsidRDefault="00874AA4" w:rsidP="000D11A2">
      <w:pPr>
        <w:pStyle w:val="Legenda"/>
        <w:jc w:val="both"/>
        <w:rPr>
          <w:rFonts w:hint="eastAsia"/>
        </w:rPr>
      </w:pPr>
      <w:r>
        <w:t>Figura 1. Frequência e proporção de notícias por classe.</w:t>
      </w:r>
    </w:p>
    <w:p w14:paraId="279F8B63" w14:textId="77777777" w:rsidR="00ED160E" w:rsidRDefault="00874AA4" w:rsidP="000D11A2">
      <w:pPr>
        <w:pStyle w:val="Ttulo1"/>
        <w:jc w:val="both"/>
      </w:pPr>
      <w:r>
        <w:t>4. Comprimento dos textos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D160E" w14:paraId="1CA5F92F" w14:textId="77777777" w:rsidTr="00ED1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B3128F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Indicador</w:t>
            </w:r>
          </w:p>
        </w:tc>
        <w:tc>
          <w:tcPr>
            <w:tcW w:w="2880" w:type="dxa"/>
          </w:tcPr>
          <w:p w14:paraId="26DBB744" w14:textId="77777777" w:rsidR="00ED160E" w:rsidRDefault="00874AA4" w:rsidP="000D11A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Falsas</w:t>
            </w:r>
          </w:p>
        </w:tc>
        <w:tc>
          <w:tcPr>
            <w:tcW w:w="2880" w:type="dxa"/>
          </w:tcPr>
          <w:p w14:paraId="561271D6" w14:textId="77777777" w:rsidR="00ED160E" w:rsidRDefault="00874AA4" w:rsidP="000D11A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Verdadeiras</w:t>
            </w:r>
          </w:p>
        </w:tc>
      </w:tr>
      <w:tr w:rsidR="00ED160E" w14:paraId="54FEEE4B" w14:textId="77777777" w:rsidTr="00ED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553CC5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Palavras — média</w:t>
            </w:r>
          </w:p>
        </w:tc>
        <w:tc>
          <w:tcPr>
            <w:tcW w:w="2880" w:type="dxa"/>
          </w:tcPr>
          <w:p w14:paraId="2F0909FD" w14:textId="77777777" w:rsidR="00ED160E" w:rsidRDefault="00874AA4" w:rsidP="000D11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177,49</w:t>
            </w:r>
          </w:p>
        </w:tc>
        <w:tc>
          <w:tcPr>
            <w:tcW w:w="2880" w:type="dxa"/>
          </w:tcPr>
          <w:p w14:paraId="08D10023" w14:textId="77777777" w:rsidR="00ED160E" w:rsidRDefault="00874AA4" w:rsidP="000D11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178,13</w:t>
            </w:r>
          </w:p>
        </w:tc>
      </w:tr>
      <w:tr w:rsidR="00ED160E" w14:paraId="35DE0084" w14:textId="77777777" w:rsidTr="00ED16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089A32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Palavras — mediana</w:t>
            </w:r>
          </w:p>
        </w:tc>
        <w:tc>
          <w:tcPr>
            <w:tcW w:w="2880" w:type="dxa"/>
          </w:tcPr>
          <w:p w14:paraId="0C106009" w14:textId="77777777" w:rsidR="00ED160E" w:rsidRDefault="00874AA4" w:rsidP="000D11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154</w:t>
            </w:r>
          </w:p>
        </w:tc>
        <w:tc>
          <w:tcPr>
            <w:tcW w:w="2880" w:type="dxa"/>
          </w:tcPr>
          <w:p w14:paraId="6B40F403" w14:textId="77777777" w:rsidR="00ED160E" w:rsidRDefault="00874AA4" w:rsidP="000D11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156</w:t>
            </w:r>
          </w:p>
        </w:tc>
      </w:tr>
      <w:tr w:rsidR="00ED160E" w14:paraId="31311008" w14:textId="77777777" w:rsidTr="00ED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C6914F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Palavras — desvio-padrão</w:t>
            </w:r>
          </w:p>
        </w:tc>
        <w:tc>
          <w:tcPr>
            <w:tcW w:w="2880" w:type="dxa"/>
          </w:tcPr>
          <w:p w14:paraId="7CC156DE" w14:textId="77777777" w:rsidR="00ED160E" w:rsidRDefault="00874AA4" w:rsidP="000D11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100,04</w:t>
            </w:r>
          </w:p>
        </w:tc>
        <w:tc>
          <w:tcPr>
            <w:tcW w:w="2880" w:type="dxa"/>
          </w:tcPr>
          <w:p w14:paraId="202E7451" w14:textId="77777777" w:rsidR="00ED160E" w:rsidRDefault="00874AA4" w:rsidP="000D11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96,58</w:t>
            </w:r>
          </w:p>
        </w:tc>
      </w:tr>
      <w:tr w:rsidR="00ED160E" w14:paraId="43D15458" w14:textId="77777777" w:rsidTr="00ED16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40DD1F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Caracteres — média</w:t>
            </w:r>
          </w:p>
        </w:tc>
        <w:tc>
          <w:tcPr>
            <w:tcW w:w="2880" w:type="dxa"/>
          </w:tcPr>
          <w:p w14:paraId="4D6FBC69" w14:textId="77777777" w:rsidR="00ED160E" w:rsidRDefault="00874AA4" w:rsidP="000D11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1.072,64</w:t>
            </w:r>
          </w:p>
        </w:tc>
        <w:tc>
          <w:tcPr>
            <w:tcW w:w="2880" w:type="dxa"/>
          </w:tcPr>
          <w:p w14:paraId="529BF34B" w14:textId="77777777" w:rsidR="00ED160E" w:rsidRDefault="00874AA4" w:rsidP="000D11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1.078,63</w:t>
            </w:r>
          </w:p>
        </w:tc>
      </w:tr>
      <w:tr w:rsidR="00ED160E" w14:paraId="3B2F9AB1" w14:textId="77777777" w:rsidTr="00ED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9D947A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Caracteres — mediana</w:t>
            </w:r>
          </w:p>
        </w:tc>
        <w:tc>
          <w:tcPr>
            <w:tcW w:w="2880" w:type="dxa"/>
          </w:tcPr>
          <w:p w14:paraId="4855E45C" w14:textId="77777777" w:rsidR="00ED160E" w:rsidRDefault="00874AA4" w:rsidP="000D11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942,5</w:t>
            </w:r>
          </w:p>
        </w:tc>
        <w:tc>
          <w:tcPr>
            <w:tcW w:w="2880" w:type="dxa"/>
          </w:tcPr>
          <w:p w14:paraId="222687AC" w14:textId="77777777" w:rsidR="00ED160E" w:rsidRDefault="00874AA4" w:rsidP="000D11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952</w:t>
            </w:r>
          </w:p>
        </w:tc>
      </w:tr>
      <w:tr w:rsidR="00ED160E" w14:paraId="3C92CE8B" w14:textId="77777777" w:rsidTr="00ED16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4E3D89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Caracteres — desvio-padrão</w:t>
            </w:r>
          </w:p>
        </w:tc>
        <w:tc>
          <w:tcPr>
            <w:tcW w:w="2880" w:type="dxa"/>
          </w:tcPr>
          <w:p w14:paraId="509B8450" w14:textId="77777777" w:rsidR="00ED160E" w:rsidRDefault="00874AA4" w:rsidP="000D11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602,43</w:t>
            </w:r>
          </w:p>
        </w:tc>
        <w:tc>
          <w:tcPr>
            <w:tcW w:w="2880" w:type="dxa"/>
          </w:tcPr>
          <w:p w14:paraId="792FDF34" w14:textId="77777777" w:rsidR="00ED160E" w:rsidRDefault="00874AA4" w:rsidP="000D11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584,99</w:t>
            </w:r>
          </w:p>
        </w:tc>
      </w:tr>
      <w:tr w:rsidR="00ED160E" w14:paraId="5F2B94B5" w14:textId="77777777" w:rsidTr="00ED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0A7FB0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Textos vazios</w:t>
            </w:r>
          </w:p>
        </w:tc>
        <w:tc>
          <w:tcPr>
            <w:tcW w:w="2880" w:type="dxa"/>
          </w:tcPr>
          <w:p w14:paraId="18D170EF" w14:textId="77777777" w:rsidR="00ED160E" w:rsidRDefault="00874AA4" w:rsidP="000D11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</w:t>
            </w:r>
          </w:p>
        </w:tc>
        <w:tc>
          <w:tcPr>
            <w:tcW w:w="2880" w:type="dxa"/>
          </w:tcPr>
          <w:p w14:paraId="35E64D2D" w14:textId="77777777" w:rsidR="00ED160E" w:rsidRDefault="00874AA4" w:rsidP="000D11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</w:t>
            </w:r>
          </w:p>
        </w:tc>
      </w:tr>
    </w:tbl>
    <w:p w14:paraId="25F4CA08" w14:textId="77777777" w:rsidR="00ED160E" w:rsidRDefault="00874AA4" w:rsidP="000D11A2">
      <w:pPr>
        <w:jc w:val="both"/>
        <w:rPr>
          <w:rFonts w:hint="eastAsia"/>
        </w:rPr>
      </w:pPr>
      <w:r>
        <w:t xml:space="preserve">A diferença média foi de 0,64 palavra e 5,99 caracteres, compatível com a normalização por tamanho. As amplitudes e dispersões mostram, </w:t>
      </w:r>
      <w:r>
        <w:t xml:space="preserve">porém, que ainda existem textos de comprimentos variados; a semelhança entre médias não equivale </w:t>
      </w:r>
      <w:proofErr w:type="gramStart"/>
      <w:r>
        <w:t>a</w:t>
      </w:r>
      <w:proofErr w:type="gramEnd"/>
      <w:r>
        <w:t xml:space="preserve"> identidade das distribuições.</w:t>
      </w:r>
    </w:p>
    <w:p w14:paraId="3AF76C6C" w14:textId="77777777" w:rsidR="00ED160E" w:rsidRDefault="00874AA4" w:rsidP="000D11A2">
      <w:pPr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4EDF7FD5" wp14:editId="6F37E285">
            <wp:extent cx="5715000" cy="21431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mprimento_boxplo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74B11" w14:textId="77777777" w:rsidR="00ED160E" w:rsidRDefault="00874AA4" w:rsidP="000D11A2">
      <w:pPr>
        <w:pStyle w:val="Legenda"/>
        <w:jc w:val="both"/>
        <w:rPr>
          <w:rFonts w:hint="eastAsia"/>
        </w:rPr>
      </w:pPr>
      <w:r>
        <w:lastRenderedPageBreak/>
        <w:t>Figura 2. Distribuições de palavras e caracteres por classe (boxplots).</w:t>
      </w:r>
    </w:p>
    <w:p w14:paraId="4FD7B13A" w14:textId="77777777" w:rsidR="00ED160E" w:rsidRDefault="00874AA4" w:rsidP="000D11A2">
      <w:pPr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4DFA07D8" wp14:editId="0C0BC94E">
            <wp:extent cx="5715000" cy="190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istribuicao_comprimen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6E70C" w14:textId="77777777" w:rsidR="00ED160E" w:rsidRDefault="00874AA4" w:rsidP="000D11A2">
      <w:pPr>
        <w:pStyle w:val="Legenda"/>
        <w:jc w:val="both"/>
        <w:rPr>
          <w:rFonts w:hint="eastAsia"/>
        </w:rPr>
      </w:pPr>
      <w:r>
        <w:t>Figura 3. Histogramas da extensão dos textos.</w:t>
      </w:r>
    </w:p>
    <w:p w14:paraId="23CA7D32" w14:textId="77777777" w:rsidR="00ED160E" w:rsidRDefault="00874AA4" w:rsidP="000D11A2">
      <w:pPr>
        <w:pStyle w:val="Ttulo1"/>
        <w:jc w:val="both"/>
      </w:pPr>
      <w:r>
        <w:t xml:space="preserve">5. </w:t>
      </w:r>
      <w:r>
        <w:t>Vocabulário e n-gramas discriminantes</w:t>
      </w:r>
    </w:p>
    <w:p w14:paraId="2A31A5BB" w14:textId="77777777" w:rsidR="00ED160E" w:rsidRDefault="00874AA4" w:rsidP="000D11A2">
      <w:pPr>
        <w:jc w:val="both"/>
        <w:rPr>
          <w:rFonts w:hint="eastAsia"/>
        </w:rPr>
      </w:pPr>
      <w:proofErr w:type="gramStart"/>
      <w:r>
        <w:t>A</w:t>
      </w:r>
      <w:proofErr w:type="gramEnd"/>
      <w:r>
        <w:t xml:space="preserve"> EDA calculou frequências de termos e associações por classe. A tabela apresenta exemplos de termos com maior associação positiva à classe falsa na execução exploratória. A frequência documental indica em quantos docu</w:t>
      </w:r>
      <w:r>
        <w:t>mentos o termo aparece, não o número bruto de ocorrências.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D160E" w14:paraId="63880D33" w14:textId="77777777" w:rsidTr="00ED1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AFC41C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Termo</w:t>
            </w:r>
          </w:p>
        </w:tc>
        <w:tc>
          <w:tcPr>
            <w:tcW w:w="2880" w:type="dxa"/>
          </w:tcPr>
          <w:p w14:paraId="6B034375" w14:textId="77777777" w:rsidR="00ED160E" w:rsidRDefault="00874AA4" w:rsidP="000D11A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Docs. falsas</w:t>
            </w:r>
          </w:p>
        </w:tc>
        <w:tc>
          <w:tcPr>
            <w:tcW w:w="2880" w:type="dxa"/>
          </w:tcPr>
          <w:p w14:paraId="773FBECF" w14:textId="77777777" w:rsidR="00ED160E" w:rsidRDefault="00874AA4" w:rsidP="000D11A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Docs. verdadeiras</w:t>
            </w:r>
          </w:p>
        </w:tc>
      </w:tr>
      <w:tr w:rsidR="00ED160E" w14:paraId="09C24F97" w14:textId="77777777" w:rsidTr="00ED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6F3D0F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lava-jato</w:t>
            </w:r>
          </w:p>
        </w:tc>
        <w:tc>
          <w:tcPr>
            <w:tcW w:w="2880" w:type="dxa"/>
          </w:tcPr>
          <w:p w14:paraId="478658FE" w14:textId="77777777" w:rsidR="00ED160E" w:rsidRDefault="00874AA4" w:rsidP="000D11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100</w:t>
            </w:r>
          </w:p>
        </w:tc>
        <w:tc>
          <w:tcPr>
            <w:tcW w:w="2880" w:type="dxa"/>
          </w:tcPr>
          <w:p w14:paraId="0810DB86" w14:textId="77777777" w:rsidR="00ED160E" w:rsidRDefault="00874AA4" w:rsidP="000D11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</w:t>
            </w:r>
          </w:p>
        </w:tc>
      </w:tr>
      <w:tr w:rsidR="00ED160E" w14:paraId="64999615" w14:textId="77777777" w:rsidTr="00ED16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741843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diario brasil</w:t>
            </w:r>
          </w:p>
        </w:tc>
        <w:tc>
          <w:tcPr>
            <w:tcW w:w="2880" w:type="dxa"/>
          </w:tcPr>
          <w:p w14:paraId="46D3BC53" w14:textId="77777777" w:rsidR="00ED160E" w:rsidRDefault="00874AA4" w:rsidP="000D11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40</w:t>
            </w:r>
          </w:p>
        </w:tc>
        <w:tc>
          <w:tcPr>
            <w:tcW w:w="2880" w:type="dxa"/>
          </w:tcPr>
          <w:p w14:paraId="43EC8AE7" w14:textId="77777777" w:rsidR="00ED160E" w:rsidRDefault="00874AA4" w:rsidP="000D11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0</w:t>
            </w:r>
          </w:p>
        </w:tc>
      </w:tr>
      <w:tr w:rsidR="00ED160E" w14:paraId="130EAB01" w14:textId="77777777" w:rsidTr="00ED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1F9F7C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jon-un</w:t>
            </w:r>
          </w:p>
        </w:tc>
        <w:tc>
          <w:tcPr>
            <w:tcW w:w="2880" w:type="dxa"/>
          </w:tcPr>
          <w:p w14:paraId="1F363B8E" w14:textId="77777777" w:rsidR="00ED160E" w:rsidRDefault="00874AA4" w:rsidP="000D11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29</w:t>
            </w:r>
          </w:p>
        </w:tc>
        <w:tc>
          <w:tcPr>
            <w:tcW w:w="2880" w:type="dxa"/>
          </w:tcPr>
          <w:p w14:paraId="7E977273" w14:textId="77777777" w:rsidR="00ED160E" w:rsidRDefault="00874AA4" w:rsidP="000D11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</w:t>
            </w:r>
          </w:p>
        </w:tc>
      </w:tr>
      <w:tr w:rsidR="00ED160E" w14:paraId="1BA2CBBF" w14:textId="77777777" w:rsidTr="00ED16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C2F757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kim jon-un</w:t>
            </w:r>
          </w:p>
        </w:tc>
        <w:tc>
          <w:tcPr>
            <w:tcW w:w="2880" w:type="dxa"/>
          </w:tcPr>
          <w:p w14:paraId="3697A45D" w14:textId="77777777" w:rsidR="00ED160E" w:rsidRDefault="00874AA4" w:rsidP="000D11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26</w:t>
            </w:r>
          </w:p>
        </w:tc>
        <w:tc>
          <w:tcPr>
            <w:tcW w:w="2880" w:type="dxa"/>
          </w:tcPr>
          <w:p w14:paraId="728962DE" w14:textId="77777777" w:rsidR="00ED160E" w:rsidRDefault="00874AA4" w:rsidP="000D11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0</w:t>
            </w:r>
          </w:p>
        </w:tc>
      </w:tr>
      <w:tr w:rsidR="00ED160E" w14:paraId="55FF6DA8" w14:textId="77777777" w:rsidTr="00ED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6F23D8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internautas</w:t>
            </w:r>
          </w:p>
        </w:tc>
        <w:tc>
          <w:tcPr>
            <w:tcW w:w="2880" w:type="dxa"/>
          </w:tcPr>
          <w:p w14:paraId="75BEFDEA" w14:textId="77777777" w:rsidR="00ED160E" w:rsidRDefault="00874AA4" w:rsidP="000D11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25</w:t>
            </w:r>
          </w:p>
        </w:tc>
        <w:tc>
          <w:tcPr>
            <w:tcW w:w="2880" w:type="dxa"/>
          </w:tcPr>
          <w:p w14:paraId="3B200227" w14:textId="77777777" w:rsidR="00ED160E" w:rsidRDefault="00874AA4" w:rsidP="000D11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</w:t>
            </w:r>
          </w:p>
        </w:tc>
      </w:tr>
      <w:tr w:rsidR="00ED160E" w14:paraId="5D62CC72" w14:textId="77777777" w:rsidTr="00ED16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1E978E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etc</w:t>
            </w:r>
          </w:p>
        </w:tc>
        <w:tc>
          <w:tcPr>
            <w:tcW w:w="2880" w:type="dxa"/>
          </w:tcPr>
          <w:p w14:paraId="07A8EE0B" w14:textId="77777777" w:rsidR="00ED160E" w:rsidRDefault="00874AA4" w:rsidP="000D11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24</w:t>
            </w:r>
          </w:p>
        </w:tc>
        <w:tc>
          <w:tcPr>
            <w:tcW w:w="2880" w:type="dxa"/>
          </w:tcPr>
          <w:p w14:paraId="76C0CC19" w14:textId="77777777" w:rsidR="00ED160E" w:rsidRDefault="00874AA4" w:rsidP="000D11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0</w:t>
            </w:r>
          </w:p>
        </w:tc>
      </w:tr>
      <w:tr w:rsidR="00ED160E" w14:paraId="6CC9716F" w14:textId="77777777" w:rsidTr="00ED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4A2AE0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resumindo</w:t>
            </w:r>
          </w:p>
        </w:tc>
        <w:tc>
          <w:tcPr>
            <w:tcW w:w="2880" w:type="dxa"/>
          </w:tcPr>
          <w:p w14:paraId="625B97B5" w14:textId="77777777" w:rsidR="00ED160E" w:rsidRDefault="00874AA4" w:rsidP="000D11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21</w:t>
            </w:r>
          </w:p>
        </w:tc>
        <w:tc>
          <w:tcPr>
            <w:tcW w:w="2880" w:type="dxa"/>
          </w:tcPr>
          <w:p w14:paraId="6ED7EDC4" w14:textId="77777777" w:rsidR="00ED160E" w:rsidRDefault="00874AA4" w:rsidP="000D11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</w:t>
            </w:r>
          </w:p>
        </w:tc>
      </w:tr>
      <w:tr w:rsidR="00ED160E" w14:paraId="0DB24096" w14:textId="77777777" w:rsidTr="00ED16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11ABA2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perder</w:t>
            </w:r>
          </w:p>
        </w:tc>
        <w:tc>
          <w:tcPr>
            <w:tcW w:w="2880" w:type="dxa"/>
          </w:tcPr>
          <w:p w14:paraId="4BF22684" w14:textId="77777777" w:rsidR="00ED160E" w:rsidRDefault="00874AA4" w:rsidP="000D11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21</w:t>
            </w:r>
          </w:p>
        </w:tc>
        <w:tc>
          <w:tcPr>
            <w:tcW w:w="2880" w:type="dxa"/>
          </w:tcPr>
          <w:p w14:paraId="23BC666E" w14:textId="77777777" w:rsidR="00ED160E" w:rsidRDefault="00874AA4" w:rsidP="000D11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0</w:t>
            </w:r>
          </w:p>
        </w:tc>
      </w:tr>
    </w:tbl>
    <w:p w14:paraId="0A647DEE" w14:textId="77777777" w:rsidR="00ED160E" w:rsidRDefault="00874AA4" w:rsidP="000D11A2">
      <w:pPr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3B367507" wp14:editId="33345028">
            <wp:extent cx="5715000" cy="204107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vocabulario_frequen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4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D938" w14:textId="77777777" w:rsidR="00ED160E" w:rsidRDefault="00874AA4" w:rsidP="000D11A2">
      <w:pPr>
        <w:pStyle w:val="Legenda"/>
        <w:jc w:val="both"/>
        <w:rPr>
          <w:rFonts w:hint="eastAsia"/>
        </w:rPr>
      </w:pPr>
      <w:r>
        <w:t xml:space="preserve">Figura 4. Vocabulário </w:t>
      </w:r>
      <w:r>
        <w:t>frequente nas duas classes.</w:t>
      </w:r>
    </w:p>
    <w:p w14:paraId="487D174E" w14:textId="77777777" w:rsidR="00ED160E" w:rsidRDefault="00874AA4" w:rsidP="000D11A2">
      <w:pPr>
        <w:jc w:val="both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8F3D45C" wp14:editId="3D26D8B7">
            <wp:extent cx="5715000" cy="204107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termos_discriminan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041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DCA3" w14:textId="77777777" w:rsidR="00ED160E" w:rsidRDefault="00874AA4" w:rsidP="000D11A2">
      <w:pPr>
        <w:pStyle w:val="Legenda"/>
        <w:jc w:val="both"/>
        <w:rPr>
          <w:rFonts w:hint="eastAsia"/>
        </w:rPr>
      </w:pPr>
      <w:r>
        <w:t>Figura 5. Termos associados diferencialmente às classes.</w:t>
      </w:r>
    </w:p>
    <w:p w14:paraId="03640FC4" w14:textId="77777777" w:rsidR="00ED160E" w:rsidRDefault="00874AA4" w:rsidP="000D11A2">
      <w:pPr>
        <w:jc w:val="both"/>
        <w:rPr>
          <w:rFonts w:hint="eastAsia"/>
        </w:rPr>
      </w:pPr>
      <w:r>
        <w:t>A documentação do projeto menciona expressões como “vídeo”, “redes sociais”, “urgente” e “veja” em notícias falsas e “tribunal”, “federal”, “segundo”, “ministro” e “afir</w:t>
      </w:r>
      <w:r>
        <w:t>mou” em notícias verdadeiras. Essas observações devem ser entendidas como padrões do corpus, não como critérios universais de veracidade. Termos referentes a pessoas e eventos específicos também podem refletir viés de assunto. Marcadores cronológicos, como</w:t>
      </w:r>
      <w:r>
        <w:t xml:space="preserve"> dias da semana, podem ser correlações espúrias.</w:t>
      </w:r>
    </w:p>
    <w:p w14:paraId="30BD8EAD" w14:textId="77777777" w:rsidR="00ED160E" w:rsidRDefault="00874AA4" w:rsidP="000D11A2">
      <w:pPr>
        <w:pStyle w:val="Ttulo1"/>
        <w:jc w:val="both"/>
      </w:pPr>
      <w:r>
        <w:t>6. Estrutura temática: análise exploratória</w:t>
      </w:r>
    </w:p>
    <w:p w14:paraId="73173D5B" w14:textId="77777777" w:rsidR="00ED160E" w:rsidRDefault="00874AA4" w:rsidP="000D11A2">
      <w:pPr>
        <w:jc w:val="both"/>
        <w:rPr>
          <w:rFonts w:hint="eastAsia"/>
        </w:rPr>
      </w:pPr>
      <w:proofErr w:type="gramStart"/>
      <w:r>
        <w:t>A</w:t>
      </w:r>
      <w:proofErr w:type="gramEnd"/>
      <w:r>
        <w:t xml:space="preserve"> exploração inicial utilizou oito agrupamentos lexicais. </w:t>
      </w:r>
      <w:proofErr w:type="gramStart"/>
      <w:r>
        <w:t>A</w:t>
      </w:r>
      <w:proofErr w:type="gramEnd"/>
      <w:r>
        <w:t xml:space="preserve"> associação entre cluster e classe foi χ² = 124,47, p = 8,97 × 10⁻²⁴ e V de Cramér = 0,261. Esse resulta</w:t>
      </w:r>
      <w:r>
        <w:t xml:space="preserve">do sustenta </w:t>
      </w:r>
      <w:proofErr w:type="gramStart"/>
      <w:r>
        <w:t>a</w:t>
      </w:r>
      <w:proofErr w:type="gramEnd"/>
      <w:r>
        <w:t xml:space="preserve"> existência de dependência estatística entre os grupos textuais e os rótulos, sem estabelecer causalidade nem comprovar melhoria preditiva.</w:t>
      </w:r>
    </w:p>
    <w:p w14:paraId="5D99B7B1" w14:textId="77777777" w:rsidR="00ED160E" w:rsidRDefault="00874AA4" w:rsidP="000D11A2">
      <w:pPr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1654B1BC" wp14:editId="4A333730">
            <wp:extent cx="5715000" cy="3175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clusters_classes_absolu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8EB9F" w14:textId="77777777" w:rsidR="00ED160E" w:rsidRDefault="00874AA4" w:rsidP="000D11A2">
      <w:pPr>
        <w:pStyle w:val="Legenda"/>
        <w:jc w:val="both"/>
        <w:rPr>
          <w:rFonts w:hint="eastAsia"/>
        </w:rPr>
      </w:pPr>
      <w:r>
        <w:t>Figura 6. Distribuição absoluta das classes nos oito clusters exploratórios.</w:t>
      </w:r>
    </w:p>
    <w:p w14:paraId="55E4294C" w14:textId="77777777" w:rsidR="00ED160E" w:rsidRDefault="00874AA4" w:rsidP="000D11A2">
      <w:pPr>
        <w:jc w:val="both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9D907A0" wp14:editId="06066124">
            <wp:extent cx="5715000" cy="317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lusters_classes_percentu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303D" w14:textId="77777777" w:rsidR="00ED160E" w:rsidRDefault="00874AA4" w:rsidP="000D11A2">
      <w:pPr>
        <w:pStyle w:val="Legenda"/>
        <w:jc w:val="both"/>
        <w:rPr>
          <w:rFonts w:hint="eastAsia"/>
        </w:rPr>
      </w:pPr>
      <w:r>
        <w:t xml:space="preserve">Figura 7. </w:t>
      </w:r>
      <w:r>
        <w:t>Distribuição percentual das classes nos oito clusters exploratórios.</w:t>
      </w:r>
    </w:p>
    <w:p w14:paraId="07744FA8" w14:textId="77777777" w:rsidR="00ED160E" w:rsidRDefault="00874AA4" w:rsidP="000D11A2">
      <w:pPr>
        <w:jc w:val="both"/>
        <w:rPr>
          <w:rFonts w:hint="eastAsia"/>
        </w:rPr>
      </w:pPr>
      <w:r>
        <w:t>A projeção bidimensional é apenas uma visualização aproximada do espaço textual e não deve ser interpretada como prova de separação semântica perfeita.</w:t>
      </w:r>
    </w:p>
    <w:p w14:paraId="14209C0D" w14:textId="77777777" w:rsidR="00ED160E" w:rsidRDefault="00874AA4" w:rsidP="000D11A2">
      <w:pPr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3DC957A7" wp14:editId="703476A2">
            <wp:extent cx="5715000" cy="4286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projecao_text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F6528" w14:textId="77777777" w:rsidR="00ED160E" w:rsidRDefault="00874AA4" w:rsidP="000D11A2">
      <w:pPr>
        <w:pStyle w:val="Legenda"/>
        <w:jc w:val="both"/>
        <w:rPr>
          <w:rFonts w:hint="eastAsia"/>
        </w:rPr>
      </w:pPr>
      <w:r>
        <w:t>Figura 8. Projeção exploratória d</w:t>
      </w:r>
      <w:r>
        <w:t>os textos no espaço de atributos.</w:t>
      </w:r>
    </w:p>
    <w:p w14:paraId="63A87F7A" w14:textId="77777777" w:rsidR="00ED160E" w:rsidRDefault="00874AA4" w:rsidP="000D11A2">
      <w:pPr>
        <w:pStyle w:val="Ttulo1"/>
        <w:jc w:val="both"/>
      </w:pPr>
      <w:r>
        <w:lastRenderedPageBreak/>
        <w:t>7. Auditoria do balanceamento temático do treinamento</w:t>
      </w:r>
    </w:p>
    <w:p w14:paraId="522F6441" w14:textId="77777777" w:rsidR="00ED160E" w:rsidRDefault="00874AA4" w:rsidP="000D11A2">
      <w:pPr>
        <w:jc w:val="both"/>
        <w:rPr>
          <w:rFonts w:hint="eastAsia"/>
        </w:rPr>
      </w:pPr>
      <w:r>
        <w:t>O script treinar_classificador.py separa treino e teste antes da amostragem. No treino, constrói clusters com MiniBatchKMeans; mantém todas as notícias verdadeiras; e s</w:t>
      </w:r>
      <w:r>
        <w:t>ubamostra notícias falsas por cotas aproximadamente uniformes entre os clusters, respeitando a disponibilidade de cada grupo. Não há imposição de paridade entre falsa e verdadeira dentro de cada cluster.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D160E" w14:paraId="24A2A18D" w14:textId="77777777" w:rsidTr="00ED16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25F1E5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Indicador</w:t>
            </w:r>
          </w:p>
        </w:tc>
        <w:tc>
          <w:tcPr>
            <w:tcW w:w="4320" w:type="dxa"/>
          </w:tcPr>
          <w:p w14:paraId="6DBDC7B0" w14:textId="77777777" w:rsidR="00ED160E" w:rsidRDefault="00874AA4" w:rsidP="000D11A2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Resultado</w:t>
            </w:r>
          </w:p>
        </w:tc>
      </w:tr>
      <w:tr w:rsidR="00ED160E" w14:paraId="29D9033E" w14:textId="77777777" w:rsidTr="00ED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1C6662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Dataset consolidado</w:t>
            </w:r>
          </w:p>
        </w:tc>
        <w:tc>
          <w:tcPr>
            <w:tcW w:w="4320" w:type="dxa"/>
          </w:tcPr>
          <w:p w14:paraId="72906E01" w14:textId="77777777" w:rsidR="00ED160E" w:rsidRDefault="00874AA4" w:rsidP="000D11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1.821</w:t>
            </w:r>
          </w:p>
        </w:tc>
      </w:tr>
      <w:tr w:rsidR="00ED160E" w14:paraId="30C397CA" w14:textId="77777777" w:rsidTr="00ED16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5E2423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Trei</w:t>
            </w:r>
            <w:r>
              <w:t>no antes do balanceamento</w:t>
            </w:r>
          </w:p>
        </w:tc>
        <w:tc>
          <w:tcPr>
            <w:tcW w:w="4320" w:type="dxa"/>
          </w:tcPr>
          <w:p w14:paraId="079D188D" w14:textId="77777777" w:rsidR="00ED160E" w:rsidRDefault="00874AA4" w:rsidP="000D11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1.274</w:t>
            </w:r>
          </w:p>
        </w:tc>
      </w:tr>
      <w:tr w:rsidR="00ED160E" w14:paraId="5392311B" w14:textId="77777777" w:rsidTr="00ED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A2ED8F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Treino após o balanceamento</w:t>
            </w:r>
          </w:p>
        </w:tc>
        <w:tc>
          <w:tcPr>
            <w:tcW w:w="4320" w:type="dxa"/>
          </w:tcPr>
          <w:p w14:paraId="3780643C" w14:textId="77777777" w:rsidR="00ED160E" w:rsidRDefault="00874AA4" w:rsidP="000D11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1.148</w:t>
            </w:r>
          </w:p>
        </w:tc>
      </w:tr>
      <w:tr w:rsidR="00ED160E" w14:paraId="363B4C96" w14:textId="77777777" w:rsidTr="00ED16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72B473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Verdadeiras no treino balanceado</w:t>
            </w:r>
          </w:p>
        </w:tc>
        <w:tc>
          <w:tcPr>
            <w:tcW w:w="4320" w:type="dxa"/>
          </w:tcPr>
          <w:p w14:paraId="0D8158E0" w14:textId="77777777" w:rsidR="00ED160E" w:rsidRDefault="00874AA4" w:rsidP="000D11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574</w:t>
            </w:r>
          </w:p>
        </w:tc>
      </w:tr>
      <w:tr w:rsidR="00ED160E" w14:paraId="41278670" w14:textId="77777777" w:rsidTr="00ED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F5EDB6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Falsas no treino balanceado</w:t>
            </w:r>
          </w:p>
        </w:tc>
        <w:tc>
          <w:tcPr>
            <w:tcW w:w="4320" w:type="dxa"/>
          </w:tcPr>
          <w:p w14:paraId="44AD2314" w14:textId="77777777" w:rsidR="00ED160E" w:rsidRDefault="00874AA4" w:rsidP="000D11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574</w:t>
            </w:r>
          </w:p>
        </w:tc>
      </w:tr>
      <w:tr w:rsidR="00ED160E" w14:paraId="6554B9F8" w14:textId="77777777" w:rsidTr="00ED16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5D5E2A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Falsas do treino não amostradas</w:t>
            </w:r>
          </w:p>
        </w:tc>
        <w:tc>
          <w:tcPr>
            <w:tcW w:w="4320" w:type="dxa"/>
          </w:tcPr>
          <w:p w14:paraId="2CF2452E" w14:textId="77777777" w:rsidR="00ED160E" w:rsidRDefault="00874AA4" w:rsidP="000D11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126</w:t>
            </w:r>
          </w:p>
        </w:tc>
      </w:tr>
      <w:tr w:rsidR="00ED160E" w14:paraId="0A583709" w14:textId="77777777" w:rsidTr="00ED16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6F4B23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Teste preservado</w:t>
            </w:r>
          </w:p>
        </w:tc>
        <w:tc>
          <w:tcPr>
            <w:tcW w:w="4320" w:type="dxa"/>
          </w:tcPr>
          <w:p w14:paraId="0EA27B13" w14:textId="77777777" w:rsidR="00ED160E" w:rsidRDefault="00874AA4" w:rsidP="000D11A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547</w:t>
            </w:r>
          </w:p>
        </w:tc>
      </w:tr>
      <w:tr w:rsidR="00ED160E" w14:paraId="35F300CF" w14:textId="77777777" w:rsidTr="00ED160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441168" w14:textId="77777777" w:rsidR="00ED160E" w:rsidRDefault="00874AA4" w:rsidP="000D11A2">
            <w:pPr>
              <w:jc w:val="both"/>
              <w:rPr>
                <w:rFonts w:hint="eastAsia"/>
              </w:rPr>
            </w:pPr>
            <w:r>
              <w:t>Clusters no script</w:t>
            </w:r>
          </w:p>
        </w:tc>
        <w:tc>
          <w:tcPr>
            <w:tcW w:w="4320" w:type="dxa"/>
          </w:tcPr>
          <w:p w14:paraId="4F5CCB60" w14:textId="77777777" w:rsidR="00ED160E" w:rsidRDefault="00874AA4" w:rsidP="000D11A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30</w:t>
            </w:r>
          </w:p>
        </w:tc>
      </w:tr>
    </w:tbl>
    <w:p w14:paraId="4672E45C" w14:textId="77777777" w:rsidR="00ED160E" w:rsidRDefault="00874AA4" w:rsidP="000D11A2">
      <w:pPr>
        <w:jc w:val="both"/>
        <w:rPr>
          <w:rFonts w:hint="eastAsia"/>
        </w:rPr>
      </w:pPr>
      <w:r>
        <w:rPr>
          <w:noProof/>
        </w:rPr>
        <w:drawing>
          <wp:inline distT="0" distB="0" distL="0" distR="0" wp14:anchorId="27B8244E" wp14:editId="5E559D20">
            <wp:extent cx="5715000" cy="395653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eans_antes_depois_contage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56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6B1F" w14:textId="77777777" w:rsidR="00ED160E" w:rsidRDefault="00874AA4" w:rsidP="000D11A2">
      <w:pPr>
        <w:pStyle w:val="Legenda"/>
        <w:jc w:val="both"/>
        <w:rPr>
          <w:rFonts w:hint="eastAsia"/>
        </w:rPr>
      </w:pPr>
      <w:r>
        <w:t xml:space="preserve">Figura 9. Contagens por </w:t>
      </w:r>
      <w:r>
        <w:t>cluster no treino antes e depois da amostragem temática.</w:t>
      </w:r>
    </w:p>
    <w:p w14:paraId="24AD6BF7" w14:textId="77777777" w:rsidR="00ED160E" w:rsidRDefault="00874AA4" w:rsidP="000D11A2">
      <w:pPr>
        <w:jc w:val="both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579B7D5" wp14:editId="798E2CBC">
            <wp:extent cx="5715000" cy="351692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eans_antes_depois_percentuai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1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3A532" w14:textId="77777777" w:rsidR="00ED160E" w:rsidRDefault="00874AA4" w:rsidP="000D11A2">
      <w:pPr>
        <w:pStyle w:val="Legenda"/>
        <w:jc w:val="both"/>
        <w:rPr>
          <w:rFonts w:hint="eastAsia"/>
        </w:rPr>
      </w:pPr>
      <w:r>
        <w:t>Figura 10. Proporções de classes por cluster no treino antes e depois da amostragem.</w:t>
      </w:r>
    </w:p>
    <w:p w14:paraId="08B52710" w14:textId="77777777" w:rsidR="00ED160E" w:rsidRDefault="00874AA4" w:rsidP="000D11A2">
      <w:pPr>
        <w:jc w:val="both"/>
        <w:rPr>
          <w:rFonts w:hint="eastAsia"/>
        </w:rPr>
      </w:pPr>
      <w:r>
        <w:t>O balanceamento produziu paridade global no treino selecionado, preservando os 547 exemplos de teste. Os gráfico</w:t>
      </w:r>
      <w:r>
        <w:t xml:space="preserve">s documentam </w:t>
      </w:r>
      <w:proofErr w:type="gramStart"/>
      <w:r>
        <w:t>a</w:t>
      </w:r>
      <w:proofErr w:type="gramEnd"/>
      <w:r>
        <w:t xml:space="preserve"> alteração da composição por cluster. Entretanto, o procedimento não garante uniformidade perfeita dos clusters, nem demonstra por si só redução do erro de generalização. A hipótese de mitigação de topic bias requer comparação controlada de d</w:t>
      </w:r>
      <w:r>
        <w:t>esempenho com e sem amostragem, idealmente em teste externo ou temporal.</w:t>
      </w:r>
    </w:p>
    <w:p w14:paraId="28A8579F" w14:textId="77777777" w:rsidR="00ED160E" w:rsidRDefault="00874AA4" w:rsidP="000D11A2">
      <w:pPr>
        <w:pStyle w:val="Ttulo1"/>
        <w:jc w:val="both"/>
      </w:pPr>
      <w:r>
        <w:t>8. Cuidados metodológicos e limitações</w:t>
      </w:r>
    </w:p>
    <w:p w14:paraId="5D363B30" w14:textId="77777777" w:rsidR="00ED160E" w:rsidRDefault="00874AA4" w:rsidP="000D11A2">
      <w:pPr>
        <w:pStyle w:val="Commarcadores"/>
        <w:jc w:val="both"/>
        <w:rPr>
          <w:rFonts w:hint="eastAsia"/>
        </w:rPr>
      </w:pPr>
      <w:r>
        <w:t>Oito clusters exploratórios e 30 clusters de treinamento foram produzidos em análises diferentes; seus identificadores não são intercambiáveis.</w:t>
      </w:r>
    </w:p>
    <w:p w14:paraId="048984C5" w14:textId="77777777" w:rsidR="00ED160E" w:rsidRDefault="00874AA4" w:rsidP="000D11A2">
      <w:pPr>
        <w:pStyle w:val="Commarcadores"/>
        <w:jc w:val="both"/>
        <w:rPr>
          <w:rFonts w:hint="eastAsia"/>
        </w:rPr>
      </w:pPr>
      <w:r>
        <w:t>O CSV utilizado na auditoria foi reconstruído dos TXT; falta confronto direto com noticias_rotuladas_tratadas.csv original.</w:t>
      </w:r>
    </w:p>
    <w:p w14:paraId="2AB7355C" w14:textId="77777777" w:rsidR="00ED160E" w:rsidRDefault="00874AA4" w:rsidP="000D11A2">
      <w:pPr>
        <w:pStyle w:val="Commarcadores"/>
        <w:jc w:val="both"/>
        <w:rPr>
          <w:rFonts w:hint="eastAsia"/>
        </w:rPr>
      </w:pPr>
      <w:r>
        <w:t>O agrupamento temático usa representação lexical TF-IDF; os clusters não são categorias jornalísticas validadas manualmente.</w:t>
      </w:r>
    </w:p>
    <w:p w14:paraId="5186E250" w14:textId="77777777" w:rsidR="00ED160E" w:rsidRDefault="00874AA4" w:rsidP="000D11A2">
      <w:pPr>
        <w:pStyle w:val="Commarcadores"/>
        <w:jc w:val="both"/>
        <w:rPr>
          <w:rFonts w:hint="eastAsia"/>
        </w:rPr>
      </w:pPr>
      <w:r>
        <w:t>O teste</w:t>
      </w:r>
      <w:r>
        <w:t xml:space="preserve"> é separado antes da subamostragem, mas os resultados aqui não incluem métricas comparativas de modelos com e sem balanceamento.</w:t>
      </w:r>
    </w:p>
    <w:p w14:paraId="3EA4F360" w14:textId="77777777" w:rsidR="00ED160E" w:rsidRDefault="00874AA4" w:rsidP="000D11A2">
      <w:pPr>
        <w:pStyle w:val="Commarcadores"/>
        <w:jc w:val="both"/>
        <w:rPr>
          <w:rFonts w:hint="eastAsia"/>
        </w:rPr>
      </w:pPr>
      <w:r>
        <w:t>Frequências e n-gramas discriminantes são associações observacionais; não demonstram que linguagem formal implica verdade nem q</w:t>
      </w:r>
      <w:r>
        <w:t>ue urgência implica falsidade.</w:t>
      </w:r>
    </w:p>
    <w:p w14:paraId="59197B52" w14:textId="77777777" w:rsidR="00ED160E" w:rsidRDefault="00874AA4" w:rsidP="000D11A2">
      <w:pPr>
        <w:pStyle w:val="Commarcadores"/>
        <w:jc w:val="both"/>
        <w:rPr>
          <w:rFonts w:hint="eastAsia"/>
        </w:rPr>
      </w:pPr>
      <w:r>
        <w:t>A deduplicação exata e o agrupamento por texto em minúsculas reduzem vazamento por identidade textual, mas não excluem paráfrases ou republicações muito semelhantes.</w:t>
      </w:r>
    </w:p>
    <w:p w14:paraId="419CE3A3" w14:textId="77777777" w:rsidR="00ED160E" w:rsidRDefault="00874AA4" w:rsidP="000D11A2">
      <w:pPr>
        <w:pStyle w:val="Ttulo1"/>
        <w:jc w:val="both"/>
      </w:pPr>
      <w:r>
        <w:t>9. Conclusões</w:t>
      </w:r>
    </w:p>
    <w:p w14:paraId="3AD5BECE" w14:textId="77777777" w:rsidR="00ED160E" w:rsidRDefault="00874AA4" w:rsidP="000D11A2">
      <w:pPr>
        <w:jc w:val="both"/>
        <w:rPr>
          <w:rFonts w:hint="eastAsia"/>
        </w:rPr>
      </w:pPr>
      <w:r>
        <w:t xml:space="preserve">O conjunto analisado tem predomínio </w:t>
      </w:r>
      <w:r>
        <w:t xml:space="preserve">moderado de notícias falsas e comprimentos médios semelhantes entre as classes. As diferenças lexicais e </w:t>
      </w:r>
      <w:proofErr w:type="gramStart"/>
      <w:r>
        <w:t>a</w:t>
      </w:r>
      <w:proofErr w:type="gramEnd"/>
      <w:r>
        <w:t xml:space="preserve"> associação entre clusters e rótulos indicam risco plausível de aprendizagem de atalhos temáticos. A auditoria confirma que </w:t>
      </w:r>
      <w:proofErr w:type="gramStart"/>
      <w:r>
        <w:t>a</w:t>
      </w:r>
      <w:proofErr w:type="gramEnd"/>
      <w:r>
        <w:t xml:space="preserve"> implementação de MiniBat</w:t>
      </w:r>
      <w:r>
        <w:t xml:space="preserve">chKMeans e cotas de amostragem produziu treino globalmente equilibrado (574/574) e </w:t>
      </w:r>
      <w:r>
        <w:lastRenderedPageBreak/>
        <w:t xml:space="preserve">manteve o teste fora da reamostragem. </w:t>
      </w:r>
      <w:proofErr w:type="gramStart"/>
      <w:r>
        <w:t>A</w:t>
      </w:r>
      <w:proofErr w:type="gramEnd"/>
      <w:r>
        <w:t xml:space="preserve"> evidência disponível justifica a decisão de investigar mitigação de viés temático, mas não permite afirmar que o balanceamento foi es</w:t>
      </w:r>
      <w:r>
        <w:t>sencial ou superior sem estudo comparativo de desempenho.</w:t>
      </w:r>
    </w:p>
    <w:p w14:paraId="3505AF77" w14:textId="77777777" w:rsidR="00ED160E" w:rsidRDefault="00874AA4" w:rsidP="000D11A2">
      <w:pPr>
        <w:pStyle w:val="Ttulo1"/>
        <w:jc w:val="both"/>
      </w:pPr>
      <w:r>
        <w:t>10. Materiais e rastreabilidade</w:t>
      </w:r>
    </w:p>
    <w:p w14:paraId="36293EC6" w14:textId="77777777" w:rsidR="00ED160E" w:rsidRDefault="00874AA4" w:rsidP="000D11A2">
      <w:pPr>
        <w:pStyle w:val="Commarcadores"/>
        <w:jc w:val="both"/>
        <w:rPr>
          <w:rFonts w:hint="eastAsia"/>
        </w:rPr>
      </w:pPr>
      <w:r>
        <w:t>size_normalized_texts.zip — corpus TXT fornecido.</w:t>
      </w:r>
    </w:p>
    <w:p w14:paraId="675A03E6" w14:textId="77777777" w:rsidR="00ED160E" w:rsidRDefault="00874AA4" w:rsidP="000D11A2">
      <w:pPr>
        <w:pStyle w:val="Commarcadores"/>
        <w:jc w:val="both"/>
        <w:rPr>
          <w:rFonts w:hint="eastAsia"/>
        </w:rPr>
      </w:pPr>
      <w:r>
        <w:t>eda_fakebr/resultados.json, estatisticas_comprimento.csv, termos_discriminantes.csv e figuras 01–08 — EDA exploratór</w:t>
      </w:r>
      <w:r>
        <w:t>ia.</w:t>
      </w:r>
    </w:p>
    <w:p w14:paraId="035483D2" w14:textId="77777777" w:rsidR="00ED160E" w:rsidRDefault="00874AA4" w:rsidP="000D11A2">
      <w:pPr>
        <w:pStyle w:val="Commarcadores"/>
        <w:jc w:val="both"/>
        <w:rPr>
          <w:rFonts w:hint="eastAsia"/>
        </w:rPr>
      </w:pPr>
      <w:r>
        <w:t>classificador_veracidade.py — TF-IDF, regressão logística, calibração e abstenção.</w:t>
      </w:r>
    </w:p>
    <w:p w14:paraId="5C51CD07" w14:textId="77777777" w:rsidR="00ED160E" w:rsidRDefault="00874AA4" w:rsidP="000D11A2">
      <w:pPr>
        <w:pStyle w:val="Commarcadores"/>
        <w:jc w:val="both"/>
        <w:rPr>
          <w:rFonts w:hint="eastAsia"/>
        </w:rPr>
      </w:pPr>
      <w:r>
        <w:t>treinar_classificador.py — divisão agrupada, MiniBatchKMeans e amostragem temática.</w:t>
      </w:r>
    </w:p>
    <w:p w14:paraId="49337929" w14:textId="77777777" w:rsidR="00ED160E" w:rsidRDefault="00874AA4" w:rsidP="000D11A2">
      <w:pPr>
        <w:pStyle w:val="Commarcadores"/>
        <w:jc w:val="both"/>
        <w:rPr>
          <w:rFonts w:hint="eastAsia"/>
        </w:rPr>
      </w:pPr>
      <w:r>
        <w:t>Tratamento-dados/relatorios/auditoria_kmeans.json e comparacao_clusters_antes_depois.</w:t>
      </w:r>
      <w:r>
        <w:t>csv — auditoria.</w:t>
      </w:r>
    </w:p>
    <w:p w14:paraId="56BBEECA" w14:textId="77777777" w:rsidR="00ED160E" w:rsidRDefault="00874AA4" w:rsidP="000D11A2">
      <w:pPr>
        <w:pStyle w:val="Commarcadores"/>
        <w:jc w:val="both"/>
        <w:rPr>
          <w:rFonts w:hint="eastAsia"/>
        </w:rPr>
      </w:pPr>
      <w:r>
        <w:t>Tratamento-dados/imagens/kmeans_antes_depois_*.png — visualizações comparativas.</w:t>
      </w:r>
    </w:p>
    <w:p w14:paraId="02C48D82" w14:textId="77777777" w:rsidR="00ED160E" w:rsidRDefault="00874AA4" w:rsidP="000D11A2">
      <w:pPr>
        <w:pStyle w:val="Commarcadores"/>
        <w:jc w:val="both"/>
        <w:rPr>
          <w:rFonts w:hint="eastAsia"/>
        </w:rPr>
      </w:pPr>
      <w:r>
        <w:t>Documentação Técnica e Conceitual: Verificador Inteligente de Notícias, seções 3 e 4 — enquadramento do projeto.</w:t>
      </w:r>
    </w:p>
    <w:sectPr w:rsidR="00ED160E" w:rsidSect="00034616">
      <w:footerReference w:type="default" r:id="rId18"/>
      <w:pgSz w:w="12240" w:h="15840"/>
      <w:pgMar w:top="1080" w:right="1800" w:bottom="1008" w:left="1800" w:header="504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D78DD" w14:textId="77777777" w:rsidR="00874AA4" w:rsidRDefault="00874AA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BCFCC44" w14:textId="77777777" w:rsidR="00874AA4" w:rsidRDefault="00874AA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09E43" w14:textId="77777777" w:rsidR="00ED160E" w:rsidRDefault="00874AA4">
    <w:pPr>
      <w:pStyle w:val="Rodap"/>
      <w:jc w:val="center"/>
      <w:rPr>
        <w:rFonts w:hint="eastAsia"/>
      </w:rPr>
    </w:pPr>
    <w:r>
      <w:t xml:space="preserve">Fake.br Corpus | </w:t>
    </w:r>
    <w:r>
      <w:t>Relatório técnico de EDA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5B779" w14:textId="77777777" w:rsidR="00874AA4" w:rsidRDefault="00874AA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2AE369" w14:textId="77777777" w:rsidR="00874AA4" w:rsidRDefault="00874AA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1A2"/>
    <w:rsid w:val="0015074B"/>
    <w:rsid w:val="0029639D"/>
    <w:rsid w:val="00326F90"/>
    <w:rsid w:val="00874AA4"/>
    <w:rsid w:val="00AA1D8D"/>
    <w:rsid w:val="00B47730"/>
    <w:rsid w:val="00CB0664"/>
    <w:rsid w:val="00ED16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F25720"/>
  <w14:defaultImageDpi w14:val="300"/>
  <w15:docId w15:val="{73CF0C7D-6DAD-4FEA-9761-1606ADB69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15C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415C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415C"/>
      <w:spacing w:val="5"/>
      <w:kern w:val="28"/>
      <w:sz w:val="44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1300</Words>
  <Characters>7022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Talita Fernandes</cp:lastModifiedBy>
  <cp:revision>2</cp:revision>
  <dcterms:created xsi:type="dcterms:W3CDTF">2013-12-23T23:15:00Z</dcterms:created>
  <dcterms:modified xsi:type="dcterms:W3CDTF">2026-10-08T06:44:00Z</dcterms:modified>
  <cp:category/>
</cp:coreProperties>
</file>