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  <w:r>
        <w:rPr>
          <w:rFonts w:hint="default" w:asciiTheme="minorAscii"/>
          <w:b/>
          <w:bCs/>
          <w:sz w:val="32"/>
          <w:szCs w:val="32"/>
          <w:u w:val="single"/>
          <w:lang w:val="en-US"/>
        </w:rPr>
        <w:t>ECO FARM BOT</w:t>
      </w:r>
    </w:p>
    <w:p>
      <w:pPr>
        <w:jc w:val="both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/>
          <w:bCs/>
          <w:sz w:val="28"/>
          <w:szCs w:val="28"/>
          <w:u w:val="single"/>
          <w:lang w:val="en-US"/>
        </w:rPr>
        <w:t>1</w:t>
      </w:r>
      <w:r>
        <w:rPr>
          <w:rFonts w:hint="default" w:asciiTheme="minorAscii"/>
          <w:b/>
          <w:bCs/>
          <w:sz w:val="28"/>
          <w:szCs w:val="28"/>
          <w:u w:val="single"/>
          <w:lang w:val="el-GR"/>
        </w:rPr>
        <w:t>ο Φύλλο Έργου - Σκελετός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Ο σκελετός της κατασκευής θα υλοποιηθεί με σωλήνες νερού Φ.30, ώστε η συναρμολόγηση να είναι εύκολη και επεκτάσιμη. Χρησιμοποιούμε τα παρακάτω στελέχη: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ΤΑ</w:t>
            </w:r>
            <w:r>
              <w:rPr>
                <w:rFonts w:hint="default" w:cs="Arial"/>
                <w:color w:val="000000"/>
                <w:sz w:val="28"/>
                <w:szCs w:val="28"/>
                <w:lang w:val="el-GR"/>
              </w:rPr>
              <w:t>Υ</w:t>
            </w:r>
            <w:bookmarkStart w:id="0" w:name="_GoBack"/>
            <w:bookmarkEnd w:id="0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sz w:val="28"/>
                <w:szCs w:val="28"/>
              </w:rPr>
              <w:t>Γωνία 90</w:t>
            </w:r>
            <w:r>
              <w:rPr>
                <w:sz w:val="28"/>
                <w:szCs w:val="28"/>
                <w:vertAlign w:val="superscript"/>
              </w:rPr>
              <w:t xml:space="preserve">ο </w: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sz w:val="28"/>
                <w:szCs w:val="28"/>
              </w:rPr>
              <w:t>Ευθεία σωλήνα</w: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Μούφα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sz w:val="28"/>
                <w:szCs w:val="28"/>
              </w:rPr>
              <w:pict>
                <v:shape id="_x0000_s1028" o:spid="_x0000_s1028" o:spt="75" type="#_x0000_t75" style="position:absolute;left:0pt;margin-left:-3.55pt;margin-top:3.25pt;height:134.85pt;width:101.15pt;mso-wrap-distance-left:9pt;mso-wrap-distance-right:9pt;z-index:251661312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7" o:title=""/>
                  <o:lock v:ext="edit" aspectratio="t"/>
                  <w10:wrap type="tight"/>
                </v:shape>
                <o:OLEObject Type="Embed" ProgID="" ShapeID="_x0000_s1028" DrawAspect="Content" ObjectID="_1468075725" r:id="rId6">
                  <o:LockedField>false</o:LockedField>
                </o:OLEObject>
              </w:pic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pict>
                <v:shape id="_x0000_s1029" o:spid="_x0000_s1029" o:spt="75" type="#_x0000_t75" style="position:absolute;left:0pt;margin-left:-16.65pt;margin-top:-35.65pt;height:129.1pt;width:107.05pt;mso-wrap-distance-left:9pt;mso-wrap-distance-right:9pt;z-index:251666432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9" o:title=""/>
                  <o:lock v:ext="edit" aspectratio="t"/>
                  <w10:wrap type="tight"/>
                </v:shape>
                <o:OLEObject Type="Embed" ProgID="" ShapeID="_x0000_s1029" DrawAspect="Content" ObjectID="_1468075726" r:id="rId8">
                  <o:LockedField>false</o:LockedField>
                </o:OLEObject>
              </w:pic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pict>
                <v:shape id="_x0000_s1030" o:spid="_x0000_s1030" o:spt="75" type="#_x0000_t75" style="position:absolute;left:0pt;margin-left:9.1pt;margin-top:-35.65pt;height:162.85pt;width:74.3pt;mso-wrap-distance-left:9pt;mso-wrap-distance-right:9pt;z-index:251672576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11" o:title=""/>
                  <o:lock v:ext="edit" aspectratio="t"/>
                  <w10:wrap type="tight"/>
                </v:shape>
                <o:OLEObject Type="Embed" ProgID="" ShapeID="_x0000_s1030" DrawAspect="Content" ObjectID="_1468075727" r:id="rId10">
                  <o:LockedField>false</o:LockedField>
                </o:OLEObject>
              </w:pic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pict>
                <v:shape id="_x0000_s1031" o:spid="_x0000_s1031" o:spt="75" type="#_x0000_t75" style="position:absolute;left:0pt;margin-left:14.5pt;margin-top:-12.6pt;height:134.35pt;width:96.05pt;mso-wrap-distance-left:9pt;mso-wrap-distance-right:9pt;z-index:251681792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13" o:title=""/>
                  <o:lock v:ext="edit" aspectratio="t"/>
                  <w10:wrap type="tight"/>
                </v:shape>
                <o:OLEObject Type="Embed" ProgID="" ShapeID="_x0000_s1031" DrawAspect="Content" ObjectID="_1468075728" r:id="rId12">
                  <o:LockedField>false</o:LockedField>
                </o:OLEObject>
              </w:pict>
            </w:r>
          </w:p>
        </w:tc>
      </w:tr>
    </w:tbl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Η κατασκευή θα έχει σχήμα ορθογωνίου παραλληλεπιπέδου, ώστε να υπάρχει σωστή στήριξη των επιμέρους υλικών αλλά και χώρος για την τοποθέτησή τους.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drawing>
          <wp:inline distT="0" distB="0" distL="114300" distR="114300">
            <wp:extent cx="4256405" cy="3266440"/>
            <wp:effectExtent l="0" t="0" r="10795" b="10160"/>
            <wp:docPr id="1" name="Picture 1" descr="skel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keleto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l-GR"/>
                            </w:rPr>
                          </w:pPr>
                          <w:r>
                            <w:rPr>
                              <w:lang w:val="el-GR"/>
                            </w:rPr>
                            <w:fldChar w:fldCharType="begin"/>
                          </w:r>
                          <w:r>
                            <w:rPr>
                              <w:lang w:val="el-G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l-GR"/>
                            </w:rPr>
                            <w:fldChar w:fldCharType="separate"/>
                          </w:r>
                          <w:r>
                            <w:rPr>
                              <w:lang w:val="el-GR"/>
                            </w:rPr>
                            <w:t>1</w:t>
                          </w:r>
                          <w:r>
                            <w:rPr>
                              <w:lang w:val="el-G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l-GR"/>
                      </w:rPr>
                    </w:pPr>
                    <w:r>
                      <w:rPr>
                        <w:lang w:val="el-GR"/>
                      </w:rPr>
                      <w:fldChar w:fldCharType="begin"/>
                    </w:r>
                    <w:r>
                      <w:rPr>
                        <w:lang w:val="el-GR"/>
                      </w:rPr>
                      <w:instrText xml:space="preserve"> PAGE  \* MERGEFORMAT </w:instrText>
                    </w:r>
                    <w:r>
                      <w:rPr>
                        <w:lang w:val="el-GR"/>
                      </w:rPr>
                      <w:fldChar w:fldCharType="separate"/>
                    </w:r>
                    <w:r>
                      <w:rPr>
                        <w:lang w:val="el-GR"/>
                      </w:rPr>
                      <w:t>1</w:t>
                    </w:r>
                    <w:r>
                      <w:rPr>
                        <w:lang w:val="el-G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ΣΙΒΙΤΑΝΙΔΕΙΟΣ ΔΗΜΟΣΙΑ ΣΧΟΛΗ                                   2ο ΕΠΑΛ</w:t>
    </w:r>
  </w:p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ΤΕΧΝΩΝ ΚΑΙ ΕΠΑΓΓΕΛΜΑΤΩΝ                                     ΤΜΗΜΑ ΗΛΕΚΤΡΟΝΙΚΩΝ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736985"/>
    <w:rsid w:val="1E5766A1"/>
    <w:rsid w:val="211853CA"/>
    <w:rsid w:val="4CD91E64"/>
    <w:rsid w:val="73836E43"/>
    <w:rsid w:val="798F1D4F"/>
    <w:rsid w:val="7BBB7209"/>
    <w:rsid w:val="7EF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oleObject" Target="embeddings/oleObject4.bin"/><Relationship Id="rId11" Type="http://schemas.openxmlformats.org/officeDocument/2006/relationships/image" Target="media/image3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2019-12-14T07:50:00Z</dcterms:created>
  <dc:creator>anagnostou.g</dc:creator>
  <cp:lastModifiedBy>MainMaster</cp:lastModifiedBy>
  <dcterms:modified xsi:type="dcterms:W3CDTF">2020-05-28T09:30:02Z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