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72B3" w14:textId="3066F065" w:rsidR="00F840B5" w:rsidRPr="0032255C" w:rsidRDefault="00F840B5" w:rsidP="0032255C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ind w:right="150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>Briefly outline your problem again and what data you would use.</w:t>
      </w:r>
    </w:p>
    <w:p w14:paraId="52412124" w14:textId="77777777" w:rsidR="00F840B5" w:rsidRPr="0032255C" w:rsidRDefault="00F840B5" w:rsidP="0032255C">
      <w:pPr>
        <w:spacing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</w:p>
    <w:p w14:paraId="09B15860" w14:textId="082DD635" w:rsidR="00F840B5" w:rsidRPr="0032255C" w:rsidRDefault="00F840B5" w:rsidP="0032255C">
      <w:pPr>
        <w:spacing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>Problem: Detecting (financial</w:t>
      </w:r>
      <w:r w:rsidR="00383E29" w:rsidRPr="0032255C">
        <w:rPr>
          <w:rFonts w:cstheme="minorHAnsi"/>
          <w:color w:val="4A4A4A"/>
          <w:sz w:val="24"/>
          <w:szCs w:val="24"/>
          <w:shd w:val="clear" w:color="auto" w:fill="FFFFFF"/>
        </w:rPr>
        <w:t>ly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>) vulnerable customers</w:t>
      </w:r>
      <w:r w:rsidR="00383E29"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using unsupervised ML (clustering). </w:t>
      </w:r>
    </w:p>
    <w:p w14:paraId="57C6AA92" w14:textId="4EC4D3EC" w:rsidR="00383E29" w:rsidRPr="0032255C" w:rsidRDefault="00F840B5" w:rsidP="0032255C">
      <w:pPr>
        <w:spacing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>Data</w:t>
      </w:r>
      <w:r w:rsidR="00E50124"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- </w:t>
      </w:r>
      <w:r w:rsidR="00E50124" w:rsidRPr="0032255C">
        <w:rPr>
          <w:rFonts w:cstheme="minorHAnsi"/>
          <w:color w:val="4A4A4A"/>
          <w:sz w:val="24"/>
          <w:szCs w:val="24"/>
          <w:shd w:val="clear" w:color="auto" w:fill="FFFFFF"/>
        </w:rPr>
        <w:t>‘vulnerability’ indicators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</w:t>
      </w:r>
    </w:p>
    <w:p w14:paraId="6334B7EB" w14:textId="4B679A04" w:rsidR="00383E29" w:rsidRPr="0032255C" w:rsidRDefault="00383E29" w:rsidP="0032255C">
      <w:pPr>
        <w:spacing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- </w:t>
      </w:r>
      <w:r w:rsidR="00F840B5" w:rsidRPr="0032255C">
        <w:rPr>
          <w:rFonts w:cstheme="minorHAnsi"/>
          <w:color w:val="4A4A4A"/>
          <w:sz w:val="24"/>
          <w:szCs w:val="24"/>
          <w:shd w:val="clear" w:color="auto" w:fill="FFFFFF"/>
        </w:rPr>
        <w:t>Financial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: </w:t>
      </w:r>
      <w:r w:rsidR="0032255C">
        <w:rPr>
          <w:rFonts w:cstheme="minorHAnsi"/>
          <w:color w:val="4A4A4A"/>
          <w:sz w:val="24"/>
          <w:szCs w:val="24"/>
          <w:shd w:val="clear" w:color="auto" w:fill="FFFFFF"/>
        </w:rPr>
        <w:t>number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of payments, payment</w:t>
      </w:r>
      <w:r w:rsidR="0032255C">
        <w:rPr>
          <w:rFonts w:cstheme="minorHAnsi"/>
          <w:color w:val="4A4A4A"/>
          <w:sz w:val="24"/>
          <w:szCs w:val="24"/>
          <w:shd w:val="clear" w:color="auto" w:fill="FFFFFF"/>
        </w:rPr>
        <w:t>s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</w:t>
      </w:r>
      <w:r w:rsidR="0032255C">
        <w:rPr>
          <w:rFonts w:cstheme="minorHAnsi"/>
          <w:color w:val="4A4A4A"/>
          <w:sz w:val="24"/>
          <w:szCs w:val="24"/>
          <w:shd w:val="clear" w:color="auto" w:fill="FFFFFF"/>
        </w:rPr>
        <w:t>mean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, payments standard deviation, has/no </w:t>
      </w:r>
      <w:proofErr w:type="gramStart"/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debt, </w:t>
      </w:r>
      <w:r w:rsidR="00F840B5"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</w:t>
      </w:r>
      <w:r w:rsidR="00E50124" w:rsidRPr="0032255C">
        <w:rPr>
          <w:rFonts w:cstheme="minorHAnsi"/>
          <w:color w:val="4A4A4A"/>
          <w:sz w:val="24"/>
          <w:szCs w:val="24"/>
          <w:shd w:val="clear" w:color="auto" w:fill="FFFFFF"/>
        </w:rPr>
        <w:t>was</w:t>
      </w:r>
      <w:proofErr w:type="gramEnd"/>
      <w:r w:rsidR="00E50124"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on ‘</w:t>
      </w:r>
      <w:r w:rsidR="00915665" w:rsidRPr="0032255C">
        <w:rPr>
          <w:rFonts w:cstheme="minorHAnsi"/>
          <w:color w:val="4A4A4A"/>
          <w:sz w:val="24"/>
          <w:szCs w:val="24"/>
          <w:shd w:val="clear" w:color="auto" w:fill="FFFFFF"/>
        </w:rPr>
        <w:t>emergency</w:t>
      </w:r>
      <w:r w:rsidR="00E50124"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use’</w:t>
      </w:r>
      <w:r w:rsid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flag</w:t>
      </w:r>
    </w:p>
    <w:p w14:paraId="7B4CCEB6" w14:textId="1E594CF7" w:rsidR="00383E29" w:rsidRPr="0032255C" w:rsidRDefault="00383E29" w:rsidP="0032255C">
      <w:pPr>
        <w:spacing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>- D</w:t>
      </w:r>
      <w:r w:rsidR="00F840B5" w:rsidRPr="0032255C">
        <w:rPr>
          <w:rFonts w:cstheme="minorHAnsi"/>
          <w:color w:val="4A4A4A"/>
          <w:sz w:val="24"/>
          <w:szCs w:val="24"/>
          <w:shd w:val="clear" w:color="auto" w:fill="FFFFFF"/>
        </w:rPr>
        <w:t>emographic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>/descriptive: tenure</w:t>
      </w:r>
      <w:r w:rsidR="0032255C">
        <w:rPr>
          <w:rFonts w:cstheme="minorHAnsi"/>
          <w:color w:val="4A4A4A"/>
          <w:sz w:val="24"/>
          <w:szCs w:val="24"/>
          <w:shd w:val="clear" w:color="auto" w:fill="FFFFFF"/>
        </w:rPr>
        <w:t>, website engagement, ‘</w:t>
      </w:r>
      <w:r w:rsidR="001E4E2D">
        <w:rPr>
          <w:rFonts w:cstheme="minorHAnsi"/>
          <w:color w:val="4A4A4A"/>
          <w:sz w:val="24"/>
          <w:szCs w:val="24"/>
          <w:shd w:val="clear" w:color="auto" w:fill="FFFFFF"/>
        </w:rPr>
        <w:t>contacted</w:t>
      </w:r>
      <w:r w:rsid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 customer support’</w:t>
      </w:r>
      <w:r w:rsidR="001E4E2D">
        <w:rPr>
          <w:rFonts w:cstheme="minorHAnsi"/>
          <w:color w:val="4A4A4A"/>
          <w:sz w:val="24"/>
          <w:szCs w:val="24"/>
          <w:shd w:val="clear" w:color="auto" w:fill="FFFFFF"/>
        </w:rPr>
        <w:t xml:space="preserve"> flag</w:t>
      </w:r>
    </w:p>
    <w:p w14:paraId="22A5A5EB" w14:textId="05305654" w:rsidR="00F840B5" w:rsidRPr="0032255C" w:rsidRDefault="00383E29" w:rsidP="0032255C">
      <w:pPr>
        <w:spacing w:line="240" w:lineRule="auto"/>
        <w:rPr>
          <w:rFonts w:cstheme="minorHAnsi"/>
          <w:color w:val="4A4A4A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 xml:space="preserve">- </w:t>
      </w:r>
      <w:r w:rsidR="00E50124" w:rsidRPr="0032255C">
        <w:rPr>
          <w:rFonts w:cstheme="minorHAnsi"/>
          <w:color w:val="4A4A4A"/>
          <w:sz w:val="24"/>
          <w:szCs w:val="24"/>
          <w:shd w:val="clear" w:color="auto" w:fill="FFFFFF"/>
        </w:rPr>
        <w:t>C</w:t>
      </w:r>
      <w:r w:rsidR="00F840B5" w:rsidRPr="0032255C">
        <w:rPr>
          <w:rFonts w:cstheme="minorHAnsi"/>
          <w:color w:val="4A4A4A"/>
          <w:sz w:val="24"/>
          <w:szCs w:val="24"/>
          <w:shd w:val="clear" w:color="auto" w:fill="FFFFFF"/>
        </w:rPr>
        <w:t>onsumption data</w:t>
      </w:r>
      <w:r w:rsidRPr="0032255C">
        <w:rPr>
          <w:rFonts w:cstheme="minorHAnsi"/>
          <w:color w:val="4A4A4A"/>
          <w:sz w:val="24"/>
          <w:szCs w:val="24"/>
          <w:shd w:val="clear" w:color="auto" w:fill="FFFFFF"/>
        </w:rPr>
        <w:t>: average consumption, median daily consumption</w:t>
      </w:r>
    </w:p>
    <w:p w14:paraId="69D6172B" w14:textId="1FF4D518" w:rsidR="00F840B5" w:rsidRPr="00F840B5" w:rsidRDefault="00E50124" w:rsidP="0032255C">
      <w:pPr>
        <w:shd w:val="clear" w:color="auto" w:fill="FFFFFF"/>
        <w:spacing w:after="120" w:line="240" w:lineRule="auto"/>
        <w:ind w:right="150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- </w:t>
      </w:r>
      <w:r w:rsidR="00F840B5" w:rsidRPr="00F840B5">
        <w:rPr>
          <w:rFonts w:eastAsia="Times New Roman" w:cstheme="minorHAnsi"/>
          <w:color w:val="4A4A4A"/>
          <w:sz w:val="24"/>
          <w:szCs w:val="24"/>
          <w:lang w:eastAsia="en-GB"/>
        </w:rPr>
        <w:t>Are the assumptions of a probabilistic setting, stationarity and a priori knowledge satisfied? Justify why for each one.</w:t>
      </w:r>
    </w:p>
    <w:p w14:paraId="63EB57FA" w14:textId="0E9FCA32" w:rsidR="000D13DA" w:rsidRPr="0032255C" w:rsidRDefault="000D13DA" w:rsidP="0032255C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probabilistic setting: </w:t>
      </w:r>
    </w:p>
    <w:p w14:paraId="06F744D3" w14:textId="3F4FD8F7" w:rsidR="00E50124" w:rsidRPr="0032255C" w:rsidRDefault="000D13DA" w:rsidP="0032255C">
      <w:pPr>
        <w:pStyle w:val="ListParagraph"/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Given the </w:t>
      </w:r>
      <w:r w:rsidR="001E4E2D">
        <w:rPr>
          <w:rFonts w:eastAsia="Times New Roman" w:cstheme="minorHAnsi"/>
          <w:color w:val="4A4A4A"/>
          <w:sz w:val="24"/>
          <w:szCs w:val="24"/>
          <w:lang w:eastAsia="en-GB"/>
        </w:rPr>
        <w:t>initial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data</w:t>
      </w:r>
      <w:r w:rsidR="001E4E2D">
        <w:rPr>
          <w:rFonts w:eastAsia="Times New Roman" w:cstheme="minorHAnsi"/>
          <w:color w:val="4A4A4A"/>
          <w:sz w:val="24"/>
          <w:szCs w:val="24"/>
          <w:lang w:eastAsia="en-GB"/>
        </w:rPr>
        <w:t>set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is extracted from the entire customer population, we can assume the samples are independent as it would entail unique identifiers</w:t>
      </w:r>
      <w:r w:rsidR="005B08DD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. </w:t>
      </w:r>
      <w:r w:rsidR="00E50124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However, even after 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>normalisation, chances</w:t>
      </w:r>
      <w:r w:rsidR="00E50124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that the 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>identically</w:t>
      </w:r>
      <w:r w:rsidR="00E50124" w:rsidRPr="0032255C">
        <w:rPr>
          <w:rFonts w:eastAsia="Times New Roman" w:cstheme="minorHAnsi"/>
          <w:color w:val="4A4A4A"/>
          <w:sz w:val="24"/>
          <w:szCs w:val="24"/>
          <w:lang w:eastAsia="en-GB"/>
        </w:rPr>
        <w:t>-distributed requirement will be satisfied are very low</w:t>
      </w:r>
    </w:p>
    <w:p w14:paraId="62656776" w14:textId="00B401D7" w:rsidR="00E50124" w:rsidRPr="0032255C" w:rsidRDefault="00E50124" w:rsidP="0032255C">
      <w:pPr>
        <w:pStyle w:val="ListParagraph"/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</w:p>
    <w:p w14:paraId="4D31CE5F" w14:textId="77777777" w:rsidR="00E50124" w:rsidRPr="0032255C" w:rsidRDefault="00E50124" w:rsidP="0032255C">
      <w:pPr>
        <w:pStyle w:val="ListParagraph"/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</w:p>
    <w:p w14:paraId="61442019" w14:textId="77777777" w:rsidR="001E4E2D" w:rsidRDefault="000D13DA" w:rsidP="0032255C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>s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>tationarity:</w:t>
      </w:r>
    </w:p>
    <w:p w14:paraId="7C0BCA5F" w14:textId="1892B79D" w:rsidR="000D13DA" w:rsidRPr="0032255C" w:rsidRDefault="000D13DA" w:rsidP="001E4E2D">
      <w:pPr>
        <w:pStyle w:val="ListParagraph"/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>Same</w:t>
      </w:r>
      <w:r w:rsidR="001E4E2D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data collection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principles are applied </w:t>
      </w:r>
      <w:r w:rsidR="00E50124" w:rsidRPr="0032255C">
        <w:rPr>
          <w:rFonts w:eastAsia="Times New Roman" w:cstheme="minorHAnsi"/>
          <w:color w:val="4A4A4A"/>
          <w:sz w:val="24"/>
          <w:szCs w:val="24"/>
          <w:lang w:eastAsia="en-GB"/>
        </w:rPr>
        <w:t>cross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-organisation and no changes would impact </w:t>
      </w:r>
      <w:r w:rsidR="00E50124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the input data (assuming </w:t>
      </w:r>
      <w:r w:rsidR="001E4E2D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transformation </w:t>
      </w:r>
      <w:r w:rsidR="001E4E2D">
        <w:rPr>
          <w:rFonts w:eastAsia="Times New Roman" w:cstheme="minorHAnsi"/>
          <w:color w:val="4A4A4A"/>
          <w:sz w:val="24"/>
          <w:szCs w:val="24"/>
          <w:lang w:eastAsia="en-GB"/>
        </w:rPr>
        <w:t>methods are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be </w:t>
      </w:r>
      <w:r w:rsidR="001E4E2D">
        <w:rPr>
          <w:rFonts w:eastAsia="Times New Roman" w:cstheme="minorHAnsi"/>
          <w:color w:val="4A4A4A"/>
          <w:sz w:val="24"/>
          <w:szCs w:val="24"/>
          <w:lang w:eastAsia="en-GB"/>
        </w:rPr>
        <w:t>replicated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>)</w:t>
      </w:r>
    </w:p>
    <w:p w14:paraId="312F52A8" w14:textId="77777777" w:rsidR="0032255C" w:rsidRPr="0032255C" w:rsidRDefault="0032255C" w:rsidP="0032255C">
      <w:pPr>
        <w:pStyle w:val="ListParagraph"/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</w:p>
    <w:p w14:paraId="3CF7FADE" w14:textId="77777777" w:rsidR="001E4E2D" w:rsidRDefault="001E4E2D" w:rsidP="0032255C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  <w:r>
        <w:rPr>
          <w:rFonts w:eastAsia="Times New Roman" w:cstheme="minorHAnsi"/>
          <w:color w:val="4A4A4A"/>
          <w:sz w:val="24"/>
          <w:szCs w:val="24"/>
          <w:lang w:eastAsia="en-GB"/>
        </w:rPr>
        <w:t>a</w:t>
      </w:r>
      <w:r w:rsidR="000D13DA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priori knowledge:</w:t>
      </w:r>
    </w:p>
    <w:p w14:paraId="00D2B417" w14:textId="59087C3D" w:rsidR="000D13DA" w:rsidRPr="0032255C" w:rsidRDefault="001E4E2D" w:rsidP="001E4E2D">
      <w:pPr>
        <w:pStyle w:val="ListParagraph"/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  <w:r>
        <w:rPr>
          <w:rFonts w:eastAsia="Times New Roman" w:cstheme="minorHAnsi"/>
          <w:color w:val="4A4A4A"/>
          <w:sz w:val="24"/>
          <w:szCs w:val="24"/>
          <w:lang w:eastAsia="en-GB"/>
        </w:rPr>
        <w:t>The problem framing</w:t>
      </w:r>
      <w:r w:rsidR="000D13DA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is a result of industry need </w:t>
      </w:r>
      <w:r>
        <w:rPr>
          <w:rFonts w:eastAsia="Times New Roman" w:cstheme="minorHAnsi"/>
          <w:color w:val="4A4A4A"/>
          <w:sz w:val="24"/>
          <w:szCs w:val="24"/>
          <w:lang w:eastAsia="en-GB"/>
        </w:rPr>
        <w:t>combined with</w:t>
      </w:r>
      <w:r w:rsidR="000D13DA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feature discovery (EDA)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>, and the feature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pre-processing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</w:t>
      </w:r>
    </w:p>
    <w:p w14:paraId="31F2583D" w14:textId="77777777" w:rsidR="0032255C" w:rsidRPr="0032255C" w:rsidRDefault="0032255C" w:rsidP="0032255C">
      <w:pPr>
        <w:pStyle w:val="ListParagraph"/>
        <w:spacing w:line="240" w:lineRule="auto"/>
        <w:rPr>
          <w:rFonts w:eastAsia="Times New Roman" w:cstheme="minorHAnsi"/>
          <w:color w:val="4A4A4A"/>
          <w:sz w:val="24"/>
          <w:szCs w:val="24"/>
          <w:lang w:eastAsia="en-GB"/>
        </w:rPr>
      </w:pPr>
    </w:p>
    <w:p w14:paraId="7F0EDECC" w14:textId="3C43EB01" w:rsidR="00F840B5" w:rsidRPr="0032255C" w:rsidRDefault="00F840B5" w:rsidP="0032255C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ind w:right="150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>If they aren’t justified, how could you change your data or problem so that they are?</w:t>
      </w:r>
    </w:p>
    <w:p w14:paraId="250FF8D6" w14:textId="7502C6EA" w:rsidR="0032255C" w:rsidRPr="0032255C" w:rsidRDefault="00514596" w:rsidP="0032255C">
      <w:pPr>
        <w:shd w:val="clear" w:color="auto" w:fill="FFFFFF"/>
        <w:spacing w:after="120" w:line="240" w:lineRule="auto"/>
        <w:ind w:right="150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The </w:t>
      </w:r>
      <w:r w:rsidR="00383E29" w:rsidRPr="0032255C">
        <w:rPr>
          <w:rFonts w:eastAsia="Times New Roman" w:cstheme="minorHAnsi"/>
          <w:color w:val="4A4A4A"/>
          <w:sz w:val="24"/>
          <w:szCs w:val="24"/>
          <w:lang w:eastAsia="en-GB"/>
        </w:rPr>
        <w:t>identically distributed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>assumption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might not be 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>satisfied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in the population sampling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phase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. This can be 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>controlled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by 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>forcing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specific sampling 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>methods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(e.g. 10% of customers from each tenure </w:t>
      </w:r>
      <w:proofErr w:type="gramStart"/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>bracket</w:t>
      </w:r>
      <w:r w:rsidR="00446A95">
        <w:rPr>
          <w:rFonts w:eastAsia="Times New Roman" w:cstheme="minorHAnsi"/>
          <w:color w:val="4A4A4A"/>
          <w:sz w:val="24"/>
          <w:szCs w:val="24"/>
          <w:lang w:eastAsia="en-GB"/>
        </w:rPr>
        <w:t>)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>or</w:t>
      </w:r>
      <w:proofErr w:type="gramEnd"/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 xml:space="preserve">specifying that the samples need to have </w:t>
      </w:r>
      <w:r w:rsidR="0032255C" w:rsidRPr="0032255C">
        <w:rPr>
          <w:rFonts w:eastAsia="Times New Roman" w:cstheme="minorHAnsi"/>
          <w:color w:val="4A4A4A"/>
          <w:sz w:val="24"/>
          <w:szCs w:val="24"/>
          <w:lang w:eastAsia="en-GB"/>
        </w:rPr>
        <w:t>to same statistics (mean, standard deviation)</w:t>
      </w:r>
    </w:p>
    <w:p w14:paraId="0BD3B809" w14:textId="77777777" w:rsidR="0032255C" w:rsidRPr="0032255C" w:rsidRDefault="0032255C" w:rsidP="0032255C">
      <w:pPr>
        <w:shd w:val="clear" w:color="auto" w:fill="FFFFFF"/>
        <w:spacing w:after="120" w:line="240" w:lineRule="auto"/>
        <w:ind w:right="150"/>
        <w:rPr>
          <w:rFonts w:eastAsia="Times New Roman" w:cstheme="minorHAnsi"/>
          <w:color w:val="4A4A4A"/>
          <w:sz w:val="24"/>
          <w:szCs w:val="24"/>
          <w:lang w:eastAsia="en-GB"/>
        </w:rPr>
      </w:pPr>
    </w:p>
    <w:p w14:paraId="3AFBAD5B" w14:textId="00ECEED2" w:rsidR="0032255C" w:rsidRPr="00F840B5" w:rsidRDefault="0032255C" w:rsidP="0032255C">
      <w:pPr>
        <w:shd w:val="clear" w:color="auto" w:fill="FFFFFF"/>
        <w:spacing w:after="120" w:line="240" w:lineRule="auto"/>
        <w:ind w:right="150"/>
        <w:rPr>
          <w:rFonts w:eastAsia="Times New Roman" w:cstheme="minorHAnsi"/>
          <w:color w:val="4A4A4A"/>
          <w:sz w:val="24"/>
          <w:szCs w:val="24"/>
          <w:lang w:eastAsia="en-GB"/>
        </w:rPr>
      </w:pP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If 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>not satisfied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, the stationarity </w:t>
      </w:r>
      <w:r w:rsidR="00915665">
        <w:rPr>
          <w:rFonts w:eastAsia="Times New Roman" w:cstheme="minorHAnsi"/>
          <w:color w:val="4A4A4A"/>
          <w:sz w:val="24"/>
          <w:szCs w:val="24"/>
          <w:lang w:eastAsia="en-GB"/>
        </w:rPr>
        <w:t>assumption</w:t>
      </w:r>
      <w:r w:rsidRPr="0032255C">
        <w:rPr>
          <w:rFonts w:eastAsia="Times New Roman" w:cstheme="minorHAnsi"/>
          <w:color w:val="4A4A4A"/>
          <w:sz w:val="24"/>
          <w:szCs w:val="24"/>
          <w:lang w:eastAsia="en-GB"/>
        </w:rPr>
        <w:t xml:space="preserve"> can be addressed in the pre-processing step using drift detection methods. </w:t>
      </w:r>
    </w:p>
    <w:p w14:paraId="4804F517" w14:textId="77777777" w:rsidR="00F840B5" w:rsidRPr="0032255C" w:rsidRDefault="00F840B5" w:rsidP="0032255C">
      <w:pPr>
        <w:spacing w:line="240" w:lineRule="auto"/>
        <w:rPr>
          <w:rFonts w:cstheme="minorHAnsi"/>
          <w:sz w:val="24"/>
          <w:szCs w:val="24"/>
        </w:rPr>
      </w:pPr>
    </w:p>
    <w:sectPr w:rsidR="00F840B5" w:rsidRPr="0032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ora">
    <w:charset w:val="00"/>
    <w:family w:val="auto"/>
    <w:pitch w:val="variable"/>
    <w:sig w:usb0="A00002F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7E50"/>
    <w:multiLevelType w:val="multilevel"/>
    <w:tmpl w:val="1EF0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9713D"/>
    <w:multiLevelType w:val="multilevel"/>
    <w:tmpl w:val="0CF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31D35"/>
    <w:multiLevelType w:val="hybridMultilevel"/>
    <w:tmpl w:val="9D0C4C80"/>
    <w:lvl w:ilvl="0" w:tplc="AB72E1BC">
      <w:numFmt w:val="bullet"/>
      <w:lvlText w:val="-"/>
      <w:lvlJc w:val="left"/>
      <w:pPr>
        <w:ind w:left="720" w:hanging="360"/>
      </w:pPr>
      <w:rPr>
        <w:rFonts w:ascii="Lora" w:eastAsia="Times New Roman" w:hAnsi="Lo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4570B"/>
    <w:multiLevelType w:val="multilevel"/>
    <w:tmpl w:val="EF52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36D64"/>
    <w:multiLevelType w:val="hybridMultilevel"/>
    <w:tmpl w:val="B9907FD2"/>
    <w:lvl w:ilvl="0" w:tplc="18C49EA6">
      <w:numFmt w:val="bullet"/>
      <w:lvlText w:val="-"/>
      <w:lvlJc w:val="left"/>
      <w:pPr>
        <w:ind w:left="720" w:hanging="360"/>
      </w:pPr>
      <w:rPr>
        <w:rFonts w:ascii="Lora" w:eastAsia="Times New Roman" w:hAnsi="Lo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23D4D"/>
    <w:multiLevelType w:val="hybridMultilevel"/>
    <w:tmpl w:val="F6BE5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17494">
    <w:abstractNumId w:val="3"/>
  </w:num>
  <w:num w:numId="2" w16cid:durableId="1240142757">
    <w:abstractNumId w:val="0"/>
  </w:num>
  <w:num w:numId="3" w16cid:durableId="271255051">
    <w:abstractNumId w:val="1"/>
  </w:num>
  <w:num w:numId="4" w16cid:durableId="1577781868">
    <w:abstractNumId w:val="5"/>
  </w:num>
  <w:num w:numId="5" w16cid:durableId="1132820107">
    <w:abstractNumId w:val="4"/>
  </w:num>
  <w:num w:numId="6" w16cid:durableId="614949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B5"/>
    <w:rsid w:val="000D13DA"/>
    <w:rsid w:val="001E4E2D"/>
    <w:rsid w:val="0032255C"/>
    <w:rsid w:val="00383E29"/>
    <w:rsid w:val="00446A95"/>
    <w:rsid w:val="00514596"/>
    <w:rsid w:val="005B08DD"/>
    <w:rsid w:val="00915665"/>
    <w:rsid w:val="00E50124"/>
    <w:rsid w:val="00F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4026"/>
  <w15:chartTrackingRefBased/>
  <w15:docId w15:val="{CF82237F-177B-49D1-B98E-51C54B8D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Huluba Ana-Maria</dc:creator>
  <cp:keywords/>
  <dc:description/>
  <cp:lastModifiedBy>Huluba Ana-Maria</cp:lastModifiedBy>
  <cp:revision>1</cp:revision>
  <dcterms:created xsi:type="dcterms:W3CDTF">2022-09-03T14:45:00Z</dcterms:created>
  <dcterms:modified xsi:type="dcterms:W3CDTF">2022-09-03T15:52:00Z</dcterms:modified>
</cp:coreProperties>
</file>