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250D7" w:rsidRPr="007A6453" w14:paraId="651A2DF6" w14:textId="77777777" w:rsidTr="00D250D7">
        <w:tc>
          <w:tcPr>
            <w:tcW w:w="4675" w:type="dxa"/>
          </w:tcPr>
          <w:p w14:paraId="0C5D2A38" w14:textId="77777777" w:rsidR="00D250D7" w:rsidRPr="007A6453" w:rsidRDefault="00D250D7">
            <w:pPr>
              <w:rPr>
                <w:noProof w:val="0"/>
                <w:sz w:val="28"/>
              </w:rPr>
            </w:pPr>
            <w:r w:rsidRPr="007A6453">
              <w:rPr>
                <w:noProof w:val="0"/>
                <w:sz w:val="28"/>
              </w:rPr>
              <w:t>Universidad del Valle de Guatemala</w:t>
            </w:r>
          </w:p>
        </w:tc>
        <w:tc>
          <w:tcPr>
            <w:tcW w:w="4675" w:type="dxa"/>
            <w:vAlign w:val="center"/>
          </w:tcPr>
          <w:p w14:paraId="6D295120" w14:textId="77777777" w:rsidR="00D250D7" w:rsidRPr="007A6453" w:rsidRDefault="003A724F" w:rsidP="00D250D7">
            <w:pPr>
              <w:jc w:val="right"/>
              <w:rPr>
                <w:noProof w:val="0"/>
                <w:sz w:val="28"/>
              </w:rPr>
            </w:pPr>
            <w:r w:rsidRPr="007A6453">
              <w:rPr>
                <w:noProof w:val="0"/>
                <w:sz w:val="28"/>
              </w:rPr>
              <w:t>13/10</w:t>
            </w:r>
            <w:r w:rsidR="00D250D7" w:rsidRPr="007A6453">
              <w:rPr>
                <w:noProof w:val="0"/>
                <w:sz w:val="28"/>
              </w:rPr>
              <w:t>/2017</w:t>
            </w:r>
          </w:p>
        </w:tc>
      </w:tr>
      <w:tr w:rsidR="00D250D7" w:rsidRPr="007A6453" w14:paraId="11255E20" w14:textId="77777777" w:rsidTr="00D250D7">
        <w:tc>
          <w:tcPr>
            <w:tcW w:w="4675" w:type="dxa"/>
          </w:tcPr>
          <w:p w14:paraId="38622197" w14:textId="77777777" w:rsidR="00D250D7" w:rsidRPr="007A6453" w:rsidRDefault="003A724F">
            <w:pPr>
              <w:rPr>
                <w:noProof w:val="0"/>
                <w:sz w:val="28"/>
              </w:rPr>
            </w:pPr>
            <w:r w:rsidRPr="007A6453">
              <w:rPr>
                <w:noProof w:val="0"/>
                <w:sz w:val="28"/>
              </w:rPr>
              <w:t>Programación Orientada a Objetos</w:t>
            </w:r>
          </w:p>
        </w:tc>
        <w:tc>
          <w:tcPr>
            <w:tcW w:w="4675" w:type="dxa"/>
            <w:vAlign w:val="center"/>
          </w:tcPr>
          <w:p w14:paraId="27AF74ED" w14:textId="77777777" w:rsidR="00D250D7" w:rsidRPr="007A6453" w:rsidRDefault="00D250D7" w:rsidP="00D250D7">
            <w:pPr>
              <w:jc w:val="right"/>
              <w:rPr>
                <w:noProof w:val="0"/>
                <w:sz w:val="28"/>
              </w:rPr>
            </w:pPr>
            <w:r w:rsidRPr="007A6453">
              <w:rPr>
                <w:noProof w:val="0"/>
                <w:sz w:val="28"/>
              </w:rPr>
              <w:t>Ana Lucía Hernández O.</w:t>
            </w:r>
          </w:p>
        </w:tc>
      </w:tr>
      <w:tr w:rsidR="00D250D7" w:rsidRPr="007A6453" w14:paraId="29BE845E" w14:textId="77777777" w:rsidTr="00D250D7">
        <w:tc>
          <w:tcPr>
            <w:tcW w:w="4675" w:type="dxa"/>
          </w:tcPr>
          <w:p w14:paraId="6198A3AD" w14:textId="00FF12CE" w:rsidR="00D250D7" w:rsidRPr="007A6453" w:rsidRDefault="00D250D7">
            <w:pPr>
              <w:rPr>
                <w:noProof w:val="0"/>
                <w:sz w:val="28"/>
              </w:rPr>
            </w:pPr>
          </w:p>
        </w:tc>
        <w:tc>
          <w:tcPr>
            <w:tcW w:w="4675" w:type="dxa"/>
            <w:vAlign w:val="center"/>
          </w:tcPr>
          <w:p w14:paraId="37CC0A93" w14:textId="77777777" w:rsidR="00D250D7" w:rsidRPr="007A6453" w:rsidRDefault="00D250D7" w:rsidP="00D250D7">
            <w:pPr>
              <w:jc w:val="right"/>
              <w:rPr>
                <w:noProof w:val="0"/>
                <w:sz w:val="28"/>
              </w:rPr>
            </w:pPr>
            <w:r w:rsidRPr="007A6453">
              <w:rPr>
                <w:noProof w:val="0"/>
                <w:sz w:val="28"/>
              </w:rPr>
              <w:t>#17138</w:t>
            </w:r>
          </w:p>
        </w:tc>
      </w:tr>
    </w:tbl>
    <w:p w14:paraId="0CE8D142" w14:textId="54810AC7" w:rsidR="00390B66" w:rsidRPr="007A6453" w:rsidRDefault="00E852B7" w:rsidP="00E852B7">
      <w:pPr>
        <w:jc w:val="center"/>
        <w:rPr>
          <w:rFonts w:ascii="Arial" w:hAnsi="Arial" w:cs="Arial"/>
          <w:noProof w:val="0"/>
        </w:rPr>
      </w:pPr>
      <w:r w:rsidRPr="007A6453">
        <w:rPr>
          <w:rFonts w:ascii="Arial" w:hAnsi="Arial" w:cs="Arial"/>
          <w:noProof w:val="0"/>
        </w:rPr>
        <w:t>LABORATORIO 4</w:t>
      </w:r>
    </w:p>
    <w:p w14:paraId="709C6D0C" w14:textId="77777777" w:rsidR="00DE187F" w:rsidRDefault="00DE187F" w:rsidP="00E852B7">
      <w:pPr>
        <w:jc w:val="center"/>
        <w:rPr>
          <w:rFonts w:ascii="Arial" w:hAnsi="Arial" w:cs="Arial"/>
          <w:noProof w:val="0"/>
        </w:rPr>
      </w:pPr>
    </w:p>
    <w:p w14:paraId="3C1064F6" w14:textId="5BFE1818" w:rsidR="00DE187F" w:rsidRPr="007A6453" w:rsidRDefault="00DE187F" w:rsidP="00DE187F">
      <w:pPr>
        <w:rPr>
          <w:rFonts w:ascii="Arial" w:hAnsi="Arial" w:cs="Arial"/>
          <w:noProof w:val="0"/>
        </w:rPr>
      </w:pPr>
      <w:r>
        <w:rPr>
          <w:rFonts w:ascii="Arial" w:hAnsi="Arial" w:cs="Arial"/>
          <w:noProof w:val="0"/>
        </w:rPr>
        <w:t xml:space="preserve">EJERCICIO 1 </w:t>
      </w:r>
    </w:p>
    <w:p w14:paraId="646E18BC" w14:textId="56686FA1" w:rsidR="00E852B7" w:rsidRPr="007A6453" w:rsidRDefault="00E852B7" w:rsidP="00E852B7">
      <w:pPr>
        <w:pStyle w:val="ListParagraph"/>
        <w:numPr>
          <w:ilvl w:val="0"/>
          <w:numId w:val="3"/>
        </w:numPr>
        <w:rPr>
          <w:rFonts w:ascii="Arial" w:hAnsi="Arial" w:cs="Arial"/>
          <w:noProof w:val="0"/>
        </w:rPr>
      </w:pPr>
      <w:r w:rsidRPr="007A6453">
        <w:rPr>
          <w:rFonts w:ascii="Arial" w:hAnsi="Arial" w:cs="Arial"/>
          <w:noProof w:val="0"/>
        </w:rPr>
        <w:t>¿Qué mostrarán las siguientes instrucciones?</w:t>
      </w:r>
    </w:p>
    <w:p w14:paraId="7F8F68F9" w14:textId="47266F1F" w:rsidR="00E852B7" w:rsidRDefault="00E852B7" w:rsidP="00E852B7">
      <w:pPr>
        <w:pStyle w:val="ListParagraph"/>
        <w:numPr>
          <w:ilvl w:val="1"/>
          <w:numId w:val="3"/>
        </w:numPr>
        <w:rPr>
          <w:rFonts w:ascii="Arial" w:hAnsi="Arial" w:cs="Arial"/>
          <w:noProof w:val="0"/>
        </w:rPr>
      </w:pPr>
      <w:r w:rsidRPr="007A6453">
        <w:rPr>
          <w:rFonts w:ascii="Arial" w:hAnsi="Arial" w:cs="Arial"/>
          <w:noProof w:val="0"/>
        </w:rPr>
        <w:t>Primero mostrará en pantalla “</w:t>
      </w:r>
      <w:r w:rsidR="00731B30">
        <w:rPr>
          <w:rFonts w:ascii="Arial" w:hAnsi="Arial" w:cs="Arial"/>
          <w:noProof w:val="0"/>
        </w:rPr>
        <w:t>Ring.. Ring” y luego “</w:t>
      </w:r>
      <w:r w:rsidR="00F41047" w:rsidRPr="007A6453">
        <w:rPr>
          <w:rFonts w:ascii="Arial" w:hAnsi="Arial" w:cs="Arial"/>
          <w:noProof w:val="0"/>
        </w:rPr>
        <w:t>Alarma 1</w:t>
      </w:r>
      <w:r w:rsidRPr="007A6453">
        <w:rPr>
          <w:rFonts w:ascii="Arial" w:hAnsi="Arial" w:cs="Arial"/>
          <w:noProof w:val="0"/>
        </w:rPr>
        <w:t>”</w:t>
      </w:r>
      <w:r w:rsidR="00F41047" w:rsidRPr="007A6453">
        <w:rPr>
          <w:rFonts w:ascii="Arial" w:hAnsi="Arial" w:cs="Arial"/>
          <w:noProof w:val="0"/>
        </w:rPr>
        <w:t>, luego mostrará “timbre 2”</w:t>
      </w:r>
      <w:r w:rsidR="00DE187F">
        <w:rPr>
          <w:rFonts w:ascii="Arial" w:hAnsi="Arial" w:cs="Arial"/>
          <w:noProof w:val="0"/>
        </w:rPr>
        <w:t>:</w:t>
      </w:r>
    </w:p>
    <w:p w14:paraId="03614F28" w14:textId="63926C83" w:rsidR="00DE187F" w:rsidRDefault="00DE187F" w:rsidP="00DE187F">
      <w:pPr>
        <w:ind w:left="720" w:firstLine="720"/>
        <w:rPr>
          <w:rFonts w:ascii="Arial" w:hAnsi="Arial" w:cs="Arial"/>
          <w:noProof w:val="0"/>
        </w:rPr>
      </w:pPr>
      <w:r>
        <w:rPr>
          <w:rFonts w:ascii="Arial" w:hAnsi="Arial" w:cs="Arial"/>
          <w:noProof w:val="0"/>
        </w:rPr>
        <w:t>Ring… Ring</w:t>
      </w:r>
    </w:p>
    <w:p w14:paraId="5FE12A67" w14:textId="0359D81A" w:rsidR="00DE187F" w:rsidRDefault="00DE187F" w:rsidP="00DE187F">
      <w:pPr>
        <w:ind w:left="720" w:firstLine="720"/>
        <w:rPr>
          <w:rFonts w:ascii="Arial" w:hAnsi="Arial" w:cs="Arial"/>
          <w:noProof w:val="0"/>
        </w:rPr>
      </w:pPr>
      <w:r>
        <w:rPr>
          <w:rFonts w:ascii="Arial" w:hAnsi="Arial" w:cs="Arial"/>
          <w:noProof w:val="0"/>
        </w:rPr>
        <w:t>alarma 1</w:t>
      </w:r>
    </w:p>
    <w:p w14:paraId="6A290B67" w14:textId="28C41040" w:rsidR="00DE187F" w:rsidRPr="00DE187F" w:rsidRDefault="00DE187F" w:rsidP="00DE187F">
      <w:pPr>
        <w:ind w:left="720" w:firstLine="720"/>
        <w:rPr>
          <w:rFonts w:ascii="Arial" w:hAnsi="Arial" w:cs="Arial"/>
          <w:noProof w:val="0"/>
        </w:rPr>
      </w:pPr>
      <w:r>
        <w:rPr>
          <w:rFonts w:ascii="Arial" w:hAnsi="Arial" w:cs="Arial"/>
          <w:noProof w:val="0"/>
        </w:rPr>
        <w:t xml:space="preserve">timbre 2 </w:t>
      </w:r>
    </w:p>
    <w:p w14:paraId="211794E8" w14:textId="23DAAC5B" w:rsidR="00F41047" w:rsidRDefault="007A6453" w:rsidP="00F41047">
      <w:pPr>
        <w:pStyle w:val="ListParagraph"/>
        <w:numPr>
          <w:ilvl w:val="0"/>
          <w:numId w:val="3"/>
        </w:numPr>
        <w:rPr>
          <w:rFonts w:ascii="Arial" w:hAnsi="Arial" w:cs="Arial"/>
          <w:noProof w:val="0"/>
        </w:rPr>
      </w:pPr>
      <w:r w:rsidRPr="007A6453">
        <w:rPr>
          <w:rFonts w:ascii="Arial" w:hAnsi="Arial" w:cs="Arial"/>
          <w:noProof w:val="0"/>
        </w:rPr>
        <w:t>¿Por qué sale eso en pantalla?</w:t>
      </w:r>
    </w:p>
    <w:p w14:paraId="2659F145" w14:textId="053018BD" w:rsidR="00CD0258" w:rsidRDefault="00CD0258" w:rsidP="00CD0258">
      <w:pPr>
        <w:pStyle w:val="ListParagraph"/>
        <w:numPr>
          <w:ilvl w:val="1"/>
          <w:numId w:val="3"/>
        </w:numPr>
        <w:rPr>
          <w:rFonts w:ascii="Arial" w:hAnsi="Arial" w:cs="Arial"/>
          <w:noProof w:val="0"/>
        </w:rPr>
      </w:pPr>
      <w:r>
        <w:rPr>
          <w:rFonts w:ascii="Arial" w:hAnsi="Arial" w:cs="Arial"/>
          <w:noProof w:val="0"/>
        </w:rPr>
        <w:t xml:space="preserve">Saldrá “Alarma 1” porque en la clase hija Alarma se hace un override al método </w:t>
      </w:r>
      <w:r w:rsidR="004021AD">
        <w:rPr>
          <w:rFonts w:ascii="Arial" w:hAnsi="Arial" w:cs="Arial"/>
          <w:noProof w:val="0"/>
        </w:rPr>
        <w:t>m1() de la clase padre, entonces como el objeto es de tipo Alarma, se realiza el método de la clase hija. Sin embargo, debido a que el objeto miReloj es tanto parte de la clase</w:t>
      </w:r>
      <w:r w:rsidR="00731B30">
        <w:rPr>
          <w:rFonts w:ascii="Arial" w:hAnsi="Arial" w:cs="Arial"/>
          <w:noProof w:val="0"/>
        </w:rPr>
        <w:t xml:space="preserve"> Alarma como de la clase Timbre, ya que Alarma no redefine los métodos m2() ni el toString, automáticamente se toman los métodos de la clase padre, por eso sale el “Ring.. Ring” y el “timbre 2”.</w:t>
      </w:r>
    </w:p>
    <w:p w14:paraId="0C835285" w14:textId="77777777" w:rsidR="00DE187F" w:rsidRDefault="00DE187F" w:rsidP="00DE187F">
      <w:pPr>
        <w:rPr>
          <w:rFonts w:ascii="Arial" w:hAnsi="Arial" w:cs="Arial"/>
          <w:noProof w:val="0"/>
        </w:rPr>
      </w:pPr>
    </w:p>
    <w:p w14:paraId="250169C5" w14:textId="77777777" w:rsidR="00DE187F" w:rsidRDefault="00DE187F" w:rsidP="00DE187F">
      <w:pPr>
        <w:rPr>
          <w:rFonts w:ascii="Arial" w:hAnsi="Arial" w:cs="Arial"/>
          <w:noProof w:val="0"/>
        </w:rPr>
      </w:pPr>
    </w:p>
    <w:p w14:paraId="1ADE0D6E" w14:textId="470B031D" w:rsidR="00DE187F" w:rsidRDefault="00DE187F" w:rsidP="00DE187F">
      <w:pPr>
        <w:rPr>
          <w:rFonts w:ascii="Arial" w:hAnsi="Arial" w:cs="Arial"/>
          <w:noProof w:val="0"/>
        </w:rPr>
      </w:pPr>
      <w:r>
        <w:rPr>
          <w:rFonts w:ascii="Arial" w:hAnsi="Arial" w:cs="Arial"/>
          <w:noProof w:val="0"/>
        </w:rPr>
        <w:t>EJERCICIO 2</w:t>
      </w:r>
    </w:p>
    <w:p w14:paraId="328EE337" w14:textId="77777777" w:rsidR="00DE187F" w:rsidRDefault="00DE187F" w:rsidP="00DE187F">
      <w:pPr>
        <w:rPr>
          <w:rFonts w:ascii="Arial" w:hAnsi="Arial" w:cs="Arial"/>
          <w:noProof w:val="0"/>
        </w:rPr>
      </w:pPr>
    </w:p>
    <w:p w14:paraId="3DE48C1E" w14:textId="77777777" w:rsidR="00DE187F" w:rsidRPr="007A6453" w:rsidRDefault="00DE187F" w:rsidP="00DE187F">
      <w:pPr>
        <w:pStyle w:val="ListParagraph"/>
        <w:numPr>
          <w:ilvl w:val="0"/>
          <w:numId w:val="5"/>
        </w:numPr>
        <w:rPr>
          <w:rFonts w:ascii="Arial" w:hAnsi="Arial" w:cs="Arial"/>
          <w:noProof w:val="0"/>
        </w:rPr>
      </w:pPr>
      <w:r w:rsidRPr="007A6453">
        <w:rPr>
          <w:rFonts w:ascii="Arial" w:hAnsi="Arial" w:cs="Arial"/>
          <w:noProof w:val="0"/>
        </w:rPr>
        <w:t>¿Qué mostrarán las siguientes instrucciones?</w:t>
      </w:r>
    </w:p>
    <w:p w14:paraId="63E50B04" w14:textId="77777777" w:rsidR="00DE187F" w:rsidRDefault="00DE187F" w:rsidP="00DE187F">
      <w:pPr>
        <w:pStyle w:val="ListParagraph"/>
        <w:numPr>
          <w:ilvl w:val="1"/>
          <w:numId w:val="5"/>
        </w:numPr>
        <w:rPr>
          <w:rFonts w:ascii="Arial" w:hAnsi="Arial" w:cs="Arial"/>
          <w:noProof w:val="0"/>
        </w:rPr>
      </w:pPr>
      <w:r>
        <w:rPr>
          <w:rFonts w:ascii="Arial" w:hAnsi="Arial" w:cs="Arial"/>
          <w:noProof w:val="0"/>
        </w:rPr>
        <w:t>Saldrá:</w:t>
      </w:r>
    </w:p>
    <w:p w14:paraId="47AAF51B" w14:textId="64E48180" w:rsidR="00DE187F" w:rsidRDefault="00DE187F" w:rsidP="00DE187F">
      <w:pPr>
        <w:ind w:left="1080"/>
        <w:rPr>
          <w:rFonts w:ascii="Arial" w:hAnsi="Arial" w:cs="Arial"/>
          <w:noProof w:val="0"/>
        </w:rPr>
      </w:pPr>
      <w:r w:rsidRPr="00DE187F">
        <w:rPr>
          <w:rFonts w:ascii="Arial" w:hAnsi="Arial" w:cs="Arial"/>
          <w:noProof w:val="0"/>
        </w:rPr>
        <w:t>Ring… Ring</w:t>
      </w:r>
      <w:r w:rsidRPr="00DE187F">
        <w:rPr>
          <w:rFonts w:ascii="Arial" w:hAnsi="Arial" w:cs="Arial"/>
          <w:noProof w:val="0"/>
        </w:rPr>
        <w:t xml:space="preserve">… </w:t>
      </w:r>
      <w:r w:rsidRPr="00DE187F">
        <w:rPr>
          <w:rFonts w:ascii="Arial" w:hAnsi="Arial" w:cs="Arial"/>
          <w:noProof w:val="0"/>
        </w:rPr>
        <w:t>Ring… Ring</w:t>
      </w:r>
    </w:p>
    <w:p w14:paraId="16F1814B" w14:textId="3DC7EBCD" w:rsidR="00DE187F" w:rsidRDefault="00DE187F" w:rsidP="00DE187F">
      <w:pPr>
        <w:ind w:left="1080"/>
        <w:rPr>
          <w:rFonts w:ascii="Arial" w:hAnsi="Arial" w:cs="Arial"/>
          <w:noProof w:val="0"/>
        </w:rPr>
      </w:pPr>
      <w:r>
        <w:rPr>
          <w:rFonts w:ascii="Arial" w:hAnsi="Arial" w:cs="Arial"/>
          <w:noProof w:val="0"/>
        </w:rPr>
        <w:t>Alarma 1</w:t>
      </w:r>
    </w:p>
    <w:p w14:paraId="0CFC1540" w14:textId="1B600B1C" w:rsidR="00DE187F" w:rsidRDefault="00DE187F" w:rsidP="00DE187F">
      <w:pPr>
        <w:ind w:left="1080"/>
        <w:rPr>
          <w:rFonts w:ascii="Arial" w:hAnsi="Arial" w:cs="Arial"/>
          <w:noProof w:val="0"/>
        </w:rPr>
      </w:pPr>
      <w:r>
        <w:rPr>
          <w:rFonts w:ascii="Arial" w:hAnsi="Arial" w:cs="Arial"/>
          <w:noProof w:val="0"/>
        </w:rPr>
        <w:t>Timbre 2</w:t>
      </w:r>
    </w:p>
    <w:p w14:paraId="4B446EEB" w14:textId="4E96ED90" w:rsidR="00DE187F" w:rsidRDefault="00DE187F" w:rsidP="00DE187F">
      <w:pPr>
        <w:ind w:left="1080"/>
        <w:rPr>
          <w:rFonts w:ascii="Arial" w:hAnsi="Arial" w:cs="Arial"/>
          <w:noProof w:val="0"/>
        </w:rPr>
      </w:pPr>
      <w:r>
        <w:rPr>
          <w:rFonts w:ascii="Arial" w:hAnsi="Arial" w:cs="Arial"/>
          <w:noProof w:val="0"/>
        </w:rPr>
        <w:t xml:space="preserve"> </w:t>
      </w:r>
    </w:p>
    <w:p w14:paraId="0F249697" w14:textId="3C91F4C0" w:rsidR="00DE187F" w:rsidRPr="00DE187F" w:rsidRDefault="00DE187F" w:rsidP="00DE187F">
      <w:pPr>
        <w:pStyle w:val="ListParagraph"/>
        <w:numPr>
          <w:ilvl w:val="0"/>
          <w:numId w:val="5"/>
        </w:numPr>
        <w:rPr>
          <w:rFonts w:ascii="Arial" w:hAnsi="Arial" w:cs="Arial"/>
          <w:noProof w:val="0"/>
        </w:rPr>
      </w:pPr>
      <w:r>
        <w:rPr>
          <w:rFonts w:ascii="Arial" w:hAnsi="Arial" w:cs="Arial"/>
          <w:noProof w:val="0"/>
        </w:rPr>
        <w:t xml:space="preserve">Porque ahora, en la clase hija se vuelve a redefinir el método toString, y ya que el objeto fue definido como de tipo Alarma, se muestran los métodos de la clase hija. </w:t>
      </w:r>
      <w:bookmarkStart w:id="0" w:name="_GoBack"/>
      <w:bookmarkEnd w:id="0"/>
    </w:p>
    <w:p w14:paraId="3BE2BF84" w14:textId="51446386" w:rsidR="00DE187F" w:rsidRPr="00DE187F" w:rsidRDefault="00DE187F" w:rsidP="00DE187F">
      <w:pPr>
        <w:ind w:left="360" w:firstLine="720"/>
        <w:rPr>
          <w:rFonts w:ascii="Arial" w:hAnsi="Arial" w:cs="Arial"/>
          <w:noProof w:val="0"/>
        </w:rPr>
      </w:pPr>
    </w:p>
    <w:p w14:paraId="43DCB59D" w14:textId="0E11AF8D" w:rsidR="00731B30" w:rsidRPr="00DE187F" w:rsidRDefault="00731B30" w:rsidP="00DE187F">
      <w:pPr>
        <w:rPr>
          <w:rFonts w:ascii="Arial" w:hAnsi="Arial" w:cs="Arial"/>
          <w:noProof w:val="0"/>
        </w:rPr>
      </w:pPr>
    </w:p>
    <w:sectPr w:rsidR="00731B30" w:rsidRPr="00DE187F" w:rsidSect="004549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94238B"/>
    <w:multiLevelType w:val="hybridMultilevel"/>
    <w:tmpl w:val="A0100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153E35"/>
    <w:multiLevelType w:val="hybridMultilevel"/>
    <w:tmpl w:val="90C2D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F8620E"/>
    <w:multiLevelType w:val="hybridMultilevel"/>
    <w:tmpl w:val="211A5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89133C"/>
    <w:multiLevelType w:val="hybridMultilevel"/>
    <w:tmpl w:val="13620E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B61B30"/>
    <w:multiLevelType w:val="hybridMultilevel"/>
    <w:tmpl w:val="E3944AE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24F"/>
    <w:rsid w:val="00030D0A"/>
    <w:rsid w:val="000B63B2"/>
    <w:rsid w:val="001444EC"/>
    <w:rsid w:val="002064FE"/>
    <w:rsid w:val="0029299E"/>
    <w:rsid w:val="002E6AAB"/>
    <w:rsid w:val="003A724F"/>
    <w:rsid w:val="004021AD"/>
    <w:rsid w:val="0045499D"/>
    <w:rsid w:val="005B6AD3"/>
    <w:rsid w:val="00646685"/>
    <w:rsid w:val="00697A15"/>
    <w:rsid w:val="00731B30"/>
    <w:rsid w:val="0078450D"/>
    <w:rsid w:val="007A6453"/>
    <w:rsid w:val="00952802"/>
    <w:rsid w:val="00CD0258"/>
    <w:rsid w:val="00CD7C48"/>
    <w:rsid w:val="00D250D7"/>
    <w:rsid w:val="00D2722B"/>
    <w:rsid w:val="00D53D99"/>
    <w:rsid w:val="00DE187F"/>
    <w:rsid w:val="00E438F6"/>
    <w:rsid w:val="00E852B7"/>
    <w:rsid w:val="00EA30A8"/>
    <w:rsid w:val="00F41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9F32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50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7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804291">
      <w:bodyDiv w:val="1"/>
      <w:marLeft w:val="0"/>
      <w:marRight w:val="0"/>
      <w:marTop w:val="0"/>
      <w:marBottom w:val="0"/>
      <w:divBdr>
        <w:top w:val="none" w:sz="0" w:space="0" w:color="auto"/>
        <w:left w:val="none" w:sz="0" w:space="0" w:color="auto"/>
        <w:bottom w:val="none" w:sz="0" w:space="0" w:color="auto"/>
        <w:right w:val="none" w:sz="0" w:space="0" w:color="auto"/>
      </w:divBdr>
      <w:divsChild>
        <w:div w:id="1636639093">
          <w:marLeft w:val="0"/>
          <w:marRight w:val="0"/>
          <w:marTop w:val="0"/>
          <w:marBottom w:val="0"/>
          <w:divBdr>
            <w:top w:val="none" w:sz="0" w:space="0" w:color="auto"/>
            <w:left w:val="none" w:sz="0" w:space="0" w:color="auto"/>
            <w:bottom w:val="none" w:sz="0" w:space="0" w:color="auto"/>
            <w:right w:val="none" w:sz="0" w:space="0" w:color="auto"/>
          </w:divBdr>
          <w:divsChild>
            <w:div w:id="1970427893">
              <w:marLeft w:val="0"/>
              <w:marRight w:val="0"/>
              <w:marTop w:val="0"/>
              <w:marBottom w:val="0"/>
              <w:divBdr>
                <w:top w:val="none" w:sz="0" w:space="0" w:color="auto"/>
                <w:left w:val="none" w:sz="0" w:space="0" w:color="auto"/>
                <w:bottom w:val="none" w:sz="0" w:space="0" w:color="auto"/>
                <w:right w:val="none" w:sz="0" w:space="0" w:color="auto"/>
              </w:divBdr>
              <w:divsChild>
                <w:div w:id="7786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5637">
      <w:bodyDiv w:val="1"/>
      <w:marLeft w:val="0"/>
      <w:marRight w:val="0"/>
      <w:marTop w:val="0"/>
      <w:marBottom w:val="0"/>
      <w:divBdr>
        <w:top w:val="none" w:sz="0" w:space="0" w:color="auto"/>
        <w:left w:val="none" w:sz="0" w:space="0" w:color="auto"/>
        <w:bottom w:val="none" w:sz="0" w:space="0" w:color="auto"/>
        <w:right w:val="none" w:sz="0" w:space="0" w:color="auto"/>
      </w:divBdr>
      <w:divsChild>
        <w:div w:id="816264881">
          <w:marLeft w:val="0"/>
          <w:marRight w:val="0"/>
          <w:marTop w:val="0"/>
          <w:marBottom w:val="0"/>
          <w:divBdr>
            <w:top w:val="none" w:sz="0" w:space="0" w:color="auto"/>
            <w:left w:val="none" w:sz="0" w:space="0" w:color="auto"/>
            <w:bottom w:val="none" w:sz="0" w:space="0" w:color="auto"/>
            <w:right w:val="none" w:sz="0" w:space="0" w:color="auto"/>
          </w:divBdr>
          <w:divsChild>
            <w:div w:id="1972784295">
              <w:marLeft w:val="0"/>
              <w:marRight w:val="0"/>
              <w:marTop w:val="0"/>
              <w:marBottom w:val="0"/>
              <w:divBdr>
                <w:top w:val="none" w:sz="0" w:space="0" w:color="auto"/>
                <w:left w:val="none" w:sz="0" w:space="0" w:color="auto"/>
                <w:bottom w:val="none" w:sz="0" w:space="0" w:color="auto"/>
                <w:right w:val="none" w:sz="0" w:space="0" w:color="auto"/>
              </w:divBdr>
              <w:divsChild>
                <w:div w:id="122664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na/Library/Group%20Containers/UBF8T346G9.Office/User%20Content.localized/Templates.localized/Encabezad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Encabezado.dotx</Template>
  <TotalTime>10</TotalTime>
  <Pages>1</Pages>
  <Words>160</Words>
  <Characters>914</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2017-10-13T14:02:00Z</dcterms:created>
  <dcterms:modified xsi:type="dcterms:W3CDTF">2017-10-13T14:18:00Z</dcterms:modified>
</cp:coreProperties>
</file>