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8A56F" w14:textId="77777777" w:rsidR="000C123B" w:rsidRDefault="000C123B" w:rsidP="000C123B">
      <w:pPr>
        <w:jc w:val="center"/>
        <w:rPr>
          <w:sz w:val="28"/>
          <w:szCs w:val="28"/>
        </w:rPr>
      </w:pPr>
      <w:r w:rsidRPr="000C123B">
        <w:rPr>
          <w:sz w:val="28"/>
          <w:szCs w:val="28"/>
        </w:rPr>
        <w:t>Machine learning in biology</w:t>
      </w:r>
    </w:p>
    <w:p w14:paraId="38B1EA43" w14:textId="37513209" w:rsidR="00EC3873" w:rsidRDefault="000C123B" w:rsidP="000C123B">
      <w:r w:rsidRPr="000C123B">
        <w:t xml:space="preserve">Assignment on Using multiple methods with </w:t>
      </w:r>
      <w:r w:rsidR="00EA16BB">
        <w:t>the </w:t>
      </w:r>
      <w:r w:rsidRPr="000C123B">
        <w:t>caret</w:t>
      </w:r>
    </w:p>
    <w:p w14:paraId="37F55125" w14:textId="506F4304" w:rsidR="000C123B" w:rsidRDefault="000C123B" w:rsidP="000C123B">
      <w:r>
        <w:t>Name: Anahi Quezada</w:t>
      </w:r>
    </w:p>
    <w:p w14:paraId="36529741" w14:textId="31D24820" w:rsidR="000C123B" w:rsidRDefault="000C123B" w:rsidP="000C123B">
      <w:r>
        <w:t>Date: 10/30/2024</w:t>
      </w:r>
    </w:p>
    <w:p w14:paraId="0988328D" w14:textId="12D0D212" w:rsidR="00F51FF6" w:rsidRPr="00F51FF6" w:rsidRDefault="000C123B" w:rsidP="000C123B">
      <w:pPr>
        <w:rPr>
          <w:b/>
          <w:bCs/>
        </w:rPr>
      </w:pPr>
      <w:r w:rsidRPr="00F51FF6">
        <w:rPr>
          <w:b/>
          <w:bCs/>
        </w:rPr>
        <w:t xml:space="preserve">Part 1 Classification </w:t>
      </w:r>
    </w:p>
    <w:p w14:paraId="5044C769" w14:textId="3276CE30" w:rsidR="00F51FF6" w:rsidRDefault="00F51FF6" w:rsidP="000C123B">
      <w:r>
        <w:t>Results of my models</w:t>
      </w:r>
    </w:p>
    <w:tbl>
      <w:tblPr>
        <w:tblStyle w:val="GridTable1Light"/>
        <w:tblW w:w="0" w:type="auto"/>
        <w:tblLook w:val="04A0" w:firstRow="1" w:lastRow="0" w:firstColumn="1" w:lastColumn="0" w:noHBand="0" w:noVBand="1"/>
      </w:tblPr>
      <w:tblGrid>
        <w:gridCol w:w="1870"/>
        <w:gridCol w:w="1870"/>
        <w:gridCol w:w="1870"/>
      </w:tblGrid>
      <w:tr w:rsidR="00F51FF6" w14:paraId="06716CCB" w14:textId="77777777" w:rsidTr="00EA1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FFF274" w14:textId="3E9363D7" w:rsidR="00F51FF6" w:rsidRDefault="00F51FF6" w:rsidP="000C123B">
            <w:r>
              <w:t xml:space="preserve">Model </w:t>
            </w:r>
          </w:p>
        </w:tc>
        <w:tc>
          <w:tcPr>
            <w:tcW w:w="1870" w:type="dxa"/>
          </w:tcPr>
          <w:p w14:paraId="2F050C6E" w14:textId="3D6B9997" w:rsidR="00F51FF6" w:rsidRDefault="00F51FF6" w:rsidP="000C123B">
            <w:pPr>
              <w:cnfStyle w:val="100000000000" w:firstRow="1" w:lastRow="0" w:firstColumn="0" w:lastColumn="0" w:oddVBand="0" w:evenVBand="0" w:oddHBand="0" w:evenHBand="0" w:firstRowFirstColumn="0" w:firstRowLastColumn="0" w:lastRowFirstColumn="0" w:lastRowLastColumn="0"/>
            </w:pPr>
            <w:r>
              <w:t xml:space="preserve">Accuracy </w:t>
            </w:r>
          </w:p>
        </w:tc>
        <w:tc>
          <w:tcPr>
            <w:tcW w:w="1870" w:type="dxa"/>
          </w:tcPr>
          <w:p w14:paraId="6763A13B" w14:textId="24E96AE3" w:rsidR="00F51FF6" w:rsidRDefault="00F51FF6" w:rsidP="000C123B">
            <w:pPr>
              <w:cnfStyle w:val="100000000000" w:firstRow="1" w:lastRow="0" w:firstColumn="0" w:lastColumn="0" w:oddVBand="0" w:evenVBand="0" w:oddHBand="0" w:evenHBand="0" w:firstRowFirstColumn="0" w:firstRowLastColumn="0" w:lastRowFirstColumn="0" w:lastRowLastColumn="0"/>
            </w:pPr>
            <w:proofErr w:type="spellStart"/>
            <w:r>
              <w:t>AccuracySD</w:t>
            </w:r>
            <w:proofErr w:type="spellEnd"/>
          </w:p>
        </w:tc>
      </w:tr>
      <w:tr w:rsidR="00F51FF6" w14:paraId="5C3C1681" w14:textId="77777777" w:rsidTr="00EA16BB">
        <w:tc>
          <w:tcPr>
            <w:cnfStyle w:val="001000000000" w:firstRow="0" w:lastRow="0" w:firstColumn="1" w:lastColumn="0" w:oddVBand="0" w:evenVBand="0" w:oddHBand="0" w:evenHBand="0" w:firstRowFirstColumn="0" w:firstRowLastColumn="0" w:lastRowFirstColumn="0" w:lastRowLastColumn="0"/>
            <w:tcW w:w="1870" w:type="dxa"/>
          </w:tcPr>
          <w:p w14:paraId="4867536E" w14:textId="57CFB6F5" w:rsidR="00F51FF6" w:rsidRDefault="00F51FF6" w:rsidP="000C123B">
            <w:proofErr w:type="spellStart"/>
            <w:r>
              <w:t>rpart</w:t>
            </w:r>
            <w:proofErr w:type="spellEnd"/>
          </w:p>
        </w:tc>
        <w:tc>
          <w:tcPr>
            <w:tcW w:w="1870" w:type="dxa"/>
          </w:tcPr>
          <w:p w14:paraId="3EF878D4" w14:textId="0862AE00" w:rsidR="00F51FF6" w:rsidRDefault="00F51FF6" w:rsidP="000C123B">
            <w:pPr>
              <w:cnfStyle w:val="000000000000" w:firstRow="0" w:lastRow="0" w:firstColumn="0" w:lastColumn="0" w:oddVBand="0" w:evenVBand="0" w:oddHBand="0" w:evenHBand="0" w:firstRowFirstColumn="0" w:firstRowLastColumn="0" w:lastRowFirstColumn="0" w:lastRowLastColumn="0"/>
            </w:pPr>
            <w:r>
              <w:t>0.9984848</w:t>
            </w:r>
          </w:p>
        </w:tc>
        <w:tc>
          <w:tcPr>
            <w:tcW w:w="1870" w:type="dxa"/>
          </w:tcPr>
          <w:p w14:paraId="0470F6A1" w14:textId="2E5A5F3F" w:rsidR="00F51FF6" w:rsidRDefault="00F51FF6" w:rsidP="000C123B">
            <w:pPr>
              <w:cnfStyle w:val="000000000000" w:firstRow="0" w:lastRow="0" w:firstColumn="0" w:lastColumn="0" w:oddVBand="0" w:evenVBand="0" w:oddHBand="0" w:evenHBand="0" w:firstRowFirstColumn="0" w:firstRowLastColumn="0" w:lastRowFirstColumn="0" w:lastRowLastColumn="0"/>
            </w:pPr>
            <w:r>
              <w:t>0.004623160</w:t>
            </w:r>
          </w:p>
        </w:tc>
      </w:tr>
      <w:tr w:rsidR="00F51FF6" w14:paraId="152E944D" w14:textId="77777777" w:rsidTr="00EA16BB">
        <w:tc>
          <w:tcPr>
            <w:cnfStyle w:val="001000000000" w:firstRow="0" w:lastRow="0" w:firstColumn="1" w:lastColumn="0" w:oddVBand="0" w:evenVBand="0" w:oddHBand="0" w:evenHBand="0" w:firstRowFirstColumn="0" w:firstRowLastColumn="0" w:lastRowFirstColumn="0" w:lastRowLastColumn="0"/>
            <w:tcW w:w="1870" w:type="dxa"/>
          </w:tcPr>
          <w:p w14:paraId="083830E7" w14:textId="7DEB9DF6" w:rsidR="00F51FF6" w:rsidRDefault="00F51FF6" w:rsidP="000C123B">
            <w:proofErr w:type="spellStart"/>
            <w:r>
              <w:t>knn</w:t>
            </w:r>
            <w:proofErr w:type="spellEnd"/>
          </w:p>
        </w:tc>
        <w:tc>
          <w:tcPr>
            <w:tcW w:w="1870" w:type="dxa"/>
          </w:tcPr>
          <w:p w14:paraId="6EB8BFD1" w14:textId="22D7A00C" w:rsidR="00F51FF6" w:rsidRDefault="00F51FF6" w:rsidP="000C123B">
            <w:pPr>
              <w:cnfStyle w:val="000000000000" w:firstRow="0" w:lastRow="0" w:firstColumn="0" w:lastColumn="0" w:oddVBand="0" w:evenVBand="0" w:oddHBand="0" w:evenHBand="0" w:firstRowFirstColumn="0" w:firstRowLastColumn="0" w:lastRowFirstColumn="0" w:lastRowLastColumn="0"/>
            </w:pPr>
            <w:r w:rsidRPr="00F51FF6">
              <w:t>0.9612468</w:t>
            </w:r>
          </w:p>
        </w:tc>
        <w:tc>
          <w:tcPr>
            <w:tcW w:w="1870" w:type="dxa"/>
          </w:tcPr>
          <w:p w14:paraId="6340468B" w14:textId="271DE64F" w:rsidR="00F51FF6" w:rsidRDefault="00F51FF6" w:rsidP="000C123B">
            <w:pPr>
              <w:cnfStyle w:val="000000000000" w:firstRow="0" w:lastRow="0" w:firstColumn="0" w:lastColumn="0" w:oddVBand="0" w:evenVBand="0" w:oddHBand="0" w:evenHBand="0" w:firstRowFirstColumn="0" w:firstRowLastColumn="0" w:lastRowFirstColumn="0" w:lastRowLastColumn="0"/>
            </w:pPr>
            <w:r w:rsidRPr="00F51FF6">
              <w:t>0.018429700</w:t>
            </w:r>
          </w:p>
        </w:tc>
      </w:tr>
      <w:tr w:rsidR="00F51FF6" w14:paraId="0E1EF4CE" w14:textId="77777777" w:rsidTr="00EA16BB">
        <w:tc>
          <w:tcPr>
            <w:cnfStyle w:val="001000000000" w:firstRow="0" w:lastRow="0" w:firstColumn="1" w:lastColumn="0" w:oddVBand="0" w:evenVBand="0" w:oddHBand="0" w:evenHBand="0" w:firstRowFirstColumn="0" w:firstRowLastColumn="0" w:lastRowFirstColumn="0" w:lastRowLastColumn="0"/>
            <w:tcW w:w="1870" w:type="dxa"/>
          </w:tcPr>
          <w:p w14:paraId="36FBFEAD" w14:textId="62CC007A" w:rsidR="00F51FF6" w:rsidRPr="0034749C" w:rsidRDefault="00F51FF6" w:rsidP="000C123B">
            <w:pPr>
              <w:rPr>
                <w:highlight w:val="yellow"/>
              </w:rPr>
            </w:pPr>
            <w:r w:rsidRPr="0034749C">
              <w:rPr>
                <w:highlight w:val="yellow"/>
              </w:rPr>
              <w:t>C5.0</w:t>
            </w:r>
          </w:p>
        </w:tc>
        <w:tc>
          <w:tcPr>
            <w:tcW w:w="1870" w:type="dxa"/>
          </w:tcPr>
          <w:p w14:paraId="7C660F3B" w14:textId="2149BC9C" w:rsidR="00F51FF6" w:rsidRPr="0034749C" w:rsidRDefault="00F51FF6" w:rsidP="000C123B">
            <w:pPr>
              <w:cnfStyle w:val="000000000000" w:firstRow="0" w:lastRow="0" w:firstColumn="0" w:lastColumn="0" w:oddVBand="0" w:evenVBand="0" w:oddHBand="0" w:evenHBand="0" w:firstRowFirstColumn="0" w:firstRowLastColumn="0" w:lastRowFirstColumn="0" w:lastRowLastColumn="0"/>
              <w:rPr>
                <w:highlight w:val="yellow"/>
              </w:rPr>
            </w:pPr>
            <w:r w:rsidRPr="0034749C">
              <w:rPr>
                <w:highlight w:val="yellow"/>
              </w:rPr>
              <w:t>0.9969848</w:t>
            </w:r>
          </w:p>
        </w:tc>
        <w:tc>
          <w:tcPr>
            <w:tcW w:w="1870" w:type="dxa"/>
          </w:tcPr>
          <w:p w14:paraId="65FC8358" w14:textId="5EC02681" w:rsidR="00F51FF6" w:rsidRPr="0034749C" w:rsidRDefault="00F51FF6" w:rsidP="000C123B">
            <w:pPr>
              <w:cnfStyle w:val="000000000000" w:firstRow="0" w:lastRow="0" w:firstColumn="0" w:lastColumn="0" w:oddVBand="0" w:evenVBand="0" w:oddHBand="0" w:evenHBand="0" w:firstRowFirstColumn="0" w:firstRowLastColumn="0" w:lastRowFirstColumn="0" w:lastRowLastColumn="0"/>
              <w:rPr>
                <w:highlight w:val="yellow"/>
              </w:rPr>
            </w:pPr>
            <w:r w:rsidRPr="0034749C">
              <w:rPr>
                <w:highlight w:val="yellow"/>
              </w:rPr>
              <w:t>0.009226031</w:t>
            </w:r>
          </w:p>
        </w:tc>
      </w:tr>
      <w:tr w:rsidR="00F51FF6" w14:paraId="0731780E" w14:textId="77777777" w:rsidTr="00EA16BB">
        <w:tc>
          <w:tcPr>
            <w:cnfStyle w:val="001000000000" w:firstRow="0" w:lastRow="0" w:firstColumn="1" w:lastColumn="0" w:oddVBand="0" w:evenVBand="0" w:oddHBand="0" w:evenHBand="0" w:firstRowFirstColumn="0" w:firstRowLastColumn="0" w:lastRowFirstColumn="0" w:lastRowLastColumn="0"/>
            <w:tcW w:w="1870" w:type="dxa"/>
          </w:tcPr>
          <w:p w14:paraId="54A240A7" w14:textId="17D59094" w:rsidR="00F51FF6" w:rsidRDefault="00F51FF6" w:rsidP="000C123B">
            <w:proofErr w:type="spellStart"/>
            <w:r>
              <w:t>svmRadial</w:t>
            </w:r>
            <w:proofErr w:type="spellEnd"/>
          </w:p>
        </w:tc>
        <w:tc>
          <w:tcPr>
            <w:tcW w:w="1870" w:type="dxa"/>
          </w:tcPr>
          <w:p w14:paraId="6F971AE3" w14:textId="2DD2D103" w:rsidR="00F51FF6" w:rsidRDefault="00F51FF6" w:rsidP="000C123B">
            <w:pPr>
              <w:cnfStyle w:val="000000000000" w:firstRow="0" w:lastRow="0" w:firstColumn="0" w:lastColumn="0" w:oddVBand="0" w:evenVBand="0" w:oddHBand="0" w:evenHBand="0" w:firstRowFirstColumn="0" w:firstRowLastColumn="0" w:lastRowFirstColumn="0" w:lastRowLastColumn="0"/>
            </w:pPr>
            <w:r w:rsidRPr="00F51FF6">
              <w:t>0.9697799</w:t>
            </w:r>
          </w:p>
        </w:tc>
        <w:tc>
          <w:tcPr>
            <w:tcW w:w="1870" w:type="dxa"/>
          </w:tcPr>
          <w:p w14:paraId="02DA0739" w14:textId="0564DCA7" w:rsidR="00F51FF6" w:rsidRDefault="00F51FF6" w:rsidP="000C123B">
            <w:pPr>
              <w:cnfStyle w:val="000000000000" w:firstRow="0" w:lastRow="0" w:firstColumn="0" w:lastColumn="0" w:oddVBand="0" w:evenVBand="0" w:oddHBand="0" w:evenHBand="0" w:firstRowFirstColumn="0" w:firstRowLastColumn="0" w:lastRowFirstColumn="0" w:lastRowLastColumn="0"/>
            </w:pPr>
            <w:r w:rsidRPr="00F51FF6">
              <w:t>0.019439551</w:t>
            </w:r>
          </w:p>
        </w:tc>
      </w:tr>
      <w:tr w:rsidR="00F51FF6" w14:paraId="3DA33588" w14:textId="77777777" w:rsidTr="00EA16BB">
        <w:tc>
          <w:tcPr>
            <w:cnfStyle w:val="001000000000" w:firstRow="0" w:lastRow="0" w:firstColumn="1" w:lastColumn="0" w:oddVBand="0" w:evenVBand="0" w:oddHBand="0" w:evenHBand="0" w:firstRowFirstColumn="0" w:firstRowLastColumn="0" w:lastRowFirstColumn="0" w:lastRowLastColumn="0"/>
            <w:tcW w:w="1870" w:type="dxa"/>
          </w:tcPr>
          <w:p w14:paraId="0FD75294" w14:textId="6D0B05C0" w:rsidR="00F51FF6" w:rsidRDefault="00F51FF6" w:rsidP="000C123B">
            <w:proofErr w:type="spellStart"/>
            <w:r>
              <w:t>Lvq</w:t>
            </w:r>
            <w:proofErr w:type="spellEnd"/>
          </w:p>
        </w:tc>
        <w:tc>
          <w:tcPr>
            <w:tcW w:w="1870" w:type="dxa"/>
          </w:tcPr>
          <w:p w14:paraId="52879F88" w14:textId="18B4AF08" w:rsidR="00F51FF6" w:rsidRDefault="00F51FF6" w:rsidP="000C123B">
            <w:pPr>
              <w:cnfStyle w:val="000000000000" w:firstRow="0" w:lastRow="0" w:firstColumn="0" w:lastColumn="0" w:oddVBand="0" w:evenVBand="0" w:oddHBand="0" w:evenHBand="0" w:firstRowFirstColumn="0" w:firstRowLastColumn="0" w:lastRowFirstColumn="0" w:lastRowLastColumn="0"/>
            </w:pPr>
            <w:r w:rsidRPr="00F51FF6">
              <w:t>0.9461254</w:t>
            </w:r>
          </w:p>
        </w:tc>
        <w:tc>
          <w:tcPr>
            <w:tcW w:w="1870" w:type="dxa"/>
          </w:tcPr>
          <w:p w14:paraId="768EA527" w14:textId="4DF8BD5F" w:rsidR="00F51FF6" w:rsidRDefault="00F51FF6" w:rsidP="00F51FF6">
            <w:pPr>
              <w:cnfStyle w:val="000000000000" w:firstRow="0" w:lastRow="0" w:firstColumn="0" w:lastColumn="0" w:oddVBand="0" w:evenVBand="0" w:oddHBand="0" w:evenHBand="0" w:firstRowFirstColumn="0" w:firstRowLastColumn="0" w:lastRowFirstColumn="0" w:lastRowLastColumn="0"/>
            </w:pPr>
            <w:r w:rsidRPr="00F51FF6">
              <w:t>0.024382124</w:t>
            </w:r>
          </w:p>
        </w:tc>
      </w:tr>
      <w:tr w:rsidR="00F51FF6" w14:paraId="0BCE07D2" w14:textId="77777777" w:rsidTr="00EA16BB">
        <w:tc>
          <w:tcPr>
            <w:cnfStyle w:val="001000000000" w:firstRow="0" w:lastRow="0" w:firstColumn="1" w:lastColumn="0" w:oddVBand="0" w:evenVBand="0" w:oddHBand="0" w:evenHBand="0" w:firstRowFirstColumn="0" w:firstRowLastColumn="0" w:lastRowFirstColumn="0" w:lastRowLastColumn="0"/>
            <w:tcW w:w="1870" w:type="dxa"/>
          </w:tcPr>
          <w:p w14:paraId="39498311" w14:textId="221B105D" w:rsidR="00F51FF6" w:rsidRDefault="00F51FF6" w:rsidP="000C123B">
            <w:proofErr w:type="spellStart"/>
            <w:r>
              <w:t>blackboost</w:t>
            </w:r>
            <w:proofErr w:type="spellEnd"/>
          </w:p>
        </w:tc>
        <w:tc>
          <w:tcPr>
            <w:tcW w:w="1870" w:type="dxa"/>
          </w:tcPr>
          <w:p w14:paraId="5435E2CA" w14:textId="10CCF07E" w:rsidR="00F51FF6" w:rsidRDefault="00F51FF6" w:rsidP="000C123B">
            <w:pPr>
              <w:cnfStyle w:val="000000000000" w:firstRow="0" w:lastRow="0" w:firstColumn="0" w:lastColumn="0" w:oddVBand="0" w:evenVBand="0" w:oddHBand="0" w:evenHBand="0" w:firstRowFirstColumn="0" w:firstRowLastColumn="0" w:lastRowFirstColumn="0" w:lastRowLastColumn="0"/>
            </w:pPr>
            <w:r w:rsidRPr="00F51FF6">
              <w:t>0.9919493</w:t>
            </w:r>
          </w:p>
        </w:tc>
        <w:tc>
          <w:tcPr>
            <w:tcW w:w="1870" w:type="dxa"/>
          </w:tcPr>
          <w:p w14:paraId="65BB6348" w14:textId="6A7196FF" w:rsidR="00F51FF6" w:rsidRDefault="00F51FF6" w:rsidP="000C123B">
            <w:pPr>
              <w:cnfStyle w:val="000000000000" w:firstRow="0" w:lastRow="0" w:firstColumn="0" w:lastColumn="0" w:oddVBand="0" w:evenVBand="0" w:oddHBand="0" w:evenHBand="0" w:firstRowFirstColumn="0" w:firstRowLastColumn="0" w:lastRowFirstColumn="0" w:lastRowLastColumn="0"/>
            </w:pPr>
            <w:r w:rsidRPr="00F51FF6">
              <w:t>0.011024174</w:t>
            </w:r>
          </w:p>
        </w:tc>
      </w:tr>
      <w:tr w:rsidR="00F51FF6" w14:paraId="27713D46" w14:textId="77777777" w:rsidTr="00EA16BB">
        <w:tc>
          <w:tcPr>
            <w:cnfStyle w:val="001000000000" w:firstRow="0" w:lastRow="0" w:firstColumn="1" w:lastColumn="0" w:oddVBand="0" w:evenVBand="0" w:oddHBand="0" w:evenHBand="0" w:firstRowFirstColumn="0" w:firstRowLastColumn="0" w:lastRowFirstColumn="0" w:lastRowLastColumn="0"/>
            <w:tcW w:w="1870" w:type="dxa"/>
          </w:tcPr>
          <w:p w14:paraId="7A0EA873" w14:textId="5D323314" w:rsidR="00F51FF6" w:rsidRDefault="00F51FF6" w:rsidP="000C123B">
            <w:r>
              <w:t>earth</w:t>
            </w:r>
          </w:p>
        </w:tc>
        <w:tc>
          <w:tcPr>
            <w:tcW w:w="1870" w:type="dxa"/>
          </w:tcPr>
          <w:p w14:paraId="1F614794" w14:textId="54E7B5AC" w:rsidR="00F51FF6" w:rsidRDefault="00F51FF6" w:rsidP="000C123B">
            <w:pPr>
              <w:cnfStyle w:val="000000000000" w:firstRow="0" w:lastRow="0" w:firstColumn="0" w:lastColumn="0" w:oddVBand="0" w:evenVBand="0" w:oddHBand="0" w:evenHBand="0" w:firstRowFirstColumn="0" w:firstRowLastColumn="0" w:lastRowFirstColumn="0" w:lastRowLastColumn="0"/>
            </w:pPr>
            <w:r w:rsidRPr="00F51FF6">
              <w:t>0.9904116</w:t>
            </w:r>
          </w:p>
        </w:tc>
        <w:tc>
          <w:tcPr>
            <w:tcW w:w="1870" w:type="dxa"/>
          </w:tcPr>
          <w:p w14:paraId="14DEF693" w14:textId="2C02F060" w:rsidR="00F51FF6" w:rsidRDefault="00F51FF6" w:rsidP="000C123B">
            <w:pPr>
              <w:cnfStyle w:val="000000000000" w:firstRow="0" w:lastRow="0" w:firstColumn="0" w:lastColumn="0" w:oddVBand="0" w:evenVBand="0" w:oddHBand="0" w:evenHBand="0" w:firstRowFirstColumn="0" w:firstRowLastColumn="0" w:lastRowFirstColumn="0" w:lastRowLastColumn="0"/>
            </w:pPr>
            <w:r w:rsidRPr="00F51FF6">
              <w:t>0.016634798</w:t>
            </w:r>
          </w:p>
        </w:tc>
      </w:tr>
      <w:tr w:rsidR="00F51FF6" w14:paraId="796963BD" w14:textId="77777777" w:rsidTr="00EA16BB">
        <w:tc>
          <w:tcPr>
            <w:cnfStyle w:val="001000000000" w:firstRow="0" w:lastRow="0" w:firstColumn="1" w:lastColumn="0" w:oddVBand="0" w:evenVBand="0" w:oddHBand="0" w:evenHBand="0" w:firstRowFirstColumn="0" w:firstRowLastColumn="0" w:lastRowFirstColumn="0" w:lastRowLastColumn="0"/>
            <w:tcW w:w="1870" w:type="dxa"/>
          </w:tcPr>
          <w:p w14:paraId="1253CEAC" w14:textId="5054B127" w:rsidR="00F51FF6" w:rsidRDefault="00F51FF6" w:rsidP="000C123B">
            <w:r>
              <w:t>rf</w:t>
            </w:r>
          </w:p>
        </w:tc>
        <w:tc>
          <w:tcPr>
            <w:tcW w:w="1870" w:type="dxa"/>
          </w:tcPr>
          <w:p w14:paraId="342C4CBD" w14:textId="787F6EBB" w:rsidR="00F51FF6" w:rsidRDefault="00F51FF6" w:rsidP="00F51FF6">
            <w:pPr>
              <w:cnfStyle w:val="000000000000" w:firstRow="0" w:lastRow="0" w:firstColumn="0" w:lastColumn="0" w:oddVBand="0" w:evenVBand="0" w:oddHBand="0" w:evenHBand="0" w:firstRowFirstColumn="0" w:firstRowLastColumn="0" w:lastRowFirstColumn="0" w:lastRowLastColumn="0"/>
            </w:pPr>
            <w:r w:rsidRPr="00F51FF6">
              <w:t>0.9984924</w:t>
            </w:r>
          </w:p>
        </w:tc>
        <w:tc>
          <w:tcPr>
            <w:tcW w:w="1870" w:type="dxa"/>
          </w:tcPr>
          <w:p w14:paraId="745E29B9" w14:textId="57EC9994" w:rsidR="00F51FF6" w:rsidRDefault="00F51FF6" w:rsidP="000C123B">
            <w:pPr>
              <w:cnfStyle w:val="000000000000" w:firstRow="0" w:lastRow="0" w:firstColumn="0" w:lastColumn="0" w:oddVBand="0" w:evenVBand="0" w:oddHBand="0" w:evenHBand="0" w:firstRowFirstColumn="0" w:firstRowLastColumn="0" w:lastRowFirstColumn="0" w:lastRowLastColumn="0"/>
            </w:pPr>
            <w:r w:rsidRPr="00F51FF6">
              <w:t>0.004600287</w:t>
            </w:r>
          </w:p>
        </w:tc>
      </w:tr>
      <w:tr w:rsidR="00F51FF6" w14:paraId="4B002C75" w14:textId="77777777" w:rsidTr="00EA16BB">
        <w:tc>
          <w:tcPr>
            <w:cnfStyle w:val="001000000000" w:firstRow="0" w:lastRow="0" w:firstColumn="1" w:lastColumn="0" w:oddVBand="0" w:evenVBand="0" w:oddHBand="0" w:evenHBand="0" w:firstRowFirstColumn="0" w:firstRowLastColumn="0" w:lastRowFirstColumn="0" w:lastRowLastColumn="0"/>
            <w:tcW w:w="1870" w:type="dxa"/>
          </w:tcPr>
          <w:p w14:paraId="1B837920" w14:textId="26EC01D6" w:rsidR="00F51FF6" w:rsidRDefault="00F51FF6" w:rsidP="000C123B">
            <w:r>
              <w:t>AdaBoost.M1</w:t>
            </w:r>
          </w:p>
        </w:tc>
        <w:tc>
          <w:tcPr>
            <w:tcW w:w="1870" w:type="dxa"/>
          </w:tcPr>
          <w:p w14:paraId="1DCA753A" w14:textId="2CDC2E30" w:rsidR="00F51FF6" w:rsidRDefault="00F51FF6" w:rsidP="000C123B">
            <w:pPr>
              <w:cnfStyle w:val="000000000000" w:firstRow="0" w:lastRow="0" w:firstColumn="0" w:lastColumn="0" w:oddVBand="0" w:evenVBand="0" w:oddHBand="0" w:evenHBand="0" w:firstRowFirstColumn="0" w:firstRowLastColumn="0" w:lastRowFirstColumn="0" w:lastRowLastColumn="0"/>
            </w:pPr>
            <w:r w:rsidRPr="00F51FF6">
              <w:t>0.9984924</w:t>
            </w:r>
          </w:p>
        </w:tc>
        <w:tc>
          <w:tcPr>
            <w:tcW w:w="1870" w:type="dxa"/>
          </w:tcPr>
          <w:p w14:paraId="49071BA6" w14:textId="4BA8CC82" w:rsidR="00F51FF6" w:rsidRDefault="00F51FF6" w:rsidP="000C123B">
            <w:pPr>
              <w:cnfStyle w:val="000000000000" w:firstRow="0" w:lastRow="0" w:firstColumn="0" w:lastColumn="0" w:oddVBand="0" w:evenVBand="0" w:oddHBand="0" w:evenHBand="0" w:firstRowFirstColumn="0" w:firstRowLastColumn="0" w:lastRowFirstColumn="0" w:lastRowLastColumn="0"/>
            </w:pPr>
            <w:r w:rsidRPr="00F51FF6">
              <w:t>0.004600287</w:t>
            </w:r>
          </w:p>
        </w:tc>
      </w:tr>
      <w:tr w:rsidR="00F51FF6" w14:paraId="2E5CC8CA" w14:textId="77777777" w:rsidTr="00EA16BB">
        <w:tc>
          <w:tcPr>
            <w:cnfStyle w:val="001000000000" w:firstRow="0" w:lastRow="0" w:firstColumn="1" w:lastColumn="0" w:oddVBand="0" w:evenVBand="0" w:oddHBand="0" w:evenHBand="0" w:firstRowFirstColumn="0" w:firstRowLastColumn="0" w:lastRowFirstColumn="0" w:lastRowLastColumn="0"/>
            <w:tcW w:w="1870" w:type="dxa"/>
          </w:tcPr>
          <w:p w14:paraId="16962DA2" w14:textId="75988649" w:rsidR="00F51FF6" w:rsidRDefault="00F51FF6" w:rsidP="000C123B">
            <w:proofErr w:type="spellStart"/>
            <w:r>
              <w:t>treebag</w:t>
            </w:r>
            <w:proofErr w:type="spellEnd"/>
          </w:p>
        </w:tc>
        <w:tc>
          <w:tcPr>
            <w:tcW w:w="1870" w:type="dxa"/>
          </w:tcPr>
          <w:p w14:paraId="1A61519B" w14:textId="7AE05550" w:rsidR="00F51FF6" w:rsidRDefault="00F51FF6" w:rsidP="000C123B">
            <w:pPr>
              <w:cnfStyle w:val="000000000000" w:firstRow="0" w:lastRow="0" w:firstColumn="0" w:lastColumn="0" w:oddVBand="0" w:evenVBand="0" w:oddHBand="0" w:evenHBand="0" w:firstRowFirstColumn="0" w:firstRowLastColumn="0" w:lastRowFirstColumn="0" w:lastRowLastColumn="0"/>
            </w:pPr>
            <w:r w:rsidRPr="00F51FF6">
              <w:t>0.9984848</w:t>
            </w:r>
          </w:p>
        </w:tc>
        <w:tc>
          <w:tcPr>
            <w:tcW w:w="1870" w:type="dxa"/>
          </w:tcPr>
          <w:p w14:paraId="4E1C7A57" w14:textId="3F2417A8" w:rsidR="00F51FF6" w:rsidRDefault="00F51FF6" w:rsidP="000C123B">
            <w:pPr>
              <w:cnfStyle w:val="000000000000" w:firstRow="0" w:lastRow="0" w:firstColumn="0" w:lastColumn="0" w:oddVBand="0" w:evenVBand="0" w:oddHBand="0" w:evenHBand="0" w:firstRowFirstColumn="0" w:firstRowLastColumn="0" w:lastRowFirstColumn="0" w:lastRowLastColumn="0"/>
            </w:pPr>
            <w:r w:rsidRPr="00F51FF6">
              <w:t>0.004623160</w:t>
            </w:r>
          </w:p>
        </w:tc>
      </w:tr>
    </w:tbl>
    <w:p w14:paraId="10177242" w14:textId="51E9EB5B" w:rsidR="00EA16BB" w:rsidRDefault="00EA16BB" w:rsidP="00EA16BB">
      <w:r>
        <w:t xml:space="preserve"> </w:t>
      </w:r>
    </w:p>
    <w:p w14:paraId="727F471A" w14:textId="5C7F613D" w:rsidR="00F11FDE" w:rsidRDefault="006456CA" w:rsidP="00E545C6">
      <w:pPr>
        <w:jc w:val="both"/>
      </w:pPr>
      <w:r>
        <w:t>The best</w:t>
      </w:r>
      <w:r w:rsidR="00B5572D">
        <w:t>-</w:t>
      </w:r>
      <w:r>
        <w:t>perform</w:t>
      </w:r>
      <w:r w:rsidR="00B5572D">
        <w:t>ing</w:t>
      </w:r>
      <w:r>
        <w:t xml:space="preserve"> model I’ve </w:t>
      </w:r>
      <w:r w:rsidR="00B5572D">
        <w:t>applied for</w:t>
      </w:r>
      <w:r>
        <w:t xml:space="preserve"> is C5.0 created by Ross Quinlan. This model predicts categorical outcomes using decision trees</w:t>
      </w:r>
      <w:r w:rsidR="00B5572D">
        <w:t xml:space="preserve">, with my data </w:t>
      </w:r>
      <w:r w:rsidR="00F11FDE">
        <w:t xml:space="preserve">having columns with temperature, and relative </w:t>
      </w:r>
      <w:r w:rsidR="00E545C6">
        <w:t>humidity</w:t>
      </w:r>
      <w:r w:rsidR="0034749C">
        <w:t>. I might</w:t>
      </w:r>
      <w:r w:rsidR="00F11FDE">
        <w:t xml:space="preserve"> say that the model is considering some patterns in the data. Since, going deep in my data the values of temperature and RH are recorded by hours. This model is also good with large amounts of data (</w:t>
      </w:r>
      <w:r w:rsidR="00F11FDE" w:rsidRPr="00F11FDE">
        <w:t>9357</w:t>
      </w:r>
      <w:r w:rsidR="00F11FDE">
        <w:t xml:space="preserve"> values) without using accuracy. </w:t>
      </w:r>
    </w:p>
    <w:p w14:paraId="68096965" w14:textId="3777196A" w:rsidR="007570FC" w:rsidRDefault="000C123B" w:rsidP="000C123B">
      <w:pPr>
        <w:rPr>
          <w:b/>
          <w:bCs/>
        </w:rPr>
      </w:pPr>
      <w:r w:rsidRPr="007570FC">
        <w:rPr>
          <w:b/>
          <w:bCs/>
        </w:rPr>
        <w:t xml:space="preserve">Part 2 Regression </w:t>
      </w:r>
    </w:p>
    <w:p w14:paraId="70922477" w14:textId="2CDC5217" w:rsidR="0034749C" w:rsidRPr="0034749C" w:rsidRDefault="0034749C" w:rsidP="000C123B">
      <w:r>
        <w:t>Results of my models</w:t>
      </w:r>
    </w:p>
    <w:tbl>
      <w:tblPr>
        <w:tblStyle w:val="GridTable1Light"/>
        <w:tblW w:w="0" w:type="auto"/>
        <w:tblLook w:val="04A0" w:firstRow="1" w:lastRow="0" w:firstColumn="1" w:lastColumn="0" w:noHBand="0" w:noVBand="1"/>
      </w:tblPr>
      <w:tblGrid>
        <w:gridCol w:w="1870"/>
        <w:gridCol w:w="1870"/>
        <w:gridCol w:w="1870"/>
      </w:tblGrid>
      <w:tr w:rsidR="007570FC" w14:paraId="7CAFF865" w14:textId="77777777" w:rsidTr="00881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C1D3B15" w14:textId="77777777" w:rsidR="007570FC" w:rsidRDefault="007570FC" w:rsidP="00881E24">
            <w:r>
              <w:t xml:space="preserve">Model </w:t>
            </w:r>
          </w:p>
        </w:tc>
        <w:tc>
          <w:tcPr>
            <w:tcW w:w="1870" w:type="dxa"/>
          </w:tcPr>
          <w:p w14:paraId="187063FB" w14:textId="315DE283" w:rsidR="007570FC" w:rsidRDefault="007570FC" w:rsidP="00881E24">
            <w:pPr>
              <w:cnfStyle w:val="100000000000" w:firstRow="1" w:lastRow="0" w:firstColumn="0" w:lastColumn="0" w:oddVBand="0" w:evenVBand="0" w:oddHBand="0" w:evenHBand="0" w:firstRowFirstColumn="0" w:firstRowLastColumn="0" w:lastRowFirstColumn="0" w:lastRowLastColumn="0"/>
            </w:pPr>
            <w:r>
              <w:t>RMSE</w:t>
            </w:r>
          </w:p>
        </w:tc>
        <w:tc>
          <w:tcPr>
            <w:tcW w:w="1870" w:type="dxa"/>
          </w:tcPr>
          <w:p w14:paraId="2AB8555F" w14:textId="01E37357" w:rsidR="007570FC" w:rsidRDefault="007570FC" w:rsidP="00881E24">
            <w:pPr>
              <w:cnfStyle w:val="100000000000" w:firstRow="1" w:lastRow="0" w:firstColumn="0" w:lastColumn="0" w:oddVBand="0" w:evenVBand="0" w:oddHBand="0" w:evenHBand="0" w:firstRowFirstColumn="0" w:firstRowLastColumn="0" w:lastRowFirstColumn="0" w:lastRowLastColumn="0"/>
            </w:pPr>
            <w:r>
              <w:t>RMSE SQ</w:t>
            </w:r>
          </w:p>
        </w:tc>
      </w:tr>
      <w:tr w:rsidR="007570FC" w14:paraId="1D8E3C7E" w14:textId="77777777" w:rsidTr="00881E24">
        <w:tc>
          <w:tcPr>
            <w:cnfStyle w:val="001000000000" w:firstRow="0" w:lastRow="0" w:firstColumn="1" w:lastColumn="0" w:oddVBand="0" w:evenVBand="0" w:oddHBand="0" w:evenHBand="0" w:firstRowFirstColumn="0" w:firstRowLastColumn="0" w:lastRowFirstColumn="0" w:lastRowLastColumn="0"/>
            <w:tcW w:w="1870" w:type="dxa"/>
          </w:tcPr>
          <w:p w14:paraId="05D9478F" w14:textId="400143BC" w:rsidR="007570FC" w:rsidRDefault="0034749C" w:rsidP="00881E24">
            <w:r>
              <w:t xml:space="preserve">lasso </w:t>
            </w:r>
          </w:p>
        </w:tc>
        <w:tc>
          <w:tcPr>
            <w:tcW w:w="1870" w:type="dxa"/>
          </w:tcPr>
          <w:p w14:paraId="7B9AFF01" w14:textId="377842D3" w:rsidR="007570FC" w:rsidRDefault="0034749C" w:rsidP="00881E24">
            <w:pPr>
              <w:cnfStyle w:val="000000000000" w:firstRow="0" w:lastRow="0" w:firstColumn="0" w:lastColumn="0" w:oddVBand="0" w:evenVBand="0" w:oddHBand="0" w:evenHBand="0" w:firstRowFirstColumn="0" w:firstRowLastColumn="0" w:lastRowFirstColumn="0" w:lastRowLastColumn="0"/>
            </w:pPr>
            <w:r w:rsidRPr="0034749C">
              <w:t>7.380562</w:t>
            </w:r>
          </w:p>
        </w:tc>
        <w:tc>
          <w:tcPr>
            <w:tcW w:w="1870" w:type="dxa"/>
          </w:tcPr>
          <w:p w14:paraId="0435C333" w14:textId="024C6C2D" w:rsidR="007570FC" w:rsidRDefault="0034749C" w:rsidP="00881E24">
            <w:pPr>
              <w:cnfStyle w:val="000000000000" w:firstRow="0" w:lastRow="0" w:firstColumn="0" w:lastColumn="0" w:oddVBand="0" w:evenVBand="0" w:oddHBand="0" w:evenHBand="0" w:firstRowFirstColumn="0" w:firstRowLastColumn="0" w:lastRowFirstColumn="0" w:lastRowLastColumn="0"/>
            </w:pPr>
            <w:r>
              <w:t>0.04000922</w:t>
            </w:r>
          </w:p>
        </w:tc>
      </w:tr>
      <w:tr w:rsidR="007570FC" w14:paraId="180C63CF" w14:textId="77777777" w:rsidTr="00881E24">
        <w:tc>
          <w:tcPr>
            <w:cnfStyle w:val="001000000000" w:firstRow="0" w:lastRow="0" w:firstColumn="1" w:lastColumn="0" w:oddVBand="0" w:evenVBand="0" w:oddHBand="0" w:evenHBand="0" w:firstRowFirstColumn="0" w:firstRowLastColumn="0" w:lastRowFirstColumn="0" w:lastRowLastColumn="0"/>
            <w:tcW w:w="1870" w:type="dxa"/>
          </w:tcPr>
          <w:p w14:paraId="74B373C1" w14:textId="28EE3FEA" w:rsidR="007570FC" w:rsidRDefault="0034749C" w:rsidP="00881E24">
            <w:proofErr w:type="spellStart"/>
            <w:r>
              <w:t>ctree</w:t>
            </w:r>
            <w:proofErr w:type="spellEnd"/>
          </w:p>
        </w:tc>
        <w:tc>
          <w:tcPr>
            <w:tcW w:w="1870" w:type="dxa"/>
          </w:tcPr>
          <w:p w14:paraId="236CA5FB" w14:textId="62E36417" w:rsidR="007570FC" w:rsidRDefault="0034749C" w:rsidP="00881E24">
            <w:pPr>
              <w:cnfStyle w:val="000000000000" w:firstRow="0" w:lastRow="0" w:firstColumn="0" w:lastColumn="0" w:oddVBand="0" w:evenVBand="0" w:oddHBand="0" w:evenHBand="0" w:firstRowFirstColumn="0" w:firstRowLastColumn="0" w:lastRowFirstColumn="0" w:lastRowLastColumn="0"/>
            </w:pPr>
            <w:r w:rsidRPr="0034749C">
              <w:t>7.576823</w:t>
            </w:r>
          </w:p>
        </w:tc>
        <w:tc>
          <w:tcPr>
            <w:tcW w:w="1870" w:type="dxa"/>
          </w:tcPr>
          <w:p w14:paraId="1A285332" w14:textId="5522BD8B" w:rsidR="007570FC" w:rsidRDefault="0034749C" w:rsidP="00881E24">
            <w:pPr>
              <w:cnfStyle w:val="000000000000" w:firstRow="0" w:lastRow="0" w:firstColumn="0" w:lastColumn="0" w:oddVBand="0" w:evenVBand="0" w:oddHBand="0" w:evenHBand="0" w:firstRowFirstColumn="0" w:firstRowLastColumn="0" w:lastRowFirstColumn="0" w:lastRowLastColumn="0"/>
            </w:pPr>
            <w:r>
              <w:t>0.04154725</w:t>
            </w:r>
          </w:p>
        </w:tc>
      </w:tr>
      <w:tr w:rsidR="007570FC" w14:paraId="5C300291" w14:textId="77777777" w:rsidTr="00881E24">
        <w:tc>
          <w:tcPr>
            <w:cnfStyle w:val="001000000000" w:firstRow="0" w:lastRow="0" w:firstColumn="1" w:lastColumn="0" w:oddVBand="0" w:evenVBand="0" w:oddHBand="0" w:evenHBand="0" w:firstRowFirstColumn="0" w:firstRowLastColumn="0" w:lastRowFirstColumn="0" w:lastRowLastColumn="0"/>
            <w:tcW w:w="1870" w:type="dxa"/>
          </w:tcPr>
          <w:p w14:paraId="2E5DA9FB" w14:textId="1DAFD7B5" w:rsidR="007570FC" w:rsidRDefault="0034749C" w:rsidP="00881E24">
            <w:proofErr w:type="spellStart"/>
            <w:r>
              <w:t>gaussprLinear</w:t>
            </w:r>
            <w:proofErr w:type="spellEnd"/>
          </w:p>
        </w:tc>
        <w:tc>
          <w:tcPr>
            <w:tcW w:w="1870" w:type="dxa"/>
          </w:tcPr>
          <w:p w14:paraId="5A4EDB59" w14:textId="39D82550" w:rsidR="007570FC" w:rsidRDefault="0034749C" w:rsidP="00881E24">
            <w:pPr>
              <w:cnfStyle w:val="000000000000" w:firstRow="0" w:lastRow="0" w:firstColumn="0" w:lastColumn="0" w:oddVBand="0" w:evenVBand="0" w:oddHBand="0" w:evenHBand="0" w:firstRowFirstColumn="0" w:firstRowLastColumn="0" w:lastRowFirstColumn="0" w:lastRowLastColumn="0"/>
            </w:pPr>
            <w:r>
              <w:t>7.274348</w:t>
            </w:r>
          </w:p>
        </w:tc>
        <w:tc>
          <w:tcPr>
            <w:tcW w:w="1870" w:type="dxa"/>
          </w:tcPr>
          <w:p w14:paraId="1E41C505" w14:textId="0A15EC4E" w:rsidR="007570FC" w:rsidRDefault="0034749C" w:rsidP="00881E24">
            <w:pPr>
              <w:cnfStyle w:val="000000000000" w:firstRow="0" w:lastRow="0" w:firstColumn="0" w:lastColumn="0" w:oddVBand="0" w:evenVBand="0" w:oddHBand="0" w:evenHBand="0" w:firstRowFirstColumn="0" w:firstRowLastColumn="0" w:lastRowFirstColumn="0" w:lastRowLastColumn="0"/>
            </w:pPr>
            <w:r>
              <w:t>0.04399727</w:t>
            </w:r>
          </w:p>
        </w:tc>
      </w:tr>
      <w:tr w:rsidR="007570FC" w14:paraId="53AEA384" w14:textId="77777777" w:rsidTr="00881E24">
        <w:tc>
          <w:tcPr>
            <w:cnfStyle w:val="001000000000" w:firstRow="0" w:lastRow="0" w:firstColumn="1" w:lastColumn="0" w:oddVBand="0" w:evenVBand="0" w:oddHBand="0" w:evenHBand="0" w:firstRowFirstColumn="0" w:firstRowLastColumn="0" w:lastRowFirstColumn="0" w:lastRowLastColumn="0"/>
            <w:tcW w:w="1870" w:type="dxa"/>
          </w:tcPr>
          <w:p w14:paraId="38DF65E5" w14:textId="2B10CBD8" w:rsidR="007570FC" w:rsidRDefault="0034749C" w:rsidP="00881E24">
            <w:proofErr w:type="spellStart"/>
            <w:r>
              <w:t>bayesglm</w:t>
            </w:r>
            <w:proofErr w:type="spellEnd"/>
          </w:p>
        </w:tc>
        <w:tc>
          <w:tcPr>
            <w:tcW w:w="1870" w:type="dxa"/>
          </w:tcPr>
          <w:p w14:paraId="6D54C746" w14:textId="18F1C4F7" w:rsidR="007570FC" w:rsidRDefault="0034749C" w:rsidP="00881E24">
            <w:pPr>
              <w:cnfStyle w:val="000000000000" w:firstRow="0" w:lastRow="0" w:firstColumn="0" w:lastColumn="0" w:oddVBand="0" w:evenVBand="0" w:oddHBand="0" w:evenHBand="0" w:firstRowFirstColumn="0" w:firstRowLastColumn="0" w:lastRowFirstColumn="0" w:lastRowLastColumn="0"/>
            </w:pPr>
            <w:r>
              <w:t>7.273112</w:t>
            </w:r>
          </w:p>
        </w:tc>
        <w:tc>
          <w:tcPr>
            <w:tcW w:w="1870" w:type="dxa"/>
          </w:tcPr>
          <w:p w14:paraId="686DB466" w14:textId="181DE8BE" w:rsidR="007570FC" w:rsidRDefault="0034749C" w:rsidP="00881E24">
            <w:pPr>
              <w:cnfStyle w:val="000000000000" w:firstRow="0" w:lastRow="0" w:firstColumn="0" w:lastColumn="0" w:oddVBand="0" w:evenVBand="0" w:oddHBand="0" w:evenHBand="0" w:firstRowFirstColumn="0" w:firstRowLastColumn="0" w:lastRowFirstColumn="0" w:lastRowLastColumn="0"/>
            </w:pPr>
            <w:r>
              <w:t>0.04439329</w:t>
            </w:r>
          </w:p>
        </w:tc>
      </w:tr>
      <w:tr w:rsidR="007570FC" w14:paraId="553AD17B" w14:textId="77777777" w:rsidTr="00881E24">
        <w:tc>
          <w:tcPr>
            <w:cnfStyle w:val="001000000000" w:firstRow="0" w:lastRow="0" w:firstColumn="1" w:lastColumn="0" w:oddVBand="0" w:evenVBand="0" w:oddHBand="0" w:evenHBand="0" w:firstRowFirstColumn="0" w:firstRowLastColumn="0" w:lastRowFirstColumn="0" w:lastRowLastColumn="0"/>
            <w:tcW w:w="1870" w:type="dxa"/>
          </w:tcPr>
          <w:p w14:paraId="6DC3DF75" w14:textId="76DDD826" w:rsidR="007570FC" w:rsidRDefault="0034749C" w:rsidP="00881E24">
            <w:proofErr w:type="spellStart"/>
            <w:r>
              <w:t>kernelpls</w:t>
            </w:r>
            <w:proofErr w:type="spellEnd"/>
          </w:p>
        </w:tc>
        <w:tc>
          <w:tcPr>
            <w:tcW w:w="1870" w:type="dxa"/>
          </w:tcPr>
          <w:p w14:paraId="0E6089E9" w14:textId="19507C61" w:rsidR="007570FC" w:rsidRDefault="0034749C" w:rsidP="00881E24">
            <w:pPr>
              <w:cnfStyle w:val="000000000000" w:firstRow="0" w:lastRow="0" w:firstColumn="0" w:lastColumn="0" w:oddVBand="0" w:evenVBand="0" w:oddHBand="0" w:evenHBand="0" w:firstRowFirstColumn="0" w:firstRowLastColumn="0" w:lastRowFirstColumn="0" w:lastRowLastColumn="0"/>
            </w:pPr>
            <w:r>
              <w:t>7.282112</w:t>
            </w:r>
          </w:p>
        </w:tc>
        <w:tc>
          <w:tcPr>
            <w:tcW w:w="1870" w:type="dxa"/>
          </w:tcPr>
          <w:p w14:paraId="2897739B" w14:textId="45360AEB" w:rsidR="007570FC" w:rsidRDefault="0034749C" w:rsidP="00881E24">
            <w:pPr>
              <w:cnfStyle w:val="000000000000" w:firstRow="0" w:lastRow="0" w:firstColumn="0" w:lastColumn="0" w:oddVBand="0" w:evenVBand="0" w:oddHBand="0" w:evenHBand="0" w:firstRowFirstColumn="0" w:firstRowLastColumn="0" w:lastRowFirstColumn="0" w:lastRowLastColumn="0"/>
            </w:pPr>
            <w:r>
              <w:t>0.04203029</w:t>
            </w:r>
          </w:p>
        </w:tc>
      </w:tr>
      <w:tr w:rsidR="007570FC" w14:paraId="1440FC20" w14:textId="77777777" w:rsidTr="00881E24">
        <w:tc>
          <w:tcPr>
            <w:cnfStyle w:val="001000000000" w:firstRow="0" w:lastRow="0" w:firstColumn="1" w:lastColumn="0" w:oddVBand="0" w:evenVBand="0" w:oddHBand="0" w:evenHBand="0" w:firstRowFirstColumn="0" w:firstRowLastColumn="0" w:lastRowFirstColumn="0" w:lastRowLastColumn="0"/>
            <w:tcW w:w="1870" w:type="dxa"/>
          </w:tcPr>
          <w:p w14:paraId="4C834329" w14:textId="0D320F2D" w:rsidR="007570FC" w:rsidRPr="00A00F05" w:rsidRDefault="0034749C" w:rsidP="00881E24">
            <w:proofErr w:type="spellStart"/>
            <w:r w:rsidRPr="00A00F05">
              <w:t>qrf</w:t>
            </w:r>
            <w:proofErr w:type="spellEnd"/>
          </w:p>
        </w:tc>
        <w:tc>
          <w:tcPr>
            <w:tcW w:w="1870" w:type="dxa"/>
          </w:tcPr>
          <w:p w14:paraId="62B44FD0" w14:textId="151F8487" w:rsidR="007570FC" w:rsidRPr="00A00F05" w:rsidRDefault="0034749C" w:rsidP="00881E24">
            <w:pPr>
              <w:cnfStyle w:val="000000000000" w:firstRow="0" w:lastRow="0" w:firstColumn="0" w:lastColumn="0" w:oddVBand="0" w:evenVBand="0" w:oddHBand="0" w:evenHBand="0" w:firstRowFirstColumn="0" w:firstRowLastColumn="0" w:lastRowFirstColumn="0" w:lastRowLastColumn="0"/>
            </w:pPr>
            <w:r w:rsidRPr="00A00F05">
              <w:t>7.853937</w:t>
            </w:r>
          </w:p>
        </w:tc>
        <w:tc>
          <w:tcPr>
            <w:tcW w:w="1870" w:type="dxa"/>
          </w:tcPr>
          <w:p w14:paraId="3A66C930" w14:textId="3AC7A3EA" w:rsidR="007570FC" w:rsidRPr="00A00F05" w:rsidRDefault="0034749C" w:rsidP="00881E24">
            <w:pPr>
              <w:cnfStyle w:val="000000000000" w:firstRow="0" w:lastRow="0" w:firstColumn="0" w:lastColumn="0" w:oddVBand="0" w:evenVBand="0" w:oddHBand="0" w:evenHBand="0" w:firstRowFirstColumn="0" w:firstRowLastColumn="0" w:lastRowFirstColumn="0" w:lastRowLastColumn="0"/>
            </w:pPr>
            <w:r w:rsidRPr="00A00F05">
              <w:t>0.04099668</w:t>
            </w:r>
          </w:p>
        </w:tc>
      </w:tr>
      <w:tr w:rsidR="007570FC" w14:paraId="345CDB7B" w14:textId="77777777" w:rsidTr="00881E24">
        <w:tc>
          <w:tcPr>
            <w:cnfStyle w:val="001000000000" w:firstRow="0" w:lastRow="0" w:firstColumn="1" w:lastColumn="0" w:oddVBand="0" w:evenVBand="0" w:oddHBand="0" w:evenHBand="0" w:firstRowFirstColumn="0" w:firstRowLastColumn="0" w:lastRowFirstColumn="0" w:lastRowLastColumn="0"/>
            <w:tcW w:w="1870" w:type="dxa"/>
          </w:tcPr>
          <w:p w14:paraId="1C150842" w14:textId="6CA2F902" w:rsidR="007570FC" w:rsidRPr="00A00F05" w:rsidRDefault="0034749C" w:rsidP="00881E24">
            <w:pPr>
              <w:rPr>
                <w:highlight w:val="yellow"/>
              </w:rPr>
            </w:pPr>
            <w:proofErr w:type="spellStart"/>
            <w:r w:rsidRPr="00A00F05">
              <w:rPr>
                <w:highlight w:val="yellow"/>
              </w:rPr>
              <w:t>bagE</w:t>
            </w:r>
            <w:r w:rsidR="007570FC" w:rsidRPr="00A00F05">
              <w:rPr>
                <w:highlight w:val="yellow"/>
              </w:rPr>
              <w:t>art</w:t>
            </w:r>
            <w:r w:rsidRPr="00A00F05">
              <w:rPr>
                <w:highlight w:val="yellow"/>
              </w:rPr>
              <w:t>h</w:t>
            </w:r>
            <w:proofErr w:type="spellEnd"/>
          </w:p>
        </w:tc>
        <w:tc>
          <w:tcPr>
            <w:tcW w:w="1870" w:type="dxa"/>
          </w:tcPr>
          <w:p w14:paraId="6DEA7B07" w14:textId="67E10729" w:rsidR="007570FC" w:rsidRPr="00A00F05" w:rsidRDefault="0034749C" w:rsidP="00881E24">
            <w:pPr>
              <w:cnfStyle w:val="000000000000" w:firstRow="0" w:lastRow="0" w:firstColumn="0" w:lastColumn="0" w:oddVBand="0" w:evenVBand="0" w:oddHBand="0" w:evenHBand="0" w:firstRowFirstColumn="0" w:firstRowLastColumn="0" w:lastRowFirstColumn="0" w:lastRowLastColumn="0"/>
              <w:rPr>
                <w:highlight w:val="yellow"/>
              </w:rPr>
            </w:pPr>
            <w:r w:rsidRPr="00A00F05">
              <w:rPr>
                <w:highlight w:val="yellow"/>
              </w:rPr>
              <w:t>7.280482</w:t>
            </w:r>
          </w:p>
        </w:tc>
        <w:tc>
          <w:tcPr>
            <w:tcW w:w="1870" w:type="dxa"/>
          </w:tcPr>
          <w:p w14:paraId="577EBE71" w14:textId="7F5CAAB6" w:rsidR="007570FC" w:rsidRPr="00A00F05" w:rsidRDefault="0034749C" w:rsidP="00881E24">
            <w:pPr>
              <w:cnfStyle w:val="000000000000" w:firstRow="0" w:lastRow="0" w:firstColumn="0" w:lastColumn="0" w:oddVBand="0" w:evenVBand="0" w:oddHBand="0" w:evenHBand="0" w:firstRowFirstColumn="0" w:firstRowLastColumn="0" w:lastRowFirstColumn="0" w:lastRowLastColumn="0"/>
              <w:rPr>
                <w:highlight w:val="yellow"/>
              </w:rPr>
            </w:pPr>
            <w:r w:rsidRPr="00A00F05">
              <w:rPr>
                <w:highlight w:val="yellow"/>
              </w:rPr>
              <w:t>0.05143551</w:t>
            </w:r>
          </w:p>
        </w:tc>
      </w:tr>
    </w:tbl>
    <w:p w14:paraId="0B1E56BF" w14:textId="72C3A8E6" w:rsidR="00A00F05" w:rsidRDefault="00A00F05" w:rsidP="007011C0">
      <w:pPr>
        <w:jc w:val="both"/>
      </w:pPr>
      <w:r>
        <w:t xml:space="preserve">After checking my results, I would say that bad Earth was the best-performed model. Looking to RMSE being the lowest value compared to the rest and RMSE sq having the highest value, this model indicates stability in executing my data. About this model, </w:t>
      </w:r>
      <w:proofErr w:type="spellStart"/>
      <w:r>
        <w:t>bagEarth</w:t>
      </w:r>
      <w:proofErr w:type="spellEnd"/>
      <w:r>
        <w:t>, Specifically MARS (Multivariate Adaptive Regression Splines), this regression model present</w:t>
      </w:r>
      <w:r w:rsidR="007011C0">
        <w:t>s</w:t>
      </w:r>
      <w:r>
        <w:t xml:space="preserve"> a relationship with </w:t>
      </w:r>
      <w:r w:rsidR="007011C0">
        <w:t>non</w:t>
      </w:r>
      <w:r>
        <w:t xml:space="preserve">linear segments or hinge functions. </w:t>
      </w:r>
      <w:r w:rsidR="007011C0">
        <w:t>These relationships are between dependent and independent variables. In this case, with my air quality data where I used Benzene column “</w:t>
      </w:r>
      <w:r w:rsidR="007011C0" w:rsidRPr="007011C0">
        <w:t>C6H6.GT</w:t>
      </w:r>
      <w:r w:rsidR="007011C0">
        <w:t xml:space="preserve">” and Temperature “T”, Relative </w:t>
      </w:r>
      <w:r w:rsidR="007011C0">
        <w:lastRenderedPageBreak/>
        <w:t>Humidity “RH” and “</w:t>
      </w:r>
      <w:r w:rsidR="007011C0" w:rsidRPr="007011C0">
        <w:t>Absolute Humidity</w:t>
      </w:r>
      <w:r w:rsidR="007011C0">
        <w:t xml:space="preserve">”. I would like to add that this dataset has non-linear interaction, and I think that’s why this model is the most suitable, reducing overfitting and creating stability for bagging. </w:t>
      </w:r>
    </w:p>
    <w:p w14:paraId="4123F878" w14:textId="274863F1" w:rsidR="000C123B" w:rsidRPr="000C123B" w:rsidRDefault="000C123B" w:rsidP="000C123B">
      <w:r w:rsidRPr="000C123B">
        <w:br/>
      </w:r>
    </w:p>
    <w:p w14:paraId="43CB890E" w14:textId="77777777" w:rsidR="000C123B" w:rsidRPr="000C123B" w:rsidRDefault="000C123B" w:rsidP="000C123B"/>
    <w:sectPr w:rsidR="000C123B" w:rsidRPr="000C1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19"/>
    <w:rsid w:val="000033D2"/>
    <w:rsid w:val="000508C1"/>
    <w:rsid w:val="000C123B"/>
    <w:rsid w:val="000D5104"/>
    <w:rsid w:val="00127103"/>
    <w:rsid w:val="0034749C"/>
    <w:rsid w:val="004364C1"/>
    <w:rsid w:val="00547CBB"/>
    <w:rsid w:val="006456CA"/>
    <w:rsid w:val="007011C0"/>
    <w:rsid w:val="00703B8F"/>
    <w:rsid w:val="00744C19"/>
    <w:rsid w:val="007570FC"/>
    <w:rsid w:val="008E2753"/>
    <w:rsid w:val="00914821"/>
    <w:rsid w:val="00A00F05"/>
    <w:rsid w:val="00A65860"/>
    <w:rsid w:val="00B5572D"/>
    <w:rsid w:val="00BD4F22"/>
    <w:rsid w:val="00DC1A2F"/>
    <w:rsid w:val="00DF5A79"/>
    <w:rsid w:val="00E545C6"/>
    <w:rsid w:val="00EA16BB"/>
    <w:rsid w:val="00EC3873"/>
    <w:rsid w:val="00F11FDE"/>
    <w:rsid w:val="00F5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3ADB4"/>
  <w15:chartTrackingRefBased/>
  <w15:docId w15:val="{F6297A5F-E201-485C-BC93-860B6515A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C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C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C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C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C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C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C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C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C19"/>
    <w:rPr>
      <w:rFonts w:eastAsiaTheme="majorEastAsia" w:cstheme="majorBidi"/>
      <w:color w:val="272727" w:themeColor="text1" w:themeTint="D8"/>
    </w:rPr>
  </w:style>
  <w:style w:type="paragraph" w:styleId="Title">
    <w:name w:val="Title"/>
    <w:basedOn w:val="Normal"/>
    <w:next w:val="Normal"/>
    <w:link w:val="TitleChar"/>
    <w:uiPriority w:val="10"/>
    <w:qFormat/>
    <w:rsid w:val="00744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C19"/>
    <w:pPr>
      <w:spacing w:before="160"/>
      <w:jc w:val="center"/>
    </w:pPr>
    <w:rPr>
      <w:i/>
      <w:iCs/>
      <w:color w:val="404040" w:themeColor="text1" w:themeTint="BF"/>
    </w:rPr>
  </w:style>
  <w:style w:type="character" w:customStyle="1" w:styleId="QuoteChar">
    <w:name w:val="Quote Char"/>
    <w:basedOn w:val="DefaultParagraphFont"/>
    <w:link w:val="Quote"/>
    <w:uiPriority w:val="29"/>
    <w:rsid w:val="00744C19"/>
    <w:rPr>
      <w:i/>
      <w:iCs/>
      <w:color w:val="404040" w:themeColor="text1" w:themeTint="BF"/>
    </w:rPr>
  </w:style>
  <w:style w:type="paragraph" w:styleId="ListParagraph">
    <w:name w:val="List Paragraph"/>
    <w:basedOn w:val="Normal"/>
    <w:uiPriority w:val="34"/>
    <w:qFormat/>
    <w:rsid w:val="00744C19"/>
    <w:pPr>
      <w:ind w:left="720"/>
      <w:contextualSpacing/>
    </w:pPr>
  </w:style>
  <w:style w:type="character" w:styleId="IntenseEmphasis">
    <w:name w:val="Intense Emphasis"/>
    <w:basedOn w:val="DefaultParagraphFont"/>
    <w:uiPriority w:val="21"/>
    <w:qFormat/>
    <w:rsid w:val="00744C19"/>
    <w:rPr>
      <w:i/>
      <w:iCs/>
      <w:color w:val="0F4761" w:themeColor="accent1" w:themeShade="BF"/>
    </w:rPr>
  </w:style>
  <w:style w:type="paragraph" w:styleId="IntenseQuote">
    <w:name w:val="Intense Quote"/>
    <w:basedOn w:val="Normal"/>
    <w:next w:val="Normal"/>
    <w:link w:val="IntenseQuoteChar"/>
    <w:uiPriority w:val="30"/>
    <w:qFormat/>
    <w:rsid w:val="00744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C19"/>
    <w:rPr>
      <w:i/>
      <w:iCs/>
      <w:color w:val="0F4761" w:themeColor="accent1" w:themeShade="BF"/>
    </w:rPr>
  </w:style>
  <w:style w:type="character" w:styleId="IntenseReference">
    <w:name w:val="Intense Reference"/>
    <w:basedOn w:val="DefaultParagraphFont"/>
    <w:uiPriority w:val="32"/>
    <w:qFormat/>
    <w:rsid w:val="00744C19"/>
    <w:rPr>
      <w:b/>
      <w:bCs/>
      <w:smallCaps/>
      <w:color w:val="0F4761" w:themeColor="accent1" w:themeShade="BF"/>
      <w:spacing w:val="5"/>
    </w:rPr>
  </w:style>
  <w:style w:type="table" w:styleId="TableGrid">
    <w:name w:val="Table Grid"/>
    <w:basedOn w:val="TableNormal"/>
    <w:uiPriority w:val="39"/>
    <w:rsid w:val="00F51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F51FF6"/>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51FF6"/>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A16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F11F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1FDE"/>
    <w:rPr>
      <w:rFonts w:ascii="Consolas" w:hAnsi="Consolas"/>
      <w:sz w:val="20"/>
      <w:szCs w:val="20"/>
    </w:rPr>
  </w:style>
  <w:style w:type="character" w:customStyle="1" w:styleId="gntyacmbo3b">
    <w:name w:val="gntyacmbo3b"/>
    <w:basedOn w:val="DefaultParagraphFont"/>
    <w:rsid w:val="00347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8036">
      <w:bodyDiv w:val="1"/>
      <w:marLeft w:val="0"/>
      <w:marRight w:val="0"/>
      <w:marTop w:val="0"/>
      <w:marBottom w:val="0"/>
      <w:divBdr>
        <w:top w:val="none" w:sz="0" w:space="0" w:color="auto"/>
        <w:left w:val="none" w:sz="0" w:space="0" w:color="auto"/>
        <w:bottom w:val="none" w:sz="0" w:space="0" w:color="auto"/>
        <w:right w:val="none" w:sz="0" w:space="0" w:color="auto"/>
      </w:divBdr>
    </w:div>
    <w:div w:id="42873460">
      <w:bodyDiv w:val="1"/>
      <w:marLeft w:val="0"/>
      <w:marRight w:val="0"/>
      <w:marTop w:val="0"/>
      <w:marBottom w:val="0"/>
      <w:divBdr>
        <w:top w:val="none" w:sz="0" w:space="0" w:color="auto"/>
        <w:left w:val="none" w:sz="0" w:space="0" w:color="auto"/>
        <w:bottom w:val="none" w:sz="0" w:space="0" w:color="auto"/>
        <w:right w:val="none" w:sz="0" w:space="0" w:color="auto"/>
      </w:divBdr>
    </w:div>
    <w:div w:id="134876028">
      <w:bodyDiv w:val="1"/>
      <w:marLeft w:val="0"/>
      <w:marRight w:val="0"/>
      <w:marTop w:val="0"/>
      <w:marBottom w:val="0"/>
      <w:divBdr>
        <w:top w:val="none" w:sz="0" w:space="0" w:color="auto"/>
        <w:left w:val="none" w:sz="0" w:space="0" w:color="auto"/>
        <w:bottom w:val="none" w:sz="0" w:space="0" w:color="auto"/>
        <w:right w:val="none" w:sz="0" w:space="0" w:color="auto"/>
      </w:divBdr>
    </w:div>
    <w:div w:id="175849705">
      <w:bodyDiv w:val="1"/>
      <w:marLeft w:val="0"/>
      <w:marRight w:val="0"/>
      <w:marTop w:val="0"/>
      <w:marBottom w:val="0"/>
      <w:divBdr>
        <w:top w:val="none" w:sz="0" w:space="0" w:color="auto"/>
        <w:left w:val="none" w:sz="0" w:space="0" w:color="auto"/>
        <w:bottom w:val="none" w:sz="0" w:space="0" w:color="auto"/>
        <w:right w:val="none" w:sz="0" w:space="0" w:color="auto"/>
      </w:divBdr>
    </w:div>
    <w:div w:id="201478334">
      <w:bodyDiv w:val="1"/>
      <w:marLeft w:val="0"/>
      <w:marRight w:val="0"/>
      <w:marTop w:val="0"/>
      <w:marBottom w:val="0"/>
      <w:divBdr>
        <w:top w:val="none" w:sz="0" w:space="0" w:color="auto"/>
        <w:left w:val="none" w:sz="0" w:space="0" w:color="auto"/>
        <w:bottom w:val="none" w:sz="0" w:space="0" w:color="auto"/>
        <w:right w:val="none" w:sz="0" w:space="0" w:color="auto"/>
      </w:divBdr>
    </w:div>
    <w:div w:id="211236343">
      <w:bodyDiv w:val="1"/>
      <w:marLeft w:val="0"/>
      <w:marRight w:val="0"/>
      <w:marTop w:val="0"/>
      <w:marBottom w:val="0"/>
      <w:divBdr>
        <w:top w:val="none" w:sz="0" w:space="0" w:color="auto"/>
        <w:left w:val="none" w:sz="0" w:space="0" w:color="auto"/>
        <w:bottom w:val="none" w:sz="0" w:space="0" w:color="auto"/>
        <w:right w:val="none" w:sz="0" w:space="0" w:color="auto"/>
      </w:divBdr>
    </w:div>
    <w:div w:id="233709780">
      <w:bodyDiv w:val="1"/>
      <w:marLeft w:val="0"/>
      <w:marRight w:val="0"/>
      <w:marTop w:val="0"/>
      <w:marBottom w:val="0"/>
      <w:divBdr>
        <w:top w:val="none" w:sz="0" w:space="0" w:color="auto"/>
        <w:left w:val="none" w:sz="0" w:space="0" w:color="auto"/>
        <w:bottom w:val="none" w:sz="0" w:space="0" w:color="auto"/>
        <w:right w:val="none" w:sz="0" w:space="0" w:color="auto"/>
      </w:divBdr>
    </w:div>
    <w:div w:id="248122234">
      <w:bodyDiv w:val="1"/>
      <w:marLeft w:val="0"/>
      <w:marRight w:val="0"/>
      <w:marTop w:val="0"/>
      <w:marBottom w:val="0"/>
      <w:divBdr>
        <w:top w:val="none" w:sz="0" w:space="0" w:color="auto"/>
        <w:left w:val="none" w:sz="0" w:space="0" w:color="auto"/>
        <w:bottom w:val="none" w:sz="0" w:space="0" w:color="auto"/>
        <w:right w:val="none" w:sz="0" w:space="0" w:color="auto"/>
      </w:divBdr>
    </w:div>
    <w:div w:id="272785244">
      <w:bodyDiv w:val="1"/>
      <w:marLeft w:val="0"/>
      <w:marRight w:val="0"/>
      <w:marTop w:val="0"/>
      <w:marBottom w:val="0"/>
      <w:divBdr>
        <w:top w:val="none" w:sz="0" w:space="0" w:color="auto"/>
        <w:left w:val="none" w:sz="0" w:space="0" w:color="auto"/>
        <w:bottom w:val="none" w:sz="0" w:space="0" w:color="auto"/>
        <w:right w:val="none" w:sz="0" w:space="0" w:color="auto"/>
      </w:divBdr>
    </w:div>
    <w:div w:id="308747312">
      <w:bodyDiv w:val="1"/>
      <w:marLeft w:val="0"/>
      <w:marRight w:val="0"/>
      <w:marTop w:val="0"/>
      <w:marBottom w:val="0"/>
      <w:divBdr>
        <w:top w:val="none" w:sz="0" w:space="0" w:color="auto"/>
        <w:left w:val="none" w:sz="0" w:space="0" w:color="auto"/>
        <w:bottom w:val="none" w:sz="0" w:space="0" w:color="auto"/>
        <w:right w:val="none" w:sz="0" w:space="0" w:color="auto"/>
      </w:divBdr>
    </w:div>
    <w:div w:id="338390002">
      <w:bodyDiv w:val="1"/>
      <w:marLeft w:val="0"/>
      <w:marRight w:val="0"/>
      <w:marTop w:val="0"/>
      <w:marBottom w:val="0"/>
      <w:divBdr>
        <w:top w:val="none" w:sz="0" w:space="0" w:color="auto"/>
        <w:left w:val="none" w:sz="0" w:space="0" w:color="auto"/>
        <w:bottom w:val="none" w:sz="0" w:space="0" w:color="auto"/>
        <w:right w:val="none" w:sz="0" w:space="0" w:color="auto"/>
      </w:divBdr>
    </w:div>
    <w:div w:id="347417196">
      <w:bodyDiv w:val="1"/>
      <w:marLeft w:val="0"/>
      <w:marRight w:val="0"/>
      <w:marTop w:val="0"/>
      <w:marBottom w:val="0"/>
      <w:divBdr>
        <w:top w:val="none" w:sz="0" w:space="0" w:color="auto"/>
        <w:left w:val="none" w:sz="0" w:space="0" w:color="auto"/>
        <w:bottom w:val="none" w:sz="0" w:space="0" w:color="auto"/>
        <w:right w:val="none" w:sz="0" w:space="0" w:color="auto"/>
      </w:divBdr>
    </w:div>
    <w:div w:id="443891451">
      <w:bodyDiv w:val="1"/>
      <w:marLeft w:val="0"/>
      <w:marRight w:val="0"/>
      <w:marTop w:val="0"/>
      <w:marBottom w:val="0"/>
      <w:divBdr>
        <w:top w:val="none" w:sz="0" w:space="0" w:color="auto"/>
        <w:left w:val="none" w:sz="0" w:space="0" w:color="auto"/>
        <w:bottom w:val="none" w:sz="0" w:space="0" w:color="auto"/>
        <w:right w:val="none" w:sz="0" w:space="0" w:color="auto"/>
      </w:divBdr>
    </w:div>
    <w:div w:id="520825186">
      <w:bodyDiv w:val="1"/>
      <w:marLeft w:val="0"/>
      <w:marRight w:val="0"/>
      <w:marTop w:val="0"/>
      <w:marBottom w:val="0"/>
      <w:divBdr>
        <w:top w:val="none" w:sz="0" w:space="0" w:color="auto"/>
        <w:left w:val="none" w:sz="0" w:space="0" w:color="auto"/>
        <w:bottom w:val="none" w:sz="0" w:space="0" w:color="auto"/>
        <w:right w:val="none" w:sz="0" w:space="0" w:color="auto"/>
      </w:divBdr>
    </w:div>
    <w:div w:id="527838445">
      <w:bodyDiv w:val="1"/>
      <w:marLeft w:val="0"/>
      <w:marRight w:val="0"/>
      <w:marTop w:val="0"/>
      <w:marBottom w:val="0"/>
      <w:divBdr>
        <w:top w:val="none" w:sz="0" w:space="0" w:color="auto"/>
        <w:left w:val="none" w:sz="0" w:space="0" w:color="auto"/>
        <w:bottom w:val="none" w:sz="0" w:space="0" w:color="auto"/>
        <w:right w:val="none" w:sz="0" w:space="0" w:color="auto"/>
      </w:divBdr>
    </w:div>
    <w:div w:id="545335201">
      <w:bodyDiv w:val="1"/>
      <w:marLeft w:val="0"/>
      <w:marRight w:val="0"/>
      <w:marTop w:val="0"/>
      <w:marBottom w:val="0"/>
      <w:divBdr>
        <w:top w:val="none" w:sz="0" w:space="0" w:color="auto"/>
        <w:left w:val="none" w:sz="0" w:space="0" w:color="auto"/>
        <w:bottom w:val="none" w:sz="0" w:space="0" w:color="auto"/>
        <w:right w:val="none" w:sz="0" w:space="0" w:color="auto"/>
      </w:divBdr>
    </w:div>
    <w:div w:id="553085825">
      <w:bodyDiv w:val="1"/>
      <w:marLeft w:val="0"/>
      <w:marRight w:val="0"/>
      <w:marTop w:val="0"/>
      <w:marBottom w:val="0"/>
      <w:divBdr>
        <w:top w:val="none" w:sz="0" w:space="0" w:color="auto"/>
        <w:left w:val="none" w:sz="0" w:space="0" w:color="auto"/>
        <w:bottom w:val="none" w:sz="0" w:space="0" w:color="auto"/>
        <w:right w:val="none" w:sz="0" w:space="0" w:color="auto"/>
      </w:divBdr>
    </w:div>
    <w:div w:id="567299572">
      <w:bodyDiv w:val="1"/>
      <w:marLeft w:val="0"/>
      <w:marRight w:val="0"/>
      <w:marTop w:val="0"/>
      <w:marBottom w:val="0"/>
      <w:divBdr>
        <w:top w:val="none" w:sz="0" w:space="0" w:color="auto"/>
        <w:left w:val="none" w:sz="0" w:space="0" w:color="auto"/>
        <w:bottom w:val="none" w:sz="0" w:space="0" w:color="auto"/>
        <w:right w:val="none" w:sz="0" w:space="0" w:color="auto"/>
      </w:divBdr>
    </w:div>
    <w:div w:id="570500816">
      <w:bodyDiv w:val="1"/>
      <w:marLeft w:val="0"/>
      <w:marRight w:val="0"/>
      <w:marTop w:val="0"/>
      <w:marBottom w:val="0"/>
      <w:divBdr>
        <w:top w:val="none" w:sz="0" w:space="0" w:color="auto"/>
        <w:left w:val="none" w:sz="0" w:space="0" w:color="auto"/>
        <w:bottom w:val="none" w:sz="0" w:space="0" w:color="auto"/>
        <w:right w:val="none" w:sz="0" w:space="0" w:color="auto"/>
      </w:divBdr>
    </w:div>
    <w:div w:id="585581254">
      <w:bodyDiv w:val="1"/>
      <w:marLeft w:val="0"/>
      <w:marRight w:val="0"/>
      <w:marTop w:val="0"/>
      <w:marBottom w:val="0"/>
      <w:divBdr>
        <w:top w:val="none" w:sz="0" w:space="0" w:color="auto"/>
        <w:left w:val="none" w:sz="0" w:space="0" w:color="auto"/>
        <w:bottom w:val="none" w:sz="0" w:space="0" w:color="auto"/>
        <w:right w:val="none" w:sz="0" w:space="0" w:color="auto"/>
      </w:divBdr>
    </w:div>
    <w:div w:id="608052407">
      <w:bodyDiv w:val="1"/>
      <w:marLeft w:val="0"/>
      <w:marRight w:val="0"/>
      <w:marTop w:val="0"/>
      <w:marBottom w:val="0"/>
      <w:divBdr>
        <w:top w:val="none" w:sz="0" w:space="0" w:color="auto"/>
        <w:left w:val="none" w:sz="0" w:space="0" w:color="auto"/>
        <w:bottom w:val="none" w:sz="0" w:space="0" w:color="auto"/>
        <w:right w:val="none" w:sz="0" w:space="0" w:color="auto"/>
      </w:divBdr>
    </w:div>
    <w:div w:id="690836019">
      <w:bodyDiv w:val="1"/>
      <w:marLeft w:val="0"/>
      <w:marRight w:val="0"/>
      <w:marTop w:val="0"/>
      <w:marBottom w:val="0"/>
      <w:divBdr>
        <w:top w:val="none" w:sz="0" w:space="0" w:color="auto"/>
        <w:left w:val="none" w:sz="0" w:space="0" w:color="auto"/>
        <w:bottom w:val="none" w:sz="0" w:space="0" w:color="auto"/>
        <w:right w:val="none" w:sz="0" w:space="0" w:color="auto"/>
      </w:divBdr>
    </w:div>
    <w:div w:id="699471573">
      <w:bodyDiv w:val="1"/>
      <w:marLeft w:val="0"/>
      <w:marRight w:val="0"/>
      <w:marTop w:val="0"/>
      <w:marBottom w:val="0"/>
      <w:divBdr>
        <w:top w:val="none" w:sz="0" w:space="0" w:color="auto"/>
        <w:left w:val="none" w:sz="0" w:space="0" w:color="auto"/>
        <w:bottom w:val="none" w:sz="0" w:space="0" w:color="auto"/>
        <w:right w:val="none" w:sz="0" w:space="0" w:color="auto"/>
      </w:divBdr>
      <w:divsChild>
        <w:div w:id="1542547117">
          <w:marLeft w:val="0"/>
          <w:marRight w:val="0"/>
          <w:marTop w:val="0"/>
          <w:marBottom w:val="0"/>
          <w:divBdr>
            <w:top w:val="none" w:sz="0" w:space="0" w:color="auto"/>
            <w:left w:val="none" w:sz="0" w:space="0" w:color="auto"/>
            <w:bottom w:val="none" w:sz="0" w:space="0" w:color="auto"/>
            <w:right w:val="none" w:sz="0" w:space="0" w:color="auto"/>
          </w:divBdr>
          <w:divsChild>
            <w:div w:id="12781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20419">
      <w:bodyDiv w:val="1"/>
      <w:marLeft w:val="0"/>
      <w:marRight w:val="0"/>
      <w:marTop w:val="0"/>
      <w:marBottom w:val="0"/>
      <w:divBdr>
        <w:top w:val="none" w:sz="0" w:space="0" w:color="auto"/>
        <w:left w:val="none" w:sz="0" w:space="0" w:color="auto"/>
        <w:bottom w:val="none" w:sz="0" w:space="0" w:color="auto"/>
        <w:right w:val="none" w:sz="0" w:space="0" w:color="auto"/>
      </w:divBdr>
    </w:div>
    <w:div w:id="781532968">
      <w:bodyDiv w:val="1"/>
      <w:marLeft w:val="0"/>
      <w:marRight w:val="0"/>
      <w:marTop w:val="0"/>
      <w:marBottom w:val="0"/>
      <w:divBdr>
        <w:top w:val="none" w:sz="0" w:space="0" w:color="auto"/>
        <w:left w:val="none" w:sz="0" w:space="0" w:color="auto"/>
        <w:bottom w:val="none" w:sz="0" w:space="0" w:color="auto"/>
        <w:right w:val="none" w:sz="0" w:space="0" w:color="auto"/>
      </w:divBdr>
    </w:div>
    <w:div w:id="870342175">
      <w:bodyDiv w:val="1"/>
      <w:marLeft w:val="0"/>
      <w:marRight w:val="0"/>
      <w:marTop w:val="0"/>
      <w:marBottom w:val="0"/>
      <w:divBdr>
        <w:top w:val="none" w:sz="0" w:space="0" w:color="auto"/>
        <w:left w:val="none" w:sz="0" w:space="0" w:color="auto"/>
        <w:bottom w:val="none" w:sz="0" w:space="0" w:color="auto"/>
        <w:right w:val="none" w:sz="0" w:space="0" w:color="auto"/>
      </w:divBdr>
    </w:div>
    <w:div w:id="905799778">
      <w:bodyDiv w:val="1"/>
      <w:marLeft w:val="0"/>
      <w:marRight w:val="0"/>
      <w:marTop w:val="0"/>
      <w:marBottom w:val="0"/>
      <w:divBdr>
        <w:top w:val="none" w:sz="0" w:space="0" w:color="auto"/>
        <w:left w:val="none" w:sz="0" w:space="0" w:color="auto"/>
        <w:bottom w:val="none" w:sz="0" w:space="0" w:color="auto"/>
        <w:right w:val="none" w:sz="0" w:space="0" w:color="auto"/>
      </w:divBdr>
    </w:div>
    <w:div w:id="971011587">
      <w:bodyDiv w:val="1"/>
      <w:marLeft w:val="0"/>
      <w:marRight w:val="0"/>
      <w:marTop w:val="0"/>
      <w:marBottom w:val="0"/>
      <w:divBdr>
        <w:top w:val="none" w:sz="0" w:space="0" w:color="auto"/>
        <w:left w:val="none" w:sz="0" w:space="0" w:color="auto"/>
        <w:bottom w:val="none" w:sz="0" w:space="0" w:color="auto"/>
        <w:right w:val="none" w:sz="0" w:space="0" w:color="auto"/>
      </w:divBdr>
    </w:div>
    <w:div w:id="995914780">
      <w:bodyDiv w:val="1"/>
      <w:marLeft w:val="0"/>
      <w:marRight w:val="0"/>
      <w:marTop w:val="0"/>
      <w:marBottom w:val="0"/>
      <w:divBdr>
        <w:top w:val="none" w:sz="0" w:space="0" w:color="auto"/>
        <w:left w:val="none" w:sz="0" w:space="0" w:color="auto"/>
        <w:bottom w:val="none" w:sz="0" w:space="0" w:color="auto"/>
        <w:right w:val="none" w:sz="0" w:space="0" w:color="auto"/>
      </w:divBdr>
    </w:div>
    <w:div w:id="1043939672">
      <w:bodyDiv w:val="1"/>
      <w:marLeft w:val="0"/>
      <w:marRight w:val="0"/>
      <w:marTop w:val="0"/>
      <w:marBottom w:val="0"/>
      <w:divBdr>
        <w:top w:val="none" w:sz="0" w:space="0" w:color="auto"/>
        <w:left w:val="none" w:sz="0" w:space="0" w:color="auto"/>
        <w:bottom w:val="none" w:sz="0" w:space="0" w:color="auto"/>
        <w:right w:val="none" w:sz="0" w:space="0" w:color="auto"/>
      </w:divBdr>
    </w:div>
    <w:div w:id="1254826607">
      <w:bodyDiv w:val="1"/>
      <w:marLeft w:val="0"/>
      <w:marRight w:val="0"/>
      <w:marTop w:val="0"/>
      <w:marBottom w:val="0"/>
      <w:divBdr>
        <w:top w:val="none" w:sz="0" w:space="0" w:color="auto"/>
        <w:left w:val="none" w:sz="0" w:space="0" w:color="auto"/>
        <w:bottom w:val="none" w:sz="0" w:space="0" w:color="auto"/>
        <w:right w:val="none" w:sz="0" w:space="0" w:color="auto"/>
      </w:divBdr>
    </w:div>
    <w:div w:id="1256983651">
      <w:bodyDiv w:val="1"/>
      <w:marLeft w:val="0"/>
      <w:marRight w:val="0"/>
      <w:marTop w:val="0"/>
      <w:marBottom w:val="0"/>
      <w:divBdr>
        <w:top w:val="none" w:sz="0" w:space="0" w:color="auto"/>
        <w:left w:val="none" w:sz="0" w:space="0" w:color="auto"/>
        <w:bottom w:val="none" w:sz="0" w:space="0" w:color="auto"/>
        <w:right w:val="none" w:sz="0" w:space="0" w:color="auto"/>
      </w:divBdr>
      <w:divsChild>
        <w:div w:id="1293944177">
          <w:marLeft w:val="0"/>
          <w:marRight w:val="0"/>
          <w:marTop w:val="0"/>
          <w:marBottom w:val="0"/>
          <w:divBdr>
            <w:top w:val="none" w:sz="0" w:space="0" w:color="auto"/>
            <w:left w:val="none" w:sz="0" w:space="0" w:color="auto"/>
            <w:bottom w:val="none" w:sz="0" w:space="0" w:color="auto"/>
            <w:right w:val="none" w:sz="0" w:space="0" w:color="auto"/>
          </w:divBdr>
          <w:divsChild>
            <w:div w:id="2522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032">
      <w:bodyDiv w:val="1"/>
      <w:marLeft w:val="0"/>
      <w:marRight w:val="0"/>
      <w:marTop w:val="0"/>
      <w:marBottom w:val="0"/>
      <w:divBdr>
        <w:top w:val="none" w:sz="0" w:space="0" w:color="auto"/>
        <w:left w:val="none" w:sz="0" w:space="0" w:color="auto"/>
        <w:bottom w:val="none" w:sz="0" w:space="0" w:color="auto"/>
        <w:right w:val="none" w:sz="0" w:space="0" w:color="auto"/>
      </w:divBdr>
    </w:div>
    <w:div w:id="1318338982">
      <w:bodyDiv w:val="1"/>
      <w:marLeft w:val="0"/>
      <w:marRight w:val="0"/>
      <w:marTop w:val="0"/>
      <w:marBottom w:val="0"/>
      <w:divBdr>
        <w:top w:val="none" w:sz="0" w:space="0" w:color="auto"/>
        <w:left w:val="none" w:sz="0" w:space="0" w:color="auto"/>
        <w:bottom w:val="none" w:sz="0" w:space="0" w:color="auto"/>
        <w:right w:val="none" w:sz="0" w:space="0" w:color="auto"/>
      </w:divBdr>
    </w:div>
    <w:div w:id="1496646866">
      <w:bodyDiv w:val="1"/>
      <w:marLeft w:val="0"/>
      <w:marRight w:val="0"/>
      <w:marTop w:val="0"/>
      <w:marBottom w:val="0"/>
      <w:divBdr>
        <w:top w:val="none" w:sz="0" w:space="0" w:color="auto"/>
        <w:left w:val="none" w:sz="0" w:space="0" w:color="auto"/>
        <w:bottom w:val="none" w:sz="0" w:space="0" w:color="auto"/>
        <w:right w:val="none" w:sz="0" w:space="0" w:color="auto"/>
      </w:divBdr>
    </w:div>
    <w:div w:id="1526753282">
      <w:bodyDiv w:val="1"/>
      <w:marLeft w:val="0"/>
      <w:marRight w:val="0"/>
      <w:marTop w:val="0"/>
      <w:marBottom w:val="0"/>
      <w:divBdr>
        <w:top w:val="none" w:sz="0" w:space="0" w:color="auto"/>
        <w:left w:val="none" w:sz="0" w:space="0" w:color="auto"/>
        <w:bottom w:val="none" w:sz="0" w:space="0" w:color="auto"/>
        <w:right w:val="none" w:sz="0" w:space="0" w:color="auto"/>
      </w:divBdr>
    </w:div>
    <w:div w:id="1560021552">
      <w:bodyDiv w:val="1"/>
      <w:marLeft w:val="0"/>
      <w:marRight w:val="0"/>
      <w:marTop w:val="0"/>
      <w:marBottom w:val="0"/>
      <w:divBdr>
        <w:top w:val="none" w:sz="0" w:space="0" w:color="auto"/>
        <w:left w:val="none" w:sz="0" w:space="0" w:color="auto"/>
        <w:bottom w:val="none" w:sz="0" w:space="0" w:color="auto"/>
        <w:right w:val="none" w:sz="0" w:space="0" w:color="auto"/>
      </w:divBdr>
    </w:div>
    <w:div w:id="1564565779">
      <w:bodyDiv w:val="1"/>
      <w:marLeft w:val="0"/>
      <w:marRight w:val="0"/>
      <w:marTop w:val="0"/>
      <w:marBottom w:val="0"/>
      <w:divBdr>
        <w:top w:val="none" w:sz="0" w:space="0" w:color="auto"/>
        <w:left w:val="none" w:sz="0" w:space="0" w:color="auto"/>
        <w:bottom w:val="none" w:sz="0" w:space="0" w:color="auto"/>
        <w:right w:val="none" w:sz="0" w:space="0" w:color="auto"/>
      </w:divBdr>
    </w:div>
    <w:div w:id="1605725425">
      <w:bodyDiv w:val="1"/>
      <w:marLeft w:val="0"/>
      <w:marRight w:val="0"/>
      <w:marTop w:val="0"/>
      <w:marBottom w:val="0"/>
      <w:divBdr>
        <w:top w:val="none" w:sz="0" w:space="0" w:color="auto"/>
        <w:left w:val="none" w:sz="0" w:space="0" w:color="auto"/>
        <w:bottom w:val="none" w:sz="0" w:space="0" w:color="auto"/>
        <w:right w:val="none" w:sz="0" w:space="0" w:color="auto"/>
      </w:divBdr>
    </w:div>
    <w:div w:id="1640915556">
      <w:bodyDiv w:val="1"/>
      <w:marLeft w:val="0"/>
      <w:marRight w:val="0"/>
      <w:marTop w:val="0"/>
      <w:marBottom w:val="0"/>
      <w:divBdr>
        <w:top w:val="none" w:sz="0" w:space="0" w:color="auto"/>
        <w:left w:val="none" w:sz="0" w:space="0" w:color="auto"/>
        <w:bottom w:val="none" w:sz="0" w:space="0" w:color="auto"/>
        <w:right w:val="none" w:sz="0" w:space="0" w:color="auto"/>
      </w:divBdr>
    </w:div>
    <w:div w:id="1659071723">
      <w:bodyDiv w:val="1"/>
      <w:marLeft w:val="0"/>
      <w:marRight w:val="0"/>
      <w:marTop w:val="0"/>
      <w:marBottom w:val="0"/>
      <w:divBdr>
        <w:top w:val="none" w:sz="0" w:space="0" w:color="auto"/>
        <w:left w:val="none" w:sz="0" w:space="0" w:color="auto"/>
        <w:bottom w:val="none" w:sz="0" w:space="0" w:color="auto"/>
        <w:right w:val="none" w:sz="0" w:space="0" w:color="auto"/>
      </w:divBdr>
    </w:div>
    <w:div w:id="1667971401">
      <w:bodyDiv w:val="1"/>
      <w:marLeft w:val="0"/>
      <w:marRight w:val="0"/>
      <w:marTop w:val="0"/>
      <w:marBottom w:val="0"/>
      <w:divBdr>
        <w:top w:val="none" w:sz="0" w:space="0" w:color="auto"/>
        <w:left w:val="none" w:sz="0" w:space="0" w:color="auto"/>
        <w:bottom w:val="none" w:sz="0" w:space="0" w:color="auto"/>
        <w:right w:val="none" w:sz="0" w:space="0" w:color="auto"/>
      </w:divBdr>
    </w:div>
    <w:div w:id="1711110330">
      <w:bodyDiv w:val="1"/>
      <w:marLeft w:val="0"/>
      <w:marRight w:val="0"/>
      <w:marTop w:val="0"/>
      <w:marBottom w:val="0"/>
      <w:divBdr>
        <w:top w:val="none" w:sz="0" w:space="0" w:color="auto"/>
        <w:left w:val="none" w:sz="0" w:space="0" w:color="auto"/>
        <w:bottom w:val="none" w:sz="0" w:space="0" w:color="auto"/>
        <w:right w:val="none" w:sz="0" w:space="0" w:color="auto"/>
      </w:divBdr>
    </w:div>
    <w:div w:id="1812475772">
      <w:bodyDiv w:val="1"/>
      <w:marLeft w:val="0"/>
      <w:marRight w:val="0"/>
      <w:marTop w:val="0"/>
      <w:marBottom w:val="0"/>
      <w:divBdr>
        <w:top w:val="none" w:sz="0" w:space="0" w:color="auto"/>
        <w:left w:val="none" w:sz="0" w:space="0" w:color="auto"/>
        <w:bottom w:val="none" w:sz="0" w:space="0" w:color="auto"/>
        <w:right w:val="none" w:sz="0" w:space="0" w:color="auto"/>
      </w:divBdr>
    </w:div>
    <w:div w:id="1920552482">
      <w:bodyDiv w:val="1"/>
      <w:marLeft w:val="0"/>
      <w:marRight w:val="0"/>
      <w:marTop w:val="0"/>
      <w:marBottom w:val="0"/>
      <w:divBdr>
        <w:top w:val="none" w:sz="0" w:space="0" w:color="auto"/>
        <w:left w:val="none" w:sz="0" w:space="0" w:color="auto"/>
        <w:bottom w:val="none" w:sz="0" w:space="0" w:color="auto"/>
        <w:right w:val="none" w:sz="0" w:space="0" w:color="auto"/>
      </w:divBdr>
    </w:div>
    <w:div w:id="1996911349">
      <w:bodyDiv w:val="1"/>
      <w:marLeft w:val="0"/>
      <w:marRight w:val="0"/>
      <w:marTop w:val="0"/>
      <w:marBottom w:val="0"/>
      <w:divBdr>
        <w:top w:val="none" w:sz="0" w:space="0" w:color="auto"/>
        <w:left w:val="none" w:sz="0" w:space="0" w:color="auto"/>
        <w:bottom w:val="none" w:sz="0" w:space="0" w:color="auto"/>
        <w:right w:val="none" w:sz="0" w:space="0" w:color="auto"/>
      </w:divBdr>
    </w:div>
    <w:div w:id="2024015131">
      <w:bodyDiv w:val="1"/>
      <w:marLeft w:val="0"/>
      <w:marRight w:val="0"/>
      <w:marTop w:val="0"/>
      <w:marBottom w:val="0"/>
      <w:divBdr>
        <w:top w:val="none" w:sz="0" w:space="0" w:color="auto"/>
        <w:left w:val="none" w:sz="0" w:space="0" w:color="auto"/>
        <w:bottom w:val="none" w:sz="0" w:space="0" w:color="auto"/>
        <w:right w:val="none" w:sz="0" w:space="0" w:color="auto"/>
      </w:divBdr>
    </w:div>
    <w:div w:id="213971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2</Pages>
  <Words>291</Words>
  <Characters>1732</Characters>
  <Application>Microsoft Office Word</Application>
  <DocSecurity>0</DocSecurity>
  <Lines>86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Quezada, Anahi</dc:creator>
  <cp:keywords/>
  <dc:description/>
  <cp:lastModifiedBy>Quezada, Anahi</cp:lastModifiedBy>
  <cp:revision>5</cp:revision>
  <dcterms:created xsi:type="dcterms:W3CDTF">2024-10-30T21:26:00Z</dcterms:created>
  <dcterms:modified xsi:type="dcterms:W3CDTF">2024-10-31T15:28:00Z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e9341b45faa95dd2302cfac298d082b7a1733986feaa060d86d2588df906b81d</vt:lpwstr>
  </property>
</Properties>
</file>