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;l</w:t>
      </w: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No. : 4</w:t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STATEMENT: 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Write a C Program to </w:t>
      </w:r>
      <w:r w:rsidDel="00000000" w:rsidR="00000000" w:rsidRPr="00000000">
        <w:rPr>
          <w:sz w:val="34"/>
          <w:szCs w:val="34"/>
          <w:rtl w:val="0"/>
        </w:rPr>
        <w:t xml:space="preserve">calculate the salary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of an employee given his basic pay (</w:t>
      </w:r>
      <w:r w:rsidDel="00000000" w:rsidR="00000000" w:rsidRPr="00000000">
        <w:rPr>
          <w:sz w:val="34"/>
          <w:szCs w:val="34"/>
          <w:rtl w:val="0"/>
        </w:rPr>
        <w:t xml:space="preserve">taken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as input </w:t>
      </w:r>
      <w:r w:rsidDel="00000000" w:rsidR="00000000" w:rsidRPr="00000000">
        <w:rPr>
          <w:sz w:val="34"/>
          <w:szCs w:val="34"/>
          <w:rtl w:val="0"/>
        </w:rPr>
        <w:t xml:space="preserve">from the user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). Calculate gross salary of employee. Let HRA be 10 % of basic pay and TA be 5% of basic pay. Let </w:t>
      </w:r>
      <w:r w:rsidDel="00000000" w:rsidR="00000000" w:rsidRPr="00000000">
        <w:rPr>
          <w:sz w:val="34"/>
          <w:szCs w:val="34"/>
          <w:rtl w:val="0"/>
        </w:rPr>
        <w:t xml:space="preserve">employees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pay professional tax as 2% of  total salary. Calculate net salary payable after deductions.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the importance of flowchart for any programming model.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49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learn simple flowchart symbols and arrows to define relationships.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and develop visual representations of flow of data.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Define Algorithm.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What are the different characteristics of an algorithm.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ALGORITHM: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</w:rPr>
        <w:drawing>
          <wp:inline distB="114300" distT="114300" distL="114300" distR="114300">
            <wp:extent cx="5486400" cy="25273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FLOWCHART: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</w:rPr>
        <w:drawing>
          <wp:inline distB="114300" distT="114300" distL="114300" distR="114300">
            <wp:extent cx="3652838" cy="3136763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313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</w:rPr>
        <w:drawing>
          <wp:inline distB="114300" distT="114300" distL="114300" distR="114300">
            <wp:extent cx="3805238" cy="280107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2801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CODE:</w:t>
      </w:r>
    </w:p>
    <w:p w:rsidR="00000000" w:rsidDel="00000000" w:rsidP="00000000" w:rsidRDefault="00000000" w:rsidRPr="00000000" w14:paraId="00000015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6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18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float basic, hra, ta, gross, tax, net;</w:t>
      </w:r>
    </w:p>
    <w:p w:rsidR="00000000" w:rsidDel="00000000" w:rsidP="00000000" w:rsidRDefault="00000000" w:rsidRPr="00000000" w14:paraId="00000019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printf("Enter Basic Salary: ");</w:t>
      </w:r>
    </w:p>
    <w:p w:rsidR="00000000" w:rsidDel="00000000" w:rsidP="00000000" w:rsidRDefault="00000000" w:rsidRPr="00000000" w14:paraId="0000001A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scanf("%f", &amp;basic);</w:t>
      </w:r>
    </w:p>
    <w:p w:rsidR="00000000" w:rsidDel="00000000" w:rsidP="00000000" w:rsidRDefault="00000000" w:rsidRPr="00000000" w14:paraId="0000001B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hra = 0.10 * basic;   // 10% HRA</w:t>
      </w:r>
    </w:p>
    <w:p w:rsidR="00000000" w:rsidDel="00000000" w:rsidP="00000000" w:rsidRDefault="00000000" w:rsidRPr="00000000" w14:paraId="0000001C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ta  = 0.05 * basic;   // 5% TA</w:t>
      </w:r>
    </w:p>
    <w:p w:rsidR="00000000" w:rsidDel="00000000" w:rsidP="00000000" w:rsidRDefault="00000000" w:rsidRPr="00000000" w14:paraId="0000001D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gross = basic + hra + ta;   // Gross Salary</w:t>
      </w:r>
    </w:p>
    <w:p w:rsidR="00000000" w:rsidDel="00000000" w:rsidP="00000000" w:rsidRDefault="00000000" w:rsidRPr="00000000" w14:paraId="0000001F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tax = 0.02 * gross;   // 2% Professional Tax</w:t>
      </w:r>
    </w:p>
    <w:p w:rsidR="00000000" w:rsidDel="00000000" w:rsidP="00000000" w:rsidRDefault="00000000" w:rsidRPr="00000000" w14:paraId="00000021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net = gross - tax;    // Net Salary</w:t>
      </w:r>
    </w:p>
    <w:p w:rsidR="00000000" w:rsidDel="00000000" w:rsidP="00000000" w:rsidRDefault="00000000" w:rsidRPr="00000000" w14:paraId="00000023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printf("\nHRA = %.2f", hra);</w:t>
      </w:r>
    </w:p>
    <w:p w:rsidR="00000000" w:rsidDel="00000000" w:rsidP="00000000" w:rsidRDefault="00000000" w:rsidRPr="00000000" w14:paraId="00000024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printf("\nTA = %.2f", ta);</w:t>
      </w:r>
    </w:p>
    <w:p w:rsidR="00000000" w:rsidDel="00000000" w:rsidP="00000000" w:rsidRDefault="00000000" w:rsidRPr="00000000" w14:paraId="00000025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printf("\nGross Salary = %.2f", gross);</w:t>
      </w:r>
    </w:p>
    <w:p w:rsidR="00000000" w:rsidDel="00000000" w:rsidP="00000000" w:rsidRDefault="00000000" w:rsidRPr="00000000" w14:paraId="00000026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printf("\nProfessional Tax = %.2f", tax);</w:t>
      </w:r>
    </w:p>
    <w:p w:rsidR="00000000" w:rsidDel="00000000" w:rsidP="00000000" w:rsidRDefault="00000000" w:rsidRPr="00000000" w14:paraId="00000027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printf("\nNet Salary = %.2f", net);</w:t>
      </w:r>
    </w:p>
    <w:p w:rsidR="00000000" w:rsidDel="00000000" w:rsidP="00000000" w:rsidRDefault="00000000" w:rsidRPr="00000000" w14:paraId="00000028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2A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B">
      <w:pPr>
        <w:tabs>
          <w:tab w:val="left" w:leader="none" w:pos="726"/>
        </w:tabs>
        <w:spacing w:before="248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</w:rPr>
        <w:drawing>
          <wp:inline distB="114300" distT="114300" distL="114300" distR="114300">
            <wp:extent cx="5486400" cy="2870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CONCLUSION: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Thus, we have learned to write algorithms and to draw its representation in terms of flowchart.</w:t>
      </w:r>
    </w:p>
    <w:p w:rsidR="00000000" w:rsidDel="00000000" w:rsidP="00000000" w:rsidRDefault="00000000" w:rsidRPr="00000000" w14:paraId="00000030">
      <w:pPr>
        <w:pStyle w:val="Heading1"/>
        <w:spacing w:before="204" w:lineRule="auto"/>
        <w:ind w:firstLine="10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7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Describe various symbols and their use in flowchart.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Difference between Algorithm and Flowchart.</w:t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20202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D6VE2dHiTDAwBAZVo7KD/naC+A==">CgMxLjA4AHIhMUlCc3lQemhIbE1nQkl5bU45ZTVSMXRhczJic2hicTBK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2024-12-26T00:00:00Z</vt:lpwstr>
  </property>
  <property fmtid="{D5CDD505-2E9C-101B-9397-08002B2CF9AE}" pid="5" name="Producer">
    <vt:lpwstr>Microsoft® Word 2013</vt:lpwstr>
  </property>
</Properties>
</file>