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85B5" w14:textId="6F973961" w:rsidR="00152E40" w:rsidRDefault="00152E40" w:rsidP="00152E40">
      <w:pPr>
        <w:pStyle w:val="NormalWeb"/>
        <w:spacing w:before="5606" w:beforeAutospacing="0" w:after="0" w:afterAutospacing="0"/>
        <w:jc w:val="center"/>
      </w:pPr>
      <w:r>
        <w:rPr>
          <w:b/>
          <w:bCs/>
          <w:color w:val="000000"/>
          <w:sz w:val="40"/>
          <w:szCs w:val="40"/>
        </w:rPr>
        <w:t>Signal Detection Theory</w:t>
      </w:r>
    </w:p>
    <w:p w14:paraId="6A69638B" w14:textId="77777777" w:rsidR="00152E40" w:rsidRDefault="00152E40" w:rsidP="00152E40">
      <w:pPr>
        <w:pStyle w:val="NormalWeb"/>
        <w:spacing w:before="73" w:beforeAutospacing="0" w:after="0" w:afterAutospacing="0"/>
        <w:jc w:val="center"/>
      </w:pPr>
      <w:r>
        <w:rPr>
          <w:color w:val="000000"/>
        </w:rPr>
        <w:t>PSY310: Lab in Psychology</w:t>
      </w:r>
    </w:p>
    <w:p w14:paraId="681CAFD3" w14:textId="77777777" w:rsidR="00152E40" w:rsidRDefault="00152E40" w:rsidP="00152E40">
      <w:pPr>
        <w:pStyle w:val="NormalWeb"/>
        <w:spacing w:before="37" w:beforeAutospacing="0" w:after="0" w:afterAutospacing="0"/>
        <w:jc w:val="center"/>
      </w:pPr>
      <w:r>
        <w:rPr>
          <w:color w:val="000000"/>
        </w:rPr>
        <w:t>27</w:t>
      </w:r>
      <w:r w:rsidRPr="00F52B2E">
        <w:rPr>
          <w:color w:val="000000"/>
          <w:vertAlign w:val="superscript"/>
        </w:rPr>
        <w:t>th</w:t>
      </w:r>
      <w:r>
        <w:rPr>
          <w:color w:val="000000"/>
        </w:rPr>
        <w:t xml:space="preserve"> September 2023</w:t>
      </w:r>
    </w:p>
    <w:p w14:paraId="2F9213CF" w14:textId="77777777" w:rsidR="00152E40" w:rsidRPr="00F52B2E" w:rsidRDefault="00152E40" w:rsidP="00152E40">
      <w:pPr>
        <w:pStyle w:val="NormalWeb"/>
        <w:spacing w:before="37" w:beforeAutospacing="0" w:after="0" w:afterAutospacing="0"/>
        <w:jc w:val="center"/>
        <w:rPr>
          <w:b/>
          <w:bCs/>
        </w:rPr>
      </w:pPr>
      <w:r w:rsidRPr="00F52B2E">
        <w:rPr>
          <w:b/>
          <w:bCs/>
          <w:color w:val="000000"/>
        </w:rPr>
        <w:t>Anah Patel</w:t>
      </w:r>
    </w:p>
    <w:p w14:paraId="120EC418" w14:textId="77777777" w:rsidR="00152E40" w:rsidRPr="00F52B2E" w:rsidRDefault="00152E40" w:rsidP="00152E40">
      <w:pPr>
        <w:pStyle w:val="NormalWeb"/>
        <w:spacing w:before="37" w:beforeAutospacing="0" w:after="0" w:afterAutospacing="0"/>
        <w:jc w:val="center"/>
        <w:rPr>
          <w:b/>
          <w:bCs/>
        </w:rPr>
      </w:pPr>
      <w:r w:rsidRPr="00F52B2E">
        <w:rPr>
          <w:b/>
          <w:bCs/>
          <w:color w:val="000000"/>
        </w:rPr>
        <w:t>AU2220165 </w:t>
      </w:r>
    </w:p>
    <w:p w14:paraId="0A4A6A6A" w14:textId="5AE4F419" w:rsidR="002A04BC" w:rsidRDefault="00152E40" w:rsidP="002A04BC">
      <w:pPr>
        <w:pStyle w:val="NormalWeb"/>
        <w:spacing w:before="5433" w:beforeAutospacing="0" w:after="0" w:afterAutospacing="0"/>
        <w:ind w:left="18"/>
        <w:rPr>
          <w:b/>
          <w:bCs/>
          <w:color w:val="000000"/>
        </w:rPr>
      </w:pPr>
      <w:r w:rsidRPr="00F52B2E">
        <w:rPr>
          <w:b/>
          <w:bCs/>
          <w:color w:val="000000"/>
        </w:rPr>
        <w:t>GitHub lin</w:t>
      </w:r>
      <w:r w:rsidR="002A04BC">
        <w:rPr>
          <w:b/>
          <w:bCs/>
          <w:color w:val="000000"/>
        </w:rPr>
        <w:t>k:</w:t>
      </w:r>
    </w:p>
    <w:p w14:paraId="6201251E" w14:textId="77777777" w:rsidR="004426CA" w:rsidRDefault="004426CA" w:rsidP="004426CA">
      <w:pPr>
        <w:pStyle w:val="NormalWeb"/>
        <w:spacing w:before="5433" w:after="0"/>
        <w:rPr>
          <w:b/>
          <w:bCs/>
          <w:color w:val="000000"/>
        </w:rPr>
      </w:pPr>
    </w:p>
    <w:p w14:paraId="577757C7" w14:textId="38BDBCCF" w:rsidR="004426CA" w:rsidRDefault="004426CA" w:rsidP="004426CA">
      <w:pPr>
        <w:pStyle w:val="NormalWeb"/>
        <w:spacing w:before="5433" w:after="0"/>
        <w:rPr>
          <w:b/>
          <w:bCs/>
          <w:color w:val="000000"/>
        </w:rPr>
      </w:pPr>
      <w:r w:rsidRPr="00194B7B">
        <w:rPr>
          <w:b/>
          <w:bCs/>
          <w:color w:val="000000"/>
        </w:rPr>
        <w:lastRenderedPageBreak/>
        <w:t>Introduction</w:t>
      </w:r>
      <w:r>
        <w:rPr>
          <w:b/>
          <w:bCs/>
          <w:color w:val="000000"/>
        </w:rPr>
        <w:t>:</w:t>
      </w:r>
    </w:p>
    <w:p w14:paraId="2E576A6B" w14:textId="1F1A4913" w:rsidR="004426CA" w:rsidRDefault="00864C3F" w:rsidP="004426CA">
      <w:pPr>
        <w:pStyle w:val="NormalWeb"/>
        <w:spacing w:before="5433" w:after="0"/>
        <w:rPr>
          <w:color w:val="000000"/>
        </w:rPr>
      </w:pPr>
      <w:r>
        <w:rPr>
          <w:color w:val="000000"/>
        </w:rPr>
        <w:t>Signal</w:t>
      </w:r>
      <w:r w:rsidRPr="00864C3F">
        <w:rPr>
          <w:color w:val="000000"/>
        </w:rPr>
        <w:t xml:space="preserve"> </w:t>
      </w:r>
      <w:r>
        <w:rPr>
          <w:color w:val="000000"/>
        </w:rPr>
        <w:t>D</w:t>
      </w:r>
      <w:r w:rsidRPr="00864C3F">
        <w:rPr>
          <w:color w:val="000000"/>
        </w:rPr>
        <w:t xml:space="preserve">etection </w:t>
      </w:r>
      <w:r>
        <w:rPr>
          <w:color w:val="000000"/>
        </w:rPr>
        <w:t>T</w:t>
      </w:r>
      <w:r w:rsidRPr="00864C3F">
        <w:rPr>
          <w:color w:val="000000"/>
        </w:rPr>
        <w:t>heory</w:t>
      </w:r>
      <w:r>
        <w:rPr>
          <w:color w:val="000000"/>
        </w:rPr>
        <w:t xml:space="preserve"> (SDT)</w:t>
      </w:r>
      <w:r w:rsidRPr="00864C3F">
        <w:rPr>
          <w:color w:val="000000"/>
        </w:rPr>
        <w:t xml:space="preserve"> in psychology refers to the notion that a person's ability to detect stimuli depends on a variety of factors, including the intensity of the stimuli and their psychological and physical conditions. It's a means of comprehending how individuals decide when they have to choose between crucial messages and unclear or distracting stimuli. It assists us in examining how we make decisions when the available information isn't always obvious.</w:t>
      </w:r>
      <w:r>
        <w:rPr>
          <w:color w:val="000000"/>
        </w:rPr>
        <w:t xml:space="preserve"> </w:t>
      </w:r>
    </w:p>
    <w:p w14:paraId="66EEEBE6" w14:textId="7FEA11A1" w:rsidR="008376E2" w:rsidRPr="007962FE" w:rsidRDefault="008376E2" w:rsidP="004426CA">
      <w:pPr>
        <w:pStyle w:val="NormalWeb"/>
        <w:spacing w:before="5433" w:after="0"/>
        <w:rPr>
          <w:color w:val="000000"/>
        </w:rPr>
      </w:pPr>
      <w:r>
        <w:rPr>
          <w:color w:val="000000"/>
        </w:rPr>
        <w:t xml:space="preserve">In simpler terms, it helps us decide whether or not we have actually heard or seen something in a room, for example, when we are uncertain. We might have </w:t>
      </w:r>
      <w:r w:rsidR="00D83042">
        <w:rPr>
          <w:color w:val="000000"/>
        </w:rPr>
        <w:t>detected the stimulus when it was actually present (Hit), or could have not detected it (Miss</w:t>
      </w:r>
      <w:r w:rsidR="0041711D">
        <w:rPr>
          <w:color w:val="000000"/>
        </w:rPr>
        <w:t>), or could have falsely interpreted it as a stimulus (False Alarm)</w:t>
      </w:r>
      <w:r w:rsidR="007B4A7A">
        <w:rPr>
          <w:color w:val="000000"/>
        </w:rPr>
        <w:t>,</w:t>
      </w:r>
      <w:r w:rsidR="0041711D">
        <w:rPr>
          <w:color w:val="000000"/>
        </w:rPr>
        <w:t xml:space="preserve"> or </w:t>
      </w:r>
      <w:r w:rsidR="00284C20">
        <w:rPr>
          <w:color w:val="000000"/>
        </w:rPr>
        <w:t>correctly recognized it as not present (Correct Rejection).</w:t>
      </w:r>
    </w:p>
    <w:p w14:paraId="6A9A6040" w14:textId="177298D7" w:rsidR="004426CA" w:rsidRDefault="006728C5" w:rsidP="009E470C">
      <w:pPr>
        <w:pStyle w:val="NormalWeb"/>
        <w:spacing w:before="5433" w:after="0"/>
        <w:ind w:left="1440" w:firstLine="720"/>
        <w:rPr>
          <w:color w:val="000000"/>
        </w:rPr>
      </w:pPr>
      <w:r>
        <w:rPr>
          <w:noProof/>
        </w:rPr>
        <w:drawing>
          <wp:inline distT="0" distB="0" distL="0" distR="0" wp14:anchorId="1BFC6EE3" wp14:editId="78557B5B">
            <wp:extent cx="2612390" cy="1763395"/>
            <wp:effectExtent l="0" t="0" r="0" b="8255"/>
            <wp:docPr id="823894626" name="Picture 1" descr="Signal Detection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l Detection The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2390" cy="1763395"/>
                    </a:xfrm>
                    <a:prstGeom prst="rect">
                      <a:avLst/>
                    </a:prstGeom>
                    <a:noFill/>
                    <a:ln>
                      <a:noFill/>
                    </a:ln>
                  </pic:spPr>
                </pic:pic>
              </a:graphicData>
            </a:graphic>
          </wp:inline>
        </w:drawing>
      </w:r>
    </w:p>
    <w:p w14:paraId="3F6B637C" w14:textId="457F9CF1" w:rsidR="004426CA" w:rsidRPr="003964B6" w:rsidRDefault="004426CA" w:rsidP="004426CA">
      <w:pPr>
        <w:pStyle w:val="NormalWeb"/>
        <w:spacing w:before="5433" w:after="0"/>
        <w:ind w:left="18"/>
        <w:jc w:val="center"/>
        <w:rPr>
          <w:i/>
          <w:iCs/>
          <w:color w:val="000000"/>
          <w:sz w:val="20"/>
          <w:szCs w:val="20"/>
        </w:rPr>
      </w:pPr>
      <w:r w:rsidRPr="003964B6">
        <w:rPr>
          <w:i/>
          <w:iCs/>
          <w:color w:val="000000"/>
          <w:sz w:val="20"/>
          <w:szCs w:val="20"/>
        </w:rPr>
        <w:t xml:space="preserve">Fig.1 </w:t>
      </w:r>
      <w:r w:rsidR="006728C5">
        <w:rPr>
          <w:i/>
          <w:iCs/>
          <w:color w:val="000000"/>
          <w:sz w:val="20"/>
          <w:szCs w:val="20"/>
        </w:rPr>
        <w:t>Signal Detection Theory</w:t>
      </w:r>
    </w:p>
    <w:p w14:paraId="15D46151" w14:textId="01C9A2FE" w:rsidR="004426CA" w:rsidRDefault="004426CA" w:rsidP="004426CA">
      <w:pPr>
        <w:pStyle w:val="NormalWeb"/>
        <w:spacing w:before="5433" w:after="0"/>
        <w:ind w:left="18"/>
        <w:jc w:val="center"/>
        <w:rPr>
          <w:color w:val="000000"/>
        </w:rPr>
      </w:pPr>
    </w:p>
    <w:p w14:paraId="7566E7C5" w14:textId="75754BED" w:rsidR="004426CA" w:rsidRDefault="009E470C" w:rsidP="004426CA">
      <w:pPr>
        <w:pStyle w:val="NormalWeb"/>
        <w:spacing w:before="5433" w:after="0"/>
        <w:ind w:left="18"/>
        <w:rPr>
          <w:b/>
          <w:bCs/>
          <w:color w:val="000000"/>
        </w:rPr>
      </w:pPr>
      <w:r>
        <w:rPr>
          <w:b/>
          <w:bCs/>
          <w:color w:val="000000"/>
        </w:rPr>
        <w:t>M</w:t>
      </w:r>
      <w:r w:rsidR="004426CA" w:rsidRPr="00271C27">
        <w:rPr>
          <w:b/>
          <w:bCs/>
          <w:color w:val="000000"/>
        </w:rPr>
        <w:t>ethod:</w:t>
      </w:r>
    </w:p>
    <w:p w14:paraId="07D674AB" w14:textId="6043A43E" w:rsidR="004426CA" w:rsidRDefault="00FA5996" w:rsidP="00FA5996">
      <w:pPr>
        <w:pStyle w:val="NormalWeb"/>
        <w:spacing w:before="5433" w:after="0"/>
        <w:rPr>
          <w:color w:val="000000"/>
        </w:rPr>
      </w:pPr>
      <w:r w:rsidRPr="00FA5996">
        <w:rPr>
          <w:color w:val="000000"/>
        </w:rPr>
        <w:t>It assesses an individual</w:t>
      </w:r>
      <w:r w:rsidR="00381AC2">
        <w:rPr>
          <w:color w:val="000000"/>
        </w:rPr>
        <w:t>’</w:t>
      </w:r>
      <w:r w:rsidRPr="00FA5996">
        <w:rPr>
          <w:color w:val="000000"/>
        </w:rPr>
        <w:t>s ability to detect a signal embedded in</w:t>
      </w:r>
      <w:r w:rsidR="00381AC2">
        <w:rPr>
          <w:color w:val="000000"/>
        </w:rPr>
        <w:t xml:space="preserve"> </w:t>
      </w:r>
      <w:r w:rsidRPr="00FA5996">
        <w:rPr>
          <w:color w:val="000000"/>
        </w:rPr>
        <w:t>noise, measuring sensitivity and response bias to understand</w:t>
      </w:r>
      <w:r w:rsidR="00381AC2">
        <w:rPr>
          <w:color w:val="000000"/>
        </w:rPr>
        <w:t xml:space="preserve"> </w:t>
      </w:r>
      <w:r w:rsidRPr="00FA5996">
        <w:rPr>
          <w:color w:val="000000"/>
        </w:rPr>
        <w:t>perception and decision-making in various tasks.</w:t>
      </w:r>
      <w:r w:rsidR="00381AC2">
        <w:rPr>
          <w:color w:val="000000"/>
        </w:rPr>
        <w:t xml:space="preserve"> </w:t>
      </w:r>
      <w:r w:rsidR="005B0A39" w:rsidRPr="005B0A39">
        <w:rPr>
          <w:color w:val="000000"/>
        </w:rPr>
        <w:t>The purpose of this experiment is to quantify an individual's ability to discriminate between signal</w:t>
      </w:r>
      <w:r w:rsidR="005B0A39">
        <w:rPr>
          <w:color w:val="000000"/>
        </w:rPr>
        <w:t xml:space="preserve"> </w:t>
      </w:r>
      <w:r w:rsidR="005B0A39" w:rsidRPr="005B0A39">
        <w:rPr>
          <w:color w:val="000000"/>
        </w:rPr>
        <w:t>and noise, providing insights into their sensory processing and</w:t>
      </w:r>
      <w:r w:rsidR="005B0A39">
        <w:rPr>
          <w:color w:val="000000"/>
        </w:rPr>
        <w:t xml:space="preserve"> </w:t>
      </w:r>
      <w:r w:rsidR="005B0A39" w:rsidRPr="005B0A39">
        <w:rPr>
          <w:color w:val="000000"/>
        </w:rPr>
        <w:t>decision-making capabilities.</w:t>
      </w:r>
      <w:r w:rsidR="005B0A39">
        <w:rPr>
          <w:color w:val="000000"/>
        </w:rPr>
        <w:t xml:space="preserve"> </w:t>
      </w:r>
      <w:r w:rsidR="004426CA">
        <w:rPr>
          <w:color w:val="000000"/>
        </w:rPr>
        <w:t xml:space="preserve">The experiment was conducted on a software named </w:t>
      </w:r>
      <w:proofErr w:type="spellStart"/>
      <w:r w:rsidR="004426CA">
        <w:rPr>
          <w:color w:val="000000"/>
        </w:rPr>
        <w:t>PsychoPy</w:t>
      </w:r>
      <w:proofErr w:type="spellEnd"/>
      <w:r w:rsidR="004426CA">
        <w:rPr>
          <w:color w:val="000000"/>
        </w:rPr>
        <w:t xml:space="preserve">. There </w:t>
      </w:r>
      <w:r w:rsidR="005B0A39">
        <w:rPr>
          <w:color w:val="000000"/>
        </w:rPr>
        <w:t xml:space="preserve">was one participant, and she </w:t>
      </w:r>
      <w:r w:rsidR="004426CA">
        <w:rPr>
          <w:color w:val="000000"/>
        </w:rPr>
        <w:t xml:space="preserve">completed </w:t>
      </w:r>
      <w:r w:rsidR="005B0A39">
        <w:rPr>
          <w:color w:val="000000"/>
        </w:rPr>
        <w:t>3</w:t>
      </w:r>
      <w:r w:rsidR="004426CA">
        <w:rPr>
          <w:color w:val="000000"/>
        </w:rPr>
        <w:t xml:space="preserve">00 trials. </w:t>
      </w:r>
    </w:p>
    <w:p w14:paraId="1F89B03E" w14:textId="77777777" w:rsidR="000A78FF" w:rsidRDefault="00254BCD" w:rsidP="000A78FF">
      <w:pPr>
        <w:pStyle w:val="NormalWeb"/>
        <w:numPr>
          <w:ilvl w:val="0"/>
          <w:numId w:val="3"/>
        </w:numPr>
        <w:spacing w:before="5433" w:after="0"/>
        <w:rPr>
          <w:color w:val="000000"/>
        </w:rPr>
      </w:pPr>
      <w:r>
        <w:rPr>
          <w:color w:val="000000"/>
        </w:rPr>
        <w:t xml:space="preserve">First, the software </w:t>
      </w:r>
      <w:proofErr w:type="spellStart"/>
      <w:r>
        <w:rPr>
          <w:color w:val="000000"/>
        </w:rPr>
        <w:t>PsychoPy</w:t>
      </w:r>
      <w:proofErr w:type="spellEnd"/>
      <w:r>
        <w:rPr>
          <w:color w:val="000000"/>
        </w:rPr>
        <w:t xml:space="preserve"> was opened. A fixation (a small triangle) was added.</w:t>
      </w:r>
    </w:p>
    <w:p w14:paraId="108591DC" w14:textId="26C8625D" w:rsidR="00254BCD" w:rsidRDefault="000A78FF" w:rsidP="000A78FF">
      <w:pPr>
        <w:pStyle w:val="NormalWeb"/>
        <w:numPr>
          <w:ilvl w:val="0"/>
          <w:numId w:val="3"/>
        </w:numPr>
        <w:spacing w:before="5433" w:after="0"/>
        <w:rPr>
          <w:color w:val="000000"/>
        </w:rPr>
      </w:pPr>
      <w:r>
        <w:rPr>
          <w:color w:val="000000"/>
        </w:rPr>
        <w:t>Next, the stimulus (a grating, which would</w:t>
      </w:r>
      <w:r w:rsidR="00825400">
        <w:rPr>
          <w:color w:val="000000"/>
        </w:rPr>
        <w:t xml:space="preserve"> be changing its direction of tilt automatically) was added.</w:t>
      </w:r>
      <w:r w:rsidR="00254BCD">
        <w:rPr>
          <w:color w:val="000000"/>
        </w:rPr>
        <w:t xml:space="preserve"> </w:t>
      </w:r>
    </w:p>
    <w:p w14:paraId="6ACFF78F" w14:textId="2A254299" w:rsidR="00825400" w:rsidRDefault="00825400" w:rsidP="000A78FF">
      <w:pPr>
        <w:pStyle w:val="NormalWeb"/>
        <w:numPr>
          <w:ilvl w:val="0"/>
          <w:numId w:val="3"/>
        </w:numPr>
        <w:spacing w:before="5433" w:after="0"/>
        <w:rPr>
          <w:color w:val="000000"/>
        </w:rPr>
      </w:pPr>
      <w:r>
        <w:rPr>
          <w:color w:val="000000"/>
        </w:rPr>
        <w:t xml:space="preserve">Next, </w:t>
      </w:r>
      <w:r w:rsidR="00163A7B">
        <w:rPr>
          <w:color w:val="000000"/>
        </w:rPr>
        <w:t xml:space="preserve">the key </w:t>
      </w:r>
      <w:r w:rsidR="00030203">
        <w:rPr>
          <w:color w:val="000000"/>
        </w:rPr>
        <w:t>response was added</w:t>
      </w:r>
      <w:r w:rsidR="00224C33">
        <w:rPr>
          <w:color w:val="000000"/>
        </w:rPr>
        <w:t xml:space="preserve"> where the “up” key was assigned for left-tilted gratings and the “down” key was assigned for right-tilted gratings.</w:t>
      </w:r>
    </w:p>
    <w:p w14:paraId="569159A0" w14:textId="5D26F231" w:rsidR="00310E34" w:rsidRDefault="00310E34" w:rsidP="000A78FF">
      <w:pPr>
        <w:pStyle w:val="NormalWeb"/>
        <w:numPr>
          <w:ilvl w:val="0"/>
          <w:numId w:val="3"/>
        </w:numPr>
        <w:spacing w:before="5433" w:after="0"/>
        <w:rPr>
          <w:color w:val="000000"/>
        </w:rPr>
      </w:pPr>
      <w:r>
        <w:rPr>
          <w:color w:val="000000"/>
        </w:rPr>
        <w:t>Finally, the code was added, which would store the answers according to the code.</w:t>
      </w:r>
    </w:p>
    <w:p w14:paraId="6EC13BBD" w14:textId="5857B32E" w:rsidR="005B0A39" w:rsidRDefault="00310E34" w:rsidP="004426CA">
      <w:pPr>
        <w:pStyle w:val="NormalWeb"/>
        <w:spacing w:before="5433" w:after="0"/>
        <w:rPr>
          <w:color w:val="000000"/>
        </w:rPr>
      </w:pPr>
      <w:r>
        <w:rPr>
          <w:color w:val="000000"/>
        </w:rPr>
        <w:t>The participant was instructed to press the “down” arrow key (↓) for right-tilted gradients and the “up” arrow key (↑) for left-tilted gradients.</w:t>
      </w:r>
      <w:r w:rsidR="00FE5E82">
        <w:rPr>
          <w:color w:val="000000"/>
        </w:rPr>
        <w:t xml:space="preserve"> She had 300 trials and all of the observations were recorded in Excel.</w:t>
      </w:r>
    </w:p>
    <w:p w14:paraId="0BEB7CB6" w14:textId="0670B275" w:rsidR="00FE5E82" w:rsidRDefault="00EC2201" w:rsidP="004426CA">
      <w:pPr>
        <w:pStyle w:val="NormalWeb"/>
        <w:spacing w:before="5433" w:after="0"/>
        <w:rPr>
          <w:b/>
          <w:bCs/>
          <w:color w:val="000000"/>
        </w:rPr>
      </w:pPr>
      <w:r>
        <w:rPr>
          <w:b/>
          <w:bCs/>
          <w:color w:val="000000"/>
        </w:rPr>
        <w:t>Results</w:t>
      </w:r>
    </w:p>
    <w:p w14:paraId="0425C538" w14:textId="0BAD2347" w:rsidR="00EC2201" w:rsidRDefault="001F323D" w:rsidP="004426CA">
      <w:pPr>
        <w:pStyle w:val="NormalWeb"/>
        <w:spacing w:before="5433" w:after="0"/>
        <w:rPr>
          <w:color w:val="000000"/>
        </w:rPr>
      </w:pPr>
      <w:r>
        <w:rPr>
          <w:color w:val="000000"/>
        </w:rPr>
        <w:t>The following</w:t>
      </w:r>
      <w:r w:rsidR="00EC2201" w:rsidRPr="00EC2201">
        <w:rPr>
          <w:color w:val="000000"/>
        </w:rPr>
        <w:t xml:space="preserve"> are the results obtained </w:t>
      </w:r>
      <w:r>
        <w:rPr>
          <w:color w:val="000000"/>
        </w:rPr>
        <w:t>from</w:t>
      </w:r>
      <w:r w:rsidR="00EC2201" w:rsidRPr="00EC2201">
        <w:rPr>
          <w:color w:val="000000"/>
        </w:rPr>
        <w:t xml:space="preserve"> the experiment:</w:t>
      </w:r>
    </w:p>
    <w:tbl>
      <w:tblPr>
        <w:tblStyle w:val="TableGrid"/>
        <w:tblpPr w:leftFromText="180" w:rightFromText="180" w:vertAnchor="page" w:horzAnchor="margin" w:tblpXSpec="center" w:tblpY="2706"/>
        <w:tblW w:w="0" w:type="auto"/>
        <w:tblLook w:val="04A0" w:firstRow="1" w:lastRow="0" w:firstColumn="1" w:lastColumn="0" w:noHBand="0" w:noVBand="1"/>
      </w:tblPr>
      <w:tblGrid>
        <w:gridCol w:w="2431"/>
        <w:gridCol w:w="2431"/>
        <w:gridCol w:w="2434"/>
      </w:tblGrid>
      <w:tr w:rsidR="001F323D" w14:paraId="279E79A5" w14:textId="77777777" w:rsidTr="00DC7D6A">
        <w:trPr>
          <w:trHeight w:val="392"/>
        </w:trPr>
        <w:tc>
          <w:tcPr>
            <w:tcW w:w="2431" w:type="dxa"/>
          </w:tcPr>
          <w:p w14:paraId="73C112F0" w14:textId="77777777" w:rsidR="001F323D" w:rsidRDefault="001F323D" w:rsidP="00DC7D6A">
            <w:pPr>
              <w:pStyle w:val="NormalWeb"/>
              <w:spacing w:before="5433" w:after="0"/>
              <w:jc w:val="center"/>
              <w:rPr>
                <w:color w:val="000000"/>
              </w:rPr>
            </w:pPr>
          </w:p>
        </w:tc>
        <w:tc>
          <w:tcPr>
            <w:tcW w:w="2431" w:type="dxa"/>
          </w:tcPr>
          <w:p w14:paraId="5100667D" w14:textId="18FAEA5D" w:rsidR="001F323D" w:rsidRDefault="00DC7D6A" w:rsidP="00DC7D6A">
            <w:pPr>
              <w:pStyle w:val="NormalWeb"/>
              <w:spacing w:before="5433" w:after="0"/>
              <w:jc w:val="center"/>
              <w:rPr>
                <w:color w:val="000000"/>
              </w:rPr>
            </w:pPr>
            <w:r>
              <w:rPr>
                <w:color w:val="000000"/>
              </w:rPr>
              <w:t>Responded YES</w:t>
            </w:r>
          </w:p>
        </w:tc>
        <w:tc>
          <w:tcPr>
            <w:tcW w:w="2434" w:type="dxa"/>
          </w:tcPr>
          <w:p w14:paraId="1768B96E" w14:textId="3F7F2D02" w:rsidR="001F323D" w:rsidRDefault="00DC7D6A" w:rsidP="00DC7D6A">
            <w:pPr>
              <w:pStyle w:val="NormalWeb"/>
              <w:spacing w:before="5433" w:after="0"/>
              <w:jc w:val="center"/>
              <w:rPr>
                <w:color w:val="000000"/>
              </w:rPr>
            </w:pPr>
            <w:r>
              <w:rPr>
                <w:color w:val="000000"/>
              </w:rPr>
              <w:t>Responded No</w:t>
            </w:r>
          </w:p>
        </w:tc>
      </w:tr>
      <w:tr w:rsidR="001F323D" w14:paraId="4CDB7390" w14:textId="77777777" w:rsidTr="00DC7D6A">
        <w:trPr>
          <w:trHeight w:val="392"/>
        </w:trPr>
        <w:tc>
          <w:tcPr>
            <w:tcW w:w="2431" w:type="dxa"/>
          </w:tcPr>
          <w:p w14:paraId="05AD69C4" w14:textId="48C50D96" w:rsidR="001F323D" w:rsidRDefault="00DC7D6A" w:rsidP="00DC7D6A">
            <w:pPr>
              <w:pStyle w:val="NormalWeb"/>
              <w:spacing w:before="5433" w:after="0"/>
              <w:jc w:val="center"/>
              <w:rPr>
                <w:color w:val="000000"/>
              </w:rPr>
            </w:pPr>
            <w:r>
              <w:rPr>
                <w:color w:val="000000"/>
              </w:rPr>
              <w:t>Signal PRESENT</w:t>
            </w:r>
          </w:p>
        </w:tc>
        <w:tc>
          <w:tcPr>
            <w:tcW w:w="2431" w:type="dxa"/>
          </w:tcPr>
          <w:p w14:paraId="68BF27DE" w14:textId="6212D399" w:rsidR="001F323D" w:rsidRPr="00FD5145" w:rsidRDefault="00263731" w:rsidP="00DC7D6A">
            <w:pPr>
              <w:pStyle w:val="NormalWeb"/>
              <w:spacing w:before="5433" w:after="0"/>
              <w:jc w:val="center"/>
              <w:rPr>
                <w:i/>
                <w:iCs/>
                <w:color w:val="000000"/>
              </w:rPr>
            </w:pPr>
            <w:r w:rsidRPr="00FD5145">
              <w:rPr>
                <w:i/>
                <w:iCs/>
                <w:color w:val="000000"/>
              </w:rPr>
              <w:t>198</w:t>
            </w:r>
          </w:p>
        </w:tc>
        <w:tc>
          <w:tcPr>
            <w:tcW w:w="2434" w:type="dxa"/>
          </w:tcPr>
          <w:p w14:paraId="08695B2D" w14:textId="54E22DF8" w:rsidR="001F323D" w:rsidRPr="00FD5145" w:rsidRDefault="00263731" w:rsidP="00DC7D6A">
            <w:pPr>
              <w:pStyle w:val="NormalWeb"/>
              <w:spacing w:before="5433" w:after="0"/>
              <w:jc w:val="center"/>
              <w:rPr>
                <w:i/>
                <w:iCs/>
                <w:color w:val="000000"/>
              </w:rPr>
            </w:pPr>
            <w:r w:rsidRPr="00FD5145">
              <w:rPr>
                <w:i/>
                <w:iCs/>
                <w:color w:val="000000"/>
              </w:rPr>
              <w:t>27</w:t>
            </w:r>
          </w:p>
        </w:tc>
      </w:tr>
      <w:tr w:rsidR="001F323D" w14:paraId="670877A5" w14:textId="77777777" w:rsidTr="00DC7D6A">
        <w:trPr>
          <w:trHeight w:val="376"/>
        </w:trPr>
        <w:tc>
          <w:tcPr>
            <w:tcW w:w="2431" w:type="dxa"/>
          </w:tcPr>
          <w:p w14:paraId="19ED2738" w14:textId="441E6316" w:rsidR="001F323D" w:rsidRDefault="00DC7D6A" w:rsidP="00DC7D6A">
            <w:pPr>
              <w:pStyle w:val="NormalWeb"/>
              <w:spacing w:before="5433" w:after="0"/>
              <w:jc w:val="center"/>
              <w:rPr>
                <w:color w:val="000000"/>
              </w:rPr>
            </w:pPr>
            <w:r>
              <w:rPr>
                <w:color w:val="000000"/>
              </w:rPr>
              <w:t>Signal ABSENT</w:t>
            </w:r>
          </w:p>
        </w:tc>
        <w:tc>
          <w:tcPr>
            <w:tcW w:w="2431" w:type="dxa"/>
          </w:tcPr>
          <w:p w14:paraId="3A0642E5" w14:textId="1AA231FF" w:rsidR="001F323D" w:rsidRPr="00FD5145" w:rsidRDefault="00263731" w:rsidP="00DC7D6A">
            <w:pPr>
              <w:pStyle w:val="NormalWeb"/>
              <w:spacing w:before="5433" w:after="0"/>
              <w:jc w:val="center"/>
              <w:rPr>
                <w:i/>
                <w:iCs/>
                <w:color w:val="000000"/>
              </w:rPr>
            </w:pPr>
            <w:r w:rsidRPr="00FD5145">
              <w:rPr>
                <w:i/>
                <w:iCs/>
                <w:color w:val="000000"/>
              </w:rPr>
              <w:t>50</w:t>
            </w:r>
          </w:p>
        </w:tc>
        <w:tc>
          <w:tcPr>
            <w:tcW w:w="2434" w:type="dxa"/>
          </w:tcPr>
          <w:p w14:paraId="1D4123D6" w14:textId="7C8B235D" w:rsidR="001F323D" w:rsidRPr="00FD5145" w:rsidRDefault="00263731" w:rsidP="00DC7D6A">
            <w:pPr>
              <w:pStyle w:val="NormalWeb"/>
              <w:spacing w:before="5433" w:after="0"/>
              <w:jc w:val="center"/>
              <w:rPr>
                <w:i/>
                <w:iCs/>
                <w:color w:val="000000"/>
              </w:rPr>
            </w:pPr>
            <w:r w:rsidRPr="00FD5145">
              <w:rPr>
                <w:i/>
                <w:iCs/>
                <w:color w:val="000000"/>
              </w:rPr>
              <w:t>25</w:t>
            </w:r>
          </w:p>
        </w:tc>
      </w:tr>
    </w:tbl>
    <w:p w14:paraId="5F2C9564" w14:textId="7C8B9B38" w:rsidR="00EC2201" w:rsidRPr="00EC2201" w:rsidRDefault="00EC2201" w:rsidP="004426CA">
      <w:pPr>
        <w:pStyle w:val="NormalWeb"/>
        <w:spacing w:before="5433" w:after="0"/>
        <w:rPr>
          <w:color w:val="000000"/>
        </w:rPr>
      </w:pPr>
    </w:p>
    <w:p w14:paraId="1528F253" w14:textId="77777777" w:rsidR="00FE5E82" w:rsidRDefault="00FE5E82" w:rsidP="004426CA">
      <w:pPr>
        <w:pStyle w:val="NormalWeb"/>
        <w:spacing w:before="5433" w:after="0"/>
        <w:rPr>
          <w:color w:val="000000"/>
        </w:rPr>
      </w:pPr>
    </w:p>
    <w:p w14:paraId="06E864D6" w14:textId="77777777" w:rsidR="00FD5145" w:rsidRPr="00FE5E82" w:rsidRDefault="00FD5145" w:rsidP="004426CA">
      <w:pPr>
        <w:pStyle w:val="NormalWeb"/>
        <w:spacing w:before="5433" w:after="0"/>
        <w:rPr>
          <w:color w:val="000000"/>
        </w:rPr>
      </w:pPr>
    </w:p>
    <w:p w14:paraId="3D753AB0" w14:textId="77777777" w:rsidR="005B0A39" w:rsidRDefault="005B0A39" w:rsidP="004426CA">
      <w:pPr>
        <w:pStyle w:val="NormalWeb"/>
        <w:spacing w:before="5433" w:after="0"/>
        <w:rPr>
          <w:color w:val="000000"/>
        </w:rPr>
      </w:pPr>
    </w:p>
    <w:tbl>
      <w:tblPr>
        <w:tblW w:w="9472" w:type="dxa"/>
        <w:tblLook w:val="04A0" w:firstRow="1" w:lastRow="0" w:firstColumn="1" w:lastColumn="0" w:noHBand="0" w:noVBand="1"/>
      </w:tblPr>
      <w:tblGrid>
        <w:gridCol w:w="4957"/>
        <w:gridCol w:w="4515"/>
      </w:tblGrid>
      <w:tr w:rsidR="00263731" w:rsidRPr="00263731" w14:paraId="5A85625E" w14:textId="77777777" w:rsidTr="00FA1138">
        <w:trPr>
          <w:trHeight w:val="266"/>
        </w:trPr>
        <w:tc>
          <w:tcPr>
            <w:tcW w:w="4957" w:type="dxa"/>
            <w:tcBorders>
              <w:top w:val="nil"/>
              <w:left w:val="nil"/>
              <w:bottom w:val="nil"/>
              <w:right w:val="nil"/>
            </w:tcBorders>
            <w:shd w:val="clear" w:color="auto" w:fill="auto"/>
            <w:noWrap/>
            <w:vAlign w:val="bottom"/>
          </w:tcPr>
          <w:p w14:paraId="7DEFA519" w14:textId="77777777" w:rsidR="00263731" w:rsidRDefault="00FA1138" w:rsidP="00FA1138">
            <w:pPr>
              <w:pStyle w:val="ListParagraph"/>
              <w:numPr>
                <w:ilvl w:val="0"/>
                <w:numId w:val="4"/>
              </w:numPr>
              <w:spacing w:after="0" w:line="240"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Proportion Hit (Hit/</w:t>
            </w:r>
            <w:proofErr w:type="spellStart"/>
            <w:r>
              <w:rPr>
                <w:rFonts w:ascii="Times New Roman" w:eastAsia="Times New Roman" w:hAnsi="Times New Roman" w:cs="Times New Roman"/>
                <w:color w:val="000000"/>
                <w:kern w:val="0"/>
                <w:lang w:eastAsia="en-IN"/>
                <w14:ligatures w14:val="none"/>
              </w:rPr>
              <w:t>Hit+Miss</w:t>
            </w:r>
            <w:proofErr w:type="spellEnd"/>
            <w:r>
              <w:rPr>
                <w:rFonts w:ascii="Times New Roman" w:eastAsia="Times New Roman" w:hAnsi="Times New Roman" w:cs="Times New Roman"/>
                <w:color w:val="000000"/>
                <w:kern w:val="0"/>
                <w:lang w:eastAsia="en-IN"/>
                <w14:ligatures w14:val="none"/>
              </w:rPr>
              <w:t xml:space="preserve">) = </w:t>
            </w:r>
            <w:r w:rsidR="007948C9" w:rsidRPr="00FD5145">
              <w:rPr>
                <w:rFonts w:ascii="Times New Roman" w:eastAsia="Times New Roman" w:hAnsi="Times New Roman" w:cs="Times New Roman"/>
                <w:i/>
                <w:iCs/>
                <w:color w:val="000000"/>
                <w:kern w:val="0"/>
                <w:lang w:eastAsia="en-IN"/>
                <w14:ligatures w14:val="none"/>
              </w:rPr>
              <w:t>0.88</w:t>
            </w:r>
          </w:p>
          <w:p w14:paraId="2A84D46B" w14:textId="22CEF470" w:rsidR="00FD5145" w:rsidRPr="00FA1138" w:rsidRDefault="00FD5145" w:rsidP="00FD5145">
            <w:pPr>
              <w:pStyle w:val="ListParagraph"/>
              <w:spacing w:after="0" w:line="240" w:lineRule="auto"/>
              <w:rPr>
                <w:rFonts w:ascii="Times New Roman" w:eastAsia="Times New Roman" w:hAnsi="Times New Roman" w:cs="Times New Roman"/>
                <w:color w:val="000000"/>
                <w:kern w:val="0"/>
                <w:lang w:eastAsia="en-IN"/>
                <w14:ligatures w14:val="none"/>
              </w:rPr>
            </w:pPr>
          </w:p>
        </w:tc>
        <w:tc>
          <w:tcPr>
            <w:tcW w:w="4515" w:type="dxa"/>
            <w:tcBorders>
              <w:top w:val="nil"/>
              <w:left w:val="nil"/>
              <w:bottom w:val="nil"/>
              <w:right w:val="nil"/>
            </w:tcBorders>
            <w:shd w:val="clear" w:color="auto" w:fill="auto"/>
            <w:noWrap/>
            <w:vAlign w:val="bottom"/>
          </w:tcPr>
          <w:p w14:paraId="44D5D627" w14:textId="334D197E" w:rsidR="00263731" w:rsidRPr="00263731" w:rsidRDefault="00263731" w:rsidP="00263731">
            <w:pPr>
              <w:spacing w:after="0" w:line="240" w:lineRule="auto"/>
              <w:rPr>
                <w:rFonts w:ascii="Times New Roman" w:eastAsia="Times New Roman" w:hAnsi="Times New Roman" w:cs="Times New Roman"/>
                <w:color w:val="000000"/>
                <w:kern w:val="0"/>
                <w:lang w:eastAsia="en-IN"/>
                <w14:ligatures w14:val="none"/>
              </w:rPr>
            </w:pPr>
          </w:p>
        </w:tc>
      </w:tr>
      <w:tr w:rsidR="00263731" w:rsidRPr="00263731" w14:paraId="6BAEF6BC" w14:textId="77777777" w:rsidTr="00FA1138">
        <w:trPr>
          <w:trHeight w:val="266"/>
        </w:trPr>
        <w:tc>
          <w:tcPr>
            <w:tcW w:w="4957" w:type="dxa"/>
            <w:tcBorders>
              <w:top w:val="nil"/>
              <w:left w:val="nil"/>
              <w:bottom w:val="nil"/>
              <w:right w:val="nil"/>
            </w:tcBorders>
            <w:shd w:val="clear" w:color="auto" w:fill="auto"/>
            <w:noWrap/>
            <w:vAlign w:val="bottom"/>
          </w:tcPr>
          <w:p w14:paraId="1F604966" w14:textId="77777777" w:rsidR="00263731" w:rsidRPr="00FD5145" w:rsidRDefault="00FA1138" w:rsidP="00FA1138">
            <w:pPr>
              <w:pStyle w:val="ListParagraph"/>
              <w:numPr>
                <w:ilvl w:val="0"/>
                <w:numId w:val="4"/>
              </w:numPr>
              <w:spacing w:after="0" w:line="240" w:lineRule="auto"/>
              <w:rPr>
                <w:rFonts w:ascii="Times New Roman" w:eastAsia="Times New Roman" w:hAnsi="Times New Roman" w:cs="Times New Roman"/>
                <w:i/>
                <w:iCs/>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Proportion False Alarm (FA/FA+CR) = </w:t>
            </w:r>
            <w:r w:rsidR="007948C9" w:rsidRPr="00FD5145">
              <w:rPr>
                <w:rFonts w:ascii="Times New Roman" w:eastAsia="Times New Roman" w:hAnsi="Times New Roman" w:cs="Times New Roman"/>
                <w:i/>
                <w:iCs/>
                <w:color w:val="000000"/>
                <w:kern w:val="0"/>
                <w:lang w:eastAsia="en-IN"/>
                <w14:ligatures w14:val="none"/>
              </w:rPr>
              <w:t>0.66</w:t>
            </w:r>
          </w:p>
          <w:p w14:paraId="54390102" w14:textId="77777777" w:rsidR="00FD5145" w:rsidRDefault="00FD5145" w:rsidP="00FD5145">
            <w:pPr>
              <w:pStyle w:val="ListParagraph"/>
              <w:spacing w:after="0" w:line="240" w:lineRule="auto"/>
              <w:rPr>
                <w:rFonts w:ascii="Times New Roman" w:eastAsia="Times New Roman" w:hAnsi="Times New Roman" w:cs="Times New Roman"/>
                <w:color w:val="000000"/>
                <w:kern w:val="0"/>
                <w:lang w:eastAsia="en-IN"/>
                <w14:ligatures w14:val="none"/>
              </w:rPr>
            </w:pPr>
          </w:p>
          <w:p w14:paraId="74FA8060" w14:textId="1571D601" w:rsidR="007948C9" w:rsidRPr="00FD5145" w:rsidRDefault="007948C9" w:rsidP="00CC5242">
            <w:pPr>
              <w:pStyle w:val="ListParagraph"/>
              <w:numPr>
                <w:ilvl w:val="0"/>
                <w:numId w:val="4"/>
              </w:numPr>
              <w:spacing w:after="0" w:line="240" w:lineRule="auto"/>
              <w:rPr>
                <w:rFonts w:ascii="Times New Roman" w:eastAsia="Times New Roman" w:hAnsi="Times New Roman" w:cs="Times New Roman"/>
                <w:i/>
                <w:iCs/>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d’ </w:t>
            </w:r>
            <w:r w:rsidR="00CC5242">
              <w:rPr>
                <w:rFonts w:ascii="Times New Roman" w:eastAsia="Times New Roman" w:hAnsi="Times New Roman" w:cs="Times New Roman"/>
                <w:color w:val="000000"/>
                <w:kern w:val="0"/>
                <w:lang w:eastAsia="en-IN"/>
                <w14:ligatures w14:val="none"/>
              </w:rPr>
              <w:t>(</w:t>
            </w:r>
            <w:proofErr w:type="spellStart"/>
            <w:r w:rsidR="00CC5242">
              <w:rPr>
                <w:rFonts w:ascii="Times New Roman" w:eastAsia="Times New Roman" w:hAnsi="Times New Roman" w:cs="Times New Roman"/>
                <w:color w:val="000000"/>
                <w:kern w:val="0"/>
                <w:lang w:eastAsia="en-IN"/>
                <w14:ligatures w14:val="none"/>
              </w:rPr>
              <w:t>ZProp</w:t>
            </w:r>
            <w:proofErr w:type="spellEnd"/>
            <w:r w:rsidR="00CC5242">
              <w:rPr>
                <w:rFonts w:ascii="Times New Roman" w:eastAsia="Times New Roman" w:hAnsi="Times New Roman" w:cs="Times New Roman"/>
                <w:color w:val="000000"/>
                <w:kern w:val="0"/>
                <w:lang w:eastAsia="en-IN"/>
                <w14:ligatures w14:val="none"/>
              </w:rPr>
              <w:t xml:space="preserve"> Hit) – </w:t>
            </w:r>
            <w:proofErr w:type="gramStart"/>
            <w:r w:rsidR="00CC5242">
              <w:rPr>
                <w:rFonts w:ascii="Times New Roman" w:eastAsia="Times New Roman" w:hAnsi="Times New Roman" w:cs="Times New Roman"/>
                <w:color w:val="000000"/>
                <w:kern w:val="0"/>
                <w:lang w:eastAsia="en-IN"/>
                <w14:ligatures w14:val="none"/>
              </w:rPr>
              <w:t>Z(</w:t>
            </w:r>
            <w:proofErr w:type="gramEnd"/>
            <w:r w:rsidR="00CC5242">
              <w:rPr>
                <w:rFonts w:ascii="Times New Roman" w:eastAsia="Times New Roman" w:hAnsi="Times New Roman" w:cs="Times New Roman"/>
                <w:color w:val="000000"/>
                <w:kern w:val="0"/>
                <w:lang w:eastAsia="en-IN"/>
                <w14:ligatures w14:val="none"/>
              </w:rPr>
              <w:t>Prop FA) =</w:t>
            </w:r>
            <w:r w:rsidR="0006351C">
              <w:rPr>
                <w:rFonts w:ascii="Times New Roman" w:eastAsia="Times New Roman" w:hAnsi="Times New Roman" w:cs="Times New Roman"/>
                <w:color w:val="000000"/>
                <w:kern w:val="0"/>
                <w:lang w:eastAsia="en-IN"/>
                <w14:ligatures w14:val="none"/>
              </w:rPr>
              <w:t xml:space="preserve"> </w:t>
            </w:r>
            <w:r w:rsidR="0006351C" w:rsidRPr="00FD5145">
              <w:rPr>
                <w:rFonts w:ascii="Times New Roman" w:eastAsia="Times New Roman" w:hAnsi="Times New Roman" w:cs="Times New Roman"/>
                <w:i/>
                <w:iCs/>
                <w:color w:val="000000"/>
                <w:kern w:val="0"/>
                <w:lang w:eastAsia="en-IN"/>
                <w14:ligatures w14:val="none"/>
              </w:rPr>
              <w:t>0.74426</w:t>
            </w:r>
          </w:p>
          <w:p w14:paraId="5A7347AC" w14:textId="77777777" w:rsidR="00FD5145" w:rsidRPr="00FD5145" w:rsidRDefault="00FD5145" w:rsidP="00FD5145">
            <w:pPr>
              <w:spacing w:after="0" w:line="240" w:lineRule="auto"/>
              <w:rPr>
                <w:rFonts w:ascii="Times New Roman" w:eastAsia="Times New Roman" w:hAnsi="Times New Roman" w:cs="Times New Roman"/>
                <w:i/>
                <w:iCs/>
                <w:color w:val="000000"/>
                <w:kern w:val="0"/>
                <w:lang w:eastAsia="en-IN"/>
                <w14:ligatures w14:val="none"/>
              </w:rPr>
            </w:pPr>
          </w:p>
          <w:p w14:paraId="4A1BA5EF" w14:textId="622D34AF" w:rsidR="00CC5242" w:rsidRPr="00CC5242" w:rsidRDefault="00CC5242" w:rsidP="00CC5242">
            <w:pPr>
              <w:pStyle w:val="ListParagraph"/>
              <w:numPr>
                <w:ilvl w:val="0"/>
                <w:numId w:val="4"/>
              </w:numPr>
              <w:spacing w:after="0" w:line="240"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c </w:t>
            </w:r>
            <w:r w:rsidR="004C00DF">
              <w:rPr>
                <w:rFonts w:ascii="Times New Roman" w:eastAsia="Times New Roman" w:hAnsi="Times New Roman" w:cs="Times New Roman"/>
                <w:color w:val="000000"/>
                <w:kern w:val="0"/>
                <w:lang w:eastAsia="en-IN"/>
                <w14:ligatures w14:val="none"/>
              </w:rPr>
              <w:t>–</w:t>
            </w:r>
            <w:r w:rsidR="00FD5145">
              <w:rPr>
                <w:rFonts w:ascii="Times New Roman" w:eastAsia="Times New Roman" w:hAnsi="Times New Roman" w:cs="Times New Roman"/>
                <w:color w:val="000000"/>
                <w:kern w:val="0"/>
                <w:lang w:eastAsia="en-IN"/>
                <w14:ligatures w14:val="none"/>
              </w:rPr>
              <w:t xml:space="preserve"> </w:t>
            </w:r>
            <w:r w:rsidR="00D031E4">
              <w:rPr>
                <w:rFonts w:ascii="Times New Roman" w:eastAsia="Times New Roman" w:hAnsi="Times New Roman" w:cs="Times New Roman"/>
                <w:color w:val="000000"/>
                <w:kern w:val="0"/>
                <w:lang w:eastAsia="en-IN"/>
                <w14:ligatures w14:val="none"/>
              </w:rPr>
              <w:t>[(</w:t>
            </w:r>
            <w:r w:rsidR="004C00DF">
              <w:rPr>
                <w:rFonts w:ascii="Times New Roman" w:eastAsia="Times New Roman" w:hAnsi="Times New Roman" w:cs="Times New Roman"/>
                <w:color w:val="000000"/>
                <w:kern w:val="0"/>
                <w:lang w:eastAsia="en-IN"/>
                <w14:ligatures w14:val="none"/>
              </w:rPr>
              <w:t>(Z Prop Hit) – (Z FA)</w:t>
            </w:r>
            <w:r w:rsidR="00D031E4">
              <w:rPr>
                <w:rFonts w:ascii="Times New Roman" w:eastAsia="Times New Roman" w:hAnsi="Times New Roman" w:cs="Times New Roman"/>
                <w:color w:val="000000"/>
                <w:kern w:val="0"/>
                <w:lang w:eastAsia="en-IN"/>
                <w14:ligatures w14:val="none"/>
              </w:rPr>
              <w:t xml:space="preserve">)/2] = </w:t>
            </w:r>
            <w:r w:rsidR="00FD5145" w:rsidRPr="00FD5145">
              <w:rPr>
                <w:rFonts w:ascii="Times New Roman" w:eastAsia="Times New Roman" w:hAnsi="Times New Roman" w:cs="Times New Roman"/>
                <w:i/>
                <w:iCs/>
                <w:color w:val="000000"/>
                <w:kern w:val="0"/>
                <w:lang w:eastAsia="en-IN"/>
                <w14:ligatures w14:val="none"/>
              </w:rPr>
              <w:t>-0.3721</w:t>
            </w:r>
          </w:p>
        </w:tc>
        <w:tc>
          <w:tcPr>
            <w:tcW w:w="4515" w:type="dxa"/>
            <w:tcBorders>
              <w:top w:val="nil"/>
              <w:left w:val="nil"/>
              <w:bottom w:val="nil"/>
              <w:right w:val="nil"/>
            </w:tcBorders>
            <w:shd w:val="clear" w:color="auto" w:fill="auto"/>
            <w:noWrap/>
            <w:vAlign w:val="bottom"/>
          </w:tcPr>
          <w:p w14:paraId="3C2BB0A2" w14:textId="77777777" w:rsidR="00263731" w:rsidRDefault="00263731" w:rsidP="00263731">
            <w:pPr>
              <w:spacing w:after="0" w:line="240" w:lineRule="auto"/>
              <w:rPr>
                <w:rFonts w:ascii="Times New Roman" w:eastAsia="Times New Roman" w:hAnsi="Times New Roman" w:cs="Times New Roman"/>
                <w:color w:val="000000"/>
                <w:kern w:val="0"/>
                <w:lang w:eastAsia="en-IN"/>
                <w14:ligatures w14:val="none"/>
              </w:rPr>
            </w:pPr>
          </w:p>
          <w:p w14:paraId="21B9B058" w14:textId="58C8C9CC" w:rsidR="00FD5145" w:rsidRPr="00263731" w:rsidRDefault="00FD5145" w:rsidP="00263731">
            <w:pPr>
              <w:spacing w:after="0" w:line="240" w:lineRule="auto"/>
              <w:rPr>
                <w:rFonts w:ascii="Times New Roman" w:eastAsia="Times New Roman" w:hAnsi="Times New Roman" w:cs="Times New Roman"/>
                <w:color w:val="000000"/>
                <w:kern w:val="0"/>
                <w:lang w:eastAsia="en-IN"/>
                <w14:ligatures w14:val="none"/>
              </w:rPr>
            </w:pPr>
          </w:p>
        </w:tc>
      </w:tr>
    </w:tbl>
    <w:p w14:paraId="5B9D9B68" w14:textId="77777777" w:rsidR="005B0A39" w:rsidRPr="00FD5145" w:rsidRDefault="005B0A39" w:rsidP="004426CA">
      <w:pPr>
        <w:pStyle w:val="NormalWeb"/>
        <w:spacing w:before="5433" w:after="0"/>
        <w:rPr>
          <w:b/>
          <w:bCs/>
          <w:color w:val="000000"/>
        </w:rPr>
      </w:pPr>
    </w:p>
    <w:p w14:paraId="1DCCF82B" w14:textId="34E0AC30" w:rsidR="005B0A39" w:rsidRDefault="00FD5145" w:rsidP="004426CA">
      <w:pPr>
        <w:pStyle w:val="NormalWeb"/>
        <w:spacing w:before="5433" w:after="0"/>
        <w:rPr>
          <w:b/>
          <w:bCs/>
          <w:color w:val="000000"/>
        </w:rPr>
      </w:pPr>
      <w:r w:rsidRPr="00FD5145">
        <w:rPr>
          <w:b/>
          <w:bCs/>
          <w:color w:val="000000"/>
        </w:rPr>
        <w:t>Discussions</w:t>
      </w:r>
    </w:p>
    <w:p w14:paraId="2EB864E0" w14:textId="097D29BF" w:rsidR="002B5EA4" w:rsidRPr="00EF2103" w:rsidRDefault="00E026EA" w:rsidP="004426CA">
      <w:pPr>
        <w:pStyle w:val="NormalWeb"/>
        <w:spacing w:before="5433" w:after="0"/>
      </w:pPr>
      <w:r>
        <w:t xml:space="preserve">Here, the participant’s results </w:t>
      </w:r>
      <w:r w:rsidR="00EF2103">
        <w:t xml:space="preserve">indicate </w:t>
      </w:r>
      <w:r w:rsidR="00EF2103" w:rsidRPr="00EF2103">
        <w:rPr>
          <w:i/>
          <w:iCs/>
        </w:rPr>
        <w:t>a liberal bias</w:t>
      </w:r>
      <w:r w:rsidR="00EF2103">
        <w:rPr>
          <w:i/>
          <w:iCs/>
        </w:rPr>
        <w:t xml:space="preserve"> (bias to respond YES) </w:t>
      </w:r>
      <w:r w:rsidR="002B5EA4">
        <w:t>to the stimulus. She has a hit rate of 0.88 and a False Alarm rate of 0.66.</w:t>
      </w:r>
    </w:p>
    <w:p w14:paraId="1F9B5F3C" w14:textId="076F1091" w:rsidR="00FD5145" w:rsidRPr="00FD5145" w:rsidRDefault="000216AF" w:rsidP="004426CA">
      <w:pPr>
        <w:pStyle w:val="NormalWeb"/>
        <w:spacing w:before="5433" w:after="0"/>
        <w:rPr>
          <w:color w:val="000000"/>
        </w:rPr>
      </w:pPr>
      <w:r>
        <w:t>Clearly, the hit and false-alarm rates reflect two factors: response bias (the general tendency to respond yes or no, as determined by the location of</w:t>
      </w:r>
      <w:r>
        <w:t xml:space="preserve"> </w:t>
      </w:r>
      <w:r>
        <w:t xml:space="preserve">the criterion) and the degree of overlap between the signal and the noise distributions. The latter factor is usually called sensitivity, reflecting the perceptual origins of SDT: </w:t>
      </w:r>
      <w:r>
        <w:t>For example, w</w:t>
      </w:r>
      <w:r>
        <w:t>hen an auditory signal is presented, the decision variable will have a greater value (the stimulus will sound louder) in listeners with more sensitive hearing. The major contribution of SDT to psychology is the separation of response bias and sensitivity</w:t>
      </w:r>
      <w:r>
        <w:t xml:space="preserve">. </w:t>
      </w:r>
    </w:p>
    <w:p w14:paraId="2022BA76" w14:textId="77777777" w:rsidR="00FD5145" w:rsidRDefault="00FD5145" w:rsidP="004426CA">
      <w:pPr>
        <w:pStyle w:val="NormalWeb"/>
        <w:spacing w:before="5433" w:after="0"/>
        <w:rPr>
          <w:color w:val="000000"/>
        </w:rPr>
      </w:pPr>
    </w:p>
    <w:p w14:paraId="096FDAEC" w14:textId="77777777" w:rsidR="005B0A39" w:rsidRDefault="005B0A39" w:rsidP="004426CA">
      <w:pPr>
        <w:pStyle w:val="NormalWeb"/>
        <w:spacing w:before="5433" w:after="0"/>
        <w:rPr>
          <w:color w:val="000000"/>
        </w:rPr>
      </w:pPr>
    </w:p>
    <w:p w14:paraId="40932344" w14:textId="77777777" w:rsidR="005B0A39" w:rsidRDefault="005B0A39" w:rsidP="004426CA">
      <w:pPr>
        <w:pStyle w:val="NormalWeb"/>
        <w:spacing w:before="5433" w:after="0"/>
        <w:rPr>
          <w:color w:val="000000"/>
        </w:rPr>
      </w:pPr>
    </w:p>
    <w:p w14:paraId="4C3D86FE" w14:textId="77777777" w:rsidR="005B0A39" w:rsidRDefault="005B0A39" w:rsidP="004426CA">
      <w:pPr>
        <w:pStyle w:val="NormalWeb"/>
        <w:spacing w:before="5433" w:after="0"/>
        <w:rPr>
          <w:color w:val="000000"/>
        </w:rPr>
      </w:pPr>
    </w:p>
    <w:p w14:paraId="4C0FD326" w14:textId="77777777" w:rsidR="005B0A39" w:rsidRDefault="005B0A39" w:rsidP="004426CA">
      <w:pPr>
        <w:pStyle w:val="NormalWeb"/>
        <w:spacing w:before="5433" w:after="0"/>
        <w:rPr>
          <w:color w:val="000000"/>
        </w:rPr>
      </w:pPr>
    </w:p>
    <w:p w14:paraId="0613B17B" w14:textId="77777777" w:rsidR="005B0A39" w:rsidRDefault="005B0A39" w:rsidP="004426CA">
      <w:pPr>
        <w:pStyle w:val="NormalWeb"/>
        <w:spacing w:before="5433" w:after="0"/>
        <w:rPr>
          <w:color w:val="000000"/>
        </w:rPr>
      </w:pPr>
    </w:p>
    <w:p w14:paraId="0C5171AF" w14:textId="77777777" w:rsidR="002B5EA4" w:rsidRDefault="002B5EA4" w:rsidP="004426CA">
      <w:pPr>
        <w:pStyle w:val="NormalWeb"/>
        <w:spacing w:before="5433" w:after="0"/>
        <w:rPr>
          <w:color w:val="000000"/>
        </w:rPr>
      </w:pPr>
    </w:p>
    <w:p w14:paraId="5E0CB05F" w14:textId="77777777" w:rsidR="002B5EA4" w:rsidRPr="004D4907" w:rsidRDefault="002B5EA4" w:rsidP="004426CA">
      <w:pPr>
        <w:pStyle w:val="NormalWeb"/>
        <w:spacing w:before="5433" w:after="0"/>
        <w:rPr>
          <w:color w:val="000000"/>
        </w:rPr>
      </w:pPr>
    </w:p>
    <w:p w14:paraId="7FFF75E2" w14:textId="0DBDF157" w:rsidR="004426CA" w:rsidRDefault="004426CA" w:rsidP="004426CA">
      <w:pPr>
        <w:pStyle w:val="NormalWeb"/>
        <w:spacing w:before="5433" w:after="0"/>
        <w:rPr>
          <w:b/>
          <w:bCs/>
          <w:color w:val="000000"/>
        </w:rPr>
      </w:pPr>
      <w:r>
        <w:rPr>
          <w:b/>
          <w:bCs/>
          <w:color w:val="000000"/>
        </w:rPr>
        <w:t>Re</w:t>
      </w:r>
      <w:r w:rsidR="00160669">
        <w:rPr>
          <w:b/>
          <w:bCs/>
          <w:color w:val="000000"/>
        </w:rPr>
        <w:t>ferences</w:t>
      </w:r>
      <w:r>
        <w:rPr>
          <w:b/>
          <w:bCs/>
          <w:color w:val="000000"/>
        </w:rPr>
        <w:t xml:space="preserve"> </w:t>
      </w:r>
    </w:p>
    <w:p w14:paraId="7994CABF" w14:textId="54F26112" w:rsidR="001152D1" w:rsidRDefault="001152D1" w:rsidP="001152D1">
      <w:pPr>
        <w:pStyle w:val="NormalWeb"/>
        <w:numPr>
          <w:ilvl w:val="0"/>
          <w:numId w:val="2"/>
        </w:numPr>
        <w:spacing w:before="5433" w:after="0"/>
        <w:rPr>
          <w:b/>
          <w:bCs/>
          <w:color w:val="000000"/>
        </w:rPr>
      </w:pPr>
      <w:hyperlink r:id="rId8" w:history="1">
        <w:r w:rsidRPr="00FD44B2">
          <w:rPr>
            <w:rStyle w:val="Hyperlink"/>
            <w:b/>
            <w:bCs/>
          </w:rPr>
          <w:t>https://www.keiseruniversity.edu/signal-detection-theory/</w:t>
        </w:r>
      </w:hyperlink>
    </w:p>
    <w:p w14:paraId="000B3505" w14:textId="2D862C09" w:rsidR="001152D1" w:rsidRDefault="001152D1" w:rsidP="001152D1">
      <w:pPr>
        <w:pStyle w:val="NormalWeb"/>
        <w:numPr>
          <w:ilvl w:val="0"/>
          <w:numId w:val="2"/>
        </w:numPr>
        <w:spacing w:before="5433" w:after="0"/>
        <w:rPr>
          <w:b/>
          <w:bCs/>
          <w:color w:val="000000"/>
        </w:rPr>
      </w:pPr>
      <w:hyperlink r:id="rId9" w:history="1">
        <w:r w:rsidRPr="00FD44B2">
          <w:rPr>
            <w:rStyle w:val="Hyperlink"/>
            <w:b/>
            <w:bCs/>
          </w:rPr>
          <w:t>https://www.sciencedirect.com/topics/biochemistry-genetics-and-molecular-biology/signal-detection</w:t>
        </w:r>
      </w:hyperlink>
    </w:p>
    <w:p w14:paraId="3B2A77B8" w14:textId="1A3AE554" w:rsidR="001152D1" w:rsidRDefault="009E470C" w:rsidP="001152D1">
      <w:pPr>
        <w:pStyle w:val="NormalWeb"/>
        <w:numPr>
          <w:ilvl w:val="0"/>
          <w:numId w:val="2"/>
        </w:numPr>
        <w:spacing w:before="5433" w:after="0"/>
        <w:rPr>
          <w:b/>
          <w:bCs/>
          <w:color w:val="000000"/>
        </w:rPr>
      </w:pPr>
      <w:hyperlink r:id="rId10" w:history="1">
        <w:r w:rsidRPr="00FD44B2">
          <w:rPr>
            <w:rStyle w:val="Hyperlink"/>
            <w:b/>
            <w:bCs/>
          </w:rPr>
          <w:t>https://www.cns.nyu.edu/~david/handouts/sdt/sdt.html</w:t>
        </w:r>
      </w:hyperlink>
    </w:p>
    <w:p w14:paraId="01552BFF" w14:textId="35683F3C" w:rsidR="002D00BF" w:rsidRDefault="002D00BF" w:rsidP="001152D1">
      <w:pPr>
        <w:pStyle w:val="NormalWeb"/>
        <w:numPr>
          <w:ilvl w:val="0"/>
          <w:numId w:val="2"/>
        </w:numPr>
        <w:spacing w:before="5433" w:after="0"/>
        <w:rPr>
          <w:b/>
          <w:bCs/>
          <w:color w:val="000000"/>
        </w:rPr>
      </w:pPr>
      <w:hyperlink r:id="rId11" w:history="1">
        <w:r w:rsidRPr="00FD44B2">
          <w:rPr>
            <w:rStyle w:val="Hyperlink"/>
            <w:b/>
            <w:bCs/>
          </w:rPr>
          <w:t>https://link.springer.com/article/10.3758/BF03207704</w:t>
        </w:r>
      </w:hyperlink>
    </w:p>
    <w:p w14:paraId="6EB8C85D" w14:textId="77777777" w:rsidR="002D00BF" w:rsidRDefault="002D00BF" w:rsidP="002D00BF">
      <w:pPr>
        <w:pStyle w:val="NormalWeb"/>
        <w:spacing w:before="5433" w:after="0"/>
        <w:ind w:left="720"/>
        <w:rPr>
          <w:b/>
          <w:bCs/>
          <w:color w:val="000000"/>
        </w:rPr>
      </w:pPr>
    </w:p>
    <w:p w14:paraId="06FB8187" w14:textId="77777777" w:rsidR="009E470C" w:rsidRPr="001152D1" w:rsidRDefault="009E470C" w:rsidP="009E470C">
      <w:pPr>
        <w:pStyle w:val="NormalWeb"/>
        <w:spacing w:before="5433" w:after="0"/>
        <w:ind w:left="720"/>
        <w:rPr>
          <w:b/>
          <w:bCs/>
          <w:color w:val="000000"/>
        </w:rPr>
      </w:pPr>
    </w:p>
    <w:sectPr w:rsidR="009E470C" w:rsidRPr="001152D1" w:rsidSect="0082660B">
      <w:footerReference w:type="default" r:id="rId12"/>
      <w:pgSz w:w="11906" w:h="16838"/>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8508C" w14:textId="77777777" w:rsidR="002A04BC" w:rsidRDefault="002A04BC" w:rsidP="002A04BC">
      <w:pPr>
        <w:spacing w:after="0" w:line="240" w:lineRule="auto"/>
      </w:pPr>
      <w:r>
        <w:separator/>
      </w:r>
    </w:p>
  </w:endnote>
  <w:endnote w:type="continuationSeparator" w:id="0">
    <w:p w14:paraId="068024F1" w14:textId="77777777" w:rsidR="002A04BC" w:rsidRDefault="002A04BC" w:rsidP="002A0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9273" w14:textId="4048E123" w:rsidR="002A04BC" w:rsidRDefault="002A0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A8E6" w14:textId="77777777" w:rsidR="002A04BC" w:rsidRDefault="002A04BC" w:rsidP="002A04BC">
      <w:pPr>
        <w:spacing w:after="0" w:line="240" w:lineRule="auto"/>
      </w:pPr>
      <w:r>
        <w:separator/>
      </w:r>
    </w:p>
  </w:footnote>
  <w:footnote w:type="continuationSeparator" w:id="0">
    <w:p w14:paraId="201C5D95" w14:textId="77777777" w:rsidR="002A04BC" w:rsidRDefault="002A04BC" w:rsidP="002A0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A3519"/>
    <w:multiLevelType w:val="hybridMultilevel"/>
    <w:tmpl w:val="80800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2E175A"/>
    <w:multiLevelType w:val="hybridMultilevel"/>
    <w:tmpl w:val="223A5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B150BF"/>
    <w:multiLevelType w:val="hybridMultilevel"/>
    <w:tmpl w:val="E092F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7E5914"/>
    <w:multiLevelType w:val="hybridMultilevel"/>
    <w:tmpl w:val="53544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3437564">
    <w:abstractNumId w:val="2"/>
  </w:num>
  <w:num w:numId="2" w16cid:durableId="2119252249">
    <w:abstractNumId w:val="0"/>
  </w:num>
  <w:num w:numId="3" w16cid:durableId="621039672">
    <w:abstractNumId w:val="1"/>
  </w:num>
  <w:num w:numId="4" w16cid:durableId="1175799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37"/>
    <w:rsid w:val="000216AF"/>
    <w:rsid w:val="00030203"/>
    <w:rsid w:val="0006351C"/>
    <w:rsid w:val="000A78FF"/>
    <w:rsid w:val="001152D1"/>
    <w:rsid w:val="00152E40"/>
    <w:rsid w:val="00160669"/>
    <w:rsid w:val="00163A7B"/>
    <w:rsid w:val="00184966"/>
    <w:rsid w:val="001F323D"/>
    <w:rsid w:val="00224C33"/>
    <w:rsid w:val="00254BCD"/>
    <w:rsid w:val="00263731"/>
    <w:rsid w:val="00284C20"/>
    <w:rsid w:val="002A04BC"/>
    <w:rsid w:val="002B5EA4"/>
    <w:rsid w:val="002D00BF"/>
    <w:rsid w:val="00310E34"/>
    <w:rsid w:val="00381AC2"/>
    <w:rsid w:val="003B7F07"/>
    <w:rsid w:val="0041711D"/>
    <w:rsid w:val="004426CA"/>
    <w:rsid w:val="004C00DF"/>
    <w:rsid w:val="005B0A39"/>
    <w:rsid w:val="006728C5"/>
    <w:rsid w:val="007948C9"/>
    <w:rsid w:val="007B4A7A"/>
    <w:rsid w:val="00825400"/>
    <w:rsid w:val="0082660B"/>
    <w:rsid w:val="008376E2"/>
    <w:rsid w:val="00864C3F"/>
    <w:rsid w:val="009E470C"/>
    <w:rsid w:val="00A0722B"/>
    <w:rsid w:val="00A64C52"/>
    <w:rsid w:val="00AB5002"/>
    <w:rsid w:val="00BC6E37"/>
    <w:rsid w:val="00CC5242"/>
    <w:rsid w:val="00D031E4"/>
    <w:rsid w:val="00D11AA4"/>
    <w:rsid w:val="00D83042"/>
    <w:rsid w:val="00DC7D6A"/>
    <w:rsid w:val="00E026EA"/>
    <w:rsid w:val="00EC2201"/>
    <w:rsid w:val="00EF2103"/>
    <w:rsid w:val="00FA1138"/>
    <w:rsid w:val="00FA5996"/>
    <w:rsid w:val="00FD5145"/>
    <w:rsid w:val="00FE5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A495D"/>
  <w15:chartTrackingRefBased/>
  <w15:docId w15:val="{67B54FAD-196F-4B2D-8E10-46D1A94A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2E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A0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4BC"/>
  </w:style>
  <w:style w:type="paragraph" w:styleId="Footer">
    <w:name w:val="footer"/>
    <w:basedOn w:val="Normal"/>
    <w:link w:val="FooterChar"/>
    <w:uiPriority w:val="99"/>
    <w:unhideWhenUsed/>
    <w:rsid w:val="002A0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4BC"/>
  </w:style>
  <w:style w:type="character" w:styleId="Hyperlink">
    <w:name w:val="Hyperlink"/>
    <w:basedOn w:val="DefaultParagraphFont"/>
    <w:uiPriority w:val="99"/>
    <w:unhideWhenUsed/>
    <w:rsid w:val="001152D1"/>
    <w:rPr>
      <w:color w:val="0563C1" w:themeColor="hyperlink"/>
      <w:u w:val="single"/>
    </w:rPr>
  </w:style>
  <w:style w:type="character" w:styleId="UnresolvedMention">
    <w:name w:val="Unresolved Mention"/>
    <w:basedOn w:val="DefaultParagraphFont"/>
    <w:uiPriority w:val="99"/>
    <w:semiHidden/>
    <w:unhideWhenUsed/>
    <w:rsid w:val="001152D1"/>
    <w:rPr>
      <w:color w:val="605E5C"/>
      <w:shd w:val="clear" w:color="auto" w:fill="E1DFDD"/>
    </w:rPr>
  </w:style>
  <w:style w:type="table" w:styleId="TableGrid">
    <w:name w:val="Table Grid"/>
    <w:basedOn w:val="TableNormal"/>
    <w:uiPriority w:val="39"/>
    <w:rsid w:val="001F3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05324">
      <w:bodyDiv w:val="1"/>
      <w:marLeft w:val="0"/>
      <w:marRight w:val="0"/>
      <w:marTop w:val="0"/>
      <w:marBottom w:val="0"/>
      <w:divBdr>
        <w:top w:val="none" w:sz="0" w:space="0" w:color="auto"/>
        <w:left w:val="none" w:sz="0" w:space="0" w:color="auto"/>
        <w:bottom w:val="none" w:sz="0" w:space="0" w:color="auto"/>
        <w:right w:val="none" w:sz="0" w:space="0" w:color="auto"/>
      </w:divBdr>
    </w:div>
    <w:div w:id="1560357121">
      <w:bodyDiv w:val="1"/>
      <w:marLeft w:val="0"/>
      <w:marRight w:val="0"/>
      <w:marTop w:val="0"/>
      <w:marBottom w:val="0"/>
      <w:divBdr>
        <w:top w:val="none" w:sz="0" w:space="0" w:color="auto"/>
        <w:left w:val="none" w:sz="0" w:space="0" w:color="auto"/>
        <w:bottom w:val="none" w:sz="0" w:space="0" w:color="auto"/>
        <w:right w:val="none" w:sz="0" w:space="0" w:color="auto"/>
      </w:divBdr>
    </w:div>
    <w:div w:id="156664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iseruniversity.edu/signal-detection-the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article/10.3758/BF03207704" TargetMode="External"/><Relationship Id="rId5" Type="http://schemas.openxmlformats.org/officeDocument/2006/relationships/footnotes" Target="footnotes.xml"/><Relationship Id="rId10" Type="http://schemas.openxmlformats.org/officeDocument/2006/relationships/hyperlink" Target="https://www.cns.nyu.edu/~david/handouts/sdt/sdt.html" TargetMode="External"/><Relationship Id="rId4" Type="http://schemas.openxmlformats.org/officeDocument/2006/relationships/webSettings" Target="webSettings.xml"/><Relationship Id="rId9" Type="http://schemas.openxmlformats.org/officeDocument/2006/relationships/hyperlink" Target="https://www.sciencedirect.com/topics/biochemistry-genetics-and-molecular-biology/signal-dete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511</Words>
  <Characters>2966</Characters>
  <Application>Microsoft Office Word</Application>
  <DocSecurity>0</DocSecurity>
  <Lines>89</Lines>
  <Paragraphs>39</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 Patel</dc:creator>
  <cp:keywords/>
  <dc:description/>
  <cp:lastModifiedBy>Anah Patel</cp:lastModifiedBy>
  <cp:revision>48</cp:revision>
  <dcterms:created xsi:type="dcterms:W3CDTF">2023-10-14T18:01:00Z</dcterms:created>
  <dcterms:modified xsi:type="dcterms:W3CDTF">2023-10-14T18:59:00Z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618ca7cd-5adc-4a40-93d1-68e29e4ff151</vt:lpwstr>
  </property>
</Properties>
</file>