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kp-4-crisis-001"/>
    <w:p>
      <w:pPr>
        <w:pStyle w:val="Heading1"/>
      </w:pPr>
      <w:r>
        <w:t xml:space="preserve">DKP-4-CRISIS-001</w:t>
      </w:r>
    </w:p>
    <w:p>
      <w:pPr>
        <w:pStyle w:val="FirstParagraph"/>
      </w:pPr>
      <w:r>
        <w:rPr>
          <w:i/>
          <w:iCs/>
        </w:rPr>
        <w:t xml:space="preserve">Last updated: 2026-10-04</w:t>
      </w:r>
    </w:p>
    <w:p>
      <w:pPr>
        <w:pStyle w:val="BodyText"/>
      </w:pPr>
      <w:r>
        <w:rPr>
          <w:b/>
          <w:bCs/>
        </w:rPr>
        <w:t xml:space="preserve">Crisis &amp; Fail-Safe Protocol</w:t>
      </w:r>
    </w:p>
    <w:p>
      <w:r>
        <w:pict>
          <v:rect style="width:0;height:1.5pt" o:hralign="center" o:hrstd="t" o:hr="t"/>
        </w:pict>
      </w:r>
    </w:p>
    <w:bookmarkStart w:id="9" w:name="X7a23a5f07c5edab015cfb0f255e1ff30e4ba5c5"/>
    <w:p>
      <w:pPr>
        <w:pStyle w:val="Heading3"/>
      </w:pPr>
      <w:r>
        <w:t xml:space="preserve">0. Preamble</w:t>
      </w:r>
    </w:p>
    <w:p>
      <w:pPr>
        <w:pStyle w:val="FirstParagraph"/>
      </w:pPr>
      <w:r>
        <w:t xml:space="preserve">DKP-4-CRISIS-001 defines the system-wide fail-safe mode of Dikenocracy.</w:t>
      </w:r>
    </w:p>
    <w:p>
      <w:pPr>
        <w:pStyle w:val="BodyText"/>
      </w:pPr>
      <w:r>
        <w:t xml:space="preserve">Crisis mode is invoked exclusively when normal protocol execution is insufficient to preserve axiomatic integrity, system survival, or admissible physical states,</w:t>
      </w:r>
      <w:r>
        <w:t xml:space="preserve"> </w:t>
      </w:r>
      <w:r>
        <w:rPr>
          <w:b/>
          <w:bCs/>
        </w:rPr>
        <w:t xml:space="preserve">as confirmed by Physical Truth Layer (PTL) evidence and downstream L3 escalation</w:t>
      </w:r>
      <w:r>
        <w:t xml:space="preserve">.</w:t>
      </w:r>
    </w:p>
    <w:p>
      <w:pPr>
        <w:pStyle w:val="BodyText"/>
      </w:pPr>
      <w:r>
        <w:t xml:space="preserve">This protocol governs exceptional conditions, not routine governance. It exists to prevent irreversible collapse, uncontrolled escalation, or loss of Physical Truth. Crisis handling in DKP is algorithmic, time-bounded, scope-limited, and authority-minimized.</w:t>
      </w:r>
    </w:p>
    <w:p>
      <w:pPr>
        <w:pStyle w:val="BodyText"/>
      </w:pPr>
      <w:r>
        <w:t xml:space="preserve">Crisis mode does not create new powers. It temporarily constrains execution pathways to preserve survival and reversibility.</w:t>
      </w:r>
    </w:p>
    <w:p>
      <w:pPr>
        <w:pStyle w:val="BodyText"/>
      </w:pPr>
      <w:r>
        <w:t xml:space="preserve">Crisis execution within DKP is non-normative by definition.</w:t>
      </w:r>
    </w:p>
    <w:p>
      <w:pPr>
        <w:pStyle w:val="BodyText"/>
      </w:pPr>
      <w:r>
        <w:t xml:space="preserve">Any action, restriction, suspension, or authority exercised under this protocol SHALL NOT create precedent, custom, interpretation rule, or future authorization outside an explicitly declared Crisis Scope.</w:t>
      </w:r>
    </w:p>
    <w:p>
      <w:pPr>
        <w:pStyle w:val="BodyText"/>
      </w:pPr>
      <w:r>
        <w:t xml:space="preserve">Crisis actions SHALL NOT be interpreted post-factum as evidence of normal system capability, acceptable governance practice, or latent authority. Post-crisis normalization by interpretation is explicitly forbidden.</w:t>
      </w:r>
    </w:p>
    <w:p>
      <w:r>
        <w:pict>
          <v:rect style="width:0;height:1.5pt" o:hralign="center" o:hrstd="t" o:hr="t"/>
        </w:pict>
      </w:r>
    </w:p>
    <w:bookmarkEnd w:id="9"/>
    <w:bookmarkStart w:id="10" w:name="Xe656c7b6450ec476f453091ff6f524ec7bd654f"/>
    <w:p>
      <w:pPr>
        <w:pStyle w:val="Heading3"/>
      </w:pPr>
      <w:r>
        <w:t xml:space="preserve">1. Purpose</w:t>
      </w:r>
    </w:p>
    <w:p>
      <w:pPr>
        <w:pStyle w:val="FirstParagraph"/>
      </w:pPr>
      <w:r>
        <w:t xml:space="preserve">The purpose of this protocol is to:</w:t>
      </w:r>
    </w:p>
    <w:p>
      <w:pPr>
        <w:pStyle w:val="Compact"/>
        <w:numPr>
          <w:ilvl w:val="0"/>
          <w:numId w:val="1001"/>
        </w:numPr>
      </w:pPr>
      <w:r>
        <w:t xml:space="preserve">preserve Axiom A1 (Preservation of Life) and Axiom A2 (Systemic Sustainability) under extreme conditions,</w:t>
      </w:r>
    </w:p>
    <w:p>
      <w:pPr>
        <w:pStyle w:val="Compact"/>
        <w:numPr>
          <w:ilvl w:val="0"/>
          <w:numId w:val="1001"/>
        </w:numPr>
      </w:pPr>
      <w:r>
        <w:t xml:space="preserve">prevent cascading failure across layers,</w:t>
      </w:r>
    </w:p>
    <w:p>
      <w:pPr>
        <w:pStyle w:val="Compact"/>
        <w:numPr>
          <w:ilvl w:val="0"/>
          <w:numId w:val="1001"/>
        </w:numPr>
      </w:pPr>
      <w:r>
        <w:t xml:space="preserve">enforce safe degradation rather than collapse,</w:t>
      </w:r>
    </w:p>
    <w:p>
      <w:pPr>
        <w:pStyle w:val="Compact"/>
        <w:numPr>
          <w:ilvl w:val="0"/>
          <w:numId w:val="1001"/>
        </w:numPr>
      </w:pPr>
      <w:r>
        <w:t xml:space="preserve">provide deterministic exit paths back to admissible operation, controlled upgrade, or system termination.</w:t>
      </w:r>
    </w:p>
    <w:p>
      <w:pPr>
        <w:pStyle w:val="FirstParagraph"/>
      </w:pPr>
      <w:r>
        <w:t xml:space="preserve">Crisis mode prioritizes survival, containment, and reversibility over optimization, efficiency, or growth.</w:t>
      </w:r>
    </w:p>
    <w:p>
      <w:pPr>
        <w:pStyle w:val="BodyText"/>
      </w:pPr>
      <w:r>
        <w:t xml:space="preserve">All Crisis execution operates strictly within a Crisis Scope Envelope.</w:t>
      </w:r>
    </w:p>
    <w:p>
      <w:pPr>
        <w:pStyle w:val="BodyText"/>
      </w:pPr>
      <w:r>
        <w:t xml:space="preserve">The Crisis Scope Envelope is a hard operational subset of DKP-7-SCOPE-001 and defines the maximal permissible actions, authorities, and interpretations allowed during Crisis execution.</w:t>
      </w:r>
    </w:p>
    <w:p>
      <w:pPr>
        <w:pStyle w:val="BodyText"/>
      </w:pPr>
      <w:r>
        <w:t xml:space="preserve">The Crisis Scope Envelope SHALL NOT be expanded, inferred, or bypassed under any circumstances.</w:t>
      </w:r>
    </w:p>
    <w:p>
      <w:pPr>
        <w:pStyle w:val="BodyText"/>
      </w:pPr>
      <w:r>
        <w:t xml:space="preserve">The Crisis Scope Envelope exists exclusively within S1 (Conditionally Applicable Domain) as defined in DKP-7-SCOPE-001.</w:t>
      </w:r>
    </w:p>
    <w:p>
      <w:pPr>
        <w:pStyle w:val="BodyText"/>
      </w:pPr>
      <w:r>
        <w:t xml:space="preserve">Entry into Crisis Scope SHALL NOT elevate system applicability beyond S1 under any conditions.</w:t>
      </w:r>
    </w:p>
    <w:p>
      <w:r>
        <w:pict>
          <v:rect style="width:0;height:1.5pt" o:hralign="center" o:hrstd="t" o:hr="t"/>
        </w:pict>
      </w:r>
    </w:p>
    <w:bookmarkEnd w:id="10"/>
    <w:bookmarkStart w:id="11" w:name="Xa3317ba21fa978274b1e9d4e4eff2aa3d4f65fa"/>
    <w:p>
      <w:pPr>
        <w:pStyle w:val="Heading3"/>
      </w:pPr>
      <w:r>
        <w:t xml:space="preserve">2. System Position</w:t>
      </w:r>
    </w:p>
    <w:p>
      <w:pPr>
        <w:pStyle w:val="FirstParagraph"/>
      </w:pPr>
      <w:r>
        <w:t xml:space="preserve">This protocol operates:</w:t>
      </w:r>
    </w:p>
    <w:p>
      <w:pPr>
        <w:pStyle w:val="Compact"/>
        <w:numPr>
          <w:ilvl w:val="0"/>
          <w:numId w:val="1002"/>
        </w:numPr>
      </w:pPr>
      <w:r>
        <w:t xml:space="preserve">strictly downstream of DKP-0-ORACLE-001 (PTL) and DKP-0-TIME-001,</w:t>
      </w:r>
    </w:p>
    <w:p>
      <w:pPr>
        <w:pStyle w:val="Compact"/>
        <w:numPr>
          <w:ilvl w:val="0"/>
          <w:numId w:val="1002"/>
        </w:numPr>
      </w:pPr>
      <w:r>
        <w:t xml:space="preserve">downstream of all L1–L3 protocols,</w:t>
      </w:r>
    </w:p>
    <w:p>
      <w:pPr>
        <w:pStyle w:val="Compact"/>
        <w:numPr>
          <w:ilvl w:val="0"/>
          <w:numId w:val="1002"/>
        </w:numPr>
      </w:pPr>
      <w:r>
        <w:t xml:space="preserve">downstream of DKP-4-ERROR-001,</w:t>
      </w:r>
    </w:p>
    <w:p>
      <w:pPr>
        <w:pStyle w:val="Compact"/>
        <w:numPr>
          <w:ilvl w:val="0"/>
          <w:numId w:val="1002"/>
        </w:numPr>
      </w:pPr>
      <w:r>
        <w:rPr>
          <w:b/>
          <w:bCs/>
        </w:rPr>
        <w:t xml:space="preserve">only upon escalation from DKP-3-DEFENSE-001 or equivalent L3 containment protocols</w:t>
      </w:r>
      <w:r>
        <w:t xml:space="preserve">,</w:t>
      </w:r>
    </w:p>
    <w:p>
      <w:pPr>
        <w:pStyle w:val="Compact"/>
        <w:numPr>
          <w:ilvl w:val="0"/>
          <w:numId w:val="1002"/>
        </w:numPr>
      </w:pPr>
      <w:r>
        <w:t xml:space="preserve">upstream of DKP-4-UPGRADE-001 (when recovery is possible).</w:t>
      </w:r>
    </w:p>
    <w:p>
      <w:pPr>
        <w:pStyle w:val="FirstParagraph"/>
      </w:pPr>
      <w:r>
        <w:t xml:space="preserve">Hard constraints:</w:t>
      </w:r>
    </w:p>
    <w:p>
      <w:pPr>
        <w:pStyle w:val="Compact"/>
        <w:numPr>
          <w:ilvl w:val="0"/>
          <w:numId w:val="1003"/>
        </w:numPr>
      </w:pPr>
      <w:r>
        <w:t xml:space="preserve">DKP-4-CRISIS-001 SHALL NOT redefine axioms.</w:t>
      </w:r>
    </w:p>
    <w:p>
      <w:pPr>
        <w:pStyle w:val="Compact"/>
        <w:numPr>
          <w:ilvl w:val="0"/>
          <w:numId w:val="1003"/>
        </w:numPr>
      </w:pPr>
      <w:r>
        <w:t xml:space="preserve">DKP-4-CRISIS-001 SHALL NOT introduce new rights, obligations, or authorities.</w:t>
      </w:r>
    </w:p>
    <w:p>
      <w:pPr>
        <w:pStyle w:val="Compact"/>
        <w:numPr>
          <w:ilvl w:val="0"/>
          <w:numId w:val="1003"/>
        </w:numPr>
      </w:pPr>
      <w:r>
        <w:t xml:space="preserve">DKP-4-CRISIS-001 SHALL NOT operate without PTL anchoring.</w:t>
      </w:r>
    </w:p>
    <w:p>
      <w:pPr>
        <w:pStyle w:val="FirstParagraph"/>
      </w:pPr>
      <w:r>
        <w:t xml:space="preserve">Crisis execution is strictly bounded by DKP-7-SCOPE-001.</w:t>
      </w:r>
    </w:p>
    <w:p>
      <w:pPr>
        <w:pStyle w:val="BodyText"/>
      </w:pPr>
      <w:r>
        <w:t xml:space="preserve">No Crisis logic, exception, or emergency interpretation may override, reinterpret, or extend system applicability beyond the limits defined in DKP-7-SCOPE-001.</w:t>
      </w:r>
    </w:p>
    <w:p>
      <w:pPr>
        <w:pStyle w:val="BodyText"/>
      </w:pPr>
      <w:r>
        <w:rPr>
          <w:b/>
          <w:bCs/>
        </w:rPr>
        <w:t xml:space="preserve">Scope Constraint:</w:t>
      </w:r>
      <w:r>
        <w:t xml:space="preserve"> </w:t>
      </w:r>
      <w:r>
        <w:t xml:space="preserve">All actions executed under DKP-4-CRISIS-001 SHALL be strictly limited by the applicability boundaries defined in DKP-7-SCOPE-001.</w:t>
      </w:r>
    </w:p>
    <w:p>
      <w:pPr>
        <w:pStyle w:val="BodyText"/>
      </w:pPr>
      <w:r>
        <w:t xml:space="preserve">No crisis condition, trigger, state, or action SHALL be extrapolated, generalized, or reused outside the explicitly declared Crisis Scope.</w:t>
      </w:r>
    </w:p>
    <w:p>
      <w:r>
        <w:pict>
          <v:rect style="width:0;height:1.5pt" o:hralign="center" o:hrstd="t" o:hr="t"/>
        </w:pict>
      </w:r>
    </w:p>
    <w:bookmarkEnd w:id="11"/>
    <w:bookmarkStart w:id="12" w:name="X941a44ddfb9aaf0b73a02710ff1325af1ada078"/>
    <w:p>
      <w:pPr>
        <w:pStyle w:val="Heading3"/>
      </w:pPr>
      <w:r>
        <w:t xml:space="preserve">3. Crisis Definition</w:t>
      </w:r>
    </w:p>
    <w:p>
      <w:pPr>
        <w:pStyle w:val="FirstParagraph"/>
      </w:pPr>
      <w:r>
        <w:t xml:space="preserve">A Crisis is a PTL-confirmed system state in which</w:t>
      </w:r>
      <w:r>
        <w:t xml:space="preserve"> </w:t>
      </w:r>
      <w:r>
        <w:rPr>
          <w:b/>
          <w:bCs/>
        </w:rPr>
        <w:t xml:space="preserve">L3 containment and correction mechanisms are insufficient</w:t>
      </w:r>
      <w:r>
        <w:t xml:space="preserve"> </w:t>
      </w:r>
      <w:r>
        <w:t xml:space="preserve">to prevent imminent or ongoing violation of Axiom A1 or Axiom A2.</w:t>
      </w:r>
    </w:p>
    <w:p>
      <w:pPr>
        <w:pStyle w:val="BodyText"/>
      </w:pPr>
      <w:r>
        <w:t xml:space="preserve">Crisis conditions include:</w:t>
      </w:r>
    </w:p>
    <w:p>
      <w:pPr>
        <w:pStyle w:val="Compact"/>
        <w:numPr>
          <w:ilvl w:val="0"/>
          <w:numId w:val="1004"/>
        </w:numPr>
      </w:pPr>
      <w:r>
        <w:t xml:space="preserve">sustained D3 (Existential Threat) states in DKP-3-DEFENSE-001 or equivalent,</w:t>
      </w:r>
    </w:p>
    <w:p>
      <w:pPr>
        <w:pStyle w:val="Compact"/>
        <w:numPr>
          <w:ilvl w:val="0"/>
          <w:numId w:val="1004"/>
        </w:numPr>
      </w:pPr>
      <w:r>
        <w:t xml:space="preserve">cascading errors exceeding local and regional correction capacity,</w:t>
      </w:r>
    </w:p>
    <w:p>
      <w:pPr>
        <w:pStyle w:val="Compact"/>
        <w:numPr>
          <w:ilvl w:val="0"/>
          <w:numId w:val="1004"/>
        </w:numPr>
      </w:pPr>
      <w:r>
        <w:t xml:space="preserve">loss, divergence, or instability of PTL integrity,</w:t>
      </w:r>
    </w:p>
    <w:p>
      <w:pPr>
        <w:pStyle w:val="Compact"/>
        <w:numPr>
          <w:ilvl w:val="0"/>
          <w:numId w:val="1004"/>
        </w:numPr>
      </w:pPr>
      <w:r>
        <w:t xml:space="preserve">multi-domain failures threatening life or system survival,</w:t>
      </w:r>
    </w:p>
    <w:p>
      <w:pPr>
        <w:pStyle w:val="Compact"/>
        <w:numPr>
          <w:ilvl w:val="0"/>
          <w:numId w:val="1004"/>
        </w:numPr>
      </w:pPr>
      <w:r>
        <w:t xml:space="preserve">undefined or non-deterministic execution states outside protocol specification.</w:t>
      </w:r>
    </w:p>
    <w:p>
      <w:pPr>
        <w:pStyle w:val="FirstParagraph"/>
      </w:pPr>
      <w:r>
        <w:t xml:space="preserve">Crisis is a system condition, not a political declaration, emergency order, or discretionary judgment.</w:t>
      </w:r>
    </w:p>
    <w:p>
      <w:r>
        <w:pict>
          <v:rect style="width:0;height:1.5pt" o:hralign="center" o:hrstd="t" o:hr="t"/>
        </w:pict>
      </w:r>
    </w:p>
    <w:bookmarkEnd w:id="12"/>
    <w:bookmarkStart w:id="13" w:name="Xbc0e1403b4447bec4d41a54e669511cd99640d5"/>
    <w:p>
      <w:pPr>
        <w:pStyle w:val="Heading3"/>
      </w:pPr>
      <w:r>
        <w:t xml:space="preserve">4. Crisis Triggers (PTL-Anchored)</w:t>
      </w:r>
    </w:p>
    <w:p>
      <w:pPr>
        <w:pStyle w:val="FirstParagraph"/>
      </w:pPr>
      <w:r>
        <w:t xml:space="preserve">Crisis mode SHALL be entered when one or more of the following conditions are PTL-confirmed:</w:t>
      </w:r>
    </w:p>
    <w:p>
      <w:pPr>
        <w:pStyle w:val="Compact"/>
        <w:numPr>
          <w:ilvl w:val="0"/>
          <w:numId w:val="1005"/>
        </w:numPr>
      </w:pPr>
      <w:r>
        <w:t xml:space="preserve">sustained D3 state escalation from DKP-3-DEFENSE-001,</w:t>
      </w:r>
    </w:p>
    <w:p>
      <w:pPr>
        <w:pStyle w:val="Compact"/>
        <w:numPr>
          <w:ilvl w:val="0"/>
          <w:numId w:val="1005"/>
        </w:numPr>
      </w:pPr>
      <w:r>
        <w:t xml:space="preserve">sustained T3 state escalation from domain-specific Anti-Terror protocols,</w:t>
      </w:r>
    </w:p>
    <w:p>
      <w:pPr>
        <w:pStyle w:val="Compact"/>
        <w:numPr>
          <w:ilvl w:val="0"/>
          <w:numId w:val="1005"/>
        </w:numPr>
      </w:pPr>
      <w:r>
        <w:t xml:space="preserve">cascading systemic failure escalated from DKP-4-ERROR-001,</w:t>
      </w:r>
    </w:p>
    <w:p>
      <w:pPr>
        <w:pStyle w:val="Compact"/>
        <w:numPr>
          <w:ilvl w:val="0"/>
          <w:numId w:val="1005"/>
        </w:numPr>
      </w:pPr>
      <w:r>
        <w:t xml:space="preserve">verified loss or divergence of PTL outputs beyond correction tolerance,</w:t>
      </w:r>
    </w:p>
    <w:p>
      <w:pPr>
        <w:pStyle w:val="Compact"/>
        <w:numPr>
          <w:ilvl w:val="0"/>
          <w:numId w:val="1005"/>
        </w:numPr>
      </w:pPr>
      <w:r>
        <w:t xml:space="preserve">simultaneous multi-domain harm exceeding axiomatic survival margins.</w:t>
      </w:r>
    </w:p>
    <w:p>
      <w:pPr>
        <w:pStyle w:val="FirstParagraph"/>
      </w:pPr>
      <w:r>
        <w:t xml:space="preserve">Crisis SHALL NOT be initiated by forecast, policy decision, political authority, or human discretion.</w:t>
      </w:r>
    </w:p>
    <w:p>
      <w:r>
        <w:pict>
          <v:rect style="width:0;height:1.5pt" o:hralign="center" o:hrstd="t" o:hr="t"/>
        </w:pict>
      </w:r>
    </w:p>
    <w:bookmarkEnd w:id="13"/>
    <w:bookmarkStart w:id="14" w:name="X0cc035e6089eda40eeeafcf98d19ee89bf977f3"/>
    <w:p>
      <w:pPr>
        <w:pStyle w:val="Heading3"/>
      </w:pPr>
      <w:r>
        <w:t xml:space="preserve">5. Crisis State Model (DTI-Governed)</w:t>
      </w:r>
    </w:p>
    <w:p>
      <w:pPr>
        <w:pStyle w:val="FirstParagraph"/>
      </w:pPr>
      <w:r>
        <w:t xml:space="preserve">Crisis operates as a finite-state system indexed by DKP time:</w:t>
      </w:r>
    </w:p>
    <w:p>
      <w:pPr>
        <w:pStyle w:val="BodyText"/>
      </w:pPr>
      <w:r>
        <w:rPr>
          <w:b/>
          <w:bCs/>
        </w:rPr>
        <w:t xml:space="preserve">C0 – Normal Operation</w:t>
      </w:r>
      <w:r>
        <w:t xml:space="preserve"> </w:t>
      </w:r>
      <w:r>
        <w:t xml:space="preserve">No crisis conditions present.</w:t>
      </w:r>
    </w:p>
    <w:p>
      <w:pPr>
        <w:pStyle w:val="BodyText"/>
      </w:pPr>
      <w:r>
        <w:rPr>
          <w:b/>
          <w:bCs/>
        </w:rPr>
        <w:t xml:space="preserve">C1 – Emergency Containment</w:t>
      </w:r>
      <w:r>
        <w:t xml:space="preserve"> </w:t>
      </w:r>
      <w:r>
        <w:t xml:space="preserve">Immediate life-preserving actions activated. Strict prioritization of survival-critical resources.</w:t>
      </w:r>
    </w:p>
    <w:p>
      <w:pPr>
        <w:pStyle w:val="BodyText"/>
      </w:pPr>
      <w:r>
        <w:rPr>
          <w:b/>
          <w:bCs/>
        </w:rPr>
        <w:t xml:space="preserve">C2 – System Degradation Mode</w:t>
      </w:r>
      <w:r>
        <w:t xml:space="preserve"> </w:t>
      </w:r>
      <w:r>
        <w:t xml:space="preserve">Non-essential functions suspended. Core execution isolated to preserve determinism and truth continuity.</w:t>
      </w:r>
    </w:p>
    <w:p>
      <w:pPr>
        <w:pStyle w:val="BodyText"/>
      </w:pPr>
      <w:r>
        <w:rPr>
          <w:b/>
          <w:bCs/>
        </w:rPr>
        <w:t xml:space="preserve">C3 – Fail-Safe Isolation</w:t>
      </w:r>
      <w:r>
        <w:t xml:space="preserve"> </w:t>
      </w:r>
      <w:r>
        <w:t xml:space="preserve">Maximum containment enforced. External interfaces minimized. Cross-domain propagation halted.</w:t>
      </w:r>
    </w:p>
    <w:p>
      <w:pPr>
        <w:pStyle w:val="BodyText"/>
      </w:pPr>
      <w:r>
        <w:rPr>
          <w:b/>
          <w:bCs/>
        </w:rPr>
        <w:t xml:space="preserve">C4 – Terminal Resolution</w:t>
      </w:r>
      <w:r>
        <w:t xml:space="preserve"> </w:t>
      </w:r>
      <w:r>
        <w:t xml:space="preserve">Controlled shutdown, irreversible isolation, or system partition executed to preserve Physical Truth and prevent uncontrolled collapse.</w:t>
      </w:r>
    </w:p>
    <w:p>
      <w:pPr>
        <w:pStyle w:val="BodyText"/>
      </w:pPr>
      <w:r>
        <w:t xml:space="preserve">State persistence in C1–C4 requires continuous PTL confirmation and periodic revalidation.</w:t>
      </w:r>
    </w:p>
    <w:p>
      <w:r>
        <w:pict>
          <v:rect style="width:0;height:1.5pt" o:hralign="center" o:hrstd="t" o:hr="t"/>
        </w:pict>
      </w:r>
    </w:p>
    <w:bookmarkEnd w:id="14"/>
    <w:bookmarkStart w:id="16" w:name="Xd361568c0f0e4f006feb8889d862346a5360366"/>
    <w:p>
      <w:pPr>
        <w:pStyle w:val="Heading3"/>
      </w:pPr>
      <w:r>
        <w:t xml:space="preserve">6. Crisis Actions (Allowed)</w:t>
      </w:r>
    </w:p>
    <w:p>
      <w:pPr>
        <w:pStyle w:val="FirstParagraph"/>
      </w:pPr>
      <w:r>
        <w:t xml:space="preserve">During Crisis mode, the system MAY:</w:t>
      </w:r>
    </w:p>
    <w:p>
      <w:pPr>
        <w:pStyle w:val="Compact"/>
        <w:numPr>
          <w:ilvl w:val="0"/>
          <w:numId w:val="1006"/>
        </w:numPr>
      </w:pPr>
      <w:r>
        <w:t xml:space="preserve">suspend non-essential economic, informational, and optimization functions,</w:t>
      </w:r>
    </w:p>
    <w:p>
      <w:pPr>
        <w:pStyle w:val="Compact"/>
        <w:numPr>
          <w:ilvl w:val="0"/>
          <w:numId w:val="1006"/>
        </w:numPr>
      </w:pPr>
      <w:r>
        <w:t xml:space="preserve">enforce strict resource rationing</w:t>
      </w:r>
      <w:r>
        <w:t xml:space="preserve"> </w:t>
      </w:r>
      <w:r>
        <w:rPr>
          <w:b/>
          <w:bCs/>
        </w:rPr>
        <w:t xml:space="preserve">solely to preserve life and core execution</w:t>
      </w:r>
      <w:r>
        <w:t xml:space="preserve">,</w:t>
      </w:r>
    </w:p>
    <w:p>
      <w:pPr>
        <w:pStyle w:val="Compact"/>
        <w:numPr>
          <w:ilvl w:val="0"/>
          <w:numId w:val="1006"/>
        </w:numPr>
      </w:pPr>
      <w:r>
        <w:t xml:space="preserve">isolate or quarantine failing subsystems, regions, or interfaces,</w:t>
      </w:r>
    </w:p>
    <w:p>
      <w:pPr>
        <w:pStyle w:val="Compact"/>
        <w:numPr>
          <w:ilvl w:val="0"/>
          <w:numId w:val="1006"/>
        </w:numPr>
      </w:pPr>
      <w:r>
        <w:t xml:space="preserve">activate autonomous infrastructure, energy, and sustainment reserves,</w:t>
      </w:r>
    </w:p>
    <w:p>
      <w:pPr>
        <w:pStyle w:val="Compact"/>
        <w:numPr>
          <w:ilvl w:val="0"/>
          <w:numId w:val="1006"/>
        </w:numPr>
      </w:pPr>
      <w:r>
        <w:t xml:space="preserve">freeze non-critical state transitions,</w:t>
      </w:r>
    </w:p>
    <w:p>
      <w:pPr>
        <w:pStyle w:val="Compact"/>
        <w:numPr>
          <w:ilvl w:val="0"/>
          <w:numId w:val="1006"/>
        </w:numPr>
      </w:pPr>
      <w:r>
        <w:t xml:space="preserve">prioritize PTL, audit, and identity continuity,</w:t>
      </w:r>
    </w:p>
    <w:p>
      <w:pPr>
        <w:pStyle w:val="Compact"/>
        <w:numPr>
          <w:ilvl w:val="0"/>
          <w:numId w:val="1006"/>
        </w:numPr>
      </w:pPr>
      <w:r>
        <w:t xml:space="preserve">activate Crisis Mercy Mode for non-anthropogenic events (e.g., solar storms, geological phenomena), allowing limited extension of oracle data TTLs to prevent false system halts while preserving life-support continuity.</w:t>
      </w:r>
    </w:p>
    <w:p>
      <w:pPr>
        <w:pStyle w:val="FirstParagraph"/>
      </w:pPr>
      <w:r>
        <w:t xml:space="preserve">All Crisis actions MUST be:</w:t>
      </w:r>
    </w:p>
    <w:p>
      <w:pPr>
        <w:pStyle w:val="Compact"/>
        <w:numPr>
          <w:ilvl w:val="0"/>
          <w:numId w:val="1007"/>
        </w:numPr>
      </w:pPr>
      <w:r>
        <w:t xml:space="preserve">proportional to verified threat,</w:t>
      </w:r>
    </w:p>
    <w:p>
      <w:pPr>
        <w:pStyle w:val="Compact"/>
        <w:numPr>
          <w:ilvl w:val="0"/>
          <w:numId w:val="1007"/>
        </w:numPr>
      </w:pPr>
      <w:r>
        <w:t xml:space="preserve">strictly time-limited,</w:t>
      </w:r>
    </w:p>
    <w:p>
      <w:pPr>
        <w:pStyle w:val="Compact"/>
        <w:numPr>
          <w:ilvl w:val="0"/>
          <w:numId w:val="1007"/>
        </w:numPr>
      </w:pPr>
      <w:r>
        <w:t xml:space="preserve">fully auditable,</w:t>
      </w:r>
    </w:p>
    <w:p>
      <w:pPr>
        <w:pStyle w:val="Compact"/>
        <w:numPr>
          <w:ilvl w:val="0"/>
          <w:numId w:val="1007"/>
        </w:numPr>
      </w:pPr>
      <w:r>
        <w:t xml:space="preserve">reversible where physically and logically possible.</w:t>
      </w:r>
    </w:p>
    <w:bookmarkStart w:id="15" w:name="non-precedent-rule"/>
    <w:p>
      <w:pPr>
        <w:pStyle w:val="Heading4"/>
      </w:pPr>
      <w:r>
        <w:t xml:space="preserve">Non-Precedent Rule:</w:t>
      </w:r>
    </w:p>
    <w:p>
      <w:pPr>
        <w:pStyle w:val="FirstParagraph"/>
      </w:pPr>
      <w:r>
        <w:t xml:space="preserve">Any action executed under Crisis mode SHALL NOT create normative precedent.</w:t>
      </w:r>
    </w:p>
    <w:p>
      <w:pPr>
        <w:pStyle w:val="BodyText"/>
      </w:pPr>
      <w:r>
        <w:t xml:space="preserve">Such actions SHALL NOT be cited, reused, generalized, or referenced as justification for:</w:t>
      </w:r>
    </w:p>
    <w:p>
      <w:pPr>
        <w:pStyle w:val="Compact"/>
        <w:numPr>
          <w:ilvl w:val="0"/>
          <w:numId w:val="1008"/>
        </w:numPr>
      </w:pPr>
      <w:r>
        <w:t xml:space="preserve">non-crisis operation,</w:t>
      </w:r>
    </w:p>
    <w:p>
      <w:pPr>
        <w:pStyle w:val="Compact"/>
        <w:numPr>
          <w:ilvl w:val="0"/>
          <w:numId w:val="1008"/>
        </w:numPr>
      </w:pPr>
      <w:r>
        <w:t xml:space="preserve">protocol interpretation,</w:t>
      </w:r>
    </w:p>
    <w:p>
      <w:pPr>
        <w:pStyle w:val="Compact"/>
        <w:numPr>
          <w:ilvl w:val="0"/>
          <w:numId w:val="1008"/>
        </w:numPr>
      </w:pPr>
      <w:r>
        <w:t xml:space="preserve">governance logic,</w:t>
      </w:r>
    </w:p>
    <w:p>
      <w:pPr>
        <w:pStyle w:val="Compact"/>
        <w:numPr>
          <w:ilvl w:val="0"/>
          <w:numId w:val="1008"/>
        </w:numPr>
      </w:pPr>
      <w:r>
        <w:t xml:space="preserve">system upgrades.</w:t>
      </w:r>
    </w:p>
    <w:p>
      <w:pPr>
        <w:pStyle w:val="FirstParagraph"/>
      </w:pPr>
      <w:r>
        <w:t xml:space="preserve">Authority minimization during Crisis is a structural invariant, not a parameterized control function.</w:t>
      </w:r>
    </w:p>
    <w:p>
      <w:pPr>
        <w:pStyle w:val="BodyText"/>
      </w:pPr>
      <w:r>
        <w:t xml:space="preserve">No numerical values, thresholds, coefficients, timers, decay curves, or quantitative authority limits MAY be defined in this protocol.</w:t>
      </w:r>
    </w:p>
    <w:p>
      <w:pPr>
        <w:pStyle w:val="BodyText"/>
      </w:pPr>
      <w:r>
        <w:t xml:space="preserve">All numerical parameters governing Crisis authority duration, decay behavior, revalidation cadence, or exit sensitivity SHALL be defined, tested, and validated exclusively under DKP-8-SIMULATION-001.</w:t>
      </w:r>
    </w:p>
    <w:p>
      <w:r>
        <w:pict>
          <v:rect style="width:0;height:1.5pt" o:hralign="center" o:hrstd="t" o:hr="t"/>
        </w:pict>
      </w:r>
    </w:p>
    <w:bookmarkEnd w:id="15"/>
    <w:bookmarkEnd w:id="16"/>
    <w:bookmarkStart w:id="18" w:name="X18e5dbcec123763824b1d326b0f13a9019b2d36"/>
    <w:p>
      <w:pPr>
        <w:pStyle w:val="Heading3"/>
      </w:pPr>
      <w:r>
        <w:t xml:space="preserve">7. Crisis Prohibitions (Hard Bans)</w:t>
      </w:r>
    </w:p>
    <w:p>
      <w:pPr>
        <w:pStyle w:val="FirstParagraph"/>
      </w:pPr>
      <w:r>
        <w:t xml:space="preserve">Even during Crisis, the system SHALL NOT:</w:t>
      </w:r>
    </w:p>
    <w:p>
      <w:pPr>
        <w:pStyle w:val="Compact"/>
        <w:numPr>
          <w:ilvl w:val="0"/>
          <w:numId w:val="1009"/>
        </w:numPr>
      </w:pPr>
      <w:r>
        <w:t xml:space="preserve">suspend Physical Truth Layer logging,</w:t>
      </w:r>
    </w:p>
    <w:p>
      <w:pPr>
        <w:pStyle w:val="Compact"/>
        <w:numPr>
          <w:ilvl w:val="0"/>
          <w:numId w:val="1009"/>
        </w:numPr>
      </w:pPr>
      <w:r>
        <w:t xml:space="preserve">grant discretionary authority to individuals or groups,</w:t>
      </w:r>
    </w:p>
    <w:p>
      <w:pPr>
        <w:pStyle w:val="Compact"/>
        <w:numPr>
          <w:ilvl w:val="0"/>
          <w:numId w:val="1009"/>
        </w:numPr>
      </w:pPr>
      <w:r>
        <w:t xml:space="preserve">override Justice axioms or identity attribution,</w:t>
      </w:r>
    </w:p>
    <w:p>
      <w:pPr>
        <w:pStyle w:val="Compact"/>
        <w:numPr>
          <w:ilvl w:val="0"/>
          <w:numId w:val="1009"/>
        </w:numPr>
      </w:pPr>
      <w:r>
        <w:t xml:space="preserve">conceal actions or decisions from audit,</w:t>
      </w:r>
    </w:p>
    <w:p>
      <w:pPr>
        <w:pStyle w:val="Compact"/>
        <w:numPr>
          <w:ilvl w:val="0"/>
          <w:numId w:val="1009"/>
        </w:numPr>
      </w:pPr>
      <w:r>
        <w:t xml:space="preserve">use Crisis as justification for permanent control or emergency governance,</w:t>
      </w:r>
    </w:p>
    <w:p>
      <w:pPr>
        <w:pStyle w:val="Compact"/>
        <w:numPr>
          <w:ilvl w:val="0"/>
          <w:numId w:val="1009"/>
        </w:numPr>
      </w:pPr>
      <w:r>
        <w:t xml:space="preserve">apply utilitarian valuation of human life.</w:t>
      </w:r>
    </w:p>
    <w:p>
      <w:pPr>
        <w:pStyle w:val="FirstParagraph"/>
      </w:pPr>
      <w:r>
        <w:t xml:space="preserve">Resource allocation algorithms SHALL NOT prioritize Subjects based on social status, historical impact, or perceived utility.</w:t>
      </w:r>
    </w:p>
    <w:p>
      <w:pPr>
        <w:pStyle w:val="BodyText"/>
      </w:pPr>
      <w:r>
        <w:t xml:space="preserve">Allocation MUST be either:</w:t>
      </w:r>
    </w:p>
    <w:p>
      <w:pPr>
        <w:pStyle w:val="Compact"/>
        <w:numPr>
          <w:ilvl w:val="0"/>
          <w:numId w:val="1010"/>
        </w:numPr>
      </w:pPr>
      <w:r>
        <w:t xml:space="preserve">egalitarian (baseline survival minimum), or</w:t>
      </w:r>
    </w:p>
    <w:p>
      <w:pPr>
        <w:pStyle w:val="Compact"/>
        <w:numPr>
          <w:ilvl w:val="0"/>
          <w:numId w:val="1010"/>
        </w:numPr>
      </w:pPr>
      <w:r>
        <w:t xml:space="preserve">strictly determined by physical proximity and feasibility of survival resources.</w:t>
      </w:r>
    </w:p>
    <w:bookmarkStart w:id="17" w:name="axiom-a1-interpretation-constraint"/>
    <w:p>
      <w:pPr>
        <w:pStyle w:val="Heading4"/>
      </w:pPr>
      <w:r>
        <w:t xml:space="preserve">Axiom A1 Interpretation Constraint</w:t>
      </w:r>
    </w:p>
    <w:p>
      <w:pPr>
        <w:pStyle w:val="FirstParagraph"/>
      </w:pPr>
      <w:r>
        <w:t xml:space="preserve">Interpretation of “minimum required conditions” under Axiom A1 SHALL NOT be inferred, extended, or operationalized by Crisis execution logic or by any operational, economic, or enforcement mechanism.</w:t>
      </w:r>
    </w:p>
    <w:p>
      <w:pPr>
        <w:pStyle w:val="BodyText"/>
      </w:pPr>
      <w:r>
        <w:t xml:space="preserve">Such interpretation is permitted</w:t>
      </w:r>
      <w:r>
        <w:t xml:space="preserve"> </w:t>
      </w:r>
      <w:r>
        <w:rPr>
          <w:b/>
          <w:bCs/>
        </w:rPr>
        <w:t xml:space="preserve">only</w:t>
      </w:r>
      <w:r>
        <w:t xml:space="preserve"> </w:t>
      </w:r>
      <w:r>
        <w:t xml:space="preserve">within the Crisis Scope explicitly defined in DKP-7-SCOPE-001.</w:t>
      </w:r>
    </w:p>
    <w:p>
      <w:r>
        <w:pict>
          <v:rect style="width:0;height:1.5pt" o:hralign="center" o:hrstd="t" o:hr="t"/>
        </w:pict>
      </w:r>
    </w:p>
    <w:bookmarkEnd w:id="17"/>
    <w:bookmarkEnd w:id="18"/>
    <w:bookmarkStart w:id="19" w:name="X017a2c50c9974aad38083ea7f34f3bc4870136f"/>
    <w:p>
      <w:pPr>
        <w:pStyle w:val="Heading3"/>
      </w:pPr>
      <w:r>
        <w:t xml:space="preserve">8. Governance During Crisis</w:t>
      </w:r>
    </w:p>
    <w:p>
      <w:pPr>
        <w:pStyle w:val="FirstParagraph"/>
      </w:pPr>
      <w:r>
        <w:t xml:space="preserve">Crisis governance is algorithmic only.</w:t>
      </w:r>
    </w:p>
    <w:p>
      <w:pPr>
        <w:pStyle w:val="BodyText"/>
      </w:pPr>
      <w:r>
        <w:t xml:space="preserve">No emergency human authority is created.</w:t>
      </w:r>
    </w:p>
    <w:p>
      <w:pPr>
        <w:pStyle w:val="BodyText"/>
      </w:pPr>
      <w:r>
        <w:t xml:space="preserve">All Crisis actions derive from pre-defined protocol logic.</w:t>
      </w:r>
    </w:p>
    <w:p>
      <w:pPr>
        <w:pStyle w:val="BodyText"/>
      </w:pPr>
      <w:r>
        <w:t xml:space="preserve">Any human intervention SHALL be logged and treated as an external perturbation subject to post-crisis audit.</w:t>
      </w:r>
    </w:p>
    <w:p>
      <w:r>
        <w:pict>
          <v:rect style="width:0;height:1.5pt" o:hralign="center" o:hrstd="t" o:hr="t"/>
        </w:pict>
      </w:r>
    </w:p>
    <w:bookmarkEnd w:id="19"/>
    <w:bookmarkStart w:id="20" w:name="X78505f4a6327646719807025e3e31f25f2f0759"/>
    <w:p>
      <w:pPr>
        <w:pStyle w:val="Heading3"/>
      </w:pPr>
      <w:r>
        <w:t xml:space="preserve">9. Exit Conditions</w:t>
      </w:r>
    </w:p>
    <w:p>
      <w:pPr>
        <w:pStyle w:val="FirstParagraph"/>
      </w:pPr>
      <w:r>
        <w:t xml:space="preserve">Crisis mode MUST terminate automatically when PTL confirms that:</w:t>
      </w:r>
    </w:p>
    <w:p>
      <w:pPr>
        <w:pStyle w:val="Compact"/>
        <w:numPr>
          <w:ilvl w:val="0"/>
          <w:numId w:val="1011"/>
        </w:numPr>
      </w:pPr>
      <w:r>
        <w:t xml:space="preserve">admissible physical and system states are restored,</w:t>
      </w:r>
    </w:p>
    <w:p>
      <w:pPr>
        <w:pStyle w:val="Compact"/>
        <w:numPr>
          <w:ilvl w:val="0"/>
          <w:numId w:val="1011"/>
        </w:numPr>
      </w:pPr>
      <w:r>
        <w:t xml:space="preserve">cascading failures are resolved or contained below crisis thresholds,</w:t>
      </w:r>
    </w:p>
    <w:p>
      <w:pPr>
        <w:pStyle w:val="Compact"/>
        <w:numPr>
          <w:ilvl w:val="0"/>
          <w:numId w:val="1011"/>
        </w:numPr>
      </w:pPr>
      <w:r>
        <w:t xml:space="preserve">Defense and Anti-Terror states return below existential levels,</w:t>
      </w:r>
    </w:p>
    <w:p>
      <w:pPr>
        <w:pStyle w:val="Compact"/>
        <w:numPr>
          <w:ilvl w:val="0"/>
          <w:numId w:val="1011"/>
        </w:numPr>
      </w:pPr>
      <w:r>
        <w:t xml:space="preserve">DKP-4-ERROR-001 confirms correction completeness.</w:t>
      </w:r>
    </w:p>
    <w:p>
      <w:pPr>
        <w:pStyle w:val="FirstParagraph"/>
      </w:pPr>
      <w:r>
        <w:t xml:space="preserve">Exit pathways include:</w:t>
      </w:r>
    </w:p>
    <w:p>
      <w:pPr>
        <w:pStyle w:val="Compact"/>
        <w:numPr>
          <w:ilvl w:val="0"/>
          <w:numId w:val="1012"/>
        </w:numPr>
      </w:pPr>
      <w:r>
        <w:rPr>
          <w:b/>
          <w:bCs/>
        </w:rPr>
        <w:t xml:space="preserve">Sequential Recovery (Soft Reset):</w:t>
      </w:r>
      <w:r>
        <w:t xml:space="preserve"> </w:t>
      </w:r>
      <w:r>
        <w:t xml:space="preserve">controlled reactivation in strict order L0 → L1 → L2, where financial execution SHALL NOT resume until Justice confirms closure of crisis-originated claims,</w:t>
      </w:r>
    </w:p>
    <w:p>
      <w:pPr>
        <w:pStyle w:val="Compact"/>
        <w:numPr>
          <w:ilvl w:val="0"/>
          <w:numId w:val="1012"/>
        </w:numPr>
      </w:pPr>
      <w:r>
        <w:t xml:space="preserve">transition to DKP-4-UPGRADE-001,</w:t>
      </w:r>
    </w:p>
    <w:p>
      <w:pPr>
        <w:pStyle w:val="Compact"/>
        <w:numPr>
          <w:ilvl w:val="0"/>
          <w:numId w:val="1012"/>
        </w:numPr>
      </w:pPr>
      <w:r>
        <w:t xml:space="preserve">controlled system partition or termination.</w:t>
      </w:r>
    </w:p>
    <w:p>
      <w:pPr>
        <w:pStyle w:val="FirstParagraph"/>
      </w:pPr>
      <w:r>
        <w:t xml:space="preserve">Crisis state persistence beyond validated PTL windows SHALL constitute a protocol violation. Upon satisfaction of Crisis exit conditions, all Crisis-specific authorities, interpretations, and execution paths SHALL collapse immediately.</w:t>
      </w:r>
    </w:p>
    <w:p>
      <w:pPr>
        <w:pStyle w:val="BodyText"/>
      </w:pPr>
      <w:r>
        <w:t xml:space="preserve">Delayed collapse, phased normalization, or post-hoc interpretive continuation of Crisis logic is forbidden.</w:t>
      </w:r>
    </w:p>
    <w:p>
      <w:r>
        <w:pict>
          <v:rect style="width:0;height:1.5pt" o:hralign="center" o:hrstd="t" o:hr="t"/>
        </w:pict>
      </w:r>
    </w:p>
    <w:bookmarkEnd w:id="20"/>
    <w:bookmarkStart w:id="21" w:name="X4f845f7939eb9b4e3e2656a7f6223c8a6876bbf"/>
    <w:p>
      <w:pPr>
        <w:pStyle w:val="Heading3"/>
      </w:pPr>
      <w:r>
        <w:t xml:space="preserve">10. Transparency and Audit</w:t>
      </w:r>
    </w:p>
    <w:p>
      <w:pPr>
        <w:pStyle w:val="FirstParagraph"/>
      </w:pPr>
      <w:r>
        <w:t xml:space="preserve">All Crisis actions MUST be:</w:t>
      </w:r>
    </w:p>
    <w:p>
      <w:pPr>
        <w:pStyle w:val="Compact"/>
        <w:numPr>
          <w:ilvl w:val="0"/>
          <w:numId w:val="1013"/>
        </w:numPr>
      </w:pPr>
      <w:r>
        <w:t xml:space="preserve">PTL-anchored,</w:t>
      </w:r>
    </w:p>
    <w:p>
      <w:pPr>
        <w:pStyle w:val="Compact"/>
        <w:numPr>
          <w:ilvl w:val="0"/>
          <w:numId w:val="1013"/>
        </w:numPr>
      </w:pPr>
      <w:r>
        <w:t xml:space="preserve">indexed by DTI-Day,</w:t>
      </w:r>
    </w:p>
    <w:p>
      <w:pPr>
        <w:pStyle w:val="Compact"/>
        <w:numPr>
          <w:ilvl w:val="0"/>
          <w:numId w:val="1013"/>
        </w:numPr>
      </w:pPr>
      <w:r>
        <w:t xml:space="preserve">cryptographically committed,</w:t>
      </w:r>
    </w:p>
    <w:p>
      <w:pPr>
        <w:pStyle w:val="Compact"/>
        <w:numPr>
          <w:ilvl w:val="0"/>
          <w:numId w:val="1013"/>
        </w:numPr>
      </w:pPr>
      <w:r>
        <w:t xml:space="preserve">publicly reviewable post-crisis under transparency, delay, and redaction rules defined by higher-layer audit protocols.</w:t>
      </w:r>
    </w:p>
    <w:p>
      <w:pPr>
        <w:pStyle w:val="FirstParagraph"/>
      </w:pPr>
      <w:r>
        <w:t xml:space="preserve">In states C3 and C4, the system SHALL initiate Final State Vector Broadcast, transmitting complete audit logs and system state snapshots to physically isolated external archives to preserve Physical Truth beyond system termination.</w:t>
      </w:r>
    </w:p>
    <w:p>
      <w:r>
        <w:pict>
          <v:rect style="width:0;height:1.5pt" o:hralign="center" o:hrstd="t" o:hr="t"/>
        </w:pict>
      </w:r>
    </w:p>
    <w:bookmarkEnd w:id="21"/>
    <w:bookmarkStart w:id="22" w:name="Xbbc359184533a729aa8069f44db349a2e70df37"/>
    <w:p>
      <w:pPr>
        <w:pStyle w:val="Heading3"/>
      </w:pPr>
      <w:r>
        <w:t xml:space="preserve">11. Finality Clause</w:t>
      </w:r>
    </w:p>
    <w:p>
      <w:pPr>
        <w:pStyle w:val="FirstParagraph"/>
      </w:pPr>
      <w:r>
        <w:t xml:space="preserve">This protocol is changed only through the controlled procedure of DKP-4-UPGRADE-001: proposal, simulation under DKP-8-SIMULATION-001, audit under DKP-8-AUDIT-001, acceptance conditions, activation window and rollback.</w:t>
      </w:r>
    </w:p>
    <w:p>
      <w:pPr>
        <w:pStyle w:val="BodyText"/>
      </w:pPr>
      <w:r>
        <w:t xml:space="preserve">In addition:</w:t>
      </w:r>
    </w:p>
    <w:p>
      <w:pPr>
        <w:pStyle w:val="Compact"/>
        <w:numPr>
          <w:ilvl w:val="0"/>
          <w:numId w:val="1014"/>
        </w:numPr>
      </w:pPr>
      <w:r>
        <w:t xml:space="preserve">any modification requires a new protocol identifier,</w:t>
      </w:r>
    </w:p>
    <w:p>
      <w:pPr>
        <w:pStyle w:val="Compact"/>
        <w:numPr>
          <w:ilvl w:val="0"/>
          <w:numId w:val="1014"/>
        </w:numPr>
      </w:pPr>
      <w:r>
        <w:t xml:space="preserve">mandatory full-system simulation under DKP-8-SIMULATION-001,</w:t>
      </w:r>
    </w:p>
    <w:p>
      <w:pPr>
        <w:pStyle w:val="Compact"/>
        <w:numPr>
          <w:ilvl w:val="0"/>
          <w:numId w:val="1014"/>
        </w:numPr>
      </w:pPr>
      <w:r>
        <w:t xml:space="preserve">explicit compatibility declaration.</w:t>
      </w:r>
    </w:p>
    <w:p>
      <w:pPr>
        <w:pStyle w:val="FirstParagraph"/>
      </w:pPr>
      <w:r>
        <w:t xml:space="preserve">Presentation-only corrections that do not change normative content are not Upgrades (DKP-4-UPGRADE-001 §3); they are recorded only by the "Last updated" date of this document.</w:t>
      </w:r>
    </w:p>
    <w:p>
      <w:pPr>
        <w:pStyle w:val="BodyText"/>
      </w:pPr>
      <w:r>
        <w:t xml:space="preserve">Edition integrity: the SHA-256 digest of the canonical source of each published edition is listed in</w:t>
      </w:r>
      <w:r>
        <w:t xml:space="preserve"> </w:t>
      </w:r>
      <w:r>
        <w:rPr>
          <w:rStyle w:val="VerbatimChar"/>
        </w:rPr>
        <w:t xml:space="preserve">SHA256SUMS.txt</w:t>
      </w:r>
      <w:r>
        <w:t xml:space="preserve"> </w:t>
      </w:r>
      <w:r>
        <w:t xml:space="preserve">of the canonical repository (github.com/anahronic/World).</w:t>
      </w:r>
    </w:p>
    <w:p>
      <w:r>
        <w:pict>
          <v:rect style="width:0;height:1.5pt" o:hralign="center" o:hrstd="t" o:hr="t"/>
        </w:pict>
      </w:r>
    </w:p>
    <w:bookmarkEnd w:id="22"/>
    <w:bookmarkStart w:id="26" w:name="Xceca1df1e650ec81a56a0e10c14d125574094e6"/>
    <w:p>
      <w:pPr>
        <w:pStyle w:val="Heading3"/>
      </w:pPr>
      <w:r>
        <w:t xml:space="preserve">12. Crisis Output Epistemic Classification</w:t>
      </w:r>
    </w:p>
    <w:p>
      <w:pPr>
        <w:pStyle w:val="FirstParagraph"/>
      </w:pPr>
      <w:r>
        <w:t xml:space="preserve">All Crisis state determinations and operational outputs SHALL include mandatory epistemic metadata as defined in DKP-1-EPISTEMIC-BOUNDARIES-001 Section 5.</w:t>
      </w:r>
    </w:p>
    <w:bookmarkStart w:id="23" w:name="X80b35331b3317aa499cbac71f026105b208103d"/>
    <w:p>
      <w:pPr>
        <w:pStyle w:val="Heading4"/>
      </w:pPr>
      <w:r>
        <w:t xml:space="preserve">12.1 Crisis State Classification</w:t>
      </w:r>
    </w:p>
    <w:p>
      <w:pPr>
        <w:pStyle w:val="FirstParagraph"/>
      </w:pPr>
      <w:r>
        <w:t xml:space="preserve">All Crisis outputs SHALL carry:</w:t>
      </w:r>
    </w:p>
    <w:p>
      <w:pPr>
        <w:pStyle w:val="Compact"/>
        <w:numPr>
          <w:ilvl w:val="0"/>
          <w:numId w:val="1015"/>
        </w:numPr>
      </w:pPr>
      <w:r>
        <w:t xml:space="preserve">validity_state: CONDITIONAL</w:t>
      </w:r>
    </w:p>
    <w:p>
      <w:pPr>
        <w:pStyle w:val="Compact"/>
        <w:numPr>
          <w:ilvl w:val="0"/>
          <w:numId w:val="1015"/>
        </w:numPr>
      </w:pPr>
      <w:r>
        <w:t xml:space="preserve">confidence_state: as propagated from triggering PTL signals</w:t>
      </w:r>
    </w:p>
    <w:p>
      <w:pPr>
        <w:pStyle w:val="Compact"/>
        <w:numPr>
          <w:ilvl w:val="0"/>
          <w:numId w:val="1015"/>
        </w:numPr>
      </w:pPr>
      <w:r>
        <w:t xml:space="preserve">consistency_state: as determined by multi-oracle confirmation</w:t>
      </w:r>
    </w:p>
    <w:p>
      <w:pPr>
        <w:pStyle w:val="Compact"/>
        <w:numPr>
          <w:ilvl w:val="0"/>
          <w:numId w:val="1015"/>
        </w:numPr>
      </w:pPr>
      <w:r>
        <w:t xml:space="preserve">scope_ref: "DKP-4-CRISIS-001:C[n]" where [n] is current Crisis state</w:t>
      </w:r>
    </w:p>
    <w:p>
      <w:pPr>
        <w:pStyle w:val="Compact"/>
        <w:numPr>
          <w:ilvl w:val="0"/>
          <w:numId w:val="1015"/>
        </w:numPr>
      </w:pPr>
      <w:r>
        <w:t xml:space="preserve">revalidation_required: TRUE</w:t>
      </w:r>
    </w:p>
    <w:p>
      <w:pPr>
        <w:pStyle w:val="Compact"/>
        <w:numPr>
          <w:ilvl w:val="0"/>
          <w:numId w:val="1015"/>
        </w:numPr>
      </w:pPr>
      <w:r>
        <w:t xml:space="preserve">dispute_allowed: TRUE (post-crisis)</w:t>
      </w:r>
    </w:p>
    <w:bookmarkEnd w:id="23"/>
    <w:bookmarkStart w:id="24" w:name="X185edc5ed547a181ed1ee1a39db28237671b29e"/>
    <w:p>
      <w:pPr>
        <w:pStyle w:val="Heading4"/>
      </w:pPr>
      <w:r>
        <w:t xml:space="preserve">12.2 Minimum Required Conditions Interpretation</w:t>
      </w:r>
    </w:p>
    <w:p>
      <w:pPr>
        <w:pStyle w:val="FirstParagraph"/>
      </w:pPr>
      <w:r>
        <w:t xml:space="preserve">Outputs that interpret "minimum required conditions" under Axiom A1 SHALL additionally carry:</w:t>
      </w:r>
    </w:p>
    <w:p>
      <w:pPr>
        <w:pStyle w:val="Compact"/>
        <w:numPr>
          <w:ilvl w:val="0"/>
          <w:numId w:val="1016"/>
        </w:numPr>
      </w:pPr>
      <w:r>
        <w:t xml:space="preserve">interpretation_type: CRISIS_BOUNDED</w:t>
      </w:r>
    </w:p>
    <w:p>
      <w:pPr>
        <w:pStyle w:val="Compact"/>
        <w:numPr>
          <w:ilvl w:val="0"/>
          <w:numId w:val="1016"/>
        </w:numPr>
      </w:pPr>
      <w:r>
        <w:t xml:space="preserve">interpretation_authority: DKP-4-CRISIS-001 (not transferable)</w:t>
      </w:r>
    </w:p>
    <w:p>
      <w:pPr>
        <w:pStyle w:val="Compact"/>
        <w:numPr>
          <w:ilvl w:val="0"/>
          <w:numId w:val="1016"/>
        </w:numPr>
      </w:pPr>
      <w:r>
        <w:t xml:space="preserve">post_crisis_audit: MANDATORY</w:t>
      </w:r>
    </w:p>
    <w:bookmarkEnd w:id="24"/>
    <w:bookmarkStart w:id="25" w:name="X9090e781ef8170751a3b92fce22ab0650fa0849"/>
    <w:p>
      <w:pPr>
        <w:pStyle w:val="Heading4"/>
      </w:pPr>
      <w:r>
        <w:t xml:space="preserve">12.3 Non-Precedent Epistemic Constraint</w:t>
      </w:r>
    </w:p>
    <w:p>
      <w:pPr>
        <w:pStyle w:val="FirstParagraph"/>
      </w:pPr>
      <w:r>
        <w:t xml:space="preserve">Crisis outputs SHALL NOT carry validity_state: VALID or confidence_state: SUFFICIENT_DATA for any determination that constitutes interpretation of axiom application.</w:t>
      </w:r>
    </w:p>
    <w:p>
      <w:pPr>
        <w:pStyle w:val="BodyText"/>
      </w:pPr>
      <w:r>
        <w:t xml:space="preserve">This constraint ensures crisis interpretations cannot be cited as settled truth for non-crisis operation per Section 8 (Non-Precedent Rule) of this protocol.</w:t>
      </w:r>
    </w:p>
    <w:p>
      <w:r>
        <w:pict>
          <v:rect style="width:0;height:1.5pt" o:hralign="center" o:hrstd="t" o:hr="t"/>
        </w:pict>
      </w:r>
    </w:p>
    <w:p>
      <w:pPr>
        <w:pStyle w:val="FirstParagraph"/>
      </w:pPr>
      <w:r>
        <w:t xml:space="preserve">END OF PROTOCOL</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2026-10-04T10:23:48Z</dcterms:created>
  <dcterms:modified xsi:type="dcterms:W3CDTF">2026-10-04T10:23:48Z</dcterms:modified>
</cp:coreProperties>
</file>

<file path=docProps/custom.xml><?xml version="1.0" encoding="utf-8"?>
<Properties xmlns="http://schemas.openxmlformats.org/officeDocument/2006/custom-properties" xmlns:vt="http://schemas.openxmlformats.org/officeDocument/2006/docPropsVTypes"/>
</file>