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kp-8-audit-001"/>
    <w:p>
      <w:pPr>
        <w:pStyle w:val="Heading1"/>
      </w:pPr>
      <w:r>
        <w:t xml:space="preserve">DKP-8-AUDIT-001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p>
      <w:pPr>
        <w:pStyle w:val="BodyText"/>
      </w:pPr>
      <w:r>
        <w:t xml:space="preserve">Continuous Audit Protocol</w:t>
      </w:r>
    </w:p>
    <w:bookmarkStart w:id="9" w:name="Xed18480de915fb5726eab83687519cc76fbb73b"/>
    <w:p>
      <w:pPr>
        <w:pStyle w:val="Heading2"/>
      </w:pPr>
      <w:r>
        <w:t xml:space="preserve">1. Preamble</w:t>
      </w:r>
    </w:p>
    <w:p>
      <w:pPr>
        <w:pStyle w:val="FirstParagraph"/>
      </w:pPr>
      <w:r>
        <w:t xml:space="preserve">DKP-8-AUDIT-001 defines the continuous, real-time audit framework of the Dikenocracy system.</w:t>
      </w:r>
    </w:p>
    <w:p>
      <w:pPr>
        <w:pStyle w:val="BodyText"/>
      </w:pPr>
      <w:r>
        <w:t xml:space="preserve">This protocol ensures that all protocol execution, data flows, parameter usage, and cross-layer interactions remain compliant with declared specifications, axioms, and scope limits.</w:t>
      </w:r>
    </w:p>
    <w:p>
      <w:pPr>
        <w:pStyle w:val="BodyText"/>
      </w:pPr>
      <w:r>
        <w:t xml:space="preserve">Audit in DKP is not retrospective inspection.</w:t>
      </w:r>
    </w:p>
    <w:p>
      <w:pPr>
        <w:pStyle w:val="BodyText"/>
      </w:pPr>
      <w:r>
        <w:t xml:space="preserve">It is a permanent structural condition of system operation.</w:t>
      </w:r>
    </w:p>
    <w:p>
      <w:pPr>
        <w:pStyle w:val="BodyText"/>
      </w:pPr>
      <w:r>
        <w:t xml:space="preserve">Audit exists to:</w:t>
      </w:r>
    </w:p>
    <w:p>
      <w:pPr>
        <w:pStyle w:val="Compact"/>
        <w:numPr>
          <w:ilvl w:val="0"/>
          <w:numId w:val="1001"/>
        </w:numPr>
      </w:pPr>
      <w:r>
        <w:t xml:space="preserve">detect protocol drift,</w:t>
      </w:r>
    </w:p>
    <w:p>
      <w:pPr>
        <w:pStyle w:val="Compact"/>
        <w:numPr>
          <w:ilvl w:val="0"/>
          <w:numId w:val="1001"/>
        </w:numPr>
      </w:pPr>
      <w:r>
        <w:t xml:space="preserve">prevent silent capture or erosion of constraints,</w:t>
      </w:r>
    </w:p>
    <w:p>
      <w:pPr>
        <w:pStyle w:val="Compact"/>
        <w:numPr>
          <w:ilvl w:val="0"/>
          <w:numId w:val="1001"/>
        </w:numPr>
      </w:pPr>
      <w:r>
        <w:t xml:space="preserve">expose unauthorized parameter influence,</w:t>
      </w:r>
    </w:p>
    <w:p>
      <w:pPr>
        <w:pStyle w:val="Compact"/>
        <w:numPr>
          <w:ilvl w:val="0"/>
          <w:numId w:val="1001"/>
        </w:numPr>
      </w:pPr>
      <w:r>
        <w:t xml:space="preserve">ensure reproducibility of system behavior.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purpose of DKP-8-AUDIT-001 is to:</w:t>
      </w:r>
    </w:p>
    <w:p>
      <w:pPr>
        <w:pStyle w:val="Compact"/>
        <w:numPr>
          <w:ilvl w:val="0"/>
          <w:numId w:val="1002"/>
        </w:numPr>
      </w:pPr>
      <w:r>
        <w:t xml:space="preserve">provide continuous verification of protocol compliance,</w:t>
      </w:r>
    </w:p>
    <w:p>
      <w:pPr>
        <w:pStyle w:val="Compact"/>
        <w:numPr>
          <w:ilvl w:val="0"/>
          <w:numId w:val="1002"/>
        </w:numPr>
      </w:pPr>
      <w:r>
        <w:t xml:space="preserve">ensure that all execution paths remain within declared bounds,</w:t>
      </w:r>
    </w:p>
    <w:p>
      <w:pPr>
        <w:pStyle w:val="Compact"/>
        <w:numPr>
          <w:ilvl w:val="0"/>
          <w:numId w:val="1002"/>
        </w:numPr>
      </w:pPr>
      <w:r>
        <w:t xml:space="preserve">detect deviations before they propagate into systemic harm,</w:t>
      </w:r>
    </w:p>
    <w:p>
      <w:pPr>
        <w:pStyle w:val="Compact"/>
        <w:numPr>
          <w:ilvl w:val="0"/>
          <w:numId w:val="1002"/>
        </w:numPr>
      </w:pPr>
      <w:r>
        <w:t xml:space="preserve">guarantee that no protocol operates outside its authorized scope,</w:t>
      </w:r>
    </w:p>
    <w:p>
      <w:pPr>
        <w:pStyle w:val="Compact"/>
        <w:numPr>
          <w:ilvl w:val="0"/>
          <w:numId w:val="1002"/>
        </w:numPr>
      </w:pPr>
      <w:r>
        <w:t xml:space="preserve">preserve trust through verifiable integrity rather than authority.</w:t>
      </w:r>
    </w:p>
    <w:p>
      <w:pPr>
        <w:pStyle w:val="FirstParagraph"/>
      </w:pPr>
      <w:r>
        <w:t xml:space="preserve">This protocol does not judge outcomes.</w:t>
      </w:r>
    </w:p>
    <w:p>
      <w:pPr>
        <w:pStyle w:val="BodyText"/>
      </w:pPr>
      <w:r>
        <w:t xml:space="preserve">It verifies correctness of execution.</w:t>
      </w:r>
    </w:p>
    <w:p>
      <w:r>
        <w:pict>
          <v:rect style="width:0;height:1.5pt" o:hralign="center" o:hrstd="t" o:hr="t"/>
        </w:pict>
      </w:r>
    </w:p>
    <w:bookmarkEnd w:id="10"/>
    <w:bookmarkStart w:id="11" w:name="Xa3317ba21fa978274b1e9d4e4eff2aa3d4f65fa"/>
    <w:p>
      <w:pPr>
        <w:pStyle w:val="Heading2"/>
      </w:pPr>
      <w:r>
        <w:t xml:space="preserve">2. System Position</w:t>
      </w:r>
    </w:p>
    <w:p>
      <w:pPr>
        <w:pStyle w:val="FirstParagraph"/>
      </w:pPr>
      <w:r>
        <w:t xml:space="preserve">DKP-8-AUDIT-001 operates:</w:t>
      </w:r>
    </w:p>
    <w:p>
      <w:pPr>
        <w:pStyle w:val="Compact"/>
        <w:numPr>
          <w:ilvl w:val="0"/>
          <w:numId w:val="1003"/>
        </w:numPr>
      </w:pPr>
      <w:r>
        <w:t xml:space="preserve">downstream of DKP-0-ORACLE-001 (Physical Truth Layer),</w:t>
      </w:r>
    </w:p>
    <w:p>
      <w:pPr>
        <w:pStyle w:val="Compact"/>
        <w:numPr>
          <w:ilvl w:val="0"/>
          <w:numId w:val="1003"/>
        </w:numPr>
      </w:pPr>
      <w:r>
        <w:t xml:space="preserve">downstream of DKP-8-SIMULATION-001,</w:t>
      </w:r>
    </w:p>
    <w:p>
      <w:pPr>
        <w:pStyle w:val="Compact"/>
        <w:numPr>
          <w:ilvl w:val="0"/>
          <w:numId w:val="1003"/>
        </w:numPr>
      </w:pPr>
      <w:r>
        <w:t xml:space="preserve">parallel to DKP-4-UPGRADE-001,</w:t>
      </w:r>
    </w:p>
    <w:p>
      <w:pPr>
        <w:pStyle w:val="Compact"/>
        <w:numPr>
          <w:ilvl w:val="0"/>
          <w:numId w:val="1003"/>
        </w:numPr>
      </w:pPr>
      <w:r>
        <w:t xml:space="preserve">upstream of enforcement, remediation, and halt mechanisms,</w:t>
      </w:r>
    </w:p>
    <w:p>
      <w:pPr>
        <w:pStyle w:val="Compact"/>
        <w:numPr>
          <w:ilvl w:val="0"/>
          <w:numId w:val="1003"/>
        </w:numPr>
      </w:pPr>
      <w:r>
        <w:t xml:space="preserve">constrained by DKP-7-SCOPE-001.</w:t>
      </w:r>
    </w:p>
    <w:p>
      <w:pPr>
        <w:pStyle w:val="FirstParagraph"/>
      </w:pPr>
      <w:r>
        <w:t xml:space="preserve">Audit outputs SHALL NOT:</w:t>
      </w:r>
    </w:p>
    <w:p>
      <w:pPr>
        <w:pStyle w:val="Compact"/>
        <w:numPr>
          <w:ilvl w:val="0"/>
          <w:numId w:val="1004"/>
        </w:numPr>
      </w:pPr>
      <w:r>
        <w:t xml:space="preserve">override protocol logic,</w:t>
      </w:r>
    </w:p>
    <w:p>
      <w:pPr>
        <w:pStyle w:val="Compact"/>
        <w:numPr>
          <w:ilvl w:val="0"/>
          <w:numId w:val="1004"/>
        </w:numPr>
      </w:pPr>
      <w:r>
        <w:t xml:space="preserve">introduce new rules,</w:t>
      </w:r>
    </w:p>
    <w:p>
      <w:pPr>
        <w:pStyle w:val="Compact"/>
        <w:numPr>
          <w:ilvl w:val="0"/>
          <w:numId w:val="1004"/>
        </w:numPr>
      </w:pPr>
      <w:r>
        <w:t xml:space="preserve">modify parameters,</w:t>
      </w:r>
    </w:p>
    <w:p>
      <w:pPr>
        <w:pStyle w:val="Compact"/>
        <w:numPr>
          <w:ilvl w:val="0"/>
          <w:numId w:val="1004"/>
        </w:numPr>
      </w:pPr>
      <w:r>
        <w:t xml:space="preserve">substitute for governance or justice decisions.</w:t>
      </w:r>
    </w:p>
    <w:p>
      <w:r>
        <w:pict>
          <v:rect style="width:0;height:1.5pt" o:hralign="center" o:hrstd="t" o:hr="t"/>
        </w:pict>
      </w:r>
    </w:p>
    <w:bookmarkEnd w:id="11"/>
    <w:bookmarkStart w:id="12" w:name="X827e3c612a19f15795b613412f35095dbdac148"/>
    <w:p>
      <w:pPr>
        <w:pStyle w:val="Heading2"/>
      </w:pPr>
      <w:r>
        <w:t xml:space="preserve">3. Definitions</w:t>
      </w:r>
    </w:p>
    <w:p>
      <w:pPr>
        <w:pStyle w:val="Compact"/>
        <w:numPr>
          <w:ilvl w:val="0"/>
          <w:numId w:val="1005"/>
        </w:numPr>
      </w:pPr>
      <w:r>
        <w:t xml:space="preserve">Audit Event — a verifiable record of protocol execution state.</w:t>
      </w:r>
    </w:p>
    <w:p>
      <w:pPr>
        <w:pStyle w:val="Compact"/>
        <w:numPr>
          <w:ilvl w:val="0"/>
          <w:numId w:val="1005"/>
        </w:numPr>
      </w:pPr>
      <w:r>
        <w:t xml:space="preserve">Audit Trace — an immutable sequence of Audit Events covering an execution interval.</w:t>
      </w:r>
    </w:p>
    <w:p>
      <w:pPr>
        <w:pStyle w:val="Compact"/>
        <w:numPr>
          <w:ilvl w:val="0"/>
          <w:numId w:val="1005"/>
        </w:numPr>
      </w:pPr>
      <w:r>
        <w:t xml:space="preserve">Audit Invariant — a condition that MUST hold true at all times.</w:t>
      </w:r>
    </w:p>
    <w:p>
      <w:pPr>
        <w:pStyle w:val="Compact"/>
        <w:numPr>
          <w:ilvl w:val="0"/>
          <w:numId w:val="1005"/>
        </w:numPr>
      </w:pPr>
      <w:r>
        <w:t xml:space="preserve">Deviation — any detected violation of protocol constraints, invariants, or declared interfaces.</w:t>
      </w:r>
    </w:p>
    <w:p>
      <w:pPr>
        <w:pStyle w:val="Compact"/>
        <w:numPr>
          <w:ilvl w:val="0"/>
          <w:numId w:val="1005"/>
        </w:numPr>
      </w:pPr>
      <w:r>
        <w:t xml:space="preserve">Silent Failure — deviation without explicit error or halt signal.</w:t>
      </w:r>
    </w:p>
    <w:p>
      <w:r>
        <w:pict>
          <v:rect style="width:0;height:1.5pt" o:hralign="center" o:hrstd="t" o:hr="t"/>
        </w:pict>
      </w:r>
    </w:p>
    <w:bookmarkEnd w:id="12"/>
    <w:bookmarkStart w:id="14" w:name="Xb3c4e6cbf99a9b7023e7ce0d47910f7118f6a55"/>
    <w:p>
      <w:pPr>
        <w:pStyle w:val="Heading2"/>
      </w:pPr>
      <w:r>
        <w:t xml:space="preserve">4. Audit Scope</w:t>
      </w:r>
    </w:p>
    <w:p>
      <w:pPr>
        <w:pStyle w:val="FirstParagraph"/>
      </w:pPr>
      <w:r>
        <w:t xml:space="preserve">Continuous audit applies to:</w:t>
      </w:r>
    </w:p>
    <w:p>
      <w:pPr>
        <w:pStyle w:val="Compact"/>
        <w:numPr>
          <w:ilvl w:val="0"/>
          <w:numId w:val="1006"/>
        </w:numPr>
      </w:pPr>
      <w:r>
        <w:t xml:space="preserve">all protocol executions (L1–L8),</w:t>
      </w:r>
    </w:p>
    <w:p>
      <w:pPr>
        <w:pStyle w:val="Compact"/>
        <w:numPr>
          <w:ilvl w:val="0"/>
          <w:numId w:val="1006"/>
        </w:numPr>
      </w:pPr>
      <w:r>
        <w:t xml:space="preserve">all parameter accesses and updates,</w:t>
      </w:r>
    </w:p>
    <w:p>
      <w:pPr>
        <w:pStyle w:val="Compact"/>
        <w:numPr>
          <w:ilvl w:val="0"/>
          <w:numId w:val="1006"/>
        </w:numPr>
      </w:pPr>
      <w:r>
        <w:t xml:space="preserve">all oracle inputs and aggregation outputs,</w:t>
      </w:r>
    </w:p>
    <w:p>
      <w:pPr>
        <w:pStyle w:val="Compact"/>
        <w:numPr>
          <w:ilvl w:val="0"/>
          <w:numId w:val="1006"/>
        </w:numPr>
      </w:pPr>
      <w:r>
        <w:t xml:space="preserve">all cross-layer calls,</w:t>
      </w:r>
    </w:p>
    <w:p>
      <w:pPr>
        <w:pStyle w:val="Compact"/>
        <w:numPr>
          <w:ilvl w:val="0"/>
          <w:numId w:val="1006"/>
        </w:numPr>
      </w:pPr>
      <w:r>
        <w:t xml:space="preserve">all upgrade, crisis, and mercy invocations.</w:t>
      </w:r>
    </w:p>
    <w:p>
      <w:pPr>
        <w:pStyle w:val="FirstParagraph"/>
      </w:pPr>
      <w:r>
        <w:t xml:space="preserve">The following are explicitly excluded:</w:t>
      </w:r>
    </w:p>
    <w:p>
      <w:pPr>
        <w:pStyle w:val="Compact"/>
        <w:numPr>
          <w:ilvl w:val="0"/>
          <w:numId w:val="1007"/>
        </w:numPr>
      </w:pPr>
      <w:r>
        <w:t xml:space="preserve">private beliefs,</w:t>
      </w:r>
    </w:p>
    <w:p>
      <w:pPr>
        <w:pStyle w:val="Compact"/>
        <w:numPr>
          <w:ilvl w:val="0"/>
          <w:numId w:val="1007"/>
        </w:numPr>
      </w:pPr>
      <w:r>
        <w:t xml:space="preserve">non-system cultural expression,</w:t>
      </w:r>
    </w:p>
    <w:p>
      <w:pPr>
        <w:pStyle w:val="Compact"/>
        <w:numPr>
          <w:ilvl w:val="0"/>
          <w:numId w:val="1007"/>
        </w:numPr>
      </w:pPr>
      <w:r>
        <w:t xml:space="preserve">off-chain activity without system effect.</w:t>
      </w:r>
    </w:p>
    <w:bookmarkStart w:id="13" w:name="epistemic-metadata-verification"/>
    <w:p>
      <w:pPr>
        <w:pStyle w:val="Heading3"/>
      </w:pPr>
      <w:r>
        <w:t xml:space="preserve">Epistemic Metadata Verification</w:t>
      </w:r>
    </w:p>
    <w:p>
      <w:pPr>
        <w:pStyle w:val="FirstParagraph"/>
      </w:pPr>
      <w:r>
        <w:t xml:space="preserve">L8 Audit SHALL continuously verify: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b/>
          <w:bCs/>
        </w:rPr>
        <w:t xml:space="preserve">Presence of mandatory epistemic metadata on all operational outputs:</w:t>
      </w:r>
    </w:p>
    <w:p>
      <w:pPr>
        <w:pStyle w:val="Compact"/>
        <w:numPr>
          <w:ilvl w:val="0"/>
          <w:numId w:val="1008"/>
        </w:numPr>
      </w:pPr>
      <w:r>
        <w:t xml:space="preserve">validity_state</w:t>
      </w:r>
    </w:p>
    <w:p>
      <w:pPr>
        <w:pStyle w:val="Compact"/>
        <w:numPr>
          <w:ilvl w:val="0"/>
          <w:numId w:val="1008"/>
        </w:numPr>
      </w:pPr>
      <w:r>
        <w:t xml:space="preserve">confidence_state</w:t>
      </w:r>
    </w:p>
    <w:p>
      <w:pPr>
        <w:pStyle w:val="Compact"/>
        <w:numPr>
          <w:ilvl w:val="0"/>
          <w:numId w:val="1008"/>
        </w:numPr>
      </w:pPr>
      <w:r>
        <w:t xml:space="preserve">consistency_state</w:t>
      </w:r>
    </w:p>
    <w:p>
      <w:pPr>
        <w:pStyle w:val="Compact"/>
        <w:numPr>
          <w:ilvl w:val="0"/>
          <w:numId w:val="1008"/>
        </w:numPr>
      </w:pPr>
      <w:r>
        <w:t xml:space="preserve">scope_ref</w:t>
      </w:r>
    </w:p>
    <w:p>
      <w:pPr>
        <w:pStyle w:val="Compact"/>
        <w:numPr>
          <w:ilvl w:val="0"/>
          <w:numId w:val="1008"/>
        </w:numPr>
      </w:pPr>
      <w:r>
        <w:t xml:space="preserve">revalidation_required</w:t>
      </w:r>
    </w:p>
    <w:p>
      <w:pPr>
        <w:pStyle w:val="Compact"/>
        <w:numPr>
          <w:ilvl w:val="0"/>
          <w:numId w:val="1008"/>
        </w:numPr>
      </w:pPr>
      <w:r>
        <w:t xml:space="preserve">dispute_allowed</w:t>
      </w:r>
    </w:p>
    <w:p>
      <w:pPr>
        <w:pStyle w:val="FirstParagraph"/>
      </w:pPr>
      <w:r>
        <w:t xml:space="preserve">b)</w:t>
      </w:r>
      <w:r>
        <w:t xml:space="preserve"> </w:t>
      </w:r>
      <w:r>
        <w:rPr>
          <w:b/>
          <w:bCs/>
        </w:rPr>
        <w:t xml:space="preserve">Validity of epistemic metadata:</w:t>
      </w:r>
    </w:p>
    <w:p>
      <w:pPr>
        <w:pStyle w:val="Compact"/>
        <w:numPr>
          <w:ilvl w:val="0"/>
          <w:numId w:val="1009"/>
        </w:numPr>
      </w:pPr>
      <w:r>
        <w:t xml:space="preserve">Metadata values consistent with upstream propagation rules</w:t>
      </w:r>
    </w:p>
    <w:p>
      <w:pPr>
        <w:pStyle w:val="Compact"/>
        <w:numPr>
          <w:ilvl w:val="0"/>
          <w:numId w:val="1009"/>
        </w:numPr>
      </w:pPr>
      <w:r>
        <w:t xml:space="preserve">No unauthorized upgrades of epistemic state</w:t>
      </w:r>
    </w:p>
    <w:p>
      <w:pPr>
        <w:pStyle w:val="Compact"/>
        <w:numPr>
          <w:ilvl w:val="0"/>
          <w:numId w:val="1009"/>
        </w:numPr>
      </w:pPr>
      <w:r>
        <w:t xml:space="preserve">Expiration and staleness correctly reflected</w:t>
      </w:r>
    </w:p>
    <w:p>
      <w:pPr>
        <w:pStyle w:val="FirstParagraph"/>
      </w:pPr>
      <w:r>
        <w:t xml:space="preserve">c)</w:t>
      </w:r>
      <w:r>
        <w:t xml:space="preserve"> </w:t>
      </w:r>
      <w:r>
        <w:rPr>
          <w:b/>
          <w:bCs/>
        </w:rPr>
        <w:t xml:space="preserve">Classification per DKP-1-EPISTEMIC-BOUNDARIES-001 Section 5</w:t>
      </w:r>
    </w:p>
    <w:p>
      <w:pPr>
        <w:pStyle w:val="BodyText"/>
      </w:pPr>
      <w:r>
        <w:t xml:space="preserve">Missing or invalid epistemic metadata constitutes D2-level deviation (Consistency or Integrity Anomaly) and SHALL be reported.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482241ece2fb8482099834be387a7bce39addee"/>
    <w:p>
      <w:pPr>
        <w:pStyle w:val="Heading2"/>
      </w:pPr>
      <w:r>
        <w:t xml:space="preserve">5. Audit Invariants</w:t>
      </w:r>
    </w:p>
    <w:p>
      <w:pPr>
        <w:pStyle w:val="FirstParagraph"/>
      </w:pPr>
      <w:r>
        <w:t xml:space="preserve">The following invariants MUST be continuously verified:</w:t>
      </w:r>
    </w:p>
    <w:p>
      <w:pPr>
        <w:pStyle w:val="BodyText"/>
      </w:pPr>
      <w:r>
        <w:rPr>
          <w:b/>
          <w:bCs/>
        </w:rPr>
        <w:t xml:space="preserve">5.1 Axiom Compliance</w:t>
      </w:r>
    </w:p>
    <w:p>
      <w:pPr>
        <w:pStyle w:val="BodyText"/>
      </w:pPr>
      <w:r>
        <w:t xml:space="preserve">No execution path SHALL violate DKP-1-AXIOMS-001.</w:t>
      </w:r>
    </w:p>
    <w:p>
      <w:pPr>
        <w:pStyle w:val="BodyText"/>
      </w:pPr>
      <w:r>
        <w:t xml:space="preserve">Any detected axiom violation triggers immediate escalation.</w:t>
      </w:r>
    </w:p>
    <w:p>
      <w:pPr>
        <w:pStyle w:val="BodyText"/>
      </w:pPr>
      <w:r>
        <w:rPr>
          <w:b/>
          <w:bCs/>
        </w:rPr>
        <w:t xml:space="preserve">5.2 Scope Compliance</w:t>
      </w:r>
    </w:p>
    <w:p>
      <w:pPr>
        <w:pStyle w:val="BodyText"/>
      </w:pPr>
      <w:r>
        <w:t xml:space="preserve">No protocol SHALL operate outside its declared scope under DKP-7-SCOPE-001.</w:t>
      </w:r>
    </w:p>
    <w:p>
      <w:pPr>
        <w:pStyle w:val="BodyText"/>
      </w:pPr>
      <w:r>
        <w:t xml:space="preserve">Scope expansion without formal upgrade constitutes a critical breach.</w:t>
      </w:r>
    </w:p>
    <w:p>
      <w:pPr>
        <w:pStyle w:val="BodyText"/>
      </w:pPr>
      <w:r>
        <w:rPr>
          <w:b/>
          <w:bCs/>
        </w:rPr>
        <w:t xml:space="preserve">5.3 Parameter Integrity</w:t>
      </w:r>
    </w:p>
    <w:p>
      <w:pPr>
        <w:pStyle w:val="BodyText"/>
      </w:pPr>
      <w:r>
        <w:t xml:space="preserve">No parameter MAY be modified outside DKP-4-UPGRADE-001.</w:t>
      </w:r>
    </w:p>
    <w:p>
      <w:pPr>
        <w:pStyle w:val="BodyText"/>
      </w:pPr>
      <w:r>
        <w:t xml:space="preserve">Runtime tuning, adaptive optimization, or silent calibration are forbidden.</w:t>
      </w:r>
    </w:p>
    <w:p>
      <w:pPr>
        <w:pStyle w:val="BodyText"/>
      </w:pPr>
      <w:r>
        <w:rPr>
          <w:b/>
          <w:bCs/>
        </w:rPr>
        <w:t xml:space="preserve">5.4 Determinism and Reproducibility</w:t>
      </w:r>
    </w:p>
    <w:p>
      <w:pPr>
        <w:pStyle w:val="BodyText"/>
      </w:pPr>
      <w:r>
        <w:t xml:space="preserve">Given identical inputs, protocol execution MUST produce identical outputs.</w:t>
      </w:r>
    </w:p>
    <w:p>
      <w:pPr>
        <w:pStyle w:val="BodyText"/>
      </w:pPr>
      <w:r>
        <w:t xml:space="preserve">Non-deterministic behavior constitutes an audit failure.</w:t>
      </w:r>
    </w:p>
    <w:p>
      <w:pPr>
        <w:pStyle w:val="BodyText"/>
      </w:pPr>
      <w:r>
        <w:rPr>
          <w:b/>
          <w:bCs/>
        </w:rPr>
        <w:t xml:space="preserve">5.5 Attribution Integrity</w:t>
      </w:r>
    </w:p>
    <w:p>
      <w:pPr>
        <w:pStyle w:val="BodyText"/>
      </w:pPr>
      <w:r>
        <w:t xml:space="preserve">All actions MUST remain traceable to valid Subjects per DKP-1-IDENTITY-001.</w:t>
      </w:r>
    </w:p>
    <w:p>
      <w:pPr>
        <w:pStyle w:val="BodyText"/>
      </w:pPr>
      <w:r>
        <w:t xml:space="preserve">Loss of attribution is treated as systemic fault.</w:t>
      </w:r>
    </w:p>
    <w:p>
      <w:r>
        <w:pict>
          <v:rect style="width:0;height:1.5pt" o:hralign="center" o:hrstd="t" o:hr="t"/>
        </w:pict>
      </w:r>
    </w:p>
    <w:bookmarkEnd w:id="15"/>
    <w:bookmarkStart w:id="16" w:name="X85590e73e017e00f3277140e0dbedcb3c1eb1c5"/>
    <w:p>
      <w:pPr>
        <w:pStyle w:val="Heading2"/>
      </w:pPr>
      <w:r>
        <w:t xml:space="preserve">6. Audit Mechanisms</w:t>
      </w:r>
    </w:p>
    <w:p>
      <w:pPr>
        <w:pStyle w:val="FirstParagraph"/>
      </w:pPr>
      <w:r>
        <w:t xml:space="preserve">Audit is implemented via:</w:t>
      </w:r>
    </w:p>
    <w:p>
      <w:pPr>
        <w:pStyle w:val="Compact"/>
        <w:numPr>
          <w:ilvl w:val="0"/>
          <w:numId w:val="1010"/>
        </w:numPr>
      </w:pPr>
      <w:r>
        <w:t xml:space="preserve">cryptographically signed execution traces,</w:t>
      </w:r>
    </w:p>
    <w:p>
      <w:pPr>
        <w:pStyle w:val="Compact"/>
        <w:numPr>
          <w:ilvl w:val="0"/>
          <w:numId w:val="1010"/>
        </w:numPr>
      </w:pPr>
      <w:r>
        <w:t xml:space="preserve">state transition hashing,</w:t>
      </w:r>
    </w:p>
    <w:p>
      <w:pPr>
        <w:pStyle w:val="Compact"/>
        <w:numPr>
          <w:ilvl w:val="0"/>
          <w:numId w:val="1010"/>
        </w:numPr>
      </w:pPr>
      <w:r>
        <w:t xml:space="preserve">cross-node replay verification,</w:t>
      </w:r>
    </w:p>
    <w:p>
      <w:pPr>
        <w:pStyle w:val="Compact"/>
        <w:numPr>
          <w:ilvl w:val="0"/>
          <w:numId w:val="1010"/>
        </w:numPr>
      </w:pPr>
      <w:r>
        <w:t xml:space="preserve">independent recomputation by audit nodes,</w:t>
      </w:r>
    </w:p>
    <w:p>
      <w:pPr>
        <w:pStyle w:val="Compact"/>
        <w:numPr>
          <w:ilvl w:val="0"/>
          <w:numId w:val="1010"/>
        </w:numPr>
      </w:pPr>
      <w:r>
        <w:t xml:space="preserve">continuous consistency checks across replicas.</w:t>
      </w:r>
    </w:p>
    <w:p>
      <w:pPr>
        <w:pStyle w:val="FirstParagraph"/>
      </w:pPr>
      <w:r>
        <w:t xml:space="preserve">Audit data MUST be:</w:t>
      </w:r>
    </w:p>
    <w:p>
      <w:pPr>
        <w:pStyle w:val="Compact"/>
        <w:numPr>
          <w:ilvl w:val="0"/>
          <w:numId w:val="1011"/>
        </w:numPr>
      </w:pPr>
      <w:r>
        <w:t xml:space="preserve">immutable,</w:t>
      </w:r>
    </w:p>
    <w:p>
      <w:pPr>
        <w:pStyle w:val="Compact"/>
        <w:numPr>
          <w:ilvl w:val="0"/>
          <w:numId w:val="1011"/>
        </w:numPr>
      </w:pPr>
      <w:r>
        <w:t xml:space="preserve">time-indexed,</w:t>
      </w:r>
    </w:p>
    <w:p>
      <w:pPr>
        <w:pStyle w:val="Compact"/>
        <w:numPr>
          <w:ilvl w:val="0"/>
          <w:numId w:val="1011"/>
        </w:numPr>
      </w:pPr>
      <w:r>
        <w:t xml:space="preserve">publicly verifiable in aggregate,</w:t>
      </w:r>
    </w:p>
    <w:p>
      <w:pPr>
        <w:pStyle w:val="Compact"/>
        <w:numPr>
          <w:ilvl w:val="0"/>
          <w:numId w:val="1011"/>
        </w:numPr>
      </w:pPr>
      <w:r>
        <w:t xml:space="preserve">selectively anonymized under DKP-7-SCOPE-001.</w:t>
      </w:r>
    </w:p>
    <w:p>
      <w:r>
        <w:pict>
          <v:rect style="width:0;height:1.5pt" o:hralign="center" o:hrstd="t" o:hr="t"/>
        </w:pict>
      </w:r>
    </w:p>
    <w:bookmarkEnd w:id="16"/>
    <w:bookmarkStart w:id="17" w:name="X9cf8318a4ccebe9ae390a83f3060a2e93798537"/>
    <w:p>
      <w:pPr>
        <w:pStyle w:val="Heading2"/>
      </w:pPr>
      <w:r>
        <w:t xml:space="preserve">7. Deviation Classification</w:t>
      </w:r>
    </w:p>
    <w:p>
      <w:pPr>
        <w:pStyle w:val="FirstParagraph"/>
      </w:pPr>
      <w:r>
        <w:t xml:space="preserve">Detected deviations are classified as:</w:t>
      </w:r>
    </w:p>
    <w:p>
      <w:pPr>
        <w:pStyle w:val="Compact"/>
        <w:numPr>
          <w:ilvl w:val="0"/>
          <w:numId w:val="1012"/>
        </w:numPr>
      </w:pPr>
      <w:r>
        <w:t xml:space="preserve">D1 — Benign Anomaly (no systemic impact)</w:t>
      </w:r>
    </w:p>
    <w:p>
      <w:pPr>
        <w:pStyle w:val="Compact"/>
        <w:numPr>
          <w:ilvl w:val="0"/>
          <w:numId w:val="1012"/>
        </w:numPr>
      </w:pPr>
      <w:r>
        <w:t xml:space="preserve">D2 — Constraint Violation (bounded, reversible)</w:t>
      </w:r>
    </w:p>
    <w:p>
      <w:pPr>
        <w:pStyle w:val="Compact"/>
        <w:numPr>
          <w:ilvl w:val="0"/>
          <w:numId w:val="1012"/>
        </w:numPr>
      </w:pPr>
      <w:r>
        <w:t xml:space="preserve">D3 — Structural Breach (scope, axiom, or parameter integrity)</w:t>
      </w:r>
    </w:p>
    <w:p>
      <w:pPr>
        <w:pStyle w:val="Compact"/>
        <w:numPr>
          <w:ilvl w:val="0"/>
          <w:numId w:val="1012"/>
        </w:numPr>
      </w:pPr>
      <w:r>
        <w:t xml:space="preserve">D4 — Capture Attempt (systematic, concealed, or coordinated)</w:t>
      </w:r>
    </w:p>
    <w:p>
      <w:pPr>
        <w:pStyle w:val="FirstParagraph"/>
      </w:pPr>
      <w:r>
        <w:t xml:space="preserve">Classification determines escalation pathway.</w:t>
      </w:r>
    </w:p>
    <w:p>
      <w:r>
        <w:pict>
          <v:rect style="width:0;height:1.5pt" o:hralign="center" o:hrstd="t" o:hr="t"/>
        </w:pict>
      </w:r>
    </w:p>
    <w:bookmarkEnd w:id="17"/>
    <w:bookmarkStart w:id="18" w:name="X04bd7d220fc8efc29d71b00cdb649a26d6fdfdb"/>
    <w:p>
      <w:pPr>
        <w:pStyle w:val="Heading2"/>
      </w:pPr>
      <w:r>
        <w:t xml:space="preserve">8. Response and Escalation</w:t>
      </w:r>
    </w:p>
    <w:p>
      <w:pPr>
        <w:pStyle w:val="FirstParagraph"/>
      </w:pPr>
      <w:r>
        <w:t xml:space="preserve">Upon deviation detection:</w:t>
      </w:r>
    </w:p>
    <w:p>
      <w:pPr>
        <w:pStyle w:val="Compact"/>
        <w:numPr>
          <w:ilvl w:val="0"/>
          <w:numId w:val="1013"/>
        </w:numPr>
      </w:pPr>
      <w:r>
        <w:t xml:space="preserve">D1 events trigger logging and monitoring,</w:t>
      </w:r>
    </w:p>
    <w:p>
      <w:pPr>
        <w:pStyle w:val="Compact"/>
        <w:numPr>
          <w:ilvl w:val="0"/>
          <w:numId w:val="1013"/>
        </w:numPr>
      </w:pPr>
      <w:r>
        <w:t xml:space="preserve">D2 events trigger remediation protocols,</w:t>
      </w:r>
    </w:p>
    <w:p>
      <w:pPr>
        <w:pStyle w:val="Compact"/>
        <w:numPr>
          <w:ilvl w:val="0"/>
          <w:numId w:val="1013"/>
        </w:numPr>
      </w:pPr>
      <w:r>
        <w:t xml:space="preserve">D3 events trigger partial or full Systemic Halt,</w:t>
      </w:r>
    </w:p>
    <w:p>
      <w:pPr>
        <w:pStyle w:val="Compact"/>
        <w:numPr>
          <w:ilvl w:val="0"/>
          <w:numId w:val="1013"/>
        </w:numPr>
      </w:pPr>
      <w:r>
        <w:t xml:space="preserve">D4 events trigger immediate halt and mandatory upgrade review.</w:t>
      </w:r>
    </w:p>
    <w:p>
      <w:pPr>
        <w:pStyle w:val="FirstParagraph"/>
      </w:pPr>
      <w:r>
        <w:t xml:space="preserve">Audit SHALL NOT apply punishment.</w:t>
      </w:r>
    </w:p>
    <w:p>
      <w:pPr>
        <w:pStyle w:val="BodyText"/>
      </w:pPr>
      <w:r>
        <w:t xml:space="preserve">Responses are procedural, not punitive.</w:t>
      </w:r>
    </w:p>
    <w:p>
      <w:r>
        <w:pict>
          <v:rect style="width:0;height:1.5pt" o:hralign="center" o:hrstd="t" o:hr="t"/>
        </w:pict>
      </w:r>
    </w:p>
    <w:bookmarkEnd w:id="18"/>
    <w:bookmarkStart w:id="19" w:name="X0fe96db8870e8187866487269c2c87ca1d7e417"/>
    <w:p>
      <w:pPr>
        <w:pStyle w:val="Heading2"/>
      </w:pPr>
      <w:r>
        <w:t xml:space="preserve">9. Transparency and Access</w:t>
      </w:r>
    </w:p>
    <w:p>
      <w:pPr>
        <w:pStyle w:val="FirstParagraph"/>
      </w:pPr>
      <w:r>
        <w:t xml:space="preserve">Audit outputs:</w:t>
      </w:r>
    </w:p>
    <w:p>
      <w:pPr>
        <w:pStyle w:val="Compact"/>
        <w:numPr>
          <w:ilvl w:val="0"/>
          <w:numId w:val="1014"/>
        </w:numPr>
      </w:pPr>
      <w:r>
        <w:t xml:space="preserve">MUST be accessible for independent verification,</w:t>
      </w:r>
    </w:p>
    <w:p>
      <w:pPr>
        <w:pStyle w:val="Compact"/>
        <w:numPr>
          <w:ilvl w:val="0"/>
          <w:numId w:val="1014"/>
        </w:numPr>
      </w:pPr>
      <w:r>
        <w:t xml:space="preserve">MAY be aggregated to protect individual privacy,</w:t>
      </w:r>
    </w:p>
    <w:p>
      <w:pPr>
        <w:pStyle w:val="Compact"/>
        <w:numPr>
          <w:ilvl w:val="0"/>
          <w:numId w:val="1014"/>
        </w:numPr>
      </w:pPr>
      <w:r>
        <w:t xml:space="preserve">SHALL expose methodology and invariants checked.</w:t>
      </w:r>
    </w:p>
    <w:p>
      <w:pPr>
        <w:pStyle w:val="FirstParagraph"/>
      </w:pPr>
      <w:r>
        <w:t xml:space="preserve">No audit process may be proprietary, closed, or authority-gated.</w:t>
      </w:r>
    </w:p>
    <w:p>
      <w:r>
        <w:pict>
          <v:rect style="width:0;height:1.5pt" o:hralign="center" o:hrstd="t" o:hr="t"/>
        </w:pict>
      </w:r>
    </w:p>
    <w:bookmarkEnd w:id="19"/>
    <w:bookmarkStart w:id="20" w:name="Xbc0094980175f3c00774fadaae9117baf88ca8b"/>
    <w:p>
      <w:pPr>
        <w:pStyle w:val="Heading2"/>
      </w:pPr>
      <w:r>
        <w:t xml:space="preserve">10. Non-Interference Principle</w:t>
      </w:r>
    </w:p>
    <w:p>
      <w:pPr>
        <w:pStyle w:val="FirstParagraph"/>
      </w:pPr>
      <w:r>
        <w:t xml:space="preserve">Audit mechanisms SHALL NOT:</w:t>
      </w:r>
    </w:p>
    <w:p>
      <w:pPr>
        <w:pStyle w:val="Compact"/>
        <w:numPr>
          <w:ilvl w:val="0"/>
          <w:numId w:val="1015"/>
        </w:numPr>
      </w:pPr>
      <w:r>
        <w:t xml:space="preserve">modify live execution,</w:t>
      </w:r>
    </w:p>
    <w:p>
      <w:pPr>
        <w:pStyle w:val="Compact"/>
        <w:numPr>
          <w:ilvl w:val="0"/>
          <w:numId w:val="1015"/>
        </w:numPr>
      </w:pPr>
      <w:r>
        <w:t xml:space="preserve">inject corrective logic,</w:t>
      </w:r>
    </w:p>
    <w:p>
      <w:pPr>
        <w:pStyle w:val="Compact"/>
        <w:numPr>
          <w:ilvl w:val="0"/>
          <w:numId w:val="1015"/>
        </w:numPr>
      </w:pPr>
      <w:r>
        <w:t xml:space="preserve">mask failures,</w:t>
      </w:r>
    </w:p>
    <w:p>
      <w:pPr>
        <w:pStyle w:val="Compact"/>
        <w:numPr>
          <w:ilvl w:val="0"/>
          <w:numId w:val="1015"/>
        </w:numPr>
      </w:pPr>
      <w:r>
        <w:t xml:space="preserve">delay halt signals.</w:t>
      </w:r>
    </w:p>
    <w:p>
      <w:pPr>
        <w:pStyle w:val="FirstParagraph"/>
      </w:pPr>
      <w:r>
        <w:t xml:space="preserve">Audit observes and reports only.</w:t>
      </w:r>
    </w:p>
    <w:p>
      <w:r>
        <w:pict>
          <v:rect style="width:0;height:1.5pt" o:hralign="center" o:hrstd="t" o:hr="t"/>
        </w:pict>
      </w:r>
    </w:p>
    <w:bookmarkEnd w:id="20"/>
    <w:bookmarkStart w:id="21" w:name="X910383220699ce804fe4c2ee14f661733de31e4"/>
    <w:p>
      <w:pPr>
        <w:pStyle w:val="Heading2"/>
      </w:pPr>
      <w:r>
        <w:t xml:space="preserve">11. Interaction with Crisis and Mercy</w:t>
      </w:r>
    </w:p>
    <w:p>
      <w:pPr>
        <w:pStyle w:val="FirstParagraph"/>
      </w:pPr>
      <w:r>
        <w:t xml:space="preserve">During Crisis Mercy conditions:</w:t>
      </w:r>
    </w:p>
    <w:p>
      <w:pPr>
        <w:pStyle w:val="Compact"/>
        <w:numPr>
          <w:ilvl w:val="0"/>
          <w:numId w:val="1016"/>
        </w:numPr>
      </w:pPr>
      <w:r>
        <w:t xml:space="preserve">audit continues uninterrupted,</w:t>
      </w:r>
    </w:p>
    <w:p>
      <w:pPr>
        <w:pStyle w:val="Compact"/>
        <w:numPr>
          <w:ilvl w:val="0"/>
          <w:numId w:val="1016"/>
        </w:numPr>
      </w:pPr>
      <w:r>
        <w:t xml:space="preserve">all deviations remain recorded,</w:t>
      </w:r>
    </w:p>
    <w:p>
      <w:pPr>
        <w:pStyle w:val="Compact"/>
        <w:numPr>
          <w:ilvl w:val="0"/>
          <w:numId w:val="1016"/>
        </w:numPr>
      </w:pPr>
      <w:r>
        <w:t xml:space="preserve">no audit suspension is permitted.</w:t>
      </w:r>
    </w:p>
    <w:p>
      <w:pPr>
        <w:pStyle w:val="FirstParagraph"/>
      </w:pPr>
      <w:r>
        <w:t xml:space="preserve">Mercy affects response severity, not audit visibility.</w:t>
      </w:r>
    </w:p>
    <w:p>
      <w:r>
        <w:pict>
          <v:rect style="width:0;height:1.5pt" o:hralign="center" o:hrstd="t" o:hr="t"/>
        </w:pict>
      </w:r>
    </w:p>
    <w:bookmarkEnd w:id="21"/>
    <w:bookmarkStart w:id="22" w:name="X9632dc1e446e96d86d4dd417625109f0888d4c3"/>
    <w:p>
      <w:pPr>
        <w:pStyle w:val="Heading2"/>
      </w:pPr>
      <w:r>
        <w:t xml:space="preserve">12. Finality Clause</w:t>
      </w:r>
    </w:p>
    <w:p>
      <w:pPr>
        <w:pStyle w:val="FirstParagraph"/>
      </w:pPr>
      <w: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t xml:space="preserve">In addition:</w:t>
      </w:r>
    </w:p>
    <w:p>
      <w:pPr>
        <w:pStyle w:val="Compact"/>
        <w:numPr>
          <w:ilvl w:val="0"/>
          <w:numId w:val="1017"/>
        </w:numPr>
      </w:pPr>
      <w:r>
        <w:t xml:space="preserve">any modification requires a new protocol identifier,</w:t>
      </w:r>
    </w:p>
    <w:p>
      <w:pPr>
        <w:pStyle w:val="Compact"/>
        <w:numPr>
          <w:ilvl w:val="0"/>
          <w:numId w:val="1017"/>
        </w:numPr>
      </w:pPr>
      <w:r>
        <w:t xml:space="preserve">mandatory simulation under DKP-8-SIMULATION-001,</w:t>
      </w:r>
    </w:p>
    <w:p>
      <w:pPr>
        <w:pStyle w:val="Compact"/>
        <w:numPr>
          <w:ilvl w:val="0"/>
          <w:numId w:val="1017"/>
        </w:numPr>
      </w:pPr>
      <w:r>
        <w:t xml:space="preserve">explicit compatibility declaration with DKP-7-SCOPE-001.</w:t>
      </w:r>
    </w:p>
    <w:p>
      <w:pPr>
        <w:pStyle w:val="FirstParagraph"/>
      </w:pPr>
      <w:r>
        <w:t xml:space="preserve">Presentation-only corrections that do not change normative content are not Upgrades (DKP-4-UPGRADE-001 §3); they are recorded only by the "Last updated" date of this document.</w:t>
      </w:r>
    </w:p>
    <w:p>
      <w:pPr>
        <w:pStyle w:val="BodyText"/>
      </w:pPr>
      <w:r>
        <w:t xml:space="preserve">Edition integrity: the SHA-256 digest of the canonical source of each published edition is listed in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of the canonical repository (github.com/anahronic/World).</w:t>
      </w:r>
    </w:p>
    <w:p>
      <w:pPr>
        <w:pStyle w:val="BodyText"/>
      </w:pPr>
      <w:r>
        <w:t xml:space="preserve">END OF PROTOCOL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2026-10-04T10:23:51Z</dcterms:created>
  <dcterms:modified xsi:type="dcterms:W3CDTF">2026-10-04T10:23:51Z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