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p6dsp9qg11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DKP-3-ANTITERROR-001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Anti-Terror &amp; Asymmetric Harm Containment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0.2.0</w:t>
        <w:br w:type="textWrapping"/>
        <w:t xml:space="preserve">Status: Architecture Lock (Reviewer-integrated)</w:t>
        <w:br w:type="textWrapping"/>
        <w:t xml:space="preserve">Layer: L3 – Anti-Terror / Asymmetric Threat Containment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fc9q38f7pz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DKP-3-ANTITERROR-001 defines the protocol by which Dikenocracy responds to </w:t>
      </w:r>
      <w:r w:rsidDel="00000000" w:rsidR="00000000" w:rsidRPr="00000000">
        <w:rPr>
          <w:b w:val="1"/>
          <w:bCs w:val="1"/>
          <w:rtl w:val="0"/>
        </w:rPr>
        <w:t xml:space="preserve">asymmetric, non-state, non-linear harm mechanisms</w:t>
      </w:r>
      <w:r w:rsidDel="00000000" w:rsidR="00000000" w:rsidRPr="00000000">
        <w:rPr>
          <w:rtl w:val="0"/>
        </w:rPr>
        <w:t xml:space="preserve"> commonly labeled as “terrorism”.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Within DKP, terrorism is </w:t>
      </w:r>
      <w:r w:rsidDel="00000000" w:rsidR="00000000" w:rsidRPr="00000000">
        <w:rPr>
          <w:b w:val="1"/>
          <w:bCs w:val="1"/>
          <w:rtl w:val="0"/>
        </w:rPr>
        <w:t xml:space="preserve">not an ideology, belief system, identity, or affiliation</w:t>
      </w:r>
      <w:r w:rsidDel="00000000" w:rsidR="00000000" w:rsidRPr="00000000">
        <w:rPr>
          <w:rtl w:val="0"/>
        </w:rPr>
        <w:t xml:space="preserve">. It is a </w:t>
      </w:r>
      <w:r w:rsidDel="00000000" w:rsidR="00000000" w:rsidRPr="00000000">
        <w:rPr>
          <w:b w:val="1"/>
          <w:bCs w:val="1"/>
          <w:rtl w:val="0"/>
        </w:rPr>
        <w:t xml:space="preserve">functional pattern of harm</w:t>
      </w:r>
      <w:r w:rsidDel="00000000" w:rsidR="00000000" w:rsidRPr="00000000">
        <w:rPr>
          <w:rtl w:val="0"/>
        </w:rPr>
        <w:t xml:space="preserve"> characterized by:</w:t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deliberate targeting of life (A1),</w:t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asymmetric delivery of violence,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intent to induce systemic instability beyond the immediate physical damage.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is strictly defensive and containment-oriented.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5ecmswsi0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this protocol is to define how DKP detects, contains, and neutralizes </w:t>
      </w:r>
      <w:r w:rsidDel="00000000" w:rsidR="00000000" w:rsidRPr="00000000">
        <w:rPr>
          <w:b w:val="1"/>
          <w:bCs w:val="1"/>
          <w:rtl w:val="0"/>
        </w:rPr>
        <w:t xml:space="preserve">ongoing asymmetric harm streams</w:t>
      </w:r>
      <w:r w:rsidDel="00000000" w:rsidR="00000000" w:rsidRPr="00000000">
        <w:rPr>
          <w:rtl w:val="0"/>
        </w:rPr>
        <w:t xml:space="preserve"> that:</w:t>
      </w:r>
    </w:p>
    <w:p w:rsidR="00000000" w:rsidDel="00000000" w:rsidP="00000000" w:rsidRDefault="00000000" w:rsidRPr="00000000" w14:paraId="0000000F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target civilians or protected domains,</w:t>
      </w:r>
    </w:p>
    <w:p w:rsidR="00000000" w:rsidDel="00000000" w:rsidP="00000000" w:rsidRDefault="00000000" w:rsidRPr="00000000" w14:paraId="0000001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bypass conventional Defense symmetry,</w:t>
      </w:r>
    </w:p>
    <w:p w:rsidR="00000000" w:rsidDel="00000000" w:rsidP="00000000" w:rsidRDefault="00000000" w:rsidRPr="00000000" w14:paraId="0000001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seek amplification through fear, randomness, or cascade effects,</w:t>
      </w:r>
    </w:p>
    <w:p w:rsidR="00000000" w:rsidDel="00000000" w:rsidP="00000000" w:rsidRDefault="00000000" w:rsidRPr="00000000" w14:paraId="00000012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confirmed by Physical Truth Layer (PTL).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ANTITERROR is not punitive and does not replace Justice.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e55eedby6y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(PTL) and DKP-0-TIME-001,</w:t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DKP-1-IMPACT-001, DKP-1-IDENTITY-001, DKP-1-JUSTICE-001,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DKP-3-INTERNAL-SEC-001,</w:t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and in coordination with DKP-3-DEFENSE-001,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DKP-4-CRISIS-001.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Hard constraints:</w:t>
      </w:r>
    </w:p>
    <w:p w:rsidR="00000000" w:rsidDel="00000000" w:rsidP="00000000" w:rsidRDefault="00000000" w:rsidRPr="00000000" w14:paraId="0000001D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NOT infer ideology, intent, belief, or affiliation.</w:t>
      </w:r>
    </w:p>
    <w:p w:rsidR="00000000" w:rsidDel="00000000" w:rsidP="00000000" w:rsidRDefault="00000000" w:rsidRPr="00000000" w14:paraId="0000001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apply collective responsibility.</w:t>
      </w:r>
    </w:p>
    <w:p w:rsidR="00000000" w:rsidDel="00000000" w:rsidP="00000000" w:rsidRDefault="00000000" w:rsidRPr="00000000" w14:paraId="0000001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operate without PTL-confirmed harm.</w:t>
      </w:r>
    </w:p>
    <w:p w:rsidR="00000000" w:rsidDel="00000000" w:rsidP="00000000" w:rsidRDefault="00000000" w:rsidRPr="00000000" w14:paraId="0000002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substitute Justice or Defense protocols.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2a8maw9a40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Definitions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c8s0zp4ilj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Terror Event (DKP Definition)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Terror Event is any </w:t>
      </w:r>
      <w:r w:rsidDel="00000000" w:rsidR="00000000" w:rsidRPr="00000000">
        <w:rPr>
          <w:b w:val="1"/>
          <w:bCs w:val="1"/>
          <w:rtl w:val="0"/>
        </w:rPr>
        <w:t xml:space="preserve">PTL-confirmed asymmetric harm stream</w:t>
      </w:r>
      <w:r w:rsidDel="00000000" w:rsidR="00000000" w:rsidRPr="00000000">
        <w:rPr>
          <w:rtl w:val="0"/>
        </w:rPr>
        <w:t xml:space="preserve"> that: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targets non-combatant subjects or protected civilian domains,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produces high systemic destabilization relative to physical scale,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employs non-linear delivery methods (randomized, concealed, decentralized).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Systemic destabilization is defined functionally and MUST be measurable via DKP-1-IMPACT-001, including but not limited to: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sharp entropy spikes in social or informational nodes,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abrupt population mobility vector changes (panic dispersion),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PTL-confirmed overload of civilian response or emergency channels.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“Terror” is a property of the harm pattern, not of the actor.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x7h0zrqvwr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Asymmetric Harm Stream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Asymmetric Harm Stream is a sequence of harm events where: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attacker is not a symmetric system participant,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harm delivery does not require territorial control,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damage propagates through fear, uncertainty, or infrastructure cascades.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kpjjfbiix88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Protected Civilian Domain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Protected Civilian Domains include: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civilian populations and public spaces,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civilian transport systems,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hospitals, schools, shelters,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water, and energy distribution nodes serving civilians.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a9ulf1tbd2m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Anti-Terror Invariants (Hard)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4pyxs6m41nh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PTL Supremacy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anti-terror action may occur without PTL-confirmed evidence of an ongoing terror event or asymmetric harm stream.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sxy5cjxsqo9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Non-Ideological Constraint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ANTITERROR SHALL NOT: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profile beliefs, religions, ethnicities, or political views,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 intent from speech or association,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treat identity as a risk signal.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physical/system harm patterns qualify.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c1qkjeakuxy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Containment-Only Rule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ANTITERROR actions aim solely to: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stop ongoing harm,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immediate recurrence,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 civilian life.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 not seek punishment, deterrence through fear, or symbolic retaliation.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8u2f6ci7jss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Minimal Necessary Force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actions MUST be: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proportional to the measured harm,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localized to the threat vector,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reversible where possible,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immediately terminable when PTL confirms harm cessation.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ahcqh1tooyz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Anti-Terror State Model (DTI-Governed)</w:t>
      </w:r>
    </w:p>
    <w:p w:rsidR="00000000" w:rsidDel="00000000" w:rsidP="00000000" w:rsidRDefault="00000000" w:rsidRPr="00000000" w14:paraId="0000005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T0 – No Terror Activity</w:t>
      </w:r>
    </w:p>
    <w:p w:rsidR="00000000" w:rsidDel="00000000" w:rsidP="00000000" w:rsidRDefault="00000000" w:rsidRPr="00000000" w14:paraId="00000056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PTL-confirmed asymmetric harm streams.</w:t>
      </w:r>
    </w:p>
    <w:p w:rsidR="00000000" w:rsidDel="00000000" w:rsidP="00000000" w:rsidRDefault="00000000" w:rsidRPr="00000000" w14:paraId="0000005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T1 – Active Terror Event</w:t>
      </w:r>
    </w:p>
    <w:p w:rsidR="00000000" w:rsidDel="00000000" w:rsidP="00000000" w:rsidRDefault="00000000" w:rsidRPr="00000000" w14:paraId="00000058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PTL confirms an ongoing asymmetric harm stream targeting civilians.</w:t>
      </w:r>
    </w:p>
    <w:p w:rsidR="00000000" w:rsidDel="00000000" w:rsidP="00000000" w:rsidRDefault="00000000" w:rsidRPr="00000000" w14:paraId="00000059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Immediate localized containment actions permitted.</w:t>
      </w:r>
    </w:p>
    <w:p w:rsidR="00000000" w:rsidDel="00000000" w:rsidP="00000000" w:rsidRDefault="00000000" w:rsidRPr="00000000" w14:paraId="0000005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 – Sustained Asymmetric Threat</w:t>
      </w:r>
    </w:p>
    <w:p w:rsidR="00000000" w:rsidDel="00000000" w:rsidP="00000000" w:rsidRDefault="00000000" w:rsidRPr="00000000" w14:paraId="0000005B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Multiple or continuous terror events confirmed.</w:t>
      </w:r>
    </w:p>
    <w:p w:rsidR="00000000" w:rsidDel="00000000" w:rsidP="00000000" w:rsidRDefault="00000000" w:rsidRPr="00000000" w14:paraId="0000005C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Coordinated multi-domain containment permitted.</w:t>
      </w:r>
    </w:p>
    <w:p w:rsidR="00000000" w:rsidDel="00000000" w:rsidP="00000000" w:rsidRDefault="00000000" w:rsidRPr="00000000" w14:paraId="0000005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 – Mass Casualty / Systemic Terror</w:t>
      </w:r>
    </w:p>
    <w:p w:rsidR="00000000" w:rsidDel="00000000" w:rsidP="00000000" w:rsidRDefault="00000000" w:rsidRPr="00000000" w14:paraId="0000005E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PTL confirms threat exceeding Defense capacity or mass-casualty risk.</w:t>
      </w:r>
    </w:p>
    <w:p w:rsidR="00000000" w:rsidDel="00000000" w:rsidP="00000000" w:rsidRDefault="00000000" w:rsidRPr="00000000" w14:paraId="0000005F">
      <w:pPr>
        <w:numPr>
          <w:ilvl w:val="1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Mandatory escalation to DKP-4-CRISIS-001.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States require continuous PTL refresh to persist.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h5otqiqsdl1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Allowed Anti-Terror Actions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Permitted actions include:</w:t>
      </w:r>
    </w:p>
    <w:p w:rsidR="00000000" w:rsidDel="00000000" w:rsidP="00000000" w:rsidRDefault="00000000" w:rsidRPr="00000000" w14:paraId="0000006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physical interdiction of active attackers,</w:t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isolation of attack vectors (transport, access routes),</w:t>
      </w:r>
    </w:p>
    <w:p w:rsidR="00000000" w:rsidDel="00000000" w:rsidP="00000000" w:rsidRDefault="00000000" w:rsidRPr="00000000" w14:paraId="0000006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emergency evacuation and sheltering of civilians,</w:t>
      </w:r>
    </w:p>
    <w:p w:rsidR="00000000" w:rsidDel="00000000" w:rsidP="00000000" w:rsidRDefault="00000000" w:rsidRPr="00000000" w14:paraId="0000006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rapid neutralization of active harm sources,</w:t>
      </w:r>
    </w:p>
    <w:p w:rsidR="00000000" w:rsidDel="00000000" w:rsidP="00000000" w:rsidRDefault="00000000" w:rsidRPr="00000000" w14:paraId="0000006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temporary spatial lockdowns strictly limited to the threat zone,</w:t>
      </w:r>
    </w:p>
    <w:p w:rsidR="00000000" w:rsidDel="00000000" w:rsidP="00000000" w:rsidRDefault="00000000" w:rsidRPr="00000000" w14:paraId="0000006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emergency medical response coordination,</w:t>
      </w:r>
    </w:p>
    <w:p w:rsidR="00000000" w:rsidDel="00000000" w:rsidP="00000000" w:rsidRDefault="00000000" w:rsidRPr="00000000" w14:paraId="0000006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temporary technical isolation of local information propagation channels to limit nonlinear panic amplification (signal amplitude containment, not content control).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6C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Actions are reactive and event-scoped.</w:t>
      </w:r>
    </w:p>
    <w:p w:rsidR="00000000" w:rsidDel="00000000" w:rsidP="00000000" w:rsidRDefault="00000000" w:rsidRPr="00000000" w14:paraId="0000006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Information isolation is technical and time-limited, not ideological or content-based.</w:t>
      </w:r>
    </w:p>
    <w:p w:rsidR="00000000" w:rsidDel="00000000" w:rsidP="00000000" w:rsidRDefault="00000000" w:rsidRPr="00000000" w14:paraId="0000006E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long-term occupation or control is permitted.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w4yme9mqotw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Prohibited Actions (Hard Bans)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ANTITERROR SHALL NOT:</w:t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conduct ideological screening,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mass surveillance,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impose collective punishment,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detain subjects without PTL-confirmed active harm,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terror designation to suppress dissent,</w:t>
      </w:r>
    </w:p>
    <w:p w:rsidR="00000000" w:rsidDel="00000000" w:rsidP="00000000" w:rsidRDefault="00000000" w:rsidRPr="00000000" w14:paraId="0000007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retrospective justification.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successful containment outcome may be used to justify violation of axioms or absence of PTL evidence at the moment an action was initiated.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u3iifh6s6og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Interaction with Defense, Justice, and Impact</w:t>
      </w:r>
    </w:p>
    <w:p w:rsidR="00000000" w:rsidDel="00000000" w:rsidP="00000000" w:rsidRDefault="00000000" w:rsidRPr="00000000" w14:paraId="0000007B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ANTITERROR is a specialization of Defense for asymmetric civilian-targeted harm.</w:t>
      </w:r>
    </w:p>
    <w:p w:rsidR="00000000" w:rsidDel="00000000" w:rsidP="00000000" w:rsidRDefault="00000000" w:rsidRPr="00000000" w14:paraId="0000007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Defense provides infrastructure shielding; ANTITERROR provides rapid civilian protection.</w:t>
      </w:r>
    </w:p>
    <w:p w:rsidR="00000000" w:rsidDel="00000000" w:rsidP="00000000" w:rsidRDefault="00000000" w:rsidRPr="00000000" w14:paraId="0000007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harm stream data and containment logs SHALL be forwarded to DKP-1-IMPACT-001 for damage assessment and externality accounting.</w:t>
      </w:r>
    </w:p>
    <w:p w:rsidR="00000000" w:rsidDel="00000000" w:rsidP="00000000" w:rsidRDefault="00000000" w:rsidRPr="00000000" w14:paraId="0000007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 consumes PTL evidence and logs post-factum.</w:t>
      </w:r>
    </w:p>
    <w:p w:rsidR="00000000" w:rsidDel="00000000" w:rsidP="00000000" w:rsidRDefault="00000000" w:rsidRPr="00000000" w14:paraId="0000007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ANTITERROR actions terminate automatically when PTL confirms threat cessation.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2izfzfbprht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Escalation Rules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ANTITERROR MUST escalate to DKP-4-CRISIS-001 when:</w:t>
      </w:r>
    </w:p>
    <w:p w:rsidR="00000000" w:rsidDel="00000000" w:rsidP="00000000" w:rsidRDefault="00000000" w:rsidRPr="00000000" w14:paraId="00000083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civilian casualty risk exceeds acceptable thresholds,</w:t>
      </w:r>
    </w:p>
    <w:p w:rsidR="00000000" w:rsidDel="00000000" w:rsidP="00000000" w:rsidRDefault="00000000" w:rsidRPr="00000000" w14:paraId="0000008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terror events propagate system-wide,</w:t>
      </w:r>
    </w:p>
    <w:p w:rsidR="00000000" w:rsidDel="00000000" w:rsidP="00000000" w:rsidRDefault="00000000" w:rsidRPr="00000000" w14:paraId="0000008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asymmetric threat overwhelms containment capacity,</w:t>
      </w:r>
    </w:p>
    <w:p w:rsidR="00000000" w:rsidDel="00000000" w:rsidP="00000000" w:rsidRDefault="00000000" w:rsidRPr="00000000" w14:paraId="0000008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PTL signals systemic destabilization.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PTL confirms systematic use of civilian or transport infrastructure for asymmetric harm delivery, RED-based economic isolation mechanisms MAY be triggered via downstream protocols, rendering such logistics economically non-viable.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izuk2aherky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Audit and Transparency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actions MUST be: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logged with PTL anchoring,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indexed by DTI-Day,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reviewable post-event,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subject to Justice review.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suxrjfcazwj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Cross-Layer Isolation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DKP-3-ANTITERROR-001 SHALL NOT: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modify economic protocols,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impose sanctions,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regulate speech or ideology,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Defense or Justice decisions.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0iuacvusbgh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Finality Clause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changes require a new protocol identifier,</w:t>
      </w:r>
    </w:p>
    <w:p w:rsidR="00000000" w:rsidDel="00000000" w:rsidP="00000000" w:rsidRDefault="00000000" w:rsidRPr="00000000" w14:paraId="0000009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9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incompatibility declaration.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