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yq02ddb5sv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DKP-5-HABITAT-001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mh5zdo5vy6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Living Space &amp; Environmental Dignity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5d96yz53me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DKP-5-HABITAT-001 defines the minimum physical standards of living space and environmental conditions under which Subjects exist within Dikenocracy.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treats habitat not as a matter of comfort, preference, or aesthetics, but as a matter of </w:t>
      </w:r>
      <w:r w:rsidDel="00000000" w:rsidR="00000000" w:rsidRPr="00000000">
        <w:rPr>
          <w:b w:val="1"/>
          <w:bCs w:val="1"/>
          <w:rtl w:val="0"/>
        </w:rPr>
        <w:t xml:space="preserve">physical dignity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DKP-5-TRANSPORT-001 protects dignity in motion, DKP-5-HABITAT-001 protects dignity in statics — the spatial and environmental conditions of everyday life.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exists to prevent: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degradation of living environments,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ghettoization through density and isolation,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biophysical stress as an invisible form of coercion,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erosion of human agency through hostile spatial design.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tix1zaszbr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DKP-5-HABITAT-001 is to: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a non-negotiable baseline of spatial dignity,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 destructive population density and enclosure,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guarantee access to basic biospheric resources,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long-term environmental harm to Subjects,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anchor habitat evaluation in Physical Truth Layer (PTL).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optimize urban form.</w:t>
        <w:br w:type="textWrapping"/>
        <w:t xml:space="preserve">It establishes </w:t>
      </w:r>
      <w:r w:rsidDel="00000000" w:rsidR="00000000" w:rsidRPr="00000000">
        <w:rPr>
          <w:b w:val="1"/>
          <w:bCs w:val="1"/>
          <w:rtl w:val="0"/>
        </w:rPr>
        <w:t xml:space="preserve">hard lower bounds</w:t>
      </w:r>
      <w:r w:rsidDel="00000000" w:rsidR="00000000" w:rsidRPr="00000000">
        <w:rPr>
          <w:rtl w:val="0"/>
        </w:rPr>
        <w:t xml:space="preserve"> below which habitat conditions are unacceptable.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6psd3g5ln5f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DKP-5-HABITAT-001 operates:</w:t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DKP-0-ORACLE-001 (PTL),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DKP-0-TIME-001,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DKP-2-FINANCE-001 (funding only),</w:t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DKP-5-INFO-001, DKP-5-EDU-001, DKP-5-CULTURE-001,</w:t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constrained by DKP-7-SCOPE-001.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2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architectural styles,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impose cultural or aesthetic norms,</w:t>
      </w:r>
    </w:p>
    <w:p w:rsidR="00000000" w:rsidDel="00000000" w:rsidP="00000000" w:rsidRDefault="00000000" w:rsidRPr="00000000" w14:paraId="0000002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local climatic or cultural adaptations.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lm9gsitq1e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Habitat</w:t>
      </w:r>
      <w:r w:rsidDel="00000000" w:rsidR="00000000" w:rsidRPr="00000000">
        <w:rPr>
          <w:rtl w:val="0"/>
        </w:rPr>
        <w:t xml:space="preserve"> — the physical environment in which a Subject resides for a sustained duration, including living space, immediate surroundings, and access paths to essential resources.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Living Space</w:t>
      </w:r>
      <w:r w:rsidDel="00000000" w:rsidR="00000000" w:rsidRPr="00000000">
        <w:rPr>
          <w:rtl w:val="0"/>
        </w:rPr>
        <w:t xml:space="preserve"> — enclosed or semi-enclosed area intended for rest, shelter, and daily life.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Environmental Dignity</w:t>
      </w:r>
      <w:r w:rsidDel="00000000" w:rsidR="00000000" w:rsidRPr="00000000">
        <w:rPr>
          <w:rtl w:val="0"/>
        </w:rPr>
        <w:t xml:space="preserve"> — a state in which physical conditions do not impose chronic physiological or psychological stress beyond adaptive human capacity.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SPDI (Spatial Physical Dignity Index)</w:t>
      </w:r>
      <w:r w:rsidDel="00000000" w:rsidR="00000000" w:rsidRPr="00000000">
        <w:rPr>
          <w:rtl w:val="0"/>
        </w:rPr>
        <w:t xml:space="preserve"> — a composite, PTL-anchored index measuring the adequacy of habitat conditions.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1k2sp9vj9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SPDI — Spatial Physical Dignity Index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SPDI is a normalized index in the range [0,1].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SPDI is derived from PTL-verified measurements, including but not limited to: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effective living space per Subject,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ambient noise exposure (chronic),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natural light or equivalent circadian-supporting illumination,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air quality and ventilation adequacy,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thermal stability within survivable bounds,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clean water,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green or open space within a defined radius.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SPDI SHALL NOT incorporate: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subjective preference,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value,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status indicators,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cultural taste metrics.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8zroj0ymkr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Minimum Habitat Thresholds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habitat is considered admissible only if: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SPDI ≥ SPDI_min,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single SPDI component falls below its critical survivability threshold,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chronic exposure parameters remain within PTL-defined safe limits.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SPDI_min and all component thresholds: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SHALL NOT be defined numerically within this protocol,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SHALL be specified, calibrated, and validated exclusively under DKP-8-SIMULATION-001,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SHALL be derived from biophysical research and PTL-confirmed survivability bounds,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SHALL NOT be lowered, overridden, or parameterized by economic, operational, or governance protocols.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ppll5qkk9y3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Density and Enclosure Constraints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Habitat design and allocation SHALL NOT: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exceed population density levels known to induce chronic stress,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permanent enclosure without access to open environments,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rely on vertical compression as the primary solution to scarcity,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isolate populations from biospheric interaction.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Density constraints are evaluated via SPDI components, not by fixed architectural prescriptions.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pzp8rsbihc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Prohibited Conditions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conditions constitute habitat violations: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persistent SPDI below minimum threshold,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deliberate creation of high-density containment zones,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denial of access to basic biospheric resources,</w:t>
      </w:r>
    </w:p>
    <w:p w:rsidR="00000000" w:rsidDel="00000000" w:rsidP="00000000" w:rsidRDefault="00000000" w:rsidRPr="00000000" w14:paraId="0000005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degradation used as an economic or political lever,</w:t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spatial configurations designed to suppress autonomy or mobility.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conditions trigger mandatory remediation pathways.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1fkb6x6ldul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PTL Anchoring and Verification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SPDI measurements: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PTL-anchored,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rely on physically verifiable data,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be auditable and reproducible,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depend on self-reporting alone.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Sensor tampering or data suppression constitutes a critical integrity violation.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Detection, classification, and enforcement of sensor integrity violations SHALL be governed exclusively by DKP-0-ORACLE-001 and DKP-8-AUDIT-001.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DKP-5-HABITAT-001 SHALL NOT define independent enforcement, penalty, or investigative mechanisms for sensor-related violations.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9e9as3d82qz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Remediation and Compliance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SPDI violations are detected: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remediation plans MUST be initiated,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relocation assistance MAY be provided,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economic incentives MAY be triggered via L2 protocols,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forced displacement SHALL NOT be used as default remedy.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Long-term violations escalate to system-level review.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lke0i9nzry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Scope Limitations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DKP-5-HABITAT-001 SHALL NOT: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rank habitats beyond minimum compliance,</w:t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 uniform living standards globally,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mandate specific housing forms,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cultural or climatic adaptations.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enforces dignity floors, not optimization ceilings.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919rg9vthmg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Transparency and Audit Hooks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SPDI values and violation flags: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 available for audit,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 be aggregated to protect individual privacy,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be reviewable post-facto.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Individual-level exposure data SHALL be protected under DKP-7-SCOPE-001.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e87do2dm6b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 with DKP-5-TRANSPORT-001 and DKP-7-SCOPE-001.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