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708d6gp663g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DKP-5-EDU-001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x6hlr5lm44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Education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1.1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Architecture Lock Candidate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Layer:</w:t>
      </w:r>
      <w:r w:rsidDel="00000000" w:rsidR="00000000" w:rsidRPr="00000000">
        <w:rPr>
          <w:rtl w:val="0"/>
        </w:rPr>
        <w:t xml:space="preserve"> L5 — Human Infrastructure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Anchored to:</w:t>
      </w:r>
      <w:r w:rsidDel="00000000" w:rsidR="00000000" w:rsidRPr="00000000">
        <w:rPr>
          <w:rtl w:val="0"/>
        </w:rPr>
        <w:t xml:space="preserve"> Genesis Block #0 (2025-12-10)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oqcfbjhxj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DKP-5-EDU-001 defines education as a </w:t>
      </w:r>
      <w:r w:rsidDel="00000000" w:rsidR="00000000" w:rsidRPr="00000000">
        <w:rPr>
          <w:b w:val="1"/>
          <w:bCs w:val="1"/>
          <w:rtl w:val="0"/>
        </w:rPr>
        <w:t xml:space="preserve">core infrastructural component</w:t>
      </w:r>
      <w:r w:rsidDel="00000000" w:rsidR="00000000" w:rsidRPr="00000000">
        <w:rPr>
          <w:rtl w:val="0"/>
        </w:rPr>
        <w:t xml:space="preserve"> of Dikenocracy, not as a cultural service, ideological instrument, or market good.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within DKP exists to ensure that all Subjects possess </w:t>
      </w:r>
      <w:r w:rsidDel="00000000" w:rsidR="00000000" w:rsidRPr="00000000">
        <w:rPr>
          <w:b w:val="1"/>
          <w:bCs w:val="1"/>
          <w:rtl w:val="0"/>
        </w:rPr>
        <w:t xml:space="preserve">sufficient cognitive and informational capacity</w:t>
      </w:r>
      <w:r w:rsidDel="00000000" w:rsidR="00000000" w:rsidRPr="00000000">
        <w:rPr>
          <w:rtl w:val="0"/>
        </w:rPr>
        <w:t xml:space="preserve"> to: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understand the system under which they operate,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correctly interpret rights, obligations, and incentives,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 competently with algorithmic governance mechanisms,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systemic harm caused by ignorance, misinformation, or procedural misuse.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is treated as a </w:t>
      </w:r>
      <w:r w:rsidDel="00000000" w:rsidR="00000000" w:rsidRPr="00000000">
        <w:rPr>
          <w:b w:val="1"/>
          <w:bCs w:val="1"/>
          <w:rtl w:val="0"/>
        </w:rPr>
        <w:t xml:space="preserve">stability requirement</w:t>
      </w:r>
      <w:r w:rsidDel="00000000" w:rsidR="00000000" w:rsidRPr="00000000">
        <w:rPr>
          <w:rtl w:val="0"/>
        </w:rPr>
        <w:t xml:space="preserve">, not a value judgment and not a mechanism of social ranking.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6f8jkrq4ry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DKP-5-EDU-001 is to:</w:t>
      </w:r>
    </w:p>
    <w:p w:rsidR="00000000" w:rsidDel="00000000" w:rsidP="00000000" w:rsidRDefault="00000000" w:rsidRPr="00000000" w14:paraId="0000001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establish education as </w:t>
      </w:r>
      <w:r w:rsidDel="00000000" w:rsidR="00000000" w:rsidRPr="00000000">
        <w:rPr>
          <w:b w:val="1"/>
          <w:bCs w:val="1"/>
          <w:rtl w:val="0"/>
        </w:rPr>
        <w:t xml:space="preserve">mandatory cognitive infrastructure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1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guarantee a </w:t>
      </w:r>
      <w:r w:rsidDel="00000000" w:rsidR="00000000" w:rsidRPr="00000000">
        <w:rPr>
          <w:b w:val="1"/>
          <w:bCs w:val="1"/>
          <w:rtl w:val="0"/>
        </w:rPr>
        <w:t xml:space="preserve">minimum system literacy capability set</w:t>
      </w:r>
      <w:r w:rsidDel="00000000" w:rsidR="00000000" w:rsidRPr="00000000">
        <w:rPr>
          <w:rtl w:val="0"/>
        </w:rPr>
        <w:t xml:space="preserve"> for all Subjects,</w:t>
      </w:r>
    </w:p>
    <w:p w:rsidR="00000000" w:rsidDel="00000000" w:rsidP="00000000" w:rsidRDefault="00000000" w:rsidRPr="00000000" w14:paraId="0000001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governance asymmetry caused by informational inequality,</w:t>
      </w:r>
    </w:p>
    <w:p w:rsidR="00000000" w:rsidDel="00000000" w:rsidP="00000000" w:rsidRDefault="00000000" w:rsidRPr="00000000" w14:paraId="0000001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decouple education from ideology, belief systems, or cultural conformity,</w:t>
      </w:r>
    </w:p>
    <w:p w:rsidR="00000000" w:rsidDel="00000000" w:rsidP="00000000" w:rsidRDefault="00000000" w:rsidRPr="00000000" w14:paraId="00000014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anchor educational outcomes in </w:t>
      </w:r>
      <w:r w:rsidDel="00000000" w:rsidR="00000000" w:rsidRPr="00000000">
        <w:rPr>
          <w:b w:val="1"/>
          <w:bCs w:val="1"/>
          <w:rtl w:val="0"/>
        </w:rPr>
        <w:t xml:space="preserve">verifiable competence</w:t>
      </w:r>
      <w:r w:rsidDel="00000000" w:rsidR="00000000" w:rsidRPr="00000000">
        <w:rPr>
          <w:rtl w:val="0"/>
        </w:rPr>
        <w:t xml:space="preserve">, not credentials.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define culture, worldview, morality, intelligence, or personal values.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5om6cn5rqeo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DKP-5-EDU-001 operates: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Downstream of: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DKP-0-TIME-001,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DKP-1-AXIOMS-001,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DKP-1-IDENTITY-001.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Upstream of:</w:t>
      </w:r>
    </w:p>
    <w:p w:rsidR="00000000" w:rsidDel="00000000" w:rsidP="00000000" w:rsidRDefault="00000000" w:rsidRPr="00000000" w14:paraId="0000001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DKP-5-INFO-001,</w:t>
      </w:r>
    </w:p>
    <w:p w:rsidR="00000000" w:rsidDel="00000000" w:rsidP="00000000" w:rsidRDefault="00000000" w:rsidRPr="00000000" w14:paraId="0000002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DKP-5-CULTURE-001.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Constrained by:</w:t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DKP-7-SCOPE-001,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DKP-8-SIMULATION-001.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Educational processes SHALL NOT influence:</w:t>
      </w:r>
    </w:p>
    <w:p w:rsidR="00000000" w:rsidDel="00000000" w:rsidP="00000000" w:rsidRDefault="00000000" w:rsidRPr="00000000" w14:paraId="00000025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factual classification,</w:t>
      </w:r>
    </w:p>
    <w:p w:rsidR="00000000" w:rsidDel="00000000" w:rsidP="00000000" w:rsidRDefault="00000000" w:rsidRPr="00000000" w14:paraId="0000002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verification outcomes,</w:t>
      </w:r>
    </w:p>
    <w:p w:rsidR="00000000" w:rsidDel="00000000" w:rsidP="00000000" w:rsidRDefault="00000000" w:rsidRPr="00000000" w14:paraId="00000027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truth status under DKP-5-INFO-001.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impose ideological narratives,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moral or political correctness,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beliefs, loyalties, or identities,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restrict access to education based on opinion or worldview.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1braql06k3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  <w:br w:type="textWrapping"/>
      </w:r>
      <w:r w:rsidDel="00000000" w:rsidR="00000000" w:rsidRPr="00000000">
        <w:rPr>
          <w:rtl w:val="0"/>
        </w:rPr>
        <w:t xml:space="preserve"> The structured acquisition of knowledge and skills necessary for competent interaction with physical reality and the DKP system.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 Literacy</w:t>
        <w:br w:type="textWrapping"/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bCs w:val="1"/>
          <w:rtl w:val="0"/>
        </w:rPr>
        <w:t xml:space="preserve">capability set</w:t>
      </w:r>
      <w:r w:rsidDel="00000000" w:rsidR="00000000" w:rsidRPr="00000000">
        <w:rPr>
          <w:rtl w:val="0"/>
        </w:rPr>
        <w:t xml:space="preserve"> enabling a Subject to understand DKP structure, rules, incentives, risks, and limits, and to act accordingly.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Competence</w:t>
        <w:br w:type="textWrapping"/>
      </w:r>
      <w:r w:rsidDel="00000000" w:rsidR="00000000" w:rsidRPr="00000000">
        <w:rPr>
          <w:rtl w:val="0"/>
        </w:rPr>
        <w:t xml:space="preserve"> Demonstrable ability to apply knowledge correctly in defined contexts.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Educational Module</w:t>
        <w:br w:type="textWrapping"/>
      </w:r>
      <w:r w:rsidDel="00000000" w:rsidR="00000000" w:rsidRPr="00000000">
        <w:rPr>
          <w:rtl w:val="0"/>
        </w:rPr>
        <w:t xml:space="preserve"> A bounded, verifiable unit of instruction targeting a specific competence domain.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Assessment Event</w:t>
        <w:br w:type="textWrapping"/>
      </w:r>
      <w:r w:rsidDel="00000000" w:rsidR="00000000" w:rsidRPr="00000000">
        <w:rPr>
          <w:rtl w:val="0"/>
        </w:rPr>
        <w:t xml:space="preserve"> An auditable, reproducible process confirming competence through observable performance.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49ox2iqfsf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Core Principles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under DKP is governed by the following principles: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Comprehension over Memorization</w:t>
        <w:br w:type="textWrapping"/>
      </w:r>
      <w:r w:rsidDel="00000000" w:rsidR="00000000" w:rsidRPr="00000000">
        <w:rPr>
          <w:rtl w:val="0"/>
        </w:rPr>
        <w:t xml:space="preserve"> Understanding system logic takes precedence over factual recall.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Competence over Credential</w:t>
        <w:br w:type="textWrapping"/>
      </w:r>
      <w:r w:rsidDel="00000000" w:rsidR="00000000" w:rsidRPr="00000000">
        <w:rPr>
          <w:rtl w:val="0"/>
        </w:rPr>
        <w:t xml:space="preserve"> Diplomas, titles, or institutional affiliation carry no intrinsic authority.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Neutrality over Indoctrination</w:t>
        <w:br w:type="textWrapping"/>
      </w:r>
      <w:r w:rsidDel="00000000" w:rsidR="00000000" w:rsidRPr="00000000">
        <w:rPr>
          <w:rtl w:val="0"/>
        </w:rPr>
        <w:t xml:space="preserve"> Educational content MUST remain free of ideological enforcement.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Accessibility over Exclusivity</w:t>
        <w:br w:type="textWrapping"/>
      </w:r>
      <w:r w:rsidDel="00000000" w:rsidR="00000000" w:rsidRPr="00000000">
        <w:rPr>
          <w:rtl w:val="0"/>
        </w:rPr>
        <w:t xml:space="preserve"> Educational infrastructure MUST be universally accessible.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Verifiability over Authority</w:t>
        <w:br w:type="textWrapping"/>
      </w:r>
      <w:r w:rsidDel="00000000" w:rsidR="00000000" w:rsidRPr="00000000">
        <w:rPr>
          <w:rtl w:val="0"/>
        </w:rPr>
        <w:t xml:space="preserve"> Educational outcomes MUST be auditable and reproducible.</w:t>
        <w:br w:type="textWrapping"/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yhvua1yq8l4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Mandatory System Literacy Baseline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Subjects interacting with DKP governance layers SHALL possess a </w:t>
      </w:r>
      <w:r w:rsidDel="00000000" w:rsidR="00000000" w:rsidRPr="00000000">
        <w:rPr>
          <w:b w:val="1"/>
          <w:bCs w:val="1"/>
          <w:rtl w:val="0"/>
        </w:rPr>
        <w:t xml:space="preserve">minimum system literacy capability set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baseline capability set includes demonstrable competence in:</w:t>
      </w:r>
    </w:p>
    <w:p w:rsidR="00000000" w:rsidDel="00000000" w:rsidP="00000000" w:rsidRDefault="00000000" w:rsidRPr="00000000" w14:paraId="0000004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 layer structure and protocol boundaries,</w:t>
      </w:r>
    </w:p>
    <w:p w:rsidR="00000000" w:rsidDel="00000000" w:rsidP="00000000" w:rsidRDefault="00000000" w:rsidRPr="00000000" w14:paraId="0000004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individual rights and obligations,</w:t>
      </w:r>
    </w:p>
    <w:p w:rsidR="00000000" w:rsidDel="00000000" w:rsidP="00000000" w:rsidRDefault="00000000" w:rsidRPr="00000000" w14:paraId="0000004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attribution and liability mechanics,</w:t>
      </w:r>
    </w:p>
    <w:p w:rsidR="00000000" w:rsidDel="00000000" w:rsidP="00000000" w:rsidRDefault="00000000" w:rsidRPr="00000000" w14:paraId="0000004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dispute resolution and appeal pathways,</w:t>
      </w:r>
    </w:p>
    <w:p w:rsidR="00000000" w:rsidDel="00000000" w:rsidP="00000000" w:rsidRDefault="00000000" w:rsidRPr="00000000" w14:paraId="0000004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 limitations and exit rights.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rkci1g9a44m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Safeguards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Failure to meet baseline system literacy: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NOT result in punishment,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result in permanent exclusion,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alter legal status or identity,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 temporarily restrict access to </w:t>
      </w:r>
      <w:r w:rsidDel="00000000" w:rsidR="00000000" w:rsidRPr="00000000">
        <w:rPr>
          <w:b w:val="1"/>
          <w:bCs w:val="1"/>
          <w:rtl w:val="0"/>
        </w:rPr>
        <w:t xml:space="preserve">advanced or high-impact system functions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trigger </w:t>
      </w:r>
      <w:r w:rsidDel="00000000" w:rsidR="00000000" w:rsidRPr="00000000">
        <w:rPr>
          <w:b w:val="1"/>
          <w:bCs w:val="1"/>
          <w:rtl w:val="0"/>
        </w:rPr>
        <w:t xml:space="preserve">automatic, free educational remediation 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failures are </w:t>
      </w:r>
      <w:r w:rsidDel="00000000" w:rsidR="00000000" w:rsidRPr="00000000">
        <w:rPr>
          <w:b w:val="1"/>
          <w:bCs w:val="1"/>
          <w:rtl w:val="0"/>
        </w:rPr>
        <w:t xml:space="preserve">corrective signals</w:t>
      </w:r>
      <w:r w:rsidDel="00000000" w:rsidR="00000000" w:rsidRPr="00000000">
        <w:rPr>
          <w:rtl w:val="0"/>
        </w:rPr>
        <w:t xml:space="preserve">, not fault markers.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hdsvh6n1dci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Educational Domains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DKP-recognized educational domains include:</w:t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reality literacy (basic science, measurement, causality),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literacy (DKP architecture, protocols, and scope),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economic literacy (resource flows, incentives, externalities),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and safety literacy,</w:t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digital and algorithmic literacy.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domain SHALL:</w:t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mandate belief acceptance,</w:t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 worldview alignment,</w:t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cultural or moral conformity.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lub19vl3egc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Assessment and Verification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Educational competence SHALL be verified through:</w:t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standardized, open assessments,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scenario-based evaluations,</w:t>
      </w:r>
    </w:p>
    <w:p w:rsidR="00000000" w:rsidDel="00000000" w:rsidP="00000000" w:rsidRDefault="00000000" w:rsidRPr="00000000" w14:paraId="0000005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reproducible problem-solving tasks.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Assessments: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transparent and auditable,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declare evaluation criteria,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minimize cultural and linguistic bias where possible,</w:t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evaluate ideology, belief, intent, or loyalty.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Assessment outcomes are </w:t>
      </w:r>
      <w:r w:rsidDel="00000000" w:rsidR="00000000" w:rsidRPr="00000000">
        <w:rPr>
          <w:b w:val="1"/>
          <w:bCs w:val="1"/>
          <w:rtl w:val="0"/>
        </w:rPr>
        <w:t xml:space="preserve">competence signals</w:t>
      </w:r>
      <w:r w:rsidDel="00000000" w:rsidR="00000000" w:rsidRPr="00000000">
        <w:rPr>
          <w:rtl w:val="0"/>
        </w:rPr>
        <w:t xml:space="preserve">, not judgments of worth or intelligence.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mzxeqsuu1v3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Adaptive Education and Remediation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system interaction errors attributable to insufficient competence are detected:</w:t>
      </w:r>
    </w:p>
    <w:p w:rsidR="00000000" w:rsidDel="00000000" w:rsidP="00000000" w:rsidRDefault="00000000" w:rsidRPr="00000000" w14:paraId="0000006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targeted educational modules MUST be offered,</w:t>
      </w:r>
    </w:p>
    <w:p w:rsidR="00000000" w:rsidDel="00000000" w:rsidP="00000000" w:rsidRDefault="00000000" w:rsidRPr="00000000" w14:paraId="0000006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remediation SHALL prioritize assistance over restriction,</w:t>
      </w:r>
    </w:p>
    <w:p w:rsidR="00000000" w:rsidDel="00000000" w:rsidP="00000000" w:rsidRDefault="00000000" w:rsidRPr="00000000" w14:paraId="0000006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repeated failure triggers </w:t>
      </w:r>
      <w:r w:rsidDel="00000000" w:rsidR="00000000" w:rsidRPr="00000000">
        <w:rPr>
          <w:b w:val="1"/>
          <w:bCs w:val="1"/>
          <w:rtl w:val="0"/>
        </w:rPr>
        <w:t xml:space="preserve">enhanced support</w:t>
      </w:r>
      <w:r w:rsidDel="00000000" w:rsidR="00000000" w:rsidRPr="00000000">
        <w:rPr>
          <w:rtl w:val="0"/>
        </w:rPr>
        <w:t xml:space="preserve">, not penalty.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functions as a </w:t>
      </w:r>
      <w:r w:rsidDel="00000000" w:rsidR="00000000" w:rsidRPr="00000000">
        <w:rPr>
          <w:b w:val="1"/>
          <w:bCs w:val="1"/>
          <w:rtl w:val="0"/>
        </w:rPr>
        <w:t xml:space="preserve">preventive stabilizer</w:t>
      </w:r>
      <w:r w:rsidDel="00000000" w:rsidR="00000000" w:rsidRPr="00000000">
        <w:rPr>
          <w:rtl w:val="0"/>
        </w:rPr>
        <w:t xml:space="preserve">, not an enforcement or disciplinary tool.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Permanent denial of access to education is </w:t>
      </w:r>
      <w:r w:rsidDel="00000000" w:rsidR="00000000" w:rsidRPr="00000000">
        <w:rPr>
          <w:b w:val="1"/>
          <w:bCs w:val="1"/>
          <w:rtl w:val="0"/>
        </w:rPr>
        <w:t xml:space="preserve">explicitly prohibited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3at5ffcenon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Prohibited Practices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practices are explicitly forbidden: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ideological indoctrination,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political conditioning,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loyalty testing or belief screening,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punitive education models,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credential-based privilege enforcement,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substitution of education with economic or administrative penalties.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04xeinzmdvl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Transparency and Auditability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educational content:</w:t>
      </w:r>
    </w:p>
    <w:p w:rsidR="00000000" w:rsidDel="00000000" w:rsidP="00000000" w:rsidRDefault="00000000" w:rsidRPr="00000000" w14:paraId="0000007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open-source or publicly inspectable,</w:t>
      </w:r>
    </w:p>
    <w:p w:rsidR="00000000" w:rsidDel="00000000" w:rsidP="00000000" w:rsidRDefault="00000000" w:rsidRPr="00000000" w14:paraId="0000007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declare scope, objectives, and assessment criteria,</w:t>
      </w:r>
    </w:p>
    <w:p w:rsidR="00000000" w:rsidDel="00000000" w:rsidP="00000000" w:rsidRDefault="00000000" w:rsidRPr="00000000" w14:paraId="0000007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 be audited under DKP-8-AUDIT-001.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Individual learning data:</w:t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be minimized,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be protected under DKP-7-SCOPE-001,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be repurposed for profiling or enforcement.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u0ue8hqkejh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Scope Limitations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DKP-5-EDU-001 SHALL NOT: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personal success or intelligence,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rank Subjects beyond competence requirements,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uniform educational paths,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cultural, religious, or personal identity,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function as a gate for basic rights or dignity.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ensures </w:t>
      </w:r>
      <w:r w:rsidDel="00000000" w:rsidR="00000000" w:rsidRPr="00000000">
        <w:rPr>
          <w:b w:val="1"/>
          <w:bCs w:val="1"/>
          <w:rtl w:val="0"/>
        </w:rPr>
        <w:t xml:space="preserve">capability sufficiency</w:t>
      </w:r>
      <w:r w:rsidDel="00000000" w:rsidR="00000000" w:rsidRPr="00000000">
        <w:rPr>
          <w:rtl w:val="0"/>
        </w:rPr>
        <w:t xml:space="preserve">, not excellence or conformity.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6uoix7b1wwi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Activation and Calibration Constraint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restriction of access to advanced system functions based on competence:</w:t>
      </w:r>
    </w:p>
    <w:p w:rsidR="00000000" w:rsidDel="00000000" w:rsidP="00000000" w:rsidRDefault="00000000" w:rsidRPr="00000000" w14:paraId="0000008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defined as reversible,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calibrated under DKP-8-SIMULATION-001,</w:t>
      </w:r>
    </w:p>
    <w:p w:rsidR="00000000" w:rsidDel="00000000" w:rsidP="00000000" w:rsidRDefault="00000000" w:rsidRPr="00000000" w14:paraId="0000008E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include confidence bounds and review intervals.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Absent valid L8 calibration, educational signals are </w:t>
      </w:r>
      <w:r w:rsidDel="00000000" w:rsidR="00000000" w:rsidRPr="00000000">
        <w:rPr>
          <w:b w:val="1"/>
          <w:bCs w:val="1"/>
          <w:rtl w:val="0"/>
        </w:rPr>
        <w:t xml:space="preserve">informational only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1z4yqo460s2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Finality Clause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 with DKP-5-INFO-001 and DKP-7-SCOPE-001.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Protocol Hash (SHA-256):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[to be inserted at freeze]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