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BA69ED" w:rsidRDefault="00CA1386" w:rsidP="007E28E6">
      <w:pPr>
        <w:spacing w:before="120"/>
        <w:rPr>
          <w:rStyle w:val="Ttulodellibro"/>
          <w:rFonts w:cs="Times New Roman"/>
          <w:u w:val="single"/>
        </w:rPr>
      </w:pPr>
      <w:r w:rsidRPr="00BA69ED">
        <w:rPr>
          <w:rFonts w:cs="Times New Roman"/>
          <w:b/>
          <w:bCs/>
          <w:smallCaps/>
          <w:noProof/>
          <w:spacing w:val="5"/>
          <w:lang w:val="es-ES" w:eastAsia="es-ES"/>
        </w:rPr>
        <w:drawing>
          <wp:anchor distT="0" distB="0" distL="114300" distR="114300" simplePos="0" relativeHeight="251658241"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11">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BA69ED">
        <w:rPr>
          <w:rFonts w:cs="Times New Roman"/>
          <w:b/>
          <w:bCs/>
          <w:smallCaps/>
          <w:noProof/>
          <w:spacing w:val="5"/>
          <w:lang w:val="es-ES"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12">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BA69ED" w:rsidRDefault="00D84883" w:rsidP="007E28E6">
      <w:pPr>
        <w:spacing w:before="120"/>
        <w:rPr>
          <w:rStyle w:val="Ttulodellibro"/>
          <w:rFonts w:cs="Times New Roman"/>
          <w:u w:val="single"/>
        </w:rPr>
      </w:pPr>
    </w:p>
    <w:p w14:paraId="5C58AAC3" w14:textId="331DE2C8" w:rsidR="00D84883" w:rsidRPr="00BA69ED" w:rsidRDefault="00D84883" w:rsidP="007E28E6">
      <w:pPr>
        <w:spacing w:before="120"/>
        <w:rPr>
          <w:rStyle w:val="Ttulodellibro"/>
          <w:rFonts w:cs="Times New Roman"/>
          <w:u w:val="single"/>
        </w:rPr>
      </w:pPr>
    </w:p>
    <w:p w14:paraId="509BE144" w14:textId="77777777" w:rsidR="00D84883" w:rsidRPr="00BA69ED" w:rsidRDefault="00D84883" w:rsidP="007E28E6">
      <w:pPr>
        <w:spacing w:before="120"/>
        <w:rPr>
          <w:rStyle w:val="Ttulodellibro"/>
          <w:rFonts w:cs="Times New Roman"/>
          <w:u w:val="single"/>
        </w:rPr>
      </w:pPr>
    </w:p>
    <w:p w14:paraId="071DD329" w14:textId="77777777" w:rsidR="00D84883" w:rsidRPr="00BA69ED" w:rsidRDefault="00D84883" w:rsidP="007E28E6">
      <w:pPr>
        <w:spacing w:before="120"/>
        <w:rPr>
          <w:rStyle w:val="Ttulodellibro"/>
          <w:rFonts w:cs="Times New Roman"/>
          <w:u w:val="single"/>
        </w:rPr>
      </w:pPr>
    </w:p>
    <w:p w14:paraId="1E3A7D20" w14:textId="77777777" w:rsidR="00D84883" w:rsidRPr="00BA69ED" w:rsidRDefault="00D84883" w:rsidP="007E28E6">
      <w:pPr>
        <w:spacing w:before="120"/>
        <w:rPr>
          <w:rStyle w:val="Ttulodellibro"/>
          <w:rFonts w:cs="Times New Roman"/>
        </w:rPr>
      </w:pPr>
    </w:p>
    <w:p w14:paraId="44DEF510" w14:textId="77777777" w:rsidR="00D84883" w:rsidRPr="00BA69ED" w:rsidRDefault="00D84883" w:rsidP="000D5F3A">
      <w:pPr>
        <w:spacing w:before="120"/>
        <w:rPr>
          <w:rStyle w:val="Ttulodellibro"/>
          <w:rFonts w:cs="Times New Roman"/>
          <w:u w:val="single"/>
        </w:rPr>
      </w:pPr>
    </w:p>
    <w:p w14:paraId="375893BD" w14:textId="77777777" w:rsidR="00CA1386" w:rsidRPr="00BA69ED" w:rsidRDefault="00CA1386" w:rsidP="000D5F3A">
      <w:pPr>
        <w:spacing w:before="120"/>
        <w:rPr>
          <w:rStyle w:val="Ttulodellibro"/>
          <w:rFonts w:cs="Times New Roman"/>
          <w:u w:val="single"/>
        </w:rPr>
      </w:pPr>
    </w:p>
    <w:p w14:paraId="3229990E" w14:textId="77777777" w:rsidR="00CA1386" w:rsidRPr="00BA69ED" w:rsidRDefault="00CA1386" w:rsidP="000D5F3A">
      <w:pPr>
        <w:spacing w:before="120"/>
        <w:rPr>
          <w:rStyle w:val="Ttulodellibro"/>
          <w:rFonts w:cs="Times New Roman"/>
          <w:u w:val="single"/>
        </w:rPr>
      </w:pPr>
    </w:p>
    <w:p w14:paraId="200A4BB3" w14:textId="31AF2541" w:rsidR="004C72F2" w:rsidRPr="00591C3C" w:rsidRDefault="00591C3C" w:rsidP="000D5F3A">
      <w:pPr>
        <w:spacing w:before="120"/>
        <w:jc w:val="center"/>
        <w:rPr>
          <w:rStyle w:val="Ttulodellibro"/>
          <w:rFonts w:cs="Times New Roman"/>
          <w:sz w:val="24"/>
          <w:szCs w:val="22"/>
        </w:rPr>
      </w:pPr>
      <w:r w:rsidRPr="00591C3C">
        <w:rPr>
          <w:rStyle w:val="Ttulodellibro"/>
          <w:rFonts w:cs="Times New Roman"/>
          <w:sz w:val="32"/>
          <w:szCs w:val="32"/>
        </w:rPr>
        <w:t>Modelado estadístico de resultados de fútbol mediante</w:t>
      </w:r>
      <w:r w:rsidR="00443362">
        <w:rPr>
          <w:rStyle w:val="Ttulodellibro"/>
          <w:rFonts w:cs="Times New Roman"/>
          <w:sz w:val="32"/>
          <w:szCs w:val="32"/>
        </w:rPr>
        <w:t xml:space="preserve"> la</w:t>
      </w:r>
      <w:r w:rsidRPr="00591C3C">
        <w:rPr>
          <w:rStyle w:val="Ttulodellibro"/>
          <w:rFonts w:cs="Times New Roman"/>
          <w:sz w:val="32"/>
          <w:szCs w:val="32"/>
        </w:rPr>
        <w:t xml:space="preserve"> distribución de Poisson: aplicación práctica al mercado de apuestas deportivas</w:t>
      </w:r>
    </w:p>
    <w:p w14:paraId="1101076E" w14:textId="77777777" w:rsidR="004C72F2" w:rsidRDefault="004C72F2" w:rsidP="000D5F3A">
      <w:pPr>
        <w:spacing w:before="120"/>
        <w:jc w:val="center"/>
        <w:rPr>
          <w:rStyle w:val="Ttulodellibro"/>
          <w:rFonts w:cs="Times New Roman"/>
        </w:rPr>
      </w:pPr>
    </w:p>
    <w:p w14:paraId="41E2A457" w14:textId="64D83D80" w:rsidR="006203FC" w:rsidRPr="008C7246" w:rsidRDefault="004E7D8E" w:rsidP="000D5F3A">
      <w:pPr>
        <w:spacing w:before="120"/>
        <w:jc w:val="center"/>
        <w:rPr>
          <w:rStyle w:val="Ttulodellibro"/>
          <w:rFonts w:cs="Times New Roman"/>
          <w:b w:val="0"/>
          <w:bCs w:val="0"/>
          <w:szCs w:val="22"/>
        </w:rPr>
      </w:pPr>
      <w:r w:rsidRPr="008C7246">
        <w:rPr>
          <w:rStyle w:val="Ttulodellibro"/>
          <w:rFonts w:cs="Times New Roman"/>
          <w:szCs w:val="22"/>
        </w:rPr>
        <w:t>MODALIDAD DEL TFG</w:t>
      </w:r>
      <w:r w:rsidR="004C72F2" w:rsidRPr="008C7246">
        <w:rPr>
          <w:rStyle w:val="Ttulodellibro"/>
          <w:rFonts w:cs="Times New Roman"/>
          <w:szCs w:val="22"/>
        </w:rPr>
        <w:t xml:space="preserve">: </w:t>
      </w:r>
      <w:r w:rsidR="004C72F2" w:rsidRPr="008C7246">
        <w:rPr>
          <w:rStyle w:val="Ttulodellibro"/>
          <w:rFonts w:cs="Times New Roman"/>
          <w:b w:val="0"/>
          <w:bCs w:val="0"/>
          <w:szCs w:val="22"/>
        </w:rPr>
        <w:t>CONVENCIONAL</w:t>
      </w:r>
    </w:p>
    <w:p w14:paraId="00E17BB7" w14:textId="77777777" w:rsidR="00CA1386" w:rsidRPr="00BA69ED" w:rsidRDefault="00CA1386" w:rsidP="000D5F3A">
      <w:pPr>
        <w:spacing w:before="120"/>
        <w:rPr>
          <w:rStyle w:val="Ttulodellibro"/>
          <w:rFonts w:cs="Times New Roman"/>
          <w:u w:val="single"/>
        </w:rPr>
      </w:pPr>
    </w:p>
    <w:p w14:paraId="6553D5D9" w14:textId="77777777" w:rsidR="00CA1386" w:rsidRPr="00BA69ED" w:rsidRDefault="00CA1386" w:rsidP="000D5F3A">
      <w:pPr>
        <w:spacing w:before="120"/>
        <w:rPr>
          <w:rStyle w:val="Ttulodellibro"/>
          <w:rFonts w:cs="Times New Roman"/>
          <w:u w:val="single"/>
        </w:rPr>
      </w:pPr>
    </w:p>
    <w:p w14:paraId="5C3FD2C7" w14:textId="77777777" w:rsidR="00CA1386" w:rsidRPr="00BA69ED" w:rsidRDefault="00CA1386" w:rsidP="000D5F3A">
      <w:pPr>
        <w:spacing w:before="120"/>
        <w:rPr>
          <w:rStyle w:val="Ttulodellibro"/>
          <w:rFonts w:cs="Times New Roman"/>
          <w:u w:val="single"/>
        </w:rPr>
      </w:pPr>
    </w:p>
    <w:p w14:paraId="178605A5" w14:textId="77777777" w:rsidR="00CA1386" w:rsidRPr="00BA69ED" w:rsidRDefault="00CA1386" w:rsidP="000D5F3A">
      <w:pPr>
        <w:spacing w:before="120"/>
        <w:rPr>
          <w:rStyle w:val="Ttulodellibro"/>
          <w:rFonts w:cs="Times New Roman"/>
          <w:u w:val="single"/>
        </w:rPr>
      </w:pPr>
    </w:p>
    <w:p w14:paraId="0B934D42" w14:textId="77777777" w:rsidR="00CA1386" w:rsidRPr="00BA69ED" w:rsidRDefault="00CA1386" w:rsidP="000D5F3A">
      <w:pPr>
        <w:spacing w:before="120"/>
        <w:rPr>
          <w:rStyle w:val="Ttulodellibro"/>
          <w:rFonts w:cs="Times New Roman"/>
          <w:u w:val="single"/>
        </w:rPr>
      </w:pPr>
    </w:p>
    <w:p w14:paraId="2D0786F0" w14:textId="128E04B1" w:rsidR="00CA1386" w:rsidRPr="00BA69ED" w:rsidRDefault="00CA1386" w:rsidP="000D5F3A">
      <w:pPr>
        <w:spacing w:before="120"/>
        <w:rPr>
          <w:rStyle w:val="Ttulodellibro"/>
          <w:rFonts w:cs="Times New Roman"/>
          <w:u w:val="single"/>
        </w:rPr>
      </w:pPr>
    </w:p>
    <w:p w14:paraId="00652D11" w14:textId="67FDE1F7" w:rsidR="004F11B2" w:rsidRPr="008C7246" w:rsidRDefault="004F11B2" w:rsidP="000D5F3A">
      <w:pPr>
        <w:spacing w:before="120"/>
        <w:rPr>
          <w:rStyle w:val="Ttulodellibro"/>
          <w:rFonts w:cs="Times New Roman"/>
          <w:b w:val="0"/>
          <w:bCs w:val="0"/>
          <w:szCs w:val="22"/>
        </w:rPr>
      </w:pPr>
      <w:r w:rsidRPr="008C7246">
        <w:rPr>
          <w:rStyle w:val="Ttulodellibro"/>
          <w:rFonts w:cs="Times New Roman"/>
          <w:szCs w:val="22"/>
        </w:rPr>
        <w:t xml:space="preserve">CONVOCATORIA: </w:t>
      </w:r>
      <w:r w:rsidR="00CD5444">
        <w:rPr>
          <w:rStyle w:val="Ttulodellibro"/>
          <w:rFonts w:cs="Times New Roman"/>
          <w:b w:val="0"/>
          <w:bCs w:val="0"/>
          <w:szCs w:val="22"/>
        </w:rPr>
        <w:t>EXTRAORDINARIA</w:t>
      </w:r>
    </w:p>
    <w:p w14:paraId="447E9F52" w14:textId="4B8CE49B" w:rsidR="004F11B2" w:rsidRPr="008C7246" w:rsidRDefault="004F11B2" w:rsidP="000D5F3A">
      <w:pPr>
        <w:spacing w:before="120"/>
        <w:rPr>
          <w:rStyle w:val="Ttulodellibro"/>
          <w:rFonts w:cs="Times New Roman"/>
          <w:szCs w:val="22"/>
        </w:rPr>
      </w:pPr>
      <w:r w:rsidRPr="008C7246">
        <w:rPr>
          <w:rStyle w:val="Ttulodellibro"/>
          <w:rFonts w:cs="Times New Roman"/>
          <w:szCs w:val="22"/>
        </w:rPr>
        <w:t xml:space="preserve">ALUMNA: </w:t>
      </w:r>
      <w:r w:rsidRPr="008C7246">
        <w:rPr>
          <w:rStyle w:val="Ttulodellibro"/>
          <w:rFonts w:cs="Times New Roman"/>
          <w:b w:val="0"/>
          <w:bCs w:val="0"/>
          <w:szCs w:val="22"/>
        </w:rPr>
        <w:t xml:space="preserve">ANA ISABEL GONZÁLEZ SAHAGÚN </w:t>
      </w:r>
      <w:r w:rsidRPr="008C7246">
        <w:rPr>
          <w:rStyle w:val="Ttulodellibro"/>
          <w:rFonts w:cs="Times New Roman"/>
          <w:szCs w:val="22"/>
        </w:rPr>
        <w:t xml:space="preserve"> </w:t>
      </w:r>
    </w:p>
    <w:p w14:paraId="120191A7" w14:textId="7FE79551" w:rsidR="004F11B2" w:rsidRPr="008C7246" w:rsidRDefault="004F11B2" w:rsidP="000D5F3A">
      <w:pPr>
        <w:spacing w:before="120"/>
        <w:rPr>
          <w:rStyle w:val="Ttulodellibro"/>
          <w:rFonts w:cs="Times New Roman"/>
          <w:b w:val="0"/>
          <w:bCs w:val="0"/>
          <w:szCs w:val="22"/>
        </w:rPr>
      </w:pPr>
      <w:r w:rsidRPr="008C7246">
        <w:rPr>
          <w:rStyle w:val="Ttulodellibro"/>
          <w:rFonts w:cs="Times New Roman"/>
          <w:szCs w:val="22"/>
        </w:rPr>
        <w:t>TUTORA</w:t>
      </w:r>
      <w:r w:rsidR="008C7246" w:rsidRPr="008C7246">
        <w:rPr>
          <w:rStyle w:val="Ttulodellibro"/>
          <w:rFonts w:cs="Times New Roman"/>
          <w:szCs w:val="22"/>
        </w:rPr>
        <w:t xml:space="preserve">: </w:t>
      </w:r>
      <w:r w:rsidR="008C7246" w:rsidRPr="008C7246">
        <w:rPr>
          <w:rStyle w:val="Ttulodellibro"/>
          <w:rFonts w:cs="Times New Roman"/>
          <w:b w:val="0"/>
          <w:bCs w:val="0"/>
          <w:szCs w:val="22"/>
        </w:rPr>
        <w:t>MARÍA DEL MAR ANGULO MARTÍNEZ</w:t>
      </w:r>
    </w:p>
    <w:p w14:paraId="725C09AF" w14:textId="2203CEA6" w:rsidR="00CA1386" w:rsidRPr="008C7246" w:rsidRDefault="004F11B2" w:rsidP="000D5F3A">
      <w:pPr>
        <w:spacing w:before="120"/>
        <w:rPr>
          <w:rStyle w:val="Ttulodellibro"/>
          <w:rFonts w:cs="Times New Roman"/>
          <w:b w:val="0"/>
          <w:bCs w:val="0"/>
          <w:szCs w:val="22"/>
        </w:rPr>
        <w:sectPr w:rsidR="00CA1386" w:rsidRPr="008C7246" w:rsidSect="009D03D5">
          <w:footerReference w:type="even" r:id="rId13"/>
          <w:footerReference w:type="default" r:id="rId14"/>
          <w:pgSz w:w="11900" w:h="16840"/>
          <w:pgMar w:top="1440" w:right="1800" w:bottom="1440" w:left="1800" w:header="708" w:footer="708" w:gutter="0"/>
          <w:cols w:space="708"/>
          <w:titlePg/>
          <w:docGrid w:linePitch="360"/>
        </w:sectPr>
      </w:pPr>
      <w:r w:rsidRPr="008C7246">
        <w:rPr>
          <w:rStyle w:val="Ttulodellibro"/>
          <w:rFonts w:cs="Times New Roman"/>
          <w:szCs w:val="22"/>
        </w:rPr>
        <w:t xml:space="preserve">GRADO: </w:t>
      </w:r>
      <w:r w:rsidR="00D84957">
        <w:rPr>
          <w:rStyle w:val="Ttulodellibro"/>
          <w:rFonts w:cs="Times New Roman"/>
          <w:b w:val="0"/>
          <w:bCs w:val="0"/>
          <w:szCs w:val="22"/>
        </w:rPr>
        <w:t>MATEMÁTICAS COMPUTACIONALES</w:t>
      </w:r>
    </w:p>
    <w:sdt>
      <w:sdtPr>
        <w:rPr>
          <w:rFonts w:asciiTheme="minorHAnsi" w:eastAsiaTheme="minorEastAsia" w:hAnsiTheme="minorHAnsi" w:cstheme="minorBidi"/>
          <w:b w:val="0"/>
          <w:bCs w:val="0"/>
          <w:smallCaps w:val="0"/>
          <w:spacing w:val="0"/>
          <w:sz w:val="22"/>
          <w:szCs w:val="22"/>
          <w:lang w:val="es-ES"/>
        </w:rPr>
        <w:id w:val="432174703"/>
        <w:docPartObj>
          <w:docPartGallery w:val="Table of Contents"/>
          <w:docPartUnique/>
        </w:docPartObj>
      </w:sdtPr>
      <w:sdtContent>
        <w:p w14:paraId="7CE98C8E" w14:textId="78FD5AF9" w:rsidR="00205FD0" w:rsidRPr="00BD6B99" w:rsidRDefault="00B522DD" w:rsidP="000D5F3A">
          <w:pPr>
            <w:pStyle w:val="TtuloTDC"/>
            <w:spacing w:line="360" w:lineRule="auto"/>
            <w:rPr>
              <w:lang w:val="es-ES"/>
            </w:rPr>
          </w:pPr>
          <w:r>
            <w:rPr>
              <w:lang w:val="es-ES"/>
            </w:rPr>
            <w:t>ÍNDICE GENERAL</w:t>
          </w:r>
        </w:p>
        <w:p w14:paraId="37C3D2E1" w14:textId="3487176C" w:rsidR="00D86D7E" w:rsidRDefault="002409A7">
          <w:pPr>
            <w:pStyle w:val="TDC1"/>
            <w:tabs>
              <w:tab w:val="right" w:leader="dot" w:pos="8290"/>
            </w:tabs>
            <w:rPr>
              <w:rFonts w:asciiTheme="minorHAnsi" w:hAnsiTheme="minorHAnsi"/>
              <w:noProof/>
              <w:kern w:val="2"/>
              <w:sz w:val="24"/>
              <w:szCs w:val="24"/>
              <w:lang w:val="es-ES" w:eastAsia="es-ES"/>
              <w14:ligatures w14:val="standardContextual"/>
            </w:rPr>
          </w:pPr>
          <w:r>
            <w:rPr>
              <w:rFonts w:cs="Times New Roman"/>
              <w:szCs w:val="22"/>
            </w:rPr>
            <w:fldChar w:fldCharType="begin"/>
          </w:r>
          <w:r>
            <w:rPr>
              <w:rFonts w:cs="Times New Roman"/>
              <w:szCs w:val="22"/>
            </w:rPr>
            <w:instrText xml:space="preserve"> TOC \o "1-3" \u </w:instrText>
          </w:r>
          <w:r>
            <w:rPr>
              <w:rFonts w:cs="Times New Roman"/>
              <w:szCs w:val="22"/>
            </w:rPr>
            <w:fldChar w:fldCharType="separate"/>
          </w:r>
          <w:r w:rsidR="00D86D7E">
            <w:rPr>
              <w:noProof/>
            </w:rPr>
            <w:t>ÍNDICE DE FIGURAS</w:t>
          </w:r>
          <w:r w:rsidR="00D86D7E">
            <w:rPr>
              <w:noProof/>
            </w:rPr>
            <w:tab/>
          </w:r>
          <w:r w:rsidR="00D86D7E">
            <w:rPr>
              <w:noProof/>
            </w:rPr>
            <w:fldChar w:fldCharType="begin"/>
          </w:r>
          <w:r w:rsidR="00D86D7E">
            <w:rPr>
              <w:noProof/>
            </w:rPr>
            <w:instrText xml:space="preserve"> PAGEREF _Toc200650862 \h </w:instrText>
          </w:r>
          <w:r w:rsidR="00D86D7E">
            <w:rPr>
              <w:noProof/>
            </w:rPr>
          </w:r>
          <w:r w:rsidR="00D86D7E">
            <w:rPr>
              <w:noProof/>
            </w:rPr>
            <w:fldChar w:fldCharType="separate"/>
          </w:r>
          <w:r w:rsidR="00C63DE3">
            <w:rPr>
              <w:noProof/>
            </w:rPr>
            <w:t>5</w:t>
          </w:r>
          <w:r w:rsidR="00D86D7E">
            <w:rPr>
              <w:noProof/>
            </w:rPr>
            <w:fldChar w:fldCharType="end"/>
          </w:r>
        </w:p>
        <w:p w14:paraId="6E7DD821" w14:textId="68512F50"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ÍNDICE DE TABLAS</w:t>
          </w:r>
          <w:r>
            <w:rPr>
              <w:noProof/>
            </w:rPr>
            <w:tab/>
          </w:r>
          <w:r>
            <w:rPr>
              <w:noProof/>
            </w:rPr>
            <w:fldChar w:fldCharType="begin"/>
          </w:r>
          <w:r>
            <w:rPr>
              <w:noProof/>
            </w:rPr>
            <w:instrText xml:space="preserve"> PAGEREF _Toc200650863 \h </w:instrText>
          </w:r>
          <w:r>
            <w:rPr>
              <w:noProof/>
            </w:rPr>
          </w:r>
          <w:r>
            <w:rPr>
              <w:noProof/>
            </w:rPr>
            <w:fldChar w:fldCharType="separate"/>
          </w:r>
          <w:r w:rsidR="00C63DE3">
            <w:rPr>
              <w:noProof/>
            </w:rPr>
            <w:t>6</w:t>
          </w:r>
          <w:r>
            <w:rPr>
              <w:noProof/>
            </w:rPr>
            <w:fldChar w:fldCharType="end"/>
          </w:r>
        </w:p>
        <w:p w14:paraId="6CD95462" w14:textId="0D35FFE7"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RESUMEN</w:t>
          </w:r>
          <w:r>
            <w:rPr>
              <w:noProof/>
            </w:rPr>
            <w:tab/>
          </w:r>
          <w:r>
            <w:rPr>
              <w:noProof/>
            </w:rPr>
            <w:fldChar w:fldCharType="begin"/>
          </w:r>
          <w:r>
            <w:rPr>
              <w:noProof/>
            </w:rPr>
            <w:instrText xml:space="preserve"> PAGEREF _Toc200650864 \h </w:instrText>
          </w:r>
          <w:r>
            <w:rPr>
              <w:noProof/>
            </w:rPr>
          </w:r>
          <w:r>
            <w:rPr>
              <w:noProof/>
            </w:rPr>
            <w:fldChar w:fldCharType="separate"/>
          </w:r>
          <w:r w:rsidR="00C63DE3">
            <w:rPr>
              <w:noProof/>
            </w:rPr>
            <w:t>7</w:t>
          </w:r>
          <w:r>
            <w:rPr>
              <w:noProof/>
            </w:rPr>
            <w:fldChar w:fldCharType="end"/>
          </w:r>
        </w:p>
        <w:p w14:paraId="6887311B" w14:textId="7DD5658D"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sidRPr="003A3F50">
            <w:rPr>
              <w:noProof/>
              <w:lang w:val="en-US"/>
            </w:rPr>
            <w:t>ABSTRACT</w:t>
          </w:r>
          <w:r>
            <w:rPr>
              <w:noProof/>
            </w:rPr>
            <w:tab/>
          </w:r>
          <w:r>
            <w:rPr>
              <w:noProof/>
            </w:rPr>
            <w:fldChar w:fldCharType="begin"/>
          </w:r>
          <w:r>
            <w:rPr>
              <w:noProof/>
            </w:rPr>
            <w:instrText xml:space="preserve"> PAGEREF _Toc200650865 \h </w:instrText>
          </w:r>
          <w:r>
            <w:rPr>
              <w:noProof/>
            </w:rPr>
          </w:r>
          <w:r>
            <w:rPr>
              <w:noProof/>
            </w:rPr>
            <w:fldChar w:fldCharType="separate"/>
          </w:r>
          <w:r w:rsidR="00C63DE3">
            <w:rPr>
              <w:noProof/>
            </w:rPr>
            <w:t>7</w:t>
          </w:r>
          <w:r>
            <w:rPr>
              <w:noProof/>
            </w:rPr>
            <w:fldChar w:fldCharType="end"/>
          </w:r>
        </w:p>
        <w:p w14:paraId="2573BC3E" w14:textId="3A35F4F7"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1. INTRODUCCIÓN</w:t>
          </w:r>
          <w:r>
            <w:rPr>
              <w:noProof/>
            </w:rPr>
            <w:tab/>
          </w:r>
          <w:r>
            <w:rPr>
              <w:noProof/>
            </w:rPr>
            <w:fldChar w:fldCharType="begin"/>
          </w:r>
          <w:r>
            <w:rPr>
              <w:noProof/>
            </w:rPr>
            <w:instrText xml:space="preserve"> PAGEREF _Toc200650866 \h </w:instrText>
          </w:r>
          <w:r>
            <w:rPr>
              <w:noProof/>
            </w:rPr>
          </w:r>
          <w:r>
            <w:rPr>
              <w:noProof/>
            </w:rPr>
            <w:fldChar w:fldCharType="separate"/>
          </w:r>
          <w:r w:rsidR="00C63DE3">
            <w:rPr>
              <w:noProof/>
            </w:rPr>
            <w:t>8</w:t>
          </w:r>
          <w:r>
            <w:rPr>
              <w:noProof/>
            </w:rPr>
            <w:fldChar w:fldCharType="end"/>
          </w:r>
        </w:p>
        <w:p w14:paraId="64094B6C" w14:textId="799703CF"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1.1 Motivación y contexto</w:t>
          </w:r>
          <w:r>
            <w:rPr>
              <w:noProof/>
            </w:rPr>
            <w:tab/>
          </w:r>
          <w:r>
            <w:rPr>
              <w:noProof/>
            </w:rPr>
            <w:fldChar w:fldCharType="begin"/>
          </w:r>
          <w:r>
            <w:rPr>
              <w:noProof/>
            </w:rPr>
            <w:instrText xml:space="preserve"> PAGEREF _Toc200650867 \h </w:instrText>
          </w:r>
          <w:r>
            <w:rPr>
              <w:noProof/>
            </w:rPr>
          </w:r>
          <w:r>
            <w:rPr>
              <w:noProof/>
            </w:rPr>
            <w:fldChar w:fldCharType="separate"/>
          </w:r>
          <w:r w:rsidR="00C63DE3">
            <w:rPr>
              <w:noProof/>
            </w:rPr>
            <w:t>8</w:t>
          </w:r>
          <w:r>
            <w:rPr>
              <w:noProof/>
            </w:rPr>
            <w:fldChar w:fldCharType="end"/>
          </w:r>
        </w:p>
        <w:p w14:paraId="539F5137" w14:textId="353BA62F"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1.2 Planteamiento del problema</w:t>
          </w:r>
          <w:r>
            <w:rPr>
              <w:noProof/>
            </w:rPr>
            <w:tab/>
          </w:r>
          <w:r>
            <w:rPr>
              <w:noProof/>
            </w:rPr>
            <w:fldChar w:fldCharType="begin"/>
          </w:r>
          <w:r>
            <w:rPr>
              <w:noProof/>
            </w:rPr>
            <w:instrText xml:space="preserve"> PAGEREF _Toc200650868 \h </w:instrText>
          </w:r>
          <w:r>
            <w:rPr>
              <w:noProof/>
            </w:rPr>
          </w:r>
          <w:r>
            <w:rPr>
              <w:noProof/>
            </w:rPr>
            <w:fldChar w:fldCharType="separate"/>
          </w:r>
          <w:r w:rsidR="00C63DE3">
            <w:rPr>
              <w:noProof/>
            </w:rPr>
            <w:t>10</w:t>
          </w:r>
          <w:r>
            <w:rPr>
              <w:noProof/>
            </w:rPr>
            <w:fldChar w:fldCharType="end"/>
          </w:r>
        </w:p>
        <w:p w14:paraId="21FB82CC" w14:textId="11049675"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1.2.1 Incertidumbre en los Resultados Deportivos</w:t>
          </w:r>
          <w:r>
            <w:rPr>
              <w:noProof/>
            </w:rPr>
            <w:tab/>
          </w:r>
          <w:r>
            <w:rPr>
              <w:noProof/>
            </w:rPr>
            <w:fldChar w:fldCharType="begin"/>
          </w:r>
          <w:r>
            <w:rPr>
              <w:noProof/>
            </w:rPr>
            <w:instrText xml:space="preserve"> PAGEREF _Toc200650869 \h </w:instrText>
          </w:r>
          <w:r>
            <w:rPr>
              <w:noProof/>
            </w:rPr>
          </w:r>
          <w:r>
            <w:rPr>
              <w:noProof/>
            </w:rPr>
            <w:fldChar w:fldCharType="separate"/>
          </w:r>
          <w:r w:rsidR="00C63DE3">
            <w:rPr>
              <w:noProof/>
            </w:rPr>
            <w:t>10</w:t>
          </w:r>
          <w:r>
            <w:rPr>
              <w:noProof/>
            </w:rPr>
            <w:fldChar w:fldCharType="end"/>
          </w:r>
        </w:p>
        <w:p w14:paraId="48D5A174" w14:textId="1978D8AE"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1.2.2 Limitaciones de los Modelos Matemáticos y Estadísticos</w:t>
          </w:r>
          <w:r>
            <w:rPr>
              <w:noProof/>
            </w:rPr>
            <w:tab/>
          </w:r>
          <w:r>
            <w:rPr>
              <w:noProof/>
            </w:rPr>
            <w:fldChar w:fldCharType="begin"/>
          </w:r>
          <w:r>
            <w:rPr>
              <w:noProof/>
            </w:rPr>
            <w:instrText xml:space="preserve"> PAGEREF _Toc200650870 \h </w:instrText>
          </w:r>
          <w:r>
            <w:rPr>
              <w:noProof/>
            </w:rPr>
          </w:r>
          <w:r>
            <w:rPr>
              <w:noProof/>
            </w:rPr>
            <w:fldChar w:fldCharType="separate"/>
          </w:r>
          <w:r w:rsidR="00C63DE3">
            <w:rPr>
              <w:noProof/>
            </w:rPr>
            <w:t>11</w:t>
          </w:r>
          <w:r>
            <w:rPr>
              <w:noProof/>
            </w:rPr>
            <w:fldChar w:fldCharType="end"/>
          </w:r>
        </w:p>
        <w:p w14:paraId="469FB4B5" w14:textId="1A9E64BB"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1.2.3 Valoración del Éxito de los Equipos</w:t>
          </w:r>
          <w:r>
            <w:rPr>
              <w:noProof/>
            </w:rPr>
            <w:tab/>
          </w:r>
          <w:r>
            <w:rPr>
              <w:noProof/>
            </w:rPr>
            <w:fldChar w:fldCharType="begin"/>
          </w:r>
          <w:r>
            <w:rPr>
              <w:noProof/>
            </w:rPr>
            <w:instrText xml:space="preserve"> PAGEREF _Toc200650871 \h </w:instrText>
          </w:r>
          <w:r>
            <w:rPr>
              <w:noProof/>
            </w:rPr>
          </w:r>
          <w:r>
            <w:rPr>
              <w:noProof/>
            </w:rPr>
            <w:fldChar w:fldCharType="separate"/>
          </w:r>
          <w:r w:rsidR="00C63DE3">
            <w:rPr>
              <w:noProof/>
            </w:rPr>
            <w:t>11</w:t>
          </w:r>
          <w:r>
            <w:rPr>
              <w:noProof/>
            </w:rPr>
            <w:fldChar w:fldCharType="end"/>
          </w:r>
        </w:p>
        <w:p w14:paraId="77E46E39" w14:textId="784EB2A3"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1.3 Objetivos del Trabajo</w:t>
          </w:r>
          <w:r>
            <w:rPr>
              <w:noProof/>
            </w:rPr>
            <w:tab/>
          </w:r>
          <w:r>
            <w:rPr>
              <w:noProof/>
            </w:rPr>
            <w:fldChar w:fldCharType="begin"/>
          </w:r>
          <w:r>
            <w:rPr>
              <w:noProof/>
            </w:rPr>
            <w:instrText xml:space="preserve"> PAGEREF _Toc200650872 \h </w:instrText>
          </w:r>
          <w:r>
            <w:rPr>
              <w:noProof/>
            </w:rPr>
          </w:r>
          <w:r>
            <w:rPr>
              <w:noProof/>
            </w:rPr>
            <w:fldChar w:fldCharType="separate"/>
          </w:r>
          <w:r w:rsidR="00C63DE3">
            <w:rPr>
              <w:noProof/>
            </w:rPr>
            <w:t>12</w:t>
          </w:r>
          <w:r>
            <w:rPr>
              <w:noProof/>
            </w:rPr>
            <w:fldChar w:fldCharType="end"/>
          </w:r>
        </w:p>
        <w:p w14:paraId="1165852F" w14:textId="646A665B"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2. ESTADO DE LA CUESTIÓN</w:t>
          </w:r>
          <w:r>
            <w:rPr>
              <w:noProof/>
            </w:rPr>
            <w:tab/>
          </w:r>
          <w:r>
            <w:rPr>
              <w:noProof/>
            </w:rPr>
            <w:fldChar w:fldCharType="begin"/>
          </w:r>
          <w:r>
            <w:rPr>
              <w:noProof/>
            </w:rPr>
            <w:instrText xml:space="preserve"> PAGEREF _Toc200650873 \h </w:instrText>
          </w:r>
          <w:r>
            <w:rPr>
              <w:noProof/>
            </w:rPr>
          </w:r>
          <w:r>
            <w:rPr>
              <w:noProof/>
            </w:rPr>
            <w:fldChar w:fldCharType="separate"/>
          </w:r>
          <w:r w:rsidR="00C63DE3">
            <w:rPr>
              <w:noProof/>
            </w:rPr>
            <w:t>14</w:t>
          </w:r>
          <w:r>
            <w:rPr>
              <w:noProof/>
            </w:rPr>
            <w:fldChar w:fldCharType="end"/>
          </w:r>
        </w:p>
        <w:p w14:paraId="7EB314F1" w14:textId="63E88A60"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2.1 Marco Contextual</w:t>
          </w:r>
          <w:r>
            <w:rPr>
              <w:noProof/>
            </w:rPr>
            <w:tab/>
          </w:r>
          <w:r>
            <w:rPr>
              <w:noProof/>
            </w:rPr>
            <w:fldChar w:fldCharType="begin"/>
          </w:r>
          <w:r>
            <w:rPr>
              <w:noProof/>
            </w:rPr>
            <w:instrText xml:space="preserve"> PAGEREF _Toc200650874 \h </w:instrText>
          </w:r>
          <w:r>
            <w:rPr>
              <w:noProof/>
            </w:rPr>
          </w:r>
          <w:r>
            <w:rPr>
              <w:noProof/>
            </w:rPr>
            <w:fldChar w:fldCharType="separate"/>
          </w:r>
          <w:r w:rsidR="00C63DE3">
            <w:rPr>
              <w:noProof/>
            </w:rPr>
            <w:t>14</w:t>
          </w:r>
          <w:r>
            <w:rPr>
              <w:noProof/>
            </w:rPr>
            <w:fldChar w:fldCharType="end"/>
          </w:r>
        </w:p>
        <w:p w14:paraId="37375C95" w14:textId="1876359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2.1.1 El Futbol y las Apuestas</w:t>
          </w:r>
          <w:r>
            <w:rPr>
              <w:noProof/>
            </w:rPr>
            <w:tab/>
          </w:r>
          <w:r>
            <w:rPr>
              <w:noProof/>
            </w:rPr>
            <w:fldChar w:fldCharType="begin"/>
          </w:r>
          <w:r>
            <w:rPr>
              <w:noProof/>
            </w:rPr>
            <w:instrText xml:space="preserve"> PAGEREF _Toc200650875 \h </w:instrText>
          </w:r>
          <w:r>
            <w:rPr>
              <w:noProof/>
            </w:rPr>
          </w:r>
          <w:r>
            <w:rPr>
              <w:noProof/>
            </w:rPr>
            <w:fldChar w:fldCharType="separate"/>
          </w:r>
          <w:r w:rsidR="00C63DE3">
            <w:rPr>
              <w:noProof/>
            </w:rPr>
            <w:t>14</w:t>
          </w:r>
          <w:r>
            <w:rPr>
              <w:noProof/>
            </w:rPr>
            <w:fldChar w:fldCharType="end"/>
          </w:r>
        </w:p>
        <w:p w14:paraId="61E7A3DB" w14:textId="47AE95E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2.1.2 El Mercado de las Apuestas Deportivas</w:t>
          </w:r>
          <w:r>
            <w:rPr>
              <w:noProof/>
            </w:rPr>
            <w:tab/>
          </w:r>
          <w:r>
            <w:rPr>
              <w:noProof/>
            </w:rPr>
            <w:fldChar w:fldCharType="begin"/>
          </w:r>
          <w:r>
            <w:rPr>
              <w:noProof/>
            </w:rPr>
            <w:instrText xml:space="preserve"> PAGEREF _Toc200650876 \h </w:instrText>
          </w:r>
          <w:r>
            <w:rPr>
              <w:noProof/>
            </w:rPr>
          </w:r>
          <w:r>
            <w:rPr>
              <w:noProof/>
            </w:rPr>
            <w:fldChar w:fldCharType="separate"/>
          </w:r>
          <w:r w:rsidR="00C63DE3">
            <w:rPr>
              <w:noProof/>
            </w:rPr>
            <w:t>15</w:t>
          </w:r>
          <w:r>
            <w:rPr>
              <w:noProof/>
            </w:rPr>
            <w:fldChar w:fldCharType="end"/>
          </w:r>
        </w:p>
        <w:p w14:paraId="0E85FFB3" w14:textId="6BC7BF25"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2.2 Marco Teórico</w:t>
          </w:r>
          <w:r>
            <w:rPr>
              <w:noProof/>
            </w:rPr>
            <w:tab/>
          </w:r>
          <w:r>
            <w:rPr>
              <w:noProof/>
            </w:rPr>
            <w:fldChar w:fldCharType="begin"/>
          </w:r>
          <w:r>
            <w:rPr>
              <w:noProof/>
            </w:rPr>
            <w:instrText xml:space="preserve"> PAGEREF _Toc200650877 \h </w:instrText>
          </w:r>
          <w:r>
            <w:rPr>
              <w:noProof/>
            </w:rPr>
          </w:r>
          <w:r>
            <w:rPr>
              <w:noProof/>
            </w:rPr>
            <w:fldChar w:fldCharType="separate"/>
          </w:r>
          <w:r w:rsidR="00C63DE3">
            <w:rPr>
              <w:noProof/>
            </w:rPr>
            <w:t>18</w:t>
          </w:r>
          <w:r>
            <w:rPr>
              <w:noProof/>
            </w:rPr>
            <w:fldChar w:fldCharType="end"/>
          </w:r>
        </w:p>
        <w:p w14:paraId="45AF2229" w14:textId="47EF1D9F"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2.2.1 Modelos Probabilísticos en el Deporte</w:t>
          </w:r>
          <w:r>
            <w:rPr>
              <w:noProof/>
            </w:rPr>
            <w:tab/>
          </w:r>
          <w:r>
            <w:rPr>
              <w:noProof/>
            </w:rPr>
            <w:fldChar w:fldCharType="begin"/>
          </w:r>
          <w:r>
            <w:rPr>
              <w:noProof/>
            </w:rPr>
            <w:instrText xml:space="preserve"> PAGEREF _Toc200650878 \h </w:instrText>
          </w:r>
          <w:r>
            <w:rPr>
              <w:noProof/>
            </w:rPr>
          </w:r>
          <w:r>
            <w:rPr>
              <w:noProof/>
            </w:rPr>
            <w:fldChar w:fldCharType="separate"/>
          </w:r>
          <w:r w:rsidR="00C63DE3">
            <w:rPr>
              <w:noProof/>
            </w:rPr>
            <w:t>18</w:t>
          </w:r>
          <w:r>
            <w:rPr>
              <w:noProof/>
            </w:rPr>
            <w:fldChar w:fldCharType="end"/>
          </w:r>
        </w:p>
        <w:p w14:paraId="6ABE5835" w14:textId="11708AEB"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2.2.2 Modelos de Conteo</w:t>
          </w:r>
          <w:r>
            <w:rPr>
              <w:noProof/>
            </w:rPr>
            <w:tab/>
          </w:r>
          <w:r>
            <w:rPr>
              <w:noProof/>
            </w:rPr>
            <w:fldChar w:fldCharType="begin"/>
          </w:r>
          <w:r>
            <w:rPr>
              <w:noProof/>
            </w:rPr>
            <w:instrText xml:space="preserve"> PAGEREF _Toc200650879 \h </w:instrText>
          </w:r>
          <w:r>
            <w:rPr>
              <w:noProof/>
            </w:rPr>
          </w:r>
          <w:r>
            <w:rPr>
              <w:noProof/>
            </w:rPr>
            <w:fldChar w:fldCharType="separate"/>
          </w:r>
          <w:r w:rsidR="00C63DE3">
            <w:rPr>
              <w:noProof/>
            </w:rPr>
            <w:t>19</w:t>
          </w:r>
          <w:r>
            <w:rPr>
              <w:noProof/>
            </w:rPr>
            <w:fldChar w:fldCharType="end"/>
          </w:r>
        </w:p>
        <w:p w14:paraId="234AD6E0" w14:textId="58447356"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2.2.3 Distribución de Poisson: Definición y Propiedades</w:t>
          </w:r>
          <w:r>
            <w:rPr>
              <w:noProof/>
            </w:rPr>
            <w:tab/>
          </w:r>
          <w:r>
            <w:rPr>
              <w:noProof/>
            </w:rPr>
            <w:fldChar w:fldCharType="begin"/>
          </w:r>
          <w:r>
            <w:rPr>
              <w:noProof/>
            </w:rPr>
            <w:instrText xml:space="preserve"> PAGEREF _Toc200650880 \h </w:instrText>
          </w:r>
          <w:r>
            <w:rPr>
              <w:noProof/>
            </w:rPr>
          </w:r>
          <w:r>
            <w:rPr>
              <w:noProof/>
            </w:rPr>
            <w:fldChar w:fldCharType="separate"/>
          </w:r>
          <w:r w:rsidR="00C63DE3">
            <w:rPr>
              <w:noProof/>
            </w:rPr>
            <w:t>20</w:t>
          </w:r>
          <w:r>
            <w:rPr>
              <w:noProof/>
            </w:rPr>
            <w:fldChar w:fldCharType="end"/>
          </w:r>
        </w:p>
        <w:p w14:paraId="09221F41" w14:textId="69AF84B4"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2.2.4 Estimación del Número Medio de Goles</w:t>
          </w:r>
          <w:r>
            <w:rPr>
              <w:noProof/>
            </w:rPr>
            <w:tab/>
          </w:r>
          <w:r>
            <w:rPr>
              <w:noProof/>
            </w:rPr>
            <w:fldChar w:fldCharType="begin"/>
          </w:r>
          <w:r>
            <w:rPr>
              <w:noProof/>
            </w:rPr>
            <w:instrText xml:space="preserve"> PAGEREF _Toc200650881 \h </w:instrText>
          </w:r>
          <w:r>
            <w:rPr>
              <w:noProof/>
            </w:rPr>
          </w:r>
          <w:r>
            <w:rPr>
              <w:noProof/>
            </w:rPr>
            <w:fldChar w:fldCharType="separate"/>
          </w:r>
          <w:r w:rsidR="00C63DE3">
            <w:rPr>
              <w:noProof/>
            </w:rPr>
            <w:t>21</w:t>
          </w:r>
          <w:r>
            <w:rPr>
              <w:noProof/>
            </w:rPr>
            <w:fldChar w:fldCharType="end"/>
          </w:r>
        </w:p>
        <w:p w14:paraId="7D15A5D9" w14:textId="7010325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2.2.5 Modelo de Poisson Doble en el Fútbol</w:t>
          </w:r>
          <w:r>
            <w:rPr>
              <w:noProof/>
            </w:rPr>
            <w:tab/>
          </w:r>
          <w:r>
            <w:rPr>
              <w:noProof/>
            </w:rPr>
            <w:fldChar w:fldCharType="begin"/>
          </w:r>
          <w:r>
            <w:rPr>
              <w:noProof/>
            </w:rPr>
            <w:instrText xml:space="preserve"> PAGEREF _Toc200650882 \h </w:instrText>
          </w:r>
          <w:r>
            <w:rPr>
              <w:noProof/>
            </w:rPr>
          </w:r>
          <w:r>
            <w:rPr>
              <w:noProof/>
            </w:rPr>
            <w:fldChar w:fldCharType="separate"/>
          </w:r>
          <w:r w:rsidR="00C63DE3">
            <w:rPr>
              <w:noProof/>
            </w:rPr>
            <w:t>24</w:t>
          </w:r>
          <w:r>
            <w:rPr>
              <w:noProof/>
            </w:rPr>
            <w:fldChar w:fldCharType="end"/>
          </w:r>
        </w:p>
        <w:p w14:paraId="42888099" w14:textId="1BCFFCD4"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2.2.6 Modelo de Poisson Bivariante</w:t>
          </w:r>
          <w:r>
            <w:rPr>
              <w:noProof/>
            </w:rPr>
            <w:tab/>
          </w:r>
          <w:r>
            <w:rPr>
              <w:noProof/>
            </w:rPr>
            <w:fldChar w:fldCharType="begin"/>
          </w:r>
          <w:r>
            <w:rPr>
              <w:noProof/>
            </w:rPr>
            <w:instrText xml:space="preserve"> PAGEREF _Toc200650883 \h </w:instrText>
          </w:r>
          <w:r>
            <w:rPr>
              <w:noProof/>
            </w:rPr>
          </w:r>
          <w:r>
            <w:rPr>
              <w:noProof/>
            </w:rPr>
            <w:fldChar w:fldCharType="separate"/>
          </w:r>
          <w:r w:rsidR="00C63DE3">
            <w:rPr>
              <w:noProof/>
            </w:rPr>
            <w:t>27</w:t>
          </w:r>
          <w:r>
            <w:rPr>
              <w:noProof/>
            </w:rPr>
            <w:fldChar w:fldCharType="end"/>
          </w:r>
        </w:p>
        <w:p w14:paraId="09BA56B6" w14:textId="7BA6C4FC"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2.2.7 Modelos Lineales Generalizados</w:t>
          </w:r>
          <w:r>
            <w:rPr>
              <w:noProof/>
            </w:rPr>
            <w:tab/>
          </w:r>
          <w:r>
            <w:rPr>
              <w:noProof/>
            </w:rPr>
            <w:fldChar w:fldCharType="begin"/>
          </w:r>
          <w:r>
            <w:rPr>
              <w:noProof/>
            </w:rPr>
            <w:instrText xml:space="preserve"> PAGEREF _Toc200650884 \h </w:instrText>
          </w:r>
          <w:r>
            <w:rPr>
              <w:noProof/>
            </w:rPr>
          </w:r>
          <w:r>
            <w:rPr>
              <w:noProof/>
            </w:rPr>
            <w:fldChar w:fldCharType="separate"/>
          </w:r>
          <w:r w:rsidR="00C63DE3">
            <w:rPr>
              <w:noProof/>
            </w:rPr>
            <w:t>29</w:t>
          </w:r>
          <w:r>
            <w:rPr>
              <w:noProof/>
            </w:rPr>
            <w:fldChar w:fldCharType="end"/>
          </w:r>
        </w:p>
        <w:p w14:paraId="4C9D3186" w14:textId="75E2B5E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2.2.8 Regresión de Poisson</w:t>
          </w:r>
          <w:r>
            <w:rPr>
              <w:noProof/>
            </w:rPr>
            <w:tab/>
          </w:r>
          <w:r>
            <w:rPr>
              <w:noProof/>
            </w:rPr>
            <w:fldChar w:fldCharType="begin"/>
          </w:r>
          <w:r>
            <w:rPr>
              <w:noProof/>
            </w:rPr>
            <w:instrText xml:space="preserve"> PAGEREF _Toc200650885 \h </w:instrText>
          </w:r>
          <w:r>
            <w:rPr>
              <w:noProof/>
            </w:rPr>
          </w:r>
          <w:r>
            <w:rPr>
              <w:noProof/>
            </w:rPr>
            <w:fldChar w:fldCharType="separate"/>
          </w:r>
          <w:r w:rsidR="00C63DE3">
            <w:rPr>
              <w:noProof/>
            </w:rPr>
            <w:t>30</w:t>
          </w:r>
          <w:r>
            <w:rPr>
              <w:noProof/>
            </w:rPr>
            <w:fldChar w:fldCharType="end"/>
          </w:r>
        </w:p>
        <w:p w14:paraId="4581BE5E" w14:textId="114E9D07"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2.2.9 Supuestos y Limitaciones</w:t>
          </w:r>
          <w:r>
            <w:rPr>
              <w:noProof/>
            </w:rPr>
            <w:tab/>
          </w:r>
          <w:r>
            <w:rPr>
              <w:noProof/>
            </w:rPr>
            <w:fldChar w:fldCharType="begin"/>
          </w:r>
          <w:r>
            <w:rPr>
              <w:noProof/>
            </w:rPr>
            <w:instrText xml:space="preserve"> PAGEREF _Toc200650886 \h </w:instrText>
          </w:r>
          <w:r>
            <w:rPr>
              <w:noProof/>
            </w:rPr>
          </w:r>
          <w:r>
            <w:rPr>
              <w:noProof/>
            </w:rPr>
            <w:fldChar w:fldCharType="separate"/>
          </w:r>
          <w:r w:rsidR="00C63DE3">
            <w:rPr>
              <w:noProof/>
            </w:rPr>
            <w:t>32</w:t>
          </w:r>
          <w:r>
            <w:rPr>
              <w:noProof/>
            </w:rPr>
            <w:fldChar w:fldCharType="end"/>
          </w:r>
        </w:p>
        <w:p w14:paraId="1D70EA14" w14:textId="3FE91710"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2.2.10 Métricas de Evaluación</w:t>
          </w:r>
          <w:r>
            <w:rPr>
              <w:noProof/>
            </w:rPr>
            <w:tab/>
          </w:r>
          <w:r>
            <w:rPr>
              <w:noProof/>
            </w:rPr>
            <w:fldChar w:fldCharType="begin"/>
          </w:r>
          <w:r>
            <w:rPr>
              <w:noProof/>
            </w:rPr>
            <w:instrText xml:space="preserve"> PAGEREF _Toc200650887 \h </w:instrText>
          </w:r>
          <w:r>
            <w:rPr>
              <w:noProof/>
            </w:rPr>
          </w:r>
          <w:r>
            <w:rPr>
              <w:noProof/>
            </w:rPr>
            <w:fldChar w:fldCharType="separate"/>
          </w:r>
          <w:r w:rsidR="00C63DE3">
            <w:rPr>
              <w:noProof/>
            </w:rPr>
            <w:t>32</w:t>
          </w:r>
          <w:r>
            <w:rPr>
              <w:noProof/>
            </w:rPr>
            <w:fldChar w:fldCharType="end"/>
          </w:r>
        </w:p>
        <w:p w14:paraId="0FD0B126" w14:textId="1F5E31F9"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2.3 Trabajos Relacionados</w:t>
          </w:r>
          <w:r>
            <w:rPr>
              <w:noProof/>
            </w:rPr>
            <w:tab/>
          </w:r>
          <w:r>
            <w:rPr>
              <w:noProof/>
            </w:rPr>
            <w:fldChar w:fldCharType="begin"/>
          </w:r>
          <w:r>
            <w:rPr>
              <w:noProof/>
            </w:rPr>
            <w:instrText xml:space="preserve"> PAGEREF _Toc200650888 \h </w:instrText>
          </w:r>
          <w:r>
            <w:rPr>
              <w:noProof/>
            </w:rPr>
          </w:r>
          <w:r>
            <w:rPr>
              <w:noProof/>
            </w:rPr>
            <w:fldChar w:fldCharType="separate"/>
          </w:r>
          <w:r w:rsidR="00C63DE3">
            <w:rPr>
              <w:noProof/>
            </w:rPr>
            <w:t>35</w:t>
          </w:r>
          <w:r>
            <w:rPr>
              <w:noProof/>
            </w:rPr>
            <w:fldChar w:fldCharType="end"/>
          </w:r>
        </w:p>
        <w:p w14:paraId="5428B4E7" w14:textId="24D21CC5"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3. ASPECTOS METODOLÓGICOS</w:t>
          </w:r>
          <w:r>
            <w:rPr>
              <w:noProof/>
            </w:rPr>
            <w:tab/>
          </w:r>
          <w:r>
            <w:rPr>
              <w:noProof/>
            </w:rPr>
            <w:fldChar w:fldCharType="begin"/>
          </w:r>
          <w:r>
            <w:rPr>
              <w:noProof/>
            </w:rPr>
            <w:instrText xml:space="preserve"> PAGEREF _Toc200650889 \h </w:instrText>
          </w:r>
          <w:r>
            <w:rPr>
              <w:noProof/>
            </w:rPr>
          </w:r>
          <w:r>
            <w:rPr>
              <w:noProof/>
            </w:rPr>
            <w:fldChar w:fldCharType="separate"/>
          </w:r>
          <w:r w:rsidR="00C63DE3">
            <w:rPr>
              <w:noProof/>
            </w:rPr>
            <w:t>39</w:t>
          </w:r>
          <w:r>
            <w:rPr>
              <w:noProof/>
            </w:rPr>
            <w:fldChar w:fldCharType="end"/>
          </w:r>
        </w:p>
        <w:p w14:paraId="38B0E14D" w14:textId="2EEE6A13"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lastRenderedPageBreak/>
            <w:t>3.1 Metodología</w:t>
          </w:r>
          <w:r>
            <w:rPr>
              <w:noProof/>
            </w:rPr>
            <w:tab/>
          </w:r>
          <w:r>
            <w:rPr>
              <w:noProof/>
            </w:rPr>
            <w:fldChar w:fldCharType="begin"/>
          </w:r>
          <w:r>
            <w:rPr>
              <w:noProof/>
            </w:rPr>
            <w:instrText xml:space="preserve"> PAGEREF _Toc200650890 \h </w:instrText>
          </w:r>
          <w:r>
            <w:rPr>
              <w:noProof/>
            </w:rPr>
          </w:r>
          <w:r>
            <w:rPr>
              <w:noProof/>
            </w:rPr>
            <w:fldChar w:fldCharType="separate"/>
          </w:r>
          <w:r w:rsidR="00C63DE3">
            <w:rPr>
              <w:noProof/>
            </w:rPr>
            <w:t>39</w:t>
          </w:r>
          <w:r>
            <w:rPr>
              <w:noProof/>
            </w:rPr>
            <w:fldChar w:fldCharType="end"/>
          </w:r>
        </w:p>
        <w:p w14:paraId="74C02993" w14:textId="37B66EF4"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3.1.1 Planificación</w:t>
          </w:r>
          <w:r>
            <w:rPr>
              <w:noProof/>
            </w:rPr>
            <w:tab/>
          </w:r>
          <w:r>
            <w:rPr>
              <w:noProof/>
            </w:rPr>
            <w:fldChar w:fldCharType="begin"/>
          </w:r>
          <w:r>
            <w:rPr>
              <w:noProof/>
            </w:rPr>
            <w:instrText xml:space="preserve"> PAGEREF _Toc200650891 \h </w:instrText>
          </w:r>
          <w:r>
            <w:rPr>
              <w:noProof/>
            </w:rPr>
          </w:r>
          <w:r>
            <w:rPr>
              <w:noProof/>
            </w:rPr>
            <w:fldChar w:fldCharType="separate"/>
          </w:r>
          <w:r w:rsidR="00C63DE3">
            <w:rPr>
              <w:noProof/>
            </w:rPr>
            <w:t>39</w:t>
          </w:r>
          <w:r>
            <w:rPr>
              <w:noProof/>
            </w:rPr>
            <w:fldChar w:fldCharType="end"/>
          </w:r>
        </w:p>
        <w:p w14:paraId="0B07EE1B" w14:textId="526C12E8"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3.2 Tecnologías Empleadas</w:t>
          </w:r>
          <w:r>
            <w:rPr>
              <w:noProof/>
            </w:rPr>
            <w:tab/>
          </w:r>
          <w:r>
            <w:rPr>
              <w:noProof/>
            </w:rPr>
            <w:fldChar w:fldCharType="begin"/>
          </w:r>
          <w:r>
            <w:rPr>
              <w:noProof/>
            </w:rPr>
            <w:instrText xml:space="preserve"> PAGEREF _Toc200650892 \h </w:instrText>
          </w:r>
          <w:r>
            <w:rPr>
              <w:noProof/>
            </w:rPr>
          </w:r>
          <w:r>
            <w:rPr>
              <w:noProof/>
            </w:rPr>
            <w:fldChar w:fldCharType="separate"/>
          </w:r>
          <w:r w:rsidR="00C63DE3">
            <w:rPr>
              <w:noProof/>
            </w:rPr>
            <w:t>40</w:t>
          </w:r>
          <w:r>
            <w:rPr>
              <w:noProof/>
            </w:rPr>
            <w:fldChar w:fldCharType="end"/>
          </w:r>
        </w:p>
        <w:p w14:paraId="4A464578" w14:textId="79ED8AD4"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3.2.1 Seguimiento del Trabajo</w:t>
          </w:r>
          <w:r>
            <w:rPr>
              <w:noProof/>
            </w:rPr>
            <w:tab/>
          </w:r>
          <w:r>
            <w:rPr>
              <w:noProof/>
            </w:rPr>
            <w:fldChar w:fldCharType="begin"/>
          </w:r>
          <w:r>
            <w:rPr>
              <w:noProof/>
            </w:rPr>
            <w:instrText xml:space="preserve"> PAGEREF _Toc200650893 \h </w:instrText>
          </w:r>
          <w:r>
            <w:rPr>
              <w:noProof/>
            </w:rPr>
          </w:r>
          <w:r>
            <w:rPr>
              <w:noProof/>
            </w:rPr>
            <w:fldChar w:fldCharType="separate"/>
          </w:r>
          <w:r w:rsidR="00C63DE3">
            <w:rPr>
              <w:noProof/>
            </w:rPr>
            <w:t>40</w:t>
          </w:r>
          <w:r>
            <w:rPr>
              <w:noProof/>
            </w:rPr>
            <w:fldChar w:fldCharType="end"/>
          </w:r>
        </w:p>
        <w:p w14:paraId="04E3E743" w14:textId="2F3C69A1"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3.2.2 Lenguajes y Entornos de Desarrollo</w:t>
          </w:r>
          <w:r>
            <w:rPr>
              <w:noProof/>
            </w:rPr>
            <w:tab/>
          </w:r>
          <w:r>
            <w:rPr>
              <w:noProof/>
            </w:rPr>
            <w:fldChar w:fldCharType="begin"/>
          </w:r>
          <w:r>
            <w:rPr>
              <w:noProof/>
            </w:rPr>
            <w:instrText xml:space="preserve"> PAGEREF _Toc200650894 \h </w:instrText>
          </w:r>
          <w:r>
            <w:rPr>
              <w:noProof/>
            </w:rPr>
          </w:r>
          <w:r>
            <w:rPr>
              <w:noProof/>
            </w:rPr>
            <w:fldChar w:fldCharType="separate"/>
          </w:r>
          <w:r w:rsidR="00C63DE3">
            <w:rPr>
              <w:noProof/>
            </w:rPr>
            <w:t>41</w:t>
          </w:r>
          <w:r>
            <w:rPr>
              <w:noProof/>
            </w:rPr>
            <w:fldChar w:fldCharType="end"/>
          </w:r>
        </w:p>
        <w:p w14:paraId="362BA093" w14:textId="77563C33"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3.2.3 Librerías y Frameworks</w:t>
          </w:r>
          <w:r>
            <w:rPr>
              <w:noProof/>
            </w:rPr>
            <w:tab/>
          </w:r>
          <w:r>
            <w:rPr>
              <w:noProof/>
            </w:rPr>
            <w:fldChar w:fldCharType="begin"/>
          </w:r>
          <w:r>
            <w:rPr>
              <w:noProof/>
            </w:rPr>
            <w:instrText xml:space="preserve"> PAGEREF _Toc200650895 \h </w:instrText>
          </w:r>
          <w:r>
            <w:rPr>
              <w:noProof/>
            </w:rPr>
          </w:r>
          <w:r>
            <w:rPr>
              <w:noProof/>
            </w:rPr>
            <w:fldChar w:fldCharType="separate"/>
          </w:r>
          <w:r w:rsidR="00C63DE3">
            <w:rPr>
              <w:noProof/>
            </w:rPr>
            <w:t>41</w:t>
          </w:r>
          <w:r>
            <w:rPr>
              <w:noProof/>
            </w:rPr>
            <w:fldChar w:fldCharType="end"/>
          </w:r>
        </w:p>
        <w:p w14:paraId="42BBF9D3" w14:textId="2149BB8B"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4. DESARROLLO DEL TRABAJO</w:t>
          </w:r>
          <w:r>
            <w:rPr>
              <w:noProof/>
            </w:rPr>
            <w:tab/>
          </w:r>
          <w:r>
            <w:rPr>
              <w:noProof/>
            </w:rPr>
            <w:fldChar w:fldCharType="begin"/>
          </w:r>
          <w:r>
            <w:rPr>
              <w:noProof/>
            </w:rPr>
            <w:instrText xml:space="preserve"> PAGEREF _Toc200650896 \h </w:instrText>
          </w:r>
          <w:r>
            <w:rPr>
              <w:noProof/>
            </w:rPr>
          </w:r>
          <w:r>
            <w:rPr>
              <w:noProof/>
            </w:rPr>
            <w:fldChar w:fldCharType="separate"/>
          </w:r>
          <w:r w:rsidR="00C63DE3">
            <w:rPr>
              <w:noProof/>
            </w:rPr>
            <w:t>42</w:t>
          </w:r>
          <w:r>
            <w:rPr>
              <w:noProof/>
            </w:rPr>
            <w:fldChar w:fldCharType="end"/>
          </w:r>
        </w:p>
        <w:p w14:paraId="406BE600" w14:textId="0BE36C04"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4.1 Adquisición, Análisis y Procesamiento de Datos</w:t>
          </w:r>
          <w:r>
            <w:rPr>
              <w:noProof/>
            </w:rPr>
            <w:tab/>
          </w:r>
          <w:r>
            <w:rPr>
              <w:noProof/>
            </w:rPr>
            <w:fldChar w:fldCharType="begin"/>
          </w:r>
          <w:r>
            <w:rPr>
              <w:noProof/>
            </w:rPr>
            <w:instrText xml:space="preserve"> PAGEREF _Toc200650897 \h </w:instrText>
          </w:r>
          <w:r>
            <w:rPr>
              <w:noProof/>
            </w:rPr>
          </w:r>
          <w:r>
            <w:rPr>
              <w:noProof/>
            </w:rPr>
            <w:fldChar w:fldCharType="separate"/>
          </w:r>
          <w:r w:rsidR="00C63DE3">
            <w:rPr>
              <w:noProof/>
            </w:rPr>
            <w:t>42</w:t>
          </w:r>
          <w:r>
            <w:rPr>
              <w:noProof/>
            </w:rPr>
            <w:fldChar w:fldCharType="end"/>
          </w:r>
        </w:p>
        <w:p w14:paraId="06635962" w14:textId="36DB582E"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4.1.1 Descripción y Preproceso de los Datos</w:t>
          </w:r>
          <w:r>
            <w:rPr>
              <w:noProof/>
            </w:rPr>
            <w:tab/>
          </w:r>
          <w:r>
            <w:rPr>
              <w:noProof/>
            </w:rPr>
            <w:fldChar w:fldCharType="begin"/>
          </w:r>
          <w:r>
            <w:rPr>
              <w:noProof/>
            </w:rPr>
            <w:instrText xml:space="preserve"> PAGEREF _Toc200650898 \h </w:instrText>
          </w:r>
          <w:r>
            <w:rPr>
              <w:noProof/>
            </w:rPr>
          </w:r>
          <w:r>
            <w:rPr>
              <w:noProof/>
            </w:rPr>
            <w:fldChar w:fldCharType="separate"/>
          </w:r>
          <w:r w:rsidR="00C63DE3">
            <w:rPr>
              <w:noProof/>
            </w:rPr>
            <w:t>43</w:t>
          </w:r>
          <w:r>
            <w:rPr>
              <w:noProof/>
            </w:rPr>
            <w:fldChar w:fldCharType="end"/>
          </w:r>
        </w:p>
        <w:p w14:paraId="2C68ADBD" w14:textId="079E48D3"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4.1.2 Análisis Exploratorio de los Datos (EDA)</w:t>
          </w:r>
          <w:r>
            <w:rPr>
              <w:noProof/>
            </w:rPr>
            <w:tab/>
          </w:r>
          <w:r>
            <w:rPr>
              <w:noProof/>
            </w:rPr>
            <w:fldChar w:fldCharType="begin"/>
          </w:r>
          <w:r>
            <w:rPr>
              <w:noProof/>
            </w:rPr>
            <w:instrText xml:space="preserve"> PAGEREF _Toc200650899 \h </w:instrText>
          </w:r>
          <w:r>
            <w:rPr>
              <w:noProof/>
            </w:rPr>
          </w:r>
          <w:r>
            <w:rPr>
              <w:noProof/>
            </w:rPr>
            <w:fldChar w:fldCharType="separate"/>
          </w:r>
          <w:r w:rsidR="00C63DE3">
            <w:rPr>
              <w:noProof/>
            </w:rPr>
            <w:t>46</w:t>
          </w:r>
          <w:r>
            <w:rPr>
              <w:noProof/>
            </w:rPr>
            <w:fldChar w:fldCharType="end"/>
          </w:r>
        </w:p>
        <w:p w14:paraId="46DDFAC9" w14:textId="1BF9FED8"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4.2 Desarrollo de los Modelos</w:t>
          </w:r>
          <w:r>
            <w:rPr>
              <w:noProof/>
            </w:rPr>
            <w:tab/>
          </w:r>
          <w:r>
            <w:rPr>
              <w:noProof/>
            </w:rPr>
            <w:fldChar w:fldCharType="begin"/>
          </w:r>
          <w:r>
            <w:rPr>
              <w:noProof/>
            </w:rPr>
            <w:instrText xml:space="preserve"> PAGEREF _Toc200650900 \h </w:instrText>
          </w:r>
          <w:r>
            <w:rPr>
              <w:noProof/>
            </w:rPr>
          </w:r>
          <w:r>
            <w:rPr>
              <w:noProof/>
            </w:rPr>
            <w:fldChar w:fldCharType="separate"/>
          </w:r>
          <w:r w:rsidR="00C63DE3">
            <w:rPr>
              <w:noProof/>
            </w:rPr>
            <w:t>50</w:t>
          </w:r>
          <w:r>
            <w:rPr>
              <w:noProof/>
            </w:rPr>
            <w:fldChar w:fldCharType="end"/>
          </w:r>
        </w:p>
        <w:p w14:paraId="4CEAC3AA" w14:textId="386E27D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4.2.1 Modelo Poisson Simple</w:t>
          </w:r>
          <w:r>
            <w:rPr>
              <w:noProof/>
            </w:rPr>
            <w:tab/>
          </w:r>
          <w:r>
            <w:rPr>
              <w:noProof/>
            </w:rPr>
            <w:fldChar w:fldCharType="begin"/>
          </w:r>
          <w:r>
            <w:rPr>
              <w:noProof/>
            </w:rPr>
            <w:instrText xml:space="preserve"> PAGEREF _Toc200650901 \h </w:instrText>
          </w:r>
          <w:r>
            <w:rPr>
              <w:noProof/>
            </w:rPr>
          </w:r>
          <w:r>
            <w:rPr>
              <w:noProof/>
            </w:rPr>
            <w:fldChar w:fldCharType="separate"/>
          </w:r>
          <w:r w:rsidR="00C63DE3">
            <w:rPr>
              <w:noProof/>
            </w:rPr>
            <w:t>50</w:t>
          </w:r>
          <w:r>
            <w:rPr>
              <w:noProof/>
            </w:rPr>
            <w:fldChar w:fldCharType="end"/>
          </w:r>
        </w:p>
        <w:p w14:paraId="65613802" w14:textId="71BAB332"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4.2.2 Modelo Poisson Doble</w:t>
          </w:r>
          <w:r>
            <w:rPr>
              <w:noProof/>
            </w:rPr>
            <w:tab/>
          </w:r>
          <w:r>
            <w:rPr>
              <w:noProof/>
            </w:rPr>
            <w:fldChar w:fldCharType="begin"/>
          </w:r>
          <w:r>
            <w:rPr>
              <w:noProof/>
            </w:rPr>
            <w:instrText xml:space="preserve"> PAGEREF _Toc200650902 \h </w:instrText>
          </w:r>
          <w:r>
            <w:rPr>
              <w:noProof/>
            </w:rPr>
          </w:r>
          <w:r>
            <w:rPr>
              <w:noProof/>
            </w:rPr>
            <w:fldChar w:fldCharType="separate"/>
          </w:r>
          <w:r w:rsidR="00C63DE3">
            <w:rPr>
              <w:noProof/>
            </w:rPr>
            <w:t>54</w:t>
          </w:r>
          <w:r>
            <w:rPr>
              <w:noProof/>
            </w:rPr>
            <w:fldChar w:fldCharType="end"/>
          </w:r>
        </w:p>
        <w:p w14:paraId="5DAE8A1A" w14:textId="29604B85"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4.2.3 Modelo Poisson Bivariante</w:t>
          </w:r>
          <w:r>
            <w:rPr>
              <w:noProof/>
            </w:rPr>
            <w:tab/>
          </w:r>
          <w:r>
            <w:rPr>
              <w:noProof/>
            </w:rPr>
            <w:fldChar w:fldCharType="begin"/>
          </w:r>
          <w:r>
            <w:rPr>
              <w:noProof/>
            </w:rPr>
            <w:instrText xml:space="preserve"> PAGEREF _Toc200650903 \h </w:instrText>
          </w:r>
          <w:r>
            <w:rPr>
              <w:noProof/>
            </w:rPr>
          </w:r>
          <w:r>
            <w:rPr>
              <w:noProof/>
            </w:rPr>
            <w:fldChar w:fldCharType="separate"/>
          </w:r>
          <w:r w:rsidR="00C63DE3">
            <w:rPr>
              <w:noProof/>
            </w:rPr>
            <w:t>56</w:t>
          </w:r>
          <w:r>
            <w:rPr>
              <w:noProof/>
            </w:rPr>
            <w:fldChar w:fldCharType="end"/>
          </w:r>
        </w:p>
        <w:p w14:paraId="0BF4FE6F" w14:textId="5A919321"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4.2.4 Modelo de Regresión de Poisson</w:t>
          </w:r>
          <w:r>
            <w:rPr>
              <w:noProof/>
            </w:rPr>
            <w:tab/>
          </w:r>
          <w:r>
            <w:rPr>
              <w:noProof/>
            </w:rPr>
            <w:fldChar w:fldCharType="begin"/>
          </w:r>
          <w:r>
            <w:rPr>
              <w:noProof/>
            </w:rPr>
            <w:instrText xml:space="preserve"> PAGEREF _Toc200650904 \h </w:instrText>
          </w:r>
          <w:r>
            <w:rPr>
              <w:noProof/>
            </w:rPr>
          </w:r>
          <w:r>
            <w:rPr>
              <w:noProof/>
            </w:rPr>
            <w:fldChar w:fldCharType="separate"/>
          </w:r>
          <w:r w:rsidR="00C63DE3">
            <w:rPr>
              <w:noProof/>
            </w:rPr>
            <w:t>58</w:t>
          </w:r>
          <w:r>
            <w:rPr>
              <w:noProof/>
            </w:rPr>
            <w:fldChar w:fldCharType="end"/>
          </w:r>
        </w:p>
        <w:p w14:paraId="50D1ACE2" w14:textId="56CF89BD"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4.2.5 Comparación entre Modelos</w:t>
          </w:r>
          <w:r>
            <w:rPr>
              <w:noProof/>
            </w:rPr>
            <w:tab/>
          </w:r>
          <w:r>
            <w:rPr>
              <w:noProof/>
            </w:rPr>
            <w:fldChar w:fldCharType="begin"/>
          </w:r>
          <w:r>
            <w:rPr>
              <w:noProof/>
            </w:rPr>
            <w:instrText xml:space="preserve"> PAGEREF _Toc200650905 \h </w:instrText>
          </w:r>
          <w:r>
            <w:rPr>
              <w:noProof/>
            </w:rPr>
          </w:r>
          <w:r>
            <w:rPr>
              <w:noProof/>
            </w:rPr>
            <w:fldChar w:fldCharType="separate"/>
          </w:r>
          <w:r w:rsidR="00C63DE3">
            <w:rPr>
              <w:noProof/>
            </w:rPr>
            <w:t>60</w:t>
          </w:r>
          <w:r>
            <w:rPr>
              <w:noProof/>
            </w:rPr>
            <w:fldChar w:fldCharType="end"/>
          </w:r>
        </w:p>
        <w:p w14:paraId="16E23BA9" w14:textId="309FEB8C"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5. CONCLUSIONES</w:t>
          </w:r>
          <w:r>
            <w:rPr>
              <w:noProof/>
            </w:rPr>
            <w:tab/>
          </w:r>
          <w:r>
            <w:rPr>
              <w:noProof/>
            </w:rPr>
            <w:fldChar w:fldCharType="begin"/>
          </w:r>
          <w:r>
            <w:rPr>
              <w:noProof/>
            </w:rPr>
            <w:instrText xml:space="preserve"> PAGEREF _Toc200650906 \h </w:instrText>
          </w:r>
          <w:r>
            <w:rPr>
              <w:noProof/>
            </w:rPr>
          </w:r>
          <w:r>
            <w:rPr>
              <w:noProof/>
            </w:rPr>
            <w:fldChar w:fldCharType="separate"/>
          </w:r>
          <w:r w:rsidR="00C63DE3">
            <w:rPr>
              <w:noProof/>
            </w:rPr>
            <w:t>62</w:t>
          </w:r>
          <w:r>
            <w:rPr>
              <w:noProof/>
            </w:rPr>
            <w:fldChar w:fldCharType="end"/>
          </w:r>
        </w:p>
        <w:p w14:paraId="001788E8" w14:textId="0F542790"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5.1 Objetivos Planteados y Grado de Cumplimento</w:t>
          </w:r>
          <w:r>
            <w:rPr>
              <w:noProof/>
            </w:rPr>
            <w:tab/>
          </w:r>
          <w:r>
            <w:rPr>
              <w:noProof/>
            </w:rPr>
            <w:fldChar w:fldCharType="begin"/>
          </w:r>
          <w:r>
            <w:rPr>
              <w:noProof/>
            </w:rPr>
            <w:instrText xml:space="preserve"> PAGEREF _Toc200650907 \h </w:instrText>
          </w:r>
          <w:r>
            <w:rPr>
              <w:noProof/>
            </w:rPr>
          </w:r>
          <w:r>
            <w:rPr>
              <w:noProof/>
            </w:rPr>
            <w:fldChar w:fldCharType="separate"/>
          </w:r>
          <w:r w:rsidR="00C63DE3">
            <w:rPr>
              <w:noProof/>
            </w:rPr>
            <w:t>62</w:t>
          </w:r>
          <w:r>
            <w:rPr>
              <w:noProof/>
            </w:rPr>
            <w:fldChar w:fldCharType="end"/>
          </w:r>
        </w:p>
        <w:p w14:paraId="21EBDCD6" w14:textId="53313396"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5.2 Limitaciones</w:t>
          </w:r>
          <w:r>
            <w:rPr>
              <w:noProof/>
            </w:rPr>
            <w:tab/>
          </w:r>
          <w:r>
            <w:rPr>
              <w:noProof/>
            </w:rPr>
            <w:fldChar w:fldCharType="begin"/>
          </w:r>
          <w:r>
            <w:rPr>
              <w:noProof/>
            </w:rPr>
            <w:instrText xml:space="preserve"> PAGEREF _Toc200650908 \h </w:instrText>
          </w:r>
          <w:r>
            <w:rPr>
              <w:noProof/>
            </w:rPr>
          </w:r>
          <w:r>
            <w:rPr>
              <w:noProof/>
            </w:rPr>
            <w:fldChar w:fldCharType="separate"/>
          </w:r>
          <w:r w:rsidR="00C63DE3">
            <w:rPr>
              <w:noProof/>
            </w:rPr>
            <w:t>62</w:t>
          </w:r>
          <w:r>
            <w:rPr>
              <w:noProof/>
            </w:rPr>
            <w:fldChar w:fldCharType="end"/>
          </w:r>
        </w:p>
        <w:p w14:paraId="7083CC31" w14:textId="69529F28"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5.3 Discusión y Análisis Crítico</w:t>
          </w:r>
          <w:r>
            <w:rPr>
              <w:noProof/>
            </w:rPr>
            <w:tab/>
          </w:r>
          <w:r>
            <w:rPr>
              <w:noProof/>
            </w:rPr>
            <w:fldChar w:fldCharType="begin"/>
          </w:r>
          <w:r>
            <w:rPr>
              <w:noProof/>
            </w:rPr>
            <w:instrText xml:space="preserve"> PAGEREF _Toc200650909 \h </w:instrText>
          </w:r>
          <w:r>
            <w:rPr>
              <w:noProof/>
            </w:rPr>
          </w:r>
          <w:r>
            <w:rPr>
              <w:noProof/>
            </w:rPr>
            <w:fldChar w:fldCharType="separate"/>
          </w:r>
          <w:r w:rsidR="00C63DE3">
            <w:rPr>
              <w:noProof/>
            </w:rPr>
            <w:t>62</w:t>
          </w:r>
          <w:r>
            <w:rPr>
              <w:noProof/>
            </w:rPr>
            <w:fldChar w:fldCharType="end"/>
          </w:r>
        </w:p>
        <w:p w14:paraId="0B3D6219" w14:textId="138C8BEA"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5.4 Propuesta de Trabajos Futuros</w:t>
          </w:r>
          <w:r>
            <w:rPr>
              <w:noProof/>
            </w:rPr>
            <w:tab/>
          </w:r>
          <w:r>
            <w:rPr>
              <w:noProof/>
            </w:rPr>
            <w:fldChar w:fldCharType="begin"/>
          </w:r>
          <w:r>
            <w:rPr>
              <w:noProof/>
            </w:rPr>
            <w:instrText xml:space="preserve"> PAGEREF _Toc200650910 \h </w:instrText>
          </w:r>
          <w:r>
            <w:rPr>
              <w:noProof/>
            </w:rPr>
          </w:r>
          <w:r>
            <w:rPr>
              <w:noProof/>
            </w:rPr>
            <w:fldChar w:fldCharType="separate"/>
          </w:r>
          <w:r w:rsidR="00C63DE3">
            <w:rPr>
              <w:noProof/>
            </w:rPr>
            <w:t>62</w:t>
          </w:r>
          <w:r>
            <w:rPr>
              <w:noProof/>
            </w:rPr>
            <w:fldChar w:fldCharType="end"/>
          </w:r>
        </w:p>
        <w:p w14:paraId="4CE91AF2" w14:textId="63E2D9B5"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5.5 Conclusión Personal</w:t>
          </w:r>
          <w:r>
            <w:rPr>
              <w:noProof/>
            </w:rPr>
            <w:tab/>
          </w:r>
          <w:r>
            <w:rPr>
              <w:noProof/>
            </w:rPr>
            <w:fldChar w:fldCharType="begin"/>
          </w:r>
          <w:r>
            <w:rPr>
              <w:noProof/>
            </w:rPr>
            <w:instrText xml:space="preserve"> PAGEREF _Toc200650911 \h </w:instrText>
          </w:r>
          <w:r>
            <w:rPr>
              <w:noProof/>
            </w:rPr>
          </w:r>
          <w:r>
            <w:rPr>
              <w:noProof/>
            </w:rPr>
            <w:fldChar w:fldCharType="separate"/>
          </w:r>
          <w:r w:rsidR="00C63DE3">
            <w:rPr>
              <w:noProof/>
            </w:rPr>
            <w:t>62</w:t>
          </w:r>
          <w:r>
            <w:rPr>
              <w:noProof/>
            </w:rPr>
            <w:fldChar w:fldCharType="end"/>
          </w:r>
        </w:p>
        <w:p w14:paraId="25BB82CB" w14:textId="39B9234F"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6. REFERENCIAS</w:t>
          </w:r>
          <w:r>
            <w:rPr>
              <w:noProof/>
            </w:rPr>
            <w:tab/>
          </w:r>
          <w:r>
            <w:rPr>
              <w:noProof/>
            </w:rPr>
            <w:fldChar w:fldCharType="begin"/>
          </w:r>
          <w:r>
            <w:rPr>
              <w:noProof/>
            </w:rPr>
            <w:instrText xml:space="preserve"> PAGEREF _Toc200650912 \h </w:instrText>
          </w:r>
          <w:r>
            <w:rPr>
              <w:noProof/>
            </w:rPr>
          </w:r>
          <w:r>
            <w:rPr>
              <w:noProof/>
            </w:rPr>
            <w:fldChar w:fldCharType="separate"/>
          </w:r>
          <w:r w:rsidR="00C63DE3">
            <w:rPr>
              <w:noProof/>
            </w:rPr>
            <w:t>63</w:t>
          </w:r>
          <w:r>
            <w:rPr>
              <w:noProof/>
            </w:rPr>
            <w:fldChar w:fldCharType="end"/>
          </w:r>
        </w:p>
        <w:p w14:paraId="25956729" w14:textId="3A3398E7"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6.1 Bibliografía</w:t>
          </w:r>
          <w:r>
            <w:rPr>
              <w:noProof/>
            </w:rPr>
            <w:tab/>
          </w:r>
          <w:r>
            <w:rPr>
              <w:noProof/>
            </w:rPr>
            <w:fldChar w:fldCharType="begin"/>
          </w:r>
          <w:r>
            <w:rPr>
              <w:noProof/>
            </w:rPr>
            <w:instrText xml:space="preserve"> PAGEREF _Toc200650913 \h </w:instrText>
          </w:r>
          <w:r>
            <w:rPr>
              <w:noProof/>
            </w:rPr>
          </w:r>
          <w:r>
            <w:rPr>
              <w:noProof/>
            </w:rPr>
            <w:fldChar w:fldCharType="separate"/>
          </w:r>
          <w:r w:rsidR="00C63DE3">
            <w:rPr>
              <w:noProof/>
            </w:rPr>
            <w:t>63</w:t>
          </w:r>
          <w:r>
            <w:rPr>
              <w:noProof/>
            </w:rPr>
            <w:fldChar w:fldCharType="end"/>
          </w:r>
        </w:p>
        <w:p w14:paraId="6FA35952" w14:textId="370EEB32"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ANEXOS</w:t>
          </w:r>
          <w:r>
            <w:rPr>
              <w:noProof/>
            </w:rPr>
            <w:tab/>
          </w:r>
          <w:r>
            <w:rPr>
              <w:noProof/>
            </w:rPr>
            <w:fldChar w:fldCharType="begin"/>
          </w:r>
          <w:r>
            <w:rPr>
              <w:noProof/>
            </w:rPr>
            <w:instrText xml:space="preserve"> PAGEREF _Toc200650914 \h </w:instrText>
          </w:r>
          <w:r>
            <w:rPr>
              <w:noProof/>
            </w:rPr>
          </w:r>
          <w:r>
            <w:rPr>
              <w:noProof/>
            </w:rPr>
            <w:fldChar w:fldCharType="separate"/>
          </w:r>
          <w:r w:rsidR="00C63DE3">
            <w:rPr>
              <w:noProof/>
            </w:rPr>
            <w:t>65</w:t>
          </w:r>
          <w:r>
            <w:rPr>
              <w:noProof/>
            </w:rPr>
            <w:fldChar w:fldCharType="end"/>
          </w:r>
        </w:p>
        <w:p w14:paraId="68A69F4A" w14:textId="07A2AAF7"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Anexo A. Fundamentos Estadísticos</w:t>
          </w:r>
          <w:r>
            <w:rPr>
              <w:noProof/>
            </w:rPr>
            <w:tab/>
          </w:r>
          <w:r>
            <w:rPr>
              <w:noProof/>
            </w:rPr>
            <w:fldChar w:fldCharType="begin"/>
          </w:r>
          <w:r>
            <w:rPr>
              <w:noProof/>
            </w:rPr>
            <w:instrText xml:space="preserve"> PAGEREF _Toc200650915 \h </w:instrText>
          </w:r>
          <w:r>
            <w:rPr>
              <w:noProof/>
            </w:rPr>
          </w:r>
          <w:r>
            <w:rPr>
              <w:noProof/>
            </w:rPr>
            <w:fldChar w:fldCharType="separate"/>
          </w:r>
          <w:r w:rsidR="00C63DE3">
            <w:rPr>
              <w:noProof/>
            </w:rPr>
            <w:t>65</w:t>
          </w:r>
          <w:r>
            <w:rPr>
              <w:noProof/>
            </w:rPr>
            <w:fldChar w:fldCharType="end"/>
          </w:r>
        </w:p>
        <w:p w14:paraId="5B39C780" w14:textId="48BBA11C"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A.1 Variables Aleatorias</w:t>
          </w:r>
          <w:r>
            <w:rPr>
              <w:noProof/>
            </w:rPr>
            <w:tab/>
          </w:r>
          <w:r>
            <w:rPr>
              <w:noProof/>
            </w:rPr>
            <w:fldChar w:fldCharType="begin"/>
          </w:r>
          <w:r>
            <w:rPr>
              <w:noProof/>
            </w:rPr>
            <w:instrText xml:space="preserve"> PAGEREF _Toc200650916 \h </w:instrText>
          </w:r>
          <w:r>
            <w:rPr>
              <w:noProof/>
            </w:rPr>
          </w:r>
          <w:r>
            <w:rPr>
              <w:noProof/>
            </w:rPr>
            <w:fldChar w:fldCharType="separate"/>
          </w:r>
          <w:r w:rsidR="00C63DE3">
            <w:rPr>
              <w:noProof/>
            </w:rPr>
            <w:t>65</w:t>
          </w:r>
          <w:r>
            <w:rPr>
              <w:noProof/>
            </w:rPr>
            <w:fldChar w:fldCharType="end"/>
          </w:r>
        </w:p>
        <w:p w14:paraId="52A76FBC" w14:textId="35FEC33D"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A.2 Distribuciones de Probabilidad</w:t>
          </w:r>
          <w:r>
            <w:rPr>
              <w:noProof/>
            </w:rPr>
            <w:tab/>
          </w:r>
          <w:r>
            <w:rPr>
              <w:noProof/>
            </w:rPr>
            <w:fldChar w:fldCharType="begin"/>
          </w:r>
          <w:r>
            <w:rPr>
              <w:noProof/>
            </w:rPr>
            <w:instrText xml:space="preserve"> PAGEREF _Toc200650917 \h </w:instrText>
          </w:r>
          <w:r>
            <w:rPr>
              <w:noProof/>
            </w:rPr>
          </w:r>
          <w:r>
            <w:rPr>
              <w:noProof/>
            </w:rPr>
            <w:fldChar w:fldCharType="separate"/>
          </w:r>
          <w:r w:rsidR="00C63DE3">
            <w:rPr>
              <w:noProof/>
            </w:rPr>
            <w:t>65</w:t>
          </w:r>
          <w:r>
            <w:rPr>
              <w:noProof/>
            </w:rPr>
            <w:fldChar w:fldCharType="end"/>
          </w:r>
        </w:p>
        <w:p w14:paraId="7C767142" w14:textId="2E9988B7"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A.3 Momentos Estadísticos</w:t>
          </w:r>
          <w:r>
            <w:rPr>
              <w:noProof/>
            </w:rPr>
            <w:tab/>
          </w:r>
          <w:r>
            <w:rPr>
              <w:noProof/>
            </w:rPr>
            <w:fldChar w:fldCharType="begin"/>
          </w:r>
          <w:r>
            <w:rPr>
              <w:noProof/>
            </w:rPr>
            <w:instrText xml:space="preserve"> PAGEREF _Toc200650918 \h </w:instrText>
          </w:r>
          <w:r>
            <w:rPr>
              <w:noProof/>
            </w:rPr>
          </w:r>
          <w:r>
            <w:rPr>
              <w:noProof/>
            </w:rPr>
            <w:fldChar w:fldCharType="separate"/>
          </w:r>
          <w:r w:rsidR="00C63DE3">
            <w:rPr>
              <w:noProof/>
            </w:rPr>
            <w:t>67</w:t>
          </w:r>
          <w:r>
            <w:rPr>
              <w:noProof/>
            </w:rPr>
            <w:fldChar w:fldCharType="end"/>
          </w:r>
        </w:p>
        <w:p w14:paraId="66E3FBBE" w14:textId="59718436"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lastRenderedPageBreak/>
            <w:t>Anexo B. Descripción de Variables del Dataset</w:t>
          </w:r>
          <w:r>
            <w:rPr>
              <w:noProof/>
            </w:rPr>
            <w:tab/>
          </w:r>
          <w:r>
            <w:rPr>
              <w:noProof/>
            </w:rPr>
            <w:fldChar w:fldCharType="begin"/>
          </w:r>
          <w:r>
            <w:rPr>
              <w:noProof/>
            </w:rPr>
            <w:instrText xml:space="preserve"> PAGEREF _Toc200650919 \h </w:instrText>
          </w:r>
          <w:r>
            <w:rPr>
              <w:noProof/>
            </w:rPr>
          </w:r>
          <w:r>
            <w:rPr>
              <w:noProof/>
            </w:rPr>
            <w:fldChar w:fldCharType="separate"/>
          </w:r>
          <w:r w:rsidR="00C63DE3">
            <w:rPr>
              <w:noProof/>
            </w:rPr>
            <w:t>68</w:t>
          </w:r>
          <w:r>
            <w:rPr>
              <w:noProof/>
            </w:rPr>
            <w:fldChar w:fldCharType="end"/>
          </w:r>
        </w:p>
        <w:p w14:paraId="533D9126" w14:textId="155345CE"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B.1 Dataset Original</w:t>
          </w:r>
          <w:r>
            <w:rPr>
              <w:noProof/>
            </w:rPr>
            <w:tab/>
          </w:r>
          <w:r>
            <w:rPr>
              <w:noProof/>
            </w:rPr>
            <w:fldChar w:fldCharType="begin"/>
          </w:r>
          <w:r>
            <w:rPr>
              <w:noProof/>
            </w:rPr>
            <w:instrText xml:space="preserve"> PAGEREF _Toc200650920 \h </w:instrText>
          </w:r>
          <w:r>
            <w:rPr>
              <w:noProof/>
            </w:rPr>
          </w:r>
          <w:r>
            <w:rPr>
              <w:noProof/>
            </w:rPr>
            <w:fldChar w:fldCharType="separate"/>
          </w:r>
          <w:r w:rsidR="00C63DE3">
            <w:rPr>
              <w:noProof/>
            </w:rPr>
            <w:t>68</w:t>
          </w:r>
          <w:r>
            <w:rPr>
              <w:noProof/>
            </w:rPr>
            <w:fldChar w:fldCharType="end"/>
          </w:r>
        </w:p>
        <w:p w14:paraId="7BF63292" w14:textId="249A895C"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B.1 Dataset Ampliado</w:t>
          </w:r>
          <w:r>
            <w:rPr>
              <w:noProof/>
            </w:rPr>
            <w:tab/>
          </w:r>
          <w:r>
            <w:rPr>
              <w:noProof/>
            </w:rPr>
            <w:fldChar w:fldCharType="begin"/>
          </w:r>
          <w:r>
            <w:rPr>
              <w:noProof/>
            </w:rPr>
            <w:instrText xml:space="preserve"> PAGEREF _Toc200650921 \h </w:instrText>
          </w:r>
          <w:r>
            <w:rPr>
              <w:noProof/>
            </w:rPr>
          </w:r>
          <w:r>
            <w:rPr>
              <w:noProof/>
            </w:rPr>
            <w:fldChar w:fldCharType="separate"/>
          </w:r>
          <w:r w:rsidR="00C63DE3">
            <w:rPr>
              <w:noProof/>
            </w:rPr>
            <w:t>70</w:t>
          </w:r>
          <w:r>
            <w:rPr>
              <w:noProof/>
            </w:rPr>
            <w:fldChar w:fldCharType="end"/>
          </w:r>
        </w:p>
        <w:p w14:paraId="2EFF0E17" w14:textId="6DAB267C"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Anexo C. Código del Desarrollo</w:t>
          </w:r>
          <w:r>
            <w:rPr>
              <w:noProof/>
            </w:rPr>
            <w:tab/>
          </w:r>
          <w:r>
            <w:rPr>
              <w:noProof/>
            </w:rPr>
            <w:fldChar w:fldCharType="begin"/>
          </w:r>
          <w:r>
            <w:rPr>
              <w:noProof/>
            </w:rPr>
            <w:instrText xml:space="preserve"> PAGEREF _Toc200650922 \h </w:instrText>
          </w:r>
          <w:r>
            <w:rPr>
              <w:noProof/>
            </w:rPr>
          </w:r>
          <w:r>
            <w:rPr>
              <w:noProof/>
            </w:rPr>
            <w:fldChar w:fldCharType="separate"/>
          </w:r>
          <w:r w:rsidR="00C63DE3">
            <w:rPr>
              <w:noProof/>
            </w:rPr>
            <w:t>72</w:t>
          </w:r>
          <w:r>
            <w:rPr>
              <w:noProof/>
            </w:rPr>
            <w:fldChar w:fldCharType="end"/>
          </w:r>
        </w:p>
        <w:p w14:paraId="09CC565C" w14:textId="718794C2"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C.1 Modelo de Poisson Simple</w:t>
          </w:r>
          <w:r>
            <w:rPr>
              <w:noProof/>
            </w:rPr>
            <w:tab/>
          </w:r>
          <w:r>
            <w:rPr>
              <w:noProof/>
            </w:rPr>
            <w:fldChar w:fldCharType="begin"/>
          </w:r>
          <w:r>
            <w:rPr>
              <w:noProof/>
            </w:rPr>
            <w:instrText xml:space="preserve"> PAGEREF _Toc200650923 \h </w:instrText>
          </w:r>
          <w:r>
            <w:rPr>
              <w:noProof/>
            </w:rPr>
          </w:r>
          <w:r>
            <w:rPr>
              <w:noProof/>
            </w:rPr>
            <w:fldChar w:fldCharType="separate"/>
          </w:r>
          <w:r w:rsidR="00C63DE3">
            <w:rPr>
              <w:noProof/>
            </w:rPr>
            <w:t>72</w:t>
          </w:r>
          <w:r>
            <w:rPr>
              <w:noProof/>
            </w:rPr>
            <w:fldChar w:fldCharType="end"/>
          </w:r>
        </w:p>
        <w:p w14:paraId="7F19BE44" w14:textId="5FCFC32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C.2 Modelo de Poisson Doble</w:t>
          </w:r>
          <w:r>
            <w:rPr>
              <w:noProof/>
            </w:rPr>
            <w:tab/>
          </w:r>
          <w:r>
            <w:rPr>
              <w:noProof/>
            </w:rPr>
            <w:fldChar w:fldCharType="begin"/>
          </w:r>
          <w:r>
            <w:rPr>
              <w:noProof/>
            </w:rPr>
            <w:instrText xml:space="preserve"> PAGEREF _Toc200650924 \h </w:instrText>
          </w:r>
          <w:r>
            <w:rPr>
              <w:noProof/>
            </w:rPr>
          </w:r>
          <w:r>
            <w:rPr>
              <w:noProof/>
            </w:rPr>
            <w:fldChar w:fldCharType="separate"/>
          </w:r>
          <w:r w:rsidR="00C63DE3">
            <w:rPr>
              <w:noProof/>
            </w:rPr>
            <w:t>74</w:t>
          </w:r>
          <w:r>
            <w:rPr>
              <w:noProof/>
            </w:rPr>
            <w:fldChar w:fldCharType="end"/>
          </w:r>
        </w:p>
        <w:p w14:paraId="19A53569" w14:textId="5F80C072"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C.3 Modelo de Poisson Bivariante</w:t>
          </w:r>
          <w:r>
            <w:rPr>
              <w:noProof/>
            </w:rPr>
            <w:tab/>
          </w:r>
          <w:r>
            <w:rPr>
              <w:noProof/>
            </w:rPr>
            <w:fldChar w:fldCharType="begin"/>
          </w:r>
          <w:r>
            <w:rPr>
              <w:noProof/>
            </w:rPr>
            <w:instrText xml:space="preserve"> PAGEREF _Toc200650925 \h </w:instrText>
          </w:r>
          <w:r>
            <w:rPr>
              <w:noProof/>
            </w:rPr>
          </w:r>
          <w:r>
            <w:rPr>
              <w:noProof/>
            </w:rPr>
            <w:fldChar w:fldCharType="separate"/>
          </w:r>
          <w:r w:rsidR="00C63DE3">
            <w:rPr>
              <w:noProof/>
            </w:rPr>
            <w:t>77</w:t>
          </w:r>
          <w:r>
            <w:rPr>
              <w:noProof/>
            </w:rPr>
            <w:fldChar w:fldCharType="end"/>
          </w:r>
        </w:p>
        <w:p w14:paraId="71FEB69D" w14:textId="33F03820"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C.4 Regresión de Poisson</w:t>
          </w:r>
          <w:r>
            <w:rPr>
              <w:noProof/>
            </w:rPr>
            <w:tab/>
          </w:r>
          <w:r>
            <w:rPr>
              <w:noProof/>
            </w:rPr>
            <w:fldChar w:fldCharType="begin"/>
          </w:r>
          <w:r>
            <w:rPr>
              <w:noProof/>
            </w:rPr>
            <w:instrText xml:space="preserve"> PAGEREF _Toc200650926 \h </w:instrText>
          </w:r>
          <w:r>
            <w:rPr>
              <w:noProof/>
            </w:rPr>
          </w:r>
          <w:r>
            <w:rPr>
              <w:noProof/>
            </w:rPr>
            <w:fldChar w:fldCharType="separate"/>
          </w:r>
          <w:r w:rsidR="00C63DE3">
            <w:rPr>
              <w:noProof/>
            </w:rPr>
            <w:t>80</w:t>
          </w:r>
          <w:r>
            <w:rPr>
              <w:noProof/>
            </w:rPr>
            <w:fldChar w:fldCharType="end"/>
          </w:r>
        </w:p>
        <w:p w14:paraId="3E6C1459" w14:textId="53B08B16" w:rsidR="00205FD0" w:rsidRDefault="002409A7" w:rsidP="000D5F3A">
          <w:r>
            <w:rPr>
              <w:rFonts w:cs="Times New Roman"/>
              <w:szCs w:val="22"/>
            </w:rPr>
            <w:fldChar w:fldCharType="end"/>
          </w:r>
        </w:p>
      </w:sdtContent>
    </w:sdt>
    <w:p w14:paraId="0284730D" w14:textId="0DD54EB6" w:rsidR="00B01DC0" w:rsidRPr="00BA69ED" w:rsidRDefault="00B01DC0" w:rsidP="000D5F3A">
      <w:pPr>
        <w:spacing w:before="120"/>
        <w:rPr>
          <w:rFonts w:cs="Times New Roman"/>
        </w:rPr>
      </w:pPr>
    </w:p>
    <w:p w14:paraId="2E3E6449" w14:textId="780389D0" w:rsidR="00E62D10" w:rsidRPr="00BA69ED" w:rsidRDefault="00E62D10" w:rsidP="000D5F3A">
      <w:pPr>
        <w:spacing w:before="120"/>
        <w:rPr>
          <w:rFonts w:cs="Times New Roman"/>
        </w:rPr>
      </w:pPr>
      <w:r w:rsidRPr="00BA69ED">
        <w:rPr>
          <w:rFonts w:cs="Times New Roman"/>
        </w:rPr>
        <w:br w:type="page"/>
      </w:r>
    </w:p>
    <w:p w14:paraId="2C5E765C" w14:textId="77777777" w:rsidR="00B522DD" w:rsidRDefault="00B522DD" w:rsidP="00B522DD">
      <w:pPr>
        <w:pStyle w:val="Ttulo1"/>
      </w:pPr>
      <w:bookmarkStart w:id="0" w:name="_Toc200650862"/>
      <w:r>
        <w:lastRenderedPageBreak/>
        <w:t>ÍNDICE DE FIGURAS</w:t>
      </w:r>
      <w:bookmarkEnd w:id="0"/>
    </w:p>
    <w:p w14:paraId="7BEC5CFC" w14:textId="55D5BEBB" w:rsidR="00D86D7E" w:rsidRDefault="00B522DD"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r>
        <w:fldChar w:fldCharType="begin"/>
      </w:r>
      <w:r>
        <w:instrText xml:space="preserve"> TOC \h \z \t "figuras" \c </w:instrText>
      </w:r>
      <w:r>
        <w:fldChar w:fldCharType="separate"/>
      </w:r>
      <w:hyperlink w:anchor="_Toc200650927" w:history="1">
        <w:r w:rsidR="00D86D7E" w:rsidRPr="00A206D3">
          <w:rPr>
            <w:rStyle w:val="Hipervnculo"/>
            <w:noProof/>
          </w:rPr>
          <w:t>Figura 1. Distribuciones de Poisson para distintos valores de λ</w:t>
        </w:r>
        <w:r w:rsidR="00D86D7E">
          <w:rPr>
            <w:noProof/>
            <w:webHidden/>
          </w:rPr>
          <w:tab/>
        </w:r>
        <w:r w:rsidR="00D86D7E">
          <w:rPr>
            <w:noProof/>
            <w:webHidden/>
          </w:rPr>
          <w:fldChar w:fldCharType="begin"/>
        </w:r>
        <w:r w:rsidR="00D86D7E">
          <w:rPr>
            <w:noProof/>
            <w:webHidden/>
          </w:rPr>
          <w:instrText xml:space="preserve"> PAGEREF _Toc200650927 \h </w:instrText>
        </w:r>
        <w:r w:rsidR="00D86D7E">
          <w:rPr>
            <w:noProof/>
            <w:webHidden/>
          </w:rPr>
        </w:r>
        <w:r w:rsidR="00D86D7E">
          <w:rPr>
            <w:noProof/>
            <w:webHidden/>
          </w:rPr>
          <w:fldChar w:fldCharType="separate"/>
        </w:r>
        <w:r w:rsidR="00C63DE3">
          <w:rPr>
            <w:noProof/>
            <w:webHidden/>
          </w:rPr>
          <w:t>20</w:t>
        </w:r>
        <w:r w:rsidR="00D86D7E">
          <w:rPr>
            <w:noProof/>
            <w:webHidden/>
          </w:rPr>
          <w:fldChar w:fldCharType="end"/>
        </w:r>
      </w:hyperlink>
    </w:p>
    <w:p w14:paraId="35B81946" w14:textId="7F32A338"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28" w:history="1">
        <w:r w:rsidRPr="00A206D3">
          <w:rPr>
            <w:rStyle w:val="Hipervnculo"/>
            <w:noProof/>
          </w:rPr>
          <w:t>Figura 2. Matriz de confusión de dos clases</w:t>
        </w:r>
        <w:r>
          <w:rPr>
            <w:noProof/>
            <w:webHidden/>
          </w:rPr>
          <w:tab/>
        </w:r>
        <w:r>
          <w:rPr>
            <w:noProof/>
            <w:webHidden/>
          </w:rPr>
          <w:fldChar w:fldCharType="begin"/>
        </w:r>
        <w:r>
          <w:rPr>
            <w:noProof/>
            <w:webHidden/>
          </w:rPr>
          <w:instrText xml:space="preserve"> PAGEREF _Toc200650928 \h </w:instrText>
        </w:r>
        <w:r>
          <w:rPr>
            <w:noProof/>
            <w:webHidden/>
          </w:rPr>
        </w:r>
        <w:r>
          <w:rPr>
            <w:noProof/>
            <w:webHidden/>
          </w:rPr>
          <w:fldChar w:fldCharType="separate"/>
        </w:r>
        <w:r w:rsidR="00C63DE3">
          <w:rPr>
            <w:noProof/>
            <w:webHidden/>
          </w:rPr>
          <w:t>33</w:t>
        </w:r>
        <w:r>
          <w:rPr>
            <w:noProof/>
            <w:webHidden/>
          </w:rPr>
          <w:fldChar w:fldCharType="end"/>
        </w:r>
      </w:hyperlink>
    </w:p>
    <w:p w14:paraId="72AE514B" w14:textId="7A2BFA62"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29" w:history="1">
        <w:r w:rsidRPr="00A206D3">
          <w:rPr>
            <w:rStyle w:val="Hipervnculo"/>
            <w:noProof/>
          </w:rPr>
          <w:t>Figura 3. Proporción de victorias locales, empates y victorias visitantes en el dataset</w:t>
        </w:r>
        <w:r>
          <w:rPr>
            <w:noProof/>
            <w:webHidden/>
          </w:rPr>
          <w:tab/>
        </w:r>
        <w:r>
          <w:rPr>
            <w:noProof/>
            <w:webHidden/>
          </w:rPr>
          <w:fldChar w:fldCharType="begin"/>
        </w:r>
        <w:r>
          <w:rPr>
            <w:noProof/>
            <w:webHidden/>
          </w:rPr>
          <w:instrText xml:space="preserve"> PAGEREF _Toc200650929 \h </w:instrText>
        </w:r>
        <w:r>
          <w:rPr>
            <w:noProof/>
            <w:webHidden/>
          </w:rPr>
        </w:r>
        <w:r>
          <w:rPr>
            <w:noProof/>
            <w:webHidden/>
          </w:rPr>
          <w:fldChar w:fldCharType="separate"/>
        </w:r>
        <w:r w:rsidR="00C63DE3">
          <w:rPr>
            <w:noProof/>
            <w:webHidden/>
          </w:rPr>
          <w:t>47</w:t>
        </w:r>
        <w:r>
          <w:rPr>
            <w:noProof/>
            <w:webHidden/>
          </w:rPr>
          <w:fldChar w:fldCharType="end"/>
        </w:r>
      </w:hyperlink>
    </w:p>
    <w:p w14:paraId="2471934C" w14:textId="78C97EF7"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0" w:history="1">
        <w:r w:rsidRPr="00A206D3">
          <w:rPr>
            <w:rStyle w:val="Hipervnculo"/>
            <w:noProof/>
          </w:rPr>
          <w:t>Figura 4. Frecuencia conjunta de marcadores (Goles Local vs Visitante)</w:t>
        </w:r>
        <w:r>
          <w:rPr>
            <w:noProof/>
            <w:webHidden/>
          </w:rPr>
          <w:tab/>
        </w:r>
        <w:r>
          <w:rPr>
            <w:noProof/>
            <w:webHidden/>
          </w:rPr>
          <w:fldChar w:fldCharType="begin"/>
        </w:r>
        <w:r>
          <w:rPr>
            <w:noProof/>
            <w:webHidden/>
          </w:rPr>
          <w:instrText xml:space="preserve"> PAGEREF _Toc200650930 \h </w:instrText>
        </w:r>
        <w:r>
          <w:rPr>
            <w:noProof/>
            <w:webHidden/>
          </w:rPr>
        </w:r>
        <w:r>
          <w:rPr>
            <w:noProof/>
            <w:webHidden/>
          </w:rPr>
          <w:fldChar w:fldCharType="separate"/>
        </w:r>
        <w:r w:rsidR="00C63DE3">
          <w:rPr>
            <w:noProof/>
            <w:webHidden/>
          </w:rPr>
          <w:t>48</w:t>
        </w:r>
        <w:r>
          <w:rPr>
            <w:noProof/>
            <w:webHidden/>
          </w:rPr>
          <w:fldChar w:fldCharType="end"/>
        </w:r>
      </w:hyperlink>
    </w:p>
    <w:p w14:paraId="342C9790" w14:textId="00196967"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1" w:history="1">
        <w:r w:rsidRPr="00A206D3">
          <w:rPr>
            <w:rStyle w:val="Hipervnculo"/>
            <w:noProof/>
          </w:rPr>
          <w:t>Figura 5. Frecuencia conjunta de marcadores con restricción de 0 a 6 goles por equipo</w:t>
        </w:r>
        <w:r>
          <w:rPr>
            <w:noProof/>
            <w:webHidden/>
          </w:rPr>
          <w:tab/>
        </w:r>
        <w:r>
          <w:rPr>
            <w:noProof/>
            <w:webHidden/>
          </w:rPr>
          <w:fldChar w:fldCharType="begin"/>
        </w:r>
        <w:r>
          <w:rPr>
            <w:noProof/>
            <w:webHidden/>
          </w:rPr>
          <w:instrText xml:space="preserve"> PAGEREF _Toc200650931 \h </w:instrText>
        </w:r>
        <w:r>
          <w:rPr>
            <w:noProof/>
            <w:webHidden/>
          </w:rPr>
        </w:r>
        <w:r>
          <w:rPr>
            <w:noProof/>
            <w:webHidden/>
          </w:rPr>
          <w:fldChar w:fldCharType="separate"/>
        </w:r>
        <w:r w:rsidR="00C63DE3">
          <w:rPr>
            <w:noProof/>
            <w:webHidden/>
          </w:rPr>
          <w:t>48</w:t>
        </w:r>
        <w:r>
          <w:rPr>
            <w:noProof/>
            <w:webHidden/>
          </w:rPr>
          <w:fldChar w:fldCharType="end"/>
        </w:r>
      </w:hyperlink>
    </w:p>
    <w:p w14:paraId="2DBF37B2" w14:textId="5127F421"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2" w:history="1">
        <w:r w:rsidRPr="00A206D3">
          <w:rPr>
            <w:rStyle w:val="Hipervnculo"/>
            <w:noProof/>
          </w:rPr>
          <w:t>Figura 6. Distribución de cuotas para los tres posibles resultados del mercado 1X2</w:t>
        </w:r>
        <w:r>
          <w:rPr>
            <w:noProof/>
            <w:webHidden/>
          </w:rPr>
          <w:tab/>
        </w:r>
        <w:r>
          <w:rPr>
            <w:noProof/>
            <w:webHidden/>
          </w:rPr>
          <w:fldChar w:fldCharType="begin"/>
        </w:r>
        <w:r>
          <w:rPr>
            <w:noProof/>
            <w:webHidden/>
          </w:rPr>
          <w:instrText xml:space="preserve"> PAGEREF _Toc200650932 \h </w:instrText>
        </w:r>
        <w:r>
          <w:rPr>
            <w:noProof/>
            <w:webHidden/>
          </w:rPr>
        </w:r>
        <w:r>
          <w:rPr>
            <w:noProof/>
            <w:webHidden/>
          </w:rPr>
          <w:fldChar w:fldCharType="separate"/>
        </w:r>
        <w:r w:rsidR="00C63DE3">
          <w:rPr>
            <w:noProof/>
            <w:webHidden/>
          </w:rPr>
          <w:t>49</w:t>
        </w:r>
        <w:r>
          <w:rPr>
            <w:noProof/>
            <w:webHidden/>
          </w:rPr>
          <w:fldChar w:fldCharType="end"/>
        </w:r>
      </w:hyperlink>
    </w:p>
    <w:p w14:paraId="1BC86CFA" w14:textId="58170BE3"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3" w:history="1">
        <w:r w:rsidRPr="00A206D3">
          <w:rPr>
            <w:rStyle w:val="Hipervnculo"/>
            <w:noProof/>
          </w:rPr>
          <w:t>Figura 7. Distribución de Poisson de goles para el Real Madrid (2022-2023)</w:t>
        </w:r>
        <w:r>
          <w:rPr>
            <w:noProof/>
            <w:webHidden/>
          </w:rPr>
          <w:tab/>
        </w:r>
        <w:r>
          <w:rPr>
            <w:noProof/>
            <w:webHidden/>
          </w:rPr>
          <w:fldChar w:fldCharType="begin"/>
        </w:r>
        <w:r>
          <w:rPr>
            <w:noProof/>
            <w:webHidden/>
          </w:rPr>
          <w:instrText xml:space="preserve"> PAGEREF _Toc200650933 \h </w:instrText>
        </w:r>
        <w:r>
          <w:rPr>
            <w:noProof/>
            <w:webHidden/>
          </w:rPr>
        </w:r>
        <w:r>
          <w:rPr>
            <w:noProof/>
            <w:webHidden/>
          </w:rPr>
          <w:fldChar w:fldCharType="separate"/>
        </w:r>
        <w:r w:rsidR="00C63DE3">
          <w:rPr>
            <w:noProof/>
            <w:webHidden/>
          </w:rPr>
          <w:t>51</w:t>
        </w:r>
        <w:r>
          <w:rPr>
            <w:noProof/>
            <w:webHidden/>
          </w:rPr>
          <w:fldChar w:fldCharType="end"/>
        </w:r>
      </w:hyperlink>
    </w:p>
    <w:p w14:paraId="730966F8" w14:textId="5138B74B"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4" w:history="1">
        <w:r w:rsidRPr="00A206D3">
          <w:rPr>
            <w:rStyle w:val="Hipervnculo"/>
            <w:noProof/>
          </w:rPr>
          <w:t>Figura 8. Comparación entre distribuciones de goles entre equipos como local</w:t>
        </w:r>
        <w:r>
          <w:rPr>
            <w:noProof/>
            <w:webHidden/>
          </w:rPr>
          <w:tab/>
        </w:r>
        <w:r>
          <w:rPr>
            <w:noProof/>
            <w:webHidden/>
          </w:rPr>
          <w:fldChar w:fldCharType="begin"/>
        </w:r>
        <w:r>
          <w:rPr>
            <w:noProof/>
            <w:webHidden/>
          </w:rPr>
          <w:instrText xml:space="preserve"> PAGEREF _Toc200650934 \h </w:instrText>
        </w:r>
        <w:r>
          <w:rPr>
            <w:noProof/>
            <w:webHidden/>
          </w:rPr>
        </w:r>
        <w:r>
          <w:rPr>
            <w:noProof/>
            <w:webHidden/>
          </w:rPr>
          <w:fldChar w:fldCharType="separate"/>
        </w:r>
        <w:r w:rsidR="00C63DE3">
          <w:rPr>
            <w:noProof/>
            <w:webHidden/>
          </w:rPr>
          <w:t>51</w:t>
        </w:r>
        <w:r>
          <w:rPr>
            <w:noProof/>
            <w:webHidden/>
          </w:rPr>
          <w:fldChar w:fldCharType="end"/>
        </w:r>
      </w:hyperlink>
    </w:p>
    <w:p w14:paraId="4AC0221E" w14:textId="34F9BADD"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5" w:history="1">
        <w:r w:rsidRPr="00A206D3">
          <w:rPr>
            <w:rStyle w:val="Hipervnculo"/>
            <w:noProof/>
          </w:rPr>
          <w:t>Figura 9. Comparación del ajuste de Poisson por equipo (2023-2024)</w:t>
        </w:r>
        <w:r>
          <w:rPr>
            <w:noProof/>
            <w:webHidden/>
          </w:rPr>
          <w:tab/>
        </w:r>
        <w:r>
          <w:rPr>
            <w:noProof/>
            <w:webHidden/>
          </w:rPr>
          <w:fldChar w:fldCharType="begin"/>
        </w:r>
        <w:r>
          <w:rPr>
            <w:noProof/>
            <w:webHidden/>
          </w:rPr>
          <w:instrText xml:space="preserve"> PAGEREF _Toc200650935 \h </w:instrText>
        </w:r>
        <w:r>
          <w:rPr>
            <w:noProof/>
            <w:webHidden/>
          </w:rPr>
        </w:r>
        <w:r>
          <w:rPr>
            <w:noProof/>
            <w:webHidden/>
          </w:rPr>
          <w:fldChar w:fldCharType="separate"/>
        </w:r>
        <w:r w:rsidR="00C63DE3">
          <w:rPr>
            <w:noProof/>
            <w:webHidden/>
          </w:rPr>
          <w:t>52</w:t>
        </w:r>
        <w:r>
          <w:rPr>
            <w:noProof/>
            <w:webHidden/>
          </w:rPr>
          <w:fldChar w:fldCharType="end"/>
        </w:r>
      </w:hyperlink>
    </w:p>
    <w:p w14:paraId="47E9B3A3" w14:textId="06424A1C"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6" w:history="1">
        <w:r w:rsidRPr="00A206D3">
          <w:rPr>
            <w:rStyle w:val="Hipervnculo"/>
            <w:noProof/>
          </w:rPr>
          <w:t>Figura 10. Distribución de goles reales vs Poisson (2023-2024)</w:t>
        </w:r>
        <w:r>
          <w:rPr>
            <w:noProof/>
            <w:webHidden/>
          </w:rPr>
          <w:tab/>
        </w:r>
        <w:r>
          <w:rPr>
            <w:noProof/>
            <w:webHidden/>
          </w:rPr>
          <w:fldChar w:fldCharType="begin"/>
        </w:r>
        <w:r>
          <w:rPr>
            <w:noProof/>
            <w:webHidden/>
          </w:rPr>
          <w:instrText xml:space="preserve"> PAGEREF _Toc200650936 \h </w:instrText>
        </w:r>
        <w:r>
          <w:rPr>
            <w:noProof/>
            <w:webHidden/>
          </w:rPr>
        </w:r>
        <w:r>
          <w:rPr>
            <w:noProof/>
            <w:webHidden/>
          </w:rPr>
          <w:fldChar w:fldCharType="separate"/>
        </w:r>
        <w:r w:rsidR="00C63DE3">
          <w:rPr>
            <w:noProof/>
            <w:webHidden/>
          </w:rPr>
          <w:t>52</w:t>
        </w:r>
        <w:r>
          <w:rPr>
            <w:noProof/>
            <w:webHidden/>
          </w:rPr>
          <w:fldChar w:fldCharType="end"/>
        </w:r>
      </w:hyperlink>
    </w:p>
    <w:p w14:paraId="6B9D4CC7" w14:textId="005A1AFC"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7" w:history="1">
        <w:r w:rsidRPr="00A206D3">
          <w:rPr>
            <w:rStyle w:val="Hipervnculo"/>
            <w:noProof/>
            <w:lang w:val="es-ES"/>
          </w:rPr>
          <w:t>Figura 11. Matriz de confusión para el modelo Poisson doble (2023/24)</w:t>
        </w:r>
        <w:r>
          <w:rPr>
            <w:noProof/>
            <w:webHidden/>
          </w:rPr>
          <w:tab/>
        </w:r>
        <w:r>
          <w:rPr>
            <w:noProof/>
            <w:webHidden/>
          </w:rPr>
          <w:fldChar w:fldCharType="begin"/>
        </w:r>
        <w:r>
          <w:rPr>
            <w:noProof/>
            <w:webHidden/>
          </w:rPr>
          <w:instrText xml:space="preserve"> PAGEREF _Toc200650937 \h </w:instrText>
        </w:r>
        <w:r>
          <w:rPr>
            <w:noProof/>
            <w:webHidden/>
          </w:rPr>
        </w:r>
        <w:r>
          <w:rPr>
            <w:noProof/>
            <w:webHidden/>
          </w:rPr>
          <w:fldChar w:fldCharType="separate"/>
        </w:r>
        <w:r w:rsidR="00C63DE3">
          <w:rPr>
            <w:noProof/>
            <w:webHidden/>
          </w:rPr>
          <w:t>54</w:t>
        </w:r>
        <w:r>
          <w:rPr>
            <w:noProof/>
            <w:webHidden/>
          </w:rPr>
          <w:fldChar w:fldCharType="end"/>
        </w:r>
      </w:hyperlink>
    </w:p>
    <w:p w14:paraId="0C9762F6" w14:textId="2B7922CE"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8" w:history="1">
        <w:r w:rsidRPr="00A206D3">
          <w:rPr>
            <w:rStyle w:val="Hipervnculo"/>
            <w:noProof/>
          </w:rPr>
          <w:t>Figura 12. Matriz de confusión del modelo Poisson bivariante (2023/24)</w:t>
        </w:r>
        <w:r>
          <w:rPr>
            <w:noProof/>
            <w:webHidden/>
          </w:rPr>
          <w:tab/>
        </w:r>
        <w:r>
          <w:rPr>
            <w:noProof/>
            <w:webHidden/>
          </w:rPr>
          <w:fldChar w:fldCharType="begin"/>
        </w:r>
        <w:r>
          <w:rPr>
            <w:noProof/>
            <w:webHidden/>
          </w:rPr>
          <w:instrText xml:space="preserve"> PAGEREF _Toc200650938 \h </w:instrText>
        </w:r>
        <w:r>
          <w:rPr>
            <w:noProof/>
            <w:webHidden/>
          </w:rPr>
        </w:r>
        <w:r>
          <w:rPr>
            <w:noProof/>
            <w:webHidden/>
          </w:rPr>
          <w:fldChar w:fldCharType="separate"/>
        </w:r>
        <w:r w:rsidR="00C63DE3">
          <w:rPr>
            <w:noProof/>
            <w:webHidden/>
          </w:rPr>
          <w:t>57</w:t>
        </w:r>
        <w:r>
          <w:rPr>
            <w:noProof/>
            <w:webHidden/>
          </w:rPr>
          <w:fldChar w:fldCharType="end"/>
        </w:r>
      </w:hyperlink>
    </w:p>
    <w:p w14:paraId="26BC23CD" w14:textId="618EF68F"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9" w:history="1">
        <w:r w:rsidRPr="00A206D3">
          <w:rPr>
            <w:rStyle w:val="Hipervnculo"/>
            <w:noProof/>
          </w:rPr>
          <w:t>Figura 13. Matriz de confusión del modelo de regresión de Poisson (2023/24)</w:t>
        </w:r>
        <w:r>
          <w:rPr>
            <w:noProof/>
            <w:webHidden/>
          </w:rPr>
          <w:tab/>
        </w:r>
        <w:r>
          <w:rPr>
            <w:noProof/>
            <w:webHidden/>
          </w:rPr>
          <w:fldChar w:fldCharType="begin"/>
        </w:r>
        <w:r>
          <w:rPr>
            <w:noProof/>
            <w:webHidden/>
          </w:rPr>
          <w:instrText xml:space="preserve"> PAGEREF _Toc200650939 \h </w:instrText>
        </w:r>
        <w:r>
          <w:rPr>
            <w:noProof/>
            <w:webHidden/>
          </w:rPr>
        </w:r>
        <w:r>
          <w:rPr>
            <w:noProof/>
            <w:webHidden/>
          </w:rPr>
          <w:fldChar w:fldCharType="separate"/>
        </w:r>
        <w:r w:rsidR="00C63DE3">
          <w:rPr>
            <w:noProof/>
            <w:webHidden/>
          </w:rPr>
          <w:t>59</w:t>
        </w:r>
        <w:r>
          <w:rPr>
            <w:noProof/>
            <w:webHidden/>
          </w:rPr>
          <w:fldChar w:fldCharType="end"/>
        </w:r>
      </w:hyperlink>
    </w:p>
    <w:p w14:paraId="32D0738B" w14:textId="1AB63E4D" w:rsidR="00B522DD" w:rsidRDefault="00B522DD" w:rsidP="00D86D7E">
      <w:pPr>
        <w:spacing w:line="480" w:lineRule="auto"/>
      </w:pPr>
      <w:r>
        <w:fldChar w:fldCharType="end"/>
      </w:r>
    </w:p>
    <w:p w14:paraId="0E8D0C7A" w14:textId="77777777" w:rsidR="00B522DD" w:rsidRDefault="00B522DD" w:rsidP="00D86D7E">
      <w:pPr>
        <w:spacing w:line="480" w:lineRule="auto"/>
        <w:jc w:val="left"/>
      </w:pPr>
      <w:r>
        <w:br w:type="page"/>
      </w:r>
    </w:p>
    <w:p w14:paraId="016193D7" w14:textId="77777777" w:rsidR="00B522DD" w:rsidRDefault="00B522DD" w:rsidP="00B522DD">
      <w:pPr>
        <w:pStyle w:val="Ttulo1"/>
      </w:pPr>
      <w:bookmarkStart w:id="1" w:name="_Toc200650863"/>
      <w:r>
        <w:lastRenderedPageBreak/>
        <w:t>ÍNDICE DE TABLAS</w:t>
      </w:r>
      <w:bookmarkEnd w:id="1"/>
    </w:p>
    <w:p w14:paraId="0097EEA9" w14:textId="3D5938CB" w:rsidR="00D86D7E" w:rsidRDefault="00B522DD"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r>
        <w:fldChar w:fldCharType="begin"/>
      </w:r>
      <w:r>
        <w:instrText xml:space="preserve"> TOC \h \z \t "tablas" \c </w:instrText>
      </w:r>
      <w:r>
        <w:fldChar w:fldCharType="separate"/>
      </w:r>
      <w:hyperlink w:anchor="_Toc200650940" w:history="1">
        <w:r w:rsidR="00D86D7E" w:rsidRPr="006B6B28">
          <w:rPr>
            <w:rStyle w:val="Hipervnculo"/>
            <w:noProof/>
          </w:rPr>
          <w:t>Tabla 1 – Dataset básico de partidos desde la temporada 03/04 hasta 23/24</w:t>
        </w:r>
        <w:r w:rsidR="00D86D7E">
          <w:rPr>
            <w:noProof/>
            <w:webHidden/>
          </w:rPr>
          <w:tab/>
        </w:r>
        <w:r w:rsidR="00D86D7E">
          <w:rPr>
            <w:noProof/>
            <w:webHidden/>
          </w:rPr>
          <w:fldChar w:fldCharType="begin"/>
        </w:r>
        <w:r w:rsidR="00D86D7E">
          <w:rPr>
            <w:noProof/>
            <w:webHidden/>
          </w:rPr>
          <w:instrText xml:space="preserve"> PAGEREF _Toc200650940 \h </w:instrText>
        </w:r>
        <w:r w:rsidR="00D86D7E">
          <w:rPr>
            <w:noProof/>
            <w:webHidden/>
          </w:rPr>
        </w:r>
        <w:r w:rsidR="00D86D7E">
          <w:rPr>
            <w:noProof/>
            <w:webHidden/>
          </w:rPr>
          <w:fldChar w:fldCharType="separate"/>
        </w:r>
        <w:r w:rsidR="00C63DE3">
          <w:rPr>
            <w:noProof/>
            <w:webHidden/>
          </w:rPr>
          <w:t>44</w:t>
        </w:r>
        <w:r w:rsidR="00D86D7E">
          <w:rPr>
            <w:noProof/>
            <w:webHidden/>
          </w:rPr>
          <w:fldChar w:fldCharType="end"/>
        </w:r>
      </w:hyperlink>
    </w:p>
    <w:p w14:paraId="5FAB8BDB" w14:textId="394A4079"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1" w:history="1">
        <w:r w:rsidRPr="006B6B28">
          <w:rPr>
            <w:rStyle w:val="Hipervnculo"/>
            <w:noProof/>
          </w:rPr>
          <w:t>Tabla 2 - Dataset aumentado de partidos (columnas 1-7)</w:t>
        </w:r>
        <w:r>
          <w:rPr>
            <w:noProof/>
            <w:webHidden/>
          </w:rPr>
          <w:tab/>
        </w:r>
        <w:r>
          <w:rPr>
            <w:noProof/>
            <w:webHidden/>
          </w:rPr>
          <w:fldChar w:fldCharType="begin"/>
        </w:r>
        <w:r>
          <w:rPr>
            <w:noProof/>
            <w:webHidden/>
          </w:rPr>
          <w:instrText xml:space="preserve"> PAGEREF _Toc200650941 \h </w:instrText>
        </w:r>
        <w:r>
          <w:rPr>
            <w:noProof/>
            <w:webHidden/>
          </w:rPr>
        </w:r>
        <w:r>
          <w:rPr>
            <w:noProof/>
            <w:webHidden/>
          </w:rPr>
          <w:fldChar w:fldCharType="separate"/>
        </w:r>
        <w:r w:rsidR="00C63DE3">
          <w:rPr>
            <w:noProof/>
            <w:webHidden/>
          </w:rPr>
          <w:t>45</w:t>
        </w:r>
        <w:r>
          <w:rPr>
            <w:noProof/>
            <w:webHidden/>
          </w:rPr>
          <w:fldChar w:fldCharType="end"/>
        </w:r>
      </w:hyperlink>
    </w:p>
    <w:p w14:paraId="53212ED2" w14:textId="1A159FFA"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2" w:history="1">
        <w:r w:rsidRPr="006B6B28">
          <w:rPr>
            <w:rStyle w:val="Hipervnculo"/>
            <w:noProof/>
            <w:lang w:val="es-ES"/>
          </w:rPr>
          <w:t xml:space="preserve">Tabla 3 - </w:t>
        </w:r>
        <w:r w:rsidRPr="006B6B28">
          <w:rPr>
            <w:rStyle w:val="Hipervnculo"/>
            <w:noProof/>
          </w:rPr>
          <w:t>Dataset aumentado de partidos (columnas 8-13)</w:t>
        </w:r>
        <w:r>
          <w:rPr>
            <w:noProof/>
            <w:webHidden/>
          </w:rPr>
          <w:tab/>
        </w:r>
        <w:r>
          <w:rPr>
            <w:noProof/>
            <w:webHidden/>
          </w:rPr>
          <w:fldChar w:fldCharType="begin"/>
        </w:r>
        <w:r>
          <w:rPr>
            <w:noProof/>
            <w:webHidden/>
          </w:rPr>
          <w:instrText xml:space="preserve"> PAGEREF _Toc200650942 \h </w:instrText>
        </w:r>
        <w:r>
          <w:rPr>
            <w:noProof/>
            <w:webHidden/>
          </w:rPr>
        </w:r>
        <w:r>
          <w:rPr>
            <w:noProof/>
            <w:webHidden/>
          </w:rPr>
          <w:fldChar w:fldCharType="separate"/>
        </w:r>
        <w:r w:rsidR="00C63DE3">
          <w:rPr>
            <w:noProof/>
            <w:webHidden/>
          </w:rPr>
          <w:t>45</w:t>
        </w:r>
        <w:r>
          <w:rPr>
            <w:noProof/>
            <w:webHidden/>
          </w:rPr>
          <w:fldChar w:fldCharType="end"/>
        </w:r>
      </w:hyperlink>
    </w:p>
    <w:p w14:paraId="3B0E0090" w14:textId="0099D1E8"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3" w:history="1">
        <w:r w:rsidRPr="006B6B28">
          <w:rPr>
            <w:rStyle w:val="Hipervnculo"/>
            <w:noProof/>
            <w:lang w:val="es-ES"/>
          </w:rPr>
          <w:t xml:space="preserve">Tabla 4 - </w:t>
        </w:r>
        <w:r w:rsidRPr="006B6B28">
          <w:rPr>
            <w:rStyle w:val="Hipervnculo"/>
            <w:noProof/>
          </w:rPr>
          <w:t>Dataset aumentado de partidos (columnas 14-17)</w:t>
        </w:r>
        <w:r>
          <w:rPr>
            <w:noProof/>
            <w:webHidden/>
          </w:rPr>
          <w:tab/>
        </w:r>
        <w:r>
          <w:rPr>
            <w:noProof/>
            <w:webHidden/>
          </w:rPr>
          <w:fldChar w:fldCharType="begin"/>
        </w:r>
        <w:r>
          <w:rPr>
            <w:noProof/>
            <w:webHidden/>
          </w:rPr>
          <w:instrText xml:space="preserve"> PAGEREF _Toc200650943 \h </w:instrText>
        </w:r>
        <w:r>
          <w:rPr>
            <w:noProof/>
            <w:webHidden/>
          </w:rPr>
        </w:r>
        <w:r>
          <w:rPr>
            <w:noProof/>
            <w:webHidden/>
          </w:rPr>
          <w:fldChar w:fldCharType="separate"/>
        </w:r>
        <w:r w:rsidR="00C63DE3">
          <w:rPr>
            <w:noProof/>
            <w:webHidden/>
          </w:rPr>
          <w:t>45</w:t>
        </w:r>
        <w:r>
          <w:rPr>
            <w:noProof/>
            <w:webHidden/>
          </w:rPr>
          <w:fldChar w:fldCharType="end"/>
        </w:r>
      </w:hyperlink>
    </w:p>
    <w:p w14:paraId="233858B9" w14:textId="7E1E7868"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4" w:history="1">
        <w:r w:rsidRPr="006B6B28">
          <w:rPr>
            <w:rStyle w:val="Hipervnculo"/>
            <w:noProof/>
            <w:lang w:val="es-ES"/>
          </w:rPr>
          <w:t xml:space="preserve">Tabla 5 - </w:t>
        </w:r>
        <w:r w:rsidRPr="006B6B28">
          <w:rPr>
            <w:rStyle w:val="Hipervnculo"/>
            <w:noProof/>
          </w:rPr>
          <w:t>Dataset aumentado de partidos (columnas 18-25)</w:t>
        </w:r>
        <w:r>
          <w:rPr>
            <w:noProof/>
            <w:webHidden/>
          </w:rPr>
          <w:tab/>
        </w:r>
        <w:r>
          <w:rPr>
            <w:noProof/>
            <w:webHidden/>
          </w:rPr>
          <w:fldChar w:fldCharType="begin"/>
        </w:r>
        <w:r>
          <w:rPr>
            <w:noProof/>
            <w:webHidden/>
          </w:rPr>
          <w:instrText xml:space="preserve"> PAGEREF _Toc200650944 \h </w:instrText>
        </w:r>
        <w:r>
          <w:rPr>
            <w:noProof/>
            <w:webHidden/>
          </w:rPr>
        </w:r>
        <w:r>
          <w:rPr>
            <w:noProof/>
            <w:webHidden/>
          </w:rPr>
          <w:fldChar w:fldCharType="separate"/>
        </w:r>
        <w:r w:rsidR="00C63DE3">
          <w:rPr>
            <w:noProof/>
            <w:webHidden/>
          </w:rPr>
          <w:t>45</w:t>
        </w:r>
        <w:r>
          <w:rPr>
            <w:noProof/>
            <w:webHidden/>
          </w:rPr>
          <w:fldChar w:fldCharType="end"/>
        </w:r>
      </w:hyperlink>
    </w:p>
    <w:p w14:paraId="43B084D4" w14:textId="3C5B5F3F"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5" w:history="1">
        <w:r w:rsidRPr="006B6B28">
          <w:rPr>
            <w:rStyle w:val="Hipervnculo"/>
            <w:noProof/>
          </w:rPr>
          <w:t>Tabla 6. Estimación de λ e intervalos de confianza al 95 % para goles como local y visitante (temporada 2022/23)</w:t>
        </w:r>
        <w:r>
          <w:rPr>
            <w:noProof/>
            <w:webHidden/>
          </w:rPr>
          <w:tab/>
        </w:r>
        <w:r>
          <w:rPr>
            <w:noProof/>
            <w:webHidden/>
          </w:rPr>
          <w:fldChar w:fldCharType="begin"/>
        </w:r>
        <w:r>
          <w:rPr>
            <w:noProof/>
            <w:webHidden/>
          </w:rPr>
          <w:instrText xml:space="preserve"> PAGEREF _Toc200650945 \h </w:instrText>
        </w:r>
        <w:r>
          <w:rPr>
            <w:noProof/>
            <w:webHidden/>
          </w:rPr>
        </w:r>
        <w:r>
          <w:rPr>
            <w:noProof/>
            <w:webHidden/>
          </w:rPr>
          <w:fldChar w:fldCharType="separate"/>
        </w:r>
        <w:r w:rsidR="00C63DE3">
          <w:rPr>
            <w:noProof/>
            <w:webHidden/>
          </w:rPr>
          <w:t>53</w:t>
        </w:r>
        <w:r>
          <w:rPr>
            <w:noProof/>
            <w:webHidden/>
          </w:rPr>
          <w:fldChar w:fldCharType="end"/>
        </w:r>
      </w:hyperlink>
    </w:p>
    <w:p w14:paraId="65E487C3" w14:textId="78D3C49F"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6" w:history="1">
        <w:r w:rsidRPr="006B6B28">
          <w:rPr>
            <w:rStyle w:val="Hipervnculo"/>
            <w:noProof/>
            <w:lang w:val="es-ES"/>
          </w:rPr>
          <w:t>Tabla 7. Estrategia de apuestas basada en el modelo Poisson doble (2023/24)</w:t>
        </w:r>
        <w:r>
          <w:rPr>
            <w:noProof/>
            <w:webHidden/>
          </w:rPr>
          <w:tab/>
        </w:r>
        <w:r>
          <w:rPr>
            <w:noProof/>
            <w:webHidden/>
          </w:rPr>
          <w:fldChar w:fldCharType="begin"/>
        </w:r>
        <w:r>
          <w:rPr>
            <w:noProof/>
            <w:webHidden/>
          </w:rPr>
          <w:instrText xml:space="preserve"> PAGEREF _Toc200650946 \h </w:instrText>
        </w:r>
        <w:r>
          <w:rPr>
            <w:noProof/>
            <w:webHidden/>
          </w:rPr>
        </w:r>
        <w:r>
          <w:rPr>
            <w:noProof/>
            <w:webHidden/>
          </w:rPr>
          <w:fldChar w:fldCharType="separate"/>
        </w:r>
        <w:r w:rsidR="00C63DE3">
          <w:rPr>
            <w:noProof/>
            <w:webHidden/>
          </w:rPr>
          <w:t>55</w:t>
        </w:r>
        <w:r>
          <w:rPr>
            <w:noProof/>
            <w:webHidden/>
          </w:rPr>
          <w:fldChar w:fldCharType="end"/>
        </w:r>
      </w:hyperlink>
    </w:p>
    <w:p w14:paraId="0B394060" w14:textId="604DA6F1"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7" w:history="1">
        <w:r w:rsidRPr="006B6B28">
          <w:rPr>
            <w:rStyle w:val="Hipervnculo"/>
            <w:noProof/>
            <w:lang w:val="es-ES"/>
          </w:rPr>
          <w:t>Tabla 8. Estrategia de apuestas con el modelo Poisson bivariante (2023/24)</w:t>
        </w:r>
        <w:r>
          <w:rPr>
            <w:noProof/>
            <w:webHidden/>
          </w:rPr>
          <w:tab/>
        </w:r>
        <w:r>
          <w:rPr>
            <w:noProof/>
            <w:webHidden/>
          </w:rPr>
          <w:fldChar w:fldCharType="begin"/>
        </w:r>
        <w:r>
          <w:rPr>
            <w:noProof/>
            <w:webHidden/>
          </w:rPr>
          <w:instrText xml:space="preserve"> PAGEREF _Toc200650947 \h </w:instrText>
        </w:r>
        <w:r>
          <w:rPr>
            <w:noProof/>
            <w:webHidden/>
          </w:rPr>
        </w:r>
        <w:r>
          <w:rPr>
            <w:noProof/>
            <w:webHidden/>
          </w:rPr>
          <w:fldChar w:fldCharType="separate"/>
        </w:r>
        <w:r w:rsidR="00C63DE3">
          <w:rPr>
            <w:noProof/>
            <w:webHidden/>
          </w:rPr>
          <w:t>57</w:t>
        </w:r>
        <w:r>
          <w:rPr>
            <w:noProof/>
            <w:webHidden/>
          </w:rPr>
          <w:fldChar w:fldCharType="end"/>
        </w:r>
      </w:hyperlink>
    </w:p>
    <w:p w14:paraId="2E675202" w14:textId="0E33FB0D"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8" w:history="1">
        <w:r w:rsidRPr="006B6B28">
          <w:rPr>
            <w:rStyle w:val="Hipervnculo"/>
            <w:noProof/>
          </w:rPr>
          <w:t>Tabla 9. Estrategia de apuestas con el modelo de regresión de Poisson (2023/24)</w:t>
        </w:r>
        <w:r>
          <w:rPr>
            <w:noProof/>
            <w:webHidden/>
          </w:rPr>
          <w:tab/>
        </w:r>
        <w:r>
          <w:rPr>
            <w:noProof/>
            <w:webHidden/>
          </w:rPr>
          <w:fldChar w:fldCharType="begin"/>
        </w:r>
        <w:r>
          <w:rPr>
            <w:noProof/>
            <w:webHidden/>
          </w:rPr>
          <w:instrText xml:space="preserve"> PAGEREF _Toc200650948 \h </w:instrText>
        </w:r>
        <w:r>
          <w:rPr>
            <w:noProof/>
            <w:webHidden/>
          </w:rPr>
        </w:r>
        <w:r>
          <w:rPr>
            <w:noProof/>
            <w:webHidden/>
          </w:rPr>
          <w:fldChar w:fldCharType="separate"/>
        </w:r>
        <w:r w:rsidR="00C63DE3">
          <w:rPr>
            <w:noProof/>
            <w:webHidden/>
          </w:rPr>
          <w:t>59</w:t>
        </w:r>
        <w:r>
          <w:rPr>
            <w:noProof/>
            <w:webHidden/>
          </w:rPr>
          <w:fldChar w:fldCharType="end"/>
        </w:r>
      </w:hyperlink>
    </w:p>
    <w:p w14:paraId="4CC1D3DE" w14:textId="68E1CEEC"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9" w:history="1">
        <w:r w:rsidRPr="006B6B28">
          <w:rPr>
            <w:rStyle w:val="Hipervnculo"/>
            <w:noProof/>
            <w:lang w:val="es-ES"/>
          </w:rPr>
          <w:t>Tabla 10. Número de aciertos por tipo de resultado (2023/24)</w:t>
        </w:r>
        <w:r>
          <w:rPr>
            <w:noProof/>
            <w:webHidden/>
          </w:rPr>
          <w:tab/>
        </w:r>
        <w:r>
          <w:rPr>
            <w:noProof/>
            <w:webHidden/>
          </w:rPr>
          <w:fldChar w:fldCharType="begin"/>
        </w:r>
        <w:r>
          <w:rPr>
            <w:noProof/>
            <w:webHidden/>
          </w:rPr>
          <w:instrText xml:space="preserve"> PAGEREF _Toc200650949 \h </w:instrText>
        </w:r>
        <w:r>
          <w:rPr>
            <w:noProof/>
            <w:webHidden/>
          </w:rPr>
        </w:r>
        <w:r>
          <w:rPr>
            <w:noProof/>
            <w:webHidden/>
          </w:rPr>
          <w:fldChar w:fldCharType="separate"/>
        </w:r>
        <w:r w:rsidR="00C63DE3">
          <w:rPr>
            <w:noProof/>
            <w:webHidden/>
          </w:rPr>
          <w:t>60</w:t>
        </w:r>
        <w:r>
          <w:rPr>
            <w:noProof/>
            <w:webHidden/>
          </w:rPr>
          <w:fldChar w:fldCharType="end"/>
        </w:r>
      </w:hyperlink>
    </w:p>
    <w:p w14:paraId="42E9CDE1" w14:textId="64DE0A50"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50" w:history="1">
        <w:r w:rsidRPr="006B6B28">
          <w:rPr>
            <w:rStyle w:val="Hipervnculo"/>
            <w:noProof/>
            <w:lang w:val="es-ES"/>
          </w:rPr>
          <w:t>Tabla 11. Resultados de la simulación de apuestas por modelo</w:t>
        </w:r>
        <w:r>
          <w:rPr>
            <w:noProof/>
            <w:webHidden/>
          </w:rPr>
          <w:tab/>
        </w:r>
        <w:r>
          <w:rPr>
            <w:noProof/>
            <w:webHidden/>
          </w:rPr>
          <w:fldChar w:fldCharType="begin"/>
        </w:r>
        <w:r>
          <w:rPr>
            <w:noProof/>
            <w:webHidden/>
          </w:rPr>
          <w:instrText xml:space="preserve"> PAGEREF _Toc200650950 \h </w:instrText>
        </w:r>
        <w:r>
          <w:rPr>
            <w:noProof/>
            <w:webHidden/>
          </w:rPr>
        </w:r>
        <w:r>
          <w:rPr>
            <w:noProof/>
            <w:webHidden/>
          </w:rPr>
          <w:fldChar w:fldCharType="separate"/>
        </w:r>
        <w:r w:rsidR="00C63DE3">
          <w:rPr>
            <w:noProof/>
            <w:webHidden/>
          </w:rPr>
          <w:t>61</w:t>
        </w:r>
        <w:r>
          <w:rPr>
            <w:noProof/>
            <w:webHidden/>
          </w:rPr>
          <w:fldChar w:fldCharType="end"/>
        </w:r>
      </w:hyperlink>
    </w:p>
    <w:p w14:paraId="1E8C0F9A" w14:textId="3BD023A3"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51" w:history="1">
        <w:r w:rsidRPr="006B6B28">
          <w:rPr>
            <w:rStyle w:val="Hipervnculo"/>
            <w:noProof/>
          </w:rPr>
          <w:t>Tabla 12. Log-verosimilitud de los modelos (2023/24)</w:t>
        </w:r>
        <w:r>
          <w:rPr>
            <w:noProof/>
            <w:webHidden/>
          </w:rPr>
          <w:tab/>
        </w:r>
        <w:r>
          <w:rPr>
            <w:noProof/>
            <w:webHidden/>
          </w:rPr>
          <w:fldChar w:fldCharType="begin"/>
        </w:r>
        <w:r>
          <w:rPr>
            <w:noProof/>
            <w:webHidden/>
          </w:rPr>
          <w:instrText xml:space="preserve"> PAGEREF _Toc200650951 \h </w:instrText>
        </w:r>
        <w:r>
          <w:rPr>
            <w:noProof/>
            <w:webHidden/>
          </w:rPr>
        </w:r>
        <w:r>
          <w:rPr>
            <w:noProof/>
            <w:webHidden/>
          </w:rPr>
          <w:fldChar w:fldCharType="separate"/>
        </w:r>
        <w:r w:rsidR="00C63DE3">
          <w:rPr>
            <w:noProof/>
            <w:webHidden/>
          </w:rPr>
          <w:t>61</w:t>
        </w:r>
        <w:r>
          <w:rPr>
            <w:noProof/>
            <w:webHidden/>
          </w:rPr>
          <w:fldChar w:fldCharType="end"/>
        </w:r>
      </w:hyperlink>
    </w:p>
    <w:p w14:paraId="037CD428" w14:textId="7E3F38C5" w:rsidR="00B522DD" w:rsidRDefault="00B522DD" w:rsidP="00D86D7E">
      <w:pPr>
        <w:spacing w:line="480" w:lineRule="auto"/>
      </w:pPr>
      <w:r>
        <w:fldChar w:fldCharType="end"/>
      </w:r>
      <w:r>
        <w:br w:type="page"/>
      </w:r>
    </w:p>
    <w:p w14:paraId="5C843C82" w14:textId="60499F9B" w:rsidR="00C10CCC" w:rsidRPr="008C4D85" w:rsidRDefault="00A94689" w:rsidP="008C4D85">
      <w:pPr>
        <w:pStyle w:val="Ttulo1"/>
        <w:spacing w:line="360" w:lineRule="auto"/>
      </w:pPr>
      <w:bookmarkStart w:id="2" w:name="_Toc200650864"/>
      <w:r w:rsidRPr="008C4D85">
        <w:lastRenderedPageBreak/>
        <w:t>RESUMEN</w:t>
      </w:r>
      <w:bookmarkEnd w:id="2"/>
    </w:p>
    <w:p w14:paraId="1DA9F825" w14:textId="18B6B79D" w:rsidR="009E1F39" w:rsidRPr="008C4D85" w:rsidRDefault="00D961A3" w:rsidP="008C4D85">
      <w:pPr>
        <w:spacing w:before="120"/>
        <w:rPr>
          <w:rFonts w:cs="Times New Roman"/>
          <w:color w:val="1F497D" w:themeColor="text2"/>
          <w:szCs w:val="22"/>
        </w:rPr>
      </w:pPr>
      <w:r w:rsidRPr="008C4D85">
        <w:rPr>
          <w:rFonts w:cs="Times New Roman"/>
          <w:color w:val="1F497D" w:themeColor="text2"/>
          <w:szCs w:val="22"/>
        </w:rPr>
        <w:t>Breve resumen del TFG en español. Se recomienda describir en pocas palabras, no más de dos párrafos, la temática, el trabajo desarrollado y la conclusión.</w:t>
      </w:r>
    </w:p>
    <w:p w14:paraId="759FA361" w14:textId="77777777" w:rsidR="005C03F7" w:rsidRPr="008C4D85" w:rsidRDefault="005C03F7" w:rsidP="008C4D85">
      <w:pPr>
        <w:spacing w:before="120"/>
        <w:rPr>
          <w:rFonts w:cs="Times New Roman"/>
        </w:rPr>
      </w:pPr>
    </w:p>
    <w:p w14:paraId="7B3DC0EC" w14:textId="13C79951" w:rsidR="00FC7E15" w:rsidRPr="008C4D85" w:rsidRDefault="00A94689" w:rsidP="008C4D85">
      <w:pPr>
        <w:pStyle w:val="Ttulo1"/>
        <w:spacing w:line="360" w:lineRule="auto"/>
        <w:rPr>
          <w:lang w:val="en-US"/>
        </w:rPr>
      </w:pPr>
      <w:bookmarkStart w:id="3" w:name="_Toc200650865"/>
      <w:r w:rsidRPr="008C4D85">
        <w:rPr>
          <w:lang w:val="en-US"/>
        </w:rPr>
        <w:t>ABSTRACT</w:t>
      </w:r>
      <w:bookmarkEnd w:id="3"/>
    </w:p>
    <w:p w14:paraId="4D9220D0" w14:textId="77777777" w:rsidR="005A00C6" w:rsidRPr="008C4D85" w:rsidRDefault="005A00C6" w:rsidP="57836992">
      <w:pPr>
        <w:spacing w:before="120"/>
        <w:rPr>
          <w:rFonts w:cs="Times New Roman"/>
          <w:color w:val="1F497D" w:themeColor="text2"/>
          <w:lang w:val="en-US"/>
        </w:rPr>
      </w:pPr>
      <w:r w:rsidRPr="57836992">
        <w:rPr>
          <w:rFonts w:cs="Times New Roman"/>
          <w:color w:val="1F497D" w:themeColor="text2"/>
          <w:lang w:val="en-US"/>
        </w:rPr>
        <w:t>Brief summary of the TFG in English. It is recommended to describe in a few words, no more than two paragraphs, the topic, the work developed and the conclusion.</w:t>
      </w:r>
    </w:p>
    <w:p w14:paraId="60170BFF" w14:textId="168EE06F" w:rsidR="00E62D10" w:rsidRPr="008C4D85" w:rsidRDefault="00E62D10" w:rsidP="008C4D85">
      <w:pPr>
        <w:spacing w:before="120"/>
        <w:rPr>
          <w:rFonts w:cs="Times New Roman"/>
          <w:color w:val="1F497D" w:themeColor="text2"/>
          <w:szCs w:val="22"/>
          <w:lang w:val="en-US"/>
        </w:rPr>
      </w:pPr>
      <w:r w:rsidRPr="008C4D85">
        <w:rPr>
          <w:rFonts w:cs="Times New Roman"/>
          <w:color w:val="1F497D" w:themeColor="text2"/>
          <w:szCs w:val="22"/>
          <w:lang w:val="en-US"/>
        </w:rPr>
        <w:br w:type="page"/>
      </w:r>
    </w:p>
    <w:p w14:paraId="287344BF" w14:textId="705BCD4F" w:rsidR="00DE0F2B" w:rsidRPr="008C4D85" w:rsidRDefault="00DE0F2B" w:rsidP="008C4D85">
      <w:pPr>
        <w:pStyle w:val="Ttulo1"/>
        <w:spacing w:line="360" w:lineRule="auto"/>
      </w:pPr>
      <w:bookmarkStart w:id="4" w:name="_Toc200650866"/>
      <w:r w:rsidRPr="008C4D85">
        <w:lastRenderedPageBreak/>
        <w:t>1. INTRODUCCIÓN</w:t>
      </w:r>
      <w:bookmarkEnd w:id="4"/>
      <w:r w:rsidRPr="008C4D85">
        <w:t xml:space="preserve"> </w:t>
      </w:r>
    </w:p>
    <w:p w14:paraId="408B4D82" w14:textId="41FC77BA" w:rsidR="00C10CCC" w:rsidRPr="008C4D85" w:rsidRDefault="00083319" w:rsidP="008C4D85">
      <w:pPr>
        <w:pStyle w:val="Ttulo2"/>
      </w:pPr>
      <w:bookmarkStart w:id="5" w:name="_Toc200650867"/>
      <w:r w:rsidRPr="008C4D85">
        <w:t xml:space="preserve">1.1 </w:t>
      </w:r>
      <w:r w:rsidR="00C10CCC" w:rsidRPr="008C4D85">
        <w:t>Motivación</w:t>
      </w:r>
      <w:r w:rsidR="00C47627" w:rsidRPr="008C4D85">
        <w:t xml:space="preserve"> y contexto</w:t>
      </w:r>
      <w:bookmarkEnd w:id="5"/>
    </w:p>
    <w:p w14:paraId="377EB65E" w14:textId="4868AC84" w:rsidR="00F5684E" w:rsidRDefault="00F5684E" w:rsidP="008C4D85">
      <w:pPr>
        <w:rPr>
          <w:rFonts w:cs="Times New Roman"/>
          <w:lang w:val="es-ES"/>
        </w:rPr>
      </w:pPr>
      <w:r>
        <w:rPr>
          <w:rFonts w:cs="Times New Roman"/>
        </w:rPr>
        <w:t>E</w:t>
      </w:r>
      <w:r w:rsidRPr="000D05EA">
        <w:rPr>
          <w:rFonts w:cs="Times New Roman"/>
        </w:rPr>
        <w:t xml:space="preserve">l deporte juega un papel importante en el crecimiento económico y el desarrollo social de muchos países. </w:t>
      </w:r>
      <w:r w:rsidR="00EA4FB6" w:rsidRPr="00EA4FB6">
        <w:rPr>
          <w:rFonts w:cs="Times New Roman"/>
        </w:rPr>
        <w:t>No solo aporta ingresos a través de eventos, derechos de televisión o patrocinios</w:t>
      </w:r>
      <w:r w:rsidRPr="000D05EA">
        <w:rPr>
          <w:rFonts w:cs="Times New Roman"/>
        </w:rPr>
        <w:t xml:space="preserve">, sino que también crea empleo y estimula la actividad comercial. Al movilizar a millones de personas en todo el mundo, se convierte en un fenómeno de gran relevancia social. </w:t>
      </w:r>
      <w:r w:rsidR="00341A1E" w:rsidRPr="00341A1E">
        <w:rPr>
          <w:rFonts w:cs="Times New Roman"/>
        </w:rPr>
        <w:t>Entre todas las disciplinas deportivas, el fútbol cuenta con el mayor número de seguidores a nivel mundial, con una audiencia estimada de más de 4.000 millones de personas.</w:t>
      </w:r>
      <w:r>
        <w:rPr>
          <w:rStyle w:val="Refdenotaalpie"/>
          <w:rFonts w:cs="Times New Roman"/>
          <w:lang w:val="es-ES"/>
        </w:rPr>
        <w:footnoteReference w:id="1"/>
      </w:r>
      <w:r w:rsidRPr="000D05EA">
        <w:rPr>
          <w:rFonts w:cs="Times New Roman"/>
        </w:rPr>
        <w:t>. En España, según el informe de KPMG (2023)</w:t>
      </w:r>
      <w:r w:rsidR="00CB2FC1">
        <w:rPr>
          <w:rFonts w:cs="Times New Roman"/>
        </w:rPr>
        <w:t xml:space="preserve"> </w:t>
      </w:r>
      <w:r w:rsidR="00CB2FC1" w:rsidRPr="008C4D85">
        <w:rPr>
          <w:rFonts w:cs="Times New Roman"/>
          <w:lang w:val="es-ES"/>
        </w:rPr>
        <w:t>[</w:t>
      </w:r>
      <w:hyperlink w:anchor="_6.1_Bibliografía" w:history="1">
        <w:r w:rsidR="00CB2FC1">
          <w:rPr>
            <w:rStyle w:val="Hipervnculo"/>
            <w:rFonts w:cs="Times New Roman"/>
            <w:lang w:val="es-ES"/>
          </w:rPr>
          <w:t>1</w:t>
        </w:r>
      </w:hyperlink>
      <w:r w:rsidR="00CB2FC1" w:rsidRPr="008C4D85">
        <w:rPr>
          <w:rFonts w:cs="Times New Roman"/>
          <w:lang w:val="es-ES"/>
        </w:rPr>
        <w:t>]</w:t>
      </w:r>
      <w:r w:rsidRPr="000D05EA">
        <w:rPr>
          <w:rFonts w:cs="Times New Roman"/>
        </w:rPr>
        <w:t>, el fútbol profesional generó más de 18.300 millones de euros durante la temporada 2021/22, lo que equivale al 1,44 % del PIB nacional</w:t>
      </w:r>
      <w:r>
        <w:rPr>
          <w:rFonts w:cs="Times New Roman"/>
        </w:rPr>
        <w:t>.</w:t>
      </w:r>
      <w:r w:rsidRPr="008C4D85">
        <w:rPr>
          <w:rFonts w:cs="Times New Roman"/>
          <w:lang w:val="es-ES"/>
        </w:rPr>
        <w:t xml:space="preserve"> </w:t>
      </w:r>
    </w:p>
    <w:p w14:paraId="678CF327" w14:textId="78CFE65B" w:rsidR="003A2902" w:rsidRPr="00B96391" w:rsidRDefault="00580570" w:rsidP="008C4D85">
      <w:pPr>
        <w:rPr>
          <w:rFonts w:cs="Times New Roman"/>
        </w:rPr>
      </w:pPr>
      <w:r>
        <w:rPr>
          <w:rFonts w:cs="Times New Roman"/>
        </w:rPr>
        <w:t xml:space="preserve">El </w:t>
      </w:r>
      <w:r w:rsidR="003A2902" w:rsidRPr="003A2902">
        <w:rPr>
          <w:rFonts w:cs="Times New Roman"/>
        </w:rPr>
        <w:t xml:space="preserve">fútbol ocupa un lugar privilegiado como uno de los deportes que más apuestas generan, </w:t>
      </w:r>
      <w:r w:rsidR="00913259">
        <w:rPr>
          <w:rFonts w:cs="Times New Roman"/>
        </w:rPr>
        <w:t>gracias</w:t>
      </w:r>
      <w:r w:rsidR="003A2902" w:rsidRPr="003A2902">
        <w:rPr>
          <w:rFonts w:cs="Times New Roman"/>
        </w:rPr>
        <w:t xml:space="preserve"> su enorme base de seguidores y la </w:t>
      </w:r>
      <w:r w:rsidR="00A44C7F">
        <w:rPr>
          <w:rFonts w:cs="Times New Roman"/>
        </w:rPr>
        <w:t>cantidad</w:t>
      </w:r>
      <w:r w:rsidR="003A2902" w:rsidRPr="003A2902">
        <w:rPr>
          <w:rFonts w:cs="Times New Roman"/>
        </w:rPr>
        <w:t xml:space="preserve"> de competiciones a lo largo del año. </w:t>
      </w:r>
      <w:r w:rsidR="00960F48">
        <w:rPr>
          <w:rFonts w:cs="Times New Roman"/>
        </w:rPr>
        <w:t>S</w:t>
      </w:r>
      <w:r w:rsidR="00960F48" w:rsidRPr="00960F48">
        <w:rPr>
          <w:rFonts w:cs="Times New Roman"/>
        </w:rPr>
        <w:t xml:space="preserve">olo en la temporada 2021/22, los aficionados españoles destinaron cerca de </w:t>
      </w:r>
      <w:r w:rsidR="00960F48" w:rsidRPr="001341DF">
        <w:rPr>
          <w:rFonts w:cs="Times New Roman"/>
        </w:rPr>
        <w:t>2.954 millones de euros a quinielas y apuestas vinculadas al fútbol​</w:t>
      </w:r>
      <w:r w:rsidR="001341DF" w:rsidRPr="001341DF">
        <w:rPr>
          <w:rStyle w:val="Refdenotaalpie"/>
          <w:rFonts w:cs="Times New Roman"/>
        </w:rPr>
        <w:footnoteReference w:id="2"/>
      </w:r>
      <w:r w:rsidR="00A44C7F">
        <w:rPr>
          <w:rFonts w:cs="Times New Roman"/>
        </w:rPr>
        <w:t xml:space="preserve">. </w:t>
      </w:r>
      <w:r w:rsidR="00AA6502" w:rsidRPr="00AA6502">
        <w:rPr>
          <w:rFonts w:cs="Times New Roman"/>
        </w:rPr>
        <w:t>Además, se espera que el mercado mundial de apuestas deportivas siga creciendo a un ritmo cercan</w:t>
      </w:r>
      <w:r w:rsidR="00A078DE">
        <w:rPr>
          <w:rFonts w:cs="Times New Roman"/>
        </w:rPr>
        <w:t>o</w:t>
      </w:r>
      <w:r w:rsidR="002450D0" w:rsidRPr="00642F69">
        <w:rPr>
          <w:rFonts w:cs="Times New Roman"/>
        </w:rPr>
        <w:t xml:space="preserve"> al 9% para los próximos años</w:t>
      </w:r>
      <w:r w:rsidR="00642F69">
        <w:rPr>
          <w:rStyle w:val="Refdenotaalpie"/>
          <w:rFonts w:cs="Times New Roman"/>
        </w:rPr>
        <w:footnoteReference w:id="3"/>
      </w:r>
      <w:r w:rsidR="002450D0" w:rsidRPr="00642F69">
        <w:rPr>
          <w:rFonts w:cs="Times New Roman"/>
        </w:rPr>
        <w:t xml:space="preserve">​, </w:t>
      </w:r>
      <w:r w:rsidR="00A078DE" w:rsidRPr="00A078DE">
        <w:rPr>
          <w:rFonts w:cs="Times New Roman"/>
        </w:rPr>
        <w:t>gracias a la digitalización y a la expansión de plataformas legales</w:t>
      </w:r>
      <w:r w:rsidR="00642F69" w:rsidRPr="00642F69">
        <w:rPr>
          <w:rFonts w:cs="Times New Roman"/>
        </w:rPr>
        <w:t xml:space="preserve">. </w:t>
      </w:r>
      <w:r w:rsidR="00A078DE" w:rsidRPr="00A078DE">
        <w:rPr>
          <w:rFonts w:cs="Times New Roman"/>
        </w:rPr>
        <w:t>Este sector se basa, en gran medida, en la capacidad de anticipar los resultados de los partidos. Las casas de apuestas utilizan métodos estadísticos para calcular cuotas que reflejan probabilidades estimadas, mientras que muchos usuarios buscan identificar oportunidades para apostar con ventaja. Por eso, contar con modelos que permitan estimar con precisión las probabilidades de cada resultado tiene un valor práctico tanto para operadores como para analistas.</w:t>
      </w:r>
      <w:r w:rsidR="003A2902" w:rsidRPr="003A2902">
        <w:rPr>
          <w:rFonts w:cs="Times New Roman"/>
        </w:rPr>
        <w:t xml:space="preserve"> </w:t>
      </w:r>
    </w:p>
    <w:p w14:paraId="3BFB0489" w14:textId="14A8DBD6" w:rsidR="00B96391" w:rsidRDefault="00E15221" w:rsidP="57836992">
      <w:pPr>
        <w:rPr>
          <w:rFonts w:cs="Times New Roman"/>
          <w:lang w:val="es-ES"/>
        </w:rPr>
      </w:pPr>
      <w:r w:rsidRPr="2C472AC9">
        <w:rPr>
          <w:rFonts w:cs="Times New Roman"/>
          <w:lang w:val="es-ES"/>
        </w:rPr>
        <w:t>Sin embargo</w:t>
      </w:r>
      <w:r w:rsidR="00B96391" w:rsidRPr="2C472AC9">
        <w:rPr>
          <w:rFonts w:cs="Times New Roman"/>
          <w:lang w:val="es-ES"/>
        </w:rPr>
        <w:t xml:space="preserve">, predecir los resultados de un partido de fútbol es </w:t>
      </w:r>
      <w:r w:rsidR="00A44C7F" w:rsidRPr="2C472AC9">
        <w:rPr>
          <w:rFonts w:cs="Times New Roman"/>
          <w:lang w:val="es-ES"/>
        </w:rPr>
        <w:t xml:space="preserve">una </w:t>
      </w:r>
      <w:r w:rsidR="6ED7C29B" w:rsidRPr="2C472AC9">
        <w:rPr>
          <w:rFonts w:cs="Times New Roman"/>
          <w:lang w:val="es-ES"/>
        </w:rPr>
        <w:t>tarea compleja</w:t>
      </w:r>
      <w:r w:rsidR="00B96391" w:rsidRPr="2C472AC9">
        <w:rPr>
          <w:rFonts w:cs="Times New Roman"/>
          <w:lang w:val="es-ES"/>
        </w:rPr>
        <w:t xml:space="preserve"> debido a la alta incertidumbre inherente al juego. A diferencia de otros deportes con marcadores más amplios (por ejemplo, el baloncesto), el fútbol se caracteriza por ser un deporte de anotaciones escasas, donde un solo gol puede decidir un encuentro. </w:t>
      </w:r>
      <w:r w:rsidR="009E65E8" w:rsidRPr="2C472AC9">
        <w:rPr>
          <w:rFonts w:cs="Times New Roman"/>
          <w:lang w:val="es-ES"/>
        </w:rPr>
        <w:t xml:space="preserve">Este alto grado de aleatoriedad, junto </w:t>
      </w:r>
      <w:r w:rsidR="009E65E8" w:rsidRPr="2C472AC9">
        <w:rPr>
          <w:rFonts w:cs="Times New Roman"/>
          <w:lang w:val="es-ES"/>
        </w:rPr>
        <w:lastRenderedPageBreak/>
        <w:t xml:space="preserve">con factores externos como las decisiones arbitrales o el estado físico de los jugadores, hace que sea muy difícil prever con exactitud lo que ocurrirá en un partido. </w:t>
      </w:r>
      <w:r w:rsidR="00B96391" w:rsidRPr="2C472AC9">
        <w:rPr>
          <w:rFonts w:cs="Times New Roman"/>
          <w:lang w:val="es-ES"/>
        </w:rPr>
        <w:t>En términos técnicos, el fútbol es un suceso</w:t>
      </w:r>
      <w:r w:rsidR="00B96391" w:rsidRPr="2C472AC9">
        <w:rPr>
          <w:rFonts w:cs="Times New Roman"/>
          <w:i/>
          <w:iCs/>
          <w:lang w:val="es-ES"/>
        </w:rPr>
        <w:t xml:space="preserve"> altamente variable</w:t>
      </w:r>
      <w:r w:rsidR="009E65E8" w:rsidRPr="2C472AC9">
        <w:rPr>
          <w:rFonts w:cs="Times New Roman"/>
          <w:lang w:val="es-ES"/>
        </w:rPr>
        <w:t>.</w:t>
      </w:r>
      <w:r w:rsidR="00B96391" w:rsidRPr="2C472AC9">
        <w:rPr>
          <w:rFonts w:cs="Times New Roman"/>
          <w:lang w:val="es-ES"/>
        </w:rPr>
        <w:t xml:space="preserve"> </w:t>
      </w:r>
      <w:r w:rsidR="00496B9C" w:rsidRPr="2C472AC9">
        <w:rPr>
          <w:rFonts w:cs="Times New Roman"/>
          <w:lang w:val="es-ES"/>
        </w:rPr>
        <w:t>Ante este nivel de incertidumbre, surge la necesidad de herramientas estadísticas que permitan estimar con mayor precisión las probabilidades de los distintos resultados posibles.</w:t>
      </w:r>
    </w:p>
    <w:p w14:paraId="18C06B1A" w14:textId="09CE9629" w:rsidR="00A31E9D" w:rsidRDefault="00A31E9D" w:rsidP="57836992">
      <w:pPr>
        <w:rPr>
          <w:rFonts w:cs="Times New Roman"/>
          <w:lang w:val="es-ES"/>
        </w:rPr>
      </w:pPr>
      <w:r w:rsidRPr="42697162">
        <w:rPr>
          <w:rFonts w:cs="Times New Roman"/>
          <w:lang w:val="es-ES"/>
        </w:rPr>
        <w:t xml:space="preserve">Uno de los enfoques más utilizados para modelar resultados de fútbol desde una perspectiva estadística es el uso de la distribución de Poisson. Esta herramienta permite estimar el número de goles que puede marcar un equipo en un partido, tratándolos como sucesos que ocurren de forma independiente en un intervalo fijo de tiempo. Dado que el fútbol es un deporte con pocas anotaciones por encuentro, esta distribución resulta especialmente adecuada. Se asume que cada equipo tiene una tasa de gol media y que los goles se producen de forma </w:t>
      </w:r>
      <w:r w:rsidR="749315B0" w:rsidRPr="42697162">
        <w:rPr>
          <w:rFonts w:cs="Times New Roman"/>
          <w:lang w:val="es-ES"/>
        </w:rPr>
        <w:t>aleatoria,</w:t>
      </w:r>
      <w:r w:rsidRPr="42697162">
        <w:rPr>
          <w:rFonts w:cs="Times New Roman"/>
          <w:lang w:val="es-ES"/>
        </w:rPr>
        <w:t xml:space="preserve"> pero con cierta regularidad. </w:t>
      </w:r>
      <w:r w:rsidR="00D3737E" w:rsidRPr="42697162">
        <w:rPr>
          <w:rFonts w:cs="Times New Roman"/>
          <w:lang w:val="es-ES"/>
        </w:rPr>
        <w:t xml:space="preserve">Aunque esta suposición simplifica la realidad, ya que en un partido los equipos interactúan y </w:t>
      </w:r>
      <w:r w:rsidR="00B522DD" w:rsidRPr="42697162">
        <w:rPr>
          <w:rFonts w:cs="Times New Roman"/>
          <w:lang w:val="es-ES"/>
        </w:rPr>
        <w:t xml:space="preserve">ejercen influencia </w:t>
      </w:r>
      <w:r w:rsidR="00D3737E" w:rsidRPr="42697162">
        <w:rPr>
          <w:rFonts w:cs="Times New Roman"/>
          <w:lang w:val="es-ES"/>
        </w:rPr>
        <w:t>entre sí, numerosos estudios han respaldado el uso del modelo de Poisson</w:t>
      </w:r>
      <w:r w:rsidR="00306288" w:rsidRPr="42697162">
        <w:rPr>
          <w:rFonts w:cs="Times New Roman"/>
          <w:lang w:val="es-ES"/>
        </w:rPr>
        <w:t xml:space="preserve">. </w:t>
      </w:r>
      <w:r w:rsidR="00536441" w:rsidRPr="42697162">
        <w:rPr>
          <w:rFonts w:cs="Times New Roman"/>
          <w:lang w:val="es-ES"/>
        </w:rPr>
        <w:t>Desde los primeros trabajos de Maher (1982) [</w:t>
      </w:r>
      <w:hyperlink w:anchor="_6.1_Bibliografía">
        <w:r w:rsidR="001A5269" w:rsidRPr="42697162">
          <w:rPr>
            <w:rStyle w:val="Hipervnculo"/>
            <w:rFonts w:cs="Times New Roman"/>
            <w:lang w:val="es-ES"/>
          </w:rPr>
          <w:t>2</w:t>
        </w:r>
      </w:hyperlink>
      <w:r w:rsidR="00536441" w:rsidRPr="42697162">
        <w:rPr>
          <w:rFonts w:cs="Times New Roman"/>
          <w:lang w:val="es-ES"/>
        </w:rPr>
        <w:t>] y de Dixon y Coles (1997) [</w:t>
      </w:r>
      <w:hyperlink w:anchor="_6.1_Bibliografía">
        <w:r w:rsidR="00536441" w:rsidRPr="42697162">
          <w:rPr>
            <w:rStyle w:val="Hipervnculo"/>
            <w:rFonts w:cs="Times New Roman"/>
            <w:lang w:val="es-ES"/>
          </w:rPr>
          <w:t>3</w:t>
        </w:r>
      </w:hyperlink>
      <w:r w:rsidR="00536441" w:rsidRPr="42697162">
        <w:rPr>
          <w:rFonts w:cs="Times New Roman"/>
          <w:lang w:val="es-ES"/>
        </w:rPr>
        <w:t>],</w:t>
      </w:r>
      <w:r w:rsidR="002F1570" w:rsidRPr="42697162">
        <w:rPr>
          <w:rFonts w:cs="Times New Roman"/>
          <w:lang w:val="es-ES"/>
        </w:rPr>
        <w:t xml:space="preserve"> hasta </w:t>
      </w:r>
      <w:r w:rsidR="00E7440D" w:rsidRPr="42697162">
        <w:rPr>
          <w:rFonts w:cs="Times New Roman"/>
          <w:lang w:val="es-ES"/>
        </w:rPr>
        <w:t>investigaciones</w:t>
      </w:r>
      <w:r w:rsidR="002F1570" w:rsidRPr="42697162">
        <w:rPr>
          <w:rFonts w:cs="Times New Roman"/>
          <w:lang w:val="es-ES"/>
        </w:rPr>
        <w:t xml:space="preserve"> más recientes como el de Nguyen (2021) [</w:t>
      </w:r>
      <w:hyperlink w:anchor="_6.1_Bibliografía">
        <w:r w:rsidR="001A5269" w:rsidRPr="42697162">
          <w:rPr>
            <w:rStyle w:val="Hipervnculo"/>
            <w:rFonts w:cs="Times New Roman"/>
            <w:lang w:val="es-ES"/>
          </w:rPr>
          <w:t>4</w:t>
        </w:r>
      </w:hyperlink>
      <w:r w:rsidR="002F1570" w:rsidRPr="42697162">
        <w:rPr>
          <w:rFonts w:cs="Times New Roman"/>
          <w:lang w:val="es-ES"/>
        </w:rPr>
        <w:t>]</w:t>
      </w:r>
      <w:r w:rsidR="00E7440D" w:rsidRPr="42697162">
        <w:rPr>
          <w:rFonts w:cs="Times New Roman"/>
          <w:lang w:val="es-ES"/>
        </w:rPr>
        <w:t>, se ha demostrado que este modelo ofrece una representación razonablemente precisa de la distribución de los marcadores en distintas competiciones</w:t>
      </w:r>
      <w:r w:rsidR="000F5923" w:rsidRPr="42697162">
        <w:rPr>
          <w:rFonts w:cs="Times New Roman"/>
          <w:lang w:val="es-ES"/>
        </w:rPr>
        <w:t>.</w:t>
      </w:r>
      <w:r w:rsidR="00536441" w:rsidRPr="42697162">
        <w:rPr>
          <w:rFonts w:cs="Times New Roman"/>
          <w:lang w:val="es-ES"/>
        </w:rPr>
        <w:t xml:space="preserve"> </w:t>
      </w:r>
      <w:r w:rsidR="001A5269" w:rsidRPr="42697162">
        <w:rPr>
          <w:rFonts w:cs="Times New Roman"/>
          <w:lang w:val="es-ES"/>
        </w:rPr>
        <w:t>A lo largo del tiempo, se han desarrollado variantes que incorporan factores como la fortaleza ofensiva y defensiva de los equipos o el efecto de jugar en casa. Estos modelos han sido utilizados tanto por analistas deportivos como por operadores de apuestas para calcular probabilidades y estimar cuotas. Su ventaja principal es que, con pocos parámetros, permiten generar estimaciones sobre resultados posibles y evaluar la probabilidad de que se produzcan.</w:t>
      </w:r>
    </w:p>
    <w:p w14:paraId="03914E97" w14:textId="04B9D979" w:rsidR="00180AE4" w:rsidRDefault="00BA02F9" w:rsidP="57836992">
      <w:pPr>
        <w:rPr>
          <w:rFonts w:cs="Times New Roman"/>
          <w:lang w:val="es-ES"/>
        </w:rPr>
      </w:pPr>
      <w:r w:rsidRPr="57836992">
        <w:rPr>
          <w:rFonts w:cs="Times New Roman"/>
          <w:lang w:val="es-ES"/>
        </w:rPr>
        <w:t>Teniendo en cuenta lo anterior, este Trabajo de Fin de Grado tiene como objetivo desarrollar un modelo estadístico basado en la distribución de Poisson para predecir los goles y resultados en partidos de fútbol, y analizar su utilidad práctica en el contexto del mercado de apuestas deportivas. Este modelo será implementado para estimar la probabilidad de los distintos resultados posibles en un partido, considerando factores como el rendimiento ofensivo y defensivo de los equipos o la influencia de jugar como local. Posteriormente, se compararán las predicciones obtenidas con las cuotas reales ofrecidas por las casas de apuestas, con el fin de evaluar si existen diferencias significativas que puedan representar oportunidades de valor. Este enfoque permite aplicar herramientas estadísticas de forma práctica en un contexto de alta incertidumbre, y aporta una base cuantitativa para analizar el funcionamiento del mercado de apuestas deportivas.</w:t>
      </w:r>
    </w:p>
    <w:p w14:paraId="39B991B8" w14:textId="77777777" w:rsidR="00BA02F9" w:rsidRPr="00180AE4" w:rsidRDefault="00BA02F9" w:rsidP="008C4D85">
      <w:pPr>
        <w:rPr>
          <w:rFonts w:cs="Times New Roman"/>
          <w:lang w:val="es-ES"/>
        </w:rPr>
      </w:pPr>
    </w:p>
    <w:p w14:paraId="504A2984" w14:textId="0D89FBFB" w:rsidR="00C47627" w:rsidRPr="008C4D85" w:rsidRDefault="0021225D" w:rsidP="00963EA0">
      <w:pPr>
        <w:pStyle w:val="Ttulo2"/>
      </w:pPr>
      <w:bookmarkStart w:id="6" w:name="_Toc200650868"/>
      <w:r w:rsidRPr="008C4D85">
        <w:lastRenderedPageBreak/>
        <w:t xml:space="preserve">1.2 </w:t>
      </w:r>
      <w:r w:rsidR="00D40E9F" w:rsidRPr="008C4D85">
        <w:t>Planteamiento del problema</w:t>
      </w:r>
      <w:bookmarkEnd w:id="6"/>
    </w:p>
    <w:p w14:paraId="6DCDA519" w14:textId="3B674928" w:rsidR="000D072B" w:rsidRPr="007A7AC0" w:rsidRDefault="004C07DF" w:rsidP="00963EA0">
      <w:pPr>
        <w:rPr>
          <w:rFonts w:cs="Times New Roman"/>
        </w:rPr>
      </w:pPr>
      <w:r w:rsidRPr="42697162">
        <w:rPr>
          <w:rFonts w:cs="Times New Roman"/>
        </w:rPr>
        <w:t xml:space="preserve">La predicción de resultados en el fútbol representa un reto estadístico debido a la complejidad y la variabilidad que caracterizan a este deporte. </w:t>
      </w:r>
      <w:r w:rsidR="000D072B" w:rsidRPr="42697162">
        <w:rPr>
          <w:rFonts w:cs="Times New Roman"/>
        </w:rPr>
        <w:t>Aunque existen herramientas matemáticas que permiten estimar probabilidades, la naturaleza aleatoria del juego y las limitaciones inherentes a los modelos empleados generan incertidumbre sobre la fiabilidad de estas predicciones. En este apartado se analiza la problemática principal a la que se enfrenta cualquier intento de modelado estadístico del fútbol: desde la incertidumbre propia de los resultados deportivos, pasando por las limitaciones de los modelos, h</w:t>
      </w:r>
      <w:r w:rsidR="007A7AC0" w:rsidRPr="42697162">
        <w:rPr>
          <w:rFonts w:cs="Times New Roman"/>
        </w:rPr>
        <w:t>asta la necesidad de definir adecuadamente qué significa el éxito de un equipo para poder construir estimaciones coherentes y útiles.</w:t>
      </w:r>
    </w:p>
    <w:p w14:paraId="39717A21" w14:textId="77777777" w:rsidR="0009496E" w:rsidRPr="00227ABD" w:rsidRDefault="0009496E" w:rsidP="00963EA0">
      <w:pPr>
        <w:rPr>
          <w:rFonts w:cs="Times New Roman"/>
        </w:rPr>
      </w:pPr>
    </w:p>
    <w:p w14:paraId="7E144E3C" w14:textId="7B1EB369" w:rsidR="004A5453" w:rsidRPr="008C4D85" w:rsidRDefault="004A5453" w:rsidP="00963EA0">
      <w:pPr>
        <w:pStyle w:val="titulo3"/>
        <w:rPr>
          <w:rFonts w:cs="Times New Roman"/>
        </w:rPr>
      </w:pPr>
      <w:bookmarkStart w:id="7" w:name="_Toc200650869"/>
      <w:r w:rsidRPr="008C4D85">
        <w:rPr>
          <w:rFonts w:cs="Times New Roman"/>
        </w:rPr>
        <w:t xml:space="preserve">1.2.1 </w:t>
      </w:r>
      <w:r w:rsidR="00867168">
        <w:rPr>
          <w:rFonts w:cs="Times New Roman"/>
        </w:rPr>
        <w:t>Incertidumbre en los Resultados Deportivos</w:t>
      </w:r>
      <w:bookmarkEnd w:id="7"/>
    </w:p>
    <w:p w14:paraId="7FAC13FF" w14:textId="5AFD9085" w:rsidR="00227ABD" w:rsidRDefault="00C97DF1" w:rsidP="00963EA0">
      <w:r w:rsidRPr="00C97DF1">
        <w:t xml:space="preserve">El fútbol, al ser un deporte de baja puntuación, presenta una elevada incertidumbre en sus resultados. La diferencia entre ganar o perder puede depender de una sola jugada, lo que otorga al azar un papel importante, incluso cuando se enfrentan </w:t>
      </w:r>
      <w:r>
        <w:t xml:space="preserve">equipos </w:t>
      </w:r>
      <w:r w:rsidR="00393A84">
        <w:t>de distintos niveles</w:t>
      </w:r>
      <w:r w:rsidRPr="00C97DF1">
        <w:t>. Factores externos como el clima, el arbitraje o el estado físico de los jugadores aumentan esta variabilidad, dificultando cualquier predicción precisa.</w:t>
      </w:r>
    </w:p>
    <w:p w14:paraId="53AA7344" w14:textId="0266E62E" w:rsidR="005748C1" w:rsidRDefault="005748C1" w:rsidP="00963EA0">
      <w:r w:rsidRPr="42697162">
        <w:rPr>
          <w:lang w:val="es-ES"/>
        </w:rPr>
        <w:t>Esta aleatoriedad ha sido analizada en profundidad por Aoki et al. (2017) [</w:t>
      </w:r>
      <w:hyperlink w:anchor="_6.1_Bibliografía">
        <w:r w:rsidRPr="42697162">
          <w:rPr>
            <w:rStyle w:val="Hipervnculo"/>
            <w:lang w:val="es-ES"/>
          </w:rPr>
          <w:t>5</w:t>
        </w:r>
      </w:hyperlink>
      <w:r w:rsidRPr="42697162">
        <w:rPr>
          <w:lang w:val="es-ES"/>
        </w:rPr>
        <w:t xml:space="preserve">], quienes introducen un coeficiente de habilidad (φ) para medir el peso relativo de la suerte y la habilidad en competiciones deportivas. Su estudio, basado en más de 1.500 temporadas de ligas de fútbol, baloncesto, voleibol y balonmano, demuestra que el fútbol es uno de los deportes donde el azar tiene mayor protagonismo. En torno al 7 % de las temporadas de fútbol analizadas se comportan como si fueran completamente aleatorias. Además, muestran que, en </w:t>
      </w:r>
      <w:r w:rsidR="003E3375">
        <w:rPr>
          <w:lang w:val="es-ES"/>
        </w:rPr>
        <w:t>competiciones</w:t>
      </w:r>
      <w:r w:rsidRPr="42697162">
        <w:rPr>
          <w:lang w:val="es-ES"/>
        </w:rPr>
        <w:t xml:space="preserve"> como </w:t>
      </w:r>
      <w:r w:rsidR="7B5B639D" w:rsidRPr="42697162">
        <w:rPr>
          <w:lang w:val="es-ES"/>
        </w:rPr>
        <w:t>La Liga</w:t>
      </w:r>
      <w:r w:rsidRPr="42697162">
        <w:rPr>
          <w:lang w:val="es-ES"/>
        </w:rPr>
        <w:t xml:space="preserve"> o la Premier League, basta con eliminar tres o cuatro equipos dominantes para que el resto de la competición se asemeje a una lotería</w:t>
      </w:r>
      <w:r w:rsidR="00237AC5" w:rsidRPr="42697162">
        <w:rPr>
          <w:lang w:val="es-ES"/>
        </w:rPr>
        <w:t>.</w:t>
      </w:r>
    </w:p>
    <w:p w14:paraId="186F804F" w14:textId="49493E13" w:rsidR="006B6189" w:rsidRDefault="006B6189" w:rsidP="57836992">
      <w:pPr>
        <w:rPr>
          <w:lang w:val="es-ES"/>
        </w:rPr>
      </w:pPr>
      <w:r w:rsidRPr="57836992">
        <w:rPr>
          <w:lang w:val="es-ES"/>
        </w:rPr>
        <w:t>Este nivel de imprevisibilidad hace que los modelos deterministas sean poco útiles, y justifica el uso de herramientas probabilísticas. Modelos como el de Poisson permiten incorporar la aleatoriedad inherente al juego, estimando distribuciones de resultados posibles en lugar de un único marcador, lo cual es más realista y útil para la toma de decisiones en contextos como las apuestas deportivas.</w:t>
      </w:r>
    </w:p>
    <w:p w14:paraId="3A7AB7C4" w14:textId="77777777" w:rsidR="006B6189" w:rsidRPr="00227ABD" w:rsidRDefault="006B6189" w:rsidP="005935B0">
      <w:pPr>
        <w:rPr>
          <w:bCs/>
        </w:rPr>
      </w:pPr>
    </w:p>
    <w:p w14:paraId="36E1C0AF" w14:textId="6763CEA9" w:rsidR="004A5453" w:rsidRDefault="004A5453" w:rsidP="005935B0">
      <w:pPr>
        <w:pStyle w:val="titulo3"/>
        <w:rPr>
          <w:rFonts w:cs="Times New Roman"/>
        </w:rPr>
      </w:pPr>
      <w:bookmarkStart w:id="8" w:name="_Toc200650870"/>
      <w:r w:rsidRPr="008C4D85">
        <w:rPr>
          <w:rFonts w:cs="Times New Roman"/>
        </w:rPr>
        <w:lastRenderedPageBreak/>
        <w:t xml:space="preserve">1.2.2 </w:t>
      </w:r>
      <w:r w:rsidR="008858DA" w:rsidRPr="008858DA">
        <w:rPr>
          <w:rFonts w:cs="Times New Roman"/>
        </w:rPr>
        <w:t xml:space="preserve">Limitaciones </w:t>
      </w:r>
      <w:r w:rsidR="0011008B">
        <w:rPr>
          <w:rFonts w:cs="Times New Roman"/>
        </w:rPr>
        <w:t xml:space="preserve">de los </w:t>
      </w:r>
      <w:r w:rsidR="000458B6">
        <w:rPr>
          <w:rFonts w:cs="Times New Roman"/>
        </w:rPr>
        <w:t>M</w:t>
      </w:r>
      <w:r w:rsidR="0011008B">
        <w:rPr>
          <w:rFonts w:cs="Times New Roman"/>
        </w:rPr>
        <w:t xml:space="preserve">odelos </w:t>
      </w:r>
      <w:r w:rsidR="000458B6">
        <w:rPr>
          <w:rFonts w:cs="Times New Roman"/>
        </w:rPr>
        <w:t>M</w:t>
      </w:r>
      <w:r w:rsidR="00F33AEF">
        <w:rPr>
          <w:rFonts w:cs="Times New Roman"/>
        </w:rPr>
        <w:t>atemáticos</w:t>
      </w:r>
      <w:r w:rsidR="000458B6">
        <w:rPr>
          <w:rFonts w:cs="Times New Roman"/>
        </w:rPr>
        <w:t xml:space="preserve"> y Estadísticos</w:t>
      </w:r>
      <w:bookmarkEnd w:id="8"/>
    </w:p>
    <w:p w14:paraId="62DB4A8D" w14:textId="4DB4863B" w:rsidR="005935B0" w:rsidRDefault="005935B0" w:rsidP="005935B0">
      <w:r w:rsidRPr="005935B0">
        <w:t xml:space="preserve">Los modelos matemáticos y estadísticos aplicados al fútbol, como los basados en la distribución de Poisson, suelen requerir suposiciones simplificadas para </w:t>
      </w:r>
      <w:r>
        <w:t>poder aplicarse</w:t>
      </w:r>
      <w:r w:rsidRPr="005935B0">
        <w:t xml:space="preserve">. </w:t>
      </w:r>
      <w:r w:rsidR="00EB5455" w:rsidRPr="00EB5455">
        <w:t>Uno de los principales supuestos</w:t>
      </w:r>
      <w:r w:rsidR="00EB5455">
        <w:t xml:space="preserve"> es que se debe asumir que</w:t>
      </w:r>
      <w:r w:rsidRPr="005935B0">
        <w:t xml:space="preserve"> los goles se generan de forma independiente y con una tasa constante a lo largo del tiempo. Sin embargo, esta hipótesis no siempre refleja la realidad del juego, donde factores como el estado físico de los jugadores, las decisiones tácticas o las condiciones climáticas pueden influir significativamente en el desarrollo del partido. Además, muchos modelos no consideran adecuadamente la posibilidad de empates, lo que limita su precisión en competiciones donde este resultado es común</w:t>
      </w:r>
      <w:r>
        <w:t>.</w:t>
      </w:r>
      <w:r w:rsidR="00B606A2">
        <w:t xml:space="preserve"> </w:t>
      </w:r>
      <w:r w:rsidR="00B606A2" w:rsidRPr="00B606A2">
        <w:t>Tal como señalan Dixon y Coles (1997)</w:t>
      </w:r>
      <w:r w:rsidR="00B606A2">
        <w:rPr>
          <w:rFonts w:cs="Times New Roman"/>
        </w:rPr>
        <w:t xml:space="preserve"> [</w:t>
      </w:r>
      <w:hyperlink w:anchor="_6.1_Bibliografía" w:history="1">
        <w:r w:rsidR="00B606A2" w:rsidRPr="004F198E">
          <w:rPr>
            <w:rStyle w:val="Hipervnculo"/>
            <w:rFonts w:cs="Times New Roman"/>
          </w:rPr>
          <w:t>3</w:t>
        </w:r>
      </w:hyperlink>
      <w:r w:rsidR="00B606A2">
        <w:rPr>
          <w:rFonts w:cs="Times New Roman"/>
        </w:rPr>
        <w:t>]</w:t>
      </w:r>
      <w:r w:rsidR="00B606A2" w:rsidRPr="00B606A2">
        <w:t>, introducir una ligera dependencia entre las anotaciones puede mejorar significativamente la capacidad predictiva del modelo.</w:t>
      </w:r>
    </w:p>
    <w:p w14:paraId="446CB005" w14:textId="260BC886" w:rsidR="005935B0" w:rsidRDefault="00024938" w:rsidP="005935B0">
      <w:r>
        <w:t xml:space="preserve">Otra limitación importante es la dependencia de datos incompletos o imperfectos. La calidad de las predicciones generadas por estos modelos </w:t>
      </w:r>
      <w:r w:rsidR="003E3375">
        <w:t>se encuentra</w:t>
      </w:r>
      <w:r>
        <w:t xml:space="preserve"> estrechamente ligada a la disponibilidad y precisión de los datos utilizados. En el contexto del fútbol, factores como lesiones, sanciones, cambios en la alineación o incluso el estado emocional de los jugadores son difíciles de cuantificar y, a menudo, no se incluyen en los conjuntos de datos. Esta omisión puede llevar a predicciones que no capturan adecuadamente la complejidad del juego real.​</w:t>
      </w:r>
    </w:p>
    <w:p w14:paraId="60AC716F" w14:textId="29E49ADA" w:rsidR="005935B0" w:rsidRDefault="00892B59" w:rsidP="00AB6BD6">
      <w:r w:rsidRPr="42697162">
        <w:rPr>
          <w:lang w:val="es-ES"/>
        </w:rPr>
        <w:t>Además, existe el riesgo de sobreajuste (</w:t>
      </w:r>
      <w:r w:rsidRPr="42697162">
        <w:rPr>
          <w:i/>
          <w:iCs/>
          <w:lang w:val="es-ES"/>
        </w:rPr>
        <w:t>overfitting</w:t>
      </w:r>
      <w:r w:rsidRPr="42697162">
        <w:rPr>
          <w:lang w:val="es-ES"/>
        </w:rPr>
        <w:t>) en modelos complejos, donde el modelo se ajusta demasiado a los datos históricos, capturando ruido en lugar de patrones reales. Esto reduce su capacidad para generalizar y predecir resultados futuros con precisión.</w:t>
      </w:r>
      <w:r w:rsidR="009D28A8" w:rsidRPr="42697162">
        <w:rPr>
          <w:lang w:val="es-ES"/>
        </w:rPr>
        <w:t xml:space="preserve"> Según Groll et al. (2018) [</w:t>
      </w:r>
      <w:hyperlink w:anchor="_6.1_Bibliografía">
        <w:r w:rsidR="009D28A8" w:rsidRPr="42697162">
          <w:rPr>
            <w:rStyle w:val="Hipervnculo"/>
            <w:lang w:val="es-ES"/>
          </w:rPr>
          <w:t>6</w:t>
        </w:r>
      </w:hyperlink>
      <w:r w:rsidR="009D28A8" w:rsidRPr="42697162">
        <w:rPr>
          <w:lang w:val="es-ES"/>
        </w:rPr>
        <w:t xml:space="preserve">], este problema puede reducir drásticamente la capacidad predictiva si no se aplican técnicas de validación adecuadas. </w:t>
      </w:r>
      <w:r w:rsidRPr="42697162">
        <w:rPr>
          <w:lang w:val="es-ES"/>
        </w:rPr>
        <w:t xml:space="preserve">El sobreajuste </w:t>
      </w:r>
      <w:r w:rsidR="003E3375">
        <w:rPr>
          <w:lang w:val="es-ES"/>
        </w:rPr>
        <w:t>resulta</w:t>
      </w:r>
      <w:r w:rsidRPr="42697162">
        <w:rPr>
          <w:lang w:val="es-ES"/>
        </w:rPr>
        <w:t xml:space="preserve"> especialmente problemático cuando se dispone de conjuntos de datos limitados o cuando los modelos incorporan un gran número de parámetros sin una validación adecuada.</w:t>
      </w:r>
    </w:p>
    <w:p w14:paraId="1F103AB0" w14:textId="77777777" w:rsidR="009F7866" w:rsidRPr="005935B0" w:rsidRDefault="009F7866" w:rsidP="00AB6BD6"/>
    <w:p w14:paraId="567030A1" w14:textId="6BA5513B" w:rsidR="007F202E" w:rsidRDefault="004A5453" w:rsidP="00AB6BD6">
      <w:pPr>
        <w:pStyle w:val="titulo3"/>
        <w:rPr>
          <w:rFonts w:cs="Times New Roman"/>
        </w:rPr>
      </w:pPr>
      <w:bookmarkStart w:id="9" w:name="_Toc200650871"/>
      <w:r w:rsidRPr="008C4D85">
        <w:rPr>
          <w:rFonts w:cs="Times New Roman"/>
        </w:rPr>
        <w:t xml:space="preserve">1.2.3 </w:t>
      </w:r>
      <w:r w:rsidR="00CF5A52">
        <w:rPr>
          <w:rFonts w:cs="Times New Roman"/>
        </w:rPr>
        <w:t>Valoración</w:t>
      </w:r>
      <w:r w:rsidR="002866DF">
        <w:rPr>
          <w:rFonts w:cs="Times New Roman"/>
        </w:rPr>
        <w:t xml:space="preserve"> del Éxito de los Equipos</w:t>
      </w:r>
      <w:bookmarkEnd w:id="9"/>
    </w:p>
    <w:p w14:paraId="41CA1ADD" w14:textId="0E239200" w:rsidR="002866DF" w:rsidRDefault="00AB6BD6" w:rsidP="00AB6BD6">
      <w:r w:rsidRPr="57836992">
        <w:rPr>
          <w:lang w:val="es-ES"/>
        </w:rPr>
        <w:t>Es importante establecer una definición adecuada de</w:t>
      </w:r>
      <w:r w:rsidR="001232E4" w:rsidRPr="57836992">
        <w:rPr>
          <w:lang w:val="es-ES"/>
        </w:rPr>
        <w:t>l</w:t>
      </w:r>
      <w:r w:rsidRPr="57836992">
        <w:rPr>
          <w:lang w:val="es-ES"/>
        </w:rPr>
        <w:t xml:space="preserve"> </w:t>
      </w:r>
      <w:r w:rsidR="003E1DD6" w:rsidRPr="57836992">
        <w:rPr>
          <w:lang w:val="es-ES"/>
        </w:rPr>
        <w:t>éxito</w:t>
      </w:r>
      <w:r w:rsidRPr="57836992">
        <w:rPr>
          <w:lang w:val="es-ES"/>
        </w:rPr>
        <w:t xml:space="preserve"> para construir modelos estadísticos que sean útiles y coherentes. </w:t>
      </w:r>
      <w:r w:rsidR="003E1DD6" w:rsidRPr="57836992">
        <w:rPr>
          <w:lang w:val="es-ES"/>
        </w:rPr>
        <w:t xml:space="preserve">La forma más directa para medir el </w:t>
      </w:r>
      <w:r w:rsidR="00FF6012" w:rsidRPr="57836992">
        <w:rPr>
          <w:lang w:val="es-ES"/>
        </w:rPr>
        <w:t xml:space="preserve">desempeño de un equipo es el resultado directo de un partido (victoria, empate, o derrota). Sin embargo, este enfoque puede resultar ineficiente dependiendo del enfoque del estudio. </w:t>
      </w:r>
      <w:r w:rsidR="00F02D50" w:rsidRPr="57836992">
        <w:rPr>
          <w:lang w:val="es-ES"/>
        </w:rPr>
        <w:t xml:space="preserve">Existen diversas métricas que se utilizan para medir el éxito en un equipo, como por ejemplo la diferencia de goles, el porcentaje de victorias, o la clasificación final en una competición. </w:t>
      </w:r>
      <w:r w:rsidR="00090B17" w:rsidRPr="57836992">
        <w:rPr>
          <w:lang w:val="es-ES"/>
        </w:rPr>
        <w:t>Por tanto, es necesario analizar previamente qué indicadores permiten representar de forma más precisa el comportamiento de un equipo y su desempeño sostenido en el tiempo.</w:t>
      </w:r>
    </w:p>
    <w:p w14:paraId="1AFA6F06" w14:textId="235B63A5" w:rsidR="00090B17" w:rsidRDefault="00F265CC" w:rsidP="57836992">
      <w:pPr>
        <w:rPr>
          <w:lang w:val="es-ES"/>
        </w:rPr>
      </w:pPr>
      <w:r w:rsidRPr="57836992">
        <w:rPr>
          <w:lang w:val="es-ES"/>
        </w:rPr>
        <w:lastRenderedPageBreak/>
        <w:t>Cada estudio utiliza unas métricas diferentes para medir el rendimiento de un equipo</w:t>
      </w:r>
      <w:r w:rsidR="00B52E63" w:rsidRPr="57836992">
        <w:rPr>
          <w:lang w:val="es-ES"/>
        </w:rPr>
        <w:t xml:space="preserve"> en el fútbol</w:t>
      </w:r>
      <w:r w:rsidRPr="57836992">
        <w:rPr>
          <w:lang w:val="es-ES"/>
        </w:rPr>
        <w:t xml:space="preserve">. Una de </w:t>
      </w:r>
      <w:r w:rsidR="00B52E63" w:rsidRPr="57836992">
        <w:rPr>
          <w:lang w:val="es-ES"/>
        </w:rPr>
        <w:t xml:space="preserve">ellas es el </w:t>
      </w:r>
      <w:r w:rsidR="00B52E63" w:rsidRPr="42697162">
        <w:rPr>
          <w:b/>
          <w:bCs/>
          <w:i/>
          <w:iCs/>
          <w:lang w:val="es-ES"/>
        </w:rPr>
        <w:t>Soccer Power Index</w:t>
      </w:r>
      <w:r w:rsidR="002D2A7A" w:rsidRPr="42697162">
        <w:rPr>
          <w:b/>
          <w:bCs/>
          <w:i/>
          <w:iCs/>
          <w:lang w:val="es-ES"/>
        </w:rPr>
        <w:t xml:space="preserve"> (SPI)</w:t>
      </w:r>
      <w:r w:rsidR="002D2A7A" w:rsidRPr="57836992">
        <w:rPr>
          <w:lang w:val="es-ES"/>
        </w:rPr>
        <w:t xml:space="preserve">, creado por </w:t>
      </w:r>
      <w:r w:rsidR="002D2A7A" w:rsidRPr="42697162">
        <w:rPr>
          <w:b/>
          <w:bCs/>
          <w:i/>
          <w:iCs/>
          <w:lang w:val="es-ES"/>
        </w:rPr>
        <w:t>FiveThirtyEight</w:t>
      </w:r>
      <w:r w:rsidR="002D2A7A" w:rsidRPr="42697162">
        <w:rPr>
          <w:i/>
          <w:iCs/>
          <w:lang w:val="es-ES"/>
        </w:rPr>
        <w:t>.</w:t>
      </w:r>
      <w:r w:rsidR="002D2A7A" w:rsidRPr="57836992">
        <w:rPr>
          <w:b/>
          <w:bCs/>
          <w:lang w:val="es-ES"/>
        </w:rPr>
        <w:t xml:space="preserve"> </w:t>
      </w:r>
      <w:r w:rsidR="00A800DB" w:rsidRPr="57836992">
        <w:rPr>
          <w:lang w:val="es-ES"/>
        </w:rPr>
        <w:t>Este índice combina información histórica con resultados recientes y proporciona una evaluación cuantitativa de la calidad de los equipos. El modelo tiene en cuenta tanto la capacidad ofensiva como defensiva, estimando cuántos goles se espera que marque o reciba un equipo frente a un rival promedio</w:t>
      </w:r>
      <w:r w:rsidR="5C131386" w:rsidRPr="57836992">
        <w:rPr>
          <w:lang w:val="es-ES"/>
        </w:rPr>
        <w:t>.</w:t>
      </w:r>
      <w:r w:rsidR="00A800DB" w:rsidRPr="57836992">
        <w:rPr>
          <w:lang w:val="es-ES"/>
        </w:rPr>
        <w:t xml:space="preserve"> Los partidos más recientes tienen mayor peso en el cálculo, aunque los datos anteriores también se consideran para mantener una base sólida de referencia. De esta forma, el SPI busca ofrecer una valoración global que capture la fuerza relativa de los equipos en distintos contextos.</w:t>
      </w:r>
      <w:r w:rsidR="00CF5A52" w:rsidRPr="57836992">
        <w:rPr>
          <w:rStyle w:val="Refdenotaalpie"/>
          <w:lang w:val="es-ES"/>
        </w:rPr>
        <w:footnoteReference w:id="4"/>
      </w:r>
    </w:p>
    <w:p w14:paraId="6E7C4BEF" w14:textId="201B6E62" w:rsidR="00CF5A52" w:rsidRPr="00F16A73" w:rsidRDefault="005E3959" w:rsidP="00AB6BD6">
      <w:r w:rsidRPr="57836992">
        <w:rPr>
          <w:lang w:val="es-ES"/>
        </w:rPr>
        <w:t xml:space="preserve">Otra métrica ampliamente utilizada en el análisis moderno es el modelo de goles esperados, conocido como </w:t>
      </w:r>
      <w:r w:rsidRPr="57836992">
        <w:rPr>
          <w:b/>
          <w:bCs/>
          <w:lang w:val="es-ES"/>
        </w:rPr>
        <w:t>xG (</w:t>
      </w:r>
      <w:r w:rsidRPr="57836992">
        <w:rPr>
          <w:b/>
          <w:bCs/>
          <w:i/>
          <w:iCs/>
          <w:lang w:val="es-ES"/>
        </w:rPr>
        <w:t>expected goals</w:t>
      </w:r>
      <w:r w:rsidRPr="57836992">
        <w:rPr>
          <w:b/>
          <w:bCs/>
          <w:lang w:val="es-ES"/>
        </w:rPr>
        <w:t>)</w:t>
      </w:r>
      <w:r w:rsidRPr="57836992">
        <w:rPr>
          <w:lang w:val="es-ES"/>
        </w:rPr>
        <w:t>.</w:t>
      </w:r>
      <w:r w:rsidRPr="57836992">
        <w:rPr>
          <w:b/>
          <w:bCs/>
          <w:lang w:val="es-ES"/>
        </w:rPr>
        <w:t xml:space="preserve"> </w:t>
      </w:r>
      <w:r w:rsidR="00F16A73" w:rsidRPr="57836992">
        <w:rPr>
          <w:lang w:val="es-ES"/>
        </w:rPr>
        <w:t>A diferencia de contar los goles realmente marcados, esta métrica evalúa la calidad de cada oportunidad de gol, considerando aspectos como la posición desde la que se dispara, el tipo de pase que precede al remate, la forma del disparo o la situación del juego. El valor de xG refleja la probabilidad de que una acción concreta termine en gol. De este modo, un equipo con un xG alto, aunque no haya anotado muchos goles, puede considerarse ofensivamente productivo por haber generado ocasiones de alta calidad.</w:t>
      </w:r>
      <w:r w:rsidR="002D1695" w:rsidRPr="57836992">
        <w:rPr>
          <w:lang w:val="es-ES"/>
        </w:rPr>
        <w:t xml:space="preserve"> Estudios como </w:t>
      </w:r>
      <w:r w:rsidR="002D1695" w:rsidRPr="57836992">
        <w:rPr>
          <w:b/>
          <w:bCs/>
          <w:i/>
          <w:iCs/>
          <w:lang w:val="es-ES"/>
        </w:rPr>
        <w:t>Beyond Expected Goals</w:t>
      </w:r>
      <w:r w:rsidR="002D1695" w:rsidRPr="57836992">
        <w:rPr>
          <w:lang w:val="es-ES"/>
        </w:rPr>
        <w:t xml:space="preserve"> del MIT [</w:t>
      </w:r>
      <w:hyperlink w:anchor="_6.1_Bibliografía">
        <w:r w:rsidR="002D1695" w:rsidRPr="57836992">
          <w:rPr>
            <w:rStyle w:val="Hipervnculo"/>
            <w:lang w:val="es-ES"/>
          </w:rPr>
          <w:t>9</w:t>
        </w:r>
      </w:hyperlink>
      <w:r w:rsidR="002D1695" w:rsidRPr="57836992">
        <w:rPr>
          <w:lang w:val="es-ES"/>
        </w:rPr>
        <w:t>] han demostrado que el xG es un predictor más fiable del rendimiento ofensivo futuro que los goles marcados. No obstante, su cálculo requiere una recopilación detallada y precisa de datos, lo que representa una dificultad adicional a la hora de implementarlo en modelos estadísticos a gran escala.</w:t>
      </w:r>
    </w:p>
    <w:p w14:paraId="192C8E55" w14:textId="77777777" w:rsidR="00DF4F44" w:rsidRPr="00947E89" w:rsidRDefault="00DF4F44" w:rsidP="00AB6BD6"/>
    <w:p w14:paraId="7A0B9007" w14:textId="15B01901" w:rsidR="00B522DD" w:rsidRDefault="00083319" w:rsidP="00B522DD">
      <w:pPr>
        <w:pStyle w:val="Ttulo2"/>
      </w:pPr>
      <w:bookmarkStart w:id="10" w:name="_Toc200650872"/>
      <w:r w:rsidRPr="008C4D85">
        <w:t xml:space="preserve">1.3 </w:t>
      </w:r>
      <w:r w:rsidR="00D40E9F" w:rsidRPr="008C4D85">
        <w:t xml:space="preserve">Objetivos </w:t>
      </w:r>
      <w:r w:rsidR="00E62D10" w:rsidRPr="008C4D85">
        <w:t xml:space="preserve">del </w:t>
      </w:r>
      <w:r w:rsidR="00340E21">
        <w:t>T</w:t>
      </w:r>
      <w:r w:rsidR="00E62D10" w:rsidRPr="008C4D85">
        <w:t>rabajo</w:t>
      </w:r>
      <w:bookmarkEnd w:id="10"/>
    </w:p>
    <w:p w14:paraId="43D45A3C" w14:textId="66C2C811" w:rsidR="007D2A9A" w:rsidRDefault="00D83818" w:rsidP="00AB6BD6">
      <w:pPr>
        <w:rPr>
          <w:rFonts w:cs="Times New Roman"/>
        </w:rPr>
      </w:pPr>
      <w:r w:rsidRPr="00D83818">
        <w:rPr>
          <w:rFonts w:cs="Times New Roman"/>
        </w:rPr>
        <w:t>El objetivo principal de este Trabajo de Fin de Grado es desarrollar y evaluar distintos modelos estadísticos basados en la distribución de Poisson para predecir resultados de fútbol, analizando sus capacidades predictivas, limitaciones estructurales y utilidad práctica en el contexto del mercado de apuestas deportivas.</w:t>
      </w:r>
      <w:r>
        <w:rPr>
          <w:rFonts w:cs="Times New Roman"/>
        </w:rPr>
        <w:t xml:space="preserve"> </w:t>
      </w:r>
      <w:r w:rsidR="007D2A9A" w:rsidRPr="007D2A9A">
        <w:rPr>
          <w:rFonts w:cs="Times New Roman"/>
        </w:rPr>
        <w:t>Para alcanzar este objetivo general, se plantean los siguientes objetivos específicos:</w:t>
      </w:r>
    </w:p>
    <w:p w14:paraId="09CA48B2" w14:textId="7E5F7BCA" w:rsidR="00C63DE3" w:rsidRDefault="00C63DE3" w:rsidP="00C63DE3">
      <w:pPr>
        <w:pStyle w:val="Prrafodelista"/>
        <w:numPr>
          <w:ilvl w:val="0"/>
          <w:numId w:val="21"/>
        </w:numPr>
      </w:pPr>
      <w:r>
        <w:t>Modelar los goles históricos por equipo utilizando el modelo de Poisson simple.</w:t>
      </w:r>
    </w:p>
    <w:p w14:paraId="12CAFA06" w14:textId="507A496B" w:rsidR="00C63DE3" w:rsidRDefault="00C63DE3" w:rsidP="00C63DE3">
      <w:pPr>
        <w:pStyle w:val="Prrafodelista"/>
        <w:numPr>
          <w:ilvl w:val="0"/>
          <w:numId w:val="21"/>
        </w:numPr>
      </w:pPr>
      <w:r>
        <w:t>Estimar las probabilidades de victoria local, empate y victoria visitante con el modelo de Poisson doble.</w:t>
      </w:r>
    </w:p>
    <w:p w14:paraId="187FFDE4" w14:textId="098B6E17" w:rsidR="00C63DE3" w:rsidRDefault="00C63DE3" w:rsidP="00C63DE3">
      <w:pPr>
        <w:pStyle w:val="Prrafodelista"/>
        <w:numPr>
          <w:ilvl w:val="0"/>
          <w:numId w:val="21"/>
        </w:numPr>
      </w:pPr>
      <w:r>
        <w:lastRenderedPageBreak/>
        <w:t>Mejorar las predicciones del modelo clásico incorporando dependencia entre goles con el modelo de Poisson bivariante.</w:t>
      </w:r>
    </w:p>
    <w:p w14:paraId="7095A7C2" w14:textId="7BA854F4" w:rsidR="00C63DE3" w:rsidRDefault="00C63DE3" w:rsidP="00C63DE3">
      <w:pPr>
        <w:pStyle w:val="Prrafodelista"/>
        <w:numPr>
          <w:ilvl w:val="0"/>
          <w:numId w:val="21"/>
        </w:numPr>
      </w:pPr>
      <w:r>
        <w:t>Incluir variables explicativas (rendimiento reciente, cuotas, etc.) para enriquecer el modelo mediante regresión de Poisson.</w:t>
      </w:r>
    </w:p>
    <w:p w14:paraId="33315623" w14:textId="735414A1" w:rsidR="00C63DE3" w:rsidRDefault="00C63DE3" w:rsidP="00C63DE3">
      <w:pPr>
        <w:pStyle w:val="Prrafodelista"/>
        <w:numPr>
          <w:ilvl w:val="0"/>
          <w:numId w:val="21"/>
        </w:numPr>
      </w:pPr>
      <w:r>
        <w:t>Evaluar cuantitativamente cada modelo mediante métricas de ajuste y precisión.</w:t>
      </w:r>
    </w:p>
    <w:p w14:paraId="64C22252" w14:textId="74A1840E" w:rsidR="00C63DE3" w:rsidRDefault="00C63DE3" w:rsidP="00C63DE3">
      <w:pPr>
        <w:pStyle w:val="Prrafodelista"/>
        <w:numPr>
          <w:ilvl w:val="0"/>
          <w:numId w:val="21"/>
        </w:numPr>
      </w:pPr>
      <w:r>
        <w:t>Analizar la aplicabilidad práctica de los modelos simulando estrategias de apuestas.</w:t>
      </w:r>
    </w:p>
    <w:p w14:paraId="005D88DB" w14:textId="445B10D5" w:rsidR="00C63DE3" w:rsidRDefault="00C63DE3" w:rsidP="00C63DE3">
      <w:pPr>
        <w:pStyle w:val="Prrafodelista"/>
        <w:numPr>
          <w:ilvl w:val="0"/>
          <w:numId w:val="21"/>
        </w:numPr>
      </w:pPr>
      <w:r>
        <w:t>Comparar el rendimiento predictivo y económico de los distintos enfoques.</w:t>
      </w:r>
    </w:p>
    <w:p w14:paraId="40E8F711" w14:textId="77777777" w:rsidR="00C63DE3" w:rsidRDefault="00C63DE3" w:rsidP="00C63DE3">
      <w:pPr>
        <w:pStyle w:val="Prrafodelista"/>
        <w:numPr>
          <w:ilvl w:val="0"/>
          <w:numId w:val="21"/>
        </w:numPr>
      </w:pPr>
      <w:r>
        <w:t>Identificar las principales limitaciones y supuestos de cada modelo.</w:t>
      </w:r>
    </w:p>
    <w:p w14:paraId="43BF25F5" w14:textId="0C5556A0" w:rsidR="00F60B73" w:rsidRPr="00C238E3" w:rsidRDefault="00F60B73" w:rsidP="00C63DE3">
      <w:pPr>
        <w:rPr>
          <w:lang w:val="es-ES"/>
        </w:rPr>
      </w:pPr>
      <w:r w:rsidRPr="00F60B73">
        <w:t>Se trata, en definitiva, no solo de construir una base teórica sólida para el modelado de resultados de fútbol, sino también de explorar su utilidad práctica en un entorno real como el de las apuestas deportivas, donde la precisión estadística puede traducirse en una ventaja económica.</w:t>
      </w:r>
    </w:p>
    <w:p w14:paraId="366D0974" w14:textId="77777777" w:rsidR="00340E21" w:rsidRDefault="00340E21" w:rsidP="00C238E3">
      <w:r>
        <w:br w:type="page"/>
      </w:r>
    </w:p>
    <w:p w14:paraId="1787351A" w14:textId="67A47E5C" w:rsidR="00D40E9F" w:rsidRDefault="006E6539" w:rsidP="00963EA0">
      <w:pPr>
        <w:pStyle w:val="Ttulo1"/>
        <w:spacing w:line="360" w:lineRule="auto"/>
      </w:pPr>
      <w:bookmarkStart w:id="11" w:name="_Toc200650873"/>
      <w:r w:rsidRPr="008C4D85">
        <w:lastRenderedPageBreak/>
        <w:t>2. ESTADO DE LA CU</w:t>
      </w:r>
      <w:r w:rsidR="006C443B" w:rsidRPr="008C4D85">
        <w:t>ESTIÓN</w:t>
      </w:r>
      <w:bookmarkEnd w:id="11"/>
      <w:r w:rsidR="006C443B" w:rsidRPr="008C4D85">
        <w:t xml:space="preserve"> </w:t>
      </w:r>
    </w:p>
    <w:p w14:paraId="6B709A00" w14:textId="10E223B5" w:rsidR="00F17CBA" w:rsidRPr="00F17CBA" w:rsidRDefault="00F17CBA" w:rsidP="00F17CBA">
      <w:pPr>
        <w:pStyle w:val="Ttulo2"/>
      </w:pPr>
      <w:bookmarkStart w:id="12" w:name="_Toc200650874"/>
      <w:r>
        <w:t>2.1 Marco Contextual</w:t>
      </w:r>
      <w:bookmarkEnd w:id="12"/>
    </w:p>
    <w:p w14:paraId="0DA37403" w14:textId="6507E990" w:rsidR="001831C9" w:rsidRPr="008C4D85" w:rsidRDefault="001831C9" w:rsidP="00F17CBA">
      <w:pPr>
        <w:pStyle w:val="titulo3"/>
      </w:pPr>
      <w:bookmarkStart w:id="13" w:name="_Toc190115576"/>
      <w:bookmarkStart w:id="14" w:name="_Toc200650875"/>
      <w:r>
        <w:t>2.</w:t>
      </w:r>
      <w:r w:rsidR="00A91F38">
        <w:t>1</w:t>
      </w:r>
      <w:r w:rsidR="00F17CBA">
        <w:t>.1</w:t>
      </w:r>
      <w:r>
        <w:t xml:space="preserve"> El Futbol y las Apuestas</w:t>
      </w:r>
      <w:bookmarkEnd w:id="13"/>
      <w:bookmarkEnd w:id="14"/>
    </w:p>
    <w:p w14:paraId="068EBD9E" w14:textId="5A746C92" w:rsidR="00F17CBA" w:rsidRPr="00722831" w:rsidRDefault="001831C9" w:rsidP="57836992">
      <w:pPr>
        <w:rPr>
          <w:rFonts w:cs="Times New Roman"/>
          <w:lang w:val="es-ES"/>
        </w:rPr>
      </w:pPr>
      <w:bookmarkStart w:id="15" w:name="_Toc190115577"/>
      <w:r w:rsidRPr="57836992">
        <w:rPr>
          <w:rFonts w:cs="Times New Roman"/>
          <w:lang w:val="es-ES"/>
        </w:rPr>
        <w:t>El fútbol es el deporte más apostado a nivel mundial, representando hasta el 86% de las apuestas deportivas en algunos países</w:t>
      </w:r>
      <w:r w:rsidR="00AD2490" w:rsidRPr="57836992">
        <w:rPr>
          <w:rFonts w:cs="Times New Roman"/>
          <w:lang w:val="es-ES"/>
        </w:rPr>
        <w:t>.</w:t>
      </w:r>
      <w:r w:rsidR="00FF7794" w:rsidRPr="57836992">
        <w:rPr>
          <w:rStyle w:val="Refdenotaalpie"/>
          <w:rFonts w:cs="Times New Roman"/>
          <w:lang w:val="es-ES"/>
        </w:rPr>
        <w:footnoteReference w:id="5"/>
      </w:r>
      <w:r w:rsidRPr="57836992">
        <w:rPr>
          <w:rFonts w:cs="Times New Roman"/>
          <w:lang w:val="es-ES"/>
        </w:rPr>
        <w:t xml:space="preserve"> Su popularidad y la gran cantidad de partidos disputados a lo largo del año lo convierten en el mercado más activo dentro de la industria</w:t>
      </w:r>
    </w:p>
    <w:bookmarkEnd w:id="15"/>
    <w:p w14:paraId="6D3D247D" w14:textId="1545676D" w:rsidR="005A62B1" w:rsidRPr="00F17CBA" w:rsidRDefault="00B14FBF" w:rsidP="00F17CBA">
      <w:pPr>
        <w:rPr>
          <w:b/>
          <w:bCs/>
        </w:rPr>
      </w:pPr>
      <w:r w:rsidRPr="00F17CBA">
        <w:rPr>
          <w:b/>
          <w:bCs/>
        </w:rPr>
        <w:t>Tipos de Apuestas en el Futbol</w:t>
      </w:r>
    </w:p>
    <w:p w14:paraId="116E6041" w14:textId="11CFCC0E" w:rsidR="00821A95" w:rsidRDefault="007B0F40" w:rsidP="00963EA0">
      <w:r w:rsidRPr="007B0F40">
        <w:t xml:space="preserve">En las últimas décadas, las apuestas deportivas en </w:t>
      </w:r>
      <w:r w:rsidR="005B1CC7">
        <w:t>este deporte</w:t>
      </w:r>
      <w:r w:rsidRPr="007B0F40">
        <w:t xml:space="preserve"> han experimentado una transformación significativa, impulsada por el desarrollo de plataformas digitales y su legalización </w:t>
      </w:r>
      <w:r w:rsidR="001C077A">
        <w:t xml:space="preserve">progresiva </w:t>
      </w:r>
      <w:r w:rsidRPr="007B0F40">
        <w:t>en distintos países.</w:t>
      </w:r>
      <w:r w:rsidR="009C3E2D">
        <w:t xml:space="preserve"> </w:t>
      </w:r>
      <w:r w:rsidR="009C3E2D" w:rsidRPr="009C3E2D">
        <w:t xml:space="preserve">Aunque existen </w:t>
      </w:r>
      <w:r w:rsidR="001C077A">
        <w:t>muchos</w:t>
      </w:r>
      <w:r w:rsidR="009C3E2D" w:rsidRPr="009C3E2D">
        <w:t xml:space="preserve"> tipos de apuestas dentro d</w:t>
      </w:r>
      <w:r w:rsidR="001C077A">
        <w:t>el mundo del fútbol</w:t>
      </w:r>
      <w:r w:rsidR="009C3E2D" w:rsidRPr="009C3E2D">
        <w:t xml:space="preserve">, este trabajo se centrará </w:t>
      </w:r>
      <w:r w:rsidR="007A7103">
        <w:t xml:space="preserve">en </w:t>
      </w:r>
      <w:r w:rsidR="009C3E2D" w:rsidRPr="009C3E2D">
        <w:t xml:space="preserve">una </w:t>
      </w:r>
      <w:r w:rsidR="007A7103">
        <w:t>de las</w:t>
      </w:r>
      <w:r w:rsidR="009C3E2D" w:rsidRPr="009C3E2D">
        <w:t xml:space="preserve"> </w:t>
      </w:r>
      <w:r w:rsidR="00075886">
        <w:t xml:space="preserve">formas </w:t>
      </w:r>
      <w:r w:rsidR="009C3E2D" w:rsidRPr="009C3E2D">
        <w:t>más comunes y utilizadas</w:t>
      </w:r>
      <w:r w:rsidR="008868E3">
        <w:t xml:space="preserve">, la </w:t>
      </w:r>
      <w:r w:rsidR="008868E3" w:rsidRPr="007A7103">
        <w:rPr>
          <w:b/>
          <w:bCs/>
        </w:rPr>
        <w:t>apuesta 1X2</w:t>
      </w:r>
      <w:r w:rsidR="007A7103">
        <w:t>.</w:t>
      </w:r>
    </w:p>
    <w:p w14:paraId="47D6D2B8" w14:textId="3D1B54E7" w:rsidR="007A7103" w:rsidRDefault="00A261D3" w:rsidP="00963EA0">
      <w:r>
        <w:t>Esta apuesta</w:t>
      </w:r>
      <w:r w:rsidR="007A7103">
        <w:rPr>
          <w:b/>
          <w:bCs/>
        </w:rPr>
        <w:t xml:space="preserve"> </w:t>
      </w:r>
      <w:r w:rsidR="00824AB2">
        <w:t>consiste</w:t>
      </w:r>
      <w:r w:rsidR="00EF1C20">
        <w:t xml:space="preserve"> </w:t>
      </w:r>
      <w:r w:rsidR="00EF1C20" w:rsidRPr="00EF1C20">
        <w:t>en predecir qué equipo ganará el partido o si el resultado será un empate</w:t>
      </w:r>
      <w:r w:rsidR="00115EB9">
        <w:t xml:space="preserve">. </w:t>
      </w:r>
      <w:r w:rsidR="00BF3E1E" w:rsidRPr="00BF3E1E">
        <w:t xml:space="preserve">A cada una de estas tres opciones se le asigna una cuota, que indica cuánto puede ganar un </w:t>
      </w:r>
      <w:r w:rsidR="00EF1C20">
        <w:t>usuario</w:t>
      </w:r>
      <w:r w:rsidR="00BF3E1E" w:rsidRPr="00BF3E1E">
        <w:t xml:space="preserve"> por cada unidad apostada si su predicción resulta correcta.</w:t>
      </w:r>
      <w:r w:rsidR="00BF3E1E">
        <w:t xml:space="preserve"> </w:t>
      </w:r>
      <w:r w:rsidR="00BF3E1E" w:rsidRPr="00BF3E1E">
        <w:t>Estas cuotas no son fijas, sino que pueden cambiar entre diferentes casas de apuestas e incluso variar con el tiempo, en función de factores como el historial reciente de los equipos, las alineaciones previstas, posibles lesiones y el volumen de apuestas recibido por cada resultado.</w:t>
      </w:r>
      <w:r w:rsidR="007338C9">
        <w:t xml:space="preserve"> </w:t>
      </w:r>
    </w:p>
    <w:p w14:paraId="7E1060A4" w14:textId="2A24FC1E" w:rsidR="004B7D62" w:rsidRDefault="004B7D62" w:rsidP="00963EA0">
      <w:r w:rsidRPr="004B7D62">
        <w:t>Incluir las cuotas ofrecidas por las casas de apuestas como variable explicativa en el modelo puede aportar información adicional de valor. Estas cuotas sintetizan de forma implícita el conocimiento agregado del mercado y las expectativas sobre el resultado del partido, por lo que su incorporación podría mejorar la capacidad predictiva del modelo basado en la distribución de Poisson.</w:t>
      </w:r>
    </w:p>
    <w:p w14:paraId="6956D36C" w14:textId="77777777" w:rsidR="004B7D62" w:rsidRPr="007A7103" w:rsidRDefault="004B7D62" w:rsidP="00963EA0"/>
    <w:p w14:paraId="38DD3E18" w14:textId="76085B8B" w:rsidR="001831C9" w:rsidRPr="00F17CBA" w:rsidRDefault="00274C7C" w:rsidP="00F17CBA">
      <w:pPr>
        <w:rPr>
          <w:b/>
          <w:bCs/>
        </w:rPr>
      </w:pPr>
      <w:r w:rsidRPr="00F17CBA">
        <w:rPr>
          <w:b/>
          <w:bCs/>
        </w:rPr>
        <w:t>Impacto Económico de las Apuestas en el Fútbol</w:t>
      </w:r>
    </w:p>
    <w:p w14:paraId="6FD09BEF" w14:textId="22419E5C" w:rsidR="00B930D2" w:rsidRPr="00B930D2" w:rsidRDefault="00B05818" w:rsidP="57836992">
      <w:pPr>
        <w:rPr>
          <w:lang w:val="es-ES"/>
        </w:rPr>
      </w:pPr>
      <w:r w:rsidRPr="57836992">
        <w:rPr>
          <w:lang w:val="es-ES"/>
        </w:rPr>
        <w:t>Torneos como la Copa Mundial y la UEFA Champions League están entre los más populares del fútbol y tienen un gran impacto</w:t>
      </w:r>
      <w:r w:rsidR="00F64EE2" w:rsidRPr="57836992">
        <w:rPr>
          <w:lang w:val="es-ES"/>
        </w:rPr>
        <w:t xml:space="preserve"> económico</w:t>
      </w:r>
      <w:r w:rsidRPr="57836992">
        <w:rPr>
          <w:lang w:val="es-ES"/>
        </w:rPr>
        <w:t xml:space="preserve"> en el mercado de las apuestas. Durante estas </w:t>
      </w:r>
      <w:r w:rsidRPr="57836992">
        <w:rPr>
          <w:lang w:val="es-ES"/>
        </w:rPr>
        <w:lastRenderedPageBreak/>
        <w:t xml:space="preserve">competiciones, el volumen de apuestas aumenta considerablemente, lo que provoca cambios importantes en la actividad económica asociada. En España, se estima que las apuestas deportivas representan cerca del 1 % del PIB </w:t>
      </w:r>
      <w:r w:rsidR="009E7F2E" w:rsidRPr="57836992">
        <w:rPr>
          <w:lang w:val="es-ES"/>
        </w:rPr>
        <w:t>[</w:t>
      </w:r>
      <w:hyperlink w:anchor="_6.1_Bibliografía" w:history="1">
        <w:r w:rsidR="009E7F2E" w:rsidRPr="57836992">
          <w:rPr>
            <w:rStyle w:val="Hipervnculo"/>
            <w:lang w:val="es-ES"/>
          </w:rPr>
          <w:t>1</w:t>
        </w:r>
      </w:hyperlink>
      <w:r w:rsidR="009E7F2E" w:rsidRPr="57836992">
        <w:rPr>
          <w:lang w:val="es-ES"/>
        </w:rPr>
        <w:t>].</w:t>
      </w:r>
      <w:r w:rsidR="004D41C0" w:rsidRPr="57836992">
        <w:rPr>
          <w:lang w:val="es-ES"/>
        </w:rPr>
        <w:t xml:space="preserve"> Además, la influencia del fútbol no se limita al sector del juego</w:t>
      </w:r>
      <w:r w:rsidR="00A800C3" w:rsidRPr="57836992">
        <w:rPr>
          <w:lang w:val="es-ES"/>
        </w:rPr>
        <w:t>, sino que</w:t>
      </w:r>
      <w:r w:rsidR="004D41C0" w:rsidRPr="57836992">
        <w:rPr>
          <w:lang w:val="es-ES"/>
        </w:rPr>
        <w:t xml:space="preserve"> </w:t>
      </w:r>
      <w:r w:rsidR="00A800C3" w:rsidRPr="57836992">
        <w:rPr>
          <w:lang w:val="es-ES"/>
        </w:rPr>
        <w:t>también tiene</w:t>
      </w:r>
      <w:r w:rsidR="004D41C0" w:rsidRPr="57836992">
        <w:rPr>
          <w:lang w:val="es-ES"/>
        </w:rPr>
        <w:t xml:space="preserve"> un efecto relevante en la economía nacional, especialmente en la generación de empleo. Solo en España, el fútbol contribuye con más de 194.000 empleos a jornada completa, incluyendo tanto puestos directos como indirectos relacionados con este deporte.</w:t>
      </w:r>
      <w:r w:rsidR="00A55608" w:rsidRPr="57836992">
        <w:rPr>
          <w:rStyle w:val="Refdenotaalpie"/>
          <w:lang w:val="es-ES"/>
        </w:rPr>
        <w:footnoteReference w:id="6"/>
      </w:r>
    </w:p>
    <w:p w14:paraId="10FA2EE5" w14:textId="77777777" w:rsidR="00843A11" w:rsidRDefault="00843A11" w:rsidP="00963EA0">
      <w:pPr>
        <w:rPr>
          <w:rFonts w:cs="Times New Roman"/>
          <w:color w:val="C00000"/>
        </w:rPr>
      </w:pPr>
    </w:p>
    <w:p w14:paraId="1BD1884A" w14:textId="14C858AB" w:rsidR="00A91F38" w:rsidRPr="008C4D85" w:rsidRDefault="00A91F38" w:rsidP="00F17CBA">
      <w:pPr>
        <w:pStyle w:val="titulo3"/>
      </w:pPr>
      <w:bookmarkStart w:id="16" w:name="_Toc200650876"/>
      <w:r>
        <w:t>2</w:t>
      </w:r>
      <w:r w:rsidR="00F17CBA">
        <w:t>.1.2</w:t>
      </w:r>
      <w:r>
        <w:t xml:space="preserve"> El Mercado de las Apuestas Deportivas</w:t>
      </w:r>
      <w:bookmarkEnd w:id="16"/>
    </w:p>
    <w:p w14:paraId="50665187" w14:textId="2FB4AF72" w:rsidR="00A91F38" w:rsidRDefault="00A91F38" w:rsidP="00A91F38">
      <w:pPr>
        <w:rPr>
          <w:rFonts w:cs="Times New Roman"/>
          <w:lang w:val="es-ES"/>
        </w:rPr>
      </w:pPr>
      <w:r w:rsidRPr="57836992">
        <w:rPr>
          <w:rFonts w:cs="Times New Roman"/>
          <w:lang w:val="es-ES"/>
        </w:rPr>
        <w:t xml:space="preserve">A lo largo de los años, </w:t>
      </w:r>
      <w:r w:rsidR="66F3FE59" w:rsidRPr="57836992">
        <w:rPr>
          <w:rFonts w:cs="Times New Roman"/>
          <w:lang w:val="es-ES"/>
        </w:rPr>
        <w:t>l</w:t>
      </w:r>
      <w:r w:rsidRPr="57836992">
        <w:rPr>
          <w:rFonts w:cs="Times New Roman"/>
          <w:lang w:val="es-ES"/>
        </w:rPr>
        <w:t>as apuestas deportivas han experimentado una gran evolución. Lo que en sus orígenes eran prácticas informales, hoy se ha convertido en una industria con un fuerte impacto económico. Uno de los hitos más importantes en esta evolución fue la legalización y regulación de las apuestas en Inglaterra durante el siglo XVIII.</w:t>
      </w:r>
      <w:r w:rsidRPr="57836992">
        <w:rPr>
          <w:rStyle w:val="Refdenotaalpie"/>
          <w:rFonts w:cs="Times New Roman"/>
          <w:lang w:val="es-ES"/>
        </w:rPr>
        <w:footnoteReference w:id="7"/>
      </w:r>
      <w:r w:rsidRPr="57836992">
        <w:rPr>
          <w:rFonts w:cs="Times New Roman"/>
          <w:lang w:val="es-ES"/>
        </w:rPr>
        <w:t xml:space="preserve"> En las últimas décadas, el desarrollo tecnológico y la expansión de Internet han impulsado el crecimiento de plataformas digitales, haciendo que apostar en línea sea cada vez más fácil y accesible. Este apartado busca ofrecer una visión general del estado actual del mercado de apuestas deportivas.</w:t>
      </w:r>
    </w:p>
    <w:p w14:paraId="00528F4C" w14:textId="77777777" w:rsidR="00A91F38" w:rsidRPr="00722831" w:rsidRDefault="00A91F38" w:rsidP="00A91F38">
      <w:pPr>
        <w:rPr>
          <w:rFonts w:cs="Times New Roman"/>
        </w:rPr>
      </w:pPr>
    </w:p>
    <w:p w14:paraId="7A50159F" w14:textId="182E769E" w:rsidR="00A91F38" w:rsidRPr="00F17CBA" w:rsidRDefault="00A91F38" w:rsidP="00F17CBA">
      <w:pPr>
        <w:rPr>
          <w:b/>
          <w:bCs/>
        </w:rPr>
      </w:pPr>
      <w:r w:rsidRPr="00F17CBA">
        <w:rPr>
          <w:b/>
          <w:bCs/>
        </w:rPr>
        <w:t>Funcionamiento de las Cuotas y el Mercado de Apuestas</w:t>
      </w:r>
    </w:p>
    <w:p w14:paraId="6D5A6BBF" w14:textId="77777777" w:rsidR="00A91F38" w:rsidRDefault="00A91F38" w:rsidP="00A91F38">
      <w:r w:rsidRPr="57836992">
        <w:rPr>
          <w:lang w:val="es-ES"/>
        </w:rPr>
        <w:t>En el mercado de apuestas deportivas, las cuotas representan las probabilidades implícitas de los posibles resultados de un evento. Estas cuotas indican el retorno económico que recibiría el usuario si su apuesta fuese ganadora. Además. las casas de apuestas aplican un margen de beneficio, conocido como “</w:t>
      </w:r>
      <w:r w:rsidRPr="57836992">
        <w:rPr>
          <w:i/>
          <w:iCs/>
          <w:lang w:val="es-ES"/>
        </w:rPr>
        <w:t>book margin”</w:t>
      </w:r>
      <w:r w:rsidRPr="57836992">
        <w:rPr>
          <w:lang w:val="es-ES"/>
        </w:rPr>
        <w:t>, que les permite garantizar una rentabilidad independientemente del resultado del evento. Este margen surge porque la suma de las probabilidades implícitas suele ser superior al 100 %. Según Robbins (2022) [</w:t>
      </w:r>
      <w:hyperlink w:anchor="_6.1_Bibliografía">
        <w:r w:rsidRPr="57836992">
          <w:rPr>
            <w:rStyle w:val="Hipervnculo"/>
            <w:lang w:val="es-ES"/>
          </w:rPr>
          <w:t>8</w:t>
        </w:r>
      </w:hyperlink>
      <w:r w:rsidRPr="57836992">
        <w:rPr>
          <w:lang w:val="es-ES"/>
        </w:rPr>
        <w:t xml:space="preserve">], este margen promedio suele estar entre el 3 % y el 5 %, y constituye una ventaja estructural para los operadores. </w:t>
      </w:r>
    </w:p>
    <w:p w14:paraId="40E477B2" w14:textId="77777777" w:rsidR="00A91F38" w:rsidRDefault="00A91F38" w:rsidP="00A91F38">
      <w:r w:rsidRPr="57836992">
        <w:rPr>
          <w:lang w:val="es-ES"/>
        </w:rPr>
        <w:lastRenderedPageBreak/>
        <w:t>Si bien las cuotas se calculan inicialmente a partir de modelos estadísticos, también se ajustan dinámicamente en función del comportamiento de los usuarios y del volumen de apuestas en cada resultado. Además, las casas consideran sesgos del mercado y factores de liquidez para equilibrar su exposición al riesgo y reducir posibles pérdidas. En consecuencia, las cuotas no reflejan únicamente estimaciones objetivas de probabilidad, sino también decisiones estratégicas de carácter comercial. El resultado es un sistema donde las cuotas actúan como precios de mercado, pero con una distorsión incorporada para asegurar la rentabilidad del operador.</w:t>
      </w:r>
    </w:p>
    <w:p w14:paraId="17D0C481" w14:textId="77777777" w:rsidR="00A91F38" w:rsidRDefault="00A91F38" w:rsidP="00A91F38"/>
    <w:p w14:paraId="3F0F3E5D" w14:textId="77777777" w:rsidR="00A91F38" w:rsidRPr="0072481D" w:rsidRDefault="00A91F38" w:rsidP="00A91F38">
      <w:pPr>
        <w:rPr>
          <w:b/>
          <w:bCs/>
        </w:rPr>
      </w:pPr>
      <w:r>
        <w:rPr>
          <w:b/>
          <w:bCs/>
        </w:rPr>
        <w:t>Tipos de casas de apuestas</w:t>
      </w:r>
    </w:p>
    <w:p w14:paraId="46D843C9" w14:textId="77777777" w:rsidR="00A91F38" w:rsidRDefault="00A91F38" w:rsidP="00A91F38">
      <w:r w:rsidRPr="57836992">
        <w:rPr>
          <w:lang w:val="es-ES"/>
        </w:rPr>
        <w:t xml:space="preserve">Principalmente, existen dos modelos de casas de apuestas en el mercado actual. El más común es el de las casas de apuestas tradicionales o de </w:t>
      </w:r>
      <w:r w:rsidRPr="57836992">
        <w:rPr>
          <w:b/>
          <w:bCs/>
          <w:lang w:val="es-ES"/>
        </w:rPr>
        <w:t>contrapartida</w:t>
      </w:r>
      <w:r w:rsidRPr="57836992">
        <w:rPr>
          <w:lang w:val="es-ES"/>
        </w:rPr>
        <w:t>, donde la propia casa establece las cuotas y acepta apuestas directamente de los usuarios. En este sistema, el apostante juega contra la casa, que asume el riesgo y obtiene beneficios mediante el margen aplicado a las cuotas. Algunos ejemplos representativos de este modelo son Bet365, William Hill o Bwin.</w:t>
      </w:r>
    </w:p>
    <w:p w14:paraId="71AD533A" w14:textId="77777777" w:rsidR="00A91F38" w:rsidRDefault="00A91F38" w:rsidP="00A91F38">
      <w:r w:rsidRPr="57836992">
        <w:rPr>
          <w:lang w:val="es-ES"/>
        </w:rPr>
        <w:t xml:space="preserve">Por otro lado, las casas de apuestas de </w:t>
      </w:r>
      <w:r w:rsidRPr="57836992">
        <w:rPr>
          <w:b/>
          <w:bCs/>
          <w:lang w:val="es-ES"/>
        </w:rPr>
        <w:t>intercambio</w:t>
      </w:r>
      <w:r w:rsidRPr="57836992">
        <w:rPr>
          <w:lang w:val="es-ES"/>
        </w:rPr>
        <w:t xml:space="preserve"> permiten que los propios usuarios apuesten entre sí. En este caso, los jugadores pueden proponer sus propias cuotas y aceptar las apuestas de otros, mediante que la plataforma actúa únicamente como intermediaria. Su beneficio proviene de aplicar una comisión sobre las ganancias de los apostantes. Betfair es el ejemplo más conocido de este sistema.</w:t>
      </w:r>
    </w:p>
    <w:p w14:paraId="215ED6C7" w14:textId="77777777" w:rsidR="00A91F38" w:rsidRDefault="00A91F38" w:rsidP="00A91F38"/>
    <w:p w14:paraId="4E6249C3" w14:textId="77777777" w:rsidR="00A91F38" w:rsidRDefault="00A91F38" w:rsidP="00A91F38">
      <w:pPr>
        <w:rPr>
          <w:rFonts w:cs="Times New Roman"/>
          <w:b/>
          <w:bCs/>
        </w:rPr>
      </w:pPr>
      <w:r w:rsidRPr="0072481D">
        <w:rPr>
          <w:rFonts w:cs="Times New Roman"/>
          <w:b/>
          <w:bCs/>
        </w:rPr>
        <w:t>Ajustes de Cuotas y Margen de Beneficio: Sesgos e Ineficiencias</w:t>
      </w:r>
    </w:p>
    <w:p w14:paraId="2BB4A3E5" w14:textId="77777777" w:rsidR="00A91F38" w:rsidRDefault="00A91F38" w:rsidP="00A91F38">
      <w:r w:rsidRPr="57836992">
        <w:rPr>
          <w:lang w:val="es-ES"/>
        </w:rPr>
        <w:t xml:space="preserve">Uno de los principales debates en el análisis del mercado de apuestas deportivas gira en torno a si las cuotas ofrecidas por las casas de apuestas reflejan con precisión las probabilidades reales de los resultados. El concepto de eficiencia del mercado, aplicado al ámbito de las apuestas deportivas, se refiere a la idea de que las cuotas ofrecidas por las casas de apuestas reflejan toda la información disponible sobre un evento, de forma que no es posible obtener beneficios sistemáticos apostando. En un mercado eficiente, las cuotas serían una representación ajustada del conocimiento disponible, y no existiría la posibilidad de obtener beneficios sistemáticos. Sin embargo, existen diversos estudios que han cuestionado esta suposición. </w:t>
      </w:r>
    </w:p>
    <w:p w14:paraId="4C004ACD" w14:textId="77777777" w:rsidR="00A91F38" w:rsidRDefault="00A91F38" w:rsidP="00A91F38">
      <w:r w:rsidRPr="57836992">
        <w:rPr>
          <w:lang w:val="es-ES"/>
        </w:rPr>
        <w:t>El trabajo de Vlastakis, Dotsis y Markellos (2009) [</w:t>
      </w:r>
      <w:hyperlink w:anchor="_6.1_Bibliografía">
        <w:r w:rsidRPr="57836992">
          <w:rPr>
            <w:rStyle w:val="Hipervnculo"/>
            <w:lang w:val="es-ES"/>
          </w:rPr>
          <w:t>7</w:t>
        </w:r>
      </w:hyperlink>
      <w:r w:rsidRPr="57836992">
        <w:rPr>
          <w:lang w:val="es-ES"/>
        </w:rPr>
        <w:t xml:space="preserve">] representa uno de los estudios más completos sobre la eficiencia del mercado europeo de apuestas de fútbol. Analizando más de 12.000 partidos y cuotas de seis grandes casas de apuestas (tanto online como tradicionales), </w:t>
      </w:r>
      <w:r w:rsidRPr="57836992">
        <w:rPr>
          <w:lang w:val="es-ES"/>
        </w:rPr>
        <w:lastRenderedPageBreak/>
        <w:t>los autores identifican la existencia de oportunidades de arbitraje limitadas pero altamente rentables, especialmente cuando se combinan cuotas de diferentes operadores. Entre los sesgos detectados, destacan el conocido “favo</w:t>
      </w:r>
      <w:r w:rsidRPr="57836992">
        <w:rPr>
          <w:i/>
          <w:iCs/>
          <w:lang w:val="es-ES"/>
        </w:rPr>
        <w:t>urite–longshot bias</w:t>
      </w:r>
      <w:r w:rsidRPr="57836992">
        <w:rPr>
          <w:lang w:val="es-ES"/>
        </w:rPr>
        <w:t xml:space="preserve">”, donde las apuestas a favoritos tienden a estar mejor valoradas que las apuestas a no favoritos, y la sobreestimación sistemática de la ventaja de jugar en casa. Esta última genera lo que los autores denominan el </w:t>
      </w:r>
      <w:r w:rsidRPr="57836992">
        <w:rPr>
          <w:i/>
          <w:iCs/>
          <w:lang w:val="es-ES"/>
        </w:rPr>
        <w:t>“away-favourite bias</w:t>
      </w:r>
      <w:r w:rsidRPr="57836992">
        <w:rPr>
          <w:lang w:val="es-ES"/>
        </w:rPr>
        <w:t>”, es decir, una infravaloración de los equipos favoritos que juegan como visitantes. Estos desajustes en las cuotas no solo reflejan errores en la estimación de probabilidades, sino también posibles influencias del comportamiento de los apostadores, que pueden sesgar las cuotas por motivos emocionales o preferencias locales.</w:t>
      </w:r>
    </w:p>
    <w:p w14:paraId="424286AB" w14:textId="77777777" w:rsidR="00A91F38" w:rsidRPr="00535EBF" w:rsidRDefault="00A91F38" w:rsidP="00A91F38">
      <w:pPr>
        <w:rPr>
          <w:lang w:val="es-ES"/>
        </w:rPr>
      </w:pPr>
    </w:p>
    <w:p w14:paraId="0D35330E" w14:textId="752EFA28" w:rsidR="00A91F38" w:rsidRPr="00F17CBA" w:rsidRDefault="00A91F38" w:rsidP="00F17CBA">
      <w:pPr>
        <w:rPr>
          <w:b/>
          <w:bCs/>
        </w:rPr>
      </w:pPr>
      <w:r w:rsidRPr="00F17CBA">
        <w:rPr>
          <w:b/>
          <w:bCs/>
        </w:rPr>
        <w:t>Impacto Económico y Social</w:t>
      </w:r>
    </w:p>
    <w:p w14:paraId="4CF446E6" w14:textId="77777777" w:rsidR="00A91F38" w:rsidRDefault="00A91F38" w:rsidP="00A91F38">
      <w:pPr>
        <w:rPr>
          <w:rFonts w:cs="Times New Roman"/>
          <w:lang w:val="es-ES"/>
        </w:rPr>
      </w:pPr>
      <w:r w:rsidRPr="57836992">
        <w:rPr>
          <w:rFonts w:cs="Times New Roman"/>
          <w:lang w:val="es-ES"/>
        </w:rPr>
        <w:t>Actualmente, se estima que el mercado global de apuestas deportivas genera más de 90 millones de dólares al año, una cifra que continúa creciendo debido a la legalización en diversos países y la expansión de las plataformas digitales. En regiones como Europa y América del Norte, este sector representa un gran porcentaje la industria del entretenimiento y juegos de azar. De hecho, se estima que para el año 2030, el mercado de las apuestas deportivas alcance un valor de 608.410 millones de dólares.</w:t>
      </w:r>
      <w:r w:rsidRPr="57836992">
        <w:rPr>
          <w:rStyle w:val="Refdenotaalpie"/>
          <w:rFonts w:cs="Times New Roman"/>
          <w:lang w:val="es-ES"/>
        </w:rPr>
        <w:footnoteReference w:id="8"/>
      </w:r>
    </w:p>
    <w:p w14:paraId="3EA2E084" w14:textId="4284E88D" w:rsidR="00A91F38" w:rsidRPr="00A91F38" w:rsidRDefault="00A91F38" w:rsidP="00963EA0">
      <w:pPr>
        <w:rPr>
          <w:rFonts w:cs="Times New Roman"/>
        </w:rPr>
      </w:pPr>
      <w:r>
        <w:rPr>
          <w:rFonts w:cs="Times New Roman"/>
        </w:rPr>
        <w:t>Sin embargo</w:t>
      </w:r>
      <w:r w:rsidRPr="00594F70">
        <w:rPr>
          <w:rFonts w:cs="Times New Roman"/>
        </w:rPr>
        <w:t xml:space="preserve">, la accesibilidad de las apuestas en línea </w:t>
      </w:r>
      <w:r w:rsidRPr="008E3F8A">
        <w:rPr>
          <w:rFonts w:cs="Times New Roman"/>
        </w:rPr>
        <w:t>también ha traído consecuencias negativas, como el aumento de casos de adicción al juego, especialmente entre los jóvenes</w:t>
      </w:r>
      <w:r w:rsidRPr="00594F70">
        <w:rPr>
          <w:rFonts w:cs="Times New Roman"/>
        </w:rPr>
        <w:t xml:space="preserve">. </w:t>
      </w:r>
      <w:r>
        <w:rPr>
          <w:rFonts w:cs="Times New Roman"/>
        </w:rPr>
        <w:t>Varios estudios</w:t>
      </w:r>
      <w:r w:rsidRPr="00594F70">
        <w:rPr>
          <w:rFonts w:cs="Times New Roman"/>
        </w:rPr>
        <w:t xml:space="preserve"> </w:t>
      </w:r>
      <w:r>
        <w:rPr>
          <w:rFonts w:cs="Times New Roman"/>
        </w:rPr>
        <w:t>calculan</w:t>
      </w:r>
      <w:r w:rsidRPr="00594F70">
        <w:rPr>
          <w:rFonts w:cs="Times New Roman"/>
        </w:rPr>
        <w:t xml:space="preserve"> que </w:t>
      </w:r>
      <w:r>
        <w:rPr>
          <w:rFonts w:cs="Times New Roman"/>
        </w:rPr>
        <w:t xml:space="preserve">aproximadamente </w:t>
      </w:r>
      <w:r w:rsidRPr="00594F70">
        <w:rPr>
          <w:rFonts w:cs="Times New Roman"/>
        </w:rPr>
        <w:t xml:space="preserve">80 millones de adultos en todo el mundo </w:t>
      </w:r>
      <w:r w:rsidRPr="005231FD">
        <w:rPr>
          <w:rFonts w:cs="Times New Roman"/>
        </w:rPr>
        <w:t>padecen problemas relacionados con el juego</w:t>
      </w:r>
      <w:r w:rsidRPr="00594F70">
        <w:rPr>
          <w:rFonts w:cs="Times New Roman"/>
        </w:rPr>
        <w:t>.</w:t>
      </w:r>
      <w:r>
        <w:rPr>
          <w:rStyle w:val="Refdenotaalpie"/>
          <w:rFonts w:cs="Times New Roman"/>
        </w:rPr>
        <w:footnoteReference w:id="9"/>
      </w:r>
      <w:r w:rsidRPr="00594F70">
        <w:rPr>
          <w:rFonts w:cs="Times New Roman"/>
        </w:rPr>
        <w:t xml:space="preserve"> </w:t>
      </w:r>
      <w:r w:rsidRPr="00FA668D">
        <w:rPr>
          <w:rFonts w:cs="Times New Roman"/>
        </w:rPr>
        <w:t>En países como Brasil, se ha encendido la alarma por el alto nivel de gasto en apuestas en línea, que supera los 3.200 millones de euros al mes, lo que equivale al 20 % del total de salarios del país</w:t>
      </w:r>
      <w:r w:rsidRPr="00594F70">
        <w:rPr>
          <w:rFonts w:cs="Times New Roman"/>
        </w:rPr>
        <w:t>.</w:t>
      </w:r>
      <w:r>
        <w:rPr>
          <w:rStyle w:val="Refdenotaalpie"/>
          <w:rFonts w:cs="Times New Roman"/>
        </w:rPr>
        <w:footnoteReference w:id="10"/>
      </w:r>
      <w:r w:rsidRPr="00594F70">
        <w:rPr>
          <w:rFonts w:cs="Times New Roman"/>
        </w:rPr>
        <w:t xml:space="preserve"> </w:t>
      </w:r>
      <w:r w:rsidRPr="00C52C37">
        <w:rPr>
          <w:rFonts w:cs="Times New Roman"/>
        </w:rPr>
        <w:t xml:space="preserve">Por este motivo, </w:t>
      </w:r>
      <w:r w:rsidRPr="005E3918">
        <w:rPr>
          <w:rFonts w:cs="Times New Roman"/>
        </w:rPr>
        <w:t>aunque los modelos predictivos pueden ser útiles para potenciar el desarrollo del sector, su aplicación debe ir acompañada de una visión responsable que evite reforzar conductas adictivas.</w:t>
      </w:r>
    </w:p>
    <w:p w14:paraId="44C102D0" w14:textId="031D9DC8" w:rsidR="00C3655B" w:rsidRDefault="00083319" w:rsidP="00963EA0">
      <w:pPr>
        <w:pStyle w:val="Ttulo2"/>
      </w:pPr>
      <w:bookmarkStart w:id="17" w:name="_Toc200650877"/>
      <w:r w:rsidRPr="008C4D85">
        <w:lastRenderedPageBreak/>
        <w:t>2.</w:t>
      </w:r>
      <w:r w:rsidR="00F17CBA">
        <w:t>2</w:t>
      </w:r>
      <w:r w:rsidRPr="008C4D85">
        <w:t xml:space="preserve"> Marco </w:t>
      </w:r>
      <w:r w:rsidR="00F17CBA">
        <w:t>T</w:t>
      </w:r>
      <w:r w:rsidRPr="008C4D85">
        <w:t>eórico</w:t>
      </w:r>
      <w:bookmarkEnd w:id="17"/>
    </w:p>
    <w:p w14:paraId="43B41463" w14:textId="64C486BB" w:rsidR="00166CE1" w:rsidRDefault="00166CE1" w:rsidP="2C472AC9">
      <w:pPr>
        <w:rPr>
          <w:lang w:val="es-ES"/>
        </w:rPr>
      </w:pPr>
      <w:r w:rsidRPr="2C472AC9">
        <w:rPr>
          <w:lang w:val="es-ES"/>
        </w:rPr>
        <w:t>En este apartado se presentan todos los conceptos teóricos necesarios para entender el desarrollo de este trabajo, así como las herramientas estadísticas que sustentan el modelo propuesto.</w:t>
      </w:r>
    </w:p>
    <w:p w14:paraId="706B012F" w14:textId="77777777" w:rsidR="00057577" w:rsidRPr="00166CE1" w:rsidRDefault="00057577" w:rsidP="00166CE1"/>
    <w:p w14:paraId="41BEABED" w14:textId="31DC1E5F" w:rsidR="001B604C" w:rsidRDefault="001B604C" w:rsidP="00963EA0">
      <w:pPr>
        <w:pStyle w:val="titulo3"/>
        <w:rPr>
          <w:rFonts w:cs="Times New Roman"/>
        </w:rPr>
      </w:pPr>
      <w:bookmarkStart w:id="18" w:name="_Toc200650878"/>
      <w:r w:rsidRPr="008C4D85">
        <w:rPr>
          <w:rFonts w:cs="Times New Roman"/>
        </w:rPr>
        <w:t>2.</w:t>
      </w:r>
      <w:r w:rsidR="00F17CBA">
        <w:rPr>
          <w:rFonts w:cs="Times New Roman"/>
        </w:rPr>
        <w:t>2</w:t>
      </w:r>
      <w:r w:rsidRPr="008C4D85">
        <w:rPr>
          <w:rFonts w:cs="Times New Roman"/>
        </w:rPr>
        <w:t>.</w:t>
      </w:r>
      <w:r w:rsidR="00E455D3" w:rsidRPr="008C4D85">
        <w:rPr>
          <w:rFonts w:cs="Times New Roman"/>
        </w:rPr>
        <w:t>1</w:t>
      </w:r>
      <w:r w:rsidRPr="008C4D85">
        <w:rPr>
          <w:rFonts w:cs="Times New Roman"/>
        </w:rPr>
        <w:t xml:space="preserve"> </w:t>
      </w:r>
      <w:r w:rsidR="00F53C58">
        <w:rPr>
          <w:rFonts w:cs="Times New Roman"/>
        </w:rPr>
        <w:t>Modelos Probabilísticos</w:t>
      </w:r>
      <w:r w:rsidRPr="008C4D85">
        <w:rPr>
          <w:rFonts w:cs="Times New Roman"/>
        </w:rPr>
        <w:t xml:space="preserve"> en el Deporte</w:t>
      </w:r>
      <w:bookmarkEnd w:id="18"/>
    </w:p>
    <w:p w14:paraId="759A7D32" w14:textId="4F5B735C" w:rsidR="00BB468D" w:rsidRDefault="00DE7D03" w:rsidP="00332CD5">
      <w:r w:rsidRPr="38F7A1D4">
        <w:rPr>
          <w:lang w:val="es-ES"/>
        </w:rPr>
        <w:t xml:space="preserve">El uso de distribuciones de probabilidad para modelar </w:t>
      </w:r>
      <w:r w:rsidR="00A06840" w:rsidRPr="38F7A1D4">
        <w:rPr>
          <w:lang w:val="es-ES"/>
        </w:rPr>
        <w:t>resultados</w:t>
      </w:r>
      <w:r w:rsidRPr="38F7A1D4">
        <w:rPr>
          <w:lang w:val="es-ES"/>
        </w:rPr>
        <w:t xml:space="preserve"> deportivos tiene una larga trayectoria. En fútbol, Moroney (1956) </w:t>
      </w:r>
      <w:r w:rsidR="00772410" w:rsidRPr="38F7A1D4">
        <w:rPr>
          <w:lang w:val="es-ES"/>
        </w:rPr>
        <w:t>[</w:t>
      </w:r>
      <w:hyperlink w:anchor="_6.1_Bibliografía">
        <w:r w:rsidR="00772410" w:rsidRPr="38F7A1D4">
          <w:rPr>
            <w:rStyle w:val="Hipervnculo"/>
            <w:lang w:val="es-ES"/>
          </w:rPr>
          <w:t>10</w:t>
        </w:r>
      </w:hyperlink>
      <w:r w:rsidR="00772410" w:rsidRPr="38F7A1D4">
        <w:rPr>
          <w:lang w:val="es-ES"/>
        </w:rPr>
        <w:t xml:space="preserve">] </w:t>
      </w:r>
      <w:r w:rsidRPr="38F7A1D4">
        <w:rPr>
          <w:lang w:val="es-ES"/>
        </w:rPr>
        <w:t xml:space="preserve">fue uno de los primeros en señalar que el número de goles podía modelarse mediante una distribución de Poisson, debido a su naturaleza discreta y a la baja frecuencia de </w:t>
      </w:r>
      <w:r w:rsidR="00F30C5E" w:rsidRPr="38F7A1D4">
        <w:rPr>
          <w:lang w:val="es-ES"/>
        </w:rPr>
        <w:t>goles</w:t>
      </w:r>
      <w:r w:rsidRPr="38F7A1D4">
        <w:rPr>
          <w:lang w:val="es-ES"/>
        </w:rPr>
        <w:t xml:space="preserve">. </w:t>
      </w:r>
    </w:p>
    <w:p w14:paraId="13642B8E" w14:textId="075690D4" w:rsidR="00795416" w:rsidRDefault="00E334CE" w:rsidP="38F7A1D4">
      <w:pPr>
        <w:rPr>
          <w:lang w:val="es-ES"/>
        </w:rPr>
      </w:pPr>
      <w:r w:rsidRPr="42697162">
        <w:rPr>
          <w:lang w:val="es-ES"/>
        </w:rPr>
        <w:t xml:space="preserve">Desde entonces, la estadística </w:t>
      </w:r>
      <w:r w:rsidR="00D852E0" w:rsidRPr="42697162">
        <w:rPr>
          <w:lang w:val="es-ES"/>
        </w:rPr>
        <w:t>se ha aplicado</w:t>
      </w:r>
      <w:r w:rsidRPr="42697162">
        <w:rPr>
          <w:lang w:val="es-ES"/>
        </w:rPr>
        <w:t xml:space="preserve"> a </w:t>
      </w:r>
      <w:r w:rsidR="00D852E0" w:rsidRPr="42697162">
        <w:rPr>
          <w:lang w:val="es-ES"/>
        </w:rPr>
        <w:t>diferentes</w:t>
      </w:r>
      <w:r w:rsidRPr="42697162">
        <w:rPr>
          <w:lang w:val="es-ES"/>
        </w:rPr>
        <w:t xml:space="preserve"> aspectos del deporte, no solo para analizar goles, sino también tarjetas, saques de esquina, lesiones, posesiones o sustituciones. </w:t>
      </w:r>
      <w:r w:rsidR="00EB395A" w:rsidRPr="42697162">
        <w:rPr>
          <w:lang w:val="es-ES"/>
        </w:rPr>
        <w:t>El enfoque</w:t>
      </w:r>
      <w:r w:rsidR="00795416" w:rsidRPr="42697162">
        <w:rPr>
          <w:lang w:val="es-ES"/>
        </w:rPr>
        <w:t xml:space="preserve"> probabilístico permite construir modelos más realistas y útiles para la predicción y la toma de decisiones. A diferencia de una predicción determinista, que intenta anticipar un único resultado concreto, una predicción probabilística estima la distribución de probabilidad de todos los posibles desenlaces. </w:t>
      </w:r>
      <w:r w:rsidR="003F5E6D" w:rsidRPr="42697162">
        <w:rPr>
          <w:lang w:val="es-ES"/>
        </w:rPr>
        <w:t xml:space="preserve">Esta diferencia </w:t>
      </w:r>
      <w:r w:rsidR="003E3375">
        <w:rPr>
          <w:lang w:val="es-ES"/>
        </w:rPr>
        <w:t>resulta</w:t>
      </w:r>
      <w:r w:rsidR="003F5E6D" w:rsidRPr="42697162">
        <w:rPr>
          <w:lang w:val="es-ES"/>
        </w:rPr>
        <w:t xml:space="preserve"> especialmente importante en deportes como el fútbol, donde los resultados son altamente inciertos y están condicionados por múltiples factores aleatorios</w:t>
      </w:r>
      <w:r w:rsidR="00EB395A" w:rsidRPr="42697162">
        <w:rPr>
          <w:lang w:val="es-ES"/>
        </w:rPr>
        <w:t xml:space="preserve"> como </w:t>
      </w:r>
      <w:r w:rsidR="003F5E6D" w:rsidRPr="42697162">
        <w:rPr>
          <w:lang w:val="es-ES"/>
        </w:rPr>
        <w:t>decisiones arbitrales o situaciones imprevistas del juego.</w:t>
      </w:r>
    </w:p>
    <w:p w14:paraId="0A2EBB62" w14:textId="7F8BCE65" w:rsidR="00F05375" w:rsidRDefault="006B6908" w:rsidP="00963EA0">
      <w:r w:rsidRPr="006B6908">
        <w:t xml:space="preserve">Este enfoque no solo facilita la comprensión de la variabilidad del </w:t>
      </w:r>
      <w:r w:rsidR="0025266F">
        <w:t>fútbol</w:t>
      </w:r>
      <w:r w:rsidRPr="006B6908">
        <w:t>, sino que también permite generar estimaciones objetivas sobre las probabilidades de victoria, empate o derrota. Estas estimaciones son fundamentales en ámbitos como las apuestas deportivas, donde la precisión de los modelos puede traducirse en una ventaja económica.</w:t>
      </w:r>
    </w:p>
    <w:p w14:paraId="2EE6BF98" w14:textId="1FA3D052" w:rsidR="0025266F" w:rsidRDefault="00F26ECA" w:rsidP="00963EA0">
      <w:r w:rsidRPr="42697162">
        <w:rPr>
          <w:lang w:val="es-ES"/>
        </w:rPr>
        <w:t>A partir del trabajo inicial de Moroney, distintos autores han propuesto mejoras al modelo de Poisson clásico. Maher (1982) [</w:t>
      </w:r>
      <w:hyperlink w:anchor="_6.1_Bibliografía">
        <w:r w:rsidRPr="42697162">
          <w:rPr>
            <w:rStyle w:val="Hipervnculo"/>
            <w:lang w:val="es-ES"/>
          </w:rPr>
          <w:t>2</w:t>
        </w:r>
      </w:hyperlink>
      <w:r w:rsidRPr="42697162">
        <w:rPr>
          <w:lang w:val="es-ES"/>
        </w:rPr>
        <w:t xml:space="preserve">] introdujo un modelo doble de Poisson que considera las características ofensivas y defensivas de los equipos. </w:t>
      </w:r>
      <w:r w:rsidR="00C1244C" w:rsidRPr="42697162">
        <w:rPr>
          <w:lang w:val="es-ES"/>
        </w:rPr>
        <w:t xml:space="preserve">En 1997, </w:t>
      </w:r>
      <w:r w:rsidRPr="42697162">
        <w:rPr>
          <w:lang w:val="es-ES"/>
        </w:rPr>
        <w:t>Dixon y Coles [</w:t>
      </w:r>
      <w:hyperlink w:anchor="_6.1_Bibliografía">
        <w:r w:rsidRPr="42697162">
          <w:rPr>
            <w:rStyle w:val="Hipervnculo"/>
            <w:lang w:val="es-ES"/>
          </w:rPr>
          <w:t>3</w:t>
        </w:r>
      </w:hyperlink>
      <w:r w:rsidRPr="42697162">
        <w:rPr>
          <w:lang w:val="es-ES"/>
        </w:rPr>
        <w:t>] refinaron este modelo para mejorar la predicción de empates. Más adelante, Karlis y Ntzoufras (2003) [</w:t>
      </w:r>
      <w:hyperlink w:anchor="_6.1_Bibliografía">
        <w:r w:rsidRPr="42697162">
          <w:rPr>
            <w:rStyle w:val="Hipervnculo"/>
            <w:lang w:val="es-ES"/>
          </w:rPr>
          <w:t>12</w:t>
        </w:r>
      </w:hyperlink>
      <w:r w:rsidRPr="42697162">
        <w:rPr>
          <w:lang w:val="es-ES"/>
        </w:rPr>
        <w:t>] propusieron un modelo bivariante que tiene en cuenta la dependencia entre los goles de ambos equipos. Recientemente, Loukas et al. (2024) [</w:t>
      </w:r>
      <w:hyperlink w:anchor="_6.1_Bibliografía">
        <w:r w:rsidRPr="42697162">
          <w:rPr>
            <w:rStyle w:val="Hipervnculo"/>
            <w:lang w:val="es-ES"/>
          </w:rPr>
          <w:t>11</w:t>
        </w:r>
      </w:hyperlink>
      <w:r w:rsidRPr="42697162">
        <w:rPr>
          <w:lang w:val="es-ES"/>
        </w:rPr>
        <w:t xml:space="preserve">] </w:t>
      </w:r>
      <w:r w:rsidR="003E3375">
        <w:rPr>
          <w:lang w:val="es-ES"/>
        </w:rPr>
        <w:t>han incorporado</w:t>
      </w:r>
      <w:r w:rsidRPr="42697162">
        <w:rPr>
          <w:lang w:val="es-ES"/>
        </w:rPr>
        <w:t xml:space="preserve"> variables explicativas mediante regresión de Poisson, lo que permite capturar factores adicionales que afectan al rendimiento de los equipos. Esta evolución refleja cómo el modelado estadístico en el fútbol ha ido ganando complejidad y precisión con el tiempo.</w:t>
      </w:r>
      <w:r w:rsidR="00EE41D4" w:rsidRPr="42697162">
        <w:rPr>
          <w:lang w:val="es-ES"/>
        </w:rPr>
        <w:t xml:space="preserve"> </w:t>
      </w:r>
    </w:p>
    <w:p w14:paraId="2C8EB21F" w14:textId="77777777" w:rsidR="00EE41D4" w:rsidRDefault="00EE41D4" w:rsidP="00EE41D4">
      <w:r w:rsidRPr="00075B4E">
        <w:lastRenderedPageBreak/>
        <w:t xml:space="preserve">En conjunto, estos trabajos representan distintos intentos de superar las limitaciones del modelo clásico y serán tratados con mayor detalle en el apartado </w:t>
      </w:r>
      <w:hyperlink w:anchor="_2.2_Trabajos_Relacionados" w:history="1">
        <w:r w:rsidRPr="00075B4E">
          <w:rPr>
            <w:rStyle w:val="Hipervnculo"/>
          </w:rPr>
          <w:t>2.2 Trabajos Relacionados</w:t>
        </w:r>
      </w:hyperlink>
      <w:r w:rsidRPr="00075B4E">
        <w:t>, donde se analizará su impacto metodológico y sus aplicaciones en el modelado estadístico de resultados de fútbol.</w:t>
      </w:r>
    </w:p>
    <w:p w14:paraId="320608DC" w14:textId="77777777" w:rsidR="00EE41D4" w:rsidRDefault="00EE41D4" w:rsidP="00963EA0"/>
    <w:p w14:paraId="2ADEBDF5" w14:textId="02F27D16" w:rsidR="00663FB3" w:rsidRDefault="00663FB3" w:rsidP="0066432F">
      <w:pPr>
        <w:pStyle w:val="titulo3"/>
        <w:ind w:left="720" w:hanging="720"/>
        <w:rPr>
          <w:rFonts w:cs="Times New Roman"/>
        </w:rPr>
      </w:pPr>
      <w:bookmarkStart w:id="19" w:name="_Toc200650879"/>
      <w:r w:rsidRPr="008C4D85">
        <w:rPr>
          <w:rFonts w:cs="Times New Roman"/>
        </w:rPr>
        <w:t>2.</w:t>
      </w:r>
      <w:r w:rsidR="00F17CBA">
        <w:rPr>
          <w:rFonts w:cs="Times New Roman"/>
        </w:rPr>
        <w:t>2</w:t>
      </w:r>
      <w:r w:rsidRPr="008C4D85">
        <w:rPr>
          <w:rFonts w:cs="Times New Roman"/>
        </w:rPr>
        <w:t>.</w:t>
      </w:r>
      <w:r>
        <w:rPr>
          <w:rFonts w:cs="Times New Roman"/>
        </w:rPr>
        <w:t>2</w:t>
      </w:r>
      <w:r w:rsidRPr="008C4D85">
        <w:rPr>
          <w:rFonts w:cs="Times New Roman"/>
        </w:rPr>
        <w:t xml:space="preserve"> </w:t>
      </w:r>
      <w:r w:rsidRPr="00663FB3">
        <w:rPr>
          <w:rFonts w:cs="Times New Roman"/>
        </w:rPr>
        <w:t>Modelos de Conteo</w:t>
      </w:r>
      <w:bookmarkEnd w:id="19"/>
    </w:p>
    <w:p w14:paraId="4E883D4A" w14:textId="0633D5DE" w:rsidR="00B639CF" w:rsidRDefault="00D9775E" w:rsidP="00B639CF">
      <w:r w:rsidRPr="2C472AC9">
        <w:rPr>
          <w:lang w:val="es-ES"/>
        </w:rPr>
        <w:t xml:space="preserve">Los modelos de conteo se utilizan para describir </w:t>
      </w:r>
      <w:r w:rsidR="001A3F99" w:rsidRPr="2C472AC9">
        <w:rPr>
          <w:lang w:val="es-ES"/>
        </w:rPr>
        <w:t xml:space="preserve">sucesos en los que se necesita </w:t>
      </w:r>
      <w:r w:rsidRPr="2C472AC9">
        <w:rPr>
          <w:lang w:val="es-ES"/>
        </w:rPr>
        <w:t>analizar cuántas veces ocurre un determinado evento dentro de un intervalo fijo de tiempo</w:t>
      </w:r>
      <w:r w:rsidR="001A3F99" w:rsidRPr="2C472AC9">
        <w:rPr>
          <w:lang w:val="es-ES"/>
        </w:rPr>
        <w:t>.</w:t>
      </w:r>
      <w:r w:rsidRPr="2C472AC9">
        <w:rPr>
          <w:lang w:val="es-ES"/>
        </w:rPr>
        <w:t xml:space="preserve"> En estos casos, la variable de interés es discreta y no negativa, como por ejemplo el número de accidentes en una carretera por semana, </w:t>
      </w:r>
      <w:r w:rsidR="00B522DD">
        <w:rPr>
          <w:lang w:val="es-ES"/>
        </w:rPr>
        <w:t xml:space="preserve">el número de </w:t>
      </w:r>
      <w:r w:rsidRPr="2C472AC9">
        <w:rPr>
          <w:lang w:val="es-ES"/>
        </w:rPr>
        <w:t xml:space="preserve">llamadas a un centro de atención por hora o </w:t>
      </w:r>
      <w:r w:rsidR="00B522DD">
        <w:rPr>
          <w:lang w:val="es-ES"/>
        </w:rPr>
        <w:t xml:space="preserve">el número de </w:t>
      </w:r>
      <w:r w:rsidRPr="2C472AC9">
        <w:rPr>
          <w:lang w:val="es-ES"/>
        </w:rPr>
        <w:t xml:space="preserve">fallos técnicos en una máquina durante un mes. </w:t>
      </w:r>
    </w:p>
    <w:p w14:paraId="254CB525" w14:textId="07ED7096" w:rsidR="00D9775E" w:rsidRPr="00B2533F" w:rsidRDefault="00351CE6" w:rsidP="00B639CF">
      <w:r>
        <w:t xml:space="preserve">Algunas de las </w:t>
      </w:r>
      <w:r w:rsidR="00D9775E" w:rsidRPr="00D9775E">
        <w:t xml:space="preserve">distribuciones más utilizadas para modelar este tipo de situaciones </w:t>
      </w:r>
      <w:r w:rsidR="008C5FCA">
        <w:t xml:space="preserve">son </w:t>
      </w:r>
      <w:r w:rsidR="00D9775E" w:rsidRPr="00D9775E">
        <w:t xml:space="preserve">la distribución de Poisson y la distribución binomial negativa. </w:t>
      </w:r>
      <w:r w:rsidR="00D9775E" w:rsidRPr="00B2533F">
        <w:t>La distribución de Poisson es adecuada cuando los eventos ocurren de forma independiente, con una tasa constante y baja frecuencia. Es un modelo simple, con un único parámetro que representa la tasa media de ocurrencia. Sin embargo, su uso está limitado a contextos en los que la varianza del número de eventos es igual a la media.</w:t>
      </w:r>
    </w:p>
    <w:p w14:paraId="6F592FE7" w14:textId="79D95A26" w:rsidR="00D9775E" w:rsidRDefault="00FE20D7" w:rsidP="00B639CF">
      <w:r w:rsidRPr="6834C162">
        <w:rPr>
          <w:lang w:val="es-ES"/>
        </w:rPr>
        <w:t>Cuando los datos presentan una dispersión mayor que la esperada bajo un modelo de Poisson, es decir, cuando la varianza excede a la media (</w:t>
      </w:r>
      <w:r w:rsidRPr="6834C162">
        <w:rPr>
          <w:i/>
          <w:iCs/>
          <w:lang w:val="es-ES"/>
        </w:rPr>
        <w:t>overdispersion</w:t>
      </w:r>
      <w:r w:rsidRPr="6834C162">
        <w:rPr>
          <w:lang w:val="es-ES"/>
        </w:rPr>
        <w:t xml:space="preserve">), resulta más apropiado </w:t>
      </w:r>
      <w:r w:rsidR="00B2533F" w:rsidRPr="6834C162">
        <w:rPr>
          <w:lang w:val="es-ES"/>
        </w:rPr>
        <w:t xml:space="preserve">utilizar </w:t>
      </w:r>
      <w:r w:rsidRPr="6834C162">
        <w:rPr>
          <w:lang w:val="es-ES"/>
        </w:rPr>
        <w:t xml:space="preserve">la distribución binomial negativa. Este modelo introduce un segundo parámetro que permite ajustar la varianza por separado, ofreciendo una mayor flexibilidad ante datos </w:t>
      </w:r>
      <w:r w:rsidR="00C1244C">
        <w:rPr>
          <w:lang w:val="es-ES"/>
        </w:rPr>
        <w:t xml:space="preserve">que presentan mayor variabilidad. </w:t>
      </w:r>
      <w:r w:rsidRPr="6834C162">
        <w:rPr>
          <w:lang w:val="es-ES"/>
        </w:rPr>
        <w:t>Esta propiedad</w:t>
      </w:r>
      <w:r w:rsidR="00C1244C">
        <w:rPr>
          <w:lang w:val="es-ES"/>
        </w:rPr>
        <w:t xml:space="preserve"> resulta</w:t>
      </w:r>
      <w:r w:rsidRPr="6834C162">
        <w:rPr>
          <w:lang w:val="es-ES"/>
        </w:rPr>
        <w:t xml:space="preserve"> especialmente útil en situaciones donde la ocurrencia de un evento </w:t>
      </w:r>
      <w:r w:rsidR="00C1244C">
        <w:rPr>
          <w:lang w:val="es-ES"/>
        </w:rPr>
        <w:t>tiende a</w:t>
      </w:r>
      <w:r w:rsidRPr="6834C162">
        <w:rPr>
          <w:lang w:val="es-ES"/>
        </w:rPr>
        <w:t xml:space="preserve"> aumentar la probabilidad de que se repita, lo que se conoce como efecto contagio o dependencia positiva entre eventos.</w:t>
      </w:r>
    </w:p>
    <w:p w14:paraId="40255202" w14:textId="4E228041" w:rsidR="007C579C" w:rsidRDefault="00FE20D7" w:rsidP="007C579C">
      <w:pPr>
        <w:rPr>
          <w:lang w:val="es-ES"/>
        </w:rPr>
      </w:pPr>
      <w:r w:rsidRPr="00FE20D7">
        <w:rPr>
          <w:lang w:val="es-ES"/>
        </w:rPr>
        <w:t>Los modelos de conteo, por tanto, permiten representar de forma realista procesos en los que los eventos son discretos y no continuos, y su elección debe considerar el comportamiento estadístico de los datos</w:t>
      </w:r>
      <w:r w:rsidR="00777CC7">
        <w:rPr>
          <w:lang w:val="es-ES"/>
        </w:rPr>
        <w:t>.</w:t>
      </w:r>
      <w:r w:rsidRPr="00FE20D7">
        <w:rPr>
          <w:lang w:val="es-ES"/>
        </w:rPr>
        <w:t xml:space="preserve"> </w:t>
      </w:r>
      <w:r w:rsidR="00777CC7">
        <w:rPr>
          <w:lang w:val="es-ES"/>
        </w:rPr>
        <w:t>S</w:t>
      </w:r>
      <w:r w:rsidRPr="00FE20D7">
        <w:rPr>
          <w:lang w:val="es-ES"/>
        </w:rPr>
        <w:t>i los eventos son raros, independientes y con frecuencia constante, un modelo de Poisson puede ser suficiente</w:t>
      </w:r>
      <w:r w:rsidR="00F468BB">
        <w:rPr>
          <w:lang w:val="es-ES"/>
        </w:rPr>
        <w:t>, pero</w:t>
      </w:r>
      <w:r w:rsidRPr="00FE20D7">
        <w:rPr>
          <w:lang w:val="es-ES"/>
        </w:rPr>
        <w:t xml:space="preserve"> si hay mayor variabilidad o dependencia entre eventos, se debe optar por alternativas más flexibles como la binomial negativa.</w:t>
      </w:r>
    </w:p>
    <w:p w14:paraId="3B6E4CAE" w14:textId="77777777" w:rsidR="001A3F99" w:rsidRPr="001A3F99" w:rsidRDefault="001A3F99" w:rsidP="007C579C">
      <w:pPr>
        <w:rPr>
          <w:lang w:val="es-ES"/>
        </w:rPr>
      </w:pPr>
    </w:p>
    <w:p w14:paraId="31855E2D" w14:textId="6ADCE51A" w:rsidR="004D5066" w:rsidRPr="00C1244C" w:rsidRDefault="0060073A" w:rsidP="00963EA0">
      <w:pPr>
        <w:pStyle w:val="titulo3"/>
      </w:pPr>
      <w:bookmarkStart w:id="20" w:name="_Toc200650880"/>
      <w:r w:rsidRPr="00C1244C">
        <w:lastRenderedPageBreak/>
        <w:t>2.</w:t>
      </w:r>
      <w:r w:rsidR="00F17CBA">
        <w:t>2</w:t>
      </w:r>
      <w:r w:rsidRPr="00C1244C">
        <w:t>.</w:t>
      </w:r>
      <w:r w:rsidR="00663FB3" w:rsidRPr="00C1244C">
        <w:t>3</w:t>
      </w:r>
      <w:r w:rsidRPr="00C1244C">
        <w:t xml:space="preserve"> </w:t>
      </w:r>
      <w:r w:rsidR="001658B8" w:rsidRPr="00C1244C">
        <w:t>Distribución de Poisson: Definición y Propiedades</w:t>
      </w:r>
      <w:bookmarkEnd w:id="20"/>
    </w:p>
    <w:p w14:paraId="46357EFF" w14:textId="64E7AD19" w:rsidR="00D84E1D" w:rsidRPr="00C1244C" w:rsidRDefault="008764DA" w:rsidP="38F7A1D4">
      <w:r w:rsidRPr="2C472AC9">
        <w:rPr>
          <w:lang w:val="es-ES"/>
        </w:rPr>
        <w:t xml:space="preserve">La distribución de Poisson </w:t>
      </w:r>
      <w:r w:rsidR="00B43C7A" w:rsidRPr="2C472AC9">
        <w:rPr>
          <w:lang w:val="es-ES"/>
        </w:rPr>
        <w:t>es una distribución de probabilidad que pueden seguir ciertas variables aleatorias discretas. E</w:t>
      </w:r>
      <w:r w:rsidRPr="2C472AC9">
        <w:rPr>
          <w:lang w:val="es-ES"/>
        </w:rPr>
        <w:t>s uno de los modelos más utilizados para describir el número de veces que ocurre un evento en un intervalo fijo de tiempo o espacio, siempre que dichos eventos sean independientes entre sí y ocurran con una tasa media constante.</w:t>
      </w:r>
    </w:p>
    <w:p w14:paraId="01D880F0" w14:textId="5B538AF4" w:rsidR="00BD50E6" w:rsidRPr="00C1244C" w:rsidRDefault="00014CD0" w:rsidP="00BD50E6">
      <w:r w:rsidRPr="00C1244C">
        <w:t xml:space="preserve">Formalmente, una variable aleatoria </w:t>
      </w:r>
      <m:oMath>
        <m:r>
          <w:rPr>
            <w:rFonts w:ascii="Cambria Math" w:hAnsi="Cambria Math"/>
          </w:rPr>
          <m:t>X</m:t>
        </m:r>
      </m:oMath>
      <w:r w:rsidRPr="00C1244C">
        <w:t xml:space="preserve"> sigue una distribución de Poisson con parámetro </w:t>
      </w:r>
      <m:oMath>
        <m:r>
          <w:rPr>
            <w:rFonts w:ascii="Cambria Math" w:hAnsi="Cambria Math"/>
          </w:rPr>
          <m:t>λ&gt;0</m:t>
        </m:r>
      </m:oMath>
      <w:r w:rsidRPr="00C1244C">
        <w:t xml:space="preserve"> si s</w:t>
      </w:r>
      <w:r w:rsidR="00464223" w:rsidRPr="00C1244C">
        <w:t>u función de masa de probabilidad viene dada por:</w:t>
      </w:r>
    </w:p>
    <w:p w14:paraId="7CEF6939" w14:textId="5759E265" w:rsidR="00464223" w:rsidRPr="00C1244C" w:rsidRDefault="00BD50E6" w:rsidP="00BD50E6">
      <m:oMathPara>
        <m:oMath>
          <m:r>
            <w:rPr>
              <w:rFonts w:ascii="Cambria Math" w:hAnsi="Cambria Math"/>
            </w:rPr>
            <m:t>P</m:t>
          </m:r>
          <m:d>
            <m:dPr>
              <m:ctrlPr>
                <w:rPr>
                  <w:rFonts w:ascii="Cambria Math" w:hAnsi="Cambria Math"/>
                </w:rPr>
              </m:ctrlPr>
            </m:dPr>
            <m:e>
              <m:r>
                <w:rPr>
                  <w:rFonts w:ascii="Cambria Math" w:hAnsi="Cambria Math"/>
                </w:rPr>
                <m:t>X=x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-λ</m:t>
                  </m:r>
                </m:sup>
              </m:sSup>
              <m:sSup>
                <m:sSupPr>
                  <m:ctrlPr>
                    <w:rPr>
                      <w:rFonts w:ascii="Cambria Math" w:hAnsi="Cambria Math"/>
                    </w:rPr>
                  </m:ctrlPr>
                </m:sSupPr>
                <m:e>
                  <m:r>
                    <w:rPr>
                      <w:rFonts w:ascii="Cambria Math" w:hAnsi="Cambria Math"/>
                    </w:rPr>
                    <m:t>λ</m:t>
                  </m:r>
                </m:e>
                <m:sup>
                  <m:r>
                    <w:rPr>
                      <w:rFonts w:ascii="Cambria Math" w:hAnsi="Cambria Math"/>
                    </w:rPr>
                    <m:t>-x</m:t>
                  </m:r>
                </m:sup>
              </m:sSup>
            </m:num>
            <m:den>
              <m:r>
                <w:rPr>
                  <w:rFonts w:ascii="Cambria Math" w:hAnsi="Cambria Math"/>
                </w:rPr>
                <m:t>x!</m:t>
              </m:r>
            </m:den>
          </m:f>
          <m:r>
            <w:rPr>
              <w:rFonts w:ascii="Cambria Math" w:hAnsi="Cambria Math"/>
            </w:rPr>
            <m:t>,</m:t>
          </m:r>
          <m:r>
            <m:rPr>
              <m:sty m:val="p"/>
            </m:rPr>
            <w:rPr>
              <w:rFonts w:ascii="Cambria Math" w:hAnsi="Cambria Math"/>
            </w:rPr>
            <m:t> </m:t>
          </m:r>
          <m:r>
            <w:rPr>
              <w:rFonts w:ascii="Cambria Math" w:hAnsi="Cambria Math"/>
            </w:rPr>
            <m:t xml:space="preserve">x=0,1,2, . . .  </m:t>
          </m:r>
        </m:oMath>
      </m:oMathPara>
    </w:p>
    <w:p w14:paraId="282580EA" w14:textId="483F2A3C" w:rsidR="001A5303" w:rsidRPr="00C1244C" w:rsidRDefault="00B33B3F" w:rsidP="001A5303">
      <w:r w:rsidRPr="00C1244C">
        <w:t xml:space="preserve">El parámetro </w:t>
      </w:r>
      <m:oMath>
        <m:r>
          <w:rPr>
            <w:rFonts w:ascii="Cambria Math" w:hAnsi="Cambria Math"/>
          </w:rPr>
          <m:t>λ</m:t>
        </m:r>
      </m:oMath>
      <w:r w:rsidRPr="00C1244C">
        <w:t xml:space="preserve"> </w:t>
      </w:r>
      <w:r w:rsidR="00A21AE9" w:rsidRPr="00C1244C">
        <w:t>representa la tasa media de ocurrencia de eventos en el intervalo considerado</w:t>
      </w:r>
      <w:r w:rsidR="00CE759A" w:rsidRPr="00C1244C">
        <w:t>, e</w:t>
      </w:r>
      <w:r w:rsidR="00A21AE9" w:rsidRPr="00C1244C">
        <w:t xml:space="preserve">s decir, </w:t>
      </w:r>
      <m:oMath>
        <m:r>
          <w:rPr>
            <w:rFonts w:ascii="Cambria Math" w:hAnsi="Cambria Math"/>
          </w:rPr>
          <m:t>λ</m:t>
        </m:r>
      </m:oMath>
      <w:r w:rsidR="00A21AE9" w:rsidRPr="00C1244C">
        <w:t xml:space="preserve"> es tanto la media como la varianza de la distribución</w:t>
      </w:r>
      <w:r w:rsidR="00B422F0" w:rsidRPr="00C1244C">
        <w:t>.</w:t>
      </w:r>
      <w:r w:rsidR="001A5303" w:rsidRPr="00C1244C">
        <w:t xml:space="preserve"> </w:t>
      </w:r>
      <w:r w:rsidR="002246DA" w:rsidRPr="00C1244C">
        <w:t>Las principales propiedades de la distribución de Poisson son</w:t>
      </w:r>
      <w:r w:rsidR="001A5303" w:rsidRPr="00C1244C">
        <w:t>:</w:t>
      </w:r>
    </w:p>
    <w:p w14:paraId="05FCD91C" w14:textId="5FC9D908" w:rsidR="001A5303" w:rsidRPr="00C1244C" w:rsidRDefault="00233F56">
      <w:pPr>
        <w:pStyle w:val="Prrafodelista"/>
        <w:numPr>
          <w:ilvl w:val="0"/>
          <w:numId w:val="3"/>
        </w:numPr>
      </w:pPr>
      <w:r w:rsidRPr="00C1244C">
        <w:t>Número de eventos discreto</w:t>
      </w:r>
      <w:r w:rsidR="001A5303" w:rsidRPr="00C1244C">
        <w:t>: solo toma valores enteros no negativos.</w:t>
      </w:r>
    </w:p>
    <w:p w14:paraId="3A21B70B" w14:textId="493FC9C4" w:rsidR="001A5303" w:rsidRPr="00C1244C" w:rsidRDefault="001A5303">
      <w:pPr>
        <w:pStyle w:val="Prrafodelista"/>
        <w:numPr>
          <w:ilvl w:val="0"/>
          <w:numId w:val="3"/>
        </w:numPr>
      </w:pPr>
      <w:r w:rsidRPr="00C1244C">
        <w:t>Rareza: adecuada para modelar eventos poco frecuentes.</w:t>
      </w:r>
    </w:p>
    <w:p w14:paraId="2948E51F" w14:textId="2E46529E" w:rsidR="001A5303" w:rsidRPr="00C1244C" w:rsidRDefault="001A5303">
      <w:pPr>
        <w:pStyle w:val="Prrafodelista"/>
        <w:numPr>
          <w:ilvl w:val="0"/>
          <w:numId w:val="3"/>
        </w:numPr>
      </w:pPr>
      <w:r w:rsidRPr="00C1244C">
        <w:t>Independencia: los eventos deben ser independientes unos de otros.</w:t>
      </w:r>
    </w:p>
    <w:p w14:paraId="10730314" w14:textId="5BB2B536" w:rsidR="001A5303" w:rsidRPr="00C1244C" w:rsidRDefault="001A5303">
      <w:pPr>
        <w:pStyle w:val="Prrafodelista"/>
        <w:numPr>
          <w:ilvl w:val="0"/>
          <w:numId w:val="3"/>
        </w:numPr>
      </w:pPr>
      <w:r w:rsidRPr="00C1244C">
        <w:t xml:space="preserve">Homogeneidad temporal o espacial: la tasa </w:t>
      </w:r>
      <w:r w:rsidRPr="00C1244C">
        <w:rPr>
          <w:rFonts w:ascii="Cambria Math" w:hAnsi="Cambria Math" w:cs="Cambria Math"/>
        </w:rPr>
        <w:t>𝜆</w:t>
      </w:r>
      <w:r w:rsidR="00B223C7" w:rsidRPr="00C1244C">
        <w:t xml:space="preserve"> </w:t>
      </w:r>
      <w:r w:rsidRPr="00C1244C">
        <w:t>debe mantenerse constante en el intervalo analizado.</w:t>
      </w:r>
    </w:p>
    <w:p w14:paraId="367C720B" w14:textId="744D9C51" w:rsidR="001A5303" w:rsidRPr="00C1244C" w:rsidRDefault="00250F09">
      <w:pPr>
        <w:pStyle w:val="Prrafodelista"/>
        <w:numPr>
          <w:ilvl w:val="0"/>
          <w:numId w:val="3"/>
        </w:numPr>
      </w:pPr>
      <w:r w:rsidRPr="00C1244C">
        <w:t>Propiedad aditiva</w:t>
      </w:r>
      <w:r w:rsidR="001A5303" w:rsidRPr="00C1244C">
        <w:t>: la suma de variables independientes con distribución de Poisson también sigue una distribución de Poisson, con parámetro igual a la suma de los parámetros individuales.</w:t>
      </w:r>
    </w:p>
    <w:p w14:paraId="12B776C5" w14:textId="7E231C17" w:rsidR="00111BBD" w:rsidRPr="00C1244C" w:rsidRDefault="00BB1546" w:rsidP="00963EA0">
      <w:r w:rsidRPr="00C1244C">
        <w:t xml:space="preserve">En la </w:t>
      </w:r>
      <w:hyperlink w:anchor="_6.2_Índice_de" w:history="1">
        <w:r w:rsidR="00E563FA" w:rsidRPr="00C1244C">
          <w:t>Figura</w:t>
        </w:r>
        <w:r w:rsidRPr="00C1244C">
          <w:t xml:space="preserve"> 1</w:t>
        </w:r>
      </w:hyperlink>
      <w:r w:rsidRPr="00C1244C">
        <w:t xml:space="preserve"> se muestran representaciones típicas de la distribución de Poisson para diferentes valores del parámetro λ</w:t>
      </w:r>
      <w:r w:rsidR="00C71E53" w:rsidRPr="00C1244C">
        <w:t>.</w:t>
      </w:r>
    </w:p>
    <w:p w14:paraId="6B8EF7F8" w14:textId="6390430B" w:rsidR="00111BBD" w:rsidRPr="00C1244C" w:rsidRDefault="00E772F5" w:rsidP="00963EA0">
      <w:r w:rsidRPr="00C1244C">
        <w:rPr>
          <w:noProof/>
        </w:rPr>
        <w:drawing>
          <wp:inline distT="0" distB="0" distL="0" distR="0" wp14:anchorId="3068F1D0" wp14:editId="4EFCFAB2">
            <wp:extent cx="5270500" cy="1380490"/>
            <wp:effectExtent l="0" t="0" r="6350" b="0"/>
            <wp:docPr id="51524740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47400" name="Imagen 1" descr="Gráfico, Histograma&#10;&#10;El contenido generado por IA puede ser incorrecto."/>
                    <pic:cNvPicPr/>
                  </pic:nvPicPr>
                  <pic:blipFill>
                    <a:blip r:embed="rId15"/>
                    <a:stretch>
                      <a:fillRect/>
                    </a:stretch>
                  </pic:blipFill>
                  <pic:spPr>
                    <a:xfrm>
                      <a:off x="0" y="0"/>
                      <a:ext cx="5270500" cy="1380490"/>
                    </a:xfrm>
                    <a:prstGeom prst="rect">
                      <a:avLst/>
                    </a:prstGeom>
                  </pic:spPr>
                </pic:pic>
              </a:graphicData>
            </a:graphic>
          </wp:inline>
        </w:drawing>
      </w:r>
    </w:p>
    <w:p w14:paraId="33AA6E81" w14:textId="4A58155B" w:rsidR="00111BBD" w:rsidRPr="00C1244C" w:rsidRDefault="00E563FA" w:rsidP="00B522DD">
      <w:pPr>
        <w:pStyle w:val="figuras"/>
      </w:pPr>
      <w:hyperlink w:anchor="_6.2_Índice_de" w:history="1">
        <w:bookmarkStart w:id="21" w:name="_Toc200650927"/>
        <w:r w:rsidRPr="00C1244C">
          <w:t>Figura</w:t>
        </w:r>
        <w:r w:rsidR="00111BBD" w:rsidRPr="00C1244C">
          <w:t xml:space="preserve"> 1</w:t>
        </w:r>
      </w:hyperlink>
      <w:r w:rsidR="00636351">
        <w:t xml:space="preserve">. </w:t>
      </w:r>
      <w:r w:rsidR="00F404FF" w:rsidRPr="00C1244C">
        <w:t>Distribuciones de Poisson para distintos valores de λ</w:t>
      </w:r>
      <w:bookmarkEnd w:id="21"/>
    </w:p>
    <w:p w14:paraId="3344027B" w14:textId="1F4CDC61" w:rsidR="00B265C8" w:rsidRPr="00C1244C" w:rsidRDefault="00A93B36" w:rsidP="00963EA0">
      <w:r w:rsidRPr="00C1244C">
        <w:t xml:space="preserve">El eje horizontal (x) representa los posibles valores que puede tomar la variable aleatoria </w:t>
      </w:r>
      <m:oMath>
        <m:r>
          <w:rPr>
            <w:rFonts w:ascii="Cambria Math" w:hAnsi="Cambria Math"/>
          </w:rPr>
          <m:t>X</m:t>
        </m:r>
      </m:oMath>
      <w:r w:rsidRPr="00C1244C">
        <w:t xml:space="preserve">. El eje vertical (y) muestra la probabilidad de que ocurra cada uno de esos valores, según la función de masa de probabilidad. </w:t>
      </w:r>
      <w:r w:rsidR="00B265C8" w:rsidRPr="00C1244C">
        <w:t xml:space="preserve">Cuando λ es suficientemente grande (habitualmente a partir de </w:t>
      </w:r>
      <m:oMath>
        <m:r>
          <w:rPr>
            <w:rFonts w:ascii="Cambria Math" w:hAnsi="Cambria Math"/>
          </w:rPr>
          <m:t>λ ≥</m:t>
        </m:r>
        <m:r>
          <w:rPr>
            <w:rFonts w:ascii="Cambria Math" w:hAnsi="Cambria Math"/>
          </w:rPr>
          <w:lastRenderedPageBreak/>
          <m:t xml:space="preserve"> 9</m:t>
        </m:r>
      </m:oMath>
      <w:r w:rsidR="00B265C8" w:rsidRPr="00C1244C">
        <w:t>), la distribución de Poisson puede aproximarse</w:t>
      </w:r>
      <w:r w:rsidR="00E772F5" w:rsidRPr="00C1244C">
        <w:t xml:space="preserve"> </w:t>
      </w:r>
      <w:r w:rsidR="00B265C8" w:rsidRPr="00C1244C">
        <w:t>mediante una distribución normal con media</w:t>
      </w:r>
      <w:r w:rsidR="00E26DF4" w:rsidRPr="00C1244C">
        <w:t xml:space="preserve"> </w:t>
      </w:r>
      <m:oMath>
        <m:r>
          <w:rPr>
            <w:rFonts w:ascii="Cambria Math" w:hAnsi="Cambria Math"/>
          </w:rPr>
          <m:t xml:space="preserve">μ = λ </m:t>
        </m:r>
      </m:oMath>
      <w:r w:rsidR="0084657F" w:rsidRPr="00C1244C">
        <w:t xml:space="preserve">y varianza </w:t>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xml:space="preserve"> = λ</m:t>
        </m:r>
      </m:oMath>
      <w:r w:rsidR="00B265C8" w:rsidRPr="00C1244C">
        <w:t xml:space="preserve">. </w:t>
      </w:r>
    </w:p>
    <w:p w14:paraId="1F801BF0" w14:textId="77777777" w:rsidR="00B522DD" w:rsidRDefault="00F427CC" w:rsidP="2C472AC9">
      <w:pPr>
        <w:rPr>
          <w:lang w:val="es-ES"/>
        </w:rPr>
      </w:pPr>
      <w:r w:rsidRPr="2C472AC9">
        <w:rPr>
          <w:lang w:val="es-ES"/>
        </w:rPr>
        <w:t>La distribución de Poisson se aplica habitualmente en contextos como el número de llamadas en una centralita, accidentes de tráfico en una carretera, errores tipográficos en una página, o cualquier fenómeno donde los eventos son discretos, esporádicos y distribuidos aleatoriamente en el tiempo o el espacio</w:t>
      </w:r>
      <w:r w:rsidR="007A2B4D" w:rsidRPr="2C472AC9">
        <w:rPr>
          <w:lang w:val="es-ES"/>
        </w:rPr>
        <w:t xml:space="preserve">. </w:t>
      </w:r>
    </w:p>
    <w:p w14:paraId="646D6D44" w14:textId="0C1F1548" w:rsidR="0066432F" w:rsidRDefault="007A2B4D" w:rsidP="2C472AC9">
      <w:pPr>
        <w:rPr>
          <w:lang w:val="es-ES"/>
        </w:rPr>
      </w:pPr>
      <w:r w:rsidRPr="2C472AC9">
        <w:rPr>
          <w:lang w:val="es-ES"/>
        </w:rPr>
        <w:t>Por sus propiedades, la distribución de Poisson resulta especialmente adecuada para modelar fenómenos como los goles en fútbol, ya que estos suelen producirse en baja cantidad, de forma discreta y con una frecuencia media relativamente constante a lo largo de los partidos.</w:t>
      </w:r>
    </w:p>
    <w:p w14:paraId="03C5DFD1" w14:textId="0DCDC819" w:rsidR="00C1244C" w:rsidRDefault="00C1244C" w:rsidP="00963EA0">
      <w:r w:rsidRPr="00C1244C">
        <w:t xml:space="preserve">Cuando se pretende predecir el resultado </w:t>
      </w:r>
      <w:r>
        <w:t>de un partido</w:t>
      </w:r>
      <w:r w:rsidRPr="00C1244C">
        <w:t xml:space="preserve">, es común utilizar un </w:t>
      </w:r>
      <w:r w:rsidRPr="00C1244C">
        <w:rPr>
          <w:b/>
          <w:bCs/>
        </w:rPr>
        <w:t>modelo de Poisson doble</w:t>
      </w:r>
      <w:r w:rsidRPr="00C1244C">
        <w:t>, que modela de forma independiente el número de goles anotados por cada equipo mediante dos distribuciones de Poisson separadas. Est</w:t>
      </w:r>
      <w:r>
        <w:t xml:space="preserve">e enfoque </w:t>
      </w:r>
      <w:r w:rsidRPr="00C1244C">
        <w:t>será desarrollad</w:t>
      </w:r>
      <w:r>
        <w:t>o</w:t>
      </w:r>
      <w:r w:rsidRPr="00C1244C">
        <w:t xml:space="preserve"> en detalle en el siguiente apartado.</w:t>
      </w:r>
    </w:p>
    <w:p w14:paraId="6062A969" w14:textId="77777777" w:rsidR="00587D47" w:rsidRDefault="00587D47" w:rsidP="00963EA0"/>
    <w:p w14:paraId="1827055C" w14:textId="44F3A7A9" w:rsidR="00587D47" w:rsidRDefault="00587D47" w:rsidP="00587D47">
      <w:pPr>
        <w:pStyle w:val="titulo3"/>
        <w:rPr>
          <w:rFonts w:cs="Times New Roman"/>
        </w:rPr>
      </w:pPr>
      <w:bookmarkStart w:id="22" w:name="_Toc200650881"/>
      <w:r w:rsidRPr="2C472AC9">
        <w:rPr>
          <w:rFonts w:cs="Times New Roman"/>
        </w:rPr>
        <w:t>2.</w:t>
      </w:r>
      <w:r w:rsidR="00F17CBA">
        <w:rPr>
          <w:rFonts w:cs="Times New Roman"/>
        </w:rPr>
        <w:t>2</w:t>
      </w:r>
      <w:r w:rsidRPr="2C472AC9">
        <w:rPr>
          <w:rFonts w:cs="Times New Roman"/>
        </w:rPr>
        <w:t xml:space="preserve">.4 </w:t>
      </w:r>
      <w:r>
        <w:rPr>
          <w:rFonts w:cs="Times New Roman"/>
        </w:rPr>
        <w:t>Estimación del Número Medio de Goles</w:t>
      </w:r>
      <w:bookmarkEnd w:id="22"/>
    </w:p>
    <w:p w14:paraId="2E5865ED" w14:textId="4A4230CC" w:rsidR="00587D47" w:rsidRDefault="00587D47" w:rsidP="00587D47">
      <w:r w:rsidRPr="38341AF6">
        <w:rPr>
          <w:lang w:val="es-ES"/>
        </w:rPr>
        <w:t xml:space="preserve">La estimación del número medio de goles es fundamental en la construcción de modelos probabilísticos para el fútbol. En el contexto de </w:t>
      </w:r>
      <w:r w:rsidR="001A787D" w:rsidRPr="38341AF6">
        <w:rPr>
          <w:lang w:val="es-ES"/>
        </w:rPr>
        <w:t>los modelos de Poisson, esta media representa la intensidad del proceso que genera los goles, y es clave para calcular cualquier probabilidad derivada del modelo. En función de la complejidad del modelo utilizado, se emplean diferentes técnicas de estimación. Entre ellas destacan el método de máxima verosimilitud, adecuado para modelos sencillos y moderadamente parametrizados, y el algoritmo Expectation-Maximization (EM), empleado en contextos más complejos con variables latentes o correlaciones.</w:t>
      </w:r>
    </w:p>
    <w:p w14:paraId="58815497" w14:textId="3CE7C0EC" w:rsidR="00242731" w:rsidRPr="00242731" w:rsidRDefault="00EC7511" w:rsidP="00242731">
      <w:pPr>
        <w:tabs>
          <w:tab w:val="left" w:pos="1239"/>
        </w:tabs>
        <w:rPr>
          <w:lang w:val="es-ES"/>
        </w:rPr>
      </w:pPr>
      <w:r w:rsidRPr="42697162">
        <w:rPr>
          <w:lang w:val="es-ES"/>
        </w:rPr>
        <w:t>Además,</w:t>
      </w:r>
      <w:r w:rsidR="00242731" w:rsidRPr="42697162">
        <w:rPr>
          <w:lang w:val="es-ES"/>
        </w:rPr>
        <w:t xml:space="preserve"> se introduce la </w:t>
      </w:r>
      <w:r w:rsidR="00242731" w:rsidRPr="42697162">
        <w:rPr>
          <w:b/>
          <w:bCs/>
          <w:lang w:val="es-ES"/>
        </w:rPr>
        <w:t>idea de credibilidad</w:t>
      </w:r>
      <w:r w:rsidR="00242731" w:rsidRPr="42697162">
        <w:rPr>
          <w:lang w:val="es-ES"/>
        </w:rPr>
        <w:t>, un concepto procedente de la estadística actuarial, que permite ponderar la información específica de un equipo con respecto a la media global de la competición. De esta forma, se evita que los parámetros se vean excesivamente influenciados por resultados atípicos o escasa información, mejorando así la estabilidad del modelo predictivo.</w:t>
      </w:r>
    </w:p>
    <w:p w14:paraId="39460E41" w14:textId="77777777" w:rsidR="001A787D" w:rsidRDefault="001A787D" w:rsidP="00587D47"/>
    <w:p w14:paraId="6C861A32" w14:textId="48619CD2" w:rsidR="001A787D" w:rsidRDefault="001A787D" w:rsidP="00587D47">
      <w:pPr>
        <w:rPr>
          <w:b/>
          <w:bCs/>
        </w:rPr>
      </w:pPr>
      <w:r>
        <w:rPr>
          <w:b/>
          <w:bCs/>
        </w:rPr>
        <w:t>Método de Máxima Verosimilitud</w:t>
      </w:r>
    </w:p>
    <w:p w14:paraId="6B3A87B3" w14:textId="77777777" w:rsidR="00521192" w:rsidRPr="00521192" w:rsidRDefault="00521192" w:rsidP="00587D47">
      <w:r w:rsidRPr="00521192">
        <w:t xml:space="preserve">El método de máxima verosimilitud, conocido como EMV por sus siglas en español (en inglés Maximum Likelihood Estimation, MLE), es una de las herramientas fundamentales en estadística para la estimación de parámetros. Su objetivo es encontrar aquellos valores que </w:t>
      </w:r>
      <w:r w:rsidRPr="00521192">
        <w:lastRenderedPageBreak/>
        <w:t>maximizan la probabilidad de observar el conjunto de datos disponibles, bajo el supuesto de que estos datos se han generado según un modelo probabilístico concreto.</w:t>
      </w:r>
    </w:p>
    <w:p w14:paraId="0D37C7D5" w14:textId="609E36A2" w:rsidR="00521192" w:rsidRDefault="001A787D" w:rsidP="00587D47">
      <w:r w:rsidRPr="00521192">
        <w:t xml:space="preserve">En el contexto del fútbol, se aplica principalmente </w:t>
      </w:r>
      <w:r w:rsidR="00521192" w:rsidRPr="00521192">
        <w:t xml:space="preserve">para estimar el número medio de goles esperados por cada equipo en un partido, </w:t>
      </w:r>
      <w:r w:rsidRPr="001A787D">
        <w:t>suponiendo que el número de goles sigue una distribución de Poisson.</w:t>
      </w:r>
      <w:r w:rsidR="00521192">
        <w:t xml:space="preserve"> </w:t>
      </w:r>
      <w:r w:rsidR="00521192" w:rsidRPr="00521192">
        <w:t>Este enfoque asume que los goles son eventos raros, discretos e independientes, que ocurren con una determinada tasa constante durante el transcurso del partido.</w:t>
      </w:r>
    </w:p>
    <w:p w14:paraId="55669DD5" w14:textId="049DA44A" w:rsidR="001A787D" w:rsidRDefault="00521192" w:rsidP="00587D47">
      <w:r w:rsidRPr="38341AF6">
        <w:rPr>
          <w:lang w:val="es-ES"/>
        </w:rPr>
        <w:t xml:space="preserve">En el caso del modelo de Poisson, donde el número de goles sigue una distribución </w:t>
      </w:r>
      <m:oMath>
        <m:r>
          <w:rPr>
            <w:rFonts w:ascii="Cambria Math" w:hAnsi="Cambria Math"/>
          </w:rPr>
          <m:t>Poisson</m:t>
        </m:r>
        <m:d>
          <m:dPr>
            <m:ctrlPr>
              <w:rPr>
                <w:rFonts w:ascii="Cambria Math" w:hAnsi="Cambria Math"/>
                <w:i/>
              </w:rPr>
            </m:ctrlPr>
          </m:dPr>
          <m:e>
            <m:r>
              <w:rPr>
                <w:rFonts w:ascii="Cambria Math" w:hAnsi="Cambria Math"/>
              </w:rPr>
              <m:t>λ</m:t>
            </m:r>
          </m:e>
        </m:d>
      </m:oMath>
      <w:r w:rsidRPr="38341AF6">
        <w:rPr>
          <w:lang w:val="es-ES"/>
        </w:rPr>
        <w:t xml:space="preserve">, este estimador busca el valor de </w:t>
      </w:r>
      <w:r w:rsidRPr="38341AF6">
        <w:rPr>
          <w:rFonts w:ascii="Calibri" w:hAnsi="Calibri" w:cs="Calibri"/>
          <w:lang w:val="es-ES"/>
        </w:rPr>
        <w:t>λ</w:t>
      </w:r>
      <w:r w:rsidRPr="38341AF6">
        <w:rPr>
          <w:lang w:val="es-ES"/>
        </w:rPr>
        <w:t xml:space="preserve"> que mejor explica los goles observados históricamente. Es decir, se trata de encontrar la media de la distribución que maximiza la probabilidad de haber observado los resultados reales de los partidos.</w:t>
      </w:r>
    </w:p>
    <w:p w14:paraId="5BA93332" w14:textId="4B5932FA" w:rsidR="001A787D" w:rsidRPr="001A787D" w:rsidRDefault="001A787D" w:rsidP="001A787D">
      <w:r w:rsidRPr="001A787D">
        <w:t>Formalmente, si se tiene una muestra de partidos con datos observado</w:t>
      </w:r>
      <w:r>
        <w:t xml:space="preserv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y se desea estimar el parámetro </w:t>
      </w:r>
      <m:oMath>
        <m:r>
          <w:rPr>
            <w:rFonts w:ascii="Cambria Math" w:hAnsi="Cambria Math"/>
          </w:rPr>
          <m:t>θ</m:t>
        </m:r>
      </m:oMath>
      <w:r>
        <w:t xml:space="preserve"> (por ejemplo, </w:t>
      </w:r>
      <w:r>
        <w:rPr>
          <w:rFonts w:ascii="Calibri" w:hAnsi="Calibri" w:cs="Calibri"/>
        </w:rPr>
        <w:t>λ</w:t>
      </w:r>
      <w:r>
        <w:t xml:space="preserve"> para la media de goles esperada)</w:t>
      </w:r>
      <w:r w:rsidRPr="00436A77">
        <w:t>, el estimador</w:t>
      </w:r>
      <w:r>
        <w:t xml:space="preserve"> de máxima verosimilitud </w:t>
      </w:r>
      <m:oMath>
        <m:acc>
          <m:accPr>
            <m:ctrlPr>
              <w:rPr>
                <w:rFonts w:ascii="Cambria Math" w:hAnsi="Cambria Math"/>
              </w:rPr>
            </m:ctrlPr>
          </m:accPr>
          <m:e>
            <m:r>
              <m:rPr>
                <m:sty m:val="p"/>
              </m:rPr>
              <w:rPr>
                <w:rFonts w:ascii="Cambria Math" w:hAnsi="Cambria Math"/>
              </w:rPr>
              <m:t>θ</m:t>
            </m:r>
          </m:e>
        </m:acc>
      </m:oMath>
      <w:r>
        <w:t xml:space="preserve"> </w:t>
      </w:r>
      <w:r w:rsidRPr="00436A77">
        <w:t>se obtiene como:</w:t>
      </w:r>
    </w:p>
    <w:p w14:paraId="6CE3EBF2" w14:textId="77777777" w:rsidR="001A787D" w:rsidRPr="004C7159" w:rsidRDefault="00000000" w:rsidP="001A787D">
      <w:pPr>
        <w:jc w:val="center"/>
      </w:pPr>
      <m:oMathPara>
        <m:oMath>
          <m:acc>
            <m:accPr>
              <m:ctrlPr>
                <w:rPr>
                  <w:rFonts w:ascii="Cambria Math" w:hAnsi="Cambria Math"/>
                </w:rPr>
              </m:ctrlPr>
            </m:accPr>
            <m:e>
              <m:r>
                <m:rPr>
                  <m:sty m:val="p"/>
                </m:rPr>
                <w:rPr>
                  <w:rFonts w:ascii="Cambria Math" w:hAnsi="Cambria Math"/>
                </w:rPr>
                <m:t>θ</m:t>
              </m:r>
            </m:e>
          </m:acc>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p"/>
                        </m:rPr>
                        <w:rPr>
                          <w:rFonts w:ascii="Cambria Math" w:hAnsi="Cambria Math"/>
                        </w:rPr>
                        <m:t>θ</m:t>
                      </m:r>
                      <m:ctrlPr>
                        <w:rPr>
                          <w:rFonts w:ascii="Cambria Math" w:hAnsi="Cambria Math"/>
                        </w:rPr>
                      </m:ctrlPr>
                    </m:lim>
                  </m:limLow>
                </m:fName>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m:rPr>
                          <m:sty m:val="p"/>
                        </m:rPr>
                        <w:rPr>
                          <w:rFonts w:ascii="Cambria Math" w:hAnsi="Cambria Math"/>
                        </w:rPr>
                        <m:t xml:space="preserve">log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ctrlPr>
                        <w:rPr>
                          <w:rFonts w:ascii="Cambria Math" w:hAnsi="Cambria Math"/>
                          <w:i/>
                        </w:rPr>
                      </m:ctrlPr>
                    </m:e>
                  </m:nary>
                  <m:ctrlPr>
                    <w:rPr>
                      <w:rFonts w:ascii="Cambria Math" w:hAnsi="Cambria Math"/>
                      <w:i/>
                    </w:rPr>
                  </m:ctrlPr>
                </m:e>
              </m:func>
            </m:e>
          </m:func>
        </m:oMath>
      </m:oMathPara>
    </w:p>
    <w:p w14:paraId="5B4BB6AD" w14:textId="77777777" w:rsidR="00521192" w:rsidRDefault="00FC6D4F" w:rsidP="001A787D">
      <w:r>
        <w:t xml:space="preserve">Donde  </w:t>
      </w:r>
      <m:oMath>
        <m:r>
          <m:rPr>
            <m:lit/>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θ</m:t>
            </m:r>
          </m:e>
        </m:d>
        <m:r>
          <m:rPr>
            <m:lit/>
          </m:rPr>
          <w:rPr>
            <w:rFonts w:ascii="Cambria Math" w:hAnsi="Cambria Math"/>
          </w:rPr>
          <m:t>)</m:t>
        </m:r>
      </m:oMath>
      <w:r>
        <w:t xml:space="preserve"> </w:t>
      </w:r>
      <w:r w:rsidRPr="00FC6D4F">
        <w:t xml:space="preserve">es la función de masa de probabilidad correspondiente (en este caso, de Poisson). </w:t>
      </w:r>
    </w:p>
    <w:p w14:paraId="4DC68E88" w14:textId="254821F7" w:rsidR="00FC6D4F" w:rsidRDefault="00FC6D4F" w:rsidP="001A787D">
      <w:r w:rsidRPr="00FC6D4F">
        <w:t>En modelos como el Poisson doble, este método permite ajustar simultáneamente las fuerzas ofensivas y defensivas de cada equipo, junto con el efecto del factor campo.</w:t>
      </w:r>
      <w:r w:rsidR="00521192">
        <w:t xml:space="preserve"> </w:t>
      </w:r>
      <w:r w:rsidR="00521192" w:rsidRPr="00521192">
        <w:t>El EMV permite encontrar los valores de estos parámetros que maximizan la verosimilitud conjunta del conjunto de resultados históricos, proporcionando así una base sólida para realizar predicciones y análisis en competiciones deportivas.</w:t>
      </w:r>
    </w:p>
    <w:p w14:paraId="2030519A" w14:textId="77777777" w:rsidR="001A787D" w:rsidRDefault="001A787D" w:rsidP="001A787D"/>
    <w:p w14:paraId="285FD987" w14:textId="7358CB61" w:rsidR="001A787D" w:rsidRPr="001A787D" w:rsidRDefault="001A787D" w:rsidP="38341AF6">
      <w:pPr>
        <w:rPr>
          <w:b/>
          <w:bCs/>
          <w:lang w:val="es-ES"/>
        </w:rPr>
      </w:pPr>
      <w:r w:rsidRPr="42697162">
        <w:rPr>
          <w:b/>
          <w:bCs/>
          <w:lang w:val="es-ES"/>
        </w:rPr>
        <w:t>Algoritmo Expectation-Maximization</w:t>
      </w:r>
    </w:p>
    <w:p w14:paraId="385ADF3C" w14:textId="7F767A15" w:rsidR="001D36D6" w:rsidRPr="00242731" w:rsidRDefault="00242731" w:rsidP="001D36D6">
      <w:r w:rsidRPr="42697162">
        <w:rPr>
          <w:lang w:val="es-ES"/>
        </w:rPr>
        <w:t>E</w:t>
      </w:r>
      <w:r w:rsidR="001D36D6" w:rsidRPr="42697162">
        <w:rPr>
          <w:lang w:val="es-ES"/>
        </w:rPr>
        <w:t>l algoritmo Expectation-Maximization (EM) es una técnica iterativa ampliamente utilizada para obtener estimaciones de máxima verosimilitud en situaciones en las que los datos disponibles son incompletos o contienen variables latentes</w:t>
      </w:r>
      <w:r w:rsidRPr="42697162">
        <w:rPr>
          <w:lang w:val="es-ES"/>
        </w:rPr>
        <w:t xml:space="preserve"> (variables no observables directamente)</w:t>
      </w:r>
      <w:r w:rsidR="001D36D6" w:rsidRPr="42697162">
        <w:rPr>
          <w:lang w:val="es-ES"/>
        </w:rPr>
        <w:t>. Fue propuesto por Dempster, Laird y Rubin (1977) [</w:t>
      </w:r>
      <w:hyperlink w:anchor="_6.1_Bibliografía">
        <w:r w:rsidR="001D36D6" w:rsidRPr="42697162">
          <w:rPr>
            <w:rStyle w:val="Hipervnculo"/>
            <w:lang w:val="es-ES"/>
          </w:rPr>
          <w:t>16</w:t>
        </w:r>
      </w:hyperlink>
      <w:r w:rsidR="001D36D6" w:rsidRPr="42697162">
        <w:rPr>
          <w:lang w:val="es-ES"/>
        </w:rPr>
        <w:t>], y desde entonces ha demostrado ser una herramienta especialmente eficaz en numerosos contextos estadísticos</w:t>
      </w:r>
      <w:r w:rsidR="7B77B37C" w:rsidRPr="42697162">
        <w:rPr>
          <w:lang w:val="es-ES"/>
        </w:rPr>
        <w:t>.</w:t>
      </w:r>
    </w:p>
    <w:p w14:paraId="2E820EA2" w14:textId="77777777" w:rsidR="00242731" w:rsidRPr="00242731" w:rsidRDefault="00242731" w:rsidP="001D36D6">
      <w:r w:rsidRPr="38341AF6">
        <w:rPr>
          <w:lang w:val="es-ES"/>
        </w:rPr>
        <w:t xml:space="preserve">En el caso del modelado estadístico de resultados de fútbol, el algoritmo EM resulta particularmente útil cuando el modelo incorpora dependencias no observables directamente. </w:t>
      </w:r>
      <w:r w:rsidRPr="38341AF6">
        <w:rPr>
          <w:lang w:val="es-ES"/>
        </w:rPr>
        <w:lastRenderedPageBreak/>
        <w:t xml:space="preserve">Esto sucede, por ejemplo, en el modelo de Poisson bivariante, donde se introduce una correlación explícita entre los goles del equipo local y visitante. En estos escenarios, la función de verosimilitud no puede optimizarse de forma directa, lo que justifica la necesidad de utilizar un procedimiento como el EM. </w:t>
      </w:r>
    </w:p>
    <w:p w14:paraId="193296A2" w14:textId="1FD44C5B" w:rsidR="001D36D6" w:rsidRPr="001D36D6" w:rsidRDefault="001D36D6" w:rsidP="001D36D6">
      <w:pPr>
        <w:rPr>
          <w:lang w:val="es-ES"/>
        </w:rPr>
      </w:pPr>
      <w:r w:rsidRPr="001D36D6">
        <w:rPr>
          <w:lang w:val="es-ES"/>
        </w:rPr>
        <w:t>El algoritmo EM alterna entre dos pasos iterativos:</w:t>
      </w:r>
    </w:p>
    <w:p w14:paraId="633834BA" w14:textId="12190D28" w:rsidR="001D36D6" w:rsidRPr="001D36D6" w:rsidRDefault="001D36D6" w:rsidP="001D36D6">
      <w:pPr>
        <w:pStyle w:val="Prrafodelista"/>
        <w:numPr>
          <w:ilvl w:val="0"/>
          <w:numId w:val="5"/>
        </w:numPr>
        <w:rPr>
          <w:lang w:val="es-ES"/>
        </w:rPr>
      </w:pPr>
      <w:r w:rsidRPr="001D36D6">
        <w:rPr>
          <w:b/>
          <w:bCs/>
          <w:lang w:val="es-ES"/>
        </w:rPr>
        <w:t>Paso E (Expectation):</w:t>
      </w:r>
      <w:r w:rsidRPr="001D36D6">
        <w:rPr>
          <w:lang w:val="es-ES"/>
        </w:rPr>
        <w:t xml:space="preserve"> </w:t>
      </w:r>
      <w:r w:rsidRPr="001D36D6">
        <w:t>Se calcula la esperanza del logaritmo de la verosimilitud completa, condicionada a los datos observados y al valor actual de los parámetros. Este paso estima los valores esperados de las variables latentes.</w:t>
      </w:r>
    </w:p>
    <w:p w14:paraId="41EA7B33" w14:textId="1A74A2D2" w:rsidR="001A787D" w:rsidRPr="00B659F0" w:rsidRDefault="001D36D6" w:rsidP="001D36D6">
      <w:pPr>
        <w:pStyle w:val="Prrafodelista"/>
        <w:numPr>
          <w:ilvl w:val="0"/>
          <w:numId w:val="5"/>
        </w:numPr>
        <w:rPr>
          <w:lang w:val="es-ES"/>
        </w:rPr>
      </w:pPr>
      <w:r w:rsidRPr="001D36D6">
        <w:rPr>
          <w:b/>
          <w:bCs/>
          <w:lang w:val="es-ES"/>
        </w:rPr>
        <w:t>Paso M (Maximization):</w:t>
      </w:r>
      <w:r w:rsidRPr="001D36D6">
        <w:rPr>
          <w:lang w:val="es-ES"/>
        </w:rPr>
        <w:t xml:space="preserve"> </w:t>
      </w:r>
      <w:r w:rsidRPr="001D36D6">
        <w:t>Se maximizan esas esperanzas con respecto a los parámetros del modelo, actualizando así sus estimaciones.</w:t>
      </w:r>
    </w:p>
    <w:p w14:paraId="64A51900" w14:textId="255A93EE" w:rsidR="00B659F0" w:rsidRDefault="00B659F0" w:rsidP="00B659F0">
      <w:pPr>
        <w:rPr>
          <w:lang w:val="es-ES"/>
        </w:rPr>
      </w:pPr>
      <w:r>
        <w:rPr>
          <w:lang w:val="es-ES"/>
        </w:rPr>
        <w:t xml:space="preserve">Formalmente, sea </w:t>
      </w:r>
      <m:oMath>
        <m:sSup>
          <m:sSupPr>
            <m:ctrlPr>
              <w:rPr>
                <w:rFonts w:ascii="Cambria Math" w:hAnsi="Cambria Math"/>
                <w:i/>
                <w:lang w:val="es-ES"/>
              </w:rPr>
            </m:ctrlPr>
          </m:sSupPr>
          <m:e>
            <m:r>
              <w:rPr>
                <w:rFonts w:ascii="Cambria Math" w:hAnsi="Cambria Math"/>
                <w:lang w:val="es-ES"/>
              </w:rPr>
              <m:t>θ</m:t>
            </m:r>
          </m:e>
          <m:sup>
            <m:d>
              <m:dPr>
                <m:ctrlPr>
                  <w:rPr>
                    <w:rFonts w:ascii="Cambria Math" w:hAnsi="Cambria Math"/>
                    <w:i/>
                    <w:lang w:val="es-ES"/>
                  </w:rPr>
                </m:ctrlPr>
              </m:dPr>
              <m:e>
                <m:r>
                  <w:rPr>
                    <w:rFonts w:ascii="Cambria Math" w:hAnsi="Cambria Math"/>
                    <w:lang w:val="es-ES"/>
                  </w:rPr>
                  <m:t>t</m:t>
                </m:r>
              </m:e>
            </m:d>
          </m:sup>
        </m:sSup>
      </m:oMath>
      <w:r>
        <w:rPr>
          <w:lang w:val="es-ES"/>
        </w:rPr>
        <w:t xml:space="preserve"> el valor actual de los parámetros, </w:t>
      </w:r>
      <w:r>
        <w:rPr>
          <w:i/>
          <w:iCs/>
          <w:lang w:val="es-ES"/>
        </w:rPr>
        <w:t xml:space="preserve">Y, </w:t>
      </w:r>
      <w:r>
        <w:rPr>
          <w:lang w:val="es-ES"/>
        </w:rPr>
        <w:t xml:space="preserve">el conjunto de datos observados y </w:t>
      </w:r>
      <w:r>
        <w:rPr>
          <w:i/>
          <w:iCs/>
          <w:lang w:val="es-ES"/>
        </w:rPr>
        <w:t xml:space="preserve">Z </w:t>
      </w:r>
      <w:r>
        <w:rPr>
          <w:lang w:val="es-ES"/>
        </w:rPr>
        <w:t>el conjunto de variables latentes. El algoritmo consiste en la iteración de los siguientes pasos:</w:t>
      </w:r>
    </w:p>
    <w:p w14:paraId="0E17649B" w14:textId="3EFD2848" w:rsidR="00B659F0" w:rsidRPr="00B659F0" w:rsidRDefault="00B659F0" w:rsidP="00B659F0">
      <w:pPr>
        <w:rPr>
          <w:lang w:val="es-ES"/>
        </w:rPr>
      </w:pPr>
      <m:oMathPara>
        <m:oMath>
          <m:r>
            <w:rPr>
              <w:rFonts w:ascii="Cambria Math" w:hAnsi="Cambria Math"/>
              <w:lang w:val="es-ES"/>
            </w:rPr>
            <m:t>Paso E: Q</m:t>
          </m:r>
          <m:d>
            <m:dPr>
              <m:sepChr m:val="∣"/>
              <m:ctrlPr>
                <w:rPr>
                  <w:rFonts w:ascii="Cambria Math" w:hAnsi="Cambria Math"/>
                  <w:i/>
                  <w:lang w:val="es-ES"/>
                </w:rPr>
              </m:ctrlPr>
            </m:dPr>
            <m:e>
              <m:r>
                <m:rPr>
                  <m:sty m:val="p"/>
                </m:rPr>
                <w:rPr>
                  <w:rFonts w:ascii="Cambria Math" w:hAnsi="Cambria Math"/>
                  <w:lang w:val="es-ES"/>
                </w:rPr>
                <m:t>θ</m:t>
              </m:r>
              <m:ctrlPr>
                <w:rPr>
                  <w:rFonts w:ascii="Cambria Math" w:hAnsi="Cambria Math"/>
                  <w:lang w:val="es-ES"/>
                </w:rPr>
              </m:ctrlPr>
            </m:e>
            <m:e>
              <m:sSup>
                <m:sSupPr>
                  <m:ctrlPr>
                    <w:rPr>
                      <w:rFonts w:ascii="Cambria Math" w:hAnsi="Cambria Math"/>
                      <w:i/>
                      <w:lang w:val="es-ES"/>
                    </w:rPr>
                  </m:ctrlPr>
                </m:sSupPr>
                <m:e>
                  <m:r>
                    <m:rPr>
                      <m:sty m:val="p"/>
                    </m:rPr>
                    <w:rPr>
                      <w:rFonts w:ascii="Cambria Math" w:hAnsi="Cambria Math"/>
                      <w:lang w:val="es-ES"/>
                    </w:rPr>
                    <m:t>θ</m:t>
                  </m:r>
                </m:e>
                <m:sup>
                  <m:d>
                    <m:dPr>
                      <m:ctrlPr>
                        <w:rPr>
                          <w:rFonts w:ascii="Cambria Math" w:hAnsi="Cambria Math"/>
                          <w:i/>
                          <w:lang w:val="es-ES"/>
                        </w:rPr>
                      </m:ctrlPr>
                    </m:dPr>
                    <m:e>
                      <m:r>
                        <w:rPr>
                          <w:rFonts w:ascii="Cambria Math" w:hAnsi="Cambria Math"/>
                          <w:lang w:val="es-ES"/>
                        </w:rPr>
                        <m:t>t</m:t>
                      </m:r>
                    </m:e>
                  </m:d>
                </m:sup>
              </m:sSup>
            </m:e>
          </m:d>
          <m:r>
            <w:rPr>
              <w:rFonts w:ascii="Cambria Math" w:hAnsi="Cambria Math"/>
              <w:lang w:val="es-ES"/>
            </w:rPr>
            <m:t>=</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Z</m:t>
              </m:r>
              <m:r>
                <m:rPr>
                  <m:sty m:val="p"/>
                </m:rPr>
                <w:rPr>
                  <w:rFonts w:ascii="Cambria Math" w:hAnsi="Cambria Math"/>
                  <w:lang w:val="es-ES"/>
                </w:rPr>
                <m:t>∣</m:t>
              </m:r>
              <m:r>
                <w:rPr>
                  <w:rFonts w:ascii="Cambria Math" w:hAnsi="Cambria Math"/>
                  <w:lang w:val="es-ES"/>
                </w:rPr>
                <m:t>Y,</m:t>
              </m:r>
              <m:sSup>
                <m:sSupPr>
                  <m:ctrlPr>
                    <w:rPr>
                      <w:rFonts w:ascii="Cambria Math" w:hAnsi="Cambria Math"/>
                      <w:i/>
                      <w:lang w:val="es-ES"/>
                    </w:rPr>
                  </m:ctrlPr>
                </m:sSupPr>
                <m:e>
                  <m:r>
                    <m:rPr>
                      <m:sty m:val="p"/>
                    </m:rPr>
                    <w:rPr>
                      <w:rFonts w:ascii="Cambria Math" w:hAnsi="Cambria Math"/>
                      <w:lang w:val="es-ES"/>
                    </w:rPr>
                    <m:t>θ</m:t>
                  </m:r>
                </m:e>
                <m:sup>
                  <m:d>
                    <m:dPr>
                      <m:ctrlPr>
                        <w:rPr>
                          <w:rFonts w:ascii="Cambria Math" w:hAnsi="Cambria Math"/>
                          <w:i/>
                          <w:lang w:val="es-ES"/>
                        </w:rPr>
                      </m:ctrlPr>
                    </m:dPr>
                    <m:e>
                      <m:r>
                        <w:rPr>
                          <w:rFonts w:ascii="Cambria Math" w:hAnsi="Cambria Math"/>
                          <w:lang w:val="es-ES"/>
                        </w:rPr>
                        <m:t>t</m:t>
                      </m:r>
                    </m:e>
                  </m:d>
                </m:sup>
              </m:sSup>
              <m:d>
                <m:dPr>
                  <m:begChr m:val="["/>
                  <m:endChr m:val="]"/>
                  <m:ctrlPr>
                    <w:rPr>
                      <w:rFonts w:ascii="Cambria Math" w:hAnsi="Cambria Math"/>
                      <w:lang w:val="es-ES"/>
                    </w:rPr>
                  </m:ctrlPr>
                </m:dPr>
                <m:e>
                  <m:func>
                    <m:funcPr>
                      <m:ctrlPr>
                        <w:rPr>
                          <w:rFonts w:ascii="Cambria Math" w:hAnsi="Cambria Math"/>
                          <w:lang w:val="es-ES"/>
                        </w:rPr>
                      </m:ctrlPr>
                    </m:funcPr>
                    <m:fName>
                      <m:r>
                        <m:rPr>
                          <m:sty m:val="p"/>
                        </m:rPr>
                        <w:rPr>
                          <w:rFonts w:ascii="Cambria Math" w:hAnsi="Cambria Math"/>
                          <w:lang w:val="es-ES"/>
                        </w:rPr>
                        <m:t>log</m:t>
                      </m:r>
                      <m:ctrlPr>
                        <w:rPr>
                          <w:rFonts w:ascii="Cambria Math" w:hAnsi="Cambria Math"/>
                          <w:i/>
                          <w:lang w:val="es-ES"/>
                        </w:rPr>
                      </m:ctrlPr>
                    </m:fName>
                    <m:e>
                      <m:r>
                        <w:rPr>
                          <w:rFonts w:ascii="Cambria Math" w:hAnsi="Cambria Math"/>
                          <w:lang w:val="es-ES"/>
                        </w:rPr>
                        <m:t>p</m:t>
                      </m:r>
                    </m:e>
                  </m:func>
                  <m:d>
                    <m:dPr>
                      <m:sepChr m:val="∣"/>
                      <m:ctrlPr>
                        <w:rPr>
                          <w:rFonts w:ascii="Cambria Math" w:hAnsi="Cambria Math"/>
                          <w:i/>
                          <w:lang w:val="es-ES"/>
                        </w:rPr>
                      </m:ctrlPr>
                    </m:dPr>
                    <m:e>
                      <m:r>
                        <w:rPr>
                          <w:rFonts w:ascii="Cambria Math" w:hAnsi="Cambria Math"/>
                          <w:lang w:val="es-ES"/>
                        </w:rPr>
                        <m:t>Y,Z</m:t>
                      </m:r>
                      <m:ctrlPr>
                        <w:rPr>
                          <w:rFonts w:ascii="Cambria Math" w:hAnsi="Cambria Math"/>
                          <w:lang w:val="es-ES"/>
                        </w:rPr>
                      </m:ctrlPr>
                    </m:e>
                    <m:e>
                      <m:r>
                        <m:rPr>
                          <m:sty m:val="p"/>
                        </m:rPr>
                        <w:rPr>
                          <w:rFonts w:ascii="Cambria Math" w:hAnsi="Cambria Math"/>
                          <w:lang w:val="es-ES"/>
                        </w:rPr>
                        <m:t>θ</m:t>
                      </m:r>
                    </m:e>
                  </m:d>
                  <m:ctrlPr>
                    <w:rPr>
                      <w:rFonts w:ascii="Cambria Math" w:hAnsi="Cambria Math"/>
                      <w:i/>
                      <w:lang w:val="es-ES"/>
                    </w:rPr>
                  </m:ctrlPr>
                </m:e>
              </m:d>
            </m:sub>
          </m:sSub>
        </m:oMath>
      </m:oMathPara>
    </w:p>
    <w:p w14:paraId="29F248ED" w14:textId="2A80CDB4" w:rsidR="00B659F0" w:rsidRPr="00B659F0" w:rsidRDefault="00B659F0" w:rsidP="00B659F0">
      <w:pPr>
        <w:rPr>
          <w:lang w:val="es-ES"/>
        </w:rPr>
      </w:pPr>
      <m:oMathPara>
        <m:oMath>
          <m:r>
            <w:rPr>
              <w:rFonts w:ascii="Cambria Math" w:hAnsi="Cambria Math"/>
              <w:lang w:val="es-ES"/>
            </w:rPr>
            <m:t xml:space="preserve">Paso M: </m:t>
          </m:r>
          <m:sSup>
            <m:sSupPr>
              <m:ctrlPr>
                <w:rPr>
                  <w:rFonts w:ascii="Cambria Math" w:hAnsi="Cambria Math"/>
                  <w:i/>
                  <w:lang w:val="es-ES"/>
                </w:rPr>
              </m:ctrlPr>
            </m:sSupPr>
            <m:e>
              <m:r>
                <m:rPr>
                  <m:sty m:val="p"/>
                </m:rPr>
                <w:rPr>
                  <w:rFonts w:ascii="Cambria Math" w:hAnsi="Cambria Math"/>
                  <w:lang w:val="es-ES"/>
                </w:rPr>
                <m:t>θ</m:t>
              </m:r>
            </m:e>
            <m:sup>
              <m:d>
                <m:dPr>
                  <m:ctrlPr>
                    <w:rPr>
                      <w:rFonts w:ascii="Cambria Math" w:hAnsi="Cambria Math"/>
                      <w:i/>
                      <w:lang w:val="es-ES"/>
                    </w:rPr>
                  </m:ctrlPr>
                </m:dPr>
                <m:e>
                  <m:r>
                    <w:rPr>
                      <w:rFonts w:ascii="Cambria Math" w:hAnsi="Cambria Math"/>
                      <w:lang w:val="es-ES"/>
                    </w:rPr>
                    <m:t>t+1</m:t>
                  </m:r>
                </m:e>
              </m:d>
            </m:sup>
          </m:sSup>
          <m: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arg</m:t>
              </m:r>
              <m:ctrlPr>
                <w:rPr>
                  <w:rFonts w:ascii="Cambria Math" w:hAnsi="Cambria Math"/>
                  <w:i/>
                  <w:lang w:val="es-ES"/>
                </w:rPr>
              </m:ctrlPr>
            </m:fName>
            <m:e>
              <m:func>
                <m:funcPr>
                  <m:ctrlPr>
                    <w:rPr>
                      <w:rFonts w:ascii="Cambria Math" w:hAnsi="Cambria Math"/>
                      <w:lang w:val="es-ES"/>
                    </w:rPr>
                  </m:ctrlPr>
                </m:funcPr>
                <m:fName>
                  <m:limLow>
                    <m:limLowPr>
                      <m:ctrlPr>
                        <w:rPr>
                          <w:rFonts w:ascii="Cambria Math" w:hAnsi="Cambria Math"/>
                          <w:i/>
                          <w:lang w:val="es-ES"/>
                        </w:rPr>
                      </m:ctrlPr>
                    </m:limLowPr>
                    <m:e>
                      <m:r>
                        <m:rPr>
                          <m:sty m:val="p"/>
                        </m:rPr>
                        <w:rPr>
                          <w:rFonts w:ascii="Cambria Math" w:hAnsi="Cambria Math"/>
                          <w:lang w:val="es-ES"/>
                        </w:rPr>
                        <m:t>max</m:t>
                      </m:r>
                      <m:ctrlPr>
                        <w:rPr>
                          <w:rFonts w:ascii="Cambria Math" w:hAnsi="Cambria Math"/>
                          <w:lang w:val="es-ES"/>
                        </w:rPr>
                      </m:ctrlPr>
                    </m:e>
                    <m:lim>
                      <m:r>
                        <m:rPr>
                          <m:sty m:val="p"/>
                        </m:rPr>
                        <w:rPr>
                          <w:rFonts w:ascii="Cambria Math" w:hAnsi="Cambria Math"/>
                          <w:lang w:val="es-ES"/>
                        </w:rPr>
                        <m:t>θ</m:t>
                      </m:r>
                      <m:ctrlPr>
                        <w:rPr>
                          <w:rFonts w:ascii="Cambria Math" w:hAnsi="Cambria Math"/>
                          <w:lang w:val="es-ES"/>
                        </w:rPr>
                      </m:ctrlPr>
                    </m:lim>
                  </m:limLow>
                </m:fName>
                <m:e>
                  <m:r>
                    <w:rPr>
                      <w:rFonts w:ascii="Cambria Math" w:hAnsi="Cambria Math"/>
                      <w:lang w:val="es-ES"/>
                    </w:rPr>
                    <m:t>Q</m:t>
                  </m:r>
                  <m:ctrlPr>
                    <w:rPr>
                      <w:rFonts w:ascii="Cambria Math" w:hAnsi="Cambria Math"/>
                      <w:i/>
                      <w:lang w:val="es-ES"/>
                    </w:rPr>
                  </m:ctrlPr>
                </m:e>
              </m:func>
            </m:e>
          </m:func>
          <m:d>
            <m:dPr>
              <m:sepChr m:val="∣"/>
              <m:ctrlPr>
                <w:rPr>
                  <w:rFonts w:ascii="Cambria Math" w:hAnsi="Cambria Math"/>
                  <w:i/>
                  <w:lang w:val="es-ES"/>
                </w:rPr>
              </m:ctrlPr>
            </m:dPr>
            <m:e>
              <m:r>
                <m:rPr>
                  <m:sty m:val="p"/>
                </m:rPr>
                <w:rPr>
                  <w:rFonts w:ascii="Cambria Math" w:hAnsi="Cambria Math"/>
                  <w:lang w:val="es-ES"/>
                </w:rPr>
                <m:t>θ</m:t>
              </m:r>
              <m:ctrlPr>
                <w:rPr>
                  <w:rFonts w:ascii="Cambria Math" w:hAnsi="Cambria Math"/>
                  <w:lang w:val="es-ES"/>
                </w:rPr>
              </m:ctrlPr>
            </m:e>
            <m:e>
              <m:sSup>
                <m:sSupPr>
                  <m:ctrlPr>
                    <w:rPr>
                      <w:rFonts w:ascii="Cambria Math" w:hAnsi="Cambria Math"/>
                      <w:i/>
                      <w:lang w:val="es-ES"/>
                    </w:rPr>
                  </m:ctrlPr>
                </m:sSupPr>
                <m:e>
                  <m:r>
                    <m:rPr>
                      <m:sty m:val="p"/>
                    </m:rPr>
                    <w:rPr>
                      <w:rFonts w:ascii="Cambria Math" w:hAnsi="Cambria Math"/>
                      <w:lang w:val="es-ES"/>
                    </w:rPr>
                    <m:t>θ</m:t>
                  </m:r>
                </m:e>
                <m:sup>
                  <m:d>
                    <m:dPr>
                      <m:ctrlPr>
                        <w:rPr>
                          <w:rFonts w:ascii="Cambria Math" w:hAnsi="Cambria Math"/>
                          <w:i/>
                          <w:lang w:val="es-ES"/>
                        </w:rPr>
                      </m:ctrlPr>
                    </m:dPr>
                    <m:e>
                      <m:r>
                        <w:rPr>
                          <w:rFonts w:ascii="Cambria Math" w:hAnsi="Cambria Math"/>
                          <w:lang w:val="es-ES"/>
                        </w:rPr>
                        <m:t>t</m:t>
                      </m:r>
                    </m:e>
                  </m:d>
                </m:sup>
              </m:sSup>
            </m:e>
          </m:d>
        </m:oMath>
      </m:oMathPara>
    </w:p>
    <w:p w14:paraId="3BD36316" w14:textId="1D821ABE" w:rsidR="00B659F0" w:rsidRDefault="00242731" w:rsidP="001D36D6">
      <w:r w:rsidRPr="00242731">
        <w:t xml:space="preserve">Esta dinámica permite obtener estimaciones estables y consistentes incluso cuando el modelo presenta cierta complejidad estructural. </w:t>
      </w:r>
    </w:p>
    <w:p w14:paraId="51949D30" w14:textId="068D30D7" w:rsidR="00587D47" w:rsidRPr="001D36D6" w:rsidRDefault="00242731" w:rsidP="001D36D6">
      <w:r w:rsidRPr="00242731">
        <w:t>En modelos aplicados al fútbol, el EM se ha empleado con éxito en trabajos como el de Karlis y Ntzoufras (2003)</w:t>
      </w:r>
      <w:r w:rsidRPr="00242731">
        <w:rPr>
          <w:lang w:val="es-ES"/>
        </w:rPr>
        <w:t xml:space="preserve"> </w:t>
      </w:r>
      <w:r w:rsidR="001D36D6" w:rsidRPr="00242731">
        <w:rPr>
          <w:rFonts w:cs="Times New Roman"/>
          <w:lang w:val="es-ES"/>
        </w:rPr>
        <w:t>[</w:t>
      </w:r>
      <w:hyperlink w:anchor="_6.1_Bibliografía">
        <w:r w:rsidR="001D36D6" w:rsidRPr="00242731">
          <w:rPr>
            <w:rStyle w:val="Hipervnculo"/>
            <w:rFonts w:cs="Times New Roman"/>
            <w:lang w:val="es-ES"/>
          </w:rPr>
          <w:t>12</w:t>
        </w:r>
      </w:hyperlink>
      <w:r w:rsidR="001D36D6" w:rsidRPr="00242731">
        <w:rPr>
          <w:rFonts w:cs="Times New Roman"/>
          <w:lang w:val="es-ES"/>
        </w:rPr>
        <w:t>]</w:t>
      </w:r>
      <w:r w:rsidR="001D36D6" w:rsidRPr="00242731">
        <w:t xml:space="preserve">, </w:t>
      </w:r>
      <w:r w:rsidRPr="00242731">
        <w:t>donde se introduce</w:t>
      </w:r>
      <w:r w:rsidR="001D36D6" w:rsidRPr="00242731">
        <w:t xml:space="preserve"> una dependencia entre los goles del equipo local y visitante, mejorando así la representación de la realidad competitiva. </w:t>
      </w:r>
      <w:r w:rsidR="00B659F0" w:rsidRPr="00B659F0">
        <w:t>En este caso, se utiliza un modelo de Poisson bivariante, en el que se descompone el número de goles en tres componentes:</w:t>
      </w:r>
    </w:p>
    <w:p w14:paraId="17317221" w14:textId="69DCFF1C" w:rsidR="00F427CC" w:rsidRPr="00B659F0" w:rsidRDefault="00B659F0" w:rsidP="00963EA0">
      <m:oMathPara>
        <m:oMath>
          <m:r>
            <w:rPr>
              <w:rFonts w:ascii="Cambria Math" w:hAnsi="Cambria Math"/>
            </w:rPr>
            <m:t xml:space="preserve">X = U + W, </m:t>
          </m:r>
          <m:r>
            <m:rPr>
              <m:sty m:val="p"/>
            </m:rPr>
            <w:rPr>
              <w:rFonts w:ascii="Cambria Math" w:hAnsi="Cambria Math"/>
            </w:rPr>
            <m:t> </m:t>
          </m:r>
          <m:r>
            <w:rPr>
              <w:rFonts w:ascii="Cambria Math" w:hAnsi="Cambria Math"/>
            </w:rPr>
            <m:t>Y = V + W</m:t>
          </m:r>
        </m:oMath>
      </m:oMathPara>
    </w:p>
    <w:p w14:paraId="1AFCAA01" w14:textId="4F4F8219" w:rsidR="00B659F0" w:rsidRPr="00B659F0" w:rsidRDefault="00B659F0" w:rsidP="00963EA0">
      <w:r>
        <w:t xml:space="preserve">Donde </w:t>
      </w:r>
      <m:oMath>
        <m:r>
          <w:rPr>
            <w:rFonts w:ascii="Cambria Math" w:hAnsi="Cambria Math"/>
          </w:rPr>
          <m:t>U</m:t>
        </m:r>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oMath>
      <w:r>
        <w:t xml:space="preserve"> representa los goles locales independientes, </w:t>
      </w:r>
      <m:oMath>
        <m:r>
          <w:rPr>
            <w:rFonts w:ascii="Cambria Math" w:hAnsi="Cambria Math"/>
          </w:rPr>
          <m:t>V</m:t>
        </m:r>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w:r>
        <w:t xml:space="preserve"> representa los goles visitantes independientes, y </w:t>
      </w:r>
      <m:oMath>
        <m:r>
          <w:rPr>
            <w:rFonts w:ascii="Cambria Math" w:hAnsi="Cambria Math"/>
          </w:rPr>
          <m:t>W</m:t>
        </m:r>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t xml:space="preserve"> representa el componente común que introduce correlación.</w:t>
      </w:r>
    </w:p>
    <w:p w14:paraId="1FC7A47E" w14:textId="4CF9D9B8" w:rsidR="00B659F0" w:rsidRDefault="00DF67A5" w:rsidP="00963EA0">
      <w:r w:rsidRPr="00DF67A5">
        <w:t xml:space="preserve">Aquí, </w:t>
      </w:r>
      <w:r>
        <w:rPr>
          <w:i/>
          <w:iCs/>
        </w:rPr>
        <w:t xml:space="preserve">X </w:t>
      </w:r>
      <w:r>
        <w:t xml:space="preserve">e </w:t>
      </w:r>
      <w:r>
        <w:rPr>
          <w:i/>
          <w:iCs/>
        </w:rPr>
        <w:t>Y</w:t>
      </w:r>
      <w:r w:rsidRPr="00DF67A5">
        <w:t xml:space="preserve"> son las variables observadas</w:t>
      </w:r>
      <w:r>
        <w:t xml:space="preserve">, </w:t>
      </w:r>
      <w:r w:rsidRPr="00DF67A5">
        <w:t xml:space="preserve">mientras que </w:t>
      </w:r>
      <w:r>
        <w:rPr>
          <w:i/>
          <w:iCs/>
        </w:rPr>
        <w:t xml:space="preserve">W </w:t>
      </w:r>
      <w:r w:rsidRPr="00DF67A5">
        <w:t>es una variable latente. La verosimilitud conjunta del modelo se expresa como:</w:t>
      </w:r>
    </w:p>
    <w:p w14:paraId="4604FF53" w14:textId="615B9C86" w:rsidR="00DF67A5" w:rsidRPr="00DF67A5" w:rsidRDefault="00DF67A5" w:rsidP="00963EA0">
      <m:oMathPara>
        <m:oMath>
          <m:r>
            <w:rPr>
              <w:rFonts w:ascii="Cambria Math" w:hAnsi="Cambria Math"/>
            </w:rPr>
            <m:t>P</m:t>
          </m:r>
          <m:d>
            <m:dPr>
              <m:ctrlPr>
                <w:rPr>
                  <w:rFonts w:ascii="Cambria Math" w:hAnsi="Cambria Math"/>
                  <w:i/>
                </w:rPr>
              </m:ctrlPr>
            </m:dPr>
            <m:e>
              <m:r>
                <w:rPr>
                  <w:rFonts w:ascii="Cambria Math" w:hAnsi="Cambria Math"/>
                </w:rPr>
                <m:t>X=x,Y=y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x,y</m:t>
                      </m:r>
                    </m:e>
                  </m:d>
                </m:e>
              </m:func>
              <m:ctrlPr>
                <w:rPr>
                  <w:rFonts w:ascii="Cambria Math" w:hAnsi="Cambria Math"/>
                  <w:i/>
                </w:rPr>
              </m:ctrlPr>
            </m:sup>
            <m:e>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1</m:t>
                      </m:r>
                    </m:sub>
                    <m:sup>
                      <m:r>
                        <w:rPr>
                          <w:rFonts w:ascii="Cambria Math" w:hAnsi="Cambria Math"/>
                        </w:rPr>
                        <m:t>x-k</m:t>
                      </m:r>
                    </m:sup>
                  </m:sSubSup>
                  <m:ctrlPr>
                    <w:rPr>
                      <w:rFonts w:ascii="Cambria Math" w:hAnsi="Cambria Math"/>
                      <w:i/>
                    </w:rPr>
                  </m:ctrlPr>
                </m:num>
                <m:den>
                  <m:d>
                    <m:dPr>
                      <m:ctrlPr>
                        <w:rPr>
                          <w:rFonts w:ascii="Cambria Math" w:hAnsi="Cambria Math"/>
                          <w:i/>
                        </w:rPr>
                      </m:ctrlPr>
                    </m:dPr>
                    <m:e>
                      <m:r>
                        <w:rPr>
                          <w:rFonts w:ascii="Cambria Math" w:hAnsi="Cambria Math"/>
                        </w:rPr>
                        <m:t>x-k</m:t>
                      </m:r>
                    </m:e>
                  </m:d>
                  <m:r>
                    <w:rPr>
                      <w:rFonts w:ascii="Cambria Math" w:hAnsi="Cambria Math"/>
                    </w:rPr>
                    <m:t>!</m:t>
                  </m:r>
                  <m:ctrlPr>
                    <w:rPr>
                      <w:rFonts w:ascii="Cambria Math" w:hAnsi="Cambria Math"/>
                      <w:i/>
                    </w:rPr>
                  </m:ctrlPr>
                </m:den>
              </m:f>
              <m:ctrlPr>
                <w:rPr>
                  <w:rFonts w:ascii="Cambria Math" w:hAnsi="Cambria Math"/>
                  <w:i/>
                </w:rPr>
              </m:ctrlPr>
            </m:e>
          </m:nary>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2</m:t>
                  </m:r>
                </m:sub>
                <m:sup>
                  <m:r>
                    <w:rPr>
                      <w:rFonts w:ascii="Cambria Math" w:hAnsi="Cambria Math"/>
                    </w:rPr>
                    <m:t>y-k</m:t>
                  </m:r>
                </m:sup>
              </m:sSubSup>
              <m:ctrlPr>
                <w:rPr>
                  <w:rFonts w:ascii="Cambria Math" w:hAnsi="Cambria Math"/>
                  <w:i/>
                </w:rPr>
              </m:ctrlPr>
            </m:num>
            <m:den>
              <m:d>
                <m:dPr>
                  <m:ctrlPr>
                    <w:rPr>
                      <w:rFonts w:ascii="Cambria Math" w:hAnsi="Cambria Math"/>
                      <w:i/>
                    </w:rPr>
                  </m:ctrlPr>
                </m:dPr>
                <m:e>
                  <m:r>
                    <w:rPr>
                      <w:rFonts w:ascii="Cambria Math" w:hAnsi="Cambria Math"/>
                    </w:rPr>
                    <m:t>y-k</m:t>
                  </m:r>
                </m:e>
              </m:d>
              <m:r>
                <w:rPr>
                  <w:rFonts w:ascii="Cambria Math" w:hAnsi="Cambria Math"/>
                </w:rPr>
                <m:t>!</m:t>
              </m:r>
              <m:ctrlPr>
                <w:rPr>
                  <w:rFonts w:ascii="Cambria Math" w:hAnsi="Cambria Math"/>
                  <w:i/>
                </w:rPr>
              </m:ctrlPr>
            </m:den>
          </m:f>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3</m:t>
                  </m:r>
                </m:sub>
                <m:sup>
                  <m:r>
                    <w:rPr>
                      <w:rFonts w:ascii="Cambria Math" w:hAnsi="Cambria Math"/>
                    </w:rPr>
                    <m:t>k</m:t>
                  </m:r>
                </m:sup>
              </m:sSubSup>
              <m:ctrlPr>
                <w:rPr>
                  <w:rFonts w:ascii="Cambria Math" w:hAnsi="Cambria Math"/>
                  <w:i/>
                </w:rPr>
              </m:ctrlPr>
            </m:num>
            <m:den>
              <m:r>
                <w:rPr>
                  <w:rFonts w:ascii="Cambria Math" w:hAnsi="Cambria Math"/>
                </w:rPr>
                <m:t>k!</m:t>
              </m:r>
              <m:ctrlPr>
                <w:rPr>
                  <w:rFonts w:ascii="Cambria Math" w:hAnsi="Cambria Math"/>
                  <w:i/>
                </w:rPr>
              </m:ctrlPr>
            </m:den>
          </m:f>
        </m:oMath>
      </m:oMathPara>
    </w:p>
    <w:p w14:paraId="0162237A" w14:textId="048157F3" w:rsidR="00DF67A5" w:rsidRDefault="00DF67A5" w:rsidP="00DF67A5">
      <w:pPr>
        <w:tabs>
          <w:tab w:val="left" w:pos="4111"/>
        </w:tabs>
      </w:pPr>
      <w:r w:rsidRPr="00DF67A5">
        <w:lastRenderedPageBreak/>
        <w:t>Dado que no se observan directamente los valores de</w:t>
      </w:r>
      <w:r>
        <w:rPr>
          <w:i/>
          <w:iCs/>
        </w:rPr>
        <w:t xml:space="preserve"> W</w:t>
      </w:r>
      <w:r w:rsidRPr="00DF67A5">
        <w:t xml:space="preserve">, se aplica el algoritmo EM para estimar los 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y</m:t>
        </m:r>
        <m:sSub>
          <m:sSubPr>
            <m:ctrlPr>
              <w:rPr>
                <w:rFonts w:ascii="Cambria Math" w:hAnsi="Cambria Math"/>
                <w:i/>
              </w:rPr>
            </m:ctrlPr>
          </m:sSubPr>
          <m:e>
            <m:r>
              <w:rPr>
                <w:rFonts w:ascii="Cambria Math" w:hAnsi="Cambria Math"/>
              </w:rPr>
              <m:t xml:space="preserve"> λ</m:t>
            </m:r>
          </m:e>
          <m:sub>
            <m:r>
              <w:rPr>
                <w:rFonts w:ascii="Cambria Math" w:hAnsi="Cambria Math"/>
              </w:rPr>
              <m:t>3</m:t>
            </m:r>
          </m:sub>
        </m:sSub>
        <m:r>
          <w:rPr>
            <w:rFonts w:ascii="Cambria Math" w:hAnsi="Cambria Math"/>
          </w:rPr>
          <m:t>.</m:t>
        </m:r>
      </m:oMath>
    </w:p>
    <w:p w14:paraId="6F165433" w14:textId="7C4BFF5F" w:rsidR="00DF67A5" w:rsidRPr="00DF67A5" w:rsidRDefault="00DF67A5" w:rsidP="00DF67A5">
      <w:pPr>
        <w:tabs>
          <w:tab w:val="left" w:pos="4111"/>
        </w:tabs>
      </w:pPr>
      <w:r>
        <w:t>E</w:t>
      </w:r>
      <w:r w:rsidRPr="00DF67A5">
        <w:t xml:space="preserve">n el paso E, se calcula la esperanza del número de goles compartidos </w:t>
      </w:r>
      <m:oMath>
        <m:r>
          <w:rPr>
            <w:rFonts w:ascii="Cambria Math" w:hAnsi="Cambria Math"/>
          </w:rPr>
          <m:t>E</m:t>
        </m:r>
        <m:d>
          <m:dPr>
            <m:begChr m:val="["/>
            <m:sepChr m:val="∣"/>
            <m:endChr m:val="]"/>
            <m:ctrlPr>
              <w:rPr>
                <w:rFonts w:ascii="Cambria Math" w:hAnsi="Cambria Math"/>
                <w:i/>
              </w:rPr>
            </m:ctrlPr>
          </m:dPr>
          <m:e>
            <m:r>
              <w:rPr>
                <w:rFonts w:ascii="Cambria Math" w:hAnsi="Cambria Math"/>
              </w:rPr>
              <m:t>W</m:t>
            </m:r>
            <m:ctrlPr>
              <w:rPr>
                <w:rFonts w:ascii="Cambria Math" w:hAnsi="Cambria Math"/>
              </w:rPr>
            </m:ctrlPr>
          </m:e>
          <m:e>
            <m:r>
              <w:rPr>
                <w:rFonts w:ascii="Cambria Math" w:hAnsi="Cambria Math"/>
              </w:rPr>
              <m:t>X=x,Y=y</m:t>
            </m:r>
          </m:e>
        </m:d>
        <m:r>
          <w:rPr>
            <w:rFonts w:ascii="Cambria Math" w:hAnsi="Cambria Math"/>
          </w:rPr>
          <m:t>,</m:t>
        </m:r>
      </m:oMath>
      <w:r>
        <w:t xml:space="preserve"> </w:t>
      </w:r>
    </w:p>
    <w:p w14:paraId="6705451F" w14:textId="3DDBAC62" w:rsidR="00DF67A5" w:rsidRDefault="00DF67A5" w:rsidP="00DF67A5">
      <w:pPr>
        <w:tabs>
          <w:tab w:val="left" w:pos="4111"/>
        </w:tabs>
      </w:pPr>
      <w:r w:rsidRPr="00DF67A5">
        <w:t xml:space="preserve">utilizando la distribución condicional de </w:t>
      </w:r>
      <w:r>
        <w:rPr>
          <w:i/>
          <w:iCs/>
        </w:rPr>
        <w:t xml:space="preserve">W </w:t>
      </w:r>
      <w:r w:rsidRPr="00DF67A5">
        <w:t>dado</w:t>
      </w:r>
      <w:r>
        <w:t xml:space="preserve"> </w:t>
      </w:r>
      <w:r>
        <w:rPr>
          <w:i/>
          <w:iCs/>
        </w:rPr>
        <w:t xml:space="preserve">x </w:t>
      </w:r>
      <w:r>
        <w:t xml:space="preserve">e </w:t>
      </w:r>
      <w:r>
        <w:rPr>
          <w:i/>
          <w:iCs/>
        </w:rPr>
        <w:t>y</w:t>
      </w:r>
      <w:r w:rsidRPr="00DF67A5">
        <w:t>. En el paso M, estas esperanzas se utilizan para actualizar las estimaciones de los parámetros del modelo.</w:t>
      </w:r>
    </w:p>
    <w:p w14:paraId="65039819" w14:textId="77777777" w:rsidR="00DF67A5" w:rsidRDefault="00DF67A5" w:rsidP="00DF67A5">
      <w:bookmarkStart w:id="23" w:name="_Toc200650882"/>
      <w:r w:rsidRPr="00DF67A5">
        <w:t>Además, el EM es compatible con mejoras como la ponderación temporal exponencial, que da mayor peso a los partidos recientes.</w:t>
      </w:r>
    </w:p>
    <w:p w14:paraId="0B2E14A4" w14:textId="77777777" w:rsidR="00DF67A5" w:rsidRDefault="00DF67A5" w:rsidP="00DF67A5">
      <w:pPr>
        <w:rPr>
          <w:b/>
        </w:rPr>
      </w:pPr>
    </w:p>
    <w:p w14:paraId="36583505" w14:textId="3D8CFE46" w:rsidR="00CF5F79" w:rsidRDefault="00CF5F79" w:rsidP="00963EA0">
      <w:pPr>
        <w:pStyle w:val="titulo3"/>
        <w:rPr>
          <w:rFonts w:cs="Times New Roman"/>
        </w:rPr>
      </w:pPr>
      <w:r w:rsidRPr="2C472AC9">
        <w:rPr>
          <w:rFonts w:cs="Times New Roman"/>
        </w:rPr>
        <w:t>2.</w:t>
      </w:r>
      <w:r w:rsidR="00F17CBA">
        <w:rPr>
          <w:rFonts w:cs="Times New Roman"/>
        </w:rPr>
        <w:t>2</w:t>
      </w:r>
      <w:r w:rsidRPr="2C472AC9">
        <w:rPr>
          <w:rFonts w:cs="Times New Roman"/>
        </w:rPr>
        <w:t>.</w:t>
      </w:r>
      <w:r w:rsidR="00726C46">
        <w:rPr>
          <w:rFonts w:cs="Times New Roman"/>
        </w:rPr>
        <w:t>5</w:t>
      </w:r>
      <w:r w:rsidRPr="2C472AC9">
        <w:rPr>
          <w:rFonts w:cs="Times New Roman"/>
        </w:rPr>
        <w:t xml:space="preserve"> </w:t>
      </w:r>
      <w:r w:rsidR="00C51154" w:rsidRPr="2C472AC9">
        <w:rPr>
          <w:rFonts w:cs="Times New Roman"/>
        </w:rPr>
        <w:t>Modelo de Poisson Doble</w:t>
      </w:r>
      <w:r w:rsidR="0066432F" w:rsidRPr="2C472AC9">
        <w:rPr>
          <w:rFonts w:cs="Times New Roman"/>
        </w:rPr>
        <w:t xml:space="preserve"> en el Fútbol</w:t>
      </w:r>
      <w:bookmarkEnd w:id="23"/>
    </w:p>
    <w:p w14:paraId="24C68A44" w14:textId="3EF764CD" w:rsidR="003A50AB" w:rsidRDefault="004B459B" w:rsidP="003A50AB">
      <w:r>
        <w:t>La distribución de Poisson</w:t>
      </w:r>
      <w:r w:rsidR="00C1244C">
        <w:t xml:space="preserve"> es </w:t>
      </w:r>
      <w:r>
        <w:t xml:space="preserve">una de las herramientas estadísticas más utilizadas para modelar el número de goles que marca cada equipo en un partido de fútbol. La idea consiste en tratar los goles como eventos discretos, independientes y poco frecuentes que ocurren dentro de un intervalo fijo de tiempo. Estos supuestos, aunque simplifican la realidad del deporte, han demostrado ser razonablemente válidos desde un punto de vista empírico y han sido respaldados por múltiples estudios, </w:t>
      </w:r>
      <w:r w:rsidR="003A50AB">
        <w:t>como el de Maher (1982)</w:t>
      </w:r>
      <w:r w:rsidR="00D7422B">
        <w:t xml:space="preserve"> [</w:t>
      </w:r>
      <w:hyperlink w:anchor="_6.1_Bibliografía">
        <w:r w:rsidR="00D7422B" w:rsidRPr="6834C162">
          <w:rPr>
            <w:rStyle w:val="Hipervnculo"/>
          </w:rPr>
          <w:t>2</w:t>
        </w:r>
      </w:hyperlink>
      <w:r w:rsidR="00D7422B">
        <w:t>]</w:t>
      </w:r>
      <w:r w:rsidR="003A50AB">
        <w:t>, uno de los trabajos pioneros en este campo.</w:t>
      </w:r>
    </w:p>
    <w:p w14:paraId="706E0924" w14:textId="40EC2149" w:rsidR="00BE41E6" w:rsidRDefault="00793795" w:rsidP="00057D6E">
      <w:r>
        <w:t>E</w:t>
      </w:r>
      <w:r w:rsidR="00BE41E6" w:rsidRPr="00BE41E6">
        <w:t xml:space="preserve">ste enfoque asume que cada equipo genera goles de forma independiente respecto a su oponente, y que el número de goles marcados por el equipo local y el visitante sigue una distribución de Poisson univariante. Este planteamiento se denomina modelo de </w:t>
      </w:r>
      <w:r w:rsidR="00BE41E6" w:rsidRPr="00BE41E6">
        <w:rPr>
          <w:b/>
          <w:bCs/>
        </w:rPr>
        <w:t>Poisson doble</w:t>
      </w:r>
      <w:r w:rsidR="00BE41E6" w:rsidRPr="00BE41E6">
        <w:t>, ya que utiliza dos variables aleatorias independientes: una para los goles del equipo local y otra para los del visitante. Formalmente, se expresa como:</w:t>
      </w:r>
    </w:p>
    <w:p w14:paraId="461B72B5" w14:textId="6B928E67" w:rsidR="00057D6E" w:rsidRPr="007951D7" w:rsidRDefault="00057D6E" w:rsidP="00057D6E">
      <w:pPr>
        <w:rPr>
          <w:i/>
        </w:rPr>
      </w:pPr>
      <m:oMathPara>
        <m:oMath>
          <m:r>
            <w:rPr>
              <w:rFonts w:ascii="Cambria Math" w:hAnsi="Cambria Math"/>
            </w:rPr>
            <m:t>X∼</m:t>
          </m:r>
          <m:r>
            <m:rPr>
              <m:nor/>
            </m:rPr>
            <w:rPr>
              <w:rFonts w:ascii="Cambria Math" w:hAnsi="Cambria Math"/>
              <w:i/>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rPr>
            <m:t>, Y∼</m:t>
          </m:r>
          <m:r>
            <m:rPr>
              <m:nor/>
            </m:rPr>
            <w:rPr>
              <w:rFonts w:ascii="Cambria Math" w:hAnsi="Cambria Math"/>
              <w:i/>
            </w:rPr>
            <m:t>Poisson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oMath>
      </m:oMathPara>
    </w:p>
    <w:p w14:paraId="7B540C91" w14:textId="77777777" w:rsidR="004D1E73" w:rsidRDefault="00BE41E6" w:rsidP="004D1E73">
      <w:r>
        <w:t>d</w:t>
      </w:r>
      <w:r w:rsidR="00057D6E">
        <w:t>onde</w:t>
      </w:r>
      <w:r>
        <w:t xml:space="preserve"> </w:t>
      </w:r>
      <m:oMath>
        <m:r>
          <w:rPr>
            <w:rFonts w:ascii="Cambria Math" w:hAnsi="Cambria Math"/>
          </w:rPr>
          <m:t>X</m:t>
        </m:r>
      </m:oMath>
      <w:r>
        <w:t xml:space="preserve"> e</w:t>
      </w:r>
      <w:r w:rsidR="00057D6E" w:rsidRPr="00C82CE1">
        <w:t xml:space="preserve"> </w:t>
      </w:r>
      <m:oMath>
        <m:r>
          <w:rPr>
            <w:rFonts w:ascii="Cambria Math" w:hAnsi="Cambria Math"/>
          </w:rPr>
          <m:t>Y</m:t>
        </m:r>
      </m:oMath>
      <w:r w:rsidRPr="00C82CE1">
        <w:t xml:space="preserve"> </w:t>
      </w:r>
      <w:r w:rsidR="00D0206B" w:rsidRPr="00D0206B">
        <w:t xml:space="preserve">son el número de goles del equipo </w:t>
      </w:r>
      <w:r w:rsidR="00D0206B" w:rsidRPr="009271D6">
        <w:rPr>
          <w:rFonts w:ascii="Cambria Math" w:hAnsi="Cambria Math"/>
          <w:i/>
          <w:iCs/>
          <w:szCs w:val="22"/>
          <w:lang w:val="es-ES"/>
        </w:rPr>
        <w:t>i</w:t>
      </w:r>
      <w:r w:rsidR="00D0206B">
        <w:rPr>
          <w:rFonts w:ascii="Cambria Math" w:hAnsi="Cambria Math"/>
          <w:i/>
          <w:iCs/>
          <w:szCs w:val="22"/>
          <w:lang w:val="es-ES"/>
        </w:rPr>
        <w:t xml:space="preserve"> </w:t>
      </w:r>
      <w:r w:rsidR="00D0206B" w:rsidRPr="00C82CE1">
        <w:t xml:space="preserve"> (local)</w:t>
      </w:r>
      <w:r w:rsidR="00D0206B">
        <w:t xml:space="preserve"> </w:t>
      </w:r>
      <w:r w:rsidR="00D0206B" w:rsidRPr="00D0206B">
        <w:t xml:space="preserve">y del </w:t>
      </w:r>
      <w:r w:rsidR="00D0206B" w:rsidRPr="009271D6">
        <w:rPr>
          <w:rFonts w:ascii="Cambria Math" w:hAnsi="Cambria Math"/>
          <w:i/>
          <w:iCs/>
          <w:lang w:val="es-ES"/>
        </w:rPr>
        <w:t>j</w:t>
      </w:r>
      <w:r w:rsidR="00D0206B">
        <w:rPr>
          <w:rFonts w:ascii="Cambria Math" w:hAnsi="Cambria Math"/>
          <w:i/>
          <w:iCs/>
          <w:lang w:val="es-ES"/>
        </w:rPr>
        <w:t xml:space="preserve"> </w:t>
      </w:r>
      <w:r w:rsidR="00D0206B" w:rsidRPr="00C82CE1">
        <w:t xml:space="preserve"> (visitante)</w:t>
      </w:r>
      <w:r w:rsidR="00D0206B" w:rsidRPr="00D0206B">
        <w:t>,</w:t>
      </w:r>
      <w:r w:rsidR="00D0206B">
        <w:t xml:space="preserve"> respectivamente</w:t>
      </w:r>
      <w:r w:rsidR="004D1E73">
        <w:t xml:space="preserve">, y </w:t>
      </w:r>
      <m:oMath>
        <m:sSub>
          <m:sSubPr>
            <m:ctrlPr>
              <w:rPr>
                <w:rFonts w:ascii="Cambria Math" w:hAnsi="Cambria Math"/>
                <w:i/>
              </w:rPr>
            </m:ctrlPr>
          </m:sSubPr>
          <m:e>
            <m:r>
              <w:rPr>
                <w:rFonts w:ascii="Cambria Math" w:hAnsi="Cambria Math"/>
              </w:rPr>
              <m:t>λ</m:t>
            </m:r>
          </m:e>
          <m:sub>
            <m:r>
              <w:rPr>
                <w:rFonts w:ascii="Cambria Math" w:hAnsi="Cambria Math"/>
              </w:rPr>
              <m:t>ij</m:t>
            </m:r>
          </m:sub>
        </m:sSub>
        <m:r>
          <w:rPr>
            <w:rFonts w:ascii="Cambria Math" w:hAnsi="Cambria Math"/>
          </w:rPr>
          <m:t xml:space="preserve"> </m:t>
        </m:r>
      </m:oMath>
      <w:r w:rsidR="00057D6E">
        <w:t xml:space="preserve">y </w:t>
      </w: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 xml:space="preserve"> </m:t>
        </m:r>
      </m:oMath>
      <w:r w:rsidR="00057D6E" w:rsidRPr="00C82CE1">
        <w:t xml:space="preserve">son las </w:t>
      </w:r>
      <w:r w:rsidR="004D1E73" w:rsidRPr="004D1E73">
        <w:t>medias esperadas de goles en ese partido.</w:t>
      </w:r>
    </w:p>
    <w:p w14:paraId="527702E8" w14:textId="3B1EA415" w:rsidR="007B2E64" w:rsidRDefault="007B2E64" w:rsidP="00C82CE1">
      <w:r w:rsidRPr="007B2E64">
        <w:t xml:space="preserve">Cada una de estas medias se modela como una combinación de tres factores: la capacidad ofensiva del equipo que ataca, la capacidad defensiva del equipo contrario y, en el caso del equipo local, la ventaja de jugar en casa. </w:t>
      </w:r>
      <w:r w:rsidR="004866C1">
        <w:t>L</w:t>
      </w:r>
      <w:r w:rsidRPr="007B2E64">
        <w:t>as medias esperadas pueden escribirse como:</w:t>
      </w:r>
    </w:p>
    <w:p w14:paraId="1A8D5E17" w14:textId="38F6BBBE" w:rsidR="007951D7" w:rsidRPr="007951D7" w:rsidRDefault="00000000" w:rsidP="007951D7">
      <w:pPr>
        <w:tabs>
          <w:tab w:val="left" w:pos="1239"/>
        </w:tabs>
        <w:rPr>
          <w:i/>
          <w:lang w:val="es-ES"/>
        </w:rPr>
      </w:pPr>
      <m:oMathPara>
        <m:oMath>
          <m:sSub>
            <m:sSubPr>
              <m:ctrlPr>
                <w:rPr>
                  <w:rFonts w:ascii="Cambria Math" w:hAnsi="Cambria Math"/>
                  <w:i/>
                  <w:lang w:val="es-ES"/>
                </w:rPr>
              </m:ctrlPr>
            </m:sSubPr>
            <m:e>
              <m:r>
                <w:rPr>
                  <w:rFonts w:ascii="Cambria Math" w:hAnsi="Cambria Math"/>
                  <w:lang w:val="es-ES"/>
                </w:rPr>
                <m:t>λ</m:t>
              </m:r>
            </m:e>
            <m:sub>
              <m:r>
                <w:rPr>
                  <w:rFonts w:ascii="Cambria Math" w:hAnsi="Cambria Math"/>
                  <w:lang w:val="es-ES"/>
                </w:rPr>
                <m:t>ij</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i</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j</m:t>
              </m:r>
            </m:sub>
          </m:sSub>
          <m:r>
            <w:rPr>
              <w:rFonts w:ascii="Cambria Math" w:hAnsi="Cambria Math"/>
              <w:lang w:val="es-ES"/>
            </w:rPr>
            <m:t>⋅γ</m:t>
          </m:r>
        </m:oMath>
      </m:oMathPara>
    </w:p>
    <w:p w14:paraId="06E5C72A" w14:textId="77777777" w:rsidR="00002FB8" w:rsidRPr="00002FB8" w:rsidRDefault="00000000" w:rsidP="007951D7">
      <w:pPr>
        <w:tabs>
          <w:tab w:val="left" w:pos="1239"/>
        </w:tabs>
        <w:rPr>
          <w:i/>
          <w:lang w:val="es-ES"/>
        </w:rPr>
      </w:pPr>
      <m:oMathPara>
        <m:oMath>
          <m:sSub>
            <m:sSubPr>
              <m:ctrlPr>
                <w:rPr>
                  <w:rFonts w:ascii="Cambria Math" w:hAnsi="Cambria Math"/>
                  <w:i/>
                  <w:lang w:val="es-ES"/>
                </w:rPr>
              </m:ctrlPr>
            </m:sSubPr>
            <m:e>
              <m:r>
                <m:rPr>
                  <m:sty m:val="p"/>
                </m:rPr>
                <w:rPr>
                  <w:rFonts w:ascii="Cambria Math" w:hAnsi="Cambria Math"/>
                  <w:lang w:val="es-ES"/>
                </w:rPr>
                <m:t>μ</m:t>
              </m:r>
              <m:ctrlPr>
                <w:rPr>
                  <w:rFonts w:ascii="Cambria Math" w:hAnsi="Cambria Math"/>
                  <w:lang w:val="es-ES"/>
                </w:rPr>
              </m:ctrlPr>
            </m:e>
            <m:sub>
              <m:r>
                <w:rPr>
                  <w:rFonts w:ascii="Cambria Math" w:hAnsi="Cambria Math"/>
                  <w:lang w:val="es-ES"/>
                </w:rPr>
                <m:t>ij</m:t>
              </m:r>
            </m:sub>
          </m:sSub>
          <m:r>
            <w:rPr>
              <w:rFonts w:ascii="Cambria Math" w:hAnsi="Cambria Math"/>
              <w:lang w:val="es-ES"/>
            </w:rPr>
            <m:t>=</m:t>
          </m:r>
          <m:sSub>
            <m:sSubPr>
              <m:ctrlPr>
                <w:rPr>
                  <w:rFonts w:ascii="Cambria Math" w:hAnsi="Cambria Math"/>
                  <w:i/>
                  <w:lang w:val="es-ES"/>
                </w:rPr>
              </m:ctrlPr>
            </m:sSubPr>
            <m:e>
              <m:r>
                <m:rPr>
                  <m:sty m:val="p"/>
                </m:rPr>
                <w:rPr>
                  <w:rFonts w:ascii="Cambria Math" w:hAnsi="Cambria Math"/>
                  <w:lang w:val="es-ES"/>
                </w:rPr>
                <m:t>α</m:t>
              </m:r>
            </m:e>
            <m:sub>
              <m:r>
                <w:rPr>
                  <w:rFonts w:ascii="Cambria Math" w:hAnsi="Cambria Math"/>
                  <w:lang w:val="es-ES"/>
                </w:rPr>
                <m:t>j</m:t>
              </m:r>
            </m:sub>
          </m:sSub>
          <m:r>
            <m:rPr>
              <m:sty m:val="p"/>
            </m:rPr>
            <w:rPr>
              <w:rFonts w:ascii="Cambria Math" w:hAnsi="Cambria Math"/>
              <w:lang w:val="es-ES"/>
            </w:rPr>
            <m:t>⋅</m:t>
          </m:r>
          <m:sSub>
            <m:sSubPr>
              <m:ctrlPr>
                <w:rPr>
                  <w:rFonts w:ascii="Cambria Math" w:hAnsi="Cambria Math"/>
                  <w:i/>
                  <w:lang w:val="es-ES"/>
                </w:rPr>
              </m:ctrlPr>
            </m:sSubPr>
            <m:e>
              <m:r>
                <m:rPr>
                  <m:sty m:val="p"/>
                </m:rPr>
                <w:rPr>
                  <w:rFonts w:ascii="Cambria Math" w:hAnsi="Cambria Math"/>
                  <w:lang w:val="es-ES"/>
                </w:rPr>
                <m:t>β</m:t>
              </m:r>
              <m:ctrlPr>
                <w:rPr>
                  <w:rFonts w:ascii="Cambria Math" w:hAnsi="Cambria Math"/>
                  <w:lang w:val="es-ES"/>
                </w:rPr>
              </m:ctrlPr>
            </m:e>
            <m:sub>
              <m:r>
                <w:rPr>
                  <w:rFonts w:ascii="Cambria Math" w:hAnsi="Cambria Math"/>
                  <w:lang w:val="es-ES"/>
                </w:rPr>
                <m:t>i</m:t>
              </m:r>
            </m:sub>
          </m:sSub>
        </m:oMath>
      </m:oMathPara>
    </w:p>
    <w:p w14:paraId="0003D4FE" w14:textId="372A514D" w:rsidR="007951D7" w:rsidRPr="009B5BC9" w:rsidRDefault="00D26117" w:rsidP="6834C162">
      <w:pPr>
        <w:tabs>
          <w:tab w:val="left" w:pos="1239"/>
        </w:tabs>
        <w:rPr>
          <w:i/>
          <w:iCs/>
          <w:lang w:val="es-ES"/>
        </w:rPr>
      </w:pPr>
      <w:r>
        <w:rPr>
          <w:lang w:val="es-ES"/>
        </w:rPr>
        <w:lastRenderedPageBreak/>
        <w:t>d</w:t>
      </w:r>
      <w:r w:rsidR="007951D7">
        <w:rPr>
          <w:lang w:val="es-ES"/>
        </w:rPr>
        <w:t>onde</w:t>
      </w:r>
      <w:bookmarkStart w:id="24" w:name="_Hlk197979210"/>
      <w:r>
        <w:rPr>
          <w:lang w:val="es-ES"/>
        </w:rPr>
        <w:t xml:space="preserve"> </w:t>
      </w:r>
      <m:oMath>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i</m:t>
            </m:r>
          </m:sub>
        </m:sSub>
      </m:oMath>
      <w:bookmarkEnd w:id="24"/>
      <w:r w:rsidR="00C1244C">
        <w:rPr>
          <w:lang w:val="es-ES"/>
        </w:rPr>
        <w:t>,</w:t>
      </w:r>
      <w:r w:rsidR="00A552FD">
        <w:rPr>
          <w:lang w:val="es-ES"/>
        </w:rPr>
        <w:t xml:space="preserve"> </w:t>
      </w:r>
      <m:oMath>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j</m:t>
            </m:r>
          </m:sub>
        </m:sSub>
      </m:oMath>
      <w:r w:rsidRPr="6834C162">
        <w:rPr>
          <w:i/>
          <w:iCs/>
          <w:lang w:val="es-ES"/>
        </w:rPr>
        <w:t xml:space="preserve">, </w:t>
      </w:r>
      <m:oMath>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i</m:t>
            </m:r>
          </m:sub>
        </m:sSub>
      </m:oMath>
      <w:r w:rsidR="00650F70">
        <w:rPr>
          <w:lang w:val="es-ES"/>
        </w:rPr>
        <w:t xml:space="preserve"> y </w:t>
      </w:r>
      <m:oMath>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j</m:t>
            </m:r>
          </m:sub>
        </m:sSub>
        <m:r>
          <w:rPr>
            <w:rFonts w:ascii="Cambria Math" w:hAnsi="Cambria Math"/>
            <w:lang w:val="es-ES"/>
          </w:rPr>
          <m:t xml:space="preserve"> </m:t>
        </m:r>
      </m:oMath>
      <w:r w:rsidR="00C1244C">
        <w:t xml:space="preserve">son </w:t>
      </w:r>
      <w:r w:rsidR="00C1244C" w:rsidRPr="00C1244C">
        <w:t xml:space="preserve">respectivamente las fuerzas ofensivas </w:t>
      </w:r>
      <w:r w:rsidR="00874D70">
        <w:t xml:space="preserve">de cada </w:t>
      </w:r>
      <w:r w:rsidR="00C1244C" w:rsidRPr="00C1244C">
        <w:t>equipo</w:t>
      </w:r>
      <w:r w:rsidR="009B5BC9">
        <w:t xml:space="preserve">, y </w:t>
      </w:r>
      <m:oMath>
        <m:r>
          <w:rPr>
            <w:rFonts w:ascii="Cambria Math" w:hAnsi="Cambria Math"/>
            <w:lang w:val="es-ES"/>
          </w:rPr>
          <m:t>γ</m:t>
        </m:r>
      </m:oMath>
      <w:r w:rsidR="007951D7">
        <w:rPr>
          <w:lang w:val="es-ES"/>
        </w:rPr>
        <w:t xml:space="preserve"> </w:t>
      </w:r>
      <w:r w:rsidR="007951D7" w:rsidRPr="000F273D">
        <w:t>representa el efecto del factor campo (</w:t>
      </w:r>
      <w:r w:rsidR="007951D7" w:rsidRPr="6834C162">
        <w:rPr>
          <w:i/>
          <w:iCs/>
        </w:rPr>
        <w:t>home advantage</w:t>
      </w:r>
      <w:r w:rsidR="007951D7" w:rsidRPr="000F273D">
        <w:t>)</w:t>
      </w:r>
      <w:r w:rsidR="009B5BC9">
        <w:t>.</w:t>
      </w:r>
    </w:p>
    <w:p w14:paraId="426A6D84" w14:textId="59F6A6EE" w:rsidR="00242731" w:rsidRPr="00242731" w:rsidRDefault="00242731" w:rsidP="6834C162">
      <w:pPr>
        <w:tabs>
          <w:tab w:val="left" w:pos="1239"/>
        </w:tabs>
      </w:pPr>
      <w:r w:rsidRPr="38341AF6">
        <w:rPr>
          <w:lang w:val="es-ES"/>
        </w:rPr>
        <w:t xml:space="preserve">Los parámetros del modelo </w:t>
      </w:r>
      <m:oMath>
        <m:r>
          <w:rPr>
            <w:rFonts w:ascii="Cambria Math" w:hAnsi="Cambria Math"/>
          </w:rPr>
          <m:t xml:space="preserve">α, β y γ </m:t>
        </m:r>
      </m:oMath>
      <w:r w:rsidRPr="38341AF6">
        <w:rPr>
          <w:lang w:val="es-ES"/>
        </w:rPr>
        <w:t xml:space="preserve">se estiman a partir de datos históricos mediante el </w:t>
      </w:r>
      <w:r w:rsidRPr="38341AF6">
        <w:rPr>
          <w:b/>
          <w:bCs/>
          <w:lang w:val="es-ES"/>
        </w:rPr>
        <w:t>método de máxima verosimilitud</w:t>
      </w:r>
      <w:r w:rsidRPr="38341AF6">
        <w:rPr>
          <w:lang w:val="es-ES"/>
        </w:rPr>
        <w:t>. Este procedimiento busca los valores que hacen más probable la observación de los resultados reales bajo el modelo considerado, ajustando las tasas de goles esperadas de manera que reflejen lo mejor posible el comportamiento observado de los equipos.</w:t>
      </w:r>
    </w:p>
    <w:p w14:paraId="75B35C17" w14:textId="795B86DD" w:rsidR="00D1259A" w:rsidRDefault="00726C46" w:rsidP="6834C162">
      <w:pPr>
        <w:tabs>
          <w:tab w:val="left" w:pos="1239"/>
        </w:tabs>
        <w:rPr>
          <w:lang w:val="es-ES"/>
        </w:rPr>
      </w:pPr>
      <w:r w:rsidRPr="00726C46">
        <w:t>Una vez ajustado el modelo, es</w:t>
      </w:r>
      <w:r>
        <w:t xml:space="preserve"> posible </w:t>
      </w:r>
      <w:r w:rsidR="00874D70">
        <w:rPr>
          <w:lang w:val="es-ES"/>
        </w:rPr>
        <w:t>ya</w:t>
      </w:r>
      <w:r w:rsidR="009B5BC9" w:rsidRPr="6834C162">
        <w:rPr>
          <w:lang w:val="es-ES"/>
        </w:rPr>
        <w:t xml:space="preserve"> calcular la probabilidad de que un equipo marque exactamente </w:t>
      </w:r>
      <m:oMath>
        <m:r>
          <w:rPr>
            <w:rFonts w:ascii="Cambria Math" w:hAnsi="Cambria Math"/>
          </w:rPr>
          <m:t>k</m:t>
        </m:r>
      </m:oMath>
      <w:r w:rsidR="00D1259A" w:rsidRPr="6834C162">
        <w:rPr>
          <w:lang w:val="es-ES"/>
        </w:rPr>
        <w:t xml:space="preserve"> goles en un partido concreto utilizando la función de masa de probabilidad de la distribución de Poisson</w:t>
      </w:r>
      <w:r w:rsidR="002E4D84" w:rsidRPr="6834C162">
        <w:rPr>
          <w:lang w:val="es-ES"/>
        </w:rPr>
        <w:t>:</w:t>
      </w:r>
    </w:p>
    <w:p w14:paraId="7A63F79D" w14:textId="77777777" w:rsidR="00954966" w:rsidRPr="00F80779" w:rsidRDefault="00954966" w:rsidP="00954966">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-x</m:t>
                  </m:r>
                </m:sup>
              </m:sSup>
              <m:ctrlPr>
                <w:rPr>
                  <w:rFonts w:ascii="Cambria Math" w:hAnsi="Cambria Math"/>
                  <w:i/>
                </w:rPr>
              </m:ctrlPr>
            </m:num>
            <m:den>
              <m:r>
                <w:rPr>
                  <w:rFonts w:ascii="Cambria Math" w:hAnsi="Cambria Math"/>
                </w:rPr>
                <m:t>x!</m:t>
              </m:r>
              <m:ctrlPr>
                <w:rPr>
                  <w:rFonts w:ascii="Cambria Math" w:hAnsi="Cambria Math"/>
                  <w:i/>
                </w:rPr>
              </m:ctrlPr>
            </m:den>
          </m:f>
        </m:oMath>
      </m:oMathPara>
    </w:p>
    <w:p w14:paraId="282D0870" w14:textId="77777777" w:rsidR="00726C46" w:rsidRDefault="00954966" w:rsidP="008554DD">
      <w:r w:rsidRPr="009B06EF">
        <w:t>Por ejemplo, si tras el ajuste se estima que el Real Madrid jugando en casa contra el Sevilla tiene una media esperada de 2.3 goles (λ=2.</w:t>
      </w:r>
      <w:r>
        <w:t>3</w:t>
      </w:r>
      <w:r w:rsidRPr="009B06EF">
        <w:t xml:space="preserve">), la probabilidad de que marque exactamente 0, 1, 2, 3... goles se puede obtener aplicando directamente esta fórmula para cada valor de </w:t>
      </w:r>
      <m:oMath>
        <m:r>
          <w:rPr>
            <w:rFonts w:ascii="Cambria Math" w:hAnsi="Cambria Math"/>
          </w:rPr>
          <m:t>x</m:t>
        </m:r>
      </m:oMath>
      <w:r w:rsidR="008554DD">
        <w:t xml:space="preserve">. </w:t>
      </w:r>
    </w:p>
    <w:p w14:paraId="48A0E6FF" w14:textId="6741DAB4" w:rsidR="00C31D6A" w:rsidRDefault="00C31D6A" w:rsidP="008554DD">
      <w:r>
        <w:t>A pesar de su sencillez, el modelo de Maher ha demostrado ser eficaz para describir la distribución de resultados en competiciones de fútbol. Sin embargo, presenta algunas limitaciones, especialmente al modelar empates con pocos goles como el 0–0 o el 1–1</w:t>
      </w:r>
      <w:r w:rsidR="00586D19">
        <w:t xml:space="preserve">. Estos resultados tienden a </w:t>
      </w:r>
      <w:r w:rsidR="003E3375">
        <w:t>quedar</w:t>
      </w:r>
      <w:r w:rsidR="00586D19">
        <w:t xml:space="preserve"> subestimados por el modelo, lo que puede afectar negativamente la calidad de las predicciones, especialmente en contextos donde los empates son frecuentes o relevantes, como en mercados de apuestas. Además, el modelo clásico trata todos los partidos con el mismo peso, sin considerar que el rendimiento de los equipos puede cambiar a lo largo del tiempo. </w:t>
      </w:r>
      <w:r w:rsidR="00874D70">
        <w:t xml:space="preserve"> </w:t>
      </w:r>
    </w:p>
    <w:p w14:paraId="318D04D2" w14:textId="618923E2" w:rsidR="00DC6A42" w:rsidRPr="00ED060B" w:rsidRDefault="00BB217F" w:rsidP="007951D7">
      <w:pPr>
        <w:tabs>
          <w:tab w:val="left" w:pos="1239"/>
        </w:tabs>
        <w:rPr>
          <w:iCs/>
        </w:rPr>
      </w:pPr>
      <w:r w:rsidRPr="00BB217F">
        <w:rPr>
          <w:iCs/>
        </w:rPr>
        <w:t xml:space="preserve">Para superar estas limitaciones, </w:t>
      </w:r>
      <w:r w:rsidR="00586D19">
        <w:rPr>
          <w:iCs/>
        </w:rPr>
        <w:t xml:space="preserve">en </w:t>
      </w:r>
      <w:r w:rsidR="00586D19" w:rsidRPr="00BB217F">
        <w:rPr>
          <w:iCs/>
        </w:rPr>
        <w:t>1997</w:t>
      </w:r>
      <w:r w:rsidR="00586D19">
        <w:rPr>
          <w:iCs/>
        </w:rPr>
        <w:t xml:space="preserve"> </w:t>
      </w:r>
      <w:r w:rsidRPr="00BB217F">
        <w:rPr>
          <w:iCs/>
        </w:rPr>
        <w:t xml:space="preserve">Dixon y Coles </w:t>
      </w:r>
      <w:r w:rsidR="002612B3">
        <w:rPr>
          <w:iCs/>
        </w:rPr>
        <w:t>[</w:t>
      </w:r>
      <w:hyperlink w:anchor="_6.1_Bibliografía" w:history="1">
        <w:r w:rsidR="002612B3" w:rsidRPr="002612B3">
          <w:rPr>
            <w:rStyle w:val="Hipervnculo"/>
            <w:iCs/>
          </w:rPr>
          <w:t>3</w:t>
        </w:r>
      </w:hyperlink>
      <w:r w:rsidR="002612B3">
        <w:rPr>
          <w:iCs/>
        </w:rPr>
        <w:t xml:space="preserve">] </w:t>
      </w:r>
      <w:r w:rsidR="00C31D6A" w:rsidRPr="00C31D6A">
        <w:rPr>
          <w:iCs/>
        </w:rPr>
        <w:t>introdujeron una serie de ajustes</w:t>
      </w:r>
      <w:r w:rsidRPr="002612B3">
        <w:rPr>
          <w:iCs/>
        </w:rPr>
        <w:t xml:space="preserve">. En primer lugar, </w:t>
      </w:r>
      <w:r w:rsidR="00C31D6A">
        <w:rPr>
          <w:iCs/>
        </w:rPr>
        <w:t>propusieron</w:t>
      </w:r>
      <w:r w:rsidRPr="002612B3">
        <w:rPr>
          <w:iCs/>
        </w:rPr>
        <w:t xml:space="preserve"> un ajuste específico para resultados bajos, </w:t>
      </w:r>
      <w:r w:rsidR="00492D93">
        <w:rPr>
          <w:iCs/>
        </w:rPr>
        <w:t xml:space="preserve">ajustando </w:t>
      </w:r>
      <w:r w:rsidR="00F85836" w:rsidRPr="00F85836">
        <w:rPr>
          <w:iCs/>
        </w:rPr>
        <w:t xml:space="preserve">la probabilidad conjunta </w:t>
      </w:r>
      <m:oMath>
        <m:r>
          <w:rPr>
            <w:rFonts w:ascii="Cambria Math" w:hAnsi="Cambria Math"/>
          </w:rPr>
          <m:t>P</m:t>
        </m:r>
        <m:d>
          <m:dPr>
            <m:ctrlPr>
              <w:rPr>
                <w:rFonts w:ascii="Cambria Math" w:hAnsi="Cambria Math"/>
                <w:i/>
                <w:iCs/>
              </w:rPr>
            </m:ctrlPr>
          </m:dPr>
          <m:e>
            <m:r>
              <w:rPr>
                <w:rFonts w:ascii="Cambria Math" w:hAnsi="Cambria Math"/>
              </w:rPr>
              <m:t>X=i,Y=j</m:t>
            </m:r>
          </m:e>
        </m:d>
        <m:r>
          <w:rPr>
            <w:rFonts w:ascii="Cambria Math" w:hAnsi="Cambria Math"/>
          </w:rPr>
          <m:t xml:space="preserve"> </m:t>
        </m:r>
      </m:oMath>
      <w:r w:rsidR="00492D93">
        <w:rPr>
          <w:iCs/>
        </w:rPr>
        <w:t xml:space="preserve">cuando </w:t>
      </w:r>
      <w:r w:rsidR="00492D93" w:rsidRPr="00492D93">
        <w:rPr>
          <w:rFonts w:ascii="Cambria Math" w:hAnsi="Cambria Math"/>
          <w:i/>
        </w:rPr>
        <w:t>i</w:t>
      </w:r>
      <w:r w:rsidR="00492D93">
        <w:rPr>
          <w:iCs/>
        </w:rPr>
        <w:t xml:space="preserve"> y </w:t>
      </w:r>
      <w:r w:rsidR="00492D93" w:rsidRPr="00492D93">
        <w:rPr>
          <w:rFonts w:ascii="Cambria Math" w:hAnsi="Cambria Math"/>
          <w:i/>
        </w:rPr>
        <w:t xml:space="preserve">j </w:t>
      </w:r>
      <w:r w:rsidR="00492D93">
        <w:rPr>
          <w:iCs/>
        </w:rPr>
        <w:t>toman valores pequeños.</w:t>
      </w:r>
      <w:r w:rsidR="00D51989" w:rsidRPr="00D51989">
        <w:rPr>
          <w:iCs/>
        </w:rPr>
        <w:t xml:space="preserve"> </w:t>
      </w:r>
      <w:r w:rsidR="00492D93" w:rsidRPr="00492D93">
        <w:rPr>
          <w:iCs/>
        </w:rPr>
        <w:t xml:space="preserve">Esta modificación mejora la capacidad del modelo para </w:t>
      </w:r>
      <w:r w:rsidR="00492D93" w:rsidRPr="00ED060B">
        <w:rPr>
          <w:iCs/>
        </w:rPr>
        <w:t>reflejar la frecuencia real de empates cerrados.</w:t>
      </w:r>
      <w:r w:rsidR="00655D5C">
        <w:rPr>
          <w:iCs/>
        </w:rPr>
        <w:t xml:space="preserve"> </w:t>
      </w:r>
    </w:p>
    <w:p w14:paraId="5403A771" w14:textId="4525BE00" w:rsidR="00366F8B" w:rsidRDefault="00366F8B" w:rsidP="002B2B1D">
      <w:pPr>
        <w:tabs>
          <w:tab w:val="left" w:pos="1239"/>
        </w:tabs>
      </w:pPr>
      <w:r>
        <w:t xml:space="preserve">Además, incorporaron una ponderación temporal exponencial que asigna mayor peso a los partidos más recientes. Esta técnica permite que el modelo se adapte mejor al </w:t>
      </w:r>
      <w:r w:rsidR="00B53DEB">
        <w:t>rendimiento</w:t>
      </w:r>
      <w:r>
        <w:t xml:space="preserve"> actual de los equipos. También propusieron métodos para reducir el sobreajuste cuando se </w:t>
      </w:r>
      <w:r w:rsidR="00586D19">
        <w:t>trata de modelar</w:t>
      </w:r>
      <w:r>
        <w:t xml:space="preserve"> conjuntos de datos pequeños o equipos con poca información, mediante la agrupación o restricción de parámetros.</w:t>
      </w:r>
    </w:p>
    <w:p w14:paraId="66132E84" w14:textId="4E6F05D1" w:rsidR="00BC605E" w:rsidRDefault="00BC605E" w:rsidP="002B2B1D">
      <w:pPr>
        <w:tabs>
          <w:tab w:val="left" w:pos="1239"/>
        </w:tabs>
        <w:rPr>
          <w:iCs/>
          <w:color w:val="FF0000"/>
          <w:lang w:val="es-ES"/>
        </w:rPr>
      </w:pPr>
      <w:r w:rsidRPr="00BC605E">
        <w:rPr>
          <w:iCs/>
          <w:lang w:val="es-ES"/>
        </w:rPr>
        <w:t xml:space="preserve">Gracias a estas modificaciones, el modelo de Dixon y Coles no solo mejora la capacidad predictiva, sino que también permite estimar con mayor realismo las probabilidades de victoria, </w:t>
      </w:r>
      <w:r w:rsidRPr="00BC605E">
        <w:rPr>
          <w:iCs/>
          <w:lang w:val="es-ES"/>
        </w:rPr>
        <w:lastRenderedPageBreak/>
        <w:t>empate o derrota. Su efectividad fue comprobada en análisis retrospectivos y aplicaciones en mercados de apuestas, mostrando un mejor rendimiento que el modelo de Poisson clásico.</w:t>
      </w:r>
      <w:r w:rsidR="00655D5C">
        <w:rPr>
          <w:iCs/>
          <w:lang w:val="es-ES"/>
        </w:rPr>
        <w:t xml:space="preserve"> </w:t>
      </w:r>
    </w:p>
    <w:p w14:paraId="0C203D74" w14:textId="53C8A675" w:rsidR="00174B66" w:rsidRDefault="00586D19" w:rsidP="00963EA0">
      <w:pPr>
        <w:rPr>
          <w:iCs/>
        </w:rPr>
      </w:pPr>
      <w:r w:rsidRPr="00586D19">
        <w:rPr>
          <w:iCs/>
        </w:rPr>
        <w:t>No obstante, este modelo mejorado</w:t>
      </w:r>
      <w:r>
        <w:rPr>
          <w:iCs/>
        </w:rPr>
        <w:t xml:space="preserve"> </w:t>
      </w:r>
      <w:r w:rsidRPr="00586D19">
        <w:rPr>
          <w:iCs/>
        </w:rPr>
        <w:t>sigue sin resolver uno de los supuestos estructurales del modelo de Maher</w:t>
      </w:r>
      <w:r>
        <w:rPr>
          <w:iCs/>
        </w:rPr>
        <w:t>,</w:t>
      </w:r>
      <w:r w:rsidRPr="00586D19">
        <w:rPr>
          <w:iCs/>
        </w:rPr>
        <w:t xml:space="preserve"> la independencia entre los goles anotados por ambos equipos en un partido. Esta limitación fue tratada posteriormente en 2003 mediante el </w:t>
      </w:r>
      <w:r w:rsidRPr="00586D19">
        <w:rPr>
          <w:b/>
          <w:bCs/>
          <w:iCs/>
        </w:rPr>
        <w:t>modelo de Poisson bivariante</w:t>
      </w:r>
      <w:r w:rsidRPr="00586D19">
        <w:rPr>
          <w:iCs/>
        </w:rPr>
        <w:t>, que introduce una correlación explícita entre las dos variables y que será analizado en detalle en el siguiente apartado.</w:t>
      </w:r>
    </w:p>
    <w:p w14:paraId="41B83CF1" w14:textId="77777777" w:rsidR="00996742" w:rsidRDefault="00996742" w:rsidP="00963EA0">
      <w:pPr>
        <w:rPr>
          <w:iCs/>
        </w:rPr>
      </w:pPr>
    </w:p>
    <w:p w14:paraId="5506D470" w14:textId="2AE24D19" w:rsidR="00996742" w:rsidRPr="00996742" w:rsidRDefault="00996742" w:rsidP="00963EA0">
      <w:pPr>
        <w:rPr>
          <w:b/>
          <w:bCs/>
          <w:iCs/>
        </w:rPr>
      </w:pPr>
      <w:r>
        <w:rPr>
          <w:b/>
          <w:bCs/>
          <w:iCs/>
        </w:rPr>
        <w:t>Cálculo de Probabilidades de Victoria, Empate y Derrota</w:t>
      </w:r>
    </w:p>
    <w:p w14:paraId="1A640437" w14:textId="2A691CAA" w:rsidR="00996742" w:rsidRPr="00996742" w:rsidRDefault="00996742" w:rsidP="00996742">
      <w:r w:rsidRPr="00996742">
        <w:t>Una vez estimadas las medias esperadas de goles para el equipo local</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rPr>
          <m:t xml:space="preserve"> </m:t>
        </m:r>
      </m:oMath>
      <w:r w:rsidRPr="00996742">
        <w:t xml:space="preserve">y el visitante </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oMath>
      <w:r w:rsidRPr="00996742">
        <w:t xml:space="preserve"> mediante el modelo de Poisson doble, es posible calcular la distribución conjunta de marcadores asumida la independencia entre los goles de ambos equipos.</w:t>
      </w:r>
      <w:r>
        <w:t xml:space="preserve"> En este caso</w:t>
      </w:r>
      <w:r w:rsidRPr="00C57A19">
        <w:t xml:space="preserve">, la probabilidad de que el partido termine con </w:t>
      </w:r>
      <w:r w:rsidRPr="00C57A19">
        <w:rPr>
          <w:i/>
          <w:iCs/>
        </w:rPr>
        <w:t xml:space="preserve">i </w:t>
      </w:r>
      <w:r w:rsidRPr="00C57A19">
        <w:t xml:space="preserve">goles locales y </w:t>
      </w:r>
      <w:r w:rsidRPr="00C57A19">
        <w:rPr>
          <w:i/>
          <w:iCs/>
        </w:rPr>
        <w:t>j</w:t>
      </w:r>
      <w:r>
        <w:t xml:space="preserve"> </w:t>
      </w:r>
      <w:r w:rsidRPr="00C57A19">
        <w:t xml:space="preserve">goles visitantes </w:t>
      </w:r>
      <w:r w:rsidRPr="00996742">
        <w:t>se obtiene como el producto de dos distribuciones de Poisson independientes:</w:t>
      </w:r>
    </w:p>
    <w:p w14:paraId="0A027139" w14:textId="77777777" w:rsidR="00996742" w:rsidRPr="00C57A19" w:rsidRDefault="00996742" w:rsidP="00996742">
      <m:oMathPara>
        <m:oMath>
          <m:r>
            <w:rPr>
              <w:rFonts w:ascii="Cambria Math" w:hAnsi="Cambria Math"/>
            </w:rPr>
            <m:t>P</m:t>
          </m:r>
          <m:d>
            <m:dPr>
              <m:ctrlPr>
                <w:rPr>
                  <w:rFonts w:ascii="Cambria Math" w:hAnsi="Cambria Math"/>
                  <w:i/>
                </w:rPr>
              </m:ctrlPr>
            </m:dPr>
            <m:e>
              <m:r>
                <w:rPr>
                  <w:rFonts w:ascii="Cambria Math" w:hAnsi="Cambria Math"/>
                </w:rPr>
                <m:t>X=i,Y=j</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up>
              </m:sSup>
              <m:sSup>
                <m:sSupPr>
                  <m:ctrlPr>
                    <w:rPr>
                      <w:rFonts w:ascii="Cambria Math" w:hAnsi="Cambria Math"/>
                      <w:i/>
                    </w:rPr>
                  </m:ctrlPr>
                </m:sSupPr>
                <m:e>
                  <m:r>
                    <m:rPr>
                      <m:sty m:val="p"/>
                    </m:rPr>
                    <w:rPr>
                      <w:rFonts w:ascii="Cambria Math" w:hAnsi="Cambria Math"/>
                    </w:rPr>
                    <m:t>λ</m:t>
                  </m:r>
                  <m:ctrlPr>
                    <w:rPr>
                      <w:rFonts w:ascii="Cambria Math" w:hAnsi="Cambria Math"/>
                    </w:rPr>
                  </m:ctrlPr>
                </m:e>
                <m:sup>
                  <m:r>
                    <w:rPr>
                      <w:rFonts w:ascii="Cambria Math" w:hAnsi="Cambria Math"/>
                    </w:rPr>
                    <m:t>i</m:t>
                  </m:r>
                </m:sup>
              </m:sSup>
              <m:ctrlPr>
                <w:rPr>
                  <w:rFonts w:ascii="Cambria Math" w:hAnsi="Cambria Math"/>
                  <w:i/>
                </w:rPr>
              </m:ctrlPr>
            </m:num>
            <m:den>
              <m:r>
                <w:rPr>
                  <w:rFonts w:ascii="Cambria Math" w:hAnsi="Cambria Math"/>
                </w:rPr>
                <m:t>i!</m:t>
              </m:r>
              <m:ctrlPr>
                <w:rPr>
                  <w:rFonts w:ascii="Cambria Math" w:hAnsi="Cambria Math"/>
                  <w:i/>
                </w:rPr>
              </m:ctrlP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μ</m:t>
                  </m:r>
                </m:sup>
              </m:sSup>
              <m:sSup>
                <m:sSupPr>
                  <m:ctrlPr>
                    <w:rPr>
                      <w:rFonts w:ascii="Cambria Math" w:hAnsi="Cambria Math"/>
                      <w:i/>
                    </w:rPr>
                  </m:ctrlPr>
                </m:sSupPr>
                <m:e>
                  <m:r>
                    <m:rPr>
                      <m:sty m:val="p"/>
                    </m:rPr>
                    <w:rPr>
                      <w:rFonts w:ascii="Cambria Math" w:hAnsi="Cambria Math"/>
                    </w:rPr>
                    <m:t>μ</m:t>
                  </m:r>
                  <m:ctrlPr>
                    <w:rPr>
                      <w:rFonts w:ascii="Cambria Math" w:hAnsi="Cambria Math"/>
                    </w:rPr>
                  </m:ctrlPr>
                </m:e>
                <m:sup>
                  <m:r>
                    <w:rPr>
                      <w:rFonts w:ascii="Cambria Math" w:hAnsi="Cambria Math"/>
                    </w:rPr>
                    <m:t>j</m:t>
                  </m:r>
                </m:sup>
              </m:sSup>
              <m:ctrlPr>
                <w:rPr>
                  <w:rFonts w:ascii="Cambria Math" w:hAnsi="Cambria Math"/>
                  <w:i/>
                </w:rPr>
              </m:ctrlPr>
            </m:num>
            <m:den>
              <m:r>
                <w:rPr>
                  <w:rFonts w:ascii="Cambria Math" w:hAnsi="Cambria Math"/>
                </w:rPr>
                <m:t>j!</m:t>
              </m:r>
              <m:ctrlPr>
                <w:rPr>
                  <w:rFonts w:ascii="Cambria Math" w:hAnsi="Cambria Math"/>
                  <w:i/>
                </w:rPr>
              </m:ctrlPr>
            </m:den>
          </m:f>
        </m:oMath>
      </m:oMathPara>
    </w:p>
    <w:p w14:paraId="13178793" w14:textId="73BF36E3" w:rsidR="00996742" w:rsidRDefault="00996742" w:rsidP="00996742">
      <w:r w:rsidRPr="00E15C08">
        <w:t xml:space="preserve">Con esta información, es posible construir una </w:t>
      </w:r>
      <w:r w:rsidRPr="00E15C08">
        <w:rPr>
          <w:b/>
          <w:bCs/>
        </w:rPr>
        <w:t xml:space="preserve">matriz de probabilidades </w:t>
      </w:r>
      <w:r>
        <w:t xml:space="preserve">conjuntas </w:t>
      </w:r>
      <m:oMath>
        <m:r>
          <w:rPr>
            <w:rFonts w:ascii="Cambria Math" w:hAnsi="Cambria Math"/>
          </w:rPr>
          <m:t>P</m:t>
        </m:r>
        <m:d>
          <m:dPr>
            <m:ctrlPr>
              <w:rPr>
                <w:rFonts w:ascii="Cambria Math" w:hAnsi="Cambria Math"/>
                <w:i/>
              </w:rPr>
            </m:ctrlPr>
          </m:dPr>
          <m:e>
            <m:r>
              <w:rPr>
                <w:rFonts w:ascii="Cambria Math" w:hAnsi="Cambria Math"/>
              </w:rPr>
              <m:t>i,j</m:t>
            </m:r>
          </m:e>
        </m:d>
      </m:oMath>
      <w:r>
        <w:t xml:space="preserve"> </w:t>
      </w:r>
      <w:r w:rsidRPr="00E15C08">
        <w:t>donde las filas representan los goles del equipo local y las columnas los del visitante. Esta matriz permite visualizar la distribución completa de marcadores posibles en un partido concreto.</w:t>
      </w:r>
      <w:r>
        <w:t xml:space="preserve"> </w:t>
      </w:r>
      <w:r w:rsidRPr="008E12F9">
        <w:t>Para calcular la probabilidad de cada desenlace</w:t>
      </w:r>
      <w:r>
        <w:t xml:space="preserve"> (victoria local, empate, o victoria visitante), se suman </w:t>
      </w:r>
      <w:r w:rsidRPr="008E12F9">
        <w:t>los elementos correspondientes de la matriz:</w:t>
      </w:r>
    </w:p>
    <w:p w14:paraId="08B8CEB9" w14:textId="77777777" w:rsidR="00996742" w:rsidRPr="008E12F9" w:rsidRDefault="00996742" w:rsidP="00996742">
      <w:pPr>
        <w:pStyle w:val="Prrafodelista"/>
        <w:numPr>
          <w:ilvl w:val="0"/>
          <w:numId w:val="1"/>
        </w:numPr>
      </w:pPr>
      <w:r>
        <w:t xml:space="preserve">Victoria local: todos los casos en los que </w:t>
      </w:r>
      <m:oMath>
        <m:r>
          <w:rPr>
            <w:rFonts w:ascii="Cambria Math" w:hAnsi="Cambria Math"/>
          </w:rPr>
          <m:t>i &gt; j</m:t>
        </m:r>
      </m:oMath>
    </w:p>
    <w:p w14:paraId="34DF4B27" w14:textId="77777777" w:rsidR="00996742" w:rsidRDefault="00996742" w:rsidP="00996742">
      <w:pPr>
        <w:pStyle w:val="Prrafodelista"/>
        <w:numPr>
          <w:ilvl w:val="0"/>
          <w:numId w:val="1"/>
        </w:numPr>
      </w:pPr>
      <w:r>
        <w:t xml:space="preserve">Empate: todos los casos en los que </w:t>
      </w:r>
      <m:oMath>
        <m:r>
          <w:rPr>
            <w:rFonts w:ascii="Cambria Math" w:hAnsi="Cambria Math"/>
          </w:rPr>
          <m:t>i = j</m:t>
        </m:r>
      </m:oMath>
    </w:p>
    <w:p w14:paraId="7552D6A1" w14:textId="77777777" w:rsidR="00996742" w:rsidRPr="008E12F9" w:rsidRDefault="00996742" w:rsidP="00996742">
      <w:pPr>
        <w:pStyle w:val="Prrafodelista"/>
        <w:numPr>
          <w:ilvl w:val="0"/>
          <w:numId w:val="1"/>
        </w:numPr>
      </w:pPr>
      <w:r>
        <w:t xml:space="preserve">Victoria visitante: todos los casos en los que </w:t>
      </w:r>
      <m:oMath>
        <m:r>
          <w:rPr>
            <w:rFonts w:ascii="Cambria Math" w:hAnsi="Cambria Math"/>
          </w:rPr>
          <m:t>i &lt; j</m:t>
        </m:r>
      </m:oMath>
    </w:p>
    <w:p w14:paraId="0600D8ED" w14:textId="77777777" w:rsidR="00996742" w:rsidRDefault="00996742" w:rsidP="00996742">
      <w:r>
        <w:t>Formalmente, se puede expresar como:</w:t>
      </w:r>
    </w:p>
    <w:p w14:paraId="698EA814"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victoria local</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k</m:t>
              </m:r>
            </m:sup>
            <m:e>
              <m:nary>
                <m:naryPr>
                  <m:chr m:val="∑"/>
                  <m:ctrlPr>
                    <w:rPr>
                      <w:rFonts w:ascii="Cambria Math" w:hAnsi="Cambria Math"/>
                      <w:i/>
                    </w:rPr>
                  </m:ctrlPr>
                </m:naryPr>
                <m:sub>
                  <m:r>
                    <w:rPr>
                      <w:rFonts w:ascii="Cambria Math" w:hAnsi="Cambria Math"/>
                    </w:rPr>
                    <m:t>j=0</m:t>
                  </m:r>
                </m:sub>
                <m:sup>
                  <m:r>
                    <w:rPr>
                      <w:rFonts w:ascii="Cambria Math" w:hAnsi="Cambria Math"/>
                    </w:rPr>
                    <m:t>i-1</m:t>
                  </m:r>
                </m:sup>
                <m:e>
                  <m:r>
                    <w:rPr>
                      <w:rFonts w:ascii="Cambria Math" w:hAnsi="Cambria Math"/>
                    </w:rPr>
                    <m:t>P</m:t>
                  </m:r>
                  <m:d>
                    <m:dPr>
                      <m:ctrlPr>
                        <w:rPr>
                          <w:rFonts w:ascii="Cambria Math" w:hAnsi="Cambria Math"/>
                          <w:i/>
                        </w:rPr>
                      </m:ctrlPr>
                    </m:dPr>
                    <m:e>
                      <m:r>
                        <w:rPr>
                          <w:rFonts w:ascii="Cambria Math" w:hAnsi="Cambria Math"/>
                        </w:rPr>
                        <m:t>X=i,Y=j</m:t>
                      </m:r>
                    </m:e>
                  </m:d>
                </m:e>
              </m:nary>
            </m:e>
          </m:nary>
        </m:oMath>
      </m:oMathPara>
    </w:p>
    <w:p w14:paraId="20D2F902"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empate</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X=i,Y=i</m:t>
                  </m:r>
                </m:e>
              </m:d>
            </m:e>
          </m:nary>
        </m:oMath>
      </m:oMathPara>
    </w:p>
    <w:p w14:paraId="58A79139"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victoria visitante</m:t>
              </m:r>
            </m:e>
          </m:d>
          <m:r>
            <w:rPr>
              <w:rFonts w:ascii="Cambria Math" w:hAnsi="Cambria Math"/>
            </w:rPr>
            <m:t>=</m:t>
          </m:r>
          <m:nary>
            <m:naryPr>
              <m:chr m:val="∑"/>
              <m:ctrlPr>
                <w:rPr>
                  <w:rFonts w:ascii="Cambria Math" w:hAnsi="Cambria Math"/>
                  <w:i/>
                </w:rPr>
              </m:ctrlPr>
            </m:naryPr>
            <m:sub>
              <m:r>
                <w:rPr>
                  <w:rFonts w:ascii="Cambria Math" w:hAnsi="Cambria Math"/>
                </w:rPr>
                <m:t>j=0</m:t>
              </m:r>
            </m:sub>
            <m:sup>
              <m:r>
                <w:rPr>
                  <w:rFonts w:ascii="Cambria Math" w:hAnsi="Cambria Math"/>
                </w:rPr>
                <m:t>k</m:t>
              </m:r>
            </m:sup>
            <m:e>
              <m:nary>
                <m:naryPr>
                  <m:chr m:val="∑"/>
                  <m:ctrlPr>
                    <w:rPr>
                      <w:rFonts w:ascii="Cambria Math" w:hAnsi="Cambria Math"/>
                      <w:i/>
                    </w:rPr>
                  </m:ctrlPr>
                </m:naryPr>
                <m:sub>
                  <m:r>
                    <w:rPr>
                      <w:rFonts w:ascii="Cambria Math" w:hAnsi="Cambria Math"/>
                    </w:rPr>
                    <m:t>i=0</m:t>
                  </m:r>
                </m:sub>
                <m:sup>
                  <m:r>
                    <w:rPr>
                      <w:rFonts w:ascii="Cambria Math" w:hAnsi="Cambria Math"/>
                    </w:rPr>
                    <m:t>j-1</m:t>
                  </m:r>
                </m:sup>
                <m:e>
                  <m:r>
                    <w:rPr>
                      <w:rFonts w:ascii="Cambria Math" w:hAnsi="Cambria Math"/>
                    </w:rPr>
                    <m:t>P</m:t>
                  </m:r>
                  <m:d>
                    <m:dPr>
                      <m:ctrlPr>
                        <w:rPr>
                          <w:rFonts w:ascii="Cambria Math" w:hAnsi="Cambria Math"/>
                          <w:i/>
                        </w:rPr>
                      </m:ctrlPr>
                    </m:dPr>
                    <m:e>
                      <m:r>
                        <w:rPr>
                          <w:rFonts w:ascii="Cambria Math" w:hAnsi="Cambria Math"/>
                        </w:rPr>
                        <m:t>X=i,Y=j</m:t>
                      </m:r>
                    </m:e>
                  </m:d>
                </m:e>
              </m:nary>
            </m:e>
          </m:nary>
        </m:oMath>
      </m:oMathPara>
    </w:p>
    <w:p w14:paraId="1C887DF8" w14:textId="70223E72" w:rsidR="00586D19" w:rsidRDefault="00996742" w:rsidP="00963EA0">
      <w:r w:rsidRPr="00520881">
        <w:lastRenderedPageBreak/>
        <w:t xml:space="preserve">donde </w:t>
      </w:r>
      <w:r w:rsidRPr="00520881">
        <w:rPr>
          <w:i/>
          <w:iCs/>
        </w:rPr>
        <w:t>k</w:t>
      </w:r>
      <w:r w:rsidRPr="00520881">
        <w:t xml:space="preserve"> es el número máximo de goles considerado (por ejemplo</w:t>
      </w:r>
      <w:r>
        <w:t>, 6 o 7), elegido de forma que la masa de probabilidad acumulada sea superior al 99%.</w:t>
      </w:r>
    </w:p>
    <w:p w14:paraId="7D6EF575" w14:textId="77777777" w:rsidR="00996742" w:rsidRPr="009B06EF" w:rsidRDefault="00996742" w:rsidP="00963EA0"/>
    <w:p w14:paraId="3689E3D8" w14:textId="5EF94A48" w:rsidR="00663FB3" w:rsidRDefault="00663FB3" w:rsidP="00963EA0">
      <w:pPr>
        <w:pStyle w:val="titulo3"/>
        <w:rPr>
          <w:rFonts w:cs="Times New Roman"/>
        </w:rPr>
      </w:pPr>
      <w:bookmarkStart w:id="25" w:name="_Toc200650883"/>
      <w:r w:rsidRPr="008C4D85">
        <w:rPr>
          <w:rFonts w:cs="Times New Roman"/>
        </w:rPr>
        <w:t>2.</w:t>
      </w:r>
      <w:r w:rsidR="00F17CBA">
        <w:rPr>
          <w:rFonts w:cs="Times New Roman"/>
        </w:rPr>
        <w:t>2</w:t>
      </w:r>
      <w:r w:rsidRPr="008C4D85">
        <w:rPr>
          <w:rFonts w:cs="Times New Roman"/>
        </w:rPr>
        <w:t>.</w:t>
      </w:r>
      <w:r w:rsidR="00D04236">
        <w:rPr>
          <w:rFonts w:cs="Times New Roman"/>
        </w:rPr>
        <w:t>6</w:t>
      </w:r>
      <w:r>
        <w:rPr>
          <w:rFonts w:cs="Times New Roman"/>
        </w:rPr>
        <w:t xml:space="preserve"> Modelo</w:t>
      </w:r>
      <w:r w:rsidR="0005337B">
        <w:rPr>
          <w:rFonts w:cs="Times New Roman"/>
        </w:rPr>
        <w:t xml:space="preserve"> de Poisson Bivariante</w:t>
      </w:r>
      <w:bookmarkEnd w:id="25"/>
    </w:p>
    <w:p w14:paraId="26316145" w14:textId="27C78C75" w:rsidR="00D04236" w:rsidRPr="00D04236" w:rsidRDefault="00D04236" w:rsidP="00F547B1">
      <w:r w:rsidRPr="00D04236">
        <w:t>El modelo de Poisson bivariante introduce una mejora respecto al modelo de Poisson doble al incorporar correlación entre los goles del equipo local y del visitante. Esta dependencia permite modelar de forma más realista los empates, que tienden a estar subestimados por los modelos independientes, como el de Maher (1982). Así, el enfoque bivariante corrige una de las limitaciones más importantes del modelo clásico: la suposición de independencia entre los goles marcados por ambos equipos.</w:t>
      </w:r>
    </w:p>
    <w:p w14:paraId="05D3330B" w14:textId="55472A5F" w:rsidR="00F547B1" w:rsidRDefault="00F547B1" w:rsidP="00F547B1">
      <w:r>
        <w:t xml:space="preserve">Los modelos bivariantes permiten analizar conjuntamente dos variables aleatorias relacionadas. A diferencia de los modelos univariantes, que estudian cada variable por separado, el enfoque bivariante tiene en cuenta posibles dependencias entre ambas, </w:t>
      </w:r>
      <w:r w:rsidR="00AF3FEB">
        <w:t>siendo</w:t>
      </w:r>
      <w:r>
        <w:t xml:space="preserve"> útil cuando los fenómenos estudiados están </w:t>
      </w:r>
      <w:r w:rsidR="00AF3FEB">
        <w:t>correlacionados</w:t>
      </w:r>
      <w:r>
        <w:t xml:space="preserve"> entre sí.</w:t>
      </w:r>
    </w:p>
    <w:p w14:paraId="06F5AA81" w14:textId="0E4EDF05" w:rsidR="00615634" w:rsidRDefault="00B53E18" w:rsidP="00F547B1">
      <w:r w:rsidRPr="00B53E18">
        <w:t>En términos generales, el modelo de Poisson bivariante extiende la distribución de Poisson a dos dimensiones discretas, permitiendo que dos variables aleatorias</w:t>
      </w:r>
      <w:r w:rsidR="00615634" w:rsidRPr="00615634">
        <w:t xml:space="preserve"> </w:t>
      </w:r>
      <m:oMath>
        <m:d>
          <m:dPr>
            <m:ctrlPr>
              <w:rPr>
                <w:rFonts w:ascii="Cambria Math" w:hAnsi="Cambria Math"/>
                <w:i/>
              </w:rPr>
            </m:ctrlPr>
          </m:dPr>
          <m:e>
            <m:r>
              <w:rPr>
                <w:rFonts w:ascii="Cambria Math" w:hAnsi="Cambria Math"/>
              </w:rPr>
              <m:t>X,Y</m:t>
            </m:r>
          </m:e>
        </m:d>
      </m:oMath>
      <w:r>
        <w:t xml:space="preserve">, </w:t>
      </w:r>
      <w:r w:rsidRPr="00B53E18">
        <w:t>que representan recuentos, estén correlacionadas</w:t>
      </w:r>
      <w:r w:rsidR="00615634" w:rsidRPr="00615634">
        <w:t>.</w:t>
      </w:r>
      <w:r w:rsidR="00615634">
        <w:t xml:space="preserve"> </w:t>
      </w:r>
      <w:r w:rsidR="00615634" w:rsidRPr="00615634">
        <w:t>Para ello, se define a partir de tres variables aleatorias independientes</w:t>
      </w:r>
      <w:r w:rsidR="00615634">
        <w:t>:</w:t>
      </w:r>
    </w:p>
    <w:p w14:paraId="633732EE" w14:textId="7936C527" w:rsidR="00615634" w:rsidRPr="00615634" w:rsidRDefault="00000000" w:rsidP="00615634">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oMath>
      </m:oMathPara>
    </w:p>
    <w:p w14:paraId="07192F8D" w14:textId="06154B8B" w:rsidR="00615634" w:rsidRPr="00615634" w:rsidRDefault="00615634" w:rsidP="00615634">
      <w:r>
        <w:t>De forma que:</w:t>
      </w:r>
    </w:p>
    <w:p w14:paraId="687B7857" w14:textId="77777777" w:rsidR="00615634" w:rsidRPr="00806A62" w:rsidRDefault="00615634" w:rsidP="00615634">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Y=</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6F04D73B" w14:textId="1653CA07" w:rsidR="00B53E18" w:rsidRPr="00B53E18" w:rsidRDefault="00615634" w:rsidP="00F547B1">
      <w:r w:rsidRPr="2C472AC9">
        <w:rPr>
          <w:lang w:val="es-ES"/>
        </w:rPr>
        <w:t xml:space="preserve">La variable </w:t>
      </w:r>
      <w:bookmarkStart w:id="26" w:name="_Hlk198232344"/>
      <m:oMath>
        <m:sSub>
          <m:sSubPr>
            <m:ctrlPr>
              <w:rPr>
                <w:rFonts w:ascii="Cambria Math" w:hAnsi="Cambria Math"/>
                <w:i/>
              </w:rPr>
            </m:ctrlPr>
          </m:sSubPr>
          <m:e>
            <m:r>
              <w:rPr>
                <w:rFonts w:ascii="Cambria Math" w:hAnsi="Cambria Math"/>
              </w:rPr>
              <m:t>X</m:t>
            </m:r>
          </m:e>
          <m:sub>
            <m:r>
              <w:rPr>
                <w:rFonts w:ascii="Cambria Math" w:hAnsi="Cambria Math"/>
              </w:rPr>
              <m:t>3</m:t>
            </m:r>
          </m:sub>
        </m:sSub>
      </m:oMath>
      <w:bookmarkEnd w:id="26"/>
      <w:r w:rsidRPr="2C472AC9">
        <w:rPr>
          <w:lang w:val="es-ES"/>
        </w:rPr>
        <w:t xml:space="preserve"> actúa como un componente común que introduce dependencia entre </w:t>
      </w:r>
      <m:oMath>
        <m:r>
          <w:rPr>
            <w:rFonts w:ascii="Cambria Math" w:hAnsi="Cambria Math"/>
          </w:rPr>
          <m:t>X e Y</m:t>
        </m:r>
      </m:oMath>
      <w:r w:rsidRPr="2C472AC9">
        <w:rPr>
          <w:lang w:val="es-ES"/>
        </w:rPr>
        <w:t xml:space="preserve">, de modo que cuando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&gt; 0</m:t>
        </m:r>
      </m:oMath>
      <w:r w:rsidRPr="2C472AC9">
        <w:rPr>
          <w:lang w:val="es-ES"/>
        </w:rPr>
        <w:t xml:space="preserve"> se obtiene una correlación positiva entre ambas. En cambio, si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 0</m:t>
        </m:r>
      </m:oMath>
      <w:r w:rsidRPr="2C472AC9">
        <w:rPr>
          <w:lang w:val="es-ES"/>
        </w:rPr>
        <w:t>, se recupera el caso independiente, equivalente al modelo de Poisson doble.</w:t>
      </w:r>
      <w:r w:rsidR="00B53E18" w:rsidRPr="2C472AC9">
        <w:rPr>
          <w:lang w:val="es-ES"/>
        </w:rPr>
        <w:t xml:space="preserve"> Una ventaja fundamental de esta construcción es que las distribuciones marginales de </w:t>
      </w:r>
      <m:oMath>
        <m:r>
          <w:rPr>
            <w:rFonts w:ascii="Cambria Math" w:hAnsi="Cambria Math"/>
          </w:rPr>
          <m:t>X e Y</m:t>
        </m:r>
      </m:oMath>
      <w:r w:rsidR="00B53E18" w:rsidRPr="2C472AC9">
        <w:rPr>
          <w:lang w:val="es-ES"/>
        </w:rPr>
        <w:t xml:space="preserve"> siguen siendo de Poisson, con medias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y</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oMath>
      <w:r w:rsidR="00B53E18" w:rsidRPr="2C472AC9">
        <w:rPr>
          <w:lang w:val="es-ES"/>
        </w:rPr>
        <w:t xml:space="preserve">, respectivamente, mientras que la covarianza entre ambas variables es precisamente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B53E18" w:rsidRPr="2C472AC9">
        <w:rPr>
          <w:lang w:val="es-ES"/>
        </w:rPr>
        <w:t>.</w:t>
      </w:r>
    </w:p>
    <w:p w14:paraId="05413202" w14:textId="09973BED" w:rsidR="00615634" w:rsidRDefault="00615634" w:rsidP="00F547B1">
      <w:r w:rsidRPr="00615634">
        <w:t xml:space="preserve">La función de masa de probabilidad conjunta del modelo presenta una forma más compleja que en el caso independiente, ya que incluye una suma hasta </w:t>
      </w:r>
      <m:oMath>
        <m:r>
          <w:rPr>
            <w:rFonts w:ascii="Cambria Math" w:hAnsi="Cambria Math"/>
          </w:rPr>
          <m:t>min</m:t>
        </m:r>
        <m:d>
          <m:dPr>
            <m:ctrlPr>
              <w:rPr>
                <w:rFonts w:ascii="Cambria Math" w:hAnsi="Cambria Math"/>
                <w:i/>
              </w:rPr>
            </m:ctrlPr>
          </m:dPr>
          <m:e>
            <m:r>
              <w:rPr>
                <w:rFonts w:ascii="Cambria Math" w:hAnsi="Cambria Math"/>
              </w:rPr>
              <m:t>x,y</m:t>
            </m:r>
          </m:e>
        </m:d>
        <m:r>
          <w:rPr>
            <w:rFonts w:ascii="Cambria Math" w:hAnsi="Cambria Math"/>
          </w:rPr>
          <m:t xml:space="preserve"> </m:t>
        </m:r>
      </m:oMath>
      <w:r w:rsidRPr="00615634">
        <w:t>que refleja la influencia del término común.</w:t>
      </w:r>
    </w:p>
    <w:p w14:paraId="3BA2758A" w14:textId="71C3DC2E" w:rsidR="00615634" w:rsidRPr="00615634" w:rsidRDefault="00615634" w:rsidP="00F547B1">
      <m:oMathPara>
        <m:oMath>
          <m:r>
            <w:rPr>
              <w:rFonts w:ascii="Cambria Math" w:hAnsi="Cambria Math"/>
            </w:rPr>
            <w:lastRenderedPageBreak/>
            <m:t>P</m:t>
          </m:r>
          <m:d>
            <m:dPr>
              <m:ctrlPr>
                <w:rPr>
                  <w:rFonts w:ascii="Cambria Math" w:hAnsi="Cambria Math"/>
                  <w:i/>
                </w:rPr>
              </m:ctrlPr>
            </m:dPr>
            <m:e>
              <m:r>
                <w:rPr>
                  <w:rFonts w:ascii="Cambria Math" w:hAnsi="Cambria Math"/>
                </w:rPr>
                <m:t>X=x,Y=y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1</m:t>
                  </m:r>
                </m:sub>
                <m:sup>
                  <m:r>
                    <w:rPr>
                      <w:rFonts w:ascii="Cambria Math" w:hAnsi="Cambria Math"/>
                    </w:rPr>
                    <m:t>x</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2</m:t>
                  </m:r>
                </m:sub>
                <m:sup>
                  <m:r>
                    <w:rPr>
                      <w:rFonts w:ascii="Cambria Math" w:hAnsi="Cambria Math"/>
                    </w:rPr>
                    <m:t>y</m:t>
                  </m:r>
                </m:sup>
              </m:sSubSup>
              <m:ctrlPr>
                <w:rPr>
                  <w:rFonts w:ascii="Cambria Math" w:hAnsi="Cambria Math"/>
                  <w:i/>
                </w:rPr>
              </m:ctrlPr>
            </m:num>
            <m:den>
              <m:r>
                <w:rPr>
                  <w:rFonts w:ascii="Cambria Math" w:hAnsi="Cambria Math"/>
                </w:rPr>
                <m:t>x! y!</m:t>
              </m:r>
              <m:ctrlPr>
                <w:rPr>
                  <w:rFonts w:ascii="Cambria Math" w:hAnsi="Cambria Math"/>
                  <w:i/>
                </w:rPr>
              </m:ctrlPr>
            </m:den>
          </m:f>
          <m:r>
            <m:rPr>
              <m:sty m:val="p"/>
            </m:rP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x,y</m:t>
                      </m:r>
                    </m:e>
                  </m:d>
                </m:e>
              </m:func>
              <m:ctrlPr>
                <w:rPr>
                  <w:rFonts w:ascii="Cambria Math" w:hAnsi="Cambria Math"/>
                  <w:i/>
                </w:rPr>
              </m:ctrlPr>
            </m:sup>
            <m:e>
              <m:d>
                <m:dPr>
                  <m:ctrlPr>
                    <w:rPr>
                      <w:rFonts w:ascii="Cambria Math" w:hAnsi="Cambria Math"/>
                      <w:i/>
                    </w:rPr>
                  </m:ctrlPr>
                </m:dPr>
                <m:e>
                  <m:f>
                    <m:fPr>
                      <m:type m:val="noBa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k</m:t>
                      </m:r>
                      <m:ctrlPr>
                        <w:rPr>
                          <w:rFonts w:ascii="Cambria Math" w:hAnsi="Cambria Math"/>
                          <w:i/>
                        </w:rPr>
                      </m:ctrlPr>
                    </m:den>
                  </m:f>
                </m:e>
              </m:d>
              <m:ctrlPr>
                <w:rPr>
                  <w:rFonts w:ascii="Cambria Math" w:hAnsi="Cambria Math"/>
                  <w:i/>
                </w:rPr>
              </m:ctrlPr>
            </m:e>
          </m:nary>
          <m:d>
            <m:dPr>
              <m:ctrlPr>
                <w:rPr>
                  <w:rFonts w:ascii="Cambria Math" w:hAnsi="Cambria Math"/>
                  <w:i/>
                </w:rPr>
              </m:ctrlPr>
            </m:dPr>
            <m:e>
              <m:f>
                <m:fPr>
                  <m:type m:val="noBa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k</m:t>
                  </m:r>
                  <m:ctrlPr>
                    <w:rPr>
                      <w:rFonts w:ascii="Cambria Math" w:hAnsi="Cambria Math"/>
                      <w:i/>
                    </w:rPr>
                  </m:ctrlPr>
                </m:den>
              </m:f>
            </m:e>
          </m:d>
          <m:r>
            <w:rPr>
              <w:rFonts w:ascii="Cambria Math" w:hAnsi="Cambria Math"/>
            </w:rPr>
            <m:t>k!</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2</m:t>
                          </m:r>
                        </m:sub>
                      </m:sSub>
                      <m:ctrlPr>
                        <w:rPr>
                          <w:rFonts w:ascii="Cambria Math" w:hAnsi="Cambria Math"/>
                          <w:i/>
                        </w:rPr>
                      </m:ctrlPr>
                    </m:den>
                  </m:f>
                  <m:ctrlPr>
                    <w:rPr>
                      <w:rFonts w:ascii="Cambria Math" w:hAnsi="Cambria Math"/>
                      <w:i/>
                    </w:rPr>
                  </m:ctrlPr>
                </m:e>
              </m:d>
            </m:e>
            <m:sup>
              <m:r>
                <w:rPr>
                  <w:rFonts w:ascii="Cambria Math" w:hAnsi="Cambria Math"/>
                </w:rPr>
                <m:t>k</m:t>
              </m:r>
            </m:sup>
          </m:sSup>
        </m:oMath>
      </m:oMathPara>
    </w:p>
    <w:p w14:paraId="0CDB31B1" w14:textId="43478179" w:rsidR="002D02AD" w:rsidRDefault="002D02AD" w:rsidP="00F547B1">
      <w:r>
        <w:t xml:space="preserve">En el contexto del fútbol, este tipo de modelos permite representar de forma más realista el </w:t>
      </w:r>
      <w:r w:rsidR="00AF3FEB">
        <w:t>resultado</w:t>
      </w:r>
      <w:r>
        <w:t xml:space="preserve"> de un partido, ya que considera </w:t>
      </w:r>
      <w:r w:rsidR="00AF3FEB">
        <w:t>de manera conjunta</w:t>
      </w:r>
      <w:r>
        <w:t xml:space="preserve"> los goles marcados por el equipo local y por el visitante. Esto corrige una de las principales limitaciones del modelo Poisson clásico, que asume independencia entre los goles de ambos equipos</w:t>
      </w:r>
      <w:r w:rsidR="00B518EF">
        <w:t>.</w:t>
      </w:r>
      <w:r w:rsidR="00DA34E2">
        <w:t xml:space="preserve"> </w:t>
      </w:r>
      <w:r w:rsidR="00075B4E" w:rsidRPr="00075B4E">
        <w:t xml:space="preserve">La distribución Poisson bivariante introduce esta dependencia a través del parámetro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075B4E" w:rsidRPr="00075B4E">
        <w:t>, que refleja el efecto de un componente común que afecta simultáneamente a ambos equipos.</w:t>
      </w:r>
    </w:p>
    <w:p w14:paraId="7E28CABD" w14:textId="79ADA3A8" w:rsidR="00726C46" w:rsidRPr="00726C46" w:rsidRDefault="00726C46" w:rsidP="00F547B1">
      <w:r w:rsidRPr="38341AF6">
        <w:rPr>
          <w:lang w:val="es-ES"/>
        </w:rPr>
        <w:t xml:space="preserve">Para ajustar el modelo a los datos reales, se estiman los 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 xml:space="preserve"> λ</m:t>
            </m:r>
          </m:e>
          <m:sub>
            <m:r>
              <w:rPr>
                <w:rFonts w:ascii="Cambria Math" w:hAnsi="Cambria Math"/>
              </w:rPr>
              <m:t>3</m:t>
            </m:r>
          </m:sub>
        </m:sSub>
      </m:oMath>
      <w:r w:rsidRPr="38341AF6">
        <w:rPr>
          <w:lang w:val="es-ES"/>
        </w:rPr>
        <w:t>​ mediante el algoritmo Expectation-Maximization (EM). Este permite tratar la complejidad de la función de verosimilitud al incorporar un componente común no observable, actualizando iterativamente los parámetros hasta la convergencia.</w:t>
      </w:r>
    </w:p>
    <w:p w14:paraId="729B5898" w14:textId="2BF784A2" w:rsidR="00B60FB5" w:rsidRDefault="00B60FB5" w:rsidP="006750AC">
      <w:r w:rsidRPr="00B60FB5">
        <w:t xml:space="preserve">Este modelo fue aplicado al fútbol por Karlis y Ntzoufras (2003) </w:t>
      </w:r>
      <w:r w:rsidRPr="38F7A1D4">
        <w:rPr>
          <w:lang w:val="es-ES"/>
        </w:rPr>
        <w:t>[</w:t>
      </w:r>
      <w:hyperlink w:anchor="_6.1_Bibliografía">
        <w:r w:rsidRPr="38F7A1D4">
          <w:rPr>
            <w:rStyle w:val="Hipervnculo"/>
            <w:lang w:val="es-ES"/>
          </w:rPr>
          <w:t>12</w:t>
        </w:r>
      </w:hyperlink>
      <w:r w:rsidRPr="38F7A1D4">
        <w:rPr>
          <w:lang w:val="es-ES"/>
        </w:rPr>
        <w:t xml:space="preserve">], </w:t>
      </w:r>
      <w:r w:rsidRPr="00B60FB5">
        <w:t>quienes demostraron que la introducción de una correlación, aunque moderada, mejora notablemente la capacidad del modelo para estimar la frecuencia de empates, especialmente en ligas donde los resultados cerrados como 0–0 o 1–1 son comunes. Además, encontraron que la probabilidad de empate es sistemáticamente subestimada por los modelos independientes, y que el modelo bivariante corrige esta desviación con un ajuste relativamente sencillo.</w:t>
      </w:r>
    </w:p>
    <w:p w14:paraId="2F1860FD" w14:textId="77777777" w:rsidR="000446C8" w:rsidRDefault="000446C8" w:rsidP="006750AC"/>
    <w:p w14:paraId="5B233103" w14:textId="77777777" w:rsidR="000446C8" w:rsidRPr="00996742" w:rsidRDefault="000446C8" w:rsidP="000446C8">
      <w:pPr>
        <w:rPr>
          <w:b/>
          <w:bCs/>
        </w:rPr>
      </w:pPr>
      <w:r w:rsidRPr="00996742">
        <w:rPr>
          <w:rFonts w:cs="Times New Roman"/>
          <w:b/>
          <w:bCs/>
        </w:rPr>
        <w:t>Cálculo de Probabilidades de Victoria, Empate y Derrota</w:t>
      </w:r>
    </w:p>
    <w:p w14:paraId="6517BFBA" w14:textId="0C6E2C28" w:rsidR="000446C8" w:rsidRDefault="000446C8" w:rsidP="006750AC">
      <w:r w:rsidRPr="000446C8">
        <w:t>Una vez estimados los 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,y </m:t>
        </m:r>
        <m:sSub>
          <m:sSubPr>
            <m:ctrlPr>
              <w:rPr>
                <w:rFonts w:ascii="Cambria Math" w:hAnsi="Cambria Math"/>
                <w:i/>
              </w:rPr>
            </m:ctrlPr>
          </m:sSubPr>
          <m:e>
            <m:r>
              <w:rPr>
                <w:rFonts w:ascii="Cambria Math" w:hAnsi="Cambria Math"/>
              </w:rPr>
              <m:t>λ</m:t>
            </m:r>
          </m:e>
          <m:sub>
            <m:r>
              <w:rPr>
                <w:rFonts w:ascii="Cambria Math" w:hAnsi="Cambria Math"/>
              </w:rPr>
              <m:t>3</m:t>
            </m:r>
          </m:sub>
        </m:sSub>
      </m:oMath>
      <w:r>
        <w:t xml:space="preserve"> </w:t>
      </w:r>
      <w:r w:rsidRPr="000446C8">
        <w:t xml:space="preserve">la probabilidad conjunta de que un partido termine con </w:t>
      </w:r>
      <w:r>
        <w:rPr>
          <w:i/>
          <w:iCs/>
        </w:rPr>
        <w:t xml:space="preserve">i </w:t>
      </w:r>
      <w:r w:rsidRPr="000446C8">
        <w:t xml:space="preserve">goles del equipo local y </w:t>
      </w:r>
      <w:r>
        <w:rPr>
          <w:i/>
          <w:iCs/>
        </w:rPr>
        <w:t xml:space="preserve">j </w:t>
      </w:r>
      <w:r w:rsidRPr="000446C8">
        <w:t>del visitante se calcula utilizando la función de masa de probabilidad del modelo bivariante de Poisson:</w:t>
      </w:r>
    </w:p>
    <w:p w14:paraId="2E7200F2" w14:textId="77777777" w:rsidR="000446C8" w:rsidRPr="00F6073C" w:rsidRDefault="000446C8" w:rsidP="000446C8">
      <m:oMathPara>
        <m:oMath>
          <m:r>
            <w:rPr>
              <w:rFonts w:ascii="Cambria Math" w:hAnsi="Cambria Math"/>
            </w:rPr>
            <m:t>P</m:t>
          </m:r>
          <m:d>
            <m:dPr>
              <m:ctrlPr>
                <w:rPr>
                  <w:rFonts w:ascii="Cambria Math" w:hAnsi="Cambria Math"/>
                  <w:i/>
                </w:rPr>
              </m:ctrlPr>
            </m:dPr>
            <m:e>
              <m:r>
                <w:rPr>
                  <w:rFonts w:ascii="Cambria Math" w:hAnsi="Cambria Math"/>
                </w:rPr>
                <m:t>X=i,Y=j</m:t>
              </m:r>
            </m:e>
          </m:d>
          <m: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i,j</m:t>
                      </m:r>
                    </m:e>
                  </m:d>
                </m:e>
              </m:func>
              <m:ctrlPr>
                <w:rPr>
                  <w:rFonts w:ascii="Cambria Math" w:hAnsi="Cambria Math"/>
                  <w:i/>
                </w:rPr>
              </m:ctrlPr>
            </m:sup>
            <m:e>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1</m:t>
                      </m:r>
                    </m:sub>
                    <m:sup>
                      <m:r>
                        <w:rPr>
                          <w:rFonts w:ascii="Cambria Math" w:hAnsi="Cambria Math"/>
                        </w:rPr>
                        <m:t>i-k</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2</m:t>
                      </m:r>
                    </m:sub>
                    <m:sup>
                      <m:r>
                        <w:rPr>
                          <w:rFonts w:ascii="Cambria Math" w:hAnsi="Cambria Math"/>
                        </w:rPr>
                        <m:t>j-k</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3</m:t>
                      </m:r>
                    </m:sub>
                    <m:sup>
                      <m:r>
                        <w:rPr>
                          <w:rFonts w:ascii="Cambria Math" w:hAnsi="Cambria Math"/>
                        </w:rPr>
                        <m:t>k</m:t>
                      </m:r>
                    </m:sup>
                  </m:sSubSup>
                  <m:ctrlPr>
                    <w:rPr>
                      <w:rFonts w:ascii="Cambria Math" w:hAnsi="Cambria Math"/>
                      <w:i/>
                    </w:rPr>
                  </m:ctrlPr>
                </m:num>
                <m:den>
                  <m:d>
                    <m:dPr>
                      <m:ctrlPr>
                        <w:rPr>
                          <w:rFonts w:ascii="Cambria Math" w:hAnsi="Cambria Math"/>
                          <w:i/>
                        </w:rPr>
                      </m:ctrlPr>
                    </m:dPr>
                    <m:e>
                      <m:r>
                        <w:rPr>
                          <w:rFonts w:ascii="Cambria Math" w:hAnsi="Cambria Math"/>
                        </w:rPr>
                        <m:t>i-k</m:t>
                      </m:r>
                    </m:e>
                  </m:d>
                  <m:r>
                    <w:rPr>
                      <w:rFonts w:ascii="Cambria Math" w:hAnsi="Cambria Math"/>
                    </w:rPr>
                    <m:t>!</m:t>
                  </m:r>
                  <m:d>
                    <m:dPr>
                      <m:ctrlPr>
                        <w:rPr>
                          <w:rFonts w:ascii="Cambria Math" w:hAnsi="Cambria Math"/>
                          <w:i/>
                        </w:rPr>
                      </m:ctrlPr>
                    </m:dPr>
                    <m:e>
                      <m:r>
                        <w:rPr>
                          <w:rFonts w:ascii="Cambria Math" w:hAnsi="Cambria Math"/>
                        </w:rPr>
                        <m:t>j-k</m:t>
                      </m:r>
                    </m:e>
                  </m:d>
                  <m:r>
                    <w:rPr>
                      <w:rFonts w:ascii="Cambria Math" w:hAnsi="Cambria Math"/>
                    </w:rPr>
                    <m:t>!k!</m:t>
                  </m:r>
                  <m:ctrlPr>
                    <w:rPr>
                      <w:rFonts w:ascii="Cambria Math" w:hAnsi="Cambria Math"/>
                      <w:i/>
                    </w:rPr>
                  </m:ctrlPr>
                </m:den>
              </m:f>
              <m:ctrlPr>
                <w:rPr>
                  <w:rFonts w:ascii="Cambria Math" w:hAnsi="Cambria Math"/>
                  <w:i/>
                </w:rPr>
              </m:ctrlPr>
            </m:e>
          </m:nary>
        </m:oMath>
      </m:oMathPara>
    </w:p>
    <w:p w14:paraId="398162D4" w14:textId="1CFAD289" w:rsidR="000446C8" w:rsidRPr="000446C8" w:rsidRDefault="000446C8" w:rsidP="000446C8">
      <w:r w:rsidRPr="38F7A1D4">
        <w:rPr>
          <w:lang w:val="es-ES"/>
        </w:rPr>
        <w:t>Esta es la formulación introducida por Kocherlakota en 1992 [</w:t>
      </w:r>
      <w:hyperlink w:anchor="_6.1_Bibliografía">
        <w:r w:rsidRPr="38F7A1D4">
          <w:rPr>
            <w:rStyle w:val="Hipervnculo"/>
            <w:lang w:val="es-ES"/>
          </w:rPr>
          <w:t>1</w:t>
        </w:r>
        <w:r w:rsidR="00280A15">
          <w:rPr>
            <w:rStyle w:val="Hipervnculo"/>
            <w:lang w:val="es-ES"/>
          </w:rPr>
          <w:t>7</w:t>
        </w:r>
      </w:hyperlink>
      <w:r w:rsidRPr="38F7A1D4">
        <w:rPr>
          <w:lang w:val="es-ES"/>
        </w:rPr>
        <w:t>] y utilizada en modelos como el de Karlis y Ntzoufras (2003) [</w:t>
      </w:r>
      <w:hyperlink w:anchor="_6.1_Bibliografía">
        <w:r w:rsidRPr="38F7A1D4">
          <w:rPr>
            <w:rStyle w:val="Hipervnculo"/>
            <w:lang w:val="es-ES"/>
          </w:rPr>
          <w:t>12</w:t>
        </w:r>
      </w:hyperlink>
      <w:r w:rsidRPr="38F7A1D4">
        <w:rPr>
          <w:lang w:val="es-ES"/>
        </w:rPr>
        <w:t>].</w:t>
      </w:r>
      <w:r>
        <w:rPr>
          <w:lang w:val="es-ES"/>
        </w:rPr>
        <w:t xml:space="preserve"> </w:t>
      </w:r>
      <w:r w:rsidRPr="000446C8">
        <w:t>El sumatorio recorre todos los posibles valores del componente común</w:t>
      </w:r>
      <w: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=k</m:t>
        </m:r>
      </m:oMath>
      <w:r>
        <w:t xml:space="preserve">, </w:t>
      </w:r>
      <w:r w:rsidRPr="000446C8">
        <w:t>introduciendo una dependencia explícita entre los goles de ambos equipos</w:t>
      </w:r>
      <w:r>
        <w:t xml:space="preserve">. </w:t>
      </w:r>
      <w:r w:rsidRPr="000446C8">
        <w:t xml:space="preserve">El parámetro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Pr="000446C8">
        <w:t>​ actúa como fuente de correlación</w:t>
      </w:r>
      <w:r>
        <w:t xml:space="preserve">. Si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=0</m:t>
        </m:r>
      </m:oMath>
      <w:r w:rsidRPr="000446C8">
        <w:t>, se recupera el caso de independencia.</w:t>
      </w:r>
    </w:p>
    <w:p w14:paraId="56452FBE" w14:textId="77777777" w:rsidR="000446C8" w:rsidRDefault="000446C8" w:rsidP="006750AC"/>
    <w:p w14:paraId="5235BFF2" w14:textId="4C158E3E" w:rsidR="00B522DD" w:rsidRDefault="00B522DD" w:rsidP="00A5507C">
      <w:pPr>
        <w:pStyle w:val="titulo3"/>
        <w:rPr>
          <w:rFonts w:cs="Times New Roman"/>
        </w:rPr>
      </w:pPr>
      <w:bookmarkStart w:id="27" w:name="_Toc200650884"/>
      <w:r>
        <w:rPr>
          <w:rFonts w:cs="Times New Roman"/>
        </w:rPr>
        <w:lastRenderedPageBreak/>
        <w:t>2.</w:t>
      </w:r>
      <w:r w:rsidR="00F17CBA">
        <w:rPr>
          <w:rFonts w:cs="Times New Roman"/>
        </w:rPr>
        <w:t>2</w:t>
      </w:r>
      <w:r>
        <w:rPr>
          <w:rFonts w:cs="Times New Roman"/>
        </w:rPr>
        <w:t>.</w:t>
      </w:r>
      <w:r w:rsidR="00D04236">
        <w:rPr>
          <w:rFonts w:cs="Times New Roman"/>
        </w:rPr>
        <w:t>7</w:t>
      </w:r>
      <w:r>
        <w:rPr>
          <w:rFonts w:cs="Times New Roman"/>
        </w:rPr>
        <w:t xml:space="preserve"> Modelos Lineales Generalizados</w:t>
      </w:r>
      <w:bookmarkEnd w:id="27"/>
    </w:p>
    <w:p w14:paraId="0C08BA4F" w14:textId="5416C4E2" w:rsidR="00B522DD" w:rsidRPr="00B522DD" w:rsidRDefault="00B522DD" w:rsidP="00B522DD">
      <w:pPr>
        <w:rPr>
          <w:lang w:val="es-ES"/>
        </w:rPr>
      </w:pPr>
      <w:r w:rsidRPr="00B522DD">
        <w:t xml:space="preserve">Los Modelos Lineales Generalizados (GLM, por sus siglas en inglés </w:t>
      </w:r>
      <w:r w:rsidRPr="00B522DD">
        <w:rPr>
          <w:i/>
          <w:iCs/>
        </w:rPr>
        <w:t>Generalized Linear Models</w:t>
      </w:r>
      <w:r w:rsidRPr="00B522DD">
        <w:t xml:space="preserve">) </w:t>
      </w:r>
      <w:r>
        <w:t>[</w:t>
      </w:r>
      <w:hyperlink w:anchor="_6.1_Bibliografía" w:history="1">
        <w:r w:rsidRPr="00B522DD">
          <w:rPr>
            <w:rStyle w:val="Hipervnculo"/>
          </w:rPr>
          <w:t>15</w:t>
        </w:r>
      </w:hyperlink>
      <w:r>
        <w:t xml:space="preserve">] </w:t>
      </w:r>
      <w:r w:rsidRPr="00B522DD">
        <w:t>son una extensión del modelo lineal clásico que permite trabajar con variables dependientes que no necesariamente siguen una distribución normal. Esta familia de modelos resulta útil para analizar datos de conteo, proporciones o tiempos de espera</w:t>
      </w:r>
      <w:r>
        <w:t xml:space="preserve">. </w:t>
      </w:r>
      <w:r w:rsidRPr="00B522DD">
        <w:rPr>
          <w:lang w:val="es-ES"/>
        </w:rPr>
        <w:t>Formalmente, un GLM está compuesto por tres elementos fundamentales:</w:t>
      </w:r>
    </w:p>
    <w:p w14:paraId="027FAC95" w14:textId="425DB3BE" w:rsidR="00B522DD" w:rsidRDefault="00B522DD" w:rsidP="00B522DD">
      <w:pPr>
        <w:rPr>
          <w:lang w:val="es-ES"/>
        </w:rPr>
      </w:pPr>
    </w:p>
    <w:p w14:paraId="4FE6AB52" w14:textId="11925CEB" w:rsidR="00B522DD" w:rsidRDefault="00B522DD" w:rsidP="00B522DD">
      <w:pPr>
        <w:rPr>
          <w:b/>
          <w:bCs/>
          <w:lang w:val="es-ES"/>
        </w:rPr>
      </w:pPr>
      <w:r>
        <w:rPr>
          <w:b/>
          <w:bCs/>
          <w:lang w:val="es-ES"/>
        </w:rPr>
        <w:t xml:space="preserve">1. Distribución de la Familia Exponencial </w:t>
      </w:r>
    </w:p>
    <w:p w14:paraId="49204253" w14:textId="5816170C" w:rsidR="00B522DD" w:rsidRDefault="00B522DD" w:rsidP="00B522DD">
      <w:r w:rsidRPr="00B522DD">
        <w:t xml:space="preserve">La variable dependiente </w:t>
      </w:r>
      <m:oMath>
        <m:r>
          <w:rPr>
            <w:rFonts w:ascii="Cambria Math" w:hAnsi="Cambria Math"/>
          </w:rPr>
          <m:t xml:space="preserve">Y </m:t>
        </m:r>
      </m:oMath>
      <w:r w:rsidRPr="00B522DD">
        <w:t>se asume que sigue una distribución perteneciente a la familia exponencial, como la normal, binomial, Poisson, gamma, entre otras.</w:t>
      </w:r>
      <w:r>
        <w:t xml:space="preserve"> </w:t>
      </w:r>
      <w:r w:rsidRPr="00B522DD">
        <w:t>En general, esta familia tiene la siguiente forma canónica:</w:t>
      </w:r>
    </w:p>
    <w:p w14:paraId="1331D9BE" w14:textId="0B5EBA97" w:rsidR="00B522DD" w:rsidRPr="00B522DD" w:rsidRDefault="00000000" w:rsidP="00B522DD">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r>
                <m:rPr>
                  <m:sty m:val="p"/>
                </m:rPr>
                <w:rPr>
                  <w:rFonts w:ascii="Cambria Math" w:hAnsi="Cambria Math"/>
                </w:rPr>
                <m:t>θ</m:t>
              </m:r>
              <m:r>
                <w:rPr>
                  <w:rFonts w:ascii="Cambria Math" w:hAnsi="Cambria Math"/>
                </w:rPr>
                <m:t>,</m:t>
              </m:r>
              <m:r>
                <m:rPr>
                  <m:sty m:val="p"/>
                </m:rPr>
                <w:rPr>
                  <w:rFonts w:ascii="Cambria Math" w:hAnsi="Cambria Math"/>
                </w:rPr>
                <m:t>ϕ</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y</m:t>
                      </m:r>
                      <m:r>
                        <m:rPr>
                          <m:sty m:val="p"/>
                        </m:rPr>
                        <w:rPr>
                          <w:rFonts w:ascii="Cambria Math" w:hAnsi="Cambria Math"/>
                        </w:rPr>
                        <m:t>θ</m:t>
                      </m:r>
                      <m:r>
                        <w:rPr>
                          <w:rFonts w:ascii="Cambria Math" w:hAnsi="Cambria Math"/>
                        </w:rPr>
                        <m:t>-b</m:t>
                      </m:r>
                      <m:d>
                        <m:dPr>
                          <m:ctrlPr>
                            <w:rPr>
                              <w:rFonts w:ascii="Cambria Math" w:hAnsi="Cambria Math"/>
                              <w:i/>
                            </w:rPr>
                          </m:ctrlPr>
                        </m:dPr>
                        <m:e>
                          <m:r>
                            <m:rPr>
                              <m:sty m:val="p"/>
                            </m:rPr>
                            <w:rPr>
                              <w:rFonts w:ascii="Cambria Math" w:hAnsi="Cambria Math"/>
                            </w:rPr>
                            <m:t>θ</m:t>
                          </m:r>
                        </m:e>
                      </m:d>
                      <m:ctrlPr>
                        <w:rPr>
                          <w:rFonts w:ascii="Cambria Math" w:hAnsi="Cambria Math"/>
                          <w:i/>
                        </w:rPr>
                      </m:ctrlPr>
                    </m:num>
                    <m:den>
                      <m:r>
                        <w:rPr>
                          <w:rFonts w:ascii="Cambria Math" w:hAnsi="Cambria Math"/>
                        </w:rPr>
                        <m:t>a</m:t>
                      </m:r>
                      <m:d>
                        <m:dPr>
                          <m:ctrlPr>
                            <w:rPr>
                              <w:rFonts w:ascii="Cambria Math" w:hAnsi="Cambria Math"/>
                              <w:i/>
                            </w:rPr>
                          </m:ctrlPr>
                        </m:dPr>
                        <m:e>
                          <m:r>
                            <m:rPr>
                              <m:sty m:val="p"/>
                            </m:rPr>
                            <w:rPr>
                              <w:rFonts w:ascii="Cambria Math" w:hAnsi="Cambria Math"/>
                            </w:rPr>
                            <m:t>ϕ</m:t>
                          </m:r>
                        </m:e>
                      </m:d>
                      <m:ctrlPr>
                        <w:rPr>
                          <w:rFonts w:ascii="Cambria Math" w:hAnsi="Cambria Math"/>
                          <w:i/>
                        </w:rPr>
                      </m:ctrlPr>
                    </m:den>
                  </m:f>
                  <m:r>
                    <w:rPr>
                      <w:rFonts w:ascii="Cambria Math" w:hAnsi="Cambria Math"/>
                    </w:rPr>
                    <m:t>+c</m:t>
                  </m:r>
                  <m:d>
                    <m:dPr>
                      <m:ctrlPr>
                        <w:rPr>
                          <w:rFonts w:ascii="Cambria Math" w:hAnsi="Cambria Math"/>
                          <w:i/>
                        </w:rPr>
                      </m:ctrlPr>
                    </m:dPr>
                    <m:e>
                      <m:r>
                        <w:rPr>
                          <w:rFonts w:ascii="Cambria Math" w:hAnsi="Cambria Math"/>
                        </w:rPr>
                        <m:t>y,</m:t>
                      </m:r>
                      <m:r>
                        <m:rPr>
                          <m:sty m:val="p"/>
                        </m:rPr>
                        <w:rPr>
                          <w:rFonts w:ascii="Cambria Math" w:hAnsi="Cambria Math"/>
                        </w:rPr>
                        <m:t>ϕ</m:t>
                      </m:r>
                    </m:e>
                  </m:d>
                  <m:ctrlPr>
                    <w:rPr>
                      <w:rFonts w:ascii="Cambria Math" w:hAnsi="Cambria Math"/>
                      <w:i/>
                    </w:rPr>
                  </m:ctrlPr>
                </m:e>
              </m:d>
            </m:e>
          </m:func>
        </m:oMath>
      </m:oMathPara>
    </w:p>
    <w:p w14:paraId="6E26F135" w14:textId="0FA685E9" w:rsidR="00B522DD" w:rsidRPr="00B522DD" w:rsidRDefault="00B522DD" w:rsidP="00B522DD">
      <w:r>
        <w:t xml:space="preserve">Donde </w:t>
      </w:r>
      <m:oMath>
        <m:r>
          <w:rPr>
            <w:rFonts w:ascii="Cambria Math" w:hAnsi="Cambria Math"/>
          </w:rPr>
          <m:t>θ</m:t>
        </m:r>
      </m:oMath>
      <w:r>
        <w:t xml:space="preserve"> es el parámetro canónico, </w:t>
      </w:r>
      <m:oMath>
        <m:r>
          <w:rPr>
            <w:rFonts w:ascii="Cambria Math" w:hAnsi="Cambria Math"/>
          </w:rPr>
          <m:t>ϕ</m:t>
        </m:r>
      </m:oMath>
      <w:r>
        <w:t xml:space="preserve"> es un parámetro de dispersión, y </w:t>
      </w:r>
      <m:oMath>
        <m:r>
          <w:rPr>
            <w:rFonts w:ascii="Cambria Math" w:hAnsi="Cambria Math"/>
          </w:rPr>
          <m:t>a</m:t>
        </m:r>
        <m:d>
          <m:dPr>
            <m:ctrlPr>
              <w:rPr>
                <w:rFonts w:ascii="Cambria Math" w:hAnsi="Cambria Math"/>
                <w:i/>
              </w:rPr>
            </m:ctrlPr>
          </m:dPr>
          <m:e>
            <m:r>
              <w:rPr>
                <w:rFonts w:ascii="Cambria Math" w:hAnsi="Cambria Math"/>
              </w:rPr>
              <m:t>·</m:t>
            </m:r>
          </m:e>
        </m:d>
        <m:r>
          <w:rPr>
            <w:rFonts w:ascii="Cambria Math" w:hAnsi="Cambria Math"/>
          </w:rPr>
          <m:t>, b</m:t>
        </m:r>
        <m:d>
          <m:dPr>
            <m:ctrlPr>
              <w:rPr>
                <w:rFonts w:ascii="Cambria Math" w:hAnsi="Cambria Math"/>
                <w:i/>
              </w:rPr>
            </m:ctrlPr>
          </m:dPr>
          <m:e>
            <m:r>
              <w:rPr>
                <w:rFonts w:ascii="Cambria Math" w:hAnsi="Cambria Math"/>
              </w:rPr>
              <m:t>·</m:t>
            </m:r>
          </m:e>
        </m:d>
        <m:r>
          <w:rPr>
            <w:rFonts w:ascii="Cambria Math" w:hAnsi="Cambria Math"/>
          </w:rPr>
          <m:t xml:space="preserve"> y c</m:t>
        </m:r>
        <m:d>
          <m:dPr>
            <m:ctrlPr>
              <w:rPr>
                <w:rFonts w:ascii="Cambria Math" w:hAnsi="Cambria Math"/>
                <w:i/>
              </w:rPr>
            </m:ctrlPr>
          </m:dPr>
          <m:e>
            <m:r>
              <w:rPr>
                <w:rFonts w:ascii="Cambria Math" w:hAnsi="Cambria Math"/>
              </w:rPr>
              <m:t>·</m:t>
            </m:r>
          </m:e>
        </m:d>
      </m:oMath>
      <w:r>
        <w:t xml:space="preserve"> son las funciones específicas de cada distribución.</w:t>
      </w:r>
    </w:p>
    <w:p w14:paraId="578B8E46" w14:textId="77777777" w:rsidR="00B522DD" w:rsidRDefault="00B522DD" w:rsidP="00B522DD"/>
    <w:p w14:paraId="218ACEBB" w14:textId="6EB4663A" w:rsidR="00B522DD" w:rsidRPr="00B522DD" w:rsidRDefault="00B522DD" w:rsidP="00B522DD">
      <w:pPr>
        <w:rPr>
          <w:b/>
          <w:bCs/>
        </w:rPr>
      </w:pPr>
      <w:r w:rsidRPr="00B522DD">
        <w:rPr>
          <w:b/>
          <w:bCs/>
        </w:rPr>
        <w:t>2. Función de enlace</w:t>
      </w:r>
    </w:p>
    <w:p w14:paraId="5DFA4024" w14:textId="1632C3B2" w:rsidR="00B522DD" w:rsidRPr="00B522DD" w:rsidRDefault="00B522DD" w:rsidP="00B522DD">
      <w:r w:rsidRPr="00B522DD">
        <w:t xml:space="preserve">Se utiliza una función de enlace </w:t>
      </w:r>
      <m:oMath>
        <m:r>
          <w:rPr>
            <w:rFonts w:ascii="Cambria Math" w:hAnsi="Cambria Math"/>
          </w:rPr>
          <m:t>g</m:t>
        </m:r>
        <m:d>
          <m:dPr>
            <m:ctrlPr>
              <w:rPr>
                <w:rFonts w:ascii="Cambria Math" w:hAnsi="Cambria Math"/>
                <w:i/>
              </w:rPr>
            </m:ctrlPr>
          </m:dPr>
          <m:e>
            <m:r>
              <w:rPr>
                <w:rFonts w:ascii="Cambria Math" w:hAnsi="Cambria Math"/>
              </w:rPr>
              <m:t>·</m:t>
            </m:r>
          </m:e>
        </m:d>
      </m:oMath>
      <w:r>
        <w:t xml:space="preserve"> </w:t>
      </w:r>
      <w:r w:rsidRPr="00B522DD">
        <w:t>que conecta la media de la variable dependiente</w:t>
      </w:r>
      <w:r w:rsidRPr="00B522DD">
        <w:rPr>
          <w:i/>
        </w:rPr>
        <w:t xml:space="preserve"> </w:t>
      </w:r>
      <m:oMath>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w:r>
        <w:t xml:space="preserve"> </w:t>
      </w:r>
      <m:oMath>
        <m:r>
          <w:rPr>
            <w:rFonts w:ascii="Cambria Math" w:hAnsi="Cambria Math"/>
          </w:rPr>
          <m:t xml:space="preserve"> </m:t>
        </m:r>
      </m:oMath>
      <w:r w:rsidRPr="00B522DD">
        <w:t>con una combinación lineal de los predictores:</w:t>
      </w:r>
    </w:p>
    <w:p w14:paraId="7E4A0560" w14:textId="7AAF40D2" w:rsidR="00B522DD" w:rsidRPr="00B522DD" w:rsidRDefault="00B522DD" w:rsidP="00B522DD">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i</m:t>
                  </m:r>
                </m:sub>
              </m:sSub>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oMath>
      </m:oMathPara>
    </w:p>
    <w:p w14:paraId="3591D054" w14:textId="0E670C2C" w:rsidR="00B522DD" w:rsidRDefault="00B522DD" w:rsidP="00B522DD">
      <w:r w:rsidRPr="38341AF6">
        <w:rPr>
          <w:lang w:val="es-ES"/>
        </w:rPr>
        <w:t>La elección de la función de enlace depende del tipo de distribución: por ejemplo, la función logarítmica se usa para la Poisson, la función logit para la binomial, y la identidad para la normal.</w:t>
      </w:r>
    </w:p>
    <w:p w14:paraId="0BBC76D5" w14:textId="77777777" w:rsidR="00B522DD" w:rsidRDefault="00B522DD" w:rsidP="00B522DD"/>
    <w:p w14:paraId="75303BF5" w14:textId="30DD2480" w:rsidR="00B522DD" w:rsidRDefault="00B522DD" w:rsidP="00B522DD">
      <w:pPr>
        <w:rPr>
          <w:b/>
          <w:bCs/>
        </w:rPr>
      </w:pPr>
      <w:r w:rsidRPr="00B522DD">
        <w:rPr>
          <w:b/>
          <w:bCs/>
        </w:rPr>
        <w:t xml:space="preserve">3. Estructura </w:t>
      </w:r>
      <w:r>
        <w:rPr>
          <w:b/>
          <w:bCs/>
        </w:rPr>
        <w:t>L</w:t>
      </w:r>
      <w:r w:rsidRPr="00B522DD">
        <w:rPr>
          <w:b/>
          <w:bCs/>
        </w:rPr>
        <w:t xml:space="preserve">ineal en los </w:t>
      </w:r>
      <w:r>
        <w:rPr>
          <w:b/>
          <w:bCs/>
        </w:rPr>
        <w:t>P</w:t>
      </w:r>
      <w:r w:rsidRPr="00B522DD">
        <w:rPr>
          <w:b/>
          <w:bCs/>
        </w:rPr>
        <w:t>redictores</w:t>
      </w:r>
    </w:p>
    <w:p w14:paraId="7CEBC2FB" w14:textId="1E7AD4BC" w:rsidR="00B522DD" w:rsidRDefault="00B522DD" w:rsidP="00B522DD">
      <w:r w:rsidRPr="00B522DD">
        <w:t xml:space="preserve">El predictor lineal  </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rsidRPr="00B522DD">
        <w:t xml:space="preserve"> define como una combinación lineal de las variables independientes del modelo, permitiendo interpretar los efectos individuales de cada variable sobre la respuesta.</w:t>
      </w:r>
    </w:p>
    <w:p w14:paraId="4AF7A4B2" w14:textId="01DA90D4" w:rsidR="00114950" w:rsidRDefault="00B522DD" w:rsidP="00B522DD">
      <w:r w:rsidRPr="00B522DD">
        <w:t>La formulación de los modelos lineales generalizados ofrece una gran flexibilidad para modelar relaciones no lineales entre variables, manteniendo a su vez una interpretación estadística clara y una base matemática sólida.</w:t>
      </w:r>
    </w:p>
    <w:p w14:paraId="65A8289E" w14:textId="371E029C" w:rsidR="00114950" w:rsidRDefault="00114950" w:rsidP="00B522DD">
      <w:pPr>
        <w:rPr>
          <w:b/>
          <w:bCs/>
        </w:rPr>
      </w:pPr>
      <w:r>
        <w:rPr>
          <w:b/>
          <w:bCs/>
        </w:rPr>
        <w:lastRenderedPageBreak/>
        <w:t>Selección de Variables Explicativas</w:t>
      </w:r>
    </w:p>
    <w:p w14:paraId="454DC77C" w14:textId="02AE0124" w:rsidR="00114950" w:rsidRPr="00114950" w:rsidRDefault="00114950" w:rsidP="00B522DD">
      <w:r w:rsidRPr="00114950">
        <w:t>En la construcción de modelos GLM es crucial seleccionar adecuadamente las variables explicativas. Se pueden emplear métodos automáticos como selección hacia adelante, hacia atrás o por pasos, basados generalmente en criterios como AIC o BIC. Además, es importante evaluar la significancia estadística de los coeficientes y la relevancia teórica de las variables para evitar el sobreajuste o la inclusión de predictores irrelevantes.</w:t>
      </w:r>
    </w:p>
    <w:p w14:paraId="35EDE550" w14:textId="77777777" w:rsidR="00B522DD" w:rsidRDefault="00B522DD" w:rsidP="00B522DD"/>
    <w:p w14:paraId="2C9E6253" w14:textId="77777777" w:rsidR="00114950" w:rsidRPr="00114950" w:rsidRDefault="00114950" w:rsidP="00114950">
      <w:pPr>
        <w:rPr>
          <w:b/>
          <w:bCs/>
          <w:lang w:val="es-ES"/>
        </w:rPr>
      </w:pPr>
      <w:r w:rsidRPr="00114950">
        <w:rPr>
          <w:b/>
          <w:bCs/>
          <w:lang w:val="es-ES"/>
        </w:rPr>
        <w:t>Multicolinealidad</w:t>
      </w:r>
    </w:p>
    <w:p w14:paraId="023CE919" w14:textId="77777777" w:rsidR="005E16FE" w:rsidRPr="005E16FE" w:rsidRDefault="005E16FE" w:rsidP="005E16FE">
      <w:pPr>
        <w:tabs>
          <w:tab w:val="left" w:pos="1230"/>
        </w:tabs>
        <w:rPr>
          <w:lang w:val="es-ES"/>
        </w:rPr>
      </w:pPr>
      <w:r w:rsidRPr="005E16FE">
        <w:rPr>
          <w:lang w:val="es-ES"/>
        </w:rPr>
        <w:t>Aunque los GLM permiten gran flexibilidad, siguen siendo sensibles al problema de multicolinealidad. Cuando las variables explicativas están altamente correlacionadas entre sí, la estimación de los coeficientes puede volverse inestable y difícil de interpretar. Esto puede detectarse mediante indicadores como el factor de inflación de la varianza (VIF), que mide cuánto se incrementa la varianza de un coeficiente debido a la colinealidad con otras variables. Si se detecta multicolinealidad, puede abordarse mediante regularización o eliminación de variables redundantes.</w:t>
      </w:r>
    </w:p>
    <w:p w14:paraId="1E250BC1" w14:textId="7348A79D" w:rsidR="005E16FE" w:rsidRDefault="005E16FE" w:rsidP="005E16FE">
      <w:pPr>
        <w:tabs>
          <w:tab w:val="left" w:pos="1230"/>
        </w:tabs>
      </w:pPr>
    </w:p>
    <w:p w14:paraId="2464B85B" w14:textId="356F54C1" w:rsidR="005E16FE" w:rsidRDefault="005E16FE" w:rsidP="005E16FE">
      <w:pPr>
        <w:tabs>
          <w:tab w:val="left" w:pos="1230"/>
        </w:tabs>
        <w:rPr>
          <w:b/>
          <w:bCs/>
        </w:rPr>
      </w:pPr>
      <w:r>
        <w:rPr>
          <w:b/>
          <w:bCs/>
        </w:rPr>
        <w:t>Evaluación del Modelo</w:t>
      </w:r>
    </w:p>
    <w:p w14:paraId="3EC3B65D" w14:textId="15893A3C" w:rsidR="005E16FE" w:rsidRDefault="005E16FE" w:rsidP="42697162">
      <w:pPr>
        <w:tabs>
          <w:tab w:val="left" w:pos="1230"/>
        </w:tabs>
        <w:rPr>
          <w:lang w:val="es-ES"/>
        </w:rPr>
      </w:pPr>
      <w:r w:rsidRPr="42697162">
        <w:rPr>
          <w:lang w:val="es-ES"/>
        </w:rPr>
        <w:t xml:space="preserve">La evaluación de los GLM se puede realizar mediante métricas específicas según el tipo de variable dependiente. En el caso de variables de conteo (como los goles), se utiliza la log-verosimilitud y sus derivados como el AIC </w:t>
      </w:r>
      <w:r w:rsidR="003E3375" w:rsidRPr="003E3375">
        <w:t>(Akaike Information Criterion</w:t>
      </w:r>
      <w:r w:rsidR="003E3375">
        <w:t xml:space="preserve">) </w:t>
      </w:r>
      <w:r w:rsidRPr="42697162">
        <w:rPr>
          <w:lang w:val="es-ES"/>
        </w:rPr>
        <w:t>o BIC</w:t>
      </w:r>
      <w:r w:rsidR="003E3375">
        <w:rPr>
          <w:lang w:val="es-ES"/>
        </w:rPr>
        <w:t xml:space="preserve"> (</w:t>
      </w:r>
      <w:r w:rsidR="003E3375" w:rsidRPr="003E3375">
        <w:t>Bayesian Information Criterion)</w:t>
      </w:r>
      <w:r w:rsidRPr="42697162">
        <w:rPr>
          <w:lang w:val="es-ES"/>
        </w:rPr>
        <w:t xml:space="preserve">. Además, en modelos donde se realiza clasificación (por ejemplo, predicción del resultado del partido), se pueden usar métricas como accuracy, precisión, recall o F1-score, evaluando el ajuste del modelo tanto a nivel probabilístico como en términos de predicciones categóricas. Todas </w:t>
      </w:r>
      <w:r w:rsidR="520A2B0A" w:rsidRPr="42697162">
        <w:rPr>
          <w:lang w:val="es-ES"/>
        </w:rPr>
        <w:t>estas</w:t>
      </w:r>
      <w:r w:rsidRPr="42697162">
        <w:rPr>
          <w:lang w:val="es-ES"/>
        </w:rPr>
        <w:t xml:space="preserve"> métricas serán explicadas en el apartado </w:t>
      </w:r>
      <w:r w:rsidRPr="42697162">
        <w:rPr>
          <w:b/>
          <w:bCs/>
          <w:lang w:val="es-ES"/>
        </w:rPr>
        <w:t>2.2.10 Métricas de Evaluación</w:t>
      </w:r>
      <w:r w:rsidRPr="42697162">
        <w:rPr>
          <w:lang w:val="es-ES"/>
        </w:rPr>
        <w:t>.</w:t>
      </w:r>
    </w:p>
    <w:p w14:paraId="0AE587C7" w14:textId="77777777" w:rsidR="005E16FE" w:rsidRPr="005E16FE" w:rsidRDefault="005E16FE" w:rsidP="005E16FE">
      <w:pPr>
        <w:tabs>
          <w:tab w:val="left" w:pos="1230"/>
        </w:tabs>
        <w:rPr>
          <w:b/>
          <w:bCs/>
        </w:rPr>
      </w:pPr>
    </w:p>
    <w:p w14:paraId="21019AC2" w14:textId="557F651A" w:rsidR="00A5507C" w:rsidRDefault="00A5507C" w:rsidP="00A5507C">
      <w:pPr>
        <w:pStyle w:val="titulo3"/>
        <w:rPr>
          <w:rFonts w:cs="Times New Roman"/>
        </w:rPr>
      </w:pPr>
      <w:bookmarkStart w:id="28" w:name="_Toc200650885"/>
      <w:r w:rsidRPr="008C4D85">
        <w:rPr>
          <w:rFonts w:cs="Times New Roman"/>
        </w:rPr>
        <w:t>2.</w:t>
      </w:r>
      <w:r w:rsidR="00F17CBA">
        <w:rPr>
          <w:rFonts w:cs="Times New Roman"/>
        </w:rPr>
        <w:t>2</w:t>
      </w:r>
      <w:r w:rsidRPr="008C4D85">
        <w:rPr>
          <w:rFonts w:cs="Times New Roman"/>
        </w:rPr>
        <w:t>.</w:t>
      </w:r>
      <w:r w:rsidR="00D04236">
        <w:rPr>
          <w:rFonts w:cs="Times New Roman"/>
        </w:rPr>
        <w:t>8</w:t>
      </w:r>
      <w:r>
        <w:rPr>
          <w:rFonts w:cs="Times New Roman"/>
        </w:rPr>
        <w:t xml:space="preserve"> Regresión de Poisson</w:t>
      </w:r>
      <w:bookmarkEnd w:id="28"/>
    </w:p>
    <w:p w14:paraId="559AD2A0" w14:textId="11AF75EF" w:rsidR="00A5507C" w:rsidRDefault="00F60B73" w:rsidP="00A5507C">
      <w:r w:rsidRPr="00F60B73">
        <w:t>La regresión de Poisson es un caso particular de modelo lineal generalizado en el que la variable dependiente representa un conteo de eventos y se modela mediante una distribución de Poisson.</w:t>
      </w:r>
      <w:r>
        <w:t xml:space="preserve"> </w:t>
      </w:r>
      <w:r w:rsidR="00A5507C" w:rsidRPr="00DE1DB0">
        <w:t>En el contexto del fútbol, se utiliza para predecir el número de goles que marcará cada</w:t>
      </w:r>
      <w:r w:rsidR="00A5507C" w:rsidRPr="0002524B">
        <w:t xml:space="preserve"> equipo en un partido, teniendo en cuenta características </w:t>
      </w:r>
      <w:r w:rsidR="001C7B37">
        <w:t xml:space="preserve">adicionales </w:t>
      </w:r>
      <w:r w:rsidR="00A5507C" w:rsidRPr="0002524B">
        <w:t>del encuentro.</w:t>
      </w:r>
    </w:p>
    <w:p w14:paraId="57B67D31" w14:textId="46C4FBD8" w:rsidR="00B53E18" w:rsidRPr="00DE1DB0" w:rsidRDefault="00DE1DB0" w:rsidP="00B53E18">
      <w:r>
        <w:lastRenderedPageBreak/>
        <w:t>En este modelo,</w:t>
      </w:r>
      <w:r w:rsidR="00B53E18" w:rsidRPr="009B0EED">
        <w:t xml:space="preserve"> la media esperada de goles </w:t>
      </w:r>
      <m:oMath>
        <m:sSub>
          <m:sSubPr>
            <m:ctrlPr>
              <w:rPr>
                <w:rFonts w:ascii="Cambria Math" w:hAnsi="Cambria Math"/>
                <w:i/>
              </w:rPr>
            </m:ctrlPr>
          </m:sSubPr>
          <m:e>
            <m:r>
              <w:rPr>
                <w:rFonts w:ascii="Cambria Math" w:hAnsi="Cambria Math"/>
              </w:rPr>
              <m:t>λ</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B53E18">
        <w:t xml:space="preserve"> </w:t>
      </w:r>
      <w:r w:rsidR="00B53E18" w:rsidRPr="009B0EED">
        <w:t xml:space="preserve">se relaciona con las variables explicativas mediante una función </w:t>
      </w:r>
      <w:r>
        <w:t xml:space="preserve">de enlace </w:t>
      </w:r>
      <w:r w:rsidR="00B53E18" w:rsidRPr="009B0EED">
        <w:t>logarítmica:</w:t>
      </w:r>
    </w:p>
    <w:p w14:paraId="630D171E" w14:textId="1E867938" w:rsidR="00B53E18" w:rsidRDefault="00000000" w:rsidP="00A5507C">
      <m:oMathPara>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e>
              </m:d>
            </m:e>
          </m:func>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oMath>
      </m:oMathPara>
    </w:p>
    <w:p w14:paraId="3091E4E8" w14:textId="576EF859" w:rsidR="00A5507C" w:rsidRDefault="00B31E58" w:rsidP="00B31E58">
      <w:r>
        <w:t xml:space="preserve">donde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00A5507C">
        <w:t xml:space="preserve"> </w:t>
      </w:r>
      <w:r w:rsidR="00A5507C" w:rsidRPr="00206E95">
        <w:t>es el número de goles esperados por un equipo en el partido</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oMath>
      <w:r>
        <w:t>representa</w:t>
      </w:r>
      <w:r w:rsidR="00A5507C" w:rsidRPr="00D00DAE">
        <w:t xml:space="preserve"> la media esperada de goles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oMath>
      <w:r w:rsidR="00A5507C" w:rsidRPr="00D00DAE">
        <w:t>son las variables explicati</w:t>
      </w:r>
      <w:r w:rsidR="00A5507C">
        <w:t>vas</w:t>
      </w:r>
      <w:r>
        <w:t xml:space="preserve">, y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 xml:space="preserve"> </m:t>
        </m:r>
      </m:oMath>
      <w:r w:rsidR="00A5507C" w:rsidRPr="00DA2017">
        <w:t>son los coeficientes del modelo.</w:t>
      </w:r>
    </w:p>
    <w:p w14:paraId="7A3585DF" w14:textId="291A21BD" w:rsidR="00726C46" w:rsidRPr="00726C46" w:rsidRDefault="00726C46" w:rsidP="00B31E58">
      <w:r w:rsidRPr="00726C46">
        <w:t>Para ajustar estos coeficientes a partir de los datos observados, se utiliza el método de máxima verosimilitud (MLE). Este procedimiento permite estimar los parámetros del modelo buscando aquellos valores que maximizan la probabilidad de observar los resultados reales del conjunto de partidos, dada la estructura de Poisson asumida para las variables dependientes.</w:t>
      </w:r>
    </w:p>
    <w:p w14:paraId="78AD242C" w14:textId="2247BA59" w:rsidR="00F60B73" w:rsidRDefault="00A5507C" w:rsidP="00A5507C">
      <w:r w:rsidRPr="38341AF6">
        <w:rPr>
          <w:lang w:val="es-ES"/>
        </w:rPr>
        <w:t>Este tipo de</w:t>
      </w:r>
      <w:r w:rsidR="00F60B73" w:rsidRPr="38341AF6">
        <w:rPr>
          <w:lang w:val="es-ES"/>
        </w:rPr>
        <w:t xml:space="preserve"> regresión</w:t>
      </w:r>
      <w:r w:rsidRPr="38341AF6">
        <w:rPr>
          <w:lang w:val="es-ES"/>
        </w:rPr>
        <w:t xml:space="preserve"> </w:t>
      </w:r>
      <w:r w:rsidR="00F60B73" w:rsidRPr="38341AF6">
        <w:rPr>
          <w:lang w:val="es-ES"/>
        </w:rPr>
        <w:t>resulta</w:t>
      </w:r>
      <w:r w:rsidRPr="38341AF6">
        <w:rPr>
          <w:lang w:val="es-ES"/>
        </w:rPr>
        <w:t xml:space="preserve"> especialmente útil porque permite modelar situaciones más realistas y dinámicas, en las que la tasa de goles esperados no es constante, sino que depende del contexto del partido. A diferencia de trabajos más clásicos como el de Maher (1982) [</w:t>
      </w:r>
      <w:hyperlink w:anchor="_6.1_Bibliografía">
        <w:r w:rsidRPr="38341AF6">
          <w:rPr>
            <w:rStyle w:val="Hipervnculo"/>
            <w:lang w:val="es-ES"/>
          </w:rPr>
          <w:t>2</w:t>
        </w:r>
      </w:hyperlink>
      <w:r w:rsidRPr="38341AF6">
        <w:rPr>
          <w:lang w:val="es-ES"/>
        </w:rPr>
        <w:t>], donde los goles esperados se estimaban solo con parámetros fijos, estudios más recientes como el de Loukas et al. (2024) [</w:t>
      </w:r>
      <w:hyperlink w:anchor="_6.1_Bibliografía">
        <w:r w:rsidRPr="38341AF6">
          <w:rPr>
            <w:rStyle w:val="Hipervnculo"/>
            <w:lang w:val="es-ES"/>
          </w:rPr>
          <w:t>1</w:t>
        </w:r>
        <w:r w:rsidR="005C0028" w:rsidRPr="38341AF6">
          <w:rPr>
            <w:rStyle w:val="Hipervnculo"/>
            <w:lang w:val="es-ES"/>
          </w:rPr>
          <w:t>1</w:t>
        </w:r>
      </w:hyperlink>
      <w:r w:rsidRPr="38341AF6">
        <w:rPr>
          <w:lang w:val="es-ES"/>
        </w:rPr>
        <w:t xml:space="preserve">] </w:t>
      </w:r>
      <w:r w:rsidR="00F60B73" w:rsidRPr="38341AF6">
        <w:rPr>
          <w:lang w:val="es-ES"/>
        </w:rPr>
        <w:t xml:space="preserve">amplían </w:t>
      </w:r>
      <w:r w:rsidRPr="38341AF6">
        <w:rPr>
          <w:lang w:val="es-ES"/>
        </w:rPr>
        <w:t>esta idea</w:t>
      </w:r>
      <w:r w:rsidR="00F60B73" w:rsidRPr="38341AF6">
        <w:rPr>
          <w:lang w:val="es-ES"/>
        </w:rPr>
        <w:t xml:space="preserve"> mediante un modelo doble de regresión de Poisson, que estima los goles esperados del equipo local y del visitante por separado</w:t>
      </w:r>
      <w:r w:rsidRPr="38341AF6">
        <w:rPr>
          <w:lang w:val="es-ES"/>
        </w:rPr>
        <w:t xml:space="preserve">. </w:t>
      </w:r>
    </w:p>
    <w:p w14:paraId="0EF540F6" w14:textId="2A6F10AF" w:rsidR="00C85ADA" w:rsidRDefault="00F60B73" w:rsidP="00963EA0">
      <w:r>
        <w:t>En dicho enfoque, e</w:t>
      </w:r>
      <w:r w:rsidR="00A5507C">
        <w:t xml:space="preserve">l parámetro </w:t>
      </w:r>
      <w:r w:rsidR="00A5507C" w:rsidRPr="42697162">
        <w:rPr>
          <w:rFonts w:ascii="Calibri" w:hAnsi="Calibri" w:cs="Calibri"/>
        </w:rPr>
        <w:t>λ</w:t>
      </w:r>
      <w:r w:rsidR="00A5507C">
        <w:t xml:space="preserve"> se vincula con múltiples variables a través de una función logarítmica, </w:t>
      </w:r>
      <w:r w:rsidR="00A5507C" w:rsidRPr="42697162">
        <w:rPr>
          <w:lang w:val="es-ES"/>
        </w:rPr>
        <w:t>lo que permite incorporar información contextual como el rendimiento reciente, la ventaja de jugar en casa o la calidad del rival.</w:t>
      </w:r>
      <w:r w:rsidR="00A5507C">
        <w:t xml:space="preserve"> Una de las </w:t>
      </w:r>
      <w:r>
        <w:t xml:space="preserve">principales ventajas </w:t>
      </w:r>
      <w:r w:rsidR="00A5507C">
        <w:t xml:space="preserve">de este enfoque </w:t>
      </w:r>
      <w:r w:rsidR="00A5507C" w:rsidRPr="42697162">
        <w:rPr>
          <w:lang w:val="es-ES"/>
        </w:rPr>
        <w:t xml:space="preserve">es que puede adaptarse fácilmente a nuevos datos </w:t>
      </w:r>
      <w:r w:rsidR="00A5507C">
        <w:t>y actualizarse a lo largo de la temporada para reflejar mejor la evolución de los equipos</w:t>
      </w:r>
      <w:r w:rsidR="00A5507C" w:rsidRPr="42697162">
        <w:rPr>
          <w:lang w:val="es-ES"/>
        </w:rPr>
        <w:t xml:space="preserve">. </w:t>
      </w:r>
      <w:r w:rsidR="00A5507C">
        <w:t xml:space="preserve">Además, permite incluir variables adicionales como las cuotas de apuestas, la posición en la </w:t>
      </w:r>
      <w:r w:rsidR="001C7B37">
        <w:t>liga</w:t>
      </w:r>
      <w:r w:rsidR="00A5507C">
        <w:t xml:space="preserve"> o métricas avanzadas como los goles esperados (xG), </w:t>
      </w:r>
      <w:r w:rsidR="001C7B37">
        <w:t>mejorando</w:t>
      </w:r>
      <w:r w:rsidR="00A5507C">
        <w:t xml:space="preserve"> la </w:t>
      </w:r>
      <w:r w:rsidR="003E3375">
        <w:t>capacidad</w:t>
      </w:r>
      <w:r w:rsidR="00A5507C">
        <w:t xml:space="preserve"> predictiva del modelo.</w:t>
      </w:r>
      <w:r w:rsidR="00A5507C" w:rsidRPr="42697162">
        <w:rPr>
          <w:lang w:val="es-ES"/>
        </w:rPr>
        <w:t xml:space="preserve"> Sin embargo, este enfoque también asume que los goles de un equipo son independientes de los del rival, </w:t>
      </w:r>
      <w:r w:rsidR="00DE1DB0">
        <w:t>lo cual puede no reflejar completamente la realidad de un partido.</w:t>
      </w:r>
    </w:p>
    <w:p w14:paraId="6387FEDE" w14:textId="77777777" w:rsidR="00996742" w:rsidRDefault="00996742" w:rsidP="00963EA0"/>
    <w:p w14:paraId="0681B559" w14:textId="778B007D" w:rsidR="00996742" w:rsidRPr="00996742" w:rsidRDefault="00996742" w:rsidP="00963EA0">
      <w:pPr>
        <w:rPr>
          <w:b/>
          <w:bCs/>
        </w:rPr>
      </w:pPr>
      <w:r w:rsidRPr="00996742">
        <w:rPr>
          <w:rFonts w:cs="Times New Roman"/>
          <w:b/>
          <w:bCs/>
        </w:rPr>
        <w:t>Cálculo de Probabilidades de Victoria, Empate y Derrota</w:t>
      </w:r>
    </w:p>
    <w:p w14:paraId="41CCCF9B" w14:textId="144C66D2" w:rsidR="00996742" w:rsidRPr="00996742" w:rsidRDefault="00996742" w:rsidP="00996742">
      <w:pPr>
        <w:rPr>
          <w:lang w:val="es-ES"/>
        </w:rPr>
      </w:pPr>
      <w:r w:rsidRPr="00996742">
        <w:rPr>
          <w:lang w:val="es-ES"/>
        </w:rPr>
        <w:t xml:space="preserve">En este contexto, el cálculo de las probabilidades de victoria, empate y derrota sigue el mismo esquema que en el modelo de Poisson doble, ya que se asume también la independencia entre los goles de ambos equipos. La diferencia clave radica en que los valores de </w:t>
      </w:r>
      <w:r>
        <w:rPr>
          <w:rFonts w:ascii="Calibri" w:hAnsi="Calibri" w:cs="Calibri"/>
          <w:lang w:val="es-ES"/>
        </w:rPr>
        <w:t>λ</w:t>
      </w:r>
      <w:r w:rsidRPr="00996742">
        <w:rPr>
          <w:lang w:val="es-ES"/>
        </w:rPr>
        <w:t xml:space="preserve"> y </w:t>
      </w:r>
      <w:r>
        <w:rPr>
          <w:rFonts w:ascii="Cambria Math" w:hAnsi="Cambria Math" w:cs="Lao UI"/>
          <w:lang w:val="es-ES"/>
        </w:rPr>
        <w:t>μ</w:t>
      </w:r>
      <w:r w:rsidRPr="00996742">
        <w:rPr>
          <w:lang w:val="es-ES"/>
        </w:rPr>
        <w:t xml:space="preserve"> no son parámetros fijos, sino que se obtienen como funciones de variables explicativas a través del modelo de regresión. Así, las medias esperadas de goles se ajustan dinámicamente en función de factores como la localía, el rendimiento reciente o la calidad del rival.</w:t>
      </w:r>
    </w:p>
    <w:p w14:paraId="69454306" w14:textId="77777777" w:rsidR="00996742" w:rsidRPr="00996742" w:rsidRDefault="00996742" w:rsidP="00996742">
      <w:pPr>
        <w:rPr>
          <w:lang w:val="es-ES"/>
        </w:rPr>
      </w:pPr>
      <w:r w:rsidRPr="00996742">
        <w:rPr>
          <w:lang w:val="es-ES"/>
        </w:rPr>
        <w:lastRenderedPageBreak/>
        <w:t>Una vez calculadas estas medias para un partido concreto, se puede aplicar directamente la distribución conjunta de Poisson para estimar la matriz de resultados y derivar las probabilidades asociadas a cada desenlace. Esto permite que el modelo sea más flexible y capaz de adaptarse a diferentes contextos competitivos o temporales.</w:t>
      </w:r>
    </w:p>
    <w:p w14:paraId="3D887CD9" w14:textId="77777777" w:rsidR="00DE1DB0" w:rsidRDefault="00DE1DB0" w:rsidP="00963EA0"/>
    <w:p w14:paraId="1BF7F06D" w14:textId="76802DCB" w:rsidR="008C300A" w:rsidRDefault="008C300A" w:rsidP="00963EA0">
      <w:pPr>
        <w:pStyle w:val="titulo3"/>
        <w:rPr>
          <w:rFonts w:cs="Times New Roman"/>
        </w:rPr>
      </w:pPr>
      <w:bookmarkStart w:id="29" w:name="_Toc200650886"/>
      <w:r w:rsidRPr="008C4D85">
        <w:rPr>
          <w:rFonts w:cs="Times New Roman"/>
        </w:rPr>
        <w:t>2.</w:t>
      </w:r>
      <w:r w:rsidR="00F17CBA">
        <w:rPr>
          <w:rFonts w:cs="Times New Roman"/>
        </w:rPr>
        <w:t>2</w:t>
      </w:r>
      <w:r w:rsidRPr="008C4D85">
        <w:rPr>
          <w:rFonts w:cs="Times New Roman"/>
        </w:rPr>
        <w:t>.</w:t>
      </w:r>
      <w:r w:rsidR="00D04236">
        <w:rPr>
          <w:rFonts w:cs="Times New Roman"/>
        </w:rPr>
        <w:t>9</w:t>
      </w:r>
      <w:r w:rsidRPr="008C4D85">
        <w:rPr>
          <w:rFonts w:cs="Times New Roman"/>
        </w:rPr>
        <w:t xml:space="preserve"> </w:t>
      </w:r>
      <w:r w:rsidRPr="00BF2146">
        <w:rPr>
          <w:rFonts w:cs="Times New Roman"/>
        </w:rPr>
        <w:t>Supuestos</w:t>
      </w:r>
      <w:r w:rsidR="00AC397A">
        <w:rPr>
          <w:rFonts w:cs="Times New Roman"/>
        </w:rPr>
        <w:t xml:space="preserve"> y </w:t>
      </w:r>
      <w:r>
        <w:rPr>
          <w:rFonts w:cs="Times New Roman"/>
        </w:rPr>
        <w:t>L</w:t>
      </w:r>
      <w:r w:rsidRPr="00BF2146">
        <w:rPr>
          <w:rFonts w:cs="Times New Roman"/>
        </w:rPr>
        <w:t>imitaciones</w:t>
      </w:r>
      <w:bookmarkEnd w:id="29"/>
    </w:p>
    <w:p w14:paraId="6DA3ADF0" w14:textId="0CF3F811" w:rsidR="00E72C0E" w:rsidRDefault="009D1C93" w:rsidP="00E72C0E">
      <w:r w:rsidRPr="009D1C93">
        <w:t>El modelo clásico de Poisson aplicado al fútbol parte de dos supuestos fundamentales</w:t>
      </w:r>
      <w:r w:rsidR="001C7B37">
        <w:t>. P</w:t>
      </w:r>
      <w:r w:rsidRPr="009D1C93">
        <w:t xml:space="preserve">or un lado, que los goles de cada equipo son generados de forma independiente, y por otro, que la tasa de anotación permanece constante durante los 90 minutos de juego. Ambos supuestos permiten simplificar el </w:t>
      </w:r>
      <w:r w:rsidR="00DF09E8">
        <w:t>desarrollo del modelo</w:t>
      </w:r>
      <w:r w:rsidRPr="009D1C93">
        <w:t>, pero también introducen limitaciones</w:t>
      </w:r>
      <w:r w:rsidR="00DF09E8">
        <w:t>.</w:t>
      </w:r>
    </w:p>
    <w:p w14:paraId="0C51A0E3" w14:textId="19818B0B" w:rsidR="009D1C93" w:rsidRDefault="009D1C93" w:rsidP="00E72C0E">
      <w:r w:rsidRPr="009D1C93">
        <w:t xml:space="preserve">El supuesto de independencia implica que el número de goles marcados por un equipo no depende del comportamiento del rival. Sin embargo, estudios posteriores han cuestionado esta idea al encontrar evidencias de correlación entre los goles de ambos equipos, especialmente en partidos con marcadores bajos o desiguales. Esta posible interdependencia puede generar sesgos en la estimación de ciertas probabilidades, como los empates, y ha sido abordada en trabajos como los de Dixon y Coles (1997) </w:t>
      </w:r>
      <w:r>
        <w:t>[</w:t>
      </w:r>
      <w:hyperlink w:anchor="_6.1_Bibliografía" w:history="1">
        <w:r w:rsidRPr="009D1C93">
          <w:rPr>
            <w:rStyle w:val="Hipervnculo"/>
          </w:rPr>
          <w:t>3</w:t>
        </w:r>
      </w:hyperlink>
      <w:r>
        <w:t xml:space="preserve">] </w:t>
      </w:r>
      <w:r w:rsidRPr="009D1C93">
        <w:t>mediante correcciones específicas.</w:t>
      </w:r>
    </w:p>
    <w:p w14:paraId="67378B41" w14:textId="1811E9F2" w:rsidR="00B74695" w:rsidRDefault="00B74695" w:rsidP="00E72C0E">
      <w:r w:rsidRPr="38F7A1D4">
        <w:rPr>
          <w:lang w:val="es-ES"/>
        </w:rPr>
        <w:t xml:space="preserve">Otro aspecto discutido es la suposición de que la varianza es igual a la media, </w:t>
      </w:r>
      <w:r w:rsidR="00894426" w:rsidRPr="38F7A1D4">
        <w:rPr>
          <w:lang w:val="es-ES"/>
        </w:rPr>
        <w:t xml:space="preserve">que es una </w:t>
      </w:r>
      <w:r w:rsidRPr="38F7A1D4">
        <w:rPr>
          <w:lang w:val="es-ES"/>
        </w:rPr>
        <w:t xml:space="preserve">propiedad inherente a la distribución de Poisson. En datos reales, sin embargo, es común observar una dispersión mayor, fenómeno conocido como </w:t>
      </w:r>
      <w:r w:rsidRPr="38F7A1D4">
        <w:rPr>
          <w:i/>
          <w:iCs/>
          <w:lang w:val="es-ES"/>
        </w:rPr>
        <w:t>overdispersion</w:t>
      </w:r>
      <w:r w:rsidRPr="38F7A1D4">
        <w:rPr>
          <w:lang w:val="es-ES"/>
        </w:rPr>
        <w:t xml:space="preserve">. Tal como </w:t>
      </w:r>
      <w:r w:rsidR="00894426" w:rsidRPr="38F7A1D4">
        <w:rPr>
          <w:lang w:val="es-ES"/>
        </w:rPr>
        <w:t>señala</w:t>
      </w:r>
      <w:r w:rsidRPr="38F7A1D4">
        <w:rPr>
          <w:lang w:val="es-ES"/>
        </w:rPr>
        <w:t xml:space="preserve"> Pollard (1985) [</w:t>
      </w:r>
      <w:hyperlink w:anchor="_6.1_Bibliografía">
        <w:r w:rsidRPr="38F7A1D4">
          <w:rPr>
            <w:rStyle w:val="Hipervnculo"/>
            <w:lang w:val="es-ES"/>
          </w:rPr>
          <w:t>1</w:t>
        </w:r>
        <w:r w:rsidR="005C0028" w:rsidRPr="38F7A1D4">
          <w:rPr>
            <w:rStyle w:val="Hipervnculo"/>
            <w:lang w:val="es-ES"/>
          </w:rPr>
          <w:t>3</w:t>
        </w:r>
      </w:hyperlink>
      <w:r w:rsidRPr="38F7A1D4">
        <w:rPr>
          <w:lang w:val="es-ES"/>
        </w:rPr>
        <w:t>], este exceso de variabilidad puede deberse tanto a factores tácticos o contextuales no modelados como a errores de especificación.</w:t>
      </w:r>
    </w:p>
    <w:p w14:paraId="4F5AD3C5" w14:textId="75C2A249" w:rsidR="00D95424" w:rsidRDefault="005E4E48" w:rsidP="00D95424">
      <w:r w:rsidRPr="005E4E48">
        <w:t xml:space="preserve">Por último, el modelo clásico asume que los parámetros de ataque y defensa de los equipos son constantes a lo largo del tiempo, lo que no siempre refleja la realidad dinámica del fútbol. </w:t>
      </w:r>
      <w:r w:rsidR="00166343">
        <w:t>El rendimiento</w:t>
      </w:r>
      <w:r w:rsidRPr="005E4E48">
        <w:t xml:space="preserve"> de los equipos puede cambiar a lo largo de la temporada, afectando </w:t>
      </w:r>
      <w:r w:rsidR="00166343">
        <w:t xml:space="preserve">a </w:t>
      </w:r>
      <w:r w:rsidRPr="005E4E48">
        <w:t xml:space="preserve">su capacidad ofensiva y defensiva. Para </w:t>
      </w:r>
      <w:r w:rsidR="00D95424">
        <w:t>abordar</w:t>
      </w:r>
      <w:r w:rsidRPr="005E4E48">
        <w:t xml:space="preserve"> este problema, algunas extensiones introducen ponderaciones temporales o incluso estructuras dinámicas en los parámetros</w:t>
      </w:r>
      <w:r w:rsidR="00D95424">
        <w:t>.</w:t>
      </w:r>
    </w:p>
    <w:p w14:paraId="77F5446F" w14:textId="77777777" w:rsidR="005D2CF4" w:rsidRDefault="005D2CF4" w:rsidP="00D95424"/>
    <w:p w14:paraId="1B35AC0D" w14:textId="26E41BFF" w:rsidR="00EE41D4" w:rsidRDefault="005D2CF4" w:rsidP="005D2CF4">
      <w:pPr>
        <w:pStyle w:val="titulo3"/>
        <w:rPr>
          <w:rFonts w:cs="Times New Roman"/>
        </w:rPr>
      </w:pPr>
      <w:bookmarkStart w:id="30" w:name="_Toc200650887"/>
      <w:r w:rsidRPr="008C4D85">
        <w:rPr>
          <w:rFonts w:cs="Times New Roman"/>
        </w:rPr>
        <w:t>2.</w:t>
      </w:r>
      <w:r w:rsidR="00F17CBA">
        <w:rPr>
          <w:rFonts w:cs="Times New Roman"/>
        </w:rPr>
        <w:t>2</w:t>
      </w:r>
      <w:r w:rsidRPr="008C4D85">
        <w:rPr>
          <w:rFonts w:cs="Times New Roman"/>
        </w:rPr>
        <w:t>.</w:t>
      </w:r>
      <w:r>
        <w:rPr>
          <w:rFonts w:cs="Times New Roman"/>
        </w:rPr>
        <w:t>10 Métricas de Evaluación</w:t>
      </w:r>
      <w:bookmarkEnd w:id="30"/>
      <w:r>
        <w:rPr>
          <w:rFonts w:cs="Times New Roman"/>
        </w:rPr>
        <w:t xml:space="preserve"> </w:t>
      </w:r>
    </w:p>
    <w:p w14:paraId="2FDD3DBB" w14:textId="6A6FFE80" w:rsidR="005D2CF4" w:rsidRDefault="00640816" w:rsidP="005D2CF4">
      <w:r w:rsidRPr="00640816">
        <w:t>Para evaluar la calidad de los modelos predictivos utilizados, se han empleado diferentes métricas que capturan tanto el rendimiento estadístico como el impacto práctico en un entorno simulado de apuestas deportivas. A continuación, se describen las métricas principales utilizadas</w:t>
      </w:r>
      <w:r>
        <w:t>.</w:t>
      </w:r>
    </w:p>
    <w:p w14:paraId="7DCDBE52" w14:textId="77777777" w:rsidR="00640816" w:rsidRDefault="00640816" w:rsidP="005D2CF4"/>
    <w:p w14:paraId="201A2B44" w14:textId="1776FF9A" w:rsidR="00640816" w:rsidRDefault="002A0095" w:rsidP="005D2CF4">
      <w:pPr>
        <w:rPr>
          <w:b/>
          <w:bCs/>
        </w:rPr>
      </w:pPr>
      <w:r w:rsidRPr="002A0095">
        <w:rPr>
          <w:b/>
          <w:bCs/>
        </w:rPr>
        <w:t>Evaluación de modelos de clasificación</w:t>
      </w:r>
    </w:p>
    <w:p w14:paraId="556E29E6" w14:textId="60F0FE63" w:rsidR="002A0095" w:rsidRDefault="002A0095" w:rsidP="005D2CF4">
      <w:r w:rsidRPr="002A0095">
        <w:t>La calidad de un modelo de clasificación se mide mediante métricas derivadas de la matriz de confusión, que compara las predicciones del modelo con los resultados reales. La matriz de confusión se compone de cuatro elementos clave</w:t>
      </w:r>
      <w:r>
        <w:t>:</w:t>
      </w:r>
    </w:p>
    <w:p w14:paraId="707B5A5C" w14:textId="77777777" w:rsidR="002A0095" w:rsidRDefault="002A0095" w:rsidP="002A0095">
      <w:pPr>
        <w:pStyle w:val="Prrafodelista"/>
        <w:numPr>
          <w:ilvl w:val="0"/>
          <w:numId w:val="20"/>
        </w:numPr>
      </w:pPr>
      <w:r w:rsidRPr="002A0095">
        <w:t>Verdaderos Positivos (TP): Casos correctamente clasificados como positivos.</w:t>
      </w:r>
    </w:p>
    <w:p w14:paraId="2D0FAF75" w14:textId="77777777" w:rsidR="002A0095" w:rsidRDefault="002A0095" w:rsidP="002A0095">
      <w:pPr>
        <w:pStyle w:val="Prrafodelista"/>
        <w:numPr>
          <w:ilvl w:val="0"/>
          <w:numId w:val="20"/>
        </w:numPr>
      </w:pPr>
      <w:r w:rsidRPr="002A0095">
        <w:t>Falsos Positivos (FP): Casos incorrectamente clasificados como positivos.</w:t>
      </w:r>
    </w:p>
    <w:p w14:paraId="616D8135" w14:textId="77777777" w:rsidR="002A0095" w:rsidRDefault="002A0095" w:rsidP="002A0095">
      <w:pPr>
        <w:pStyle w:val="Prrafodelista"/>
        <w:numPr>
          <w:ilvl w:val="0"/>
          <w:numId w:val="20"/>
        </w:numPr>
      </w:pPr>
      <w:r w:rsidRPr="002A0095">
        <w:t>Verdaderos Negativos (TN): Casos correctamente clasificados como negativos.</w:t>
      </w:r>
    </w:p>
    <w:p w14:paraId="047EEFAD" w14:textId="047A431E" w:rsidR="002A0095" w:rsidRDefault="002A0095" w:rsidP="002A0095">
      <w:pPr>
        <w:pStyle w:val="Prrafodelista"/>
        <w:numPr>
          <w:ilvl w:val="0"/>
          <w:numId w:val="20"/>
        </w:numPr>
      </w:pPr>
      <w:r w:rsidRPr="002A0095">
        <w:t>Falsos Negativos (FN): Casos incorrectamente clasificados como negativos.</w:t>
      </w:r>
    </w:p>
    <w:p w14:paraId="6E8A0690" w14:textId="3FA471AA" w:rsidR="002A0095" w:rsidRDefault="002A0095" w:rsidP="002A0095">
      <w:pPr>
        <w:jc w:val="center"/>
      </w:pPr>
      <w:r w:rsidRPr="002A0095">
        <w:rPr>
          <w:noProof/>
        </w:rPr>
        <w:drawing>
          <wp:inline distT="0" distB="0" distL="0" distR="0" wp14:anchorId="22A951D7" wp14:editId="6B3AF8AA">
            <wp:extent cx="2381250" cy="1702035"/>
            <wp:effectExtent l="0" t="0" r="0" b="0"/>
            <wp:docPr id="94024688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6883" name="Imagen 1" descr="Tabla&#10;&#10;El contenido generado por IA puede ser incorrecto."/>
                    <pic:cNvPicPr/>
                  </pic:nvPicPr>
                  <pic:blipFill rotWithShape="1">
                    <a:blip r:embed="rId16"/>
                    <a:srcRect l="4790" t="3181" r="5988" b="-1"/>
                    <a:stretch>
                      <a:fillRect/>
                    </a:stretch>
                  </pic:blipFill>
                  <pic:spPr bwMode="auto">
                    <a:xfrm>
                      <a:off x="0" y="0"/>
                      <a:ext cx="2426882" cy="1734652"/>
                    </a:xfrm>
                    <a:prstGeom prst="rect">
                      <a:avLst/>
                    </a:prstGeom>
                    <a:ln>
                      <a:noFill/>
                    </a:ln>
                    <a:extLst>
                      <a:ext uri="{53640926-AAD7-44D8-BBD7-CCE9431645EC}">
                        <a14:shadowObscured xmlns:a14="http://schemas.microsoft.com/office/drawing/2010/main"/>
                      </a:ext>
                    </a:extLst>
                  </pic:spPr>
                </pic:pic>
              </a:graphicData>
            </a:graphic>
          </wp:inline>
        </w:drawing>
      </w:r>
    </w:p>
    <w:p w14:paraId="2C020755" w14:textId="3CA929A3" w:rsidR="002A0095" w:rsidRDefault="002A0095" w:rsidP="002A0095">
      <w:pPr>
        <w:pStyle w:val="figuras"/>
      </w:pPr>
      <w:bookmarkStart w:id="31" w:name="_Toc200650928"/>
      <w:r>
        <w:t>Figura 2. Matriz de confusión de dos clases</w:t>
      </w:r>
      <w:bookmarkEnd w:id="31"/>
    </w:p>
    <w:p w14:paraId="1920992C" w14:textId="07967449" w:rsidR="002A0095" w:rsidRPr="002A0095" w:rsidRDefault="002A0095" w:rsidP="38341AF6">
      <w:pPr>
        <w:rPr>
          <w:b/>
          <w:bCs/>
          <w:lang w:val="es-ES"/>
        </w:rPr>
      </w:pPr>
      <w:r w:rsidRPr="38341AF6">
        <w:rPr>
          <w:b/>
          <w:bCs/>
          <w:lang w:val="es-ES"/>
        </w:rPr>
        <w:t>Accuracy</w:t>
      </w:r>
    </w:p>
    <w:p w14:paraId="6694F8F4" w14:textId="31F7C320" w:rsidR="00640816" w:rsidRDefault="00640816" w:rsidP="005D2CF4">
      <w:r w:rsidRPr="38341AF6">
        <w:rPr>
          <w:lang w:val="es-ES"/>
        </w:rPr>
        <w:t xml:space="preserve">La accuracy (o exactitud) mide la proporción de predicciones correctas sobre el total de casos evaluados. </w:t>
      </w:r>
    </w:p>
    <w:p w14:paraId="3267F432" w14:textId="15801C20" w:rsidR="002A0095" w:rsidRPr="00DF67A5" w:rsidRDefault="002A0095" w:rsidP="005D2CF4">
      <w:pPr>
        <w:rPr>
          <w: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 + TN + FP + FN</m:t>
              </m:r>
            </m:den>
          </m:f>
        </m:oMath>
      </m:oMathPara>
    </w:p>
    <w:p w14:paraId="678FC7B0" w14:textId="77777777" w:rsidR="00DF67A5" w:rsidRPr="00DF67A5" w:rsidRDefault="00DF67A5" w:rsidP="005D2CF4">
      <w:pPr>
        <w:rPr>
          <w:i/>
        </w:rPr>
      </w:pPr>
    </w:p>
    <w:p w14:paraId="559F7FE5" w14:textId="2695C40A" w:rsidR="002A0095" w:rsidRPr="002A0095" w:rsidRDefault="002A0095" w:rsidP="005D2CF4">
      <w:pPr>
        <w:rPr>
          <w:b/>
          <w:bCs/>
        </w:rPr>
      </w:pPr>
      <w:r w:rsidRPr="002A0095">
        <w:rPr>
          <w:b/>
          <w:bCs/>
        </w:rPr>
        <w:t>Precisión</w:t>
      </w:r>
    </w:p>
    <w:p w14:paraId="20128F26" w14:textId="42228EB6" w:rsidR="009120EA" w:rsidRPr="009120EA" w:rsidRDefault="009120EA" w:rsidP="005D2CF4">
      <w:r w:rsidRPr="009120EA">
        <w:t>La precisión indica qué proporción de las predicciones positivas realizadas por el modelo fueron realmente correctas.</w:t>
      </w:r>
    </w:p>
    <w:p w14:paraId="1EDC2169" w14:textId="44698B52" w:rsidR="002A0095" w:rsidRPr="002A0095" w:rsidRDefault="002A0095" w:rsidP="005D2CF4">
      <w:pPr>
        <w:rPr>
          <w:i/>
        </w:rPr>
      </w:pPr>
      <m:oMathPara>
        <m:oMath>
          <m:r>
            <w:rPr>
              <w:rFonts w:ascii="Cambria Math" w:hAnsi="Cambria Math"/>
            </w:rPr>
            <m:t xml:space="preserve">Precisión = </m:t>
          </m:r>
          <m:f>
            <m:fPr>
              <m:ctrlPr>
                <w:rPr>
                  <w:rFonts w:ascii="Cambria Math" w:hAnsi="Cambria Math"/>
                  <w:i/>
                </w:rPr>
              </m:ctrlPr>
            </m:fPr>
            <m:num>
              <m:r>
                <w:rPr>
                  <w:rFonts w:ascii="Cambria Math" w:hAnsi="Cambria Math"/>
                </w:rPr>
                <m:t>TP</m:t>
              </m:r>
            </m:num>
            <m:den>
              <m:r>
                <w:rPr>
                  <w:rFonts w:ascii="Cambria Math" w:hAnsi="Cambria Math"/>
                </w:rPr>
                <m:t>TP + FP</m:t>
              </m:r>
            </m:den>
          </m:f>
        </m:oMath>
      </m:oMathPara>
    </w:p>
    <w:p w14:paraId="5CEC0AD4" w14:textId="77777777" w:rsidR="009120EA" w:rsidRDefault="009120EA" w:rsidP="005D2CF4">
      <w:pPr>
        <w:rPr>
          <w:b/>
          <w:bCs/>
        </w:rPr>
      </w:pPr>
    </w:p>
    <w:p w14:paraId="3E06953F" w14:textId="4F4F7761" w:rsidR="002A0095" w:rsidRDefault="002A0095" w:rsidP="005D2CF4">
      <w:pPr>
        <w:rPr>
          <w:b/>
          <w:bCs/>
        </w:rPr>
      </w:pPr>
      <w:r>
        <w:rPr>
          <w:b/>
          <w:bCs/>
        </w:rPr>
        <w:t>Recall</w:t>
      </w:r>
    </w:p>
    <w:p w14:paraId="7B813727" w14:textId="272DC9A2" w:rsidR="009120EA" w:rsidRPr="009120EA" w:rsidRDefault="009120EA" w:rsidP="005D2CF4">
      <w:r w:rsidRPr="009120EA">
        <w:lastRenderedPageBreak/>
        <w:t>El recall (también conocido como sensibilidad o tasa de verdaderos positivos) representa la capacidad del modelo para detectar todos los casos positivos reales</w:t>
      </w:r>
      <w:r>
        <w:t>.</w:t>
      </w:r>
    </w:p>
    <w:p w14:paraId="07D816A5" w14:textId="07E95A30" w:rsidR="009120EA" w:rsidRPr="009120EA" w:rsidRDefault="002A0095" w:rsidP="005D2CF4">
      <m:oMathPara>
        <m:oMath>
          <m:r>
            <w:rPr>
              <w:rFonts w:ascii="Cambria Math" w:hAnsi="Cambria Math"/>
            </w:rPr>
            <m:t xml:space="preserve">Recall = </m:t>
          </m:r>
          <m:f>
            <m:fPr>
              <m:ctrlPr>
                <w:rPr>
                  <w:rFonts w:ascii="Cambria Math" w:hAnsi="Cambria Math"/>
                  <w:i/>
                </w:rPr>
              </m:ctrlPr>
            </m:fPr>
            <m:num>
              <m:r>
                <w:rPr>
                  <w:rFonts w:ascii="Cambria Math" w:hAnsi="Cambria Math"/>
                </w:rPr>
                <m:t>TP</m:t>
              </m:r>
            </m:num>
            <m:den>
              <m:r>
                <w:rPr>
                  <w:rFonts w:ascii="Cambria Math" w:hAnsi="Cambria Math"/>
                </w:rPr>
                <m:t>TP + FN</m:t>
              </m:r>
            </m:den>
          </m:f>
        </m:oMath>
      </m:oMathPara>
    </w:p>
    <w:p w14:paraId="08F9C009" w14:textId="77777777" w:rsidR="009120EA" w:rsidRPr="002A0095" w:rsidRDefault="009120EA" w:rsidP="005D2CF4"/>
    <w:p w14:paraId="733240BC" w14:textId="3F71A946" w:rsidR="00640816" w:rsidRDefault="00640816" w:rsidP="005D2CF4">
      <w:pPr>
        <w:rPr>
          <w:b/>
          <w:bCs/>
        </w:rPr>
      </w:pPr>
      <w:r>
        <w:rPr>
          <w:b/>
          <w:bCs/>
        </w:rPr>
        <w:t>F1-Score</w:t>
      </w:r>
    </w:p>
    <w:p w14:paraId="022732DD" w14:textId="3D30DEA8" w:rsidR="009120EA" w:rsidRDefault="009120EA" w:rsidP="009120EA">
      <w:r w:rsidRPr="009120EA">
        <w:t>El F1-score es una medida de equilibrio entre la precisión</w:t>
      </w:r>
      <w:r>
        <w:t xml:space="preserve"> </w:t>
      </w:r>
      <w:r w:rsidRPr="009120EA">
        <w:t xml:space="preserve">y </w:t>
      </w:r>
      <w:r>
        <w:t>el recall,</w:t>
      </w:r>
      <w:r w:rsidRPr="009120EA">
        <w:t xml:space="preserve"> especialmente útil en situaciones de desbalance de clases. </w:t>
      </w:r>
    </w:p>
    <w:p w14:paraId="1D8C33D5" w14:textId="756E1963" w:rsidR="009120EA" w:rsidRPr="009120EA" w:rsidRDefault="009120EA" w:rsidP="009120EA">
      <m:oMathPara>
        <m:oMath>
          <m:r>
            <w:rPr>
              <w:rFonts w:ascii="Cambria Math" w:hAnsi="Cambria Math"/>
            </w:rPr>
            <m:t xml:space="preserve">Recall = 2 × </m:t>
          </m:r>
          <m:f>
            <m:fPr>
              <m:ctrlPr>
                <w:rPr>
                  <w:rFonts w:ascii="Cambria Math" w:hAnsi="Cambria Math"/>
                  <w:i/>
                </w:rPr>
              </m:ctrlPr>
            </m:fPr>
            <m:num>
              <m:r>
                <w:rPr>
                  <w:rFonts w:ascii="Cambria Math" w:hAnsi="Cambria Math"/>
                </w:rPr>
                <m:t>Precisión × Recall</m:t>
              </m:r>
            </m:num>
            <m:den>
              <m:r>
                <w:rPr>
                  <w:rFonts w:ascii="Cambria Math" w:hAnsi="Cambria Math"/>
                </w:rPr>
                <m:t>Precisión + Recall</m:t>
              </m:r>
            </m:den>
          </m:f>
        </m:oMath>
      </m:oMathPara>
    </w:p>
    <w:p w14:paraId="5F12EBE1" w14:textId="5C8F8B46" w:rsidR="009120EA" w:rsidRDefault="009120EA" w:rsidP="009120EA">
      <w:r w:rsidRPr="38341AF6">
        <w:rPr>
          <w:lang w:val="es-ES"/>
        </w:rPr>
        <w:t>En este trabajo, se calcula el F1 macro como promedio del F1-score para cada clase (victoria local, empate, victoria visitante), proporcionando una visión más justa del rendimiento general. Esta métrica penaliza los modelos que solo aciertan una clase mayoritaria (por ejemplo, solo victorias locales), aunque tengan buena accuracy. Diversos estudios han señalado que, en escenarios con clases desbalanceadas, métricas como el F1-score o las curvas de precisión-recall proporcionan una evaluación más representativa que otras métricas. En particular, Saito y Rehmsmeier (2015) [</w:t>
      </w:r>
      <w:hyperlink w:anchor="_6.1_Bibliografía">
        <w:r w:rsidRPr="38341AF6">
          <w:rPr>
            <w:rStyle w:val="Hipervnculo"/>
            <w:lang w:val="es-ES"/>
          </w:rPr>
          <w:t>18</w:t>
        </w:r>
      </w:hyperlink>
      <w:r w:rsidRPr="38341AF6">
        <w:rPr>
          <w:lang w:val="es-ES"/>
        </w:rPr>
        <w:t>] argumentan que la curva de precisión-recall resulta más informativa en estos casos, ya que refleja mejor la proporción de aciertos entre las predicciones de distintas clases.</w:t>
      </w:r>
    </w:p>
    <w:p w14:paraId="0A82A3C9" w14:textId="77777777" w:rsidR="00507A3C" w:rsidRDefault="00507A3C" w:rsidP="009120EA"/>
    <w:p w14:paraId="2635EE21" w14:textId="63D8D766" w:rsidR="00507A3C" w:rsidRDefault="00507A3C" w:rsidP="009120EA">
      <w:pPr>
        <w:rPr>
          <w:b/>
          <w:bCs/>
        </w:rPr>
      </w:pPr>
      <w:r>
        <w:rPr>
          <w:b/>
          <w:bCs/>
        </w:rPr>
        <w:t>Log-verosimilitud</w:t>
      </w:r>
    </w:p>
    <w:p w14:paraId="0ACA99B0" w14:textId="1E1DB3A3" w:rsidR="00507A3C" w:rsidRPr="00114950" w:rsidRDefault="00114950" w:rsidP="009120EA">
      <w:r w:rsidRPr="00114950">
        <w:t>La log-verosimilitud evalúa cuán bien las probabilidades asignadas por el modelo se ajustan a los resultados reales observados. Se calcula sumando el logaritmo de la probabilidad que el modelo asignó al resultado correcto en cada partido.</w:t>
      </w:r>
    </w:p>
    <w:p w14:paraId="26F528C5" w14:textId="304A56CA" w:rsidR="00114950" w:rsidRPr="00114950" w:rsidRDefault="00000000" w:rsidP="00114950">
      <m:oMathPara>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e>
          </m:func>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e>
              </m:func>
              <m:d>
                <m:dPr>
                  <m:sep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rPr>
                  </m:ctrlPr>
                </m:e>
                <m:e>
                  <m:r>
                    <m:rPr>
                      <m:nor/>
                    </m:rPr>
                    <w:rPr>
                      <w:rFonts w:ascii="Cambria Math" w:hAnsi="Cambria Math"/>
                    </w:rPr>
                    <m:t>modelo</m:t>
                  </m:r>
                </m:e>
              </m:d>
              <m:ctrlPr>
                <w:rPr>
                  <w:rFonts w:ascii="Cambria Math" w:hAnsi="Cambria Math"/>
                  <w:i/>
                </w:rPr>
              </m:ctrlPr>
            </m:e>
          </m:nary>
        </m:oMath>
      </m:oMathPara>
    </w:p>
    <w:p w14:paraId="78CECDD2" w14:textId="2818F4C9" w:rsidR="00114950" w:rsidRPr="00114950" w:rsidRDefault="00114950" w:rsidP="00114950">
      <w:pPr>
        <w:rPr>
          <w:lang w:val="es-ES"/>
        </w:rPr>
      </w:pPr>
      <w:r w:rsidRPr="00114950">
        <w:rPr>
          <w:lang w:val="es-ES"/>
        </w:rPr>
        <w:t>También se calcula su versión media:</w:t>
      </w:r>
    </w:p>
    <w:p w14:paraId="467B9BD4" w14:textId="0CF9658B" w:rsidR="00114950" w:rsidRPr="00114950" w:rsidRDefault="00000000" w:rsidP="009120EA">
      <m:oMathPara>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sSub>
                <m:sSubPr>
                  <m:ctrlPr>
                    <w:rPr>
                      <w:rFonts w:ascii="Cambria Math" w:hAnsi="Cambria Math"/>
                      <w:i/>
                    </w:rPr>
                  </m:ctrlPr>
                </m:sSubPr>
                <m:e>
                  <m:r>
                    <w:rPr>
                      <w:rFonts w:ascii="Cambria Math" w:hAnsi="Cambria Math"/>
                    </w:rPr>
                    <m:t>L</m:t>
                  </m:r>
                  <m:ctrlPr>
                    <w:rPr>
                      <w:rFonts w:ascii="Cambria Math" w:hAnsi="Cambria Math"/>
                    </w:rPr>
                  </m:ctrlPr>
                </m:e>
                <m:sub>
                  <m:r>
                    <m:rPr>
                      <m:nor/>
                    </m:rPr>
                    <w:rPr>
                      <w:rFonts w:ascii="Cambria Math" w:hAnsi="Cambria Math"/>
                    </w:rPr>
                    <m:t>media</m:t>
                  </m:r>
                </m:sub>
              </m:sSub>
            </m:e>
          </m:fun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e>
              </m:func>
              <m:d>
                <m:dPr>
                  <m:sep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rPr>
                  </m:ctrlPr>
                </m:e>
                <m:e>
                  <m:r>
                    <m:rPr>
                      <m:nor/>
                    </m:rPr>
                    <w:rPr>
                      <w:rFonts w:ascii="Cambria Math" w:hAnsi="Cambria Math"/>
                    </w:rPr>
                    <m:t>modelo</m:t>
                  </m:r>
                </m:e>
              </m:d>
              <m:ctrlPr>
                <w:rPr>
                  <w:rFonts w:ascii="Cambria Math" w:hAnsi="Cambria Math"/>
                  <w:i/>
                </w:rPr>
              </m:ctrlPr>
            </m:e>
          </m:nary>
        </m:oMath>
      </m:oMathPara>
    </w:p>
    <w:p w14:paraId="791E564B" w14:textId="6B745668" w:rsidR="00114950" w:rsidRDefault="00114950" w:rsidP="009120EA">
      <w:r w:rsidRPr="00114950">
        <w:lastRenderedPageBreak/>
        <w:t>Un valor de log-verosimilitud más cercano a cero indica un mejor ajuste probabilístico. Esta métrica es fundamental cuando los modelos no solo hacen predicciones “planas”, sino que asignan distribuciones de probabilidad.</w:t>
      </w:r>
    </w:p>
    <w:p w14:paraId="22E14EFF" w14:textId="77777777" w:rsidR="00114950" w:rsidRDefault="00114950" w:rsidP="009120EA"/>
    <w:p w14:paraId="76D3E9B0" w14:textId="6DE6CF15" w:rsidR="00114950" w:rsidRPr="00114950" w:rsidRDefault="00114950" w:rsidP="009120EA">
      <w:pPr>
        <w:rPr>
          <w:b/>
          <w:bCs/>
        </w:rPr>
      </w:pPr>
      <w:r w:rsidRPr="00114950">
        <w:rPr>
          <w:b/>
          <w:bCs/>
        </w:rPr>
        <w:t>AIC y BIC</w:t>
      </w:r>
    </w:p>
    <w:p w14:paraId="73FD53E4" w14:textId="22760E25" w:rsidR="009120EA" w:rsidRDefault="00114950" w:rsidP="009120EA">
      <w:r w:rsidRPr="38341AF6">
        <w:rPr>
          <w:lang w:val="es-ES"/>
        </w:rPr>
        <w:t>Para comparar modelos de distinta complejidad, se utilizan criterios de información como el AIC (Akaike Information Criterion) y el BIC (Bayesian Information Criterion), que penalizan la complejidad del modelo para evitar el sobreajuste.</w:t>
      </w:r>
    </w:p>
    <w:p w14:paraId="6F5D6FAF" w14:textId="08E13A79" w:rsidR="00114950" w:rsidRPr="00114950" w:rsidRDefault="00114950" w:rsidP="009120EA">
      <m:oMathPara>
        <m:oMath>
          <m:r>
            <m:rPr>
              <m:nor/>
            </m:rPr>
            <w:rPr>
              <w:rFonts w:ascii="Cambria Math" w:hAnsi="Cambria Math"/>
              <w:b/>
              <w:bCs/>
            </w:rPr>
            <m:t>AIC</m:t>
          </m:r>
          <m:r>
            <w:rPr>
              <w:rFonts w:ascii="Cambria Math" w:hAnsi="Cambria Math"/>
            </w:rPr>
            <m:t>=2k-2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e>
          </m:func>
        </m:oMath>
      </m:oMathPara>
    </w:p>
    <w:p w14:paraId="51DDE0B7" w14:textId="000494E9" w:rsidR="00114950" w:rsidRPr="00114950" w:rsidRDefault="00114950" w:rsidP="009120EA">
      <m:oMathPara>
        <m:oMath>
          <m:r>
            <m:rPr>
              <m:nor/>
            </m:rPr>
            <w:rPr>
              <w:rFonts w:ascii="Cambria Math" w:hAnsi="Cambria Math"/>
              <w:b/>
              <w:bCs/>
            </w:rPr>
            <m:t>BIC</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e>
          </m:func>
        </m:oMath>
      </m:oMathPara>
    </w:p>
    <w:p w14:paraId="316CA8C8" w14:textId="5AB7AD1F" w:rsidR="00114950" w:rsidRDefault="00114950" w:rsidP="009120EA">
      <w:r w:rsidRPr="00114950">
        <w:t xml:space="preserve">Donde </w:t>
      </w:r>
      <w:r>
        <w:rPr>
          <w:i/>
          <w:iCs/>
        </w:rPr>
        <w:t xml:space="preserve">k </w:t>
      </w:r>
      <w:r w:rsidRPr="00114950">
        <w:t xml:space="preserve">es el número de parámetros del modelo y </w:t>
      </w:r>
      <w:r>
        <w:rPr>
          <w:i/>
          <w:iCs/>
        </w:rPr>
        <w:t xml:space="preserve">n </w:t>
      </w:r>
      <w:r w:rsidRPr="00114950">
        <w:t>es el número de observaciones. Ambos criterios combinan el ajuste del modelo (medido por la log-verosimilitud) con una penalización por complejidad</w:t>
      </w:r>
      <w:r>
        <w:t>.</w:t>
      </w:r>
      <w:r w:rsidRPr="00114950">
        <w:t xml:space="preserve"> </w:t>
      </w:r>
      <w:r>
        <w:t>C</w:t>
      </w:r>
      <w:r w:rsidRPr="00114950">
        <w:t>uanto mayor sea</w:t>
      </w:r>
      <w:r>
        <w:t xml:space="preserve">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e>
        </m:func>
      </m:oMath>
      <w:r w:rsidRPr="00114950">
        <w:t>, mejor el ajuste, pero si el modelo es demasiado complejo (mayor</w:t>
      </w:r>
      <w:r>
        <w:t xml:space="preserve"> </w:t>
      </w:r>
      <w:r>
        <w:rPr>
          <w:i/>
          <w:iCs/>
        </w:rPr>
        <w:t>k</w:t>
      </w:r>
      <w:r w:rsidRPr="00114950">
        <w:t>), AIC y BIC lo penalizarán.</w:t>
      </w:r>
    </w:p>
    <w:p w14:paraId="72216482" w14:textId="77777777" w:rsidR="00114950" w:rsidRDefault="00114950" w:rsidP="009120EA"/>
    <w:p w14:paraId="151FAC37" w14:textId="523125EF" w:rsidR="00114950" w:rsidRDefault="00114950" w:rsidP="009120EA">
      <w:pPr>
        <w:rPr>
          <w:b/>
          <w:bCs/>
        </w:rPr>
      </w:pPr>
      <w:r>
        <w:rPr>
          <w:b/>
          <w:bCs/>
        </w:rPr>
        <w:t>Estrategia de Apuestas Simulada</w:t>
      </w:r>
    </w:p>
    <w:p w14:paraId="246511B7" w14:textId="77777777" w:rsidR="00114950" w:rsidRPr="00114950" w:rsidRDefault="00114950" w:rsidP="00114950">
      <w:pPr>
        <w:rPr>
          <w:lang w:val="es-ES"/>
        </w:rPr>
      </w:pPr>
      <w:r w:rsidRPr="00114950">
        <w:rPr>
          <w:lang w:val="es-ES"/>
        </w:rPr>
        <w:t>Con el fin de evaluar la utilidad práctica de los modelos en el contexto de las apuestas deportivas, se aplicó una estrategia de simulación basada en sus predicciones. Para cada partido, se realizó una apuesta al resultado que el modelo consideraba más probable. Cuando la probabilidad predicha era alta (igual o superior al 60 %), se apostaban 2 €; en caso contrario, solo 1 €.</w:t>
      </w:r>
    </w:p>
    <w:p w14:paraId="5465672E" w14:textId="77777777" w:rsidR="00114950" w:rsidRPr="00114950" w:rsidRDefault="00114950" w:rsidP="00114950">
      <w:pPr>
        <w:rPr>
          <w:lang w:val="es-ES"/>
        </w:rPr>
      </w:pPr>
      <w:r w:rsidRPr="00114950">
        <w:rPr>
          <w:lang w:val="es-ES"/>
        </w:rPr>
        <w:t>La simulación permite calcular indicadores clave como el total apostado, el total ganado, el beneficio neto y la rentabilidad obtenida. Esta última refleja si, en términos económicos, el modelo habría resultado rentable aplicando dicha estrategia, proporcionando así una medida complementaria a las métricas estadísticas tradicionales.</w:t>
      </w:r>
    </w:p>
    <w:p w14:paraId="22334C35" w14:textId="77777777" w:rsidR="00114950" w:rsidRPr="00114950" w:rsidRDefault="00114950" w:rsidP="009120EA">
      <w:pPr>
        <w:rPr>
          <w:b/>
          <w:bCs/>
        </w:rPr>
      </w:pPr>
    </w:p>
    <w:p w14:paraId="7DE0E37E" w14:textId="407FCEA4" w:rsidR="00361926" w:rsidRPr="008C4D85" w:rsidRDefault="00083319" w:rsidP="00963EA0">
      <w:pPr>
        <w:pStyle w:val="Ttulo2"/>
      </w:pPr>
      <w:bookmarkStart w:id="32" w:name="_Toc200650888"/>
      <w:r>
        <w:t>2.</w:t>
      </w:r>
      <w:r w:rsidR="00F17CBA">
        <w:t>3</w:t>
      </w:r>
      <w:r>
        <w:t xml:space="preserve"> </w:t>
      </w:r>
      <w:r w:rsidR="00151EC5">
        <w:t>Trabajos Relacionados</w:t>
      </w:r>
      <w:bookmarkEnd w:id="32"/>
    </w:p>
    <w:p w14:paraId="46C742E1" w14:textId="7EAB6B17" w:rsidR="00B81580" w:rsidRDefault="00B81580" w:rsidP="2C472AC9">
      <w:pPr>
        <w:spacing w:before="120"/>
        <w:rPr>
          <w:rFonts w:cs="Times New Roman"/>
          <w:lang w:val="es-ES"/>
        </w:rPr>
      </w:pPr>
      <w:r w:rsidRPr="2C472AC9">
        <w:rPr>
          <w:rFonts w:cs="Times New Roman"/>
          <w:lang w:val="es-ES"/>
        </w:rPr>
        <w:t xml:space="preserve">El uso de modelos estadísticos basados en la distribución de Poisson para analizar resultados de fútbol ha sido ampliamente estudiado desde la década de los ochenta. A continuación, se </w:t>
      </w:r>
      <w:r w:rsidRPr="2C472AC9">
        <w:rPr>
          <w:rFonts w:cs="Times New Roman"/>
          <w:lang w:val="es-ES"/>
        </w:rPr>
        <w:lastRenderedPageBreak/>
        <w:t>presenta una revisión cronológica de los trabajos más relevantes en esta línea, destacando sus aportaciones metodológicas y principales resultados.</w:t>
      </w:r>
    </w:p>
    <w:p w14:paraId="6C628DD4" w14:textId="77777777" w:rsidR="009120EA" w:rsidRDefault="009120EA" w:rsidP="2C472AC9">
      <w:pPr>
        <w:spacing w:before="120"/>
        <w:rPr>
          <w:rFonts w:cs="Times New Roman"/>
          <w:lang w:val="es-ES"/>
        </w:rPr>
      </w:pPr>
    </w:p>
    <w:p w14:paraId="683BA404" w14:textId="6A7FA8E9" w:rsidR="00A66BE6" w:rsidRPr="00A66BE6" w:rsidRDefault="00A66BE6" w:rsidP="2C472AC9">
      <w:pPr>
        <w:spacing w:before="120"/>
        <w:rPr>
          <w:rFonts w:cs="Times New Roman"/>
          <w:b/>
          <w:bCs/>
          <w:lang w:val="es-ES"/>
        </w:rPr>
      </w:pPr>
      <w:r w:rsidRPr="00A66BE6">
        <w:rPr>
          <w:rFonts w:cs="Times New Roman"/>
          <w:b/>
          <w:bCs/>
          <w:lang w:val="es-ES"/>
        </w:rPr>
        <w:t xml:space="preserve">Título: </w:t>
      </w:r>
      <w:r w:rsidRPr="00A66BE6">
        <w:rPr>
          <w:rFonts w:cs="Times New Roman"/>
          <w:i/>
          <w:iCs/>
        </w:rPr>
        <w:t>Modelling Association Football Scores</w:t>
      </w:r>
    </w:p>
    <w:p w14:paraId="145D2F0A" w14:textId="0D7E2D72" w:rsidR="00A66BE6" w:rsidRPr="00A66BE6" w:rsidRDefault="00A66BE6" w:rsidP="2C472AC9">
      <w:pPr>
        <w:spacing w:before="120"/>
        <w:rPr>
          <w:rFonts w:cs="Times New Roman"/>
          <w:lang w:val="es-ES"/>
        </w:rPr>
      </w:pPr>
      <w:r w:rsidRPr="00A66BE6">
        <w:rPr>
          <w:rFonts w:cs="Times New Roman"/>
          <w:b/>
          <w:bCs/>
          <w:lang w:val="es-ES"/>
        </w:rPr>
        <w:t>Autor</w:t>
      </w:r>
      <w:r>
        <w:rPr>
          <w:rFonts w:cs="Times New Roman"/>
          <w:b/>
          <w:bCs/>
          <w:lang w:val="es-ES"/>
        </w:rPr>
        <w:t xml:space="preserve">: </w:t>
      </w:r>
      <w:r w:rsidRPr="00A66BE6">
        <w:rPr>
          <w:rFonts w:cs="Times New Roman"/>
        </w:rPr>
        <w:t>M. J. Maher (1982)</w:t>
      </w:r>
    </w:p>
    <w:p w14:paraId="6D4F7168" w14:textId="18D56F4B" w:rsidR="00B81580" w:rsidRDefault="00B81580" w:rsidP="57836992">
      <w:pPr>
        <w:spacing w:before="120"/>
        <w:rPr>
          <w:rFonts w:cs="Times New Roman"/>
        </w:rPr>
      </w:pPr>
      <w:r w:rsidRPr="00471551">
        <w:rPr>
          <w:rFonts w:cs="Times New Roman"/>
        </w:rPr>
        <w:t xml:space="preserve">Maher (1982) </w:t>
      </w:r>
      <w:r w:rsidR="00471551" w:rsidRPr="00471551">
        <w:rPr>
          <w:rFonts w:cs="Times New Roman"/>
        </w:rPr>
        <w:t>[</w:t>
      </w:r>
      <w:hyperlink w:anchor="_6.1_Bibliografía" w:history="1">
        <w:r w:rsidR="00471551" w:rsidRPr="00471551">
          <w:rPr>
            <w:rStyle w:val="Hipervnculo"/>
            <w:rFonts w:cs="Times New Roman"/>
          </w:rPr>
          <w:t>2</w:t>
        </w:r>
      </w:hyperlink>
      <w:r w:rsidR="00471551" w:rsidRPr="00471551">
        <w:rPr>
          <w:rFonts w:cs="Times New Roman"/>
        </w:rPr>
        <w:t xml:space="preserve">] </w:t>
      </w:r>
      <w:r w:rsidRPr="00471551">
        <w:rPr>
          <w:rFonts w:cs="Times New Roman"/>
        </w:rPr>
        <w:t xml:space="preserve">introdujo el modelo Poisson doble independiente, donde los goles de cada equipo se modelan como variables Poisson independientes, con medias determinadas por parámetros de ataque, defensa y ventaja local. Aplicado a la liga inglesa (1971–1974), el modelo ofreció un buen ajuste: en 19 de 24 pruebas χ², los resultados no fueron significativos al 5 %, indicando concordancia entre observados y esperados. No obstante, tendía a subestimar empates bajos (0–0 y 1–1). </w:t>
      </w:r>
    </w:p>
    <w:p w14:paraId="5627894D" w14:textId="77777777" w:rsidR="00A66BE6" w:rsidRDefault="00A66BE6" w:rsidP="57836992">
      <w:pPr>
        <w:spacing w:before="120"/>
        <w:rPr>
          <w:rFonts w:cs="Times New Roman"/>
        </w:rPr>
      </w:pPr>
    </w:p>
    <w:p w14:paraId="6D8A098A" w14:textId="690B8325" w:rsidR="00A66BE6" w:rsidRPr="00A66BE6" w:rsidRDefault="00A66BE6" w:rsidP="00A66BE6">
      <w:pPr>
        <w:spacing w:before="120"/>
        <w:rPr>
          <w:rFonts w:cs="Times New Roman"/>
        </w:rPr>
      </w:pPr>
      <w:r w:rsidRPr="00A66BE6">
        <w:rPr>
          <w:rFonts w:cs="Times New Roman"/>
          <w:b/>
          <w:bCs/>
        </w:rPr>
        <w:t xml:space="preserve">Titulo: </w:t>
      </w:r>
      <w:r w:rsidRPr="00A66BE6">
        <w:rPr>
          <w:rFonts w:cs="Times New Roman"/>
          <w:i/>
          <w:iCs/>
          <w:lang w:val="es-ES"/>
        </w:rPr>
        <w:t>Modelling Association Football Scores and Inefficiencies in the Football Betting Market</w:t>
      </w:r>
    </w:p>
    <w:p w14:paraId="5AD47FA3" w14:textId="7C6269DB" w:rsidR="00A66BE6" w:rsidRPr="009120EA" w:rsidRDefault="00A66BE6" w:rsidP="57836992">
      <w:pPr>
        <w:spacing w:before="120"/>
        <w:rPr>
          <w:rFonts w:cs="Times New Roman"/>
          <w:lang w:val="es-ES"/>
        </w:rPr>
      </w:pPr>
      <w:r w:rsidRPr="00A66BE6">
        <w:rPr>
          <w:rFonts w:cs="Times New Roman"/>
          <w:b/>
          <w:bCs/>
          <w:lang w:val="es-ES"/>
        </w:rPr>
        <w:t xml:space="preserve">Autores: </w:t>
      </w:r>
      <w:r w:rsidRPr="00A66BE6">
        <w:rPr>
          <w:rFonts w:cs="Times New Roman"/>
          <w:lang w:val="es-ES"/>
        </w:rPr>
        <w:t>M. J. Dixon y S. G. Coles (1997)</w:t>
      </w:r>
    </w:p>
    <w:p w14:paraId="04B1A675" w14:textId="54985DF8" w:rsidR="00130DA6" w:rsidRDefault="00130DA6" w:rsidP="57836992">
      <w:pPr>
        <w:spacing w:before="120"/>
        <w:rPr>
          <w:rFonts w:cs="Times New Roman"/>
        </w:rPr>
      </w:pPr>
      <w:r w:rsidRPr="00471551">
        <w:rPr>
          <w:rFonts w:cs="Times New Roman"/>
        </w:rPr>
        <w:t>En el trabajo de Dixon &amp; Coles (1997)</w:t>
      </w:r>
      <w:r w:rsidR="00471551" w:rsidRPr="00471551">
        <w:rPr>
          <w:rFonts w:cs="Times New Roman"/>
        </w:rPr>
        <w:t xml:space="preserve"> [</w:t>
      </w:r>
      <w:hyperlink w:anchor="_6.1_Bibliografía" w:history="1">
        <w:r w:rsidR="00471551" w:rsidRPr="00471551">
          <w:rPr>
            <w:rStyle w:val="Hipervnculo"/>
            <w:rFonts w:cs="Times New Roman"/>
          </w:rPr>
          <w:t>3</w:t>
        </w:r>
      </w:hyperlink>
      <w:r w:rsidR="00471551" w:rsidRPr="00471551">
        <w:rPr>
          <w:rFonts w:cs="Times New Roman"/>
        </w:rPr>
        <w:t>]</w:t>
      </w:r>
      <w:r w:rsidRPr="00471551">
        <w:rPr>
          <w:rFonts w:cs="Times New Roman"/>
        </w:rPr>
        <w:t>, los autores parten del modelo de Maher y lo refinan en dos direcciones clave. Para empezar, añaden un parámetro de corrección para inflar la probabilidad de marcadores bajos, solventando el sesgo detectado por Maher. Además, introducen un factor de ponderación temporal que asigna mayor peso a los partidos recientes, permitiendo que la fuerza de los equipos evolucione. El ajuste por máxima verosimilitud muestra mejoras sustanciales en la predicción de empates y, aplicado al mercado de apuestas de la Primera División inglesa, obtiene un beneficio teórico cercano al 7 %</w:t>
      </w:r>
      <w:r w:rsidR="007D6F63" w:rsidRPr="00471551">
        <w:rPr>
          <w:rFonts w:cs="Times New Roman"/>
        </w:rPr>
        <w:t>.</w:t>
      </w:r>
    </w:p>
    <w:p w14:paraId="48B3011D" w14:textId="77777777" w:rsidR="00A66BE6" w:rsidRDefault="00A66BE6" w:rsidP="57836992">
      <w:pPr>
        <w:spacing w:before="120"/>
        <w:rPr>
          <w:rFonts w:cs="Times New Roman"/>
        </w:rPr>
      </w:pPr>
    </w:p>
    <w:p w14:paraId="1D2EADA5" w14:textId="432991DA" w:rsidR="00A66BE6" w:rsidRDefault="00A66BE6" w:rsidP="38341AF6">
      <w:pPr>
        <w:spacing w:before="120"/>
        <w:rPr>
          <w:rFonts w:cs="Times New Roman"/>
          <w:lang w:val="es-ES"/>
        </w:rPr>
      </w:pPr>
      <w:r w:rsidRPr="38341AF6">
        <w:rPr>
          <w:rFonts w:cs="Times New Roman"/>
          <w:b/>
          <w:bCs/>
          <w:lang w:val="es-ES"/>
        </w:rPr>
        <w:t>Título</w:t>
      </w:r>
      <w:r w:rsidRPr="38341AF6">
        <w:rPr>
          <w:rFonts w:cs="Times New Roman"/>
          <w:lang w:val="es-ES"/>
        </w:rPr>
        <w:t>: Analysis of Sports Data by Using Bivariate Poisson Models</w:t>
      </w:r>
    </w:p>
    <w:p w14:paraId="585F6E9D" w14:textId="05FEE18F" w:rsidR="00A66BE6" w:rsidRDefault="00A66BE6" w:rsidP="57836992">
      <w:pPr>
        <w:spacing w:before="120"/>
        <w:rPr>
          <w:rFonts w:cs="Times New Roman"/>
          <w:lang w:val="es-ES"/>
        </w:rPr>
      </w:pPr>
      <w:r w:rsidRPr="00A66BE6">
        <w:rPr>
          <w:rFonts w:cs="Times New Roman"/>
          <w:b/>
          <w:bCs/>
          <w:lang w:val="es-ES"/>
        </w:rPr>
        <w:t>Autores:</w:t>
      </w:r>
      <w:r w:rsidRPr="00A66BE6">
        <w:rPr>
          <w:rFonts w:cs="Times New Roman"/>
          <w:lang w:val="es-ES"/>
        </w:rPr>
        <w:t xml:space="preserve"> Dimitris Karlis e Ioannis Ntzoufras (2003)</w:t>
      </w:r>
    </w:p>
    <w:p w14:paraId="6BA2F966" w14:textId="53E2C2D7" w:rsidR="007D6F63" w:rsidRDefault="007D6F63" w:rsidP="2C472AC9">
      <w:pPr>
        <w:spacing w:before="120"/>
        <w:rPr>
          <w:rFonts w:cs="Times New Roman"/>
          <w:lang w:val="es-ES"/>
        </w:rPr>
      </w:pPr>
      <w:r w:rsidRPr="2C472AC9">
        <w:rPr>
          <w:rFonts w:cs="Times New Roman"/>
          <w:lang w:val="es-ES"/>
        </w:rPr>
        <w:t xml:space="preserve">Karlis y Ntzoufras (2003) </w:t>
      </w:r>
      <w:r w:rsidR="00471551" w:rsidRPr="2C472AC9">
        <w:rPr>
          <w:rFonts w:cs="Times New Roman"/>
          <w:lang w:val="es-ES"/>
        </w:rPr>
        <w:t>[</w:t>
      </w:r>
      <w:hyperlink w:anchor="_6.1_Bibliografía">
        <w:r w:rsidR="00471551" w:rsidRPr="2C472AC9">
          <w:rPr>
            <w:rStyle w:val="Hipervnculo"/>
            <w:rFonts w:cs="Times New Roman"/>
            <w:lang w:val="es-ES"/>
          </w:rPr>
          <w:t>12</w:t>
        </w:r>
      </w:hyperlink>
      <w:r w:rsidR="00471551" w:rsidRPr="2C472AC9">
        <w:rPr>
          <w:rFonts w:cs="Times New Roman"/>
          <w:lang w:val="es-ES"/>
        </w:rPr>
        <w:t xml:space="preserve">] </w:t>
      </w:r>
      <w:r w:rsidRPr="2C472AC9">
        <w:rPr>
          <w:rFonts w:cs="Times New Roman"/>
          <w:lang w:val="es-ES"/>
        </w:rPr>
        <w:t xml:space="preserve">propusieron un modelo Poisson bivariante que permite capturar la dependencia entre los goles de ambos equipos mediante un parámetro de covarianza. Utilizaron el algoritmo EM para estimar los parámetros y corrigieron el exceso de empates mediante una inflación en la diagonal de la distribución conjunta. Aplicado a datos de la Serie A italiana (temporada 1991–1992), su modelo mejoró significativamente el ajuste respecto al Poisson doble, especialmente en la predicción de empates: por ejemplo, el número de empates </w:t>
      </w:r>
      <w:r w:rsidRPr="2C472AC9">
        <w:rPr>
          <w:rFonts w:cs="Times New Roman"/>
          <w:lang w:val="es-ES"/>
        </w:rPr>
        <w:lastRenderedPageBreak/>
        <w:t xml:space="preserve">1–1 fue estimado con precisión exacta (58 observados, 58 estimados), frente a solo 33 predichos por el modelo independiente. </w:t>
      </w:r>
    </w:p>
    <w:p w14:paraId="37465D5B" w14:textId="77777777" w:rsidR="00A66BE6" w:rsidRDefault="00A66BE6" w:rsidP="2C472AC9">
      <w:pPr>
        <w:spacing w:before="120"/>
        <w:rPr>
          <w:rFonts w:cs="Times New Roman"/>
          <w:lang w:val="es-ES"/>
        </w:rPr>
      </w:pPr>
    </w:p>
    <w:p w14:paraId="2EE56782" w14:textId="152DDF72" w:rsidR="00A66BE6" w:rsidRDefault="00A66BE6" w:rsidP="00A66BE6">
      <w:pPr>
        <w:spacing w:before="120"/>
        <w:rPr>
          <w:rFonts w:cs="Times New Roman"/>
          <w:lang w:val="es-ES"/>
        </w:rPr>
      </w:pPr>
      <w:r w:rsidRPr="00A66BE6">
        <w:rPr>
          <w:rFonts w:cs="Times New Roman"/>
          <w:b/>
          <w:bCs/>
          <w:lang w:val="es-ES"/>
        </w:rPr>
        <w:t>Título</w:t>
      </w:r>
      <w:r>
        <w:rPr>
          <w:rFonts w:cs="Times New Roman"/>
          <w:lang w:val="es-ES"/>
        </w:rPr>
        <w:t xml:space="preserve">: </w:t>
      </w:r>
      <w:r w:rsidRPr="00A66BE6">
        <w:rPr>
          <w:rFonts w:cs="Times New Roman"/>
          <w:i/>
          <w:iCs/>
        </w:rPr>
        <w:t>Analysis of a Double Poisson Model for Predicting Football Results in Euro 2020</w:t>
      </w:r>
    </w:p>
    <w:p w14:paraId="1E6BF6BD" w14:textId="30A1E4E8" w:rsidR="00A66BE6" w:rsidRPr="00471551" w:rsidRDefault="00A66BE6" w:rsidP="2C472AC9">
      <w:pPr>
        <w:spacing w:before="120"/>
        <w:rPr>
          <w:rFonts w:cs="Times New Roman"/>
          <w:lang w:val="es-ES"/>
        </w:rPr>
      </w:pPr>
      <w:r w:rsidRPr="00A66BE6">
        <w:rPr>
          <w:rFonts w:cs="Times New Roman"/>
          <w:b/>
          <w:bCs/>
          <w:lang w:val="es-ES"/>
        </w:rPr>
        <w:t>Autores</w:t>
      </w:r>
      <w:r>
        <w:rPr>
          <w:rFonts w:cs="Times New Roman"/>
          <w:lang w:val="es-ES"/>
        </w:rPr>
        <w:t xml:space="preserve">: </w:t>
      </w:r>
      <w:r w:rsidRPr="00A66BE6">
        <w:rPr>
          <w:rFonts w:cs="Times New Roman"/>
        </w:rPr>
        <w:t>Matthew J. Penn y Christl A. Donnelly (2022)</w:t>
      </w:r>
    </w:p>
    <w:p w14:paraId="5D532028" w14:textId="5D57E90D" w:rsidR="00A66BE6" w:rsidRDefault="007D6F63" w:rsidP="004A2A07">
      <w:pPr>
        <w:spacing w:before="120"/>
        <w:rPr>
          <w:lang w:val="es-ES"/>
        </w:rPr>
      </w:pPr>
      <w:r w:rsidRPr="2C472AC9">
        <w:rPr>
          <w:rFonts w:cs="Times New Roman"/>
          <w:lang w:val="es-ES"/>
        </w:rPr>
        <w:t xml:space="preserve">Penn y Donnelly (2022) </w:t>
      </w:r>
      <w:r w:rsidR="00471551" w:rsidRPr="2C472AC9">
        <w:rPr>
          <w:rFonts w:cs="Times New Roman"/>
          <w:lang w:val="es-ES"/>
        </w:rPr>
        <w:t>[</w:t>
      </w:r>
      <w:hyperlink w:anchor="_6.1_Bibliografía">
        <w:r w:rsidR="00471551" w:rsidRPr="2C472AC9">
          <w:rPr>
            <w:rStyle w:val="Hipervnculo"/>
            <w:rFonts w:cs="Times New Roman"/>
            <w:lang w:val="es-ES"/>
          </w:rPr>
          <w:t>14</w:t>
        </w:r>
      </w:hyperlink>
      <w:r w:rsidR="00471551" w:rsidRPr="2C472AC9">
        <w:rPr>
          <w:rFonts w:cs="Times New Roman"/>
          <w:lang w:val="es-ES"/>
        </w:rPr>
        <w:t xml:space="preserve">] </w:t>
      </w:r>
      <w:r w:rsidR="004A2A07" w:rsidRPr="004A2A07">
        <w:rPr>
          <w:lang w:val="es-ES"/>
        </w:rPr>
        <w:t xml:space="preserve">en su artículo </w:t>
      </w:r>
      <w:r w:rsidR="004A2A07" w:rsidRPr="004A2A07">
        <w:rPr>
          <w:i/>
          <w:iCs/>
          <w:lang w:val="es-ES"/>
        </w:rPr>
        <w:t xml:space="preserve">"Analysis of a double Poisson model for Predicting </w:t>
      </w:r>
      <w:r w:rsidR="004A2A07">
        <w:rPr>
          <w:i/>
          <w:iCs/>
          <w:lang w:val="es-ES"/>
        </w:rPr>
        <w:t>F</w:t>
      </w:r>
      <w:r w:rsidR="004A2A07" w:rsidRPr="004A2A07">
        <w:rPr>
          <w:i/>
          <w:iCs/>
          <w:lang w:val="es-ES"/>
        </w:rPr>
        <w:t xml:space="preserve">ootball </w:t>
      </w:r>
      <w:r w:rsidR="004A2A07">
        <w:rPr>
          <w:i/>
          <w:iCs/>
          <w:lang w:val="es-ES"/>
        </w:rPr>
        <w:t>R</w:t>
      </w:r>
      <w:r w:rsidR="004A2A07" w:rsidRPr="004A2A07">
        <w:rPr>
          <w:i/>
          <w:iCs/>
          <w:lang w:val="es-ES"/>
        </w:rPr>
        <w:t>esults in Euro 2020"</w:t>
      </w:r>
      <w:r w:rsidR="004A2A07" w:rsidRPr="004A2A07">
        <w:rPr>
          <w:lang w:val="es-ES"/>
        </w:rPr>
        <w:t xml:space="preserve">, analizaron desde un enfoque teórico y aplicado la validez actual del modelo Poisson doble. </w:t>
      </w:r>
      <w:r w:rsidR="004A2A07" w:rsidRPr="004A2A07">
        <w:t>El estudio no solo confirmó la plena vigencia del modelo, sino que también aportó resultados novedosos, como la derivación de condiciones matemáticas precisas que garantizan la existencia y unicidad de los estimadores de máxima verosimilitud.</w:t>
      </w:r>
      <w:r w:rsidR="004A2A07">
        <w:t xml:space="preserve"> </w:t>
      </w:r>
      <w:r w:rsidR="004A2A07" w:rsidRPr="004A2A07">
        <w:rPr>
          <w:lang w:val="es-ES"/>
        </w:rPr>
        <w:t>Además, los autores aplicaron el modelo a datos de selecciones europeas entre 2018 y 2021, excluyendo equipos con muy bajo rendimiento, como San Marino, para evitar distorsiones en los parámetros. El modelo obtuvo el mejor rendimiento en el concurso de predicción organizado por la Royal Statistical Society para la Euro 2020, alcanzando una log-verosimilitud de −39.33, la más alta entre los participantes. La predicción del número de goles marcados y encajados por cada selección fue especialmente precisa: 47 de las 48 predicciones se situaron dentro del intervalo de confianza del 95 %.</w:t>
      </w:r>
      <w:r w:rsidR="004A2A07">
        <w:rPr>
          <w:lang w:val="es-ES"/>
        </w:rPr>
        <w:t xml:space="preserve"> </w:t>
      </w:r>
      <w:r w:rsidR="004A2A07" w:rsidRPr="004A2A07">
        <w:rPr>
          <w:lang w:val="es-ES"/>
        </w:rPr>
        <w:t xml:space="preserve">Estos resultados refuerzan la utilidad práctica del modelo Poisson doble como herramienta predictiva fiable, incluso frente a enfoques más complejos. No obstante, el artículo también señala limitaciones importantes, como la </w:t>
      </w:r>
      <w:r w:rsidR="004A2A07">
        <w:rPr>
          <w:lang w:val="es-ES"/>
        </w:rPr>
        <w:t>sobrevaloración</w:t>
      </w:r>
      <w:r w:rsidR="004A2A07" w:rsidRPr="004A2A07">
        <w:rPr>
          <w:lang w:val="es-ES"/>
        </w:rPr>
        <w:t xml:space="preserve"> de los resultados frente a rivales muy débiles, lo cual puede sesgar las estimaciones si no se filtran adecuadamente los datos.</w:t>
      </w:r>
    </w:p>
    <w:p w14:paraId="2AC12862" w14:textId="77777777" w:rsidR="00A66BE6" w:rsidRDefault="00A66BE6" w:rsidP="004A2A07">
      <w:pPr>
        <w:spacing w:before="120"/>
        <w:rPr>
          <w:lang w:val="es-ES"/>
        </w:rPr>
      </w:pPr>
    </w:p>
    <w:p w14:paraId="43E18F6C" w14:textId="0203276A" w:rsidR="00A66BE6" w:rsidRDefault="00A66BE6" w:rsidP="004A2A07">
      <w:pPr>
        <w:spacing w:before="120"/>
      </w:pPr>
      <w:r w:rsidRPr="00A66BE6">
        <w:rPr>
          <w:b/>
          <w:bCs/>
          <w:lang w:val="es-ES"/>
        </w:rPr>
        <w:t>Título</w:t>
      </w:r>
      <w:r>
        <w:rPr>
          <w:lang w:val="es-ES"/>
        </w:rPr>
        <w:t xml:space="preserve">: </w:t>
      </w:r>
      <w:r w:rsidRPr="00A66BE6">
        <w:rPr>
          <w:i/>
          <w:iCs/>
        </w:rPr>
        <w:t>Predicting Football Match Results Using a Poisson Regression Model</w:t>
      </w:r>
    </w:p>
    <w:p w14:paraId="4A82B0A9" w14:textId="5AB7EEFB" w:rsidR="00A66BE6" w:rsidRPr="004A2A07" w:rsidRDefault="00A66BE6" w:rsidP="004A2A07">
      <w:pPr>
        <w:spacing w:before="120"/>
        <w:rPr>
          <w:lang w:val="es-ES"/>
        </w:rPr>
      </w:pPr>
      <w:r w:rsidRPr="00A66BE6">
        <w:rPr>
          <w:b/>
          <w:bCs/>
          <w:lang w:val="es-ES"/>
        </w:rPr>
        <w:t>Autores:</w:t>
      </w:r>
      <w:r w:rsidRPr="00A66BE6">
        <w:rPr>
          <w:lang w:val="es-ES"/>
        </w:rPr>
        <w:t xml:space="preserve"> Konstantinos Loukas, Dimitrios Karapiperis, Georgios Feretzakis y Vassilios S. Verykios (2024)</w:t>
      </w:r>
    </w:p>
    <w:p w14:paraId="09EDA40B" w14:textId="7CBAF184" w:rsidR="00A66BE6" w:rsidRPr="00471551" w:rsidRDefault="007D6F63" w:rsidP="2C472AC9">
      <w:pPr>
        <w:spacing w:before="120"/>
        <w:rPr>
          <w:rFonts w:cs="Times New Roman"/>
          <w:lang w:val="es-ES"/>
        </w:rPr>
      </w:pPr>
      <w:r w:rsidRPr="2C472AC9">
        <w:rPr>
          <w:rFonts w:cs="Times New Roman"/>
          <w:lang w:val="es-ES"/>
        </w:rPr>
        <w:t>Finalmente, Loukas et al. (2024)</w:t>
      </w:r>
      <w:r w:rsidR="00471551" w:rsidRPr="2C472AC9">
        <w:rPr>
          <w:rFonts w:cs="Times New Roman"/>
          <w:lang w:val="es-ES"/>
        </w:rPr>
        <w:t xml:space="preserve"> [</w:t>
      </w:r>
      <w:hyperlink w:anchor="_6.1_Bibliografía">
        <w:r w:rsidR="00471551" w:rsidRPr="2C472AC9">
          <w:rPr>
            <w:rStyle w:val="Hipervnculo"/>
            <w:rFonts w:cs="Times New Roman"/>
            <w:lang w:val="es-ES"/>
          </w:rPr>
          <w:t>11</w:t>
        </w:r>
      </w:hyperlink>
      <w:r w:rsidR="00471551" w:rsidRPr="2C472AC9">
        <w:rPr>
          <w:rFonts w:cs="Times New Roman"/>
          <w:lang w:val="es-ES"/>
        </w:rPr>
        <w:t>]</w:t>
      </w:r>
      <w:r w:rsidRPr="2C472AC9">
        <w:rPr>
          <w:rFonts w:cs="Times New Roman"/>
          <w:lang w:val="es-ES"/>
        </w:rPr>
        <w:t xml:space="preserve"> aplicaron una regresión Poisson clásica a la Premier League 2022–2023, incluyendo parámetros de ataque, defensa y ventaja local. Evaluado en diferentes escenarios, el modelo alcanzó un 75 % de precisión al predecir los goles dentro de ±1 respecto al marcador real, aunque persistía cierta infraestimación de los empates a 0.</w:t>
      </w:r>
    </w:p>
    <w:p w14:paraId="3D20DA73" w14:textId="0B9CE489" w:rsidR="004A2A07" w:rsidRDefault="007D6F63" w:rsidP="57836992">
      <w:pPr>
        <w:spacing w:before="120"/>
        <w:rPr>
          <w:rFonts w:cs="Times New Roman"/>
        </w:rPr>
      </w:pPr>
      <w:r w:rsidRPr="2C472AC9">
        <w:rPr>
          <w:rFonts w:cs="Times New Roman"/>
        </w:rPr>
        <w:t xml:space="preserve">La literatura sobre modelado de resultados de fútbol ha evolucionado desde enfoques independientes hasta modelos que integran dependencia, dinámica temporal y correcciones específicas. Estas mejoras han permitido aumentar la precisión predictiva y detectar </w:t>
      </w:r>
      <w:r w:rsidRPr="2C472AC9">
        <w:rPr>
          <w:rFonts w:cs="Times New Roman"/>
        </w:rPr>
        <w:lastRenderedPageBreak/>
        <w:t xml:space="preserve">ineficiencias en el mercado de apuestas, consolidando la utilidad práctica de estos modelos basados en la distribución de Poisson. </w:t>
      </w:r>
    </w:p>
    <w:p w14:paraId="3B3216AE" w14:textId="7356B697" w:rsidR="00151EC5" w:rsidRPr="00130DA6" w:rsidRDefault="004A2A07" w:rsidP="004A2A07">
      <w:pPr>
        <w:spacing w:line="300" w:lineRule="auto"/>
        <w:jc w:val="left"/>
        <w:rPr>
          <w:rFonts w:cs="Times New Roman"/>
        </w:rPr>
      </w:pPr>
      <w:r>
        <w:rPr>
          <w:rFonts w:cs="Times New Roman"/>
        </w:rPr>
        <w:br w:type="page"/>
      </w:r>
    </w:p>
    <w:p w14:paraId="1741E7DB" w14:textId="25EA3D1B" w:rsidR="00151EC5" w:rsidRPr="008C4D85" w:rsidRDefault="00151EC5" w:rsidP="00963EA0">
      <w:pPr>
        <w:pStyle w:val="Ttulo1"/>
        <w:spacing w:line="360" w:lineRule="auto"/>
      </w:pPr>
      <w:bookmarkStart w:id="33" w:name="_Toc200650889"/>
      <w:r w:rsidRPr="008C4D85">
        <w:lastRenderedPageBreak/>
        <w:t>3. ASPECTOS METODOLÓGICOS</w:t>
      </w:r>
      <w:bookmarkEnd w:id="33"/>
      <w:r w:rsidRPr="008C4D85">
        <w:t xml:space="preserve"> </w:t>
      </w:r>
    </w:p>
    <w:p w14:paraId="758EBCFD" w14:textId="465A5BBF" w:rsidR="00685EEE" w:rsidRDefault="00685EEE" w:rsidP="00963EA0">
      <w:pPr>
        <w:spacing w:before="120"/>
        <w:rPr>
          <w:rFonts w:cs="Times New Roman"/>
          <w:szCs w:val="22"/>
        </w:rPr>
      </w:pPr>
      <w:r w:rsidRPr="00685EEE">
        <w:rPr>
          <w:rFonts w:cs="Times New Roman"/>
          <w:szCs w:val="22"/>
        </w:rPr>
        <w:t xml:space="preserve">En este </w:t>
      </w:r>
      <w:r>
        <w:rPr>
          <w:rFonts w:cs="Times New Roman"/>
          <w:szCs w:val="22"/>
        </w:rPr>
        <w:t xml:space="preserve">apartado </w:t>
      </w:r>
      <w:r w:rsidRPr="00685EEE">
        <w:rPr>
          <w:rFonts w:cs="Times New Roman"/>
          <w:szCs w:val="22"/>
        </w:rPr>
        <w:t xml:space="preserve">se explican </w:t>
      </w:r>
      <w:r>
        <w:rPr>
          <w:rFonts w:cs="Times New Roman"/>
          <w:szCs w:val="22"/>
        </w:rPr>
        <w:t>la metodología seguida</w:t>
      </w:r>
      <w:r w:rsidRPr="00685EEE">
        <w:rPr>
          <w:rFonts w:cs="Times New Roman"/>
          <w:szCs w:val="22"/>
        </w:rPr>
        <w:t xml:space="preserve"> para llevar a cabo la investigación, la redacción del trabajo y el desarrollo de la parte práctica. Se describen las </w:t>
      </w:r>
      <w:r>
        <w:rPr>
          <w:rFonts w:cs="Times New Roman"/>
          <w:szCs w:val="22"/>
        </w:rPr>
        <w:t>técnicas</w:t>
      </w:r>
      <w:r w:rsidRPr="00685EEE">
        <w:rPr>
          <w:rFonts w:cs="Times New Roman"/>
          <w:szCs w:val="22"/>
        </w:rPr>
        <w:t xml:space="preserve"> utilizadas, </w:t>
      </w:r>
      <w:r>
        <w:rPr>
          <w:rFonts w:cs="Times New Roman"/>
          <w:szCs w:val="22"/>
        </w:rPr>
        <w:t>y además</w:t>
      </w:r>
      <w:r w:rsidRPr="00685EEE">
        <w:rPr>
          <w:rFonts w:cs="Times New Roman"/>
          <w:szCs w:val="22"/>
        </w:rPr>
        <w:t xml:space="preserve"> se justifica la elección de las </w:t>
      </w:r>
      <w:r>
        <w:rPr>
          <w:rFonts w:cs="Times New Roman"/>
          <w:szCs w:val="22"/>
        </w:rPr>
        <w:t>herramientas</w:t>
      </w:r>
      <w:r w:rsidRPr="00685EEE">
        <w:rPr>
          <w:rFonts w:cs="Times New Roman"/>
          <w:szCs w:val="22"/>
        </w:rPr>
        <w:t xml:space="preserve"> empleadas</w:t>
      </w:r>
      <w:r>
        <w:rPr>
          <w:rFonts w:cs="Times New Roman"/>
          <w:szCs w:val="22"/>
        </w:rPr>
        <w:t>.</w:t>
      </w:r>
    </w:p>
    <w:p w14:paraId="525F6505" w14:textId="77777777" w:rsidR="00471551" w:rsidRDefault="00471551" w:rsidP="00963EA0">
      <w:pPr>
        <w:spacing w:before="120"/>
        <w:rPr>
          <w:rFonts w:cs="Times New Roman"/>
          <w:szCs w:val="22"/>
        </w:rPr>
      </w:pPr>
    </w:p>
    <w:p w14:paraId="11CFD915" w14:textId="77777777" w:rsidR="00685EEE" w:rsidRDefault="00543426" w:rsidP="00685EEE">
      <w:pPr>
        <w:pStyle w:val="Ttulo2"/>
      </w:pPr>
      <w:bookmarkStart w:id="34" w:name="_Toc200650890"/>
      <w:r w:rsidRPr="008C4D85">
        <w:t xml:space="preserve">3.1 </w:t>
      </w:r>
      <w:r w:rsidR="00944433" w:rsidRPr="008C4D85">
        <w:t>Metodología</w:t>
      </w:r>
      <w:bookmarkEnd w:id="34"/>
    </w:p>
    <w:p w14:paraId="76ED7C54" w14:textId="7A32F5DB" w:rsidR="00685EEE" w:rsidRDefault="00685EEE" w:rsidP="00685EEE">
      <w:r w:rsidRPr="00685EEE">
        <w:t>El Trabajo de Fin de Grado se dividió en varias fases, cada una con un objetivo claro. Esta organización facilitó un desarrollo estructurado del proyecto, permitió un seguimiento preciso del progreso y una documentación ordenada</w:t>
      </w:r>
      <w:r>
        <w:t>.</w:t>
      </w:r>
    </w:p>
    <w:p w14:paraId="2C873063" w14:textId="77777777" w:rsidR="00471551" w:rsidRPr="00685EEE" w:rsidRDefault="00471551" w:rsidP="00685EEE"/>
    <w:p w14:paraId="61DE24B1" w14:textId="62DD265A" w:rsidR="00685EEE" w:rsidRDefault="00685EEE" w:rsidP="00685EEE">
      <w:pPr>
        <w:pStyle w:val="titulo3"/>
      </w:pPr>
      <w:bookmarkStart w:id="35" w:name="_Toc200650891"/>
      <w:r>
        <w:t>3.1.1 Planificación</w:t>
      </w:r>
      <w:bookmarkEnd w:id="35"/>
    </w:p>
    <w:p w14:paraId="78ACF2B6" w14:textId="00872AC3" w:rsidR="007948AC" w:rsidRDefault="00685EEE" w:rsidP="00685EEE">
      <w:r w:rsidRPr="00685EEE">
        <w:t>El desarrollo del trabajo se estructuró en cinco fases principales, cada una con funciones específicas orientadas a facilitar una evolución progresiva y coherente del proyecto:</w:t>
      </w:r>
    </w:p>
    <w:p w14:paraId="46099EF5" w14:textId="77777777" w:rsidR="00990C72" w:rsidRDefault="00990C72" w:rsidP="00685EEE"/>
    <w:p w14:paraId="6C0BF424" w14:textId="0EC36ED3" w:rsidR="007948AC" w:rsidRDefault="00685EEE" w:rsidP="00685EEE">
      <w:r w:rsidRPr="001F688A">
        <w:rPr>
          <w:b/>
          <w:bCs/>
        </w:rPr>
        <w:t>1. Planificación</w:t>
      </w:r>
      <w:r w:rsidR="00990C72">
        <w:rPr>
          <w:b/>
          <w:bCs/>
        </w:rPr>
        <w:t xml:space="preserve">: </w:t>
      </w:r>
      <w:r w:rsidR="001F688A" w:rsidRPr="001F688A">
        <w:t xml:space="preserve">Se definieron los objetivos generales, el alcance del trabajo y un cronograma </w:t>
      </w:r>
      <w:r w:rsidR="001F688A">
        <w:t>orientativo</w:t>
      </w:r>
      <w:r w:rsidR="001F688A" w:rsidRPr="001F688A">
        <w:t xml:space="preserve">. También se identificaron los recursos necesarios y se organizaron las tareas a realizar </w:t>
      </w:r>
      <w:r w:rsidR="001F688A">
        <w:t>para</w:t>
      </w:r>
      <w:r w:rsidR="001F688A" w:rsidRPr="001F688A">
        <w:t xml:space="preserve"> facilitar el desarrollo progresivo del proyecto.</w:t>
      </w:r>
    </w:p>
    <w:p w14:paraId="22E1F503" w14:textId="77777777" w:rsidR="00990C72" w:rsidRPr="00990C72" w:rsidRDefault="00990C72" w:rsidP="00685EEE">
      <w:pPr>
        <w:rPr>
          <w:b/>
          <w:bCs/>
        </w:rPr>
      </w:pPr>
    </w:p>
    <w:p w14:paraId="1BE91A0F" w14:textId="131D05A2" w:rsidR="007948AC" w:rsidRDefault="00685EEE" w:rsidP="00685EEE">
      <w:r w:rsidRPr="001F688A">
        <w:rPr>
          <w:b/>
          <w:bCs/>
        </w:rPr>
        <w:t>2. Investigación</w:t>
      </w:r>
      <w:r w:rsidR="00990C72">
        <w:rPr>
          <w:b/>
          <w:bCs/>
        </w:rPr>
        <w:t xml:space="preserve">: </w:t>
      </w:r>
      <w:r w:rsidR="001F688A" w:rsidRPr="001F688A">
        <w:t>Se realizó una revisión bibliográfica centrada en modelos estadísticos de predicción de resultados en fútbol basados en la distribución de Poisson. Esta fase permitió seleccionar los métodos más adecuados y justificar su uso en el marco del trabajo.</w:t>
      </w:r>
    </w:p>
    <w:p w14:paraId="35642395" w14:textId="77777777" w:rsidR="00990C72" w:rsidRPr="00990C72" w:rsidRDefault="00990C72" w:rsidP="00685EEE">
      <w:pPr>
        <w:rPr>
          <w:b/>
          <w:bCs/>
        </w:rPr>
      </w:pPr>
    </w:p>
    <w:p w14:paraId="13622000" w14:textId="36F2F5D0" w:rsidR="007948AC" w:rsidRDefault="00685EEE" w:rsidP="00685EEE">
      <w:r w:rsidRPr="2C472AC9">
        <w:rPr>
          <w:b/>
          <w:bCs/>
          <w:lang w:val="es-ES"/>
        </w:rPr>
        <w:t>3. Adquisición, análisis y procesamiento de datos</w:t>
      </w:r>
      <w:r w:rsidR="00990C72" w:rsidRPr="2C472AC9">
        <w:rPr>
          <w:b/>
          <w:bCs/>
          <w:lang w:val="es-ES"/>
        </w:rPr>
        <w:t xml:space="preserve">: </w:t>
      </w:r>
      <w:r w:rsidR="001F688A" w:rsidRPr="2C472AC9">
        <w:rPr>
          <w:lang w:val="es-ES"/>
        </w:rPr>
        <w:t>Se recopilaron datos relevantes de competiciones oficiales a través de Football-Data.co.uk</w:t>
      </w:r>
      <w:r w:rsidR="001F688A" w:rsidRPr="2C472AC9">
        <w:rPr>
          <w:rStyle w:val="Refdenotaalpie"/>
          <w:lang w:val="es-ES"/>
        </w:rPr>
        <w:footnoteReference w:id="11"/>
      </w:r>
      <w:r w:rsidR="001F688A" w:rsidRPr="2C472AC9">
        <w:rPr>
          <w:lang w:val="es-ES"/>
        </w:rPr>
        <w:t xml:space="preserve">, que ofrece información histórica </w:t>
      </w:r>
      <w:r w:rsidR="001F688A" w:rsidRPr="2C472AC9">
        <w:rPr>
          <w:lang w:val="es-ES"/>
        </w:rPr>
        <w:lastRenderedPageBreak/>
        <w:t>detallada sobre ligas de fútbol europeas. Los datos fueron posteriormente limpiados, transformados y explorados para detectar patrones, inconsistencias y variables relevantes.</w:t>
      </w:r>
    </w:p>
    <w:p w14:paraId="5F76991F" w14:textId="77777777" w:rsidR="00990C72" w:rsidRPr="00990C72" w:rsidRDefault="00990C72" w:rsidP="00685EEE">
      <w:pPr>
        <w:rPr>
          <w:b/>
          <w:bCs/>
        </w:rPr>
      </w:pPr>
    </w:p>
    <w:p w14:paraId="274A47CA" w14:textId="386341A0" w:rsidR="007948AC" w:rsidRDefault="00685EEE" w:rsidP="00685EEE">
      <w:r w:rsidRPr="001F688A">
        <w:rPr>
          <w:b/>
          <w:bCs/>
        </w:rPr>
        <w:t>4. Desarrollo del modelo</w:t>
      </w:r>
      <w:r w:rsidR="00990C72">
        <w:rPr>
          <w:b/>
          <w:bCs/>
        </w:rPr>
        <w:t xml:space="preserve">: </w:t>
      </w:r>
      <w:r w:rsidR="001F688A" w:rsidRPr="001F688A">
        <w:t>Se implementaron tres enfoques estadísticos diferentes basados en la distribución de Poisson: el modelo Poisson doble básico, el modelo Poisson bivariante y un modelo de regresión Poisson.</w:t>
      </w:r>
    </w:p>
    <w:p w14:paraId="4355166C" w14:textId="77777777" w:rsidR="00990C72" w:rsidRPr="00990C72" w:rsidRDefault="00990C72" w:rsidP="00685EEE">
      <w:pPr>
        <w:rPr>
          <w:b/>
          <w:bCs/>
        </w:rPr>
      </w:pPr>
    </w:p>
    <w:p w14:paraId="3230DA2E" w14:textId="29CFE322" w:rsidR="007948AC" w:rsidRDefault="00685EEE" w:rsidP="00685EEE">
      <w:r w:rsidRPr="001F688A">
        <w:rPr>
          <w:b/>
          <w:bCs/>
        </w:rPr>
        <w:t>5. Evaluación y análisis de resultados</w:t>
      </w:r>
      <w:r w:rsidR="00990C72">
        <w:rPr>
          <w:b/>
          <w:bCs/>
        </w:rPr>
        <w:t xml:space="preserve">: </w:t>
      </w:r>
      <w:r w:rsidR="001F688A" w:rsidRPr="001F688A">
        <w:t>Se analizaron los resultados obtenidos a partir de los modelos, comparando su capacidad predictiva. Además, se valoró su aplicabilidad al ámbito de las apuestas deportivas y se discutieron sus principales limitaciones.</w:t>
      </w:r>
    </w:p>
    <w:p w14:paraId="469A4B5E" w14:textId="77777777" w:rsidR="00990C72" w:rsidRPr="00990C72" w:rsidRDefault="00990C72" w:rsidP="00685EEE">
      <w:pPr>
        <w:rPr>
          <w:b/>
          <w:bCs/>
        </w:rPr>
      </w:pPr>
    </w:p>
    <w:p w14:paraId="622CF59F" w14:textId="4D29FB55" w:rsidR="00685EEE" w:rsidRDefault="001F688A" w:rsidP="00685EEE">
      <w:r w:rsidRPr="001F688A">
        <w:t xml:space="preserve">Las fases 3 y 4 se </w:t>
      </w:r>
      <w:r>
        <w:t xml:space="preserve">han desarrollado </w:t>
      </w:r>
      <w:r w:rsidRPr="001F688A">
        <w:t xml:space="preserve">con mayor detalle en el apartado </w:t>
      </w:r>
      <w:hyperlink w:anchor="_4._DESARROLLO_DEL" w:history="1">
        <w:r w:rsidRPr="001F688A">
          <w:rPr>
            <w:rStyle w:val="Hipervnculo"/>
          </w:rPr>
          <w:t>4. Desarrollo del Trabajo</w:t>
        </w:r>
      </w:hyperlink>
      <w:r w:rsidRPr="001F688A">
        <w:t xml:space="preserve">, mientras que la fase 5 será abordada en el apartado </w:t>
      </w:r>
      <w:hyperlink w:anchor="_5._CONCLUSIONES" w:history="1">
        <w:r w:rsidRPr="001F688A">
          <w:rPr>
            <w:rStyle w:val="Hipervnculo"/>
          </w:rPr>
          <w:t>5. Conclusiones</w:t>
        </w:r>
      </w:hyperlink>
      <w:r w:rsidRPr="001F688A">
        <w:t>.</w:t>
      </w:r>
    </w:p>
    <w:p w14:paraId="559FDD96" w14:textId="77777777" w:rsidR="00471551" w:rsidRPr="001F688A" w:rsidRDefault="00471551" w:rsidP="00685EEE"/>
    <w:p w14:paraId="31A867F7" w14:textId="5A7BBED9" w:rsidR="00944433" w:rsidRPr="008C4D85" w:rsidRDefault="00944433" w:rsidP="00963EA0">
      <w:pPr>
        <w:pStyle w:val="Ttulo2"/>
      </w:pPr>
      <w:bookmarkStart w:id="36" w:name="_Toc200650892"/>
      <w:r w:rsidRPr="008C4D85">
        <w:t xml:space="preserve">3.2 Tecnologías </w:t>
      </w:r>
      <w:r w:rsidR="00471551">
        <w:t>E</w:t>
      </w:r>
      <w:r w:rsidRPr="008C4D85">
        <w:t>mpleadas</w:t>
      </w:r>
      <w:bookmarkEnd w:id="36"/>
    </w:p>
    <w:p w14:paraId="0DC1FB4A" w14:textId="77777777" w:rsidR="00471551" w:rsidRDefault="00471551" w:rsidP="2C472AC9">
      <w:pPr>
        <w:rPr>
          <w:rFonts w:cs="Times New Roman"/>
          <w:lang w:val="es-ES"/>
        </w:rPr>
      </w:pPr>
      <w:r w:rsidRPr="2C472AC9">
        <w:rPr>
          <w:rFonts w:cs="Times New Roman"/>
          <w:lang w:val="es-ES"/>
        </w:rPr>
        <w:t>Durante el desarrollo del trabajo se utilizaron diversas herramientas tecnológicas que facilitaron tanto la organización y seguimiento del proyecto como la implementación práctica de los modelos estadísticos. A continuación, se detallan las principales tecnologías empleadas.</w:t>
      </w:r>
    </w:p>
    <w:p w14:paraId="34BB304C" w14:textId="77777777" w:rsidR="00471551" w:rsidRDefault="00471551" w:rsidP="00963EA0">
      <w:pPr>
        <w:rPr>
          <w:rFonts w:cs="Times New Roman"/>
          <w:szCs w:val="22"/>
        </w:rPr>
      </w:pPr>
    </w:p>
    <w:p w14:paraId="65510F95" w14:textId="75D9EA94" w:rsidR="005A6973" w:rsidRDefault="00471551" w:rsidP="00471551">
      <w:pPr>
        <w:pStyle w:val="titulo3"/>
      </w:pPr>
      <w:bookmarkStart w:id="37" w:name="_Toc200650893"/>
      <w:r>
        <w:t>3.2.1 Seguimiento del Trabajo</w:t>
      </w:r>
      <w:bookmarkEnd w:id="37"/>
    </w:p>
    <w:p w14:paraId="2FF509AB" w14:textId="413C37E6" w:rsidR="00471551" w:rsidRDefault="00471551" w:rsidP="00471551">
      <w:r w:rsidRPr="00471551">
        <w:t xml:space="preserve">Para el control de versiones y la organización del proyecto se utilizó </w:t>
      </w:r>
      <w:r w:rsidRPr="00471551">
        <w:rPr>
          <w:b/>
          <w:bCs/>
        </w:rPr>
        <w:t>GitHub</w:t>
      </w:r>
      <w:r w:rsidRPr="00471551">
        <w:t>, una plataforma ampliamente empleada en entornos académicos y profesionales. El repositorio permitió registrar los cambios realizados en el código, mantener un historial de desarrollo y facilitar el trabajo estructurado y progresivo. Gracias a esta herramienta fue posible documentar adecuadamente cada avance, comparar versiones anteriores y garantizar la trazabilidad de los resultados.</w:t>
      </w:r>
    </w:p>
    <w:p w14:paraId="0B1E0BA9" w14:textId="77777777" w:rsidR="00471551" w:rsidRDefault="00471551" w:rsidP="00471551"/>
    <w:p w14:paraId="3B3346B3" w14:textId="0967374D" w:rsidR="00471551" w:rsidRDefault="00471551" w:rsidP="00471551">
      <w:pPr>
        <w:pStyle w:val="titulo3"/>
      </w:pPr>
      <w:bookmarkStart w:id="38" w:name="_Toc200650894"/>
      <w:r>
        <w:lastRenderedPageBreak/>
        <w:t>3.2.2 Lenguajes y Entornos de Desarrollo</w:t>
      </w:r>
      <w:bookmarkEnd w:id="38"/>
    </w:p>
    <w:p w14:paraId="2AED01F6" w14:textId="7F0DEF3C" w:rsidR="00471551" w:rsidRDefault="00471551" w:rsidP="00471551">
      <w:r w:rsidRPr="2C472AC9">
        <w:rPr>
          <w:lang w:val="es-ES"/>
        </w:rPr>
        <w:t xml:space="preserve">El lenguaje de programación utilizado fue </w:t>
      </w:r>
      <w:r w:rsidRPr="2C472AC9">
        <w:rPr>
          <w:b/>
          <w:bCs/>
          <w:lang w:val="es-ES"/>
        </w:rPr>
        <w:t>Python</w:t>
      </w:r>
      <w:r w:rsidR="00B522DD">
        <w:rPr>
          <w:b/>
          <w:bCs/>
          <w:lang w:val="es-ES"/>
        </w:rPr>
        <w:t xml:space="preserve"> (</w:t>
      </w:r>
      <w:r w:rsidR="00B522DD" w:rsidRPr="00B522DD">
        <w:rPr>
          <w:lang w:val="es-ES"/>
        </w:rPr>
        <w:t xml:space="preserve">versión </w:t>
      </w:r>
      <w:r w:rsidR="00B522DD" w:rsidRPr="00B522DD">
        <w:t>3.10.7</w:t>
      </w:r>
      <w:r w:rsidR="00B522DD">
        <w:rPr>
          <w:b/>
          <w:bCs/>
        </w:rPr>
        <w:t>)</w:t>
      </w:r>
      <w:r w:rsidRPr="2C472AC9">
        <w:rPr>
          <w:lang w:val="es-ES"/>
        </w:rPr>
        <w:t xml:space="preserve">, debido a su flexibilidad, sintaxis clara y amplio soporte en el ámbito de la estadística y el análisis de datos. El desarrollo del código se llevó a cabo múltiples </w:t>
      </w:r>
      <w:r w:rsidRPr="2C472AC9">
        <w:rPr>
          <w:b/>
          <w:bCs/>
          <w:lang w:val="es-ES"/>
        </w:rPr>
        <w:t>Jupyter Notebooks</w:t>
      </w:r>
      <w:r w:rsidRPr="2C472AC9">
        <w:rPr>
          <w:lang w:val="es-ES"/>
        </w:rPr>
        <w:t>, un entorno interactivo que permitió combinar celdas de código, texto explicativo y visualizaciones, facilitando así la comprensión del flujo de trabajo y la reproducibilidad del análisis.</w:t>
      </w:r>
    </w:p>
    <w:p w14:paraId="2D532443" w14:textId="77777777" w:rsidR="00471551" w:rsidRDefault="00471551" w:rsidP="00471551"/>
    <w:p w14:paraId="132B5814" w14:textId="2803AC3B" w:rsidR="00471551" w:rsidRDefault="00471551" w:rsidP="00471551">
      <w:pPr>
        <w:pStyle w:val="titulo3"/>
      </w:pPr>
      <w:bookmarkStart w:id="39" w:name="_Toc200650895"/>
      <w:r>
        <w:t>3.2.3 Librerías y Frameworks</w:t>
      </w:r>
      <w:bookmarkEnd w:id="39"/>
    </w:p>
    <w:p w14:paraId="1919A60D" w14:textId="77777777" w:rsidR="00B522DD" w:rsidRPr="00B522DD" w:rsidRDefault="00B522DD" w:rsidP="00B522DD">
      <w:pPr>
        <w:rPr>
          <w:lang w:val="es-ES"/>
        </w:rPr>
      </w:pPr>
      <w:r w:rsidRPr="00B522DD">
        <w:rPr>
          <w:lang w:val="es-ES"/>
        </w:rPr>
        <w:t>Para implementar los modelos estadísticos, manipular los datos y visualizar los resultados se emplearon diversas librerías especializadas del ecosistema de Python. Entre las más destacadas se encuentran:</w:t>
      </w:r>
    </w:p>
    <w:p w14:paraId="08041180" w14:textId="77777777" w:rsidR="00B522DD" w:rsidRPr="00B522DD" w:rsidRDefault="00B522DD" w:rsidP="00B522DD">
      <w:pPr>
        <w:pStyle w:val="Prrafodelista"/>
        <w:numPr>
          <w:ilvl w:val="0"/>
          <w:numId w:val="10"/>
        </w:numPr>
        <w:rPr>
          <w:lang w:val="es-ES"/>
        </w:rPr>
      </w:pPr>
      <w:r w:rsidRPr="00B522DD">
        <w:rPr>
          <w:b/>
          <w:bCs/>
          <w:lang w:val="es-ES"/>
        </w:rPr>
        <w:t>Pandas (2.2.3):</w:t>
      </w:r>
      <w:r w:rsidRPr="00B522DD">
        <w:rPr>
          <w:lang w:val="es-ES"/>
        </w:rPr>
        <w:t xml:space="preserve"> para la lectura, limpieza y manipulación de datos en formato tabular.</w:t>
      </w:r>
    </w:p>
    <w:p w14:paraId="1F2007A3" w14:textId="77777777" w:rsidR="00B522DD" w:rsidRPr="00B522DD" w:rsidRDefault="00B522DD" w:rsidP="00B522DD">
      <w:pPr>
        <w:pStyle w:val="Prrafodelista"/>
        <w:numPr>
          <w:ilvl w:val="0"/>
          <w:numId w:val="10"/>
        </w:numPr>
        <w:rPr>
          <w:lang w:val="es-ES"/>
        </w:rPr>
      </w:pPr>
      <w:r w:rsidRPr="00B522DD">
        <w:rPr>
          <w:b/>
          <w:bCs/>
          <w:lang w:val="es-ES"/>
        </w:rPr>
        <w:t>NumPy (2.2.5):</w:t>
      </w:r>
      <w:r w:rsidRPr="00B522DD">
        <w:rPr>
          <w:lang w:val="es-ES"/>
        </w:rPr>
        <w:t xml:space="preserve"> para operaciones numéricas y trabajo con arrays multidimensionales.</w:t>
      </w:r>
    </w:p>
    <w:p w14:paraId="2AD1AB2B" w14:textId="77777777" w:rsidR="00B522DD" w:rsidRPr="00B522DD" w:rsidRDefault="00B522DD" w:rsidP="00B522DD">
      <w:pPr>
        <w:pStyle w:val="Prrafodelista"/>
        <w:numPr>
          <w:ilvl w:val="0"/>
          <w:numId w:val="10"/>
        </w:numPr>
        <w:rPr>
          <w:lang w:val="es-ES"/>
        </w:rPr>
      </w:pPr>
      <w:r w:rsidRPr="00B522DD">
        <w:rPr>
          <w:b/>
          <w:bCs/>
          <w:lang w:val="es-ES"/>
        </w:rPr>
        <w:t>Matplotlib (3.10.0)</w:t>
      </w:r>
      <w:r w:rsidRPr="00B522DD">
        <w:rPr>
          <w:lang w:val="es-ES"/>
        </w:rPr>
        <w:t xml:space="preserve"> y </w:t>
      </w:r>
      <w:r w:rsidRPr="00B522DD">
        <w:rPr>
          <w:b/>
          <w:bCs/>
          <w:lang w:val="es-ES"/>
        </w:rPr>
        <w:t>Seaborn (0.13.2</w:t>
      </w:r>
      <w:r w:rsidRPr="00B522DD">
        <w:rPr>
          <w:lang w:val="es-ES"/>
        </w:rPr>
        <w:t>): para la creación de gráficos y análisis visual exploratorio.</w:t>
      </w:r>
    </w:p>
    <w:p w14:paraId="48A057E1" w14:textId="73E38088" w:rsidR="00B522DD" w:rsidRPr="00B522DD" w:rsidRDefault="00B522DD" w:rsidP="00B522DD">
      <w:pPr>
        <w:pStyle w:val="Prrafodelista"/>
        <w:numPr>
          <w:ilvl w:val="0"/>
          <w:numId w:val="10"/>
        </w:numPr>
        <w:rPr>
          <w:lang w:val="es-ES"/>
        </w:rPr>
      </w:pPr>
      <w:r w:rsidRPr="00B522DD">
        <w:rPr>
          <w:b/>
          <w:bCs/>
          <w:lang w:val="es-ES"/>
        </w:rPr>
        <w:t>SciPy (1.15.2):</w:t>
      </w:r>
      <w:r w:rsidRPr="00B522DD">
        <w:rPr>
          <w:lang w:val="es-ES"/>
        </w:rPr>
        <w:t xml:space="preserve"> para la estimación de modelos estadísticos</w:t>
      </w:r>
    </w:p>
    <w:p w14:paraId="4A58229D" w14:textId="77777777" w:rsidR="00B522DD" w:rsidRDefault="00B522DD" w:rsidP="00B522DD">
      <w:pPr>
        <w:pStyle w:val="Prrafodelista"/>
        <w:numPr>
          <w:ilvl w:val="0"/>
          <w:numId w:val="10"/>
        </w:numPr>
        <w:rPr>
          <w:lang w:val="es-ES"/>
        </w:rPr>
      </w:pPr>
      <w:r w:rsidRPr="00B522DD">
        <w:rPr>
          <w:b/>
          <w:bCs/>
          <w:lang w:val="es-ES"/>
        </w:rPr>
        <w:t>Scikit-learn (1.5.0):</w:t>
      </w:r>
      <w:r w:rsidRPr="00B522DD">
        <w:rPr>
          <w:lang w:val="es-ES"/>
        </w:rPr>
        <w:t xml:space="preserve"> utilizada para el cálculo de métricas de evaluación y validación de modelos.</w:t>
      </w:r>
    </w:p>
    <w:p w14:paraId="6A26CF63" w14:textId="6C651A33" w:rsidR="00DF67A5" w:rsidRPr="00B522DD" w:rsidRDefault="00DF67A5" w:rsidP="00B522DD">
      <w:pPr>
        <w:pStyle w:val="Prrafodelista"/>
        <w:numPr>
          <w:ilvl w:val="0"/>
          <w:numId w:val="10"/>
        </w:numPr>
        <w:rPr>
          <w:lang w:val="es-ES"/>
        </w:rPr>
      </w:pPr>
      <w:r w:rsidRPr="00DF67A5">
        <w:rPr>
          <w:b/>
          <w:bCs/>
        </w:rPr>
        <w:t>Statsmodels (0.14.4)</w:t>
      </w:r>
      <w:r w:rsidRPr="00DF67A5">
        <w:t>: empleada para el ajuste de modelos de regresión</w:t>
      </w:r>
      <w:r>
        <w:t xml:space="preserve"> de poisson.</w:t>
      </w:r>
    </w:p>
    <w:p w14:paraId="3234ACA4" w14:textId="77777777" w:rsidR="00B522DD" w:rsidRPr="00B522DD" w:rsidRDefault="00B522DD" w:rsidP="00B522DD">
      <w:pPr>
        <w:rPr>
          <w:lang w:val="es-ES"/>
        </w:rPr>
      </w:pPr>
      <w:r w:rsidRPr="00B522DD">
        <w:rPr>
          <w:lang w:val="es-ES"/>
        </w:rPr>
        <w:t>En conjunto, el uso de estas tecnologías permitió abordar de forma estructurada y eficiente todas las fases del trabajo, desde la organización y el control del proyecto hasta la implementación, validación y análisis de los modelos estadísticos.</w:t>
      </w:r>
    </w:p>
    <w:p w14:paraId="2ACA693B" w14:textId="3233CA0F" w:rsidR="00471551" w:rsidRPr="00471551" w:rsidRDefault="00471551" w:rsidP="00471551">
      <w:pPr>
        <w:spacing w:line="300" w:lineRule="auto"/>
        <w:jc w:val="left"/>
      </w:pPr>
      <w:r>
        <w:br w:type="page"/>
      </w:r>
    </w:p>
    <w:p w14:paraId="00FA67A1" w14:textId="77777777" w:rsidR="001C3C6D" w:rsidRDefault="00995FD2" w:rsidP="001C3C6D">
      <w:pPr>
        <w:pStyle w:val="Ttulo1"/>
        <w:spacing w:line="360" w:lineRule="auto"/>
      </w:pPr>
      <w:bookmarkStart w:id="40" w:name="_4._DESARROLLO_DEL"/>
      <w:bookmarkStart w:id="41" w:name="_Toc200650896"/>
      <w:bookmarkEnd w:id="40"/>
      <w:r w:rsidRPr="008C4D85">
        <w:lastRenderedPageBreak/>
        <w:t>4</w:t>
      </w:r>
      <w:r w:rsidR="00DE0F2B" w:rsidRPr="008C4D85">
        <w:t>. DESARROLLO DEL TRABAJO</w:t>
      </w:r>
      <w:bookmarkEnd w:id="41"/>
    </w:p>
    <w:p w14:paraId="269F2911" w14:textId="77777777" w:rsidR="001C3C6D" w:rsidRDefault="001C3C6D" w:rsidP="001C3C6D">
      <w:r w:rsidRPr="2C472AC9">
        <w:rPr>
          <w:lang w:val="es-ES"/>
        </w:rPr>
        <w:t xml:space="preserve">Este capítulo describe con detalle el proceso práctico llevado a cabo para implementar y evaluar distintos modelos estadísticos basados en la distribución de Poisson, con el objetivo de modelar y predecir resultados de partidos de fútbol. Se presentan tanto la adquisición y preparación de los datos como la construcción de los modelos y el análisis de sus resultados. </w:t>
      </w:r>
    </w:p>
    <w:p w14:paraId="540C5DAC" w14:textId="24492F0F" w:rsidR="001C3C6D" w:rsidRDefault="001C3C6D" w:rsidP="001C3C6D">
      <w:r w:rsidRPr="001C3C6D">
        <w:t>El código fuente desarrollado para este proyecto se encuentra publicado en el repositorio de GitHub accesible en el siguiente enlace:</w:t>
      </w:r>
      <w:r>
        <w:t xml:space="preserve"> </w:t>
      </w:r>
      <w:hyperlink r:id="rId17" w:history="1">
        <w:r w:rsidRPr="00916D2C">
          <w:rPr>
            <w:rStyle w:val="Hipervnculo"/>
          </w:rPr>
          <w:t>https://github.com/anaigs/tfg_maco_github</w:t>
        </w:r>
      </w:hyperlink>
      <w:r>
        <w:t xml:space="preserve">. </w:t>
      </w:r>
    </w:p>
    <w:p w14:paraId="23E32BAE" w14:textId="77777777" w:rsidR="001C3C6D" w:rsidRDefault="001C3C6D" w:rsidP="001C3C6D"/>
    <w:p w14:paraId="3455103F" w14:textId="3C1F04B5" w:rsidR="001C3C6D" w:rsidRDefault="001C3C6D" w:rsidP="001C3C6D">
      <w:pPr>
        <w:pStyle w:val="Ttulo2"/>
      </w:pPr>
      <w:bookmarkStart w:id="42" w:name="_Toc200650897"/>
      <w:r>
        <w:t xml:space="preserve">4.1 </w:t>
      </w:r>
      <w:r w:rsidRPr="001C3C6D">
        <w:t>Adquisición, Análisis y Procesamiento de Datos</w:t>
      </w:r>
      <w:bookmarkEnd w:id="42"/>
    </w:p>
    <w:p w14:paraId="32F96A61" w14:textId="770D23DA" w:rsidR="00FA55E0" w:rsidRDefault="00FA55E0" w:rsidP="001C3C6D">
      <w:r w:rsidRPr="00FA55E0">
        <w:t xml:space="preserve">En este apartado se detallan los pasos seguidos para la adquisición, limpieza y procesamiento de los datos necesarios para la construcción y evaluación de los modelos estadísticos. </w:t>
      </w:r>
      <w:r>
        <w:t xml:space="preserve"> </w:t>
      </w:r>
      <w:r w:rsidRPr="00FA55E0">
        <w:t xml:space="preserve">Los datos originales se obtuvieron a través del portal </w:t>
      </w:r>
      <w:hyperlink r:id="rId18" w:tgtFrame="_new" w:history="1">
        <w:r w:rsidRPr="00FA55E0">
          <w:rPr>
            <w:rStyle w:val="Hipervnculo"/>
          </w:rPr>
          <w:t>Football-Data.co.uk</w:t>
        </w:r>
      </w:hyperlink>
      <w:r w:rsidRPr="00FA55E0">
        <w:t xml:space="preserve">, una fuente reconocida por ofrecer información detallada y estructurada sobre resultados y estadísticas de múltiples ligas de fútbol europeas, en formato CSV. </w:t>
      </w:r>
      <w:r>
        <w:t>El proceso se dividió en tres etapas principales:</w:t>
      </w:r>
    </w:p>
    <w:p w14:paraId="55F82591" w14:textId="25C2DFA0" w:rsidR="00FA55E0" w:rsidRDefault="00FA55E0" w:rsidP="00FA55E0">
      <w:pPr>
        <w:pStyle w:val="Prrafodelista"/>
        <w:numPr>
          <w:ilvl w:val="0"/>
          <w:numId w:val="7"/>
        </w:numPr>
      </w:pPr>
      <w:r>
        <w:t>Preprocesamiento de datos: Unificación de los datos, estandarización de formatos y limpieza de valores nulos o inconsistentes.</w:t>
      </w:r>
    </w:p>
    <w:p w14:paraId="6B159959" w14:textId="357D9F77" w:rsidR="00FA55E0" w:rsidRDefault="00FA55E0" w:rsidP="00FA55E0">
      <w:pPr>
        <w:pStyle w:val="Prrafodelista"/>
        <w:numPr>
          <w:ilvl w:val="0"/>
          <w:numId w:val="7"/>
        </w:numPr>
      </w:pPr>
      <w:r>
        <w:t>Generación de variables adicionales: Se calcularon nuevas variables que permiten capturar características ofensivas, defensivas y contextuales de los equipos, necesarias para el modelo de Regresión de Poisson.</w:t>
      </w:r>
    </w:p>
    <w:p w14:paraId="05FEE566" w14:textId="7930DDEB" w:rsidR="00FA55E0" w:rsidRDefault="00FA55E0" w:rsidP="001C3C6D">
      <w:pPr>
        <w:pStyle w:val="Prrafodelista"/>
        <w:numPr>
          <w:ilvl w:val="0"/>
          <w:numId w:val="7"/>
        </w:numPr>
      </w:pPr>
      <w:r>
        <w:t>Análisis exploratorio: Se realizó un primer estudio visual y estadístico de los datos para detectar patrones, distribuciones y posibles anomalías.</w:t>
      </w:r>
    </w:p>
    <w:p w14:paraId="078EE980" w14:textId="30177C70" w:rsidR="00FA55E0" w:rsidRDefault="00FA55E0" w:rsidP="00FA55E0">
      <w:pPr>
        <w:rPr>
          <w:lang w:val="es-ES"/>
        </w:rPr>
      </w:pPr>
      <w:r w:rsidRPr="00FA55E0">
        <w:rPr>
          <w:lang w:val="es-ES"/>
        </w:rPr>
        <w:t xml:space="preserve">Para el desarrollo de estas etapas se utilizaron tres notebooks principales, todos disponibles en el repositorio público del proyecto en </w:t>
      </w:r>
      <w:hyperlink r:id="rId19" w:history="1">
        <w:r w:rsidRPr="00FA55E0">
          <w:rPr>
            <w:rStyle w:val="Hipervnculo"/>
            <w:lang w:val="es-ES"/>
          </w:rPr>
          <w:t>GitHub</w:t>
        </w:r>
      </w:hyperlink>
      <w:r>
        <w:rPr>
          <w:lang w:val="es-ES"/>
        </w:rPr>
        <w:t>. Los notebooks son:</w:t>
      </w:r>
    </w:p>
    <w:p w14:paraId="06C570A2" w14:textId="73B006F6" w:rsidR="006F5BD3" w:rsidRPr="006F5BD3" w:rsidRDefault="006F5BD3" w:rsidP="006F5BD3">
      <w:pPr>
        <w:pStyle w:val="Prrafodelista"/>
        <w:numPr>
          <w:ilvl w:val="0"/>
          <w:numId w:val="9"/>
        </w:numPr>
        <w:rPr>
          <w:lang w:val="es-ES"/>
        </w:rPr>
      </w:pPr>
      <w:r w:rsidRPr="006F5BD3">
        <w:rPr>
          <w:lang w:val="es-ES"/>
        </w:rPr>
        <w:t>clean_dataset.ipynb: Encargado de la limpieza y estructuración inicial de los datos.</w:t>
      </w:r>
    </w:p>
    <w:p w14:paraId="1BD46D9C" w14:textId="22D6BE12" w:rsidR="006F5BD3" w:rsidRPr="006F5BD3" w:rsidRDefault="006F5BD3" w:rsidP="006F5BD3">
      <w:pPr>
        <w:pStyle w:val="Prrafodelista"/>
        <w:numPr>
          <w:ilvl w:val="0"/>
          <w:numId w:val="9"/>
        </w:numPr>
        <w:rPr>
          <w:lang w:val="es-ES"/>
        </w:rPr>
      </w:pPr>
      <w:r w:rsidRPr="006F5BD3">
        <w:rPr>
          <w:lang w:val="es-ES"/>
        </w:rPr>
        <w:t>add_values.ipynb: Responsable de la creación de variables derivadas y enriquecimiento del dataset.</w:t>
      </w:r>
    </w:p>
    <w:p w14:paraId="74E525A1" w14:textId="64760FE7" w:rsidR="00FA55E0" w:rsidRPr="00FA55E0" w:rsidRDefault="006F5BD3" w:rsidP="006F5BD3">
      <w:pPr>
        <w:pStyle w:val="Prrafodelista"/>
        <w:numPr>
          <w:ilvl w:val="0"/>
          <w:numId w:val="9"/>
        </w:numPr>
        <w:rPr>
          <w:lang w:val="es-ES"/>
        </w:rPr>
      </w:pPr>
      <w:r w:rsidRPr="006F5BD3">
        <w:rPr>
          <w:lang w:val="es-ES"/>
        </w:rPr>
        <w:t>analisis.ipynb: Dedicado al análisis exploratorio y visualización de los datos procesados.</w:t>
      </w:r>
    </w:p>
    <w:p w14:paraId="3F26D24B" w14:textId="77777777" w:rsidR="00FA55E0" w:rsidRPr="00FA55E0" w:rsidRDefault="00FA55E0" w:rsidP="00FA55E0">
      <w:pPr>
        <w:rPr>
          <w:lang w:val="es-ES"/>
        </w:rPr>
      </w:pPr>
    </w:p>
    <w:p w14:paraId="41D9B850" w14:textId="26617550" w:rsidR="00FA55E0" w:rsidRDefault="006F5BD3" w:rsidP="006F5BD3">
      <w:pPr>
        <w:pStyle w:val="titulo3"/>
      </w:pPr>
      <w:bookmarkStart w:id="43" w:name="_Toc200650898"/>
      <w:r>
        <w:lastRenderedPageBreak/>
        <w:t>4.1.1 Descripción y Preproceso de los Datos</w:t>
      </w:r>
      <w:bookmarkEnd w:id="43"/>
    </w:p>
    <w:p w14:paraId="7B04343C" w14:textId="0A3BC255" w:rsidR="006F5BD3" w:rsidRDefault="006F5BD3" w:rsidP="006F5BD3">
      <w:r>
        <w:t xml:space="preserve">Los datos utilizados en este trabajo corresponden exclusivamente a partidos de la Primera División de la liga española. La primera temporada considerada en el estudio </w:t>
      </w:r>
      <w:r w:rsidR="00804448">
        <w:t>es la temporada 2003-2004, correspondiente</w:t>
      </w:r>
      <w:r>
        <w:t xml:space="preserve"> al primer año en el que se dispone </w:t>
      </w:r>
      <w:r w:rsidR="00804448">
        <w:t xml:space="preserve">información </w:t>
      </w:r>
      <w:r>
        <w:t>de cuotas de apuestas históricas, una variable clave para el enfoque adoptado. Estas cuotas no solo permiten evaluar la precisión del modelo en comparación con las estimaciones del mercado, sino que también se incorporan como variables explicativas dentro del modelo de regresión de Poisson.</w:t>
      </w:r>
    </w:p>
    <w:p w14:paraId="753042E5" w14:textId="586D2337" w:rsidR="00804448" w:rsidRPr="00990C72" w:rsidRDefault="00804448" w:rsidP="006F5BD3">
      <w:r w:rsidRPr="00990C72">
        <w:t>En total, el dataset contiene información de 7980 partidos, abarcando 21 temporadas, con 20 equipos y 380 partidos por temporada.</w:t>
      </w:r>
    </w:p>
    <w:p w14:paraId="008E0C5B" w14:textId="145EB6A0" w:rsidR="00804448" w:rsidRDefault="006F5BD3" w:rsidP="006F5BD3">
      <w:r w:rsidRPr="2C472AC9">
        <w:rPr>
          <w:lang w:val="es-ES"/>
        </w:rPr>
        <w:t xml:space="preserve">A continuación, se describen las principales variables utilizadas en el dataset final, tras el proceso de limpieza y transformación. La lista completa de las variables originales puede consultarse en </w:t>
      </w:r>
      <w:r w:rsidR="00FF673A" w:rsidRPr="2C472AC9">
        <w:rPr>
          <w:lang w:val="es-ES"/>
        </w:rPr>
        <w:t xml:space="preserve">el </w:t>
      </w:r>
      <w:hyperlink w:anchor="_Anexo_B._Descripción">
        <w:r w:rsidR="00FF673A" w:rsidRPr="2C472AC9">
          <w:rPr>
            <w:rStyle w:val="Hipervnculo"/>
            <w:lang w:val="es-ES"/>
          </w:rPr>
          <w:t>Anexo B</w:t>
        </w:r>
      </w:hyperlink>
      <w:r w:rsidRPr="2C472AC9">
        <w:rPr>
          <w:lang w:val="es-ES"/>
        </w:rPr>
        <w:t>. Cabe señalar que algunas variables solo están disponibles en determinadas temporadas, por lo que su presencia en el conjunto de datos puede variar. Las variables que se describen a continuación están presentes de forma consistente en todas las temporadas incluidas en el análisis.</w:t>
      </w:r>
      <w:r w:rsidR="00804448" w:rsidRPr="2C472AC9">
        <w:rPr>
          <w:lang w:val="es-ES"/>
        </w:rPr>
        <w:t xml:space="preserve"> </w:t>
      </w:r>
    </w:p>
    <w:p w14:paraId="162A1DEC" w14:textId="77777777" w:rsidR="0091312C" w:rsidRDefault="0091312C" w:rsidP="006F5BD3"/>
    <w:p w14:paraId="409ECEE0" w14:textId="5355FD2F" w:rsidR="0091312C" w:rsidRDefault="0091312C" w:rsidP="006F5BD3">
      <w:pPr>
        <w:rPr>
          <w:b/>
          <w:bCs/>
        </w:rPr>
      </w:pPr>
      <w:r>
        <w:rPr>
          <w:b/>
          <w:bCs/>
        </w:rPr>
        <w:t xml:space="preserve">Estructura </w:t>
      </w:r>
      <w:r w:rsidR="00FF673A">
        <w:rPr>
          <w:b/>
          <w:bCs/>
        </w:rPr>
        <w:t xml:space="preserve">y Procesamiento </w:t>
      </w:r>
      <w:r>
        <w:rPr>
          <w:b/>
          <w:bCs/>
        </w:rPr>
        <w:t>del Dataset Básico</w:t>
      </w:r>
    </w:p>
    <w:p w14:paraId="0E1D72CE" w14:textId="531AACA3" w:rsidR="0091312C" w:rsidRPr="0091312C" w:rsidRDefault="0091312C" w:rsidP="006F5BD3">
      <w:r w:rsidRPr="00804448">
        <w:t xml:space="preserve">Para más información sobre las variables de los datasets, se puede consultar el archivo de referencia de la plataforma: </w:t>
      </w:r>
      <w:hyperlink r:id="rId20" w:history="1">
        <w:r w:rsidRPr="00804448">
          <w:rPr>
            <w:rStyle w:val="Hipervnculo"/>
          </w:rPr>
          <w:t>Football-Data.co.uk./notes.txt</w:t>
        </w:r>
      </w:hyperlink>
      <w:r>
        <w:t xml:space="preserve"> </w:t>
      </w:r>
    </w:p>
    <w:p w14:paraId="1BA0D39B" w14:textId="77777777" w:rsidR="00804448" w:rsidRDefault="00804448" w:rsidP="00804448">
      <w:pPr>
        <w:ind w:left="720"/>
      </w:pPr>
      <w:r w:rsidRPr="00804448">
        <w:t>Date: Fecha del partido</w:t>
      </w:r>
    </w:p>
    <w:p w14:paraId="159FD1A7" w14:textId="6F2B1F97" w:rsidR="00804448" w:rsidRDefault="00804448" w:rsidP="00804448">
      <w:pPr>
        <w:ind w:left="720"/>
      </w:pPr>
      <w:r w:rsidRPr="2C472AC9">
        <w:rPr>
          <w:lang w:val="es-ES"/>
        </w:rPr>
        <w:t>Season: Temporada</w:t>
      </w:r>
    </w:p>
    <w:p w14:paraId="5DBB44A5" w14:textId="77777777" w:rsidR="00804448" w:rsidRDefault="00804448" w:rsidP="00804448">
      <w:pPr>
        <w:ind w:left="720"/>
      </w:pPr>
      <w:r w:rsidRPr="2C472AC9">
        <w:rPr>
          <w:lang w:val="es-ES"/>
        </w:rPr>
        <w:t>HomeTeam: Equipo local</w:t>
      </w:r>
    </w:p>
    <w:p w14:paraId="743D2119" w14:textId="20F7CE8A" w:rsidR="00804448" w:rsidRDefault="00804448" w:rsidP="00804448">
      <w:pPr>
        <w:ind w:left="720"/>
      </w:pPr>
      <w:r w:rsidRPr="2C472AC9">
        <w:rPr>
          <w:lang w:val="es-ES"/>
        </w:rPr>
        <w:t>AwayTeam: Equipo visitante</w:t>
      </w:r>
    </w:p>
    <w:p w14:paraId="5C85E4BA" w14:textId="77777777" w:rsidR="00804448" w:rsidRDefault="00804448" w:rsidP="00804448">
      <w:pPr>
        <w:ind w:left="720"/>
      </w:pPr>
      <w:r w:rsidRPr="2C472AC9">
        <w:rPr>
          <w:lang w:val="es-ES"/>
        </w:rPr>
        <w:t>FTHG: Goles del equipo local (</w:t>
      </w:r>
      <w:r w:rsidRPr="2C472AC9">
        <w:rPr>
          <w:i/>
          <w:iCs/>
          <w:lang w:val="es-ES"/>
        </w:rPr>
        <w:t>Full Time Home Goals</w:t>
      </w:r>
      <w:r w:rsidRPr="2C472AC9">
        <w:rPr>
          <w:lang w:val="es-ES"/>
        </w:rPr>
        <w:t xml:space="preserve">) </w:t>
      </w:r>
    </w:p>
    <w:p w14:paraId="56BEAD9E" w14:textId="77777777" w:rsidR="00804448" w:rsidRDefault="00804448" w:rsidP="00804448">
      <w:pPr>
        <w:ind w:left="720"/>
      </w:pPr>
      <w:r w:rsidRPr="2C472AC9">
        <w:rPr>
          <w:lang w:val="es-ES"/>
        </w:rPr>
        <w:t>FTAG: Goles del equipo visitante (</w:t>
      </w:r>
      <w:r w:rsidRPr="2C472AC9">
        <w:rPr>
          <w:i/>
          <w:iCs/>
          <w:lang w:val="es-ES"/>
        </w:rPr>
        <w:t>Full Time Away Goals</w:t>
      </w:r>
      <w:r w:rsidRPr="2C472AC9">
        <w:rPr>
          <w:lang w:val="es-ES"/>
        </w:rPr>
        <w:t xml:space="preserve">) </w:t>
      </w:r>
    </w:p>
    <w:p w14:paraId="23215B56" w14:textId="3509DF0C" w:rsidR="00804448" w:rsidRDefault="00804448" w:rsidP="00804448">
      <w:pPr>
        <w:ind w:left="720"/>
      </w:pPr>
      <w:r w:rsidRPr="00804448">
        <w:t>FTR: Resultado del partido (H = Victoria local, D = Empate, A = Victoria visitante)</w:t>
      </w:r>
    </w:p>
    <w:p w14:paraId="7EC1DF47" w14:textId="2268C4E2" w:rsidR="00804448" w:rsidRDefault="00804448" w:rsidP="00804448">
      <w:pPr>
        <w:ind w:left="720"/>
      </w:pPr>
      <w:r w:rsidRPr="2C472AC9">
        <w:rPr>
          <w:lang w:val="es-ES"/>
        </w:rPr>
        <w:t>AvgH: Cuotas promedio del mercado (victoria local)</w:t>
      </w:r>
    </w:p>
    <w:p w14:paraId="1E01D94C" w14:textId="6EB245D0" w:rsidR="00804448" w:rsidRDefault="00804448" w:rsidP="00804448">
      <w:pPr>
        <w:ind w:left="720"/>
      </w:pPr>
      <w:r w:rsidRPr="2C472AC9">
        <w:rPr>
          <w:lang w:val="es-ES"/>
        </w:rPr>
        <w:t>AvgD: Cuotas promedio del mercado (empate)</w:t>
      </w:r>
    </w:p>
    <w:p w14:paraId="5AB97477" w14:textId="421C6E1E" w:rsidR="00804448" w:rsidRDefault="00804448" w:rsidP="00804448">
      <w:pPr>
        <w:ind w:left="720"/>
      </w:pPr>
      <w:r w:rsidRPr="2C472AC9">
        <w:rPr>
          <w:lang w:val="es-ES"/>
        </w:rPr>
        <w:t>AvgA: Cuotas promedio del mercado (victoria visitante)</w:t>
      </w:r>
    </w:p>
    <w:p w14:paraId="7E0D4109" w14:textId="77777777" w:rsidR="0091312C" w:rsidRPr="0091312C" w:rsidRDefault="0091312C" w:rsidP="006F5BD3">
      <w:r w:rsidRPr="0091312C">
        <w:lastRenderedPageBreak/>
        <w:t>En esta fase se llevó a cabo una selección de variables fundamentales para el modelado de los goles mediante la distribución de Poisson. Se conservaron aquellas variables que recogen la información esencial del encuentro: los equipos participantes, el resultado final del partido y la condición de localía, necesaria para estimar la ventaja de jugar en casa.</w:t>
      </w:r>
    </w:p>
    <w:p w14:paraId="4C7C3E00" w14:textId="7846BAC7" w:rsidR="0091312C" w:rsidRDefault="0091312C" w:rsidP="006F5BD3">
      <w:r w:rsidRPr="2C472AC9">
        <w:rPr>
          <w:lang w:val="es-ES"/>
        </w:rPr>
        <w:t>Debido a que no todos los partidos cuentan con datos de todas las casas disponibles, se optó por utilizar los promedios de las cuotas disponibles para cada resultado, (victoria local, empate y victoria visitante), representados por las variables AvgH, AvgD y AvgA. Esta aproximación ofrece una estimación más estable y comparable, lo que facilita evaluar la precisión del modelo y estimar el posible beneficio teórico en un entorno real de apuestas.</w:t>
      </w:r>
    </w:p>
    <w:p w14:paraId="7BECD001" w14:textId="7930C797" w:rsidR="0091312C" w:rsidRDefault="0091312C" w:rsidP="0091312C">
      <w:pPr>
        <w:jc w:val="center"/>
      </w:pPr>
      <w:r w:rsidRPr="0091312C">
        <w:rPr>
          <w:noProof/>
        </w:rPr>
        <w:drawing>
          <wp:inline distT="0" distB="0" distL="0" distR="0" wp14:anchorId="5F65F499" wp14:editId="25594F94">
            <wp:extent cx="5009322" cy="2663994"/>
            <wp:effectExtent l="0" t="0" r="1270" b="3175"/>
            <wp:docPr id="18180622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62202" name="Imagen 1" descr="Tabla&#10;&#10;El contenido generado por IA puede ser incorrecto."/>
                    <pic:cNvPicPr/>
                  </pic:nvPicPr>
                  <pic:blipFill>
                    <a:blip r:embed="rId21"/>
                    <a:stretch>
                      <a:fillRect/>
                    </a:stretch>
                  </pic:blipFill>
                  <pic:spPr>
                    <a:xfrm>
                      <a:off x="0" y="0"/>
                      <a:ext cx="5017277" cy="2668224"/>
                    </a:xfrm>
                    <a:prstGeom prst="rect">
                      <a:avLst/>
                    </a:prstGeom>
                  </pic:spPr>
                </pic:pic>
              </a:graphicData>
            </a:graphic>
          </wp:inline>
        </w:drawing>
      </w:r>
    </w:p>
    <w:p w14:paraId="590CCC13" w14:textId="2069A1AC" w:rsidR="0091312C" w:rsidRPr="0091312C" w:rsidRDefault="0091312C" w:rsidP="00B522DD">
      <w:pPr>
        <w:pStyle w:val="tablas"/>
      </w:pPr>
      <w:bookmarkStart w:id="44" w:name="_Toc200650940"/>
      <w:r w:rsidRPr="00B522DD">
        <w:t>Tabla 1</w:t>
      </w:r>
      <w:r w:rsidRPr="0091312C">
        <w:t xml:space="preserve"> – Dataset </w:t>
      </w:r>
      <w:r w:rsidR="008542B7">
        <w:t>básico</w:t>
      </w:r>
      <w:r w:rsidRPr="0091312C">
        <w:t xml:space="preserve"> de partidos desde la temporada 03/04 hasta 23/24</w:t>
      </w:r>
      <w:bookmarkEnd w:id="44"/>
    </w:p>
    <w:p w14:paraId="5BC27D88" w14:textId="77777777" w:rsidR="00FF673A" w:rsidRDefault="00FF673A" w:rsidP="006F5BD3">
      <w:pPr>
        <w:rPr>
          <w:b/>
          <w:bCs/>
        </w:rPr>
      </w:pPr>
    </w:p>
    <w:p w14:paraId="429BE52B" w14:textId="1BE2E589" w:rsidR="0091312C" w:rsidRPr="00FF673A" w:rsidRDefault="00FF673A" w:rsidP="006F5BD3">
      <w:pPr>
        <w:rPr>
          <w:b/>
          <w:bCs/>
        </w:rPr>
      </w:pPr>
      <w:r>
        <w:rPr>
          <w:b/>
          <w:bCs/>
        </w:rPr>
        <w:t>Estructura y Procesamiento del Dataset Ampliado</w:t>
      </w:r>
    </w:p>
    <w:p w14:paraId="7E9F3A23" w14:textId="24F0BE40" w:rsidR="00FF673A" w:rsidRPr="00FF673A" w:rsidRDefault="00FF673A" w:rsidP="00FF673A">
      <w:pPr>
        <w:rPr>
          <w:lang w:val="es-ES"/>
        </w:rPr>
      </w:pPr>
      <w:r w:rsidRPr="00FF673A">
        <w:rPr>
          <w:lang w:val="es-ES"/>
        </w:rPr>
        <w:t xml:space="preserve">El </w:t>
      </w:r>
      <w:r w:rsidR="00B522DD">
        <w:rPr>
          <w:lang w:val="es-ES"/>
        </w:rPr>
        <w:t>conjunto de datos</w:t>
      </w:r>
      <w:r w:rsidRPr="00FF673A">
        <w:rPr>
          <w:lang w:val="es-ES"/>
        </w:rPr>
        <w:t xml:space="preserve"> ampliado se construyó a partir del dataset básico mediante la generación de variables adicionales diseñadas para enriquecer el modelado estadístico, especialmente en el contexto de la regresión de Poisson.</w:t>
      </w:r>
    </w:p>
    <w:p w14:paraId="1DD9E4E1" w14:textId="33B8ABF4" w:rsidR="00FF673A" w:rsidRDefault="00FF673A" w:rsidP="00FF673A">
      <w:pPr>
        <w:rPr>
          <w:lang w:val="es-ES"/>
        </w:rPr>
      </w:pPr>
      <w:r w:rsidRPr="00FF673A">
        <w:rPr>
          <w:lang w:val="es-ES"/>
        </w:rPr>
        <w:t xml:space="preserve">En este conjunto se incluyen métricas que recogen el rendimiento reciente del equipo analizado y de su rival (como promedios de goles, victorias o diferencias de goles), así como el historial de enfrentamientos directos entre ambos. También se incorporan transformaciones de las cuotas de apuestas adaptadas a la perspectiva de cada equipo. Estas variables permiten capturar mejor el contexto competitivo de cada partido y mejorar la capacidad predictiva del modelo. La lista completa de variables derivadas se encuentra disponible en el </w:t>
      </w:r>
      <w:hyperlink w:anchor="_Anexo_B._Descripción" w:history="1">
        <w:r w:rsidRPr="00FF673A">
          <w:rPr>
            <w:rStyle w:val="Hipervnculo"/>
            <w:lang w:val="es-ES"/>
          </w:rPr>
          <w:t>Anexo B.2.</w:t>
        </w:r>
      </w:hyperlink>
      <w:r w:rsidR="008542B7">
        <w:rPr>
          <w:lang w:val="es-ES"/>
        </w:rPr>
        <w:t xml:space="preserve"> </w:t>
      </w:r>
      <w:r w:rsidR="008542B7" w:rsidRPr="008542B7">
        <w:t>A continuación, se presenta una vista preliminar del dataset ampliado</w:t>
      </w:r>
      <w:r w:rsidR="008542B7">
        <w:t>.</w:t>
      </w:r>
    </w:p>
    <w:p w14:paraId="35E60315" w14:textId="79557177" w:rsidR="008542B7" w:rsidRDefault="008542B7" w:rsidP="008542B7">
      <w:pPr>
        <w:jc w:val="center"/>
        <w:rPr>
          <w:lang w:val="es-ES"/>
        </w:rPr>
      </w:pPr>
      <w:r w:rsidRPr="008542B7">
        <w:rPr>
          <w:noProof/>
          <w:lang w:val="es-ES"/>
        </w:rPr>
        <w:lastRenderedPageBreak/>
        <w:drawing>
          <wp:inline distT="0" distB="0" distL="0" distR="0" wp14:anchorId="5DEEEA39" wp14:editId="50A0A80E">
            <wp:extent cx="5270500" cy="1306195"/>
            <wp:effectExtent l="0" t="0" r="6350" b="8255"/>
            <wp:docPr id="93454435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4359" name="Imagen 1" descr="Tabla&#10;&#10;El contenido generado por IA puede ser incorrecto."/>
                    <pic:cNvPicPr/>
                  </pic:nvPicPr>
                  <pic:blipFill>
                    <a:blip r:embed="rId22"/>
                    <a:stretch>
                      <a:fillRect/>
                    </a:stretch>
                  </pic:blipFill>
                  <pic:spPr>
                    <a:xfrm>
                      <a:off x="0" y="0"/>
                      <a:ext cx="5270500" cy="1306195"/>
                    </a:xfrm>
                    <a:prstGeom prst="rect">
                      <a:avLst/>
                    </a:prstGeom>
                  </pic:spPr>
                </pic:pic>
              </a:graphicData>
            </a:graphic>
          </wp:inline>
        </w:drawing>
      </w:r>
    </w:p>
    <w:p w14:paraId="18EF070E" w14:textId="7A98A24C" w:rsidR="008542B7" w:rsidRPr="00B522DD" w:rsidRDefault="008542B7" w:rsidP="00B522DD">
      <w:pPr>
        <w:pStyle w:val="tablas"/>
      </w:pPr>
      <w:bookmarkStart w:id="45" w:name="_Toc200650941"/>
      <w:r w:rsidRPr="00B522DD">
        <w:rPr>
          <w:rStyle w:val="Hipervnculo"/>
          <w:color w:val="auto"/>
          <w:u w:val="none"/>
        </w:rPr>
        <w:t>Tabla 2</w:t>
      </w:r>
      <w:r w:rsidRPr="00B522DD">
        <w:t xml:space="preserve"> - Dataset aumentado de partidos (columnas 1-7)</w:t>
      </w:r>
      <w:bookmarkEnd w:id="45"/>
      <w:r w:rsidRPr="00B522DD">
        <w:t xml:space="preserve"> </w:t>
      </w:r>
    </w:p>
    <w:p w14:paraId="71EC7198" w14:textId="7678C06F" w:rsidR="008542B7" w:rsidRDefault="008542B7" w:rsidP="008542B7">
      <w:pPr>
        <w:jc w:val="center"/>
        <w:rPr>
          <w:lang w:val="es-ES"/>
        </w:rPr>
      </w:pPr>
      <w:r w:rsidRPr="008542B7">
        <w:rPr>
          <w:noProof/>
          <w:lang w:val="es-ES"/>
        </w:rPr>
        <w:drawing>
          <wp:inline distT="0" distB="0" distL="0" distR="0" wp14:anchorId="117B5BDC" wp14:editId="19EC7963">
            <wp:extent cx="5270500" cy="1262380"/>
            <wp:effectExtent l="0" t="0" r="6350" b="0"/>
            <wp:docPr id="8638380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38002" name="Imagen 1" descr="Tabla&#10;&#10;El contenido generado por IA puede ser incorrecto."/>
                    <pic:cNvPicPr/>
                  </pic:nvPicPr>
                  <pic:blipFill>
                    <a:blip r:embed="rId23"/>
                    <a:stretch>
                      <a:fillRect/>
                    </a:stretch>
                  </pic:blipFill>
                  <pic:spPr>
                    <a:xfrm>
                      <a:off x="0" y="0"/>
                      <a:ext cx="5270500" cy="1262380"/>
                    </a:xfrm>
                    <a:prstGeom prst="rect">
                      <a:avLst/>
                    </a:prstGeom>
                  </pic:spPr>
                </pic:pic>
              </a:graphicData>
            </a:graphic>
          </wp:inline>
        </w:drawing>
      </w:r>
    </w:p>
    <w:p w14:paraId="132C01A9" w14:textId="5DB8ADF0" w:rsidR="008542B7" w:rsidRPr="008542B7" w:rsidRDefault="008542B7" w:rsidP="00B522DD">
      <w:pPr>
        <w:pStyle w:val="tablas"/>
      </w:pPr>
      <w:bookmarkStart w:id="46" w:name="_Toc200650942"/>
      <w:r w:rsidRPr="00B522DD">
        <w:rPr>
          <w:lang w:val="es-ES"/>
        </w:rPr>
        <w:t xml:space="preserve">Tabla </w:t>
      </w:r>
      <w:r w:rsidR="006874A1" w:rsidRPr="00B522DD">
        <w:rPr>
          <w:lang w:val="es-ES"/>
        </w:rPr>
        <w:t>3</w:t>
      </w:r>
      <w:r>
        <w:rPr>
          <w:lang w:val="es-ES"/>
        </w:rPr>
        <w:t xml:space="preserve"> - </w:t>
      </w:r>
      <w:r w:rsidRPr="0091312C">
        <w:t xml:space="preserve">Dataset </w:t>
      </w:r>
      <w:r>
        <w:t>aumentado</w:t>
      </w:r>
      <w:r w:rsidRPr="0091312C">
        <w:t xml:space="preserve"> de partidos </w:t>
      </w:r>
      <w:r>
        <w:t>(columnas 8-13)</w:t>
      </w:r>
      <w:bookmarkEnd w:id="46"/>
      <w:r>
        <w:t xml:space="preserve"> </w:t>
      </w:r>
    </w:p>
    <w:p w14:paraId="4628F089" w14:textId="1857748F" w:rsidR="008542B7" w:rsidRDefault="008542B7" w:rsidP="008542B7">
      <w:pPr>
        <w:jc w:val="center"/>
        <w:rPr>
          <w:lang w:val="es-ES"/>
        </w:rPr>
      </w:pPr>
      <w:r w:rsidRPr="008542B7">
        <w:rPr>
          <w:noProof/>
          <w:lang w:val="es-ES"/>
        </w:rPr>
        <w:drawing>
          <wp:inline distT="0" distB="0" distL="0" distR="0" wp14:anchorId="6E1F60B2" wp14:editId="0902AB6E">
            <wp:extent cx="4997303" cy="1328420"/>
            <wp:effectExtent l="0" t="0" r="0" b="5080"/>
            <wp:docPr id="7758041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0417" name="Imagen 1" descr="Tabla&#10;&#10;El contenido generado por IA puede ser incorrecto."/>
                    <pic:cNvPicPr/>
                  </pic:nvPicPr>
                  <pic:blipFill rotWithShape="1">
                    <a:blip r:embed="rId24"/>
                    <a:srcRect r="5183"/>
                    <a:stretch/>
                  </pic:blipFill>
                  <pic:spPr bwMode="auto">
                    <a:xfrm>
                      <a:off x="0" y="0"/>
                      <a:ext cx="4997303" cy="1328420"/>
                    </a:xfrm>
                    <a:prstGeom prst="rect">
                      <a:avLst/>
                    </a:prstGeom>
                    <a:ln>
                      <a:noFill/>
                    </a:ln>
                    <a:extLst>
                      <a:ext uri="{53640926-AAD7-44D8-BBD7-CCE9431645EC}">
                        <a14:shadowObscured xmlns:a14="http://schemas.microsoft.com/office/drawing/2010/main"/>
                      </a:ext>
                    </a:extLst>
                  </pic:spPr>
                </pic:pic>
              </a:graphicData>
            </a:graphic>
          </wp:inline>
        </w:drawing>
      </w:r>
    </w:p>
    <w:p w14:paraId="709AA709" w14:textId="3B57C26A" w:rsidR="008542B7" w:rsidRPr="008542B7" w:rsidRDefault="008542B7" w:rsidP="00B522DD">
      <w:pPr>
        <w:pStyle w:val="tablas"/>
      </w:pPr>
      <w:bookmarkStart w:id="47" w:name="_Toc200650943"/>
      <w:r w:rsidRPr="00B522DD">
        <w:rPr>
          <w:lang w:val="es-ES"/>
        </w:rPr>
        <w:t xml:space="preserve">Tabla </w:t>
      </w:r>
      <w:r w:rsidR="006874A1" w:rsidRPr="00B522DD">
        <w:rPr>
          <w:lang w:val="es-ES"/>
        </w:rPr>
        <w:t>4</w:t>
      </w:r>
      <w:r>
        <w:rPr>
          <w:lang w:val="es-ES"/>
        </w:rPr>
        <w:t xml:space="preserve"> - </w:t>
      </w:r>
      <w:r w:rsidRPr="0091312C">
        <w:t xml:space="preserve">Dataset </w:t>
      </w:r>
      <w:r>
        <w:t>aumentado</w:t>
      </w:r>
      <w:r w:rsidRPr="0091312C">
        <w:t xml:space="preserve"> de partidos </w:t>
      </w:r>
      <w:r>
        <w:t>(columnas 14-17)</w:t>
      </w:r>
      <w:bookmarkEnd w:id="47"/>
      <w:r>
        <w:t xml:space="preserve"> </w:t>
      </w:r>
    </w:p>
    <w:p w14:paraId="69C3F376" w14:textId="59DF1ECC" w:rsidR="008542B7" w:rsidRDefault="008542B7" w:rsidP="008542B7">
      <w:pPr>
        <w:jc w:val="center"/>
        <w:rPr>
          <w:lang w:val="es-ES"/>
        </w:rPr>
      </w:pPr>
      <w:r w:rsidRPr="008542B7">
        <w:rPr>
          <w:noProof/>
          <w:lang w:val="es-ES"/>
        </w:rPr>
        <w:drawing>
          <wp:inline distT="0" distB="0" distL="0" distR="0" wp14:anchorId="5FAD6667" wp14:editId="4EB56324">
            <wp:extent cx="5270500" cy="1199515"/>
            <wp:effectExtent l="0" t="0" r="6350" b="635"/>
            <wp:docPr id="16478827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2731" name="Imagen 1" descr="Tabla&#10;&#10;El contenido generado por IA puede ser incorrecto."/>
                    <pic:cNvPicPr/>
                  </pic:nvPicPr>
                  <pic:blipFill>
                    <a:blip r:embed="rId25"/>
                    <a:stretch>
                      <a:fillRect/>
                    </a:stretch>
                  </pic:blipFill>
                  <pic:spPr>
                    <a:xfrm>
                      <a:off x="0" y="0"/>
                      <a:ext cx="5270500" cy="1199515"/>
                    </a:xfrm>
                    <a:prstGeom prst="rect">
                      <a:avLst/>
                    </a:prstGeom>
                  </pic:spPr>
                </pic:pic>
              </a:graphicData>
            </a:graphic>
          </wp:inline>
        </w:drawing>
      </w:r>
    </w:p>
    <w:p w14:paraId="1E2DF062" w14:textId="5782B24A" w:rsidR="006874A1" w:rsidRPr="008542B7" w:rsidRDefault="006874A1" w:rsidP="00B522DD">
      <w:pPr>
        <w:pStyle w:val="tablas"/>
      </w:pPr>
      <w:bookmarkStart w:id="48" w:name="_Toc200650944"/>
      <w:r w:rsidRPr="00B522DD">
        <w:rPr>
          <w:lang w:val="es-ES"/>
        </w:rPr>
        <w:t>Tabla 5</w:t>
      </w:r>
      <w:r>
        <w:rPr>
          <w:lang w:val="es-ES"/>
        </w:rPr>
        <w:t xml:space="preserve"> - </w:t>
      </w:r>
      <w:r w:rsidRPr="0091312C">
        <w:t xml:space="preserve">Dataset </w:t>
      </w:r>
      <w:r>
        <w:t>aumentado</w:t>
      </w:r>
      <w:r w:rsidRPr="0091312C">
        <w:t xml:space="preserve"> de partidos </w:t>
      </w:r>
      <w:r>
        <w:t>(columnas 18-25)</w:t>
      </w:r>
      <w:bookmarkEnd w:id="48"/>
      <w:r>
        <w:t xml:space="preserve"> </w:t>
      </w:r>
    </w:p>
    <w:p w14:paraId="3CBC650E" w14:textId="6512D92B" w:rsidR="008542B7" w:rsidRDefault="008542B7" w:rsidP="008542B7">
      <w:pPr>
        <w:rPr>
          <w:lang w:val="es-ES"/>
        </w:rPr>
      </w:pPr>
    </w:p>
    <w:p w14:paraId="59B59DB9" w14:textId="78EF92A8" w:rsidR="008542B7" w:rsidRPr="00FF673A" w:rsidRDefault="008542B7" w:rsidP="008542B7">
      <w:pPr>
        <w:rPr>
          <w:b/>
          <w:bCs/>
          <w:lang w:val="es-ES"/>
        </w:rPr>
      </w:pPr>
      <w:r>
        <w:rPr>
          <w:b/>
          <w:bCs/>
          <w:lang w:val="es-ES"/>
        </w:rPr>
        <w:t>Importancia de estas Métricas</w:t>
      </w:r>
    </w:p>
    <w:p w14:paraId="410F2142" w14:textId="62264ADF" w:rsidR="00FF673A" w:rsidRDefault="008542B7" w:rsidP="006F5BD3">
      <w:r w:rsidRPr="008542B7">
        <w:t xml:space="preserve">Estas nuevas métricas son fundamentales porque permiten incorporar información contextual y dinámica al modelo, reflejando no solo el rendimiento global de los equipos, sino también su forma reciente y su historial frente a rivales concretos. Esto aporta una visión más realista del </w:t>
      </w:r>
      <w:r w:rsidRPr="008542B7">
        <w:lastRenderedPageBreak/>
        <w:t>comportamiento esperado en cada partido, lo que mejora significativamente la precisión de las predicciones.</w:t>
      </w:r>
    </w:p>
    <w:p w14:paraId="36E11336" w14:textId="77777777" w:rsidR="008542B7" w:rsidRDefault="008542B7" w:rsidP="006F5BD3"/>
    <w:p w14:paraId="016F93D1" w14:textId="4DDF448B" w:rsidR="008542B7" w:rsidRDefault="008542B7" w:rsidP="008542B7">
      <w:pPr>
        <w:pStyle w:val="titulo3"/>
      </w:pPr>
      <w:bookmarkStart w:id="49" w:name="_Toc200650899"/>
      <w:r>
        <w:t>4.1.2 Análisis Exploratorio de los Datos (EDA)</w:t>
      </w:r>
      <w:bookmarkEnd w:id="49"/>
    </w:p>
    <w:p w14:paraId="2C9EA3EC" w14:textId="725DC854" w:rsidR="008542B7" w:rsidRDefault="006874A1" w:rsidP="008542B7">
      <w:r w:rsidRPr="006874A1">
        <w:t xml:space="preserve">Antes de proceder al modelado estadístico, se llevó a cabo un análisis exploratorio de los datos (EDA, por sus siglas en inglés) con el objetivo de comprender mejor la estructura del dataset, detectar posibles anomalías y observar patrones relevantes. Esta fase permite identificar distribuciones, relaciones entre variables y comportamientos atípicos, lo cual resulta clave para validar la calidad del conjunto de datos y orientar adecuadamente el diseño del modelo. </w:t>
      </w:r>
    </w:p>
    <w:p w14:paraId="68DFDCD2" w14:textId="77777777" w:rsidR="00B522DD" w:rsidRDefault="00B522DD" w:rsidP="00B522DD"/>
    <w:p w14:paraId="6F2755F4" w14:textId="77777777" w:rsidR="00B522DD" w:rsidRPr="00B522DD" w:rsidRDefault="00B522DD" w:rsidP="00B522DD">
      <w:pPr>
        <w:rPr>
          <w:b/>
          <w:bCs/>
        </w:rPr>
      </w:pPr>
      <w:r w:rsidRPr="00B522DD">
        <w:rPr>
          <w:b/>
          <w:bCs/>
        </w:rPr>
        <w:t xml:space="preserve">Información General del Dataset </w:t>
      </w:r>
    </w:p>
    <w:p w14:paraId="53196089" w14:textId="77777777" w:rsidR="00B522DD" w:rsidRDefault="00B522DD" w:rsidP="00B522DD">
      <w:r w:rsidRPr="38341AF6">
        <w:rPr>
          <w:lang w:val="es-ES"/>
        </w:rPr>
        <w:t>El dataset utilizado contiene un total de 7.980 partidos disputados en 21 temporadas de LaLiga, desde la 2003/04 hasta la 2023/24. Cada temporada cuenta con 20 equipos que juegan 38 partidos cada uno (19 como local y 19 como visitante), lo que equivale a 380 encuentros por temporada. En este periodo han participado 41 equipos distintos, aunque con diferentes niveles de continuidad.</w:t>
      </w:r>
    </w:p>
    <w:p w14:paraId="0BC99B00" w14:textId="0F993B05" w:rsidR="00B522DD" w:rsidRDefault="00B522DD" w:rsidP="00B522DD">
      <w:r>
        <w:t>Para el modelado estadístico de los goles, se han utilizado únicamente las cinco temporadas más recientes, dejando la última temporada para la evaluación del modelo. Esta decisión se debe a consideraciones de eficiencia computacional y a que el rendimiento de los equipos varía significativamente entre temporadas, por lo que los datos antiguos pierden relevancia predictiva.</w:t>
      </w:r>
    </w:p>
    <w:p w14:paraId="20C5D1CE" w14:textId="77777777" w:rsidR="00B522DD" w:rsidRDefault="00B522DD" w:rsidP="00B522DD"/>
    <w:p w14:paraId="2B4D42A9" w14:textId="53DA9DF3" w:rsidR="00B522DD" w:rsidRPr="00B522DD" w:rsidRDefault="00B522DD" w:rsidP="00B522DD">
      <w:pPr>
        <w:rPr>
          <w:b/>
          <w:bCs/>
        </w:rPr>
      </w:pPr>
      <w:r w:rsidRPr="00B522DD">
        <w:rPr>
          <w:b/>
          <w:bCs/>
        </w:rPr>
        <w:t>Ventaja de Jugar en Casa</w:t>
      </w:r>
    </w:p>
    <w:p w14:paraId="67C5142D" w14:textId="77777777" w:rsidR="00B522DD" w:rsidRDefault="00B522DD" w:rsidP="00B522DD">
      <w:r w:rsidRPr="38341AF6">
        <w:rPr>
          <w:lang w:val="es-ES"/>
        </w:rPr>
        <w:t>Uno de los primeros aspectos analizados fue la diferencia de rendimiento entre los equipos que juegan como local y visitante. Los equipos locales marcan una media de 1,531 goles por partido, mientras que los visitantes anotan 1,130. Esta diferencia refleja el conocido efecto campo, que otorga una ligera ventaja al conjunto que actúa en casa. Esta tendencia está presente de forma consistente a lo largo de las temporadas analizadas y ha sido ampliamente reconocida tanto en estudios estadísticos como en análisis deportivos. El hecho de jugar en casa influye no solo en la capacidad ofensiva, sino también en el resultado final del encuentro.</w:t>
      </w:r>
    </w:p>
    <w:p w14:paraId="372930C4" w14:textId="0EA3F9C9" w:rsidR="008542B7" w:rsidRDefault="00B522DD" w:rsidP="00B522DD">
      <w:r>
        <w:t xml:space="preserve">También se examinó la relación entre los goles anotados y el resultado del partido desde la perspectiva del equipo local. La correlación entre los goles del equipo local y su victoria fue de </w:t>
      </w:r>
      <w:r>
        <w:lastRenderedPageBreak/>
        <w:t>0,635, lo que indica una asociación directa significativa. En cambio, los goles del visitante se relacionan negativamente con la probabilidad de victoria local, con una correlación de –0,484. Este comportamiento se ve reflejado visualmente en la Figura 2, donde las victorias en casa (H) son el desenlace más frecuente, seguidas por las victorias visitantes (A) y los empates (D). Este patrón justifica la inclusión del efecto de localía como parámetro específico dentro del modelo estadístico.</w:t>
      </w:r>
    </w:p>
    <w:p w14:paraId="016105C4" w14:textId="77777777" w:rsidR="00B522DD" w:rsidRPr="004E40FE" w:rsidRDefault="00B522DD" w:rsidP="00B522DD">
      <w:pPr>
        <w:jc w:val="center"/>
      </w:pPr>
      <w:r w:rsidRPr="004E40FE">
        <w:rPr>
          <w:noProof/>
        </w:rPr>
        <w:drawing>
          <wp:inline distT="0" distB="0" distL="0" distR="0" wp14:anchorId="2AA8887D" wp14:editId="1E88DD98">
            <wp:extent cx="3287900" cy="2173184"/>
            <wp:effectExtent l="0" t="0" r="8255" b="0"/>
            <wp:docPr id="284327380"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27380" name="Imagen 1" descr="Gráfico, Gráfico de barras&#10;&#10;El contenido generado por IA puede ser incorrecto."/>
                    <pic:cNvPicPr/>
                  </pic:nvPicPr>
                  <pic:blipFill>
                    <a:blip r:embed="rId26"/>
                    <a:stretch>
                      <a:fillRect/>
                    </a:stretch>
                  </pic:blipFill>
                  <pic:spPr>
                    <a:xfrm>
                      <a:off x="0" y="0"/>
                      <a:ext cx="3297625" cy="2179612"/>
                    </a:xfrm>
                    <a:prstGeom prst="rect">
                      <a:avLst/>
                    </a:prstGeom>
                  </pic:spPr>
                </pic:pic>
              </a:graphicData>
            </a:graphic>
          </wp:inline>
        </w:drawing>
      </w:r>
    </w:p>
    <w:p w14:paraId="0226EEEC" w14:textId="41E3D420" w:rsidR="00B522DD" w:rsidRPr="00382BA3" w:rsidRDefault="00B522DD" w:rsidP="00B522DD">
      <w:pPr>
        <w:pStyle w:val="figuras"/>
      </w:pPr>
      <w:bookmarkStart w:id="50" w:name="_Toc199876448"/>
      <w:bookmarkStart w:id="51" w:name="_Toc200650929"/>
      <w:r>
        <w:t xml:space="preserve">Figura </w:t>
      </w:r>
      <w:r w:rsidR="002A0095">
        <w:t>3</w:t>
      </w:r>
      <w:r>
        <w:t>. P</w:t>
      </w:r>
      <w:r w:rsidRPr="004E40FE">
        <w:t>roporción de victorias locales, empates y victorias visitantes</w:t>
      </w:r>
      <w:r>
        <w:t xml:space="preserve"> en el dataset</w:t>
      </w:r>
      <w:bookmarkEnd w:id="50"/>
      <w:bookmarkEnd w:id="51"/>
    </w:p>
    <w:p w14:paraId="1FB2D447" w14:textId="77777777" w:rsidR="00B522DD" w:rsidRDefault="00B522DD" w:rsidP="00B522DD"/>
    <w:p w14:paraId="2A8662C3" w14:textId="77777777" w:rsidR="00B522DD" w:rsidRPr="00382BA3" w:rsidRDefault="00B522DD" w:rsidP="00B522DD">
      <w:pPr>
        <w:rPr>
          <w:b/>
          <w:bCs/>
          <w:lang w:val="es-ES"/>
        </w:rPr>
      </w:pPr>
      <w:r w:rsidRPr="00382BA3">
        <w:rPr>
          <w:b/>
          <w:bCs/>
          <w:lang w:val="es-ES"/>
        </w:rPr>
        <w:t xml:space="preserve">Variación entre </w:t>
      </w:r>
      <w:r>
        <w:rPr>
          <w:b/>
          <w:bCs/>
          <w:lang w:val="es-ES"/>
        </w:rPr>
        <w:t>T</w:t>
      </w:r>
      <w:r w:rsidRPr="00382BA3">
        <w:rPr>
          <w:b/>
          <w:bCs/>
          <w:lang w:val="es-ES"/>
        </w:rPr>
        <w:t xml:space="preserve">emporadas </w:t>
      </w:r>
      <w:r>
        <w:rPr>
          <w:b/>
          <w:bCs/>
          <w:lang w:val="es-ES"/>
        </w:rPr>
        <w:t>C</w:t>
      </w:r>
      <w:r w:rsidRPr="00382BA3">
        <w:rPr>
          <w:b/>
          <w:bCs/>
          <w:lang w:val="es-ES"/>
        </w:rPr>
        <w:t>onsecutivas</w:t>
      </w:r>
    </w:p>
    <w:p w14:paraId="0087AACF" w14:textId="77777777" w:rsidR="00B522DD" w:rsidRDefault="00B522DD" w:rsidP="00B522DD">
      <w:r w:rsidRPr="00382BA3">
        <w:t>Un segundo bloque de análisis se centró en evaluar la estabilidad del rendimiento de los equipos entre temporadas</w:t>
      </w:r>
      <w:r>
        <w:t xml:space="preserve"> consecutivas</w:t>
      </w:r>
      <w:r w:rsidRPr="00382BA3">
        <w:t>. El promedio de variación de goles anotados por equipo entre temporadas consecutivas es de 8,07 goles, mientras que la variación media en la posición final en la tabla es de 3,61 puestos. Estos datos evidencian una importante variabilidad interanual, tanto a nivel ofensivo como competitivo, lo que justifica la decisión de limitar el entrenamiento de los modelos a las temporadas más recientes. Incluir temporadas demasiado antiguas podría introducir ruido y dificultar la adaptación del modelo a las dinámicas actuales del campeonato.</w:t>
      </w:r>
    </w:p>
    <w:p w14:paraId="6FB0841D" w14:textId="77777777" w:rsidR="00B522DD" w:rsidRDefault="00B522DD" w:rsidP="00B522DD"/>
    <w:p w14:paraId="61C94039" w14:textId="77777777" w:rsidR="00B522DD" w:rsidRDefault="00B522DD" w:rsidP="00B522DD">
      <w:pPr>
        <w:rPr>
          <w:b/>
          <w:bCs/>
        </w:rPr>
      </w:pPr>
      <w:r>
        <w:rPr>
          <w:b/>
          <w:bCs/>
        </w:rPr>
        <w:t>Frecuencia de Marcadores</w:t>
      </w:r>
    </w:p>
    <w:p w14:paraId="00B1C179" w14:textId="77777777" w:rsidR="00B522DD" w:rsidRPr="00382BA3" w:rsidRDefault="00B522DD" w:rsidP="00B522DD">
      <w:pPr>
        <w:rPr>
          <w:lang w:val="es-ES"/>
        </w:rPr>
      </w:pPr>
      <w:r w:rsidRPr="00382BA3">
        <w:rPr>
          <w:lang w:val="es-ES"/>
        </w:rPr>
        <w:t xml:space="preserve">Con el objetivo de comprender mejor la distribución de los resultados posibles, se elaboraron matrices de calor que representan la frecuencia conjunta de marcadores en función del número de goles anotados por el equipo local y el visitante. Estas visualizaciones muestran que los resultados más comunes se encuentran en la franja baja de anotación, especialmente en torno a marcadores como 1–0, 1–1 y 2–1. </w:t>
      </w:r>
    </w:p>
    <w:p w14:paraId="3E57EE9D" w14:textId="77777777" w:rsidR="00B522DD" w:rsidRDefault="00B522DD" w:rsidP="00B522DD">
      <w:pPr>
        <w:rPr>
          <w:lang w:val="es-ES"/>
        </w:rPr>
      </w:pPr>
      <w:r w:rsidRPr="00382BA3">
        <w:rPr>
          <w:lang w:val="es-ES"/>
        </w:rPr>
        <w:lastRenderedPageBreak/>
        <w:t xml:space="preserve">En la Figura 3 se muestra la matriz completa, sin restricciones, incluyendo todos los partidos con resultados de hasta diez goles por equipo. Para facilitar la lectura y enfocarse en los marcadores más frecuentes, en la Figura 4 se presenta una versión restringida a partidos donde ambos equipos marcaron entre 0 y 6 goles. En esta representación se aprecia con mayor claridad que la mayor densidad se encuentra en los valores cercanos a la diagonal, lo que refleja la alta incidencia de empates y victorias por la mínima diferencia. </w:t>
      </w:r>
    </w:p>
    <w:p w14:paraId="0ECB2CBE" w14:textId="77777777" w:rsidR="00B522DD" w:rsidRPr="00382BA3" w:rsidRDefault="00B522DD" w:rsidP="00B522DD">
      <w:pPr>
        <w:jc w:val="center"/>
        <w:rPr>
          <w:lang w:val="es-ES"/>
        </w:rPr>
      </w:pPr>
      <w:r w:rsidRPr="00382BA3">
        <w:rPr>
          <w:noProof/>
          <w:lang w:val="es-ES"/>
        </w:rPr>
        <w:drawing>
          <wp:inline distT="0" distB="0" distL="0" distR="0" wp14:anchorId="725C0C96" wp14:editId="505BCB01">
            <wp:extent cx="3637760" cy="2353586"/>
            <wp:effectExtent l="0" t="0" r="1270" b="8890"/>
            <wp:docPr id="17727402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0229" name="Imagen 1" descr="Tabla&#10;&#10;El contenido generado por IA puede ser incorrecto."/>
                    <pic:cNvPicPr/>
                  </pic:nvPicPr>
                  <pic:blipFill>
                    <a:blip r:embed="rId27"/>
                    <a:stretch>
                      <a:fillRect/>
                    </a:stretch>
                  </pic:blipFill>
                  <pic:spPr>
                    <a:xfrm>
                      <a:off x="0" y="0"/>
                      <a:ext cx="3647696" cy="2360015"/>
                    </a:xfrm>
                    <a:prstGeom prst="rect">
                      <a:avLst/>
                    </a:prstGeom>
                  </pic:spPr>
                </pic:pic>
              </a:graphicData>
            </a:graphic>
          </wp:inline>
        </w:drawing>
      </w:r>
    </w:p>
    <w:p w14:paraId="23802AE6" w14:textId="288DE15F" w:rsidR="00B522DD" w:rsidRDefault="00B522DD" w:rsidP="00B522DD">
      <w:pPr>
        <w:pStyle w:val="figuras"/>
      </w:pPr>
      <w:bookmarkStart w:id="52" w:name="_Toc199876449"/>
      <w:bookmarkStart w:id="53" w:name="_Toc200650930"/>
      <w:r w:rsidRPr="00382BA3">
        <w:t xml:space="preserve">Figura </w:t>
      </w:r>
      <w:r w:rsidR="002A0095">
        <w:t>4</w:t>
      </w:r>
      <w:r w:rsidRPr="00382BA3">
        <w:t>. Frecuencia conjunta de marcadores (Goles Local vs Visitante)</w:t>
      </w:r>
      <w:bookmarkEnd w:id="52"/>
      <w:bookmarkEnd w:id="53"/>
    </w:p>
    <w:p w14:paraId="06FA840A" w14:textId="77777777" w:rsidR="00B522DD" w:rsidRDefault="00B522DD" w:rsidP="00B522DD">
      <w:pPr>
        <w:jc w:val="center"/>
      </w:pPr>
      <w:r w:rsidRPr="00382BA3">
        <w:rPr>
          <w:noProof/>
        </w:rPr>
        <w:drawing>
          <wp:inline distT="0" distB="0" distL="0" distR="0" wp14:anchorId="6C87D095" wp14:editId="3159E18F">
            <wp:extent cx="3577964" cy="2822713"/>
            <wp:effectExtent l="0" t="0" r="3810" b="0"/>
            <wp:docPr id="195256405"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6405" name="Imagen 1" descr="Calendario&#10;&#10;El contenido generado por IA puede ser incorrecto."/>
                    <pic:cNvPicPr/>
                  </pic:nvPicPr>
                  <pic:blipFill>
                    <a:blip r:embed="rId28"/>
                    <a:stretch>
                      <a:fillRect/>
                    </a:stretch>
                  </pic:blipFill>
                  <pic:spPr>
                    <a:xfrm>
                      <a:off x="0" y="0"/>
                      <a:ext cx="3589731" cy="2831996"/>
                    </a:xfrm>
                    <a:prstGeom prst="rect">
                      <a:avLst/>
                    </a:prstGeom>
                  </pic:spPr>
                </pic:pic>
              </a:graphicData>
            </a:graphic>
          </wp:inline>
        </w:drawing>
      </w:r>
    </w:p>
    <w:p w14:paraId="53A815E0" w14:textId="4D47D9C7" w:rsidR="00B522DD" w:rsidRDefault="00B522DD" w:rsidP="00B522DD">
      <w:pPr>
        <w:pStyle w:val="figuras"/>
      </w:pPr>
      <w:bookmarkStart w:id="54" w:name="_Toc199876450"/>
      <w:bookmarkStart w:id="55" w:name="_Toc200650931"/>
      <w:r w:rsidRPr="00382BA3">
        <w:t xml:space="preserve">Figura </w:t>
      </w:r>
      <w:r w:rsidR="002A0095">
        <w:t>5</w:t>
      </w:r>
      <w:r w:rsidRPr="00382BA3">
        <w:t>. Frecuencia conjunta de marcadores con restricción de 0 a 6 goles por equipo</w:t>
      </w:r>
      <w:bookmarkEnd w:id="54"/>
      <w:bookmarkEnd w:id="55"/>
    </w:p>
    <w:p w14:paraId="02B6675F" w14:textId="1A57B56A" w:rsidR="00B522DD" w:rsidRDefault="00B522DD" w:rsidP="00B522DD">
      <w:r w:rsidRPr="00B522DD">
        <w:t>Este tipo de análisis resulta fundamental para el diseño y ajuste de modelos estadísticos, ya que permite identificar qué combinaciones de goles son más probables en la práctica. Así, se pueden construir modelos más realistas, que reproduzcan con mayor precisión la distribución empírica de los marcadores y mejoren la calidad de las predicciones.</w:t>
      </w:r>
    </w:p>
    <w:p w14:paraId="166C7F01" w14:textId="77777777" w:rsidR="00B522DD" w:rsidRPr="008C5AD1" w:rsidRDefault="00B522DD" w:rsidP="00B522DD">
      <w:pPr>
        <w:rPr>
          <w:b/>
          <w:bCs/>
          <w:lang w:val="es-ES"/>
        </w:rPr>
      </w:pPr>
      <w:r w:rsidRPr="008C5AD1">
        <w:rPr>
          <w:b/>
          <w:bCs/>
          <w:lang w:val="es-ES"/>
        </w:rPr>
        <w:lastRenderedPageBreak/>
        <w:t xml:space="preserve">Distribución de las </w:t>
      </w:r>
      <w:r>
        <w:rPr>
          <w:b/>
          <w:bCs/>
          <w:lang w:val="es-ES"/>
        </w:rPr>
        <w:t>C</w:t>
      </w:r>
      <w:r w:rsidRPr="008C5AD1">
        <w:rPr>
          <w:b/>
          <w:bCs/>
          <w:lang w:val="es-ES"/>
        </w:rPr>
        <w:t xml:space="preserve">uotas de </w:t>
      </w:r>
      <w:r>
        <w:rPr>
          <w:b/>
          <w:bCs/>
          <w:lang w:val="es-ES"/>
        </w:rPr>
        <w:t>A</w:t>
      </w:r>
      <w:r w:rsidRPr="008C5AD1">
        <w:rPr>
          <w:b/>
          <w:bCs/>
          <w:lang w:val="es-ES"/>
        </w:rPr>
        <w:t>puestas</w:t>
      </w:r>
    </w:p>
    <w:p w14:paraId="5B5106BA" w14:textId="77777777" w:rsidR="00B522DD" w:rsidRPr="008C5AD1" w:rsidRDefault="00B522DD" w:rsidP="00B522DD">
      <w:pPr>
        <w:rPr>
          <w:lang w:val="es-ES"/>
        </w:rPr>
      </w:pPr>
      <w:r w:rsidRPr="008C5AD1">
        <w:rPr>
          <w:lang w:val="es-ES"/>
        </w:rPr>
        <w:t>Finalmente, se estudió la distribución de las cuotas de apuestas asociadas a los distintos resultados del mercado 1X2. Las cuotas promedio de victoria local (AvgH) se concentran en valores relativamente bajos, lo cual refleja la mayor probabilidad asignada por el mercado a este resultado. En contraste, las cuotas de victoria visitante (AvgA)</w:t>
      </w:r>
      <w:r>
        <w:rPr>
          <w:lang w:val="es-ES"/>
        </w:rPr>
        <w:t xml:space="preserve"> </w:t>
      </w:r>
      <w:r w:rsidRPr="008C5AD1">
        <w:rPr>
          <w:lang w:val="es-ES"/>
        </w:rPr>
        <w:t xml:space="preserve">presentan una mayor dispersión y tienden a situarse en niveles intermedios. Por su parte, las cuotas de </w:t>
      </w:r>
      <w:r>
        <w:rPr>
          <w:lang w:val="es-ES"/>
        </w:rPr>
        <w:t xml:space="preserve">empate </w:t>
      </w:r>
      <w:r w:rsidRPr="008C5AD1">
        <w:rPr>
          <w:lang w:val="es-ES"/>
        </w:rPr>
        <w:t>(Avg</w:t>
      </w:r>
      <w:r>
        <w:rPr>
          <w:lang w:val="es-ES"/>
        </w:rPr>
        <w:t>D</w:t>
      </w:r>
      <w:r w:rsidRPr="008C5AD1">
        <w:rPr>
          <w:lang w:val="es-ES"/>
        </w:rPr>
        <w:t>) son, en general, más elevadas, lo que indica que el mercado percibe este desenlace como el menos probable.</w:t>
      </w:r>
    </w:p>
    <w:p w14:paraId="4E7C04B5" w14:textId="77777777" w:rsidR="00B522DD" w:rsidRPr="008C5AD1" w:rsidRDefault="00B522DD" w:rsidP="00B522DD">
      <w:pPr>
        <w:rPr>
          <w:lang w:val="es-ES"/>
        </w:rPr>
      </w:pPr>
      <w:r w:rsidRPr="008C5AD1">
        <w:rPr>
          <w:lang w:val="es-ES"/>
        </w:rPr>
        <w:t>En la Figura 5 se muestra la distribución de densidad de estas tres variables, permitiendo visualizar de forma clara la diferencia en la forma y concentración de cada una. Las curvas confirman que el mercado atribuye una mayor probabilidad al triunfo del equipo local, con menor incertidumbre respecto a este resultado en comparación con los otros dos.</w:t>
      </w:r>
    </w:p>
    <w:p w14:paraId="06CD6641" w14:textId="77777777" w:rsidR="00B522DD" w:rsidRDefault="00B522DD" w:rsidP="00B522DD">
      <w:pPr>
        <w:jc w:val="center"/>
      </w:pPr>
      <w:r w:rsidRPr="008C5AD1">
        <w:rPr>
          <w:noProof/>
        </w:rPr>
        <w:drawing>
          <wp:inline distT="0" distB="0" distL="0" distR="0" wp14:anchorId="26E06BB3" wp14:editId="0A907DA2">
            <wp:extent cx="4689108" cy="2782957"/>
            <wp:effectExtent l="0" t="0" r="0" b="0"/>
            <wp:docPr id="1677755127"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55127" name="Imagen 1" descr="Gráfico, Gráfico de líneas&#10;&#10;El contenido generado por IA puede ser incorrecto."/>
                    <pic:cNvPicPr/>
                  </pic:nvPicPr>
                  <pic:blipFill>
                    <a:blip r:embed="rId29"/>
                    <a:stretch>
                      <a:fillRect/>
                    </a:stretch>
                  </pic:blipFill>
                  <pic:spPr>
                    <a:xfrm>
                      <a:off x="0" y="0"/>
                      <a:ext cx="4705112" cy="2792455"/>
                    </a:xfrm>
                    <a:prstGeom prst="rect">
                      <a:avLst/>
                    </a:prstGeom>
                  </pic:spPr>
                </pic:pic>
              </a:graphicData>
            </a:graphic>
          </wp:inline>
        </w:drawing>
      </w:r>
    </w:p>
    <w:p w14:paraId="10D87E91" w14:textId="6B354594" w:rsidR="00B522DD" w:rsidRDefault="00B522DD" w:rsidP="00B522DD">
      <w:pPr>
        <w:pStyle w:val="figuras"/>
      </w:pPr>
      <w:bookmarkStart w:id="56" w:name="_Toc199876451"/>
      <w:bookmarkStart w:id="57" w:name="_Toc200650932"/>
      <w:r>
        <w:t xml:space="preserve">Figura </w:t>
      </w:r>
      <w:r w:rsidR="002A0095">
        <w:t>6</w:t>
      </w:r>
      <w:r>
        <w:t xml:space="preserve">. </w:t>
      </w:r>
      <w:r w:rsidRPr="008C5AD1">
        <w:t>Distribución de cuotas para los tres posibles resultados del mercado 1X2</w:t>
      </w:r>
      <w:bookmarkEnd w:id="56"/>
      <w:bookmarkEnd w:id="57"/>
    </w:p>
    <w:p w14:paraId="2967AFFC" w14:textId="20D314CE" w:rsidR="00B522DD" w:rsidRDefault="00B522DD" w:rsidP="00B522DD">
      <w:pPr>
        <w:rPr>
          <w:lang w:val="es-ES"/>
        </w:rPr>
      </w:pPr>
      <w:r w:rsidRPr="008C5AD1">
        <w:rPr>
          <w:lang w:val="es-ES"/>
        </w:rPr>
        <w:t>Esta información no solo es útil como variable explicativa dentro del modelo de regresión de Poisson, sino que también puede emplearse para diseñar estrategias de apuestas. Comparar las probabilidades implícitas en las cuotas con las probabilidades estimadas por el modelo permite detectar posibles ineficiencias en el mercado, lo que abre la puerta a la identificación de apuestas con valor esperado positivo.</w:t>
      </w:r>
    </w:p>
    <w:p w14:paraId="31B73F1A" w14:textId="77777777" w:rsidR="00191764" w:rsidRPr="00B522DD" w:rsidRDefault="00191764" w:rsidP="00B522DD">
      <w:pPr>
        <w:rPr>
          <w:lang w:val="es-ES"/>
        </w:rPr>
      </w:pPr>
    </w:p>
    <w:p w14:paraId="09FC9512" w14:textId="56ABA5BB" w:rsidR="001C3C6D" w:rsidRDefault="001C3C6D" w:rsidP="001C3C6D">
      <w:pPr>
        <w:pStyle w:val="Ttulo2"/>
      </w:pPr>
      <w:bookmarkStart w:id="58" w:name="_Toc200650900"/>
      <w:r>
        <w:lastRenderedPageBreak/>
        <w:t xml:space="preserve">4.2 </w:t>
      </w:r>
      <w:r w:rsidRPr="001C3C6D">
        <w:t>Desarrollo de</w:t>
      </w:r>
      <w:r>
        <w:t xml:space="preserve"> los Modelos</w:t>
      </w:r>
      <w:bookmarkEnd w:id="58"/>
    </w:p>
    <w:p w14:paraId="31211BE6" w14:textId="6D5CD125" w:rsidR="001D0B1C" w:rsidRPr="00B40F97" w:rsidRDefault="00211FE0" w:rsidP="001D0B1C">
      <w:r w:rsidRPr="38341AF6">
        <w:rPr>
          <w:lang w:val="es-ES"/>
        </w:rPr>
        <w:t>En este apartado se presentan los diferentes modelos estadísticos implementados para estimar resultados de fútbol mediante la distribución de Poisson. Cada modelo ha sido desarrollado en un notebook independiente, utilizando Python y datos históricos de LaLiga.</w:t>
      </w:r>
      <w:r w:rsidR="00B40F97" w:rsidRPr="38341AF6">
        <w:rPr>
          <w:lang w:val="es-ES"/>
        </w:rPr>
        <w:t xml:space="preserve"> Los modelos aplicados para el análisis de goles y la predicción de resultados se agrupan en las siguientes categorías:</w:t>
      </w:r>
    </w:p>
    <w:p w14:paraId="2B9321B7" w14:textId="4B3D4FC2" w:rsidR="001D0B1C" w:rsidRPr="001D0B1C" w:rsidRDefault="001D0B1C" w:rsidP="001D0B1C">
      <w:pPr>
        <w:pStyle w:val="Prrafodelista"/>
        <w:numPr>
          <w:ilvl w:val="0"/>
          <w:numId w:val="19"/>
        </w:numPr>
        <w:rPr>
          <w:lang w:val="es-ES"/>
        </w:rPr>
      </w:pPr>
      <w:r w:rsidRPr="001D0B1C">
        <w:rPr>
          <w:lang w:val="es-ES"/>
        </w:rPr>
        <w:t>Modelo Poisson Simple: una aproximación general que estima el número de goles promedio por equipo local y visitante</w:t>
      </w:r>
      <w:r>
        <w:rPr>
          <w:lang w:val="es-ES"/>
        </w:rPr>
        <w:t>.</w:t>
      </w:r>
    </w:p>
    <w:p w14:paraId="63298A33" w14:textId="3560A1F2" w:rsidR="001D0B1C" w:rsidRPr="001D0B1C" w:rsidRDefault="001D0B1C" w:rsidP="001D0B1C">
      <w:pPr>
        <w:pStyle w:val="Prrafodelista"/>
        <w:numPr>
          <w:ilvl w:val="0"/>
          <w:numId w:val="19"/>
        </w:numPr>
        <w:rPr>
          <w:lang w:val="es-ES"/>
        </w:rPr>
      </w:pPr>
      <w:r w:rsidRPr="001D0B1C">
        <w:rPr>
          <w:lang w:val="es-ES"/>
        </w:rPr>
        <w:t>Modelo Poisson Doble: una extensión que tiene en cuenta las características individuales de los equipos, estimando parámetros ofensivos, defensivos y de localía.</w:t>
      </w:r>
    </w:p>
    <w:p w14:paraId="7A6694CE" w14:textId="7D215ADB" w:rsidR="001D0B1C" w:rsidRPr="001D0B1C" w:rsidRDefault="001D0B1C" w:rsidP="001D0B1C">
      <w:pPr>
        <w:pStyle w:val="Prrafodelista"/>
        <w:numPr>
          <w:ilvl w:val="0"/>
          <w:numId w:val="19"/>
        </w:numPr>
        <w:rPr>
          <w:lang w:val="es-ES"/>
        </w:rPr>
      </w:pPr>
      <w:r w:rsidRPr="001D0B1C">
        <w:rPr>
          <w:lang w:val="es-ES"/>
        </w:rPr>
        <w:t>Modelo Poisson Bivariante: un enfoque que incorpora la dependencia estadística entre los goles de ambos equipos, ajustando mejor los empates.</w:t>
      </w:r>
    </w:p>
    <w:p w14:paraId="6D1A0375" w14:textId="4C67AA9B" w:rsidR="001D0B1C" w:rsidRDefault="001D0B1C" w:rsidP="001D0B1C">
      <w:pPr>
        <w:pStyle w:val="Prrafodelista"/>
        <w:numPr>
          <w:ilvl w:val="0"/>
          <w:numId w:val="19"/>
        </w:numPr>
        <w:rPr>
          <w:lang w:val="es-ES"/>
        </w:rPr>
      </w:pPr>
      <w:r w:rsidRPr="001D0B1C">
        <w:rPr>
          <w:lang w:val="es-ES"/>
        </w:rPr>
        <w:t>Modelo de Regresión de Poisson: una formulación más flexible que permite incorporar múltiples variables explicativas, incluyendo información histórica y de mercado.</w:t>
      </w:r>
    </w:p>
    <w:p w14:paraId="6E580CAC" w14:textId="42EB1413" w:rsidR="001D0B1C" w:rsidRDefault="001D0B1C" w:rsidP="001D0B1C">
      <w:r w:rsidRPr="001D0B1C">
        <w:t xml:space="preserve">A continuación, se detalla el proceso seguido </w:t>
      </w:r>
      <w:r>
        <w:t>para el desarrollo de los modelos</w:t>
      </w:r>
      <w:r w:rsidRPr="001D0B1C">
        <w:t>, los resultados obtenidos</w:t>
      </w:r>
      <w:r>
        <w:t xml:space="preserve"> </w:t>
      </w:r>
      <w:r w:rsidRPr="001D0B1C">
        <w:t>y las principales conclusiones prácticas derivadas de su uso.</w:t>
      </w:r>
    </w:p>
    <w:p w14:paraId="4ABC1062" w14:textId="77777777" w:rsidR="001D0B1C" w:rsidRPr="001D0B1C" w:rsidRDefault="001D0B1C" w:rsidP="001D0B1C"/>
    <w:p w14:paraId="396CE2D4" w14:textId="7F7F2D6C" w:rsidR="00211FE0" w:rsidRDefault="00211FE0" w:rsidP="00211FE0">
      <w:pPr>
        <w:pStyle w:val="titulo3"/>
        <w:rPr>
          <w:bCs/>
          <w:lang w:val="es-ES"/>
        </w:rPr>
      </w:pPr>
      <w:bookmarkStart w:id="59" w:name="_Toc200650901"/>
      <w:r w:rsidRPr="00211FE0">
        <w:rPr>
          <w:bCs/>
          <w:lang w:val="es-ES"/>
        </w:rPr>
        <w:t>4.2.</w:t>
      </w:r>
      <w:r>
        <w:rPr>
          <w:bCs/>
          <w:lang w:val="es-ES"/>
        </w:rPr>
        <w:t>1</w:t>
      </w:r>
      <w:r w:rsidRPr="00211FE0">
        <w:rPr>
          <w:bCs/>
          <w:lang w:val="es-ES"/>
        </w:rPr>
        <w:t xml:space="preserve"> Modelo Poisson Simple</w:t>
      </w:r>
      <w:bookmarkEnd w:id="59"/>
    </w:p>
    <w:p w14:paraId="685EFF3E" w14:textId="4299BF4B" w:rsidR="00B40F97" w:rsidRPr="00B40F97" w:rsidRDefault="00B40F97" w:rsidP="00B40F97">
      <w:pPr>
        <w:rPr>
          <w:lang w:val="es-ES"/>
        </w:rPr>
      </w:pPr>
      <w:r w:rsidRPr="00B40F97">
        <w:rPr>
          <w:lang w:val="es-ES"/>
        </w:rPr>
        <w:t xml:space="preserve">El modelo Poisson simple parte de la </w:t>
      </w:r>
      <w:r>
        <w:rPr>
          <w:lang w:val="es-ES"/>
        </w:rPr>
        <w:t>hipótesis</w:t>
      </w:r>
      <w:r w:rsidRPr="00B40F97">
        <w:rPr>
          <w:lang w:val="es-ES"/>
        </w:rPr>
        <w:t xml:space="preserve"> de que el número de goles anotados por un equipo como local o visitante puede modelarse mediante una distribución de Poisson con un único parámetro λ, calculado a partir de la media histórica de goles. Este enfoque no tiene en cuenta el rival ni otros factores del partido.</w:t>
      </w:r>
    </w:p>
    <w:p w14:paraId="2A5EAAF7" w14:textId="6F038307" w:rsidR="005179F0" w:rsidRDefault="00B40F97" w:rsidP="001D0B1C">
      <w:r w:rsidRPr="00B40F97">
        <w:t>Para su implementación, se calcularon las medias de goles por equipo usando datos de la temporada 2022/23, y se evaluó el ajuste del modelo comparando las distribuciones teóricas con los goles reales de la temporada 2023/24. Además, se calcularon intervalos de confianza al 95 % para cada valor de λ, con el fin de valorar la estabilidad de las estimaciones y la variabilidad en el comportamiento goleador de cada equipo.</w:t>
      </w:r>
    </w:p>
    <w:p w14:paraId="3774FA5E" w14:textId="77777777" w:rsidR="00B40F97" w:rsidRDefault="00B40F97" w:rsidP="001D0B1C">
      <w:pPr>
        <w:rPr>
          <w:b/>
          <w:bCs/>
        </w:rPr>
      </w:pPr>
    </w:p>
    <w:p w14:paraId="7AEAC71B" w14:textId="2AC388AA" w:rsidR="005179F0" w:rsidRPr="005179F0" w:rsidRDefault="005179F0" w:rsidP="001D0B1C">
      <w:pPr>
        <w:rPr>
          <w:b/>
          <w:bCs/>
        </w:rPr>
      </w:pPr>
      <w:r>
        <w:rPr>
          <w:b/>
          <w:bCs/>
        </w:rPr>
        <w:t>Resultados</w:t>
      </w:r>
    </w:p>
    <w:p w14:paraId="62725535" w14:textId="573BBEAD" w:rsidR="00B40F97" w:rsidRDefault="005179F0" w:rsidP="00B40F97">
      <w:r w:rsidRPr="005179F0">
        <w:t xml:space="preserve">En el caso del Real Madrid, se estimó un λ de 2.32 para los partidos como local y un λ de 1.63 para los partidos como visitante. </w:t>
      </w:r>
      <w:r w:rsidR="00B40F97" w:rsidRPr="00B40F97">
        <w:t xml:space="preserve">Las distribuciones de Poisson correspondientes reflejan </w:t>
      </w:r>
      <w:r w:rsidR="00B40F97" w:rsidRPr="00B40F97">
        <w:lastRenderedPageBreak/>
        <w:t>adecuadamente el patrón general de goles marcados en ambas situaciones. En la Figura 6 se aprecia una mayor probabilidad de anotar 2 o 3 goles en casa y 1 o 2 goles fuera</w:t>
      </w:r>
      <w:r w:rsidR="00B40F97">
        <w:t>.</w:t>
      </w:r>
    </w:p>
    <w:p w14:paraId="7B1C25FD" w14:textId="60BA3439" w:rsidR="001D0B1C" w:rsidRDefault="001D0B1C" w:rsidP="00B40F97">
      <w:r>
        <w:rPr>
          <w:noProof/>
        </w:rPr>
        <w:drawing>
          <wp:inline distT="0" distB="0" distL="0" distR="0" wp14:anchorId="283DE768" wp14:editId="19BD8438">
            <wp:extent cx="2562225" cy="2023847"/>
            <wp:effectExtent l="0" t="0" r="0" b="0"/>
            <wp:docPr id="156648949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2565431" cy="2026379"/>
                    </a:xfrm>
                    <a:prstGeom prst="rect">
                      <a:avLst/>
                    </a:prstGeom>
                  </pic:spPr>
                </pic:pic>
              </a:graphicData>
            </a:graphic>
          </wp:inline>
        </w:drawing>
      </w:r>
      <w:r w:rsidR="005179F0">
        <w:rPr>
          <w:noProof/>
        </w:rPr>
        <w:drawing>
          <wp:inline distT="0" distB="0" distL="0" distR="0" wp14:anchorId="05888A61" wp14:editId="7E69B537">
            <wp:extent cx="2562874" cy="2024362"/>
            <wp:effectExtent l="0" t="0" r="0" b="0"/>
            <wp:docPr id="1301123764"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2564815" cy="2025895"/>
                    </a:xfrm>
                    <a:prstGeom prst="rect">
                      <a:avLst/>
                    </a:prstGeom>
                  </pic:spPr>
                </pic:pic>
              </a:graphicData>
            </a:graphic>
          </wp:inline>
        </w:drawing>
      </w:r>
    </w:p>
    <w:p w14:paraId="7C290BFF" w14:textId="263E5D89" w:rsidR="005179F0" w:rsidRDefault="005179F0" w:rsidP="005179F0">
      <w:pPr>
        <w:pStyle w:val="figuras"/>
      </w:pPr>
      <w:bookmarkStart w:id="60" w:name="_Toc200650933"/>
      <w:r>
        <w:t xml:space="preserve">Figura </w:t>
      </w:r>
      <w:r w:rsidR="002A0095">
        <w:t>7</w:t>
      </w:r>
      <w:r>
        <w:t>. Distribución de Poisson de goles para el Real Madrid (2022-2023)</w:t>
      </w:r>
      <w:bookmarkEnd w:id="60"/>
    </w:p>
    <w:p w14:paraId="66BF611C" w14:textId="77777777" w:rsidR="00B40F97" w:rsidRPr="004574D0" w:rsidRDefault="00B40F97" w:rsidP="005179F0">
      <w:pPr>
        <w:rPr>
          <w:sz w:val="2"/>
          <w:szCs w:val="2"/>
        </w:rPr>
      </w:pPr>
    </w:p>
    <w:p w14:paraId="0C678822" w14:textId="0DD95C87" w:rsidR="001D0B1C" w:rsidRDefault="005179F0" w:rsidP="004574D0">
      <w:r w:rsidRPr="005179F0">
        <w:t xml:space="preserve">La </w:t>
      </w:r>
      <w:r w:rsidRPr="00884A30">
        <w:rPr>
          <w:b/>
          <w:bCs/>
        </w:rPr>
        <w:t xml:space="preserve">Figura </w:t>
      </w:r>
      <w:r w:rsidR="00884A30" w:rsidRPr="00884A30">
        <w:rPr>
          <w:b/>
          <w:bCs/>
        </w:rPr>
        <w:t>7</w:t>
      </w:r>
      <w:r w:rsidRPr="005179F0">
        <w:t xml:space="preserve"> compara las distribuciones teóricas de goles entre varios equipos actuando como locales. Se observa que equipos </w:t>
      </w:r>
      <w:r>
        <w:t xml:space="preserve">caracterizados por su alto rendimiento </w:t>
      </w:r>
      <w:r w:rsidRPr="005179F0">
        <w:t>como Real Madrid y Barcelona presentan mayor probabilidad de marcar más de 2 goles, mientras que Sevilla o Valencia tienden a concentrarse en valores más bajos.</w:t>
      </w:r>
    </w:p>
    <w:p w14:paraId="324CC457" w14:textId="3D6EEF56" w:rsidR="005179F0" w:rsidRDefault="005179F0" w:rsidP="005179F0">
      <w:pPr>
        <w:jc w:val="center"/>
      </w:pPr>
      <w:r w:rsidRPr="005179F0">
        <w:rPr>
          <w:noProof/>
        </w:rPr>
        <w:drawing>
          <wp:inline distT="0" distB="0" distL="0" distR="0" wp14:anchorId="63E097CC" wp14:editId="129F8C63">
            <wp:extent cx="3435694" cy="2686050"/>
            <wp:effectExtent l="0" t="0" r="0" b="0"/>
            <wp:docPr id="8069851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5125" name="Imagen 1" descr="Gráfico, Gráfico de líneas&#10;&#10;El contenido generado por IA puede ser incorrecto."/>
                    <pic:cNvPicPr/>
                  </pic:nvPicPr>
                  <pic:blipFill>
                    <a:blip r:embed="rId32"/>
                    <a:stretch>
                      <a:fillRect/>
                    </a:stretch>
                  </pic:blipFill>
                  <pic:spPr>
                    <a:xfrm>
                      <a:off x="0" y="0"/>
                      <a:ext cx="3465823" cy="2709605"/>
                    </a:xfrm>
                    <a:prstGeom prst="rect">
                      <a:avLst/>
                    </a:prstGeom>
                  </pic:spPr>
                </pic:pic>
              </a:graphicData>
            </a:graphic>
          </wp:inline>
        </w:drawing>
      </w:r>
    </w:p>
    <w:p w14:paraId="70461C52" w14:textId="5E927C9E" w:rsidR="005179F0" w:rsidRDefault="005179F0" w:rsidP="005179F0">
      <w:pPr>
        <w:pStyle w:val="figuras"/>
      </w:pPr>
      <w:bookmarkStart w:id="61" w:name="_Toc200650934"/>
      <w:r>
        <w:t xml:space="preserve">Figura </w:t>
      </w:r>
      <w:r w:rsidR="002A0095">
        <w:t>8</w:t>
      </w:r>
      <w:r>
        <w:t>. Comparación entre distribuciones de goles entre equipos como local</w:t>
      </w:r>
      <w:bookmarkEnd w:id="61"/>
    </w:p>
    <w:p w14:paraId="525636AD" w14:textId="77777777" w:rsidR="00B40F97" w:rsidRPr="004574D0" w:rsidRDefault="00B40F97" w:rsidP="005179F0">
      <w:pPr>
        <w:pStyle w:val="figuras"/>
        <w:jc w:val="both"/>
        <w:rPr>
          <w:sz w:val="2"/>
          <w:szCs w:val="2"/>
        </w:rPr>
      </w:pPr>
    </w:p>
    <w:p w14:paraId="6FDD84C2" w14:textId="56FD669B" w:rsidR="005179F0" w:rsidRDefault="005179F0" w:rsidP="004574D0">
      <w:r w:rsidRPr="005179F0">
        <w:t xml:space="preserve">En la temporada 2023/24, el modelo ajustado con datos de 2022/23 </w:t>
      </w:r>
      <w:r>
        <w:t>resultó con</w:t>
      </w:r>
      <w:r w:rsidRPr="005179F0">
        <w:t xml:space="preserve"> una log-verosimilitud media por partido de –1.83 para el Real Madrid. La </w:t>
      </w:r>
      <w:r w:rsidR="00884A30">
        <w:rPr>
          <w:b/>
          <w:bCs/>
        </w:rPr>
        <w:t xml:space="preserve">Figura 8 </w:t>
      </w:r>
      <w:r w:rsidRPr="005179F0">
        <w:t>muestra esta métrica para seis equipos, tanto como locales como visitantes.</w:t>
      </w:r>
    </w:p>
    <w:p w14:paraId="0C186795" w14:textId="7A832729" w:rsidR="00884A30" w:rsidRDefault="00884A30" w:rsidP="004574D0">
      <w:pPr>
        <w:jc w:val="center"/>
      </w:pPr>
      <w:r w:rsidRPr="00884A30">
        <w:rPr>
          <w:noProof/>
        </w:rPr>
        <w:lastRenderedPageBreak/>
        <w:drawing>
          <wp:inline distT="0" distB="0" distL="0" distR="0" wp14:anchorId="14823BA5" wp14:editId="37ED06B5">
            <wp:extent cx="3705225" cy="2210189"/>
            <wp:effectExtent l="0" t="0" r="0" b="0"/>
            <wp:docPr id="2016523504"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23504" name="Imagen 1" descr="Gráfico, Gráfico de embudo&#10;&#10;El contenido generado por IA puede ser incorrecto."/>
                    <pic:cNvPicPr/>
                  </pic:nvPicPr>
                  <pic:blipFill>
                    <a:blip r:embed="rId33"/>
                    <a:stretch>
                      <a:fillRect/>
                    </a:stretch>
                  </pic:blipFill>
                  <pic:spPr>
                    <a:xfrm>
                      <a:off x="0" y="0"/>
                      <a:ext cx="3714836" cy="2215922"/>
                    </a:xfrm>
                    <a:prstGeom prst="rect">
                      <a:avLst/>
                    </a:prstGeom>
                  </pic:spPr>
                </pic:pic>
              </a:graphicData>
            </a:graphic>
          </wp:inline>
        </w:drawing>
      </w:r>
    </w:p>
    <w:p w14:paraId="263D5D02" w14:textId="52EAE3AB" w:rsidR="00884A30" w:rsidRDefault="00884A30" w:rsidP="00884A30">
      <w:pPr>
        <w:pStyle w:val="figuras"/>
      </w:pPr>
      <w:bookmarkStart w:id="62" w:name="_Toc200650935"/>
      <w:r w:rsidRPr="00884A30">
        <w:t xml:space="preserve">Figura </w:t>
      </w:r>
      <w:r w:rsidR="002A0095">
        <w:t>9</w:t>
      </w:r>
      <w:r w:rsidRPr="00884A30">
        <w:t>. Comparación del ajuste de Poisson por equipo (2023-2024)</w:t>
      </w:r>
      <w:bookmarkEnd w:id="62"/>
    </w:p>
    <w:p w14:paraId="3F737E4C" w14:textId="17D071CE" w:rsidR="00884A30" w:rsidRDefault="00884A30" w:rsidP="004574D0">
      <w:r w:rsidRPr="00884A30">
        <w:t>Se observa que el modelo tiende a ajustarse ligeramente mejor para los partidos jugados fuera de casa, lo que puede deberse a una menor dispersión en los resultados de visitante o a un sesgo del modelo en la estimación de λ como local.</w:t>
      </w:r>
    </w:p>
    <w:p w14:paraId="5262C0C0" w14:textId="77777777" w:rsidR="00B40F97" w:rsidRPr="004574D0" w:rsidRDefault="00B40F97" w:rsidP="00884A30">
      <w:pPr>
        <w:pStyle w:val="figuras"/>
        <w:jc w:val="both"/>
        <w:rPr>
          <w:sz w:val="6"/>
          <w:szCs w:val="6"/>
        </w:rPr>
      </w:pPr>
    </w:p>
    <w:p w14:paraId="2019A585" w14:textId="507C7A0A" w:rsidR="00884A30" w:rsidRDefault="00884A30" w:rsidP="004574D0">
      <w:r>
        <w:t xml:space="preserve">Finalmente, la </w:t>
      </w:r>
      <w:r w:rsidRPr="00884A30">
        <w:rPr>
          <w:b/>
          <w:bCs/>
        </w:rPr>
        <w:t>Figura 9</w:t>
      </w:r>
      <w:r w:rsidRPr="00884A30">
        <w:t xml:space="preserve"> muestra, para estos mismos equipos, la comparación entre la distribución teórica de Poisson y la distribución empírica de goles observados en la temporada 2023/24.</w:t>
      </w:r>
    </w:p>
    <w:p w14:paraId="4410D2C6" w14:textId="0ECDB1E6" w:rsidR="00884A30" w:rsidRDefault="00884A30" w:rsidP="004574D0">
      <w:pPr>
        <w:jc w:val="center"/>
      </w:pPr>
      <w:r w:rsidRPr="00884A30">
        <w:rPr>
          <w:noProof/>
        </w:rPr>
        <w:drawing>
          <wp:inline distT="0" distB="0" distL="0" distR="0" wp14:anchorId="042E8094" wp14:editId="6C6D338E">
            <wp:extent cx="4543425" cy="2268975"/>
            <wp:effectExtent l="0" t="0" r="0" b="0"/>
            <wp:docPr id="301891600"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91600" name="Imagen 1" descr="Gráfico, Gráfico de líneas, Histograma&#10;&#10;El contenido generado por IA puede ser incorrecto."/>
                    <pic:cNvPicPr/>
                  </pic:nvPicPr>
                  <pic:blipFill>
                    <a:blip r:embed="rId34"/>
                    <a:stretch>
                      <a:fillRect/>
                    </a:stretch>
                  </pic:blipFill>
                  <pic:spPr>
                    <a:xfrm>
                      <a:off x="0" y="0"/>
                      <a:ext cx="4546259" cy="2270390"/>
                    </a:xfrm>
                    <a:prstGeom prst="rect">
                      <a:avLst/>
                    </a:prstGeom>
                  </pic:spPr>
                </pic:pic>
              </a:graphicData>
            </a:graphic>
          </wp:inline>
        </w:drawing>
      </w:r>
    </w:p>
    <w:p w14:paraId="56991AA7" w14:textId="1410E799" w:rsidR="00884A30" w:rsidRPr="004574D0" w:rsidRDefault="00884A30" w:rsidP="0073418A">
      <w:pPr>
        <w:pStyle w:val="figuras"/>
      </w:pPr>
      <w:bookmarkStart w:id="63" w:name="_Toc200650936"/>
      <w:r w:rsidRPr="004574D0">
        <w:t xml:space="preserve">Figura </w:t>
      </w:r>
      <w:r w:rsidR="002A0095">
        <w:t>10</w:t>
      </w:r>
      <w:r w:rsidRPr="004574D0">
        <w:t>. Distribución de goles reales vs Poisson (2023-2024)</w:t>
      </w:r>
      <w:bookmarkEnd w:id="63"/>
    </w:p>
    <w:p w14:paraId="60EC589C" w14:textId="1B66BB2E" w:rsidR="00884A30" w:rsidRDefault="00884A30" w:rsidP="004574D0">
      <w:r w:rsidRPr="004574D0">
        <w:t>Se observa que, en general, el modelo reproduce bien la forma de la distribución, aunque en algunos equipos tiende a sobrestimar o subestimar ciertos valores concretos de goles, como el 0 o el</w:t>
      </w:r>
      <w:r w:rsidRPr="00884A30">
        <w:t xml:space="preserve"> 4</w:t>
      </w:r>
      <w:r>
        <w:t>.</w:t>
      </w:r>
    </w:p>
    <w:p w14:paraId="6F8849A8" w14:textId="150AC6B6" w:rsidR="003254A4" w:rsidRPr="003254A4" w:rsidRDefault="00B40F97" w:rsidP="004574D0">
      <w:pPr>
        <w:rPr>
          <w:sz w:val="2"/>
          <w:szCs w:val="2"/>
        </w:rPr>
      </w:pPr>
      <w:r>
        <w:t xml:space="preserve">Además de las medias de goles (λ), se calcularon los intervalos de confianza al 95 % para cada equipo, tanto en condición de local como de visitante, utilizando los datos de la temporada 2022/23. </w:t>
      </w:r>
      <w:r w:rsidR="00A66BE6">
        <w:t xml:space="preserve">Un intervalo de confianza del 95 % significa que, si se repitiera el procedimiento de </w:t>
      </w:r>
      <w:r w:rsidR="00A66BE6">
        <w:lastRenderedPageBreak/>
        <w:t xml:space="preserve">estimación muchas veces con diferentes muestras, aproximadamente el 95 % de los intervalos construidos contendrían al verdadero valor del parámetro λ. </w:t>
      </w:r>
      <w:r>
        <w:t xml:space="preserve">Un intervalo más amplio sugiere una mayor variabilidad en el comportamiento goleador del equipo y, por tanto, una estimación menos precisa. Por el contrario, un intervalo más estrecho refleja una mayor estabilidad en los resultados. La </w:t>
      </w:r>
      <w:r w:rsidRPr="42697162">
        <w:rPr>
          <w:b/>
          <w:bCs/>
        </w:rPr>
        <w:t>Tabla 6</w:t>
      </w:r>
      <w:r>
        <w:t xml:space="preserve"> recoge las estimaciones obtenidas junto con sus respectivos intervalos.</w:t>
      </w:r>
    </w:p>
    <w:tbl>
      <w:tblPr>
        <w:tblW w:w="7997" w:type="dxa"/>
        <w:jc w:val="center"/>
        <w:tblCellSpacing w:w="15" w:type="dxa"/>
        <w:tblCellMar>
          <w:top w:w="15" w:type="dxa"/>
          <w:left w:w="15" w:type="dxa"/>
          <w:bottom w:w="15" w:type="dxa"/>
          <w:right w:w="15" w:type="dxa"/>
        </w:tblCellMar>
        <w:tblLook w:val="04A0" w:firstRow="1" w:lastRow="0" w:firstColumn="1" w:lastColumn="0" w:noHBand="0" w:noVBand="1"/>
      </w:tblPr>
      <w:tblGrid>
        <w:gridCol w:w="1576"/>
        <w:gridCol w:w="999"/>
        <w:gridCol w:w="1775"/>
        <w:gridCol w:w="1428"/>
        <w:gridCol w:w="2219"/>
      </w:tblGrid>
      <w:tr w:rsidR="003254A4" w:rsidRPr="00884A30" w14:paraId="5384EEE5" w14:textId="77777777" w:rsidTr="42697162">
        <w:trPr>
          <w:trHeight w:val="318"/>
          <w:tblHeader/>
          <w:tblCellSpacing w:w="15" w:type="dxa"/>
          <w:jc w:val="center"/>
        </w:trPr>
        <w:tc>
          <w:tcPr>
            <w:tcW w:w="0" w:type="auto"/>
            <w:tcBorders>
              <w:bottom w:val="single" w:sz="4" w:space="0" w:color="auto"/>
            </w:tcBorders>
            <w:vAlign w:val="center"/>
            <w:hideMark/>
          </w:tcPr>
          <w:p w14:paraId="0A7F1F38" w14:textId="77777777" w:rsidR="00884A30" w:rsidRPr="004574D0" w:rsidRDefault="00884A30" w:rsidP="004574D0">
            <w:pPr>
              <w:jc w:val="center"/>
              <w:rPr>
                <w:b/>
                <w:bCs/>
                <w:lang w:val="es-ES"/>
              </w:rPr>
            </w:pPr>
            <w:r w:rsidRPr="42697162">
              <w:rPr>
                <w:b/>
                <w:bCs/>
                <w:lang w:val="es-ES"/>
              </w:rPr>
              <w:t>Equipo</w:t>
            </w:r>
          </w:p>
        </w:tc>
        <w:tc>
          <w:tcPr>
            <w:tcW w:w="0" w:type="auto"/>
            <w:tcBorders>
              <w:bottom w:val="single" w:sz="4" w:space="0" w:color="auto"/>
            </w:tcBorders>
            <w:vAlign w:val="center"/>
            <w:hideMark/>
          </w:tcPr>
          <w:p w14:paraId="49DD6A68" w14:textId="77777777" w:rsidR="00884A30" w:rsidRPr="004574D0" w:rsidRDefault="00884A30" w:rsidP="004574D0">
            <w:pPr>
              <w:jc w:val="center"/>
              <w:rPr>
                <w:b/>
                <w:bCs/>
                <w:lang w:val="es-ES"/>
              </w:rPr>
            </w:pPr>
            <w:r w:rsidRPr="004574D0">
              <w:rPr>
                <w:b/>
                <w:bCs/>
                <w:lang w:val="es-ES"/>
              </w:rPr>
              <w:t>λ Local</w:t>
            </w:r>
          </w:p>
        </w:tc>
        <w:tc>
          <w:tcPr>
            <w:tcW w:w="0" w:type="auto"/>
            <w:tcBorders>
              <w:bottom w:val="single" w:sz="4" w:space="0" w:color="auto"/>
            </w:tcBorders>
            <w:vAlign w:val="center"/>
            <w:hideMark/>
          </w:tcPr>
          <w:p w14:paraId="4E47E110" w14:textId="77777777" w:rsidR="00884A30" w:rsidRPr="004574D0" w:rsidRDefault="00884A30" w:rsidP="004574D0">
            <w:pPr>
              <w:jc w:val="center"/>
              <w:rPr>
                <w:b/>
                <w:bCs/>
                <w:lang w:val="es-ES"/>
              </w:rPr>
            </w:pPr>
            <w:r w:rsidRPr="004574D0">
              <w:rPr>
                <w:b/>
                <w:bCs/>
                <w:lang w:val="es-ES"/>
              </w:rPr>
              <w:t>IC95% Local</w:t>
            </w:r>
          </w:p>
        </w:tc>
        <w:tc>
          <w:tcPr>
            <w:tcW w:w="0" w:type="auto"/>
            <w:tcBorders>
              <w:bottom w:val="single" w:sz="4" w:space="0" w:color="auto"/>
            </w:tcBorders>
            <w:vAlign w:val="center"/>
            <w:hideMark/>
          </w:tcPr>
          <w:p w14:paraId="3691EF04" w14:textId="77777777" w:rsidR="00884A30" w:rsidRPr="004574D0" w:rsidRDefault="00884A30" w:rsidP="004574D0">
            <w:pPr>
              <w:jc w:val="center"/>
              <w:rPr>
                <w:b/>
                <w:bCs/>
                <w:lang w:val="es-ES"/>
              </w:rPr>
            </w:pPr>
            <w:r w:rsidRPr="004574D0">
              <w:rPr>
                <w:b/>
                <w:bCs/>
                <w:lang w:val="es-ES"/>
              </w:rPr>
              <w:t>λ Visitante</w:t>
            </w:r>
          </w:p>
        </w:tc>
        <w:tc>
          <w:tcPr>
            <w:tcW w:w="0" w:type="auto"/>
            <w:tcBorders>
              <w:bottom w:val="single" w:sz="4" w:space="0" w:color="auto"/>
            </w:tcBorders>
            <w:vAlign w:val="center"/>
            <w:hideMark/>
          </w:tcPr>
          <w:p w14:paraId="178B3BE1" w14:textId="77777777" w:rsidR="00884A30" w:rsidRPr="004574D0" w:rsidRDefault="00884A30" w:rsidP="004574D0">
            <w:pPr>
              <w:jc w:val="center"/>
              <w:rPr>
                <w:b/>
                <w:bCs/>
                <w:lang w:val="es-ES"/>
              </w:rPr>
            </w:pPr>
            <w:r w:rsidRPr="42697162">
              <w:rPr>
                <w:b/>
                <w:bCs/>
                <w:lang w:val="es-ES"/>
              </w:rPr>
              <w:t>IC95% Visitante</w:t>
            </w:r>
          </w:p>
        </w:tc>
      </w:tr>
      <w:tr w:rsidR="003254A4" w:rsidRPr="00884A30" w14:paraId="2A0B3266" w14:textId="77777777" w:rsidTr="42697162">
        <w:trPr>
          <w:trHeight w:val="446"/>
          <w:tblCellSpacing w:w="15" w:type="dxa"/>
          <w:jc w:val="center"/>
        </w:trPr>
        <w:tc>
          <w:tcPr>
            <w:tcW w:w="0" w:type="auto"/>
            <w:vAlign w:val="center"/>
            <w:hideMark/>
          </w:tcPr>
          <w:p w14:paraId="2DCD9DF6" w14:textId="77777777" w:rsidR="00884A30" w:rsidRPr="00884A30" w:rsidRDefault="00884A30" w:rsidP="004574D0">
            <w:pPr>
              <w:jc w:val="center"/>
              <w:rPr>
                <w:lang w:val="es-ES"/>
              </w:rPr>
            </w:pPr>
            <w:r w:rsidRPr="00884A30">
              <w:rPr>
                <w:lang w:val="es-ES"/>
              </w:rPr>
              <w:t>Ath Bilbao</w:t>
            </w:r>
          </w:p>
        </w:tc>
        <w:tc>
          <w:tcPr>
            <w:tcW w:w="0" w:type="auto"/>
            <w:vAlign w:val="center"/>
            <w:hideMark/>
          </w:tcPr>
          <w:p w14:paraId="4431A6E1" w14:textId="77777777" w:rsidR="00884A30" w:rsidRPr="00884A30" w:rsidRDefault="00884A30" w:rsidP="004574D0">
            <w:pPr>
              <w:jc w:val="center"/>
              <w:rPr>
                <w:lang w:val="es-ES"/>
              </w:rPr>
            </w:pPr>
            <w:r w:rsidRPr="00884A30">
              <w:rPr>
                <w:lang w:val="es-ES"/>
              </w:rPr>
              <w:t>1.16</w:t>
            </w:r>
          </w:p>
        </w:tc>
        <w:tc>
          <w:tcPr>
            <w:tcW w:w="0" w:type="auto"/>
            <w:vAlign w:val="center"/>
            <w:hideMark/>
          </w:tcPr>
          <w:p w14:paraId="3FDBEEA3" w14:textId="77777777" w:rsidR="00884A30" w:rsidRPr="00884A30" w:rsidRDefault="00884A30" w:rsidP="004574D0">
            <w:pPr>
              <w:jc w:val="center"/>
              <w:rPr>
                <w:lang w:val="es-ES"/>
              </w:rPr>
            </w:pPr>
            <w:r w:rsidRPr="00884A30">
              <w:rPr>
                <w:lang w:val="es-ES"/>
              </w:rPr>
              <w:t>[0.67, 1.64]</w:t>
            </w:r>
          </w:p>
        </w:tc>
        <w:tc>
          <w:tcPr>
            <w:tcW w:w="0" w:type="auto"/>
            <w:vAlign w:val="center"/>
            <w:hideMark/>
          </w:tcPr>
          <w:p w14:paraId="735EC871" w14:textId="77777777" w:rsidR="00884A30" w:rsidRPr="00884A30" w:rsidRDefault="00884A30" w:rsidP="004574D0">
            <w:pPr>
              <w:jc w:val="center"/>
              <w:rPr>
                <w:lang w:val="es-ES"/>
              </w:rPr>
            </w:pPr>
            <w:r w:rsidRPr="00884A30">
              <w:rPr>
                <w:lang w:val="es-ES"/>
              </w:rPr>
              <w:t>1.32</w:t>
            </w:r>
          </w:p>
        </w:tc>
        <w:tc>
          <w:tcPr>
            <w:tcW w:w="0" w:type="auto"/>
            <w:vAlign w:val="center"/>
            <w:hideMark/>
          </w:tcPr>
          <w:p w14:paraId="163C801A" w14:textId="77777777" w:rsidR="00884A30" w:rsidRPr="00884A30" w:rsidRDefault="00884A30" w:rsidP="004574D0">
            <w:pPr>
              <w:jc w:val="center"/>
              <w:rPr>
                <w:lang w:val="es-ES"/>
              </w:rPr>
            </w:pPr>
            <w:r w:rsidRPr="00884A30">
              <w:rPr>
                <w:lang w:val="es-ES"/>
              </w:rPr>
              <w:t>[0.80, 1.83]</w:t>
            </w:r>
          </w:p>
        </w:tc>
      </w:tr>
      <w:tr w:rsidR="003254A4" w:rsidRPr="00884A30" w14:paraId="45536BF5" w14:textId="77777777" w:rsidTr="42697162">
        <w:trPr>
          <w:trHeight w:val="447"/>
          <w:tblCellSpacing w:w="15" w:type="dxa"/>
          <w:jc w:val="center"/>
        </w:trPr>
        <w:tc>
          <w:tcPr>
            <w:tcW w:w="0" w:type="auto"/>
            <w:vAlign w:val="center"/>
            <w:hideMark/>
          </w:tcPr>
          <w:p w14:paraId="0A993B70" w14:textId="77777777" w:rsidR="00884A30" w:rsidRPr="00884A30" w:rsidRDefault="00884A30" w:rsidP="004574D0">
            <w:pPr>
              <w:jc w:val="center"/>
              <w:rPr>
                <w:lang w:val="es-ES"/>
              </w:rPr>
            </w:pPr>
            <w:r w:rsidRPr="00884A30">
              <w:rPr>
                <w:lang w:val="es-ES"/>
              </w:rPr>
              <w:t>Ath Madrid</w:t>
            </w:r>
          </w:p>
        </w:tc>
        <w:tc>
          <w:tcPr>
            <w:tcW w:w="0" w:type="auto"/>
            <w:vAlign w:val="center"/>
            <w:hideMark/>
          </w:tcPr>
          <w:p w14:paraId="3389FCFF" w14:textId="77777777" w:rsidR="00884A30" w:rsidRPr="00884A30" w:rsidRDefault="00884A30" w:rsidP="004574D0">
            <w:pPr>
              <w:jc w:val="center"/>
              <w:rPr>
                <w:lang w:val="es-ES"/>
              </w:rPr>
            </w:pPr>
            <w:r w:rsidRPr="00884A30">
              <w:rPr>
                <w:lang w:val="es-ES"/>
              </w:rPr>
              <w:t>2.16</w:t>
            </w:r>
          </w:p>
        </w:tc>
        <w:tc>
          <w:tcPr>
            <w:tcW w:w="0" w:type="auto"/>
            <w:vAlign w:val="center"/>
            <w:hideMark/>
          </w:tcPr>
          <w:p w14:paraId="4FBB9D26" w14:textId="77777777" w:rsidR="00884A30" w:rsidRPr="00884A30" w:rsidRDefault="00884A30" w:rsidP="004574D0">
            <w:pPr>
              <w:jc w:val="center"/>
              <w:rPr>
                <w:lang w:val="es-ES"/>
              </w:rPr>
            </w:pPr>
            <w:r w:rsidRPr="00884A30">
              <w:rPr>
                <w:lang w:val="es-ES"/>
              </w:rPr>
              <w:t>[1.50, 2.82]</w:t>
            </w:r>
          </w:p>
        </w:tc>
        <w:tc>
          <w:tcPr>
            <w:tcW w:w="0" w:type="auto"/>
            <w:vAlign w:val="center"/>
            <w:hideMark/>
          </w:tcPr>
          <w:p w14:paraId="6B88A4D3" w14:textId="77777777" w:rsidR="00884A30" w:rsidRPr="00884A30" w:rsidRDefault="00884A30" w:rsidP="004574D0">
            <w:pPr>
              <w:jc w:val="center"/>
              <w:rPr>
                <w:lang w:val="es-ES"/>
              </w:rPr>
            </w:pPr>
            <w:r w:rsidRPr="00884A30">
              <w:rPr>
                <w:lang w:val="es-ES"/>
              </w:rPr>
              <w:t>1.53</w:t>
            </w:r>
          </w:p>
        </w:tc>
        <w:tc>
          <w:tcPr>
            <w:tcW w:w="0" w:type="auto"/>
            <w:vAlign w:val="center"/>
            <w:hideMark/>
          </w:tcPr>
          <w:p w14:paraId="742833AD" w14:textId="77777777" w:rsidR="00884A30" w:rsidRPr="00884A30" w:rsidRDefault="00884A30" w:rsidP="004574D0">
            <w:pPr>
              <w:jc w:val="center"/>
              <w:rPr>
                <w:lang w:val="es-ES"/>
              </w:rPr>
            </w:pPr>
            <w:r w:rsidRPr="00884A30">
              <w:rPr>
                <w:lang w:val="es-ES"/>
              </w:rPr>
              <w:t>[0.97, 2.08]</w:t>
            </w:r>
          </w:p>
        </w:tc>
      </w:tr>
      <w:tr w:rsidR="003254A4" w:rsidRPr="00884A30" w14:paraId="41AA1FBE" w14:textId="77777777" w:rsidTr="42697162">
        <w:trPr>
          <w:trHeight w:val="446"/>
          <w:tblCellSpacing w:w="15" w:type="dxa"/>
          <w:jc w:val="center"/>
        </w:trPr>
        <w:tc>
          <w:tcPr>
            <w:tcW w:w="0" w:type="auto"/>
            <w:vAlign w:val="center"/>
            <w:hideMark/>
          </w:tcPr>
          <w:p w14:paraId="2C617670" w14:textId="77777777" w:rsidR="00884A30" w:rsidRPr="00884A30" w:rsidRDefault="00884A30" w:rsidP="004574D0">
            <w:pPr>
              <w:jc w:val="center"/>
              <w:rPr>
                <w:lang w:val="es-ES"/>
              </w:rPr>
            </w:pPr>
            <w:r w:rsidRPr="00884A30">
              <w:rPr>
                <w:lang w:val="es-ES"/>
              </w:rPr>
              <w:t>Barcelona</w:t>
            </w:r>
          </w:p>
        </w:tc>
        <w:tc>
          <w:tcPr>
            <w:tcW w:w="0" w:type="auto"/>
            <w:vAlign w:val="center"/>
            <w:hideMark/>
          </w:tcPr>
          <w:p w14:paraId="320977C3" w14:textId="77777777" w:rsidR="00884A30" w:rsidRPr="00884A30" w:rsidRDefault="00884A30" w:rsidP="004574D0">
            <w:pPr>
              <w:jc w:val="center"/>
              <w:rPr>
                <w:lang w:val="es-ES"/>
              </w:rPr>
            </w:pPr>
            <w:r w:rsidRPr="00884A30">
              <w:rPr>
                <w:lang w:val="es-ES"/>
              </w:rPr>
              <w:t>1.95</w:t>
            </w:r>
          </w:p>
        </w:tc>
        <w:tc>
          <w:tcPr>
            <w:tcW w:w="0" w:type="auto"/>
            <w:vAlign w:val="center"/>
            <w:hideMark/>
          </w:tcPr>
          <w:p w14:paraId="30443BD9" w14:textId="77777777" w:rsidR="00884A30" w:rsidRPr="00884A30" w:rsidRDefault="00884A30" w:rsidP="004574D0">
            <w:pPr>
              <w:jc w:val="center"/>
              <w:rPr>
                <w:lang w:val="es-ES"/>
              </w:rPr>
            </w:pPr>
            <w:r w:rsidRPr="00884A30">
              <w:rPr>
                <w:lang w:val="es-ES"/>
              </w:rPr>
              <w:t>[1.32, 2.57]</w:t>
            </w:r>
          </w:p>
        </w:tc>
        <w:tc>
          <w:tcPr>
            <w:tcW w:w="0" w:type="auto"/>
            <w:vAlign w:val="center"/>
            <w:hideMark/>
          </w:tcPr>
          <w:p w14:paraId="44B8BCAA" w14:textId="77777777" w:rsidR="00884A30" w:rsidRPr="00884A30" w:rsidRDefault="00884A30" w:rsidP="004574D0">
            <w:pPr>
              <w:jc w:val="center"/>
              <w:rPr>
                <w:lang w:val="es-ES"/>
              </w:rPr>
            </w:pPr>
            <w:r w:rsidRPr="00884A30">
              <w:rPr>
                <w:lang w:val="es-ES"/>
              </w:rPr>
              <w:t>1.74</w:t>
            </w:r>
          </w:p>
        </w:tc>
        <w:tc>
          <w:tcPr>
            <w:tcW w:w="0" w:type="auto"/>
            <w:vAlign w:val="center"/>
            <w:hideMark/>
          </w:tcPr>
          <w:p w14:paraId="7E2A8E82" w14:textId="77777777" w:rsidR="00884A30" w:rsidRPr="00884A30" w:rsidRDefault="00884A30" w:rsidP="004574D0">
            <w:pPr>
              <w:jc w:val="center"/>
              <w:rPr>
                <w:lang w:val="es-ES"/>
              </w:rPr>
            </w:pPr>
            <w:r w:rsidRPr="00884A30">
              <w:rPr>
                <w:lang w:val="es-ES"/>
              </w:rPr>
              <w:t>[1.14, 2.33]</w:t>
            </w:r>
          </w:p>
        </w:tc>
      </w:tr>
      <w:tr w:rsidR="003254A4" w:rsidRPr="00884A30" w14:paraId="5F05FF4D" w14:textId="77777777" w:rsidTr="42697162">
        <w:trPr>
          <w:trHeight w:val="447"/>
          <w:tblCellSpacing w:w="15" w:type="dxa"/>
          <w:jc w:val="center"/>
        </w:trPr>
        <w:tc>
          <w:tcPr>
            <w:tcW w:w="0" w:type="auto"/>
            <w:vAlign w:val="center"/>
            <w:hideMark/>
          </w:tcPr>
          <w:p w14:paraId="36908215" w14:textId="77777777" w:rsidR="00884A30" w:rsidRPr="00884A30" w:rsidRDefault="00884A30" w:rsidP="004574D0">
            <w:pPr>
              <w:jc w:val="center"/>
              <w:rPr>
                <w:lang w:val="es-ES"/>
              </w:rPr>
            </w:pPr>
            <w:r w:rsidRPr="00884A30">
              <w:rPr>
                <w:lang w:val="es-ES"/>
              </w:rPr>
              <w:t>Real Madrid</w:t>
            </w:r>
          </w:p>
        </w:tc>
        <w:tc>
          <w:tcPr>
            <w:tcW w:w="0" w:type="auto"/>
            <w:vAlign w:val="center"/>
            <w:hideMark/>
          </w:tcPr>
          <w:p w14:paraId="60DB3319" w14:textId="77777777" w:rsidR="00884A30" w:rsidRPr="00884A30" w:rsidRDefault="00884A30" w:rsidP="004574D0">
            <w:pPr>
              <w:jc w:val="center"/>
              <w:rPr>
                <w:lang w:val="es-ES"/>
              </w:rPr>
            </w:pPr>
            <w:r w:rsidRPr="00884A30">
              <w:rPr>
                <w:lang w:val="es-ES"/>
              </w:rPr>
              <w:t>2.32</w:t>
            </w:r>
          </w:p>
        </w:tc>
        <w:tc>
          <w:tcPr>
            <w:tcW w:w="0" w:type="auto"/>
            <w:vAlign w:val="center"/>
            <w:hideMark/>
          </w:tcPr>
          <w:p w14:paraId="54442D42" w14:textId="77777777" w:rsidR="00884A30" w:rsidRPr="00884A30" w:rsidRDefault="00884A30" w:rsidP="004574D0">
            <w:pPr>
              <w:jc w:val="center"/>
              <w:rPr>
                <w:lang w:val="es-ES"/>
              </w:rPr>
            </w:pPr>
            <w:r w:rsidRPr="00884A30">
              <w:rPr>
                <w:lang w:val="es-ES"/>
              </w:rPr>
              <w:t>[1.63, 3.00]</w:t>
            </w:r>
          </w:p>
        </w:tc>
        <w:tc>
          <w:tcPr>
            <w:tcW w:w="0" w:type="auto"/>
            <w:vAlign w:val="center"/>
            <w:hideMark/>
          </w:tcPr>
          <w:p w14:paraId="56891B63" w14:textId="77777777" w:rsidR="00884A30" w:rsidRPr="00884A30" w:rsidRDefault="00884A30" w:rsidP="004574D0">
            <w:pPr>
              <w:jc w:val="center"/>
              <w:rPr>
                <w:lang w:val="es-ES"/>
              </w:rPr>
            </w:pPr>
            <w:r w:rsidRPr="00884A30">
              <w:rPr>
                <w:lang w:val="es-ES"/>
              </w:rPr>
              <w:t>1.63</w:t>
            </w:r>
          </w:p>
        </w:tc>
        <w:tc>
          <w:tcPr>
            <w:tcW w:w="0" w:type="auto"/>
            <w:vAlign w:val="center"/>
            <w:hideMark/>
          </w:tcPr>
          <w:p w14:paraId="64EC79B5" w14:textId="77777777" w:rsidR="00884A30" w:rsidRPr="00884A30" w:rsidRDefault="00884A30" w:rsidP="004574D0">
            <w:pPr>
              <w:jc w:val="center"/>
              <w:rPr>
                <w:lang w:val="es-ES"/>
              </w:rPr>
            </w:pPr>
            <w:r w:rsidRPr="00884A30">
              <w:rPr>
                <w:lang w:val="es-ES"/>
              </w:rPr>
              <w:t>[1.06, 2.21]</w:t>
            </w:r>
          </w:p>
        </w:tc>
      </w:tr>
      <w:tr w:rsidR="003254A4" w:rsidRPr="00884A30" w14:paraId="1153F747" w14:textId="77777777" w:rsidTr="42697162">
        <w:trPr>
          <w:trHeight w:val="446"/>
          <w:tblCellSpacing w:w="15" w:type="dxa"/>
          <w:jc w:val="center"/>
        </w:trPr>
        <w:tc>
          <w:tcPr>
            <w:tcW w:w="0" w:type="auto"/>
            <w:vAlign w:val="center"/>
            <w:hideMark/>
          </w:tcPr>
          <w:p w14:paraId="0420120E" w14:textId="77777777" w:rsidR="00884A30" w:rsidRPr="00884A30" w:rsidRDefault="00884A30" w:rsidP="004574D0">
            <w:pPr>
              <w:jc w:val="center"/>
              <w:rPr>
                <w:lang w:val="es-ES"/>
              </w:rPr>
            </w:pPr>
            <w:r w:rsidRPr="00884A30">
              <w:rPr>
                <w:lang w:val="es-ES"/>
              </w:rPr>
              <w:t>Sevilla</w:t>
            </w:r>
          </w:p>
        </w:tc>
        <w:tc>
          <w:tcPr>
            <w:tcW w:w="0" w:type="auto"/>
            <w:vAlign w:val="center"/>
            <w:hideMark/>
          </w:tcPr>
          <w:p w14:paraId="5D6157D6" w14:textId="77777777" w:rsidR="00884A30" w:rsidRPr="00884A30" w:rsidRDefault="00884A30" w:rsidP="004574D0">
            <w:pPr>
              <w:jc w:val="center"/>
              <w:rPr>
                <w:lang w:val="es-ES"/>
              </w:rPr>
            </w:pPr>
            <w:r w:rsidRPr="00884A30">
              <w:rPr>
                <w:lang w:val="es-ES"/>
              </w:rPr>
              <w:t>1.26</w:t>
            </w:r>
          </w:p>
        </w:tc>
        <w:tc>
          <w:tcPr>
            <w:tcW w:w="0" w:type="auto"/>
            <w:vAlign w:val="center"/>
            <w:hideMark/>
          </w:tcPr>
          <w:p w14:paraId="7A7381C8" w14:textId="77777777" w:rsidR="00884A30" w:rsidRPr="00884A30" w:rsidRDefault="00884A30" w:rsidP="004574D0">
            <w:pPr>
              <w:jc w:val="center"/>
              <w:rPr>
                <w:lang w:val="es-ES"/>
              </w:rPr>
            </w:pPr>
            <w:r w:rsidRPr="00884A30">
              <w:rPr>
                <w:lang w:val="es-ES"/>
              </w:rPr>
              <w:t>[0.76, 1.77]</w:t>
            </w:r>
          </w:p>
        </w:tc>
        <w:tc>
          <w:tcPr>
            <w:tcW w:w="0" w:type="auto"/>
            <w:vAlign w:val="center"/>
            <w:hideMark/>
          </w:tcPr>
          <w:p w14:paraId="3C46DC14" w14:textId="77777777" w:rsidR="00884A30" w:rsidRPr="00884A30" w:rsidRDefault="00884A30" w:rsidP="004574D0">
            <w:pPr>
              <w:jc w:val="center"/>
              <w:rPr>
                <w:lang w:val="es-ES"/>
              </w:rPr>
            </w:pPr>
            <w:r w:rsidRPr="00884A30">
              <w:rPr>
                <w:lang w:val="es-ES"/>
              </w:rPr>
              <w:t>1.21</w:t>
            </w:r>
          </w:p>
        </w:tc>
        <w:tc>
          <w:tcPr>
            <w:tcW w:w="0" w:type="auto"/>
            <w:vAlign w:val="center"/>
            <w:hideMark/>
          </w:tcPr>
          <w:p w14:paraId="0575C003" w14:textId="77777777" w:rsidR="00884A30" w:rsidRPr="00884A30" w:rsidRDefault="00884A30" w:rsidP="004574D0">
            <w:pPr>
              <w:jc w:val="center"/>
              <w:rPr>
                <w:lang w:val="es-ES"/>
              </w:rPr>
            </w:pPr>
            <w:r w:rsidRPr="00884A30">
              <w:rPr>
                <w:lang w:val="es-ES"/>
              </w:rPr>
              <w:t>[0.72, 1.71]</w:t>
            </w:r>
          </w:p>
        </w:tc>
      </w:tr>
      <w:tr w:rsidR="003254A4" w:rsidRPr="00884A30" w14:paraId="14C87E98" w14:textId="77777777" w:rsidTr="42697162">
        <w:trPr>
          <w:trHeight w:val="277"/>
          <w:tblCellSpacing w:w="15" w:type="dxa"/>
          <w:jc w:val="center"/>
        </w:trPr>
        <w:tc>
          <w:tcPr>
            <w:tcW w:w="0" w:type="auto"/>
            <w:tcBorders>
              <w:bottom w:val="single" w:sz="4" w:space="0" w:color="auto"/>
            </w:tcBorders>
            <w:vAlign w:val="center"/>
            <w:hideMark/>
          </w:tcPr>
          <w:p w14:paraId="5D421D82" w14:textId="77777777" w:rsidR="00884A30" w:rsidRPr="00884A30" w:rsidRDefault="00884A30" w:rsidP="004574D0">
            <w:pPr>
              <w:jc w:val="center"/>
              <w:rPr>
                <w:lang w:val="es-ES"/>
              </w:rPr>
            </w:pPr>
            <w:r w:rsidRPr="00884A30">
              <w:rPr>
                <w:lang w:val="es-ES"/>
              </w:rPr>
              <w:t>Valencia</w:t>
            </w:r>
          </w:p>
        </w:tc>
        <w:tc>
          <w:tcPr>
            <w:tcW w:w="0" w:type="auto"/>
            <w:tcBorders>
              <w:bottom w:val="single" w:sz="4" w:space="0" w:color="auto"/>
            </w:tcBorders>
            <w:vAlign w:val="center"/>
            <w:hideMark/>
          </w:tcPr>
          <w:p w14:paraId="4C72DF57" w14:textId="77777777" w:rsidR="00884A30" w:rsidRPr="00884A30" w:rsidRDefault="00884A30" w:rsidP="004574D0">
            <w:pPr>
              <w:jc w:val="center"/>
              <w:rPr>
                <w:lang w:val="es-ES"/>
              </w:rPr>
            </w:pPr>
            <w:r w:rsidRPr="00884A30">
              <w:rPr>
                <w:lang w:val="es-ES"/>
              </w:rPr>
              <w:t>1.42</w:t>
            </w:r>
          </w:p>
        </w:tc>
        <w:tc>
          <w:tcPr>
            <w:tcW w:w="0" w:type="auto"/>
            <w:tcBorders>
              <w:bottom w:val="single" w:sz="4" w:space="0" w:color="auto"/>
            </w:tcBorders>
            <w:vAlign w:val="center"/>
            <w:hideMark/>
          </w:tcPr>
          <w:p w14:paraId="6DEEE1A6" w14:textId="77777777" w:rsidR="00884A30" w:rsidRPr="00884A30" w:rsidRDefault="00884A30" w:rsidP="004574D0">
            <w:pPr>
              <w:jc w:val="center"/>
              <w:rPr>
                <w:lang w:val="es-ES"/>
              </w:rPr>
            </w:pPr>
            <w:r w:rsidRPr="00884A30">
              <w:rPr>
                <w:lang w:val="es-ES"/>
              </w:rPr>
              <w:t>[0.89, 1.96]</w:t>
            </w:r>
          </w:p>
        </w:tc>
        <w:tc>
          <w:tcPr>
            <w:tcW w:w="0" w:type="auto"/>
            <w:tcBorders>
              <w:bottom w:val="single" w:sz="4" w:space="0" w:color="auto"/>
            </w:tcBorders>
            <w:vAlign w:val="center"/>
            <w:hideMark/>
          </w:tcPr>
          <w:p w14:paraId="00537D5E" w14:textId="77777777" w:rsidR="00884A30" w:rsidRPr="00884A30" w:rsidRDefault="00884A30" w:rsidP="004574D0">
            <w:pPr>
              <w:jc w:val="center"/>
              <w:rPr>
                <w:lang w:val="es-ES"/>
              </w:rPr>
            </w:pPr>
            <w:r w:rsidRPr="00884A30">
              <w:rPr>
                <w:lang w:val="es-ES"/>
              </w:rPr>
              <w:t>0.79</w:t>
            </w:r>
          </w:p>
        </w:tc>
        <w:tc>
          <w:tcPr>
            <w:tcW w:w="0" w:type="auto"/>
            <w:tcBorders>
              <w:bottom w:val="single" w:sz="4" w:space="0" w:color="auto"/>
            </w:tcBorders>
            <w:vAlign w:val="center"/>
            <w:hideMark/>
          </w:tcPr>
          <w:p w14:paraId="1DFD2D88" w14:textId="77777777" w:rsidR="00884A30" w:rsidRPr="00884A30" w:rsidRDefault="00884A30" w:rsidP="004574D0">
            <w:pPr>
              <w:jc w:val="center"/>
              <w:rPr>
                <w:lang w:val="es-ES"/>
              </w:rPr>
            </w:pPr>
            <w:r w:rsidRPr="00884A30">
              <w:rPr>
                <w:lang w:val="es-ES"/>
              </w:rPr>
              <w:t>[0.39, 1.19]</w:t>
            </w:r>
          </w:p>
        </w:tc>
      </w:tr>
    </w:tbl>
    <w:p w14:paraId="5CA2A472" w14:textId="77777777" w:rsidR="003254A4" w:rsidRPr="003254A4" w:rsidRDefault="003254A4" w:rsidP="00884A30">
      <w:pPr>
        <w:pStyle w:val="figuras"/>
        <w:jc w:val="both"/>
        <w:rPr>
          <w:sz w:val="8"/>
          <w:szCs w:val="8"/>
        </w:rPr>
      </w:pPr>
    </w:p>
    <w:p w14:paraId="54BC55C0" w14:textId="38C0EF21" w:rsidR="00884A30" w:rsidRPr="004574D0" w:rsidRDefault="003254A4" w:rsidP="004574D0">
      <w:pPr>
        <w:pStyle w:val="tablas"/>
      </w:pPr>
      <w:bookmarkStart w:id="64" w:name="_Toc200650945"/>
      <w:r w:rsidRPr="004574D0">
        <w:t>Tabla 6. Estimación de λ e intervalos de confianza al 95 % para goles como local y visitante (temporada 2022/23)</w:t>
      </w:r>
      <w:bookmarkEnd w:id="64"/>
    </w:p>
    <w:p w14:paraId="479CCA19" w14:textId="5D99F6C2" w:rsidR="00884A30" w:rsidRDefault="003254A4" w:rsidP="004574D0">
      <w:r w:rsidRPr="38341AF6">
        <w:rPr>
          <w:lang w:val="es-ES"/>
        </w:rPr>
        <w:t>Estos resultados muestran que algunos equipos tienen medias estimadas más estables (como Barcelona o Sevilla), mientras que en otros casos (como Real Madrid o Ath. Madrid) los intervalos son más amplios, lo que sugiere una mayor variabilidad ofensiva en los partidos analizados</w:t>
      </w:r>
    </w:p>
    <w:p w14:paraId="6E450A40" w14:textId="77777777" w:rsidR="003254A4" w:rsidRDefault="003254A4" w:rsidP="004574D0"/>
    <w:p w14:paraId="4D9EFC8B" w14:textId="31CD863D" w:rsidR="003254A4" w:rsidRDefault="003254A4" w:rsidP="004574D0">
      <w:pPr>
        <w:rPr>
          <w:b/>
          <w:bCs/>
        </w:rPr>
      </w:pPr>
      <w:r>
        <w:rPr>
          <w:b/>
          <w:bCs/>
        </w:rPr>
        <w:t>Conclusión</w:t>
      </w:r>
    </w:p>
    <w:p w14:paraId="77C0D9CA" w14:textId="77777777" w:rsidR="00B40F97" w:rsidRPr="00B40F97" w:rsidRDefault="00B40F97" w:rsidP="004574D0">
      <w:pPr>
        <w:rPr>
          <w:lang w:val="es-ES"/>
        </w:rPr>
      </w:pPr>
      <w:r w:rsidRPr="00B40F97">
        <w:rPr>
          <w:lang w:val="es-ES"/>
        </w:rPr>
        <w:t>El modelo Poisson simple permite estimar la distribución de goles a partir de medias históricas, diferenciando entre encuentros disputados en casa y fuera. En general, el ajuste obtenido es razonable, especialmente en aquellos equipos cuyo rendimiento ha sido más regular a lo largo del tiempo.</w:t>
      </w:r>
    </w:p>
    <w:p w14:paraId="59F24615" w14:textId="32674060" w:rsidR="00482953" w:rsidRPr="00B40F97" w:rsidRDefault="00B40F97" w:rsidP="004574D0">
      <w:pPr>
        <w:rPr>
          <w:lang w:val="es-ES"/>
        </w:rPr>
      </w:pPr>
      <w:r w:rsidRPr="00B40F97">
        <w:rPr>
          <w:lang w:val="es-ES"/>
        </w:rPr>
        <w:t>Sin embargo, la sencillez del modelo también limita su capacidad para adaptarse a situaciones más complejas. En algunos casos, se observan desviaciones respecto a los datos reales, y los intervalos de confianza muestran que la precisión de las estimaciones disminuye cuando existe mayor variabilidad. Por ello, aunque resulta útil como punto de partida, se hace necesario avanzar hacia modelos más completos que tengan en cuenta otros factores relevantes.</w:t>
      </w:r>
    </w:p>
    <w:p w14:paraId="205FC467" w14:textId="59B41A3B" w:rsidR="00211FE0" w:rsidRDefault="00211FE0" w:rsidP="00211FE0">
      <w:pPr>
        <w:pStyle w:val="titulo3"/>
        <w:rPr>
          <w:bCs/>
          <w:lang w:val="es-ES"/>
        </w:rPr>
      </w:pPr>
      <w:bookmarkStart w:id="65" w:name="_Toc200650902"/>
      <w:r w:rsidRPr="00211FE0">
        <w:rPr>
          <w:bCs/>
          <w:lang w:val="es-ES"/>
        </w:rPr>
        <w:lastRenderedPageBreak/>
        <w:t>4.2.</w:t>
      </w:r>
      <w:r>
        <w:rPr>
          <w:bCs/>
          <w:lang w:val="es-ES"/>
        </w:rPr>
        <w:t>2</w:t>
      </w:r>
      <w:r w:rsidRPr="00211FE0">
        <w:rPr>
          <w:bCs/>
          <w:lang w:val="es-ES"/>
        </w:rPr>
        <w:t xml:space="preserve"> Modelo Poisson Doble</w:t>
      </w:r>
      <w:bookmarkEnd w:id="65"/>
    </w:p>
    <w:p w14:paraId="7D834EE4" w14:textId="29535D70" w:rsidR="00FF6F54" w:rsidRDefault="00FF6F54" w:rsidP="00FF6F54">
      <w:r w:rsidRPr="00FF6F54">
        <w:t>El modelo Poisson doble introduce una mejora respecto al modelo simple al estimar el número de goles en función de las características ofensivas y defensivas de cada equipo, además del efecto de jugar en casa. Para ello, se definen dos distribuciones de Poisson independientes: una para los goles del equipo local y otra para los del visitante, cada una con su media específica calculada a partir de estos factores.</w:t>
      </w:r>
    </w:p>
    <w:p w14:paraId="120911C0" w14:textId="5C3723A6" w:rsidR="00FF6F54" w:rsidRDefault="00FF6F54" w:rsidP="00FF6F54">
      <w:r w:rsidRPr="00FF6F54">
        <w:t>El modelo se entrenó con datos de las temporadas 2019/20 a 2022/23, y se ajustaron los parámetros mediante la maximización de la log-verosimilitud. Se estimaron un parámetro de ataque y otro de defensa para cada equipo, además de un parámetro adicional para la ventaja de jugar como local (γ). Una vez ajustado el modelo, se utilizaron los parámetros obtenidos para predecir los resultados de la temporada 2023/24.</w:t>
      </w:r>
    </w:p>
    <w:p w14:paraId="611838AE" w14:textId="77777777" w:rsidR="00FF6F54" w:rsidRDefault="00FF6F54" w:rsidP="00FF6F54"/>
    <w:p w14:paraId="28A24885" w14:textId="09B1B275" w:rsidR="00FF6F54" w:rsidRDefault="00FF6F54" w:rsidP="00FF6F54">
      <w:pPr>
        <w:rPr>
          <w:b/>
          <w:bCs/>
        </w:rPr>
      </w:pPr>
      <w:r>
        <w:rPr>
          <w:b/>
          <w:bCs/>
        </w:rPr>
        <w:t>Resultados</w:t>
      </w:r>
    </w:p>
    <w:p w14:paraId="11EEC870" w14:textId="3810ACC1" w:rsidR="00BA39DF" w:rsidRPr="00BA39DF" w:rsidRDefault="00DA0767" w:rsidP="00BA39DF">
      <w:pPr>
        <w:rPr>
          <w:lang w:val="es-ES"/>
        </w:rPr>
      </w:pPr>
      <w:r w:rsidRPr="00DA0767">
        <w:rPr>
          <w:lang w:val="es-ES"/>
        </w:rPr>
        <w:t>El modelo se entrenó con 1.520 partidos y se validó sobre 342 de los 380 encuentros de la temporada 2023/24, excluyendo los que involucraban a un equipo recién ascendido sin historial disponible.</w:t>
      </w:r>
      <w:r>
        <w:rPr>
          <w:lang w:val="es-ES"/>
        </w:rPr>
        <w:t xml:space="preserve"> </w:t>
      </w:r>
      <w:r w:rsidR="00BA39DF" w:rsidRPr="00BA39DF">
        <w:rPr>
          <w:lang w:val="es-ES"/>
        </w:rPr>
        <w:t>El parámetro estimado para la ventaja de jugar en casa fue γ = 0.2987, lo que confirma la existencia de un efecto local positivo, consistente con lo observado en los datos exploratorios.</w:t>
      </w:r>
    </w:p>
    <w:p w14:paraId="0E2C10DB" w14:textId="20EA8894" w:rsidR="00FF6F54" w:rsidRPr="00BA39DF" w:rsidRDefault="00BA39DF" w:rsidP="00FF6F54">
      <w:r w:rsidRPr="00BA39DF">
        <w:rPr>
          <w:lang w:val="es-ES"/>
        </w:rPr>
        <w:t xml:space="preserve">A partir de los goles esperados para cada partido, se construyó la matriz de probabilidad conjunta de goles y se calcularon las probabilidades asociadas a los tres posibles resultados: victoria local, empate o victoria visitante. El modelo clasificó correctamente el resultado más probable en el 53,2 % de los partidos. </w:t>
      </w:r>
      <w:r w:rsidR="00FF6F54" w:rsidRPr="00FF6F54">
        <w:t>La</w:t>
      </w:r>
      <w:r w:rsidR="00FF6F54" w:rsidRPr="00FF6F54">
        <w:rPr>
          <w:b/>
          <w:bCs/>
        </w:rPr>
        <w:t xml:space="preserve"> Figura 10 </w:t>
      </w:r>
      <w:r w:rsidR="00FF6F54" w:rsidRPr="00FF6F54">
        <w:t>muestra la matriz de confusión correspondiente</w:t>
      </w:r>
      <w:r w:rsidR="00FF6F54">
        <w:t xml:space="preserve"> a los resultados del modelo</w:t>
      </w:r>
      <w:r w:rsidR="00FF6F54" w:rsidRPr="00FF6F54">
        <w:t xml:space="preserve"> </w:t>
      </w:r>
    </w:p>
    <w:p w14:paraId="7BDB0B3D" w14:textId="784FFC47" w:rsidR="00FF6F54" w:rsidRDefault="00FF6F54" w:rsidP="00FF6F54">
      <w:pPr>
        <w:jc w:val="center"/>
        <w:rPr>
          <w:b/>
          <w:bCs/>
          <w:lang w:val="es-ES"/>
        </w:rPr>
      </w:pPr>
      <w:r>
        <w:rPr>
          <w:noProof/>
        </w:rPr>
        <w:drawing>
          <wp:inline distT="0" distB="0" distL="0" distR="0" wp14:anchorId="7DF6C730" wp14:editId="691EA375">
            <wp:extent cx="2453005" cy="2247392"/>
            <wp:effectExtent l="0" t="0" r="4445" b="635"/>
            <wp:docPr id="208939053" name="Imagen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08" cy="2261687"/>
                    </a:xfrm>
                    <a:prstGeom prst="rect">
                      <a:avLst/>
                    </a:prstGeom>
                    <a:noFill/>
                    <a:ln>
                      <a:noFill/>
                    </a:ln>
                  </pic:spPr>
                </pic:pic>
              </a:graphicData>
            </a:graphic>
          </wp:inline>
        </w:drawing>
      </w:r>
    </w:p>
    <w:p w14:paraId="221ADEF4" w14:textId="5712BD79" w:rsidR="00FF6F54" w:rsidRDefault="00FF6F54" w:rsidP="00FF6F54">
      <w:pPr>
        <w:pStyle w:val="figuras"/>
        <w:rPr>
          <w:lang w:val="es-ES"/>
        </w:rPr>
      </w:pPr>
      <w:bookmarkStart w:id="66" w:name="_Toc200650937"/>
      <w:r w:rsidRPr="00FF6F54">
        <w:rPr>
          <w:lang w:val="es-ES"/>
        </w:rPr>
        <w:t>Figura 1</w:t>
      </w:r>
      <w:r w:rsidR="002A0095">
        <w:rPr>
          <w:lang w:val="es-ES"/>
        </w:rPr>
        <w:t>1</w:t>
      </w:r>
      <w:r w:rsidRPr="00FF6F54">
        <w:rPr>
          <w:lang w:val="es-ES"/>
        </w:rPr>
        <w:t>. Matriz de confusión para el modelo Poisson doble (2023/24)</w:t>
      </w:r>
      <w:bookmarkEnd w:id="66"/>
    </w:p>
    <w:p w14:paraId="4022B08F" w14:textId="34EE9371" w:rsidR="00BA39DF" w:rsidRPr="00BA39DF" w:rsidRDefault="00BA39DF" w:rsidP="00BA39DF">
      <w:pPr>
        <w:rPr>
          <w:lang w:val="es-ES"/>
        </w:rPr>
      </w:pPr>
      <w:r w:rsidRPr="00BA39DF">
        <w:rPr>
          <w:lang w:val="es-ES"/>
        </w:rPr>
        <w:lastRenderedPageBreak/>
        <w:t xml:space="preserve">Se observa un buen nivel de acierto en victorias locales, aunque el modelo tiene dificultades para predecir empates, algo ya señalado por Maher (1982) </w:t>
      </w:r>
      <w:r w:rsidR="007340FB">
        <w:rPr>
          <w:lang w:val="es-ES"/>
        </w:rPr>
        <w:t>[</w:t>
      </w:r>
      <w:hyperlink w:anchor="_6.1_Bibliografía" w:history="1">
        <w:r w:rsidR="007340FB" w:rsidRPr="007340FB">
          <w:rPr>
            <w:rStyle w:val="Hipervnculo"/>
            <w:lang w:val="es-ES"/>
          </w:rPr>
          <w:t>2</w:t>
        </w:r>
      </w:hyperlink>
      <w:r w:rsidR="007340FB">
        <w:rPr>
          <w:lang w:val="es-ES"/>
        </w:rPr>
        <w:t xml:space="preserve">] </w:t>
      </w:r>
      <w:r w:rsidRPr="00BA39DF">
        <w:rPr>
          <w:lang w:val="es-ES"/>
        </w:rPr>
        <w:t>como una limitación inherente a los modelos basados en Poisson independientes.</w:t>
      </w:r>
    </w:p>
    <w:p w14:paraId="0DDC27FB" w14:textId="77777777" w:rsidR="00BA39DF" w:rsidRPr="00BA39DF" w:rsidRDefault="00BA39DF" w:rsidP="00BA39DF">
      <w:pPr>
        <w:rPr>
          <w:lang w:val="es-ES"/>
        </w:rPr>
      </w:pPr>
      <w:r w:rsidRPr="00BA39DF">
        <w:rPr>
          <w:lang w:val="es-ES"/>
        </w:rPr>
        <w:t>El rendimiento del modelo se evaluó también mediante la log-verosimilitud, que alcanzó un valor total de –337.9462 y una media por partido de –0.9881. Estas cifras indican una mejora clara respecto al modelo simple. Además, se calculó el F1-score macro, que toma en cuenta el equilibrio entre precisión y cobertura en cada clase y es especialmente útil cuando las categorías están desbalanceadas. En este caso, el valor fue de 0.398, penalizado por el hecho de que el modelo no logró predecir correctamente ningún empate.</w:t>
      </w:r>
    </w:p>
    <w:p w14:paraId="51F68D57" w14:textId="53871515" w:rsidR="00BA39DF" w:rsidRDefault="005124C9" w:rsidP="00BA39DF">
      <w:pPr>
        <w:rPr>
          <w:b/>
          <w:bCs/>
        </w:rPr>
      </w:pPr>
      <w:r w:rsidRPr="005124C9">
        <w:t xml:space="preserve">Por último, se simuló una estrategia de apuestas basada en las predicciones del modelo. Se apostó en todos los partidos de la temporada 2023/24, asignando 1 € por apuesta de baja confianza y 2 € cuando la probabilidad estimada del resultado era igual o superior al 60 %. Esta estrategia generó una rentabilidad del 39,25 %, con un total invertido de 412 € y un beneficio neto de 161,69 €, como se resume en la </w:t>
      </w:r>
      <w:r w:rsidRPr="002F3F4A">
        <w:rPr>
          <w:b/>
          <w:bCs/>
        </w:rPr>
        <w:t>Tabla 7.</w:t>
      </w:r>
    </w:p>
    <w:tbl>
      <w:tblPr>
        <w:tblW w:w="6654"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077"/>
        <w:gridCol w:w="1417"/>
        <w:gridCol w:w="1247"/>
        <w:gridCol w:w="1247"/>
        <w:gridCol w:w="1666"/>
      </w:tblGrid>
      <w:tr w:rsidR="00280C54" w:rsidRPr="00280C54" w14:paraId="5E2D052E" w14:textId="77777777" w:rsidTr="00280C54">
        <w:trPr>
          <w:trHeight w:val="564"/>
          <w:tblHeader/>
          <w:tblCellSpacing w:w="15" w:type="dxa"/>
          <w:jc w:val="center"/>
        </w:trPr>
        <w:tc>
          <w:tcPr>
            <w:tcW w:w="0" w:type="auto"/>
            <w:tcBorders>
              <w:bottom w:val="single" w:sz="4" w:space="0" w:color="auto"/>
            </w:tcBorders>
            <w:vAlign w:val="center"/>
            <w:hideMark/>
          </w:tcPr>
          <w:p w14:paraId="4FA2AEA1" w14:textId="77777777" w:rsidR="00280C54" w:rsidRPr="00280C54" w:rsidRDefault="00280C54" w:rsidP="00280C54">
            <w:pPr>
              <w:jc w:val="center"/>
              <w:rPr>
                <w:b/>
                <w:bCs/>
                <w:lang w:val="es-ES"/>
              </w:rPr>
            </w:pPr>
            <w:r w:rsidRPr="00280C54">
              <w:rPr>
                <w:b/>
                <w:bCs/>
                <w:lang w:val="es-ES"/>
              </w:rPr>
              <w:t>Aciertos</w:t>
            </w:r>
          </w:p>
        </w:tc>
        <w:tc>
          <w:tcPr>
            <w:tcW w:w="1387" w:type="dxa"/>
            <w:tcBorders>
              <w:bottom w:val="single" w:sz="4" w:space="0" w:color="auto"/>
            </w:tcBorders>
            <w:vAlign w:val="center"/>
            <w:hideMark/>
          </w:tcPr>
          <w:p w14:paraId="2F123187" w14:textId="77777777" w:rsidR="00280C54" w:rsidRPr="00280C54" w:rsidRDefault="00280C54" w:rsidP="00280C54">
            <w:pPr>
              <w:jc w:val="center"/>
              <w:rPr>
                <w:b/>
                <w:bCs/>
                <w:lang w:val="es-ES"/>
              </w:rPr>
            </w:pPr>
            <w:r w:rsidRPr="00280C54">
              <w:rPr>
                <w:b/>
                <w:bCs/>
                <w:lang w:val="es-ES"/>
              </w:rPr>
              <w:t>Total apostado</w:t>
            </w:r>
          </w:p>
        </w:tc>
        <w:tc>
          <w:tcPr>
            <w:tcW w:w="1217" w:type="dxa"/>
            <w:tcBorders>
              <w:bottom w:val="single" w:sz="4" w:space="0" w:color="auto"/>
            </w:tcBorders>
            <w:vAlign w:val="center"/>
            <w:hideMark/>
          </w:tcPr>
          <w:p w14:paraId="6802D61E" w14:textId="77777777" w:rsidR="00280C54" w:rsidRPr="00280C54" w:rsidRDefault="00280C54" w:rsidP="00280C54">
            <w:pPr>
              <w:jc w:val="center"/>
              <w:rPr>
                <w:b/>
                <w:bCs/>
                <w:lang w:val="es-ES"/>
              </w:rPr>
            </w:pPr>
            <w:r w:rsidRPr="00280C54">
              <w:rPr>
                <w:b/>
                <w:bCs/>
                <w:lang w:val="es-ES"/>
              </w:rPr>
              <w:t>Total ganado</w:t>
            </w:r>
          </w:p>
        </w:tc>
        <w:tc>
          <w:tcPr>
            <w:tcW w:w="1217" w:type="dxa"/>
            <w:tcBorders>
              <w:bottom w:val="single" w:sz="4" w:space="0" w:color="auto"/>
            </w:tcBorders>
            <w:vAlign w:val="center"/>
            <w:hideMark/>
          </w:tcPr>
          <w:p w14:paraId="4FDD2114" w14:textId="77777777" w:rsidR="00280C54" w:rsidRPr="00280C54" w:rsidRDefault="00280C54" w:rsidP="00280C54">
            <w:pPr>
              <w:jc w:val="center"/>
              <w:rPr>
                <w:b/>
                <w:bCs/>
                <w:lang w:val="es-ES"/>
              </w:rPr>
            </w:pPr>
            <w:r w:rsidRPr="00280C54">
              <w:rPr>
                <w:b/>
                <w:bCs/>
                <w:lang w:val="es-ES"/>
              </w:rPr>
              <w:t>Beneficio neto</w:t>
            </w:r>
          </w:p>
        </w:tc>
        <w:tc>
          <w:tcPr>
            <w:tcW w:w="1621" w:type="dxa"/>
            <w:tcBorders>
              <w:bottom w:val="single" w:sz="4" w:space="0" w:color="auto"/>
            </w:tcBorders>
            <w:vAlign w:val="center"/>
            <w:hideMark/>
          </w:tcPr>
          <w:p w14:paraId="714AD07B" w14:textId="5D489C41" w:rsidR="00280C54" w:rsidRPr="00280C54" w:rsidRDefault="00280C54" w:rsidP="00280C54">
            <w:pPr>
              <w:jc w:val="center"/>
              <w:rPr>
                <w:b/>
                <w:bCs/>
                <w:lang w:val="es-ES"/>
              </w:rPr>
            </w:pPr>
            <w:r w:rsidRPr="00280C54">
              <w:rPr>
                <w:b/>
                <w:bCs/>
                <w:lang w:val="es-ES"/>
              </w:rPr>
              <w:t xml:space="preserve">Rentabilidad </w:t>
            </w:r>
          </w:p>
        </w:tc>
      </w:tr>
      <w:tr w:rsidR="00280C54" w:rsidRPr="00280C54" w14:paraId="1D44174E" w14:textId="77777777" w:rsidTr="00280C54">
        <w:trPr>
          <w:trHeight w:val="564"/>
          <w:tblCellSpacing w:w="15" w:type="dxa"/>
          <w:jc w:val="center"/>
        </w:trPr>
        <w:tc>
          <w:tcPr>
            <w:tcW w:w="0" w:type="auto"/>
            <w:vAlign w:val="center"/>
            <w:hideMark/>
          </w:tcPr>
          <w:p w14:paraId="002C915A" w14:textId="77777777" w:rsidR="00280C54" w:rsidRPr="00280C54" w:rsidRDefault="00280C54" w:rsidP="00280C54">
            <w:pPr>
              <w:jc w:val="center"/>
              <w:rPr>
                <w:lang w:val="es-ES"/>
              </w:rPr>
            </w:pPr>
            <w:r w:rsidRPr="00280C54">
              <w:rPr>
                <w:lang w:val="es-ES"/>
              </w:rPr>
              <w:t>182 de 342</w:t>
            </w:r>
          </w:p>
        </w:tc>
        <w:tc>
          <w:tcPr>
            <w:tcW w:w="1387" w:type="dxa"/>
            <w:vAlign w:val="center"/>
            <w:hideMark/>
          </w:tcPr>
          <w:p w14:paraId="48D0E2CA" w14:textId="77777777" w:rsidR="00280C54" w:rsidRPr="00280C54" w:rsidRDefault="00280C54" w:rsidP="00280C54">
            <w:pPr>
              <w:jc w:val="center"/>
              <w:rPr>
                <w:lang w:val="es-ES"/>
              </w:rPr>
            </w:pPr>
            <w:r w:rsidRPr="00280C54">
              <w:rPr>
                <w:lang w:val="es-ES"/>
              </w:rPr>
              <w:t>412,00 €</w:t>
            </w:r>
          </w:p>
        </w:tc>
        <w:tc>
          <w:tcPr>
            <w:tcW w:w="1217" w:type="dxa"/>
            <w:vAlign w:val="center"/>
            <w:hideMark/>
          </w:tcPr>
          <w:p w14:paraId="109948F6" w14:textId="77777777" w:rsidR="00280C54" w:rsidRPr="00280C54" w:rsidRDefault="00280C54" w:rsidP="00280C54">
            <w:pPr>
              <w:jc w:val="center"/>
              <w:rPr>
                <w:lang w:val="es-ES"/>
              </w:rPr>
            </w:pPr>
            <w:r w:rsidRPr="00280C54">
              <w:rPr>
                <w:lang w:val="es-ES"/>
              </w:rPr>
              <w:t>573,69 €</w:t>
            </w:r>
          </w:p>
        </w:tc>
        <w:tc>
          <w:tcPr>
            <w:tcW w:w="1217" w:type="dxa"/>
            <w:vAlign w:val="center"/>
            <w:hideMark/>
          </w:tcPr>
          <w:p w14:paraId="6390C49B" w14:textId="77777777" w:rsidR="00280C54" w:rsidRPr="00280C54" w:rsidRDefault="00280C54" w:rsidP="00280C54">
            <w:pPr>
              <w:jc w:val="center"/>
              <w:rPr>
                <w:lang w:val="es-ES"/>
              </w:rPr>
            </w:pPr>
            <w:r w:rsidRPr="00280C54">
              <w:rPr>
                <w:lang w:val="es-ES"/>
              </w:rPr>
              <w:t>+161,69 €</w:t>
            </w:r>
          </w:p>
        </w:tc>
        <w:tc>
          <w:tcPr>
            <w:tcW w:w="1621" w:type="dxa"/>
            <w:vAlign w:val="center"/>
            <w:hideMark/>
          </w:tcPr>
          <w:p w14:paraId="43D353D6" w14:textId="77777777" w:rsidR="00280C54" w:rsidRPr="00280C54" w:rsidRDefault="00280C54" w:rsidP="00280C54">
            <w:pPr>
              <w:jc w:val="center"/>
              <w:rPr>
                <w:lang w:val="es-ES"/>
              </w:rPr>
            </w:pPr>
            <w:r w:rsidRPr="00280C54">
              <w:rPr>
                <w:lang w:val="es-ES"/>
              </w:rPr>
              <w:t>39,25 %</w:t>
            </w:r>
          </w:p>
        </w:tc>
      </w:tr>
    </w:tbl>
    <w:p w14:paraId="360E6C80" w14:textId="261F4048" w:rsidR="00FF6F54" w:rsidRPr="00FF6F54" w:rsidRDefault="00FF6F54" w:rsidP="00FF6F54">
      <w:pPr>
        <w:rPr>
          <w:sz w:val="4"/>
          <w:szCs w:val="4"/>
          <w:lang w:val="es-ES"/>
        </w:rPr>
      </w:pPr>
      <w:r>
        <w:rPr>
          <w:lang w:val="es-ES"/>
        </w:rPr>
        <w:tab/>
      </w:r>
    </w:p>
    <w:p w14:paraId="2F6EA67A" w14:textId="24FE816B" w:rsidR="00BA39DF" w:rsidRDefault="00FF6F54" w:rsidP="00BA39DF">
      <w:pPr>
        <w:pStyle w:val="tablas"/>
        <w:rPr>
          <w:lang w:val="es-ES"/>
        </w:rPr>
      </w:pPr>
      <w:bookmarkStart w:id="67" w:name="_Toc200650946"/>
      <w:r w:rsidRPr="00FF6F54">
        <w:rPr>
          <w:lang w:val="es-ES"/>
        </w:rPr>
        <w:t xml:space="preserve">Tabla 7. </w:t>
      </w:r>
      <w:r w:rsidR="00500817">
        <w:rPr>
          <w:lang w:val="es-ES"/>
        </w:rPr>
        <w:t>Estrategia</w:t>
      </w:r>
      <w:r w:rsidRPr="00FF6F54">
        <w:rPr>
          <w:lang w:val="es-ES"/>
        </w:rPr>
        <w:t xml:space="preserve"> de apuestas basada en el modelo Poisson doble (2023/24)</w:t>
      </w:r>
      <w:bookmarkEnd w:id="67"/>
    </w:p>
    <w:p w14:paraId="76E74342" w14:textId="77777777" w:rsidR="005124C9" w:rsidRDefault="005124C9" w:rsidP="00BA39DF">
      <w:pPr>
        <w:pStyle w:val="tablas"/>
        <w:rPr>
          <w:lang w:val="es-ES"/>
        </w:rPr>
      </w:pPr>
    </w:p>
    <w:p w14:paraId="5B9FF352" w14:textId="77777777" w:rsidR="00FF6F54" w:rsidRPr="00FF6F54" w:rsidRDefault="00FF6F54" w:rsidP="00FF6F54">
      <w:pPr>
        <w:rPr>
          <w:b/>
          <w:bCs/>
          <w:lang w:val="es-ES"/>
        </w:rPr>
      </w:pPr>
      <w:r w:rsidRPr="00FF6F54">
        <w:rPr>
          <w:b/>
          <w:bCs/>
          <w:lang w:val="es-ES"/>
        </w:rPr>
        <w:t>Conclusión</w:t>
      </w:r>
    </w:p>
    <w:p w14:paraId="0CAF0D00" w14:textId="77777777" w:rsidR="00BA39DF" w:rsidRPr="00BA39DF" w:rsidRDefault="00BA39DF" w:rsidP="00BA39DF">
      <w:pPr>
        <w:rPr>
          <w:lang w:val="es-ES"/>
        </w:rPr>
      </w:pPr>
      <w:r w:rsidRPr="00BA39DF">
        <w:rPr>
          <w:lang w:val="es-ES"/>
        </w:rPr>
        <w:t>El modelo Poisson doble supone un avance relevante respecto al enfoque simple, ya que permite diferenciar el comportamiento ofensivo y defensivo de los equipos e incorporar el efecto de jugar en casa. Los resultados muestran una mejora en el ajuste y en la capacidad predictiva, especialmente en las categorías de victoria local y visitante.</w:t>
      </w:r>
    </w:p>
    <w:p w14:paraId="32927B8A" w14:textId="77777777" w:rsidR="00BA39DF" w:rsidRPr="00BA39DF" w:rsidRDefault="00BA39DF" w:rsidP="00BA39DF">
      <w:pPr>
        <w:rPr>
          <w:lang w:val="es-ES"/>
        </w:rPr>
      </w:pPr>
      <w:r w:rsidRPr="00BA39DF">
        <w:rPr>
          <w:lang w:val="es-ES"/>
        </w:rPr>
        <w:t>No obstante, la suposición de independencia entre los goles de ambos equipos limita su precisión en la predicción de empates. A pesar de ello, el modelo ofrece un rendimiento sólido tanto desde el punto de vista estadístico como aplicado, demostrando su utilidad en el análisis de resultados y su posible aplicación práctica en contextos como el mercado de apuestas deportivas.</w:t>
      </w:r>
    </w:p>
    <w:p w14:paraId="425C7420" w14:textId="77777777" w:rsidR="00FF6F54" w:rsidRPr="00211FE0" w:rsidRDefault="00FF6F54" w:rsidP="00FF6F54">
      <w:pPr>
        <w:rPr>
          <w:lang w:val="es-ES"/>
        </w:rPr>
      </w:pPr>
    </w:p>
    <w:p w14:paraId="1537FAE2" w14:textId="757A2A5E" w:rsidR="00211FE0" w:rsidRDefault="00211FE0" w:rsidP="00211FE0">
      <w:pPr>
        <w:pStyle w:val="titulo3"/>
        <w:rPr>
          <w:bCs/>
          <w:lang w:val="es-ES"/>
        </w:rPr>
      </w:pPr>
      <w:bookmarkStart w:id="68" w:name="_Toc200650903"/>
      <w:r w:rsidRPr="00211FE0">
        <w:rPr>
          <w:bCs/>
          <w:lang w:val="es-ES"/>
        </w:rPr>
        <w:lastRenderedPageBreak/>
        <w:t>4.2.</w:t>
      </w:r>
      <w:r>
        <w:rPr>
          <w:bCs/>
          <w:lang w:val="es-ES"/>
        </w:rPr>
        <w:t>3</w:t>
      </w:r>
      <w:r w:rsidRPr="00211FE0">
        <w:rPr>
          <w:bCs/>
          <w:lang w:val="es-ES"/>
        </w:rPr>
        <w:t xml:space="preserve"> Modelo Poisson Bivariante</w:t>
      </w:r>
      <w:bookmarkEnd w:id="68"/>
    </w:p>
    <w:p w14:paraId="3F6B77F8" w14:textId="77777777" w:rsidR="00001C6E" w:rsidRDefault="00001C6E" w:rsidP="00001C6E">
      <w:r w:rsidRPr="38341AF6">
        <w:rPr>
          <w:lang w:val="es-ES"/>
        </w:rPr>
        <w:t>El modelo Poisson bivariante supone una mejora respecto al modelo doble, al incorporar una componente común que permite capturar la dependencia entre los goles anotados por ambos equipos. Esta característica resulta especialmente útil para representar con mayor precisión la frecuencia de empates.</w:t>
      </w:r>
    </w:p>
    <w:p w14:paraId="4A37F535" w14:textId="5FC6CEA4" w:rsidR="00227843" w:rsidRPr="00DA0767" w:rsidRDefault="00227843" w:rsidP="00001C6E">
      <w:r w:rsidRPr="00227843">
        <w:t>A diferencia del modelo doble, donde los goles del equipo local y visitante se modelan mediante dos distribuciones de Poisson independientes, aquí se emplea una formulación conjunta que introduce correlación entre ambas variables. Para ello, se utiliza una convolución de tres distribuciones de Poisson: una para cada equipo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y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DA0767">
        <w:t>)</w:t>
      </w:r>
      <w:r>
        <w:t xml:space="preserve"> </w:t>
      </w:r>
      <w:r w:rsidRPr="00227843">
        <w:t>y una tercera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Pr="00227843">
        <w:t>​) que actúa como factor de dependencia entre ambas. Esta estructura permite capturar la relación estadística entre los goles de los dos equipos, lo que mejora el ajuste en situaciones donde los resultados están más equilibrados, como los empates.</w:t>
      </w:r>
    </w:p>
    <w:p w14:paraId="687B537E" w14:textId="7E8DA1B8" w:rsidR="00DA0767" w:rsidRDefault="00413AE0" w:rsidP="00001C6E">
      <w:r w:rsidRPr="38341AF6">
        <w:rPr>
          <w:lang w:val="es-ES"/>
        </w:rPr>
        <w:t>El modelo se entrenó utilizando datos de las temporadas 2019/20 a 2022/23. Para cada equipo se estimaron parámetros de ataque, defensa y un par adicional de parámetros (φ) que controlan la dependencia entre los goles en función de si el equipo juega como local o visitante, siguiendo la propuesta de Karlis y Ntzoufras (2003) [</w:t>
      </w:r>
      <w:hyperlink w:anchor="_6.1_Bibliografía">
        <w:r w:rsidRPr="38341AF6">
          <w:rPr>
            <w:rStyle w:val="Hipervnculo"/>
            <w:lang w:val="es-ES"/>
          </w:rPr>
          <w:t>12</w:t>
        </w:r>
      </w:hyperlink>
      <w:r w:rsidRPr="38341AF6">
        <w:rPr>
          <w:lang w:val="es-ES"/>
        </w:rPr>
        <w:t>]. Además, se incluye el parámetro γ para recoger la ventaja de jugar en casa. La estimación de todos los parámetros se realizó mediante la maximización de la log-verosimilitud. Para ello, se utilizó el algoritmo L-BFGS-B, un método de optimización numérica eficiente en problemas con muchos parámetros y restricciones.</w:t>
      </w:r>
    </w:p>
    <w:p w14:paraId="50E5FCC6" w14:textId="77777777" w:rsidR="00413AE0" w:rsidRDefault="00413AE0" w:rsidP="00001C6E"/>
    <w:p w14:paraId="712B550F" w14:textId="0A00D549" w:rsidR="00001C6E" w:rsidRDefault="00001C6E" w:rsidP="00001C6E">
      <w:pPr>
        <w:rPr>
          <w:b/>
          <w:bCs/>
        </w:rPr>
      </w:pPr>
      <w:r>
        <w:rPr>
          <w:b/>
          <w:bCs/>
        </w:rPr>
        <w:t>Resultados</w:t>
      </w:r>
    </w:p>
    <w:p w14:paraId="0A4E6346" w14:textId="4868B7EA" w:rsidR="002F3F4A" w:rsidRDefault="002F3F4A" w:rsidP="002F3F4A">
      <w:r w:rsidRPr="002F3F4A">
        <w:t>Las predicciones se realizaron sobre 342 de los 380 partidos de la temporada 2023/24</w:t>
      </w:r>
      <w:r w:rsidR="00227843">
        <w:t>.</w:t>
      </w:r>
      <w:r w:rsidRPr="002F3F4A">
        <w:t xml:space="preserve"> </w:t>
      </w:r>
      <w:r w:rsidR="00227843">
        <w:t>Se excluyeron</w:t>
      </w:r>
      <w:r w:rsidRPr="002F3F4A">
        <w:t xml:space="preserve"> aquellos</w:t>
      </w:r>
      <w:r w:rsidR="00227843">
        <w:t xml:space="preserve"> partidos</w:t>
      </w:r>
      <w:r w:rsidRPr="002F3F4A">
        <w:t xml:space="preserve"> en los que participaba un equipo recién ascendido para el que no se disponía de datos históricos suficientes. A partir de las medias de goles estimadas y del término de dependencia, se construyó una matriz de probabilidades conjuntas para cada partido. De esta matriz se extrajeron las probabilidades asociadas a victoria local, empate y victoria visitante.</w:t>
      </w:r>
      <w:r>
        <w:t xml:space="preserve"> </w:t>
      </w:r>
    </w:p>
    <w:p w14:paraId="1461E301" w14:textId="02996D93" w:rsidR="002F3F4A" w:rsidRDefault="002F3F4A" w:rsidP="00001C6E">
      <w:r w:rsidRPr="002F3F4A">
        <w:t xml:space="preserve">El modelo acertó el </w:t>
      </w:r>
      <w:r w:rsidR="00227843">
        <w:t>resultado del partido</w:t>
      </w:r>
      <w:r w:rsidRPr="002F3F4A">
        <w:t xml:space="preserve"> en el 53,2 % de los casos. La </w:t>
      </w:r>
      <w:r w:rsidRPr="00227843">
        <w:rPr>
          <w:b/>
          <w:bCs/>
        </w:rPr>
        <w:t>Figura 11</w:t>
      </w:r>
      <w:r w:rsidRPr="002F3F4A">
        <w:t xml:space="preserve"> muestra la matriz de confusión resultante</w:t>
      </w:r>
      <w:r w:rsidR="00DA0767">
        <w:t>. Se</w:t>
      </w:r>
      <w:r w:rsidR="00DA0767" w:rsidRPr="002F3F4A">
        <w:t xml:space="preserve"> observa una mejora en la predicción de empates respecto al modelo Poisson doble, aunque el rendimiento en esta clase sigue siendo bajo. Esta mejora es coherente con lo que se espera al introducir dependencia entre los goles de ambos equipos.</w:t>
      </w:r>
    </w:p>
    <w:p w14:paraId="0F50D96B" w14:textId="64CD0D16" w:rsidR="002F3F4A" w:rsidRDefault="002F3F4A" w:rsidP="002F3F4A">
      <w:pPr>
        <w:jc w:val="center"/>
      </w:pPr>
      <w:r w:rsidRPr="002F3F4A">
        <w:rPr>
          <w:noProof/>
        </w:rPr>
        <w:lastRenderedPageBreak/>
        <w:drawing>
          <wp:inline distT="0" distB="0" distL="0" distR="0" wp14:anchorId="297BE161" wp14:editId="78583833">
            <wp:extent cx="3513934" cy="2752725"/>
            <wp:effectExtent l="0" t="0" r="0" b="0"/>
            <wp:docPr id="150926861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8610" name="Imagen 1" descr="Gráfico&#10;&#10;El contenido generado por IA puede ser incorrecto."/>
                    <pic:cNvPicPr/>
                  </pic:nvPicPr>
                  <pic:blipFill>
                    <a:blip r:embed="rId36"/>
                    <a:stretch>
                      <a:fillRect/>
                    </a:stretch>
                  </pic:blipFill>
                  <pic:spPr>
                    <a:xfrm>
                      <a:off x="0" y="0"/>
                      <a:ext cx="3554485" cy="2784491"/>
                    </a:xfrm>
                    <a:prstGeom prst="rect">
                      <a:avLst/>
                    </a:prstGeom>
                  </pic:spPr>
                </pic:pic>
              </a:graphicData>
            </a:graphic>
          </wp:inline>
        </w:drawing>
      </w:r>
    </w:p>
    <w:p w14:paraId="5AE2C1E8" w14:textId="44DF986E" w:rsidR="002F3F4A" w:rsidRDefault="002F3F4A" w:rsidP="002F3F4A">
      <w:pPr>
        <w:pStyle w:val="figuras"/>
      </w:pPr>
      <w:bookmarkStart w:id="69" w:name="_Toc200650938"/>
      <w:r>
        <w:t>Figura 1</w:t>
      </w:r>
      <w:r w:rsidR="002A0095">
        <w:t>2</w:t>
      </w:r>
      <w:r>
        <w:t xml:space="preserve">. </w:t>
      </w:r>
      <w:r w:rsidRPr="002F3F4A">
        <w:t>Matriz de confusión del modelo Poisson bivariante (2023/24)</w:t>
      </w:r>
      <w:bookmarkEnd w:id="69"/>
    </w:p>
    <w:p w14:paraId="456358F5" w14:textId="21358153" w:rsidR="002F3F4A" w:rsidRDefault="002F3F4A" w:rsidP="00001C6E">
      <w:r w:rsidRPr="002F3F4A">
        <w:t xml:space="preserve">La evaluación mediante el F1-score macro, que promedia el rendimiento en cada clase sin ponderar por frecuencia, </w:t>
      </w:r>
      <w:r w:rsidR="00413AE0">
        <w:t>resultó en</w:t>
      </w:r>
      <w:r w:rsidRPr="002F3F4A">
        <w:t xml:space="preserve"> un valor de 0.424. A pesar de la mejora respecto al modelo anterior, el modelo sigue penalizado por una baja capacidad para acertar los empates (recall = 5 % para esa clase).</w:t>
      </w:r>
    </w:p>
    <w:p w14:paraId="3C808A1F" w14:textId="2E675F65" w:rsidR="002A4A93" w:rsidRPr="002A4A93" w:rsidRDefault="002A4A93" w:rsidP="002A4A93">
      <w:pPr>
        <w:rPr>
          <w:lang w:val="es-ES"/>
        </w:rPr>
      </w:pPr>
      <w:r w:rsidRPr="002A4A93">
        <w:rPr>
          <w:lang w:val="es-ES"/>
        </w:rPr>
        <w:t xml:space="preserve">En cuanto al ajuste del modelo, la log-verosimilitud total fue de –998,68, lo que se traduce en una log-verosimilitud media por partido de –2,6281, inferior a la obtenida con el modelo Poisson doble. Este resultado refleja un peor ajuste a nivel de distribución exacta de goles, lo cual es esperable dada la mayor complejidad del modelo y el riesgo de sobreajuste con más parámetros. Aun así, el valor medio estimado del componente de dependencia </w:t>
      </w:r>
      <m:oMath>
        <m:sSub>
          <m:sSubPr>
            <m:ctrlPr>
              <w:rPr>
                <w:rFonts w:ascii="Cambria Math" w:hAnsi="Cambria Math"/>
                <w:i/>
                <w:lang w:val="es-ES"/>
              </w:rPr>
            </m:ctrlPr>
          </m:sSubPr>
          <m:e>
            <m:r>
              <w:rPr>
                <w:rFonts w:ascii="Cambria Math" w:hAnsi="Cambria Math"/>
                <w:lang w:val="es-ES"/>
              </w:rPr>
              <m:t>λ</m:t>
            </m:r>
          </m:e>
          <m:sub>
            <m:r>
              <w:rPr>
                <w:rFonts w:ascii="Cambria Math" w:hAnsi="Cambria Math"/>
                <w:lang w:val="es-ES"/>
              </w:rPr>
              <m:t>3</m:t>
            </m:r>
          </m:sub>
        </m:sSub>
      </m:oMath>
      <w:r w:rsidRPr="002A4A93">
        <w:rPr>
          <w:lang w:val="es-ES"/>
        </w:rPr>
        <w:t>​ fue de 0.1935, lo que confirma la existencia de correlación entre los goles de ambos equipos.</w:t>
      </w:r>
    </w:p>
    <w:p w14:paraId="7E223763" w14:textId="31B29628" w:rsidR="002F3F4A" w:rsidRDefault="002A4A93" w:rsidP="00001C6E">
      <w:r w:rsidRPr="002A4A93">
        <w:t xml:space="preserve">Por último, se simuló una estrategia de apuestas utilizando el mismo criterio aplicado en el modelo Poisson doble. Los resultados obtenidos muestran una rentabilidad del </w:t>
      </w:r>
      <w:r w:rsidRPr="002A4A93">
        <w:rPr>
          <w:b/>
          <w:bCs/>
        </w:rPr>
        <w:t>47,37 %</w:t>
      </w:r>
      <w:r w:rsidRPr="002A4A93">
        <w:t>, con 182 aciertos de 342 apuestas, un gasto total de 421 € y un beneficio neto de 199,45 €, tal y como se resume en la Tabla 8.</w:t>
      </w:r>
    </w:p>
    <w:tbl>
      <w:tblPr>
        <w:tblW w:w="0" w:type="auto"/>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1301"/>
        <w:gridCol w:w="1189"/>
        <w:gridCol w:w="1219"/>
        <w:gridCol w:w="1631"/>
      </w:tblGrid>
      <w:tr w:rsidR="00280C54" w:rsidRPr="00280C54" w14:paraId="2C42472F" w14:textId="77777777" w:rsidTr="00280C54">
        <w:trPr>
          <w:trHeight w:val="991"/>
          <w:tblHeader/>
          <w:tblCellSpacing w:w="15" w:type="dxa"/>
          <w:jc w:val="center"/>
        </w:trPr>
        <w:tc>
          <w:tcPr>
            <w:tcW w:w="1515" w:type="dxa"/>
            <w:tcBorders>
              <w:bottom w:val="single" w:sz="4" w:space="0" w:color="auto"/>
            </w:tcBorders>
            <w:vAlign w:val="center"/>
            <w:hideMark/>
          </w:tcPr>
          <w:p w14:paraId="790D66C4" w14:textId="77777777" w:rsidR="00280C54" w:rsidRPr="00280C54" w:rsidRDefault="00280C54" w:rsidP="00280C54">
            <w:pPr>
              <w:jc w:val="center"/>
              <w:rPr>
                <w:b/>
                <w:bCs/>
                <w:lang w:val="es-ES"/>
              </w:rPr>
            </w:pPr>
            <w:r w:rsidRPr="00280C54">
              <w:rPr>
                <w:b/>
                <w:bCs/>
                <w:lang w:val="es-ES"/>
              </w:rPr>
              <w:t>Aciertos</w:t>
            </w:r>
          </w:p>
        </w:tc>
        <w:tc>
          <w:tcPr>
            <w:tcW w:w="1271" w:type="dxa"/>
            <w:tcBorders>
              <w:bottom w:val="single" w:sz="4" w:space="0" w:color="auto"/>
            </w:tcBorders>
            <w:vAlign w:val="center"/>
            <w:hideMark/>
          </w:tcPr>
          <w:p w14:paraId="122C7533" w14:textId="77777777" w:rsidR="00280C54" w:rsidRPr="00280C54" w:rsidRDefault="00280C54" w:rsidP="00280C54">
            <w:pPr>
              <w:jc w:val="center"/>
              <w:rPr>
                <w:b/>
                <w:bCs/>
                <w:lang w:val="es-ES"/>
              </w:rPr>
            </w:pPr>
            <w:r w:rsidRPr="00280C54">
              <w:rPr>
                <w:b/>
                <w:bCs/>
                <w:lang w:val="es-ES"/>
              </w:rPr>
              <w:t>Total apostado</w:t>
            </w:r>
          </w:p>
        </w:tc>
        <w:tc>
          <w:tcPr>
            <w:tcW w:w="1159" w:type="dxa"/>
            <w:tcBorders>
              <w:bottom w:val="single" w:sz="4" w:space="0" w:color="auto"/>
            </w:tcBorders>
            <w:vAlign w:val="center"/>
            <w:hideMark/>
          </w:tcPr>
          <w:p w14:paraId="4E98F314" w14:textId="77777777" w:rsidR="00280C54" w:rsidRPr="00280C54" w:rsidRDefault="00280C54" w:rsidP="00280C54">
            <w:pPr>
              <w:jc w:val="center"/>
              <w:rPr>
                <w:b/>
                <w:bCs/>
                <w:lang w:val="es-ES"/>
              </w:rPr>
            </w:pPr>
            <w:r w:rsidRPr="00280C54">
              <w:rPr>
                <w:b/>
                <w:bCs/>
                <w:lang w:val="es-ES"/>
              </w:rPr>
              <w:t>Total ganado</w:t>
            </w:r>
          </w:p>
        </w:tc>
        <w:tc>
          <w:tcPr>
            <w:tcW w:w="1189" w:type="dxa"/>
            <w:tcBorders>
              <w:bottom w:val="single" w:sz="4" w:space="0" w:color="auto"/>
            </w:tcBorders>
            <w:vAlign w:val="center"/>
            <w:hideMark/>
          </w:tcPr>
          <w:p w14:paraId="5CB22007" w14:textId="77777777" w:rsidR="00280C54" w:rsidRPr="00280C54" w:rsidRDefault="00280C54" w:rsidP="00280C54">
            <w:pPr>
              <w:jc w:val="center"/>
              <w:rPr>
                <w:b/>
                <w:bCs/>
                <w:lang w:val="es-ES"/>
              </w:rPr>
            </w:pPr>
            <w:r w:rsidRPr="00280C54">
              <w:rPr>
                <w:b/>
                <w:bCs/>
                <w:lang w:val="es-ES"/>
              </w:rPr>
              <w:t>Beneficio neto</w:t>
            </w:r>
          </w:p>
        </w:tc>
        <w:tc>
          <w:tcPr>
            <w:tcW w:w="1586" w:type="dxa"/>
            <w:tcBorders>
              <w:bottom w:val="single" w:sz="4" w:space="0" w:color="auto"/>
            </w:tcBorders>
            <w:vAlign w:val="center"/>
            <w:hideMark/>
          </w:tcPr>
          <w:p w14:paraId="38839D9C" w14:textId="1930D85B" w:rsidR="00280C54" w:rsidRPr="00280C54" w:rsidRDefault="00280C54" w:rsidP="00280C54">
            <w:pPr>
              <w:jc w:val="center"/>
              <w:rPr>
                <w:b/>
                <w:bCs/>
                <w:lang w:val="es-ES"/>
              </w:rPr>
            </w:pPr>
            <w:r w:rsidRPr="00280C54">
              <w:rPr>
                <w:b/>
                <w:bCs/>
                <w:lang w:val="es-ES"/>
              </w:rPr>
              <w:t xml:space="preserve">Rentabilidad </w:t>
            </w:r>
          </w:p>
        </w:tc>
      </w:tr>
      <w:tr w:rsidR="00280C54" w:rsidRPr="00280C54" w14:paraId="5B2DD79B" w14:textId="77777777" w:rsidTr="00280C54">
        <w:trPr>
          <w:trHeight w:val="584"/>
          <w:tblCellSpacing w:w="15" w:type="dxa"/>
          <w:jc w:val="center"/>
        </w:trPr>
        <w:tc>
          <w:tcPr>
            <w:tcW w:w="1515" w:type="dxa"/>
            <w:vAlign w:val="center"/>
            <w:hideMark/>
          </w:tcPr>
          <w:p w14:paraId="05B1A3EE" w14:textId="77777777" w:rsidR="00280C54" w:rsidRPr="00280C54" w:rsidRDefault="00280C54" w:rsidP="00280C54">
            <w:pPr>
              <w:jc w:val="center"/>
              <w:rPr>
                <w:lang w:val="es-ES"/>
              </w:rPr>
            </w:pPr>
            <w:r w:rsidRPr="00280C54">
              <w:rPr>
                <w:lang w:val="es-ES"/>
              </w:rPr>
              <w:t>182 de 342</w:t>
            </w:r>
          </w:p>
        </w:tc>
        <w:tc>
          <w:tcPr>
            <w:tcW w:w="1271" w:type="dxa"/>
            <w:vAlign w:val="center"/>
            <w:hideMark/>
          </w:tcPr>
          <w:p w14:paraId="0AEA8A60" w14:textId="77777777" w:rsidR="00280C54" w:rsidRPr="00280C54" w:rsidRDefault="00280C54" w:rsidP="00280C54">
            <w:pPr>
              <w:jc w:val="center"/>
              <w:rPr>
                <w:lang w:val="es-ES"/>
              </w:rPr>
            </w:pPr>
            <w:r w:rsidRPr="00280C54">
              <w:rPr>
                <w:lang w:val="es-ES"/>
              </w:rPr>
              <w:t>421,00 €</w:t>
            </w:r>
          </w:p>
        </w:tc>
        <w:tc>
          <w:tcPr>
            <w:tcW w:w="1159" w:type="dxa"/>
            <w:vAlign w:val="center"/>
            <w:hideMark/>
          </w:tcPr>
          <w:p w14:paraId="62CB3F18" w14:textId="77777777" w:rsidR="00280C54" w:rsidRPr="00280C54" w:rsidRDefault="00280C54" w:rsidP="00280C54">
            <w:pPr>
              <w:jc w:val="center"/>
              <w:rPr>
                <w:lang w:val="es-ES"/>
              </w:rPr>
            </w:pPr>
            <w:r w:rsidRPr="00280C54">
              <w:rPr>
                <w:lang w:val="es-ES"/>
              </w:rPr>
              <w:t>620,45 €</w:t>
            </w:r>
          </w:p>
        </w:tc>
        <w:tc>
          <w:tcPr>
            <w:tcW w:w="1189" w:type="dxa"/>
            <w:vAlign w:val="center"/>
            <w:hideMark/>
          </w:tcPr>
          <w:p w14:paraId="2A405ABB" w14:textId="77777777" w:rsidR="00280C54" w:rsidRPr="00280C54" w:rsidRDefault="00280C54" w:rsidP="00280C54">
            <w:pPr>
              <w:jc w:val="center"/>
              <w:rPr>
                <w:lang w:val="es-ES"/>
              </w:rPr>
            </w:pPr>
            <w:r w:rsidRPr="00280C54">
              <w:rPr>
                <w:lang w:val="es-ES"/>
              </w:rPr>
              <w:t>+199,45 €</w:t>
            </w:r>
          </w:p>
        </w:tc>
        <w:tc>
          <w:tcPr>
            <w:tcW w:w="1586" w:type="dxa"/>
            <w:vAlign w:val="center"/>
            <w:hideMark/>
          </w:tcPr>
          <w:p w14:paraId="01E577B4" w14:textId="77777777" w:rsidR="00280C54" w:rsidRPr="00280C54" w:rsidRDefault="00280C54" w:rsidP="00280C54">
            <w:pPr>
              <w:jc w:val="center"/>
              <w:rPr>
                <w:lang w:val="es-ES"/>
              </w:rPr>
            </w:pPr>
            <w:r w:rsidRPr="00280C54">
              <w:rPr>
                <w:lang w:val="es-ES"/>
              </w:rPr>
              <w:t>47,37 %</w:t>
            </w:r>
          </w:p>
        </w:tc>
      </w:tr>
    </w:tbl>
    <w:p w14:paraId="53C81D97" w14:textId="77777777" w:rsidR="002A4A93" w:rsidRPr="002A4A93" w:rsidRDefault="002A4A93" w:rsidP="00001C6E">
      <w:pPr>
        <w:rPr>
          <w:sz w:val="2"/>
          <w:szCs w:val="2"/>
        </w:rPr>
      </w:pPr>
    </w:p>
    <w:p w14:paraId="4BB3F1C7" w14:textId="4D1C1576" w:rsidR="002A4A93" w:rsidRPr="002A4A93" w:rsidRDefault="002A4A93" w:rsidP="002A4A93">
      <w:pPr>
        <w:pStyle w:val="tablas"/>
        <w:rPr>
          <w:lang w:val="es-ES"/>
        </w:rPr>
      </w:pPr>
      <w:bookmarkStart w:id="70" w:name="_Toc200650947"/>
      <w:r w:rsidRPr="002A4A93">
        <w:rPr>
          <w:lang w:val="es-ES"/>
        </w:rPr>
        <w:t xml:space="preserve">Tabla 8. </w:t>
      </w:r>
      <w:r w:rsidR="00500817">
        <w:rPr>
          <w:lang w:val="es-ES"/>
        </w:rPr>
        <w:t>Estrategia</w:t>
      </w:r>
      <w:r w:rsidRPr="002A4A93">
        <w:rPr>
          <w:lang w:val="es-ES"/>
        </w:rPr>
        <w:t xml:space="preserve"> de apuestas con el modelo Poisson bivariante (2023/24)</w:t>
      </w:r>
      <w:bookmarkEnd w:id="70"/>
    </w:p>
    <w:p w14:paraId="5378BA26" w14:textId="77777777" w:rsidR="002A4A93" w:rsidRDefault="002A4A93" w:rsidP="00001C6E"/>
    <w:p w14:paraId="6AE7CAE1" w14:textId="19224B6E" w:rsidR="002F3F4A" w:rsidRDefault="002F3F4A" w:rsidP="00001C6E">
      <w:pPr>
        <w:rPr>
          <w:b/>
          <w:bCs/>
        </w:rPr>
      </w:pPr>
      <w:r>
        <w:rPr>
          <w:b/>
          <w:bCs/>
        </w:rPr>
        <w:lastRenderedPageBreak/>
        <w:t xml:space="preserve">Conclusión </w:t>
      </w:r>
    </w:p>
    <w:p w14:paraId="47D8A4DC" w14:textId="77777777" w:rsidR="002A4A93" w:rsidRPr="002A4A93" w:rsidRDefault="002A4A93" w:rsidP="002A4A93">
      <w:pPr>
        <w:rPr>
          <w:lang w:val="es-ES"/>
        </w:rPr>
      </w:pPr>
      <w:r w:rsidRPr="002A4A93">
        <w:rPr>
          <w:lang w:val="es-ES"/>
        </w:rPr>
        <w:t>El modelo Poisson bivariante representa un avance importante al incorporar correlación entre los goles locales y visitantes, lo que permite una mejor representación de los empates, una de las principales limitaciones del modelo doble. Aunque el rendimiento general en términos de precisión es similar, se observa una mejora en el equilibrio de clasificación entre clases, reflejada en un F1-score macro más alto.</w:t>
      </w:r>
    </w:p>
    <w:p w14:paraId="5D3974F8" w14:textId="77777777" w:rsidR="002A4A93" w:rsidRPr="002A4A93" w:rsidRDefault="002A4A93" w:rsidP="002A4A93">
      <w:pPr>
        <w:rPr>
          <w:lang w:val="es-ES"/>
        </w:rPr>
      </w:pPr>
      <w:r w:rsidRPr="002A4A93">
        <w:rPr>
          <w:lang w:val="es-ES"/>
        </w:rPr>
        <w:t>A pesar de que el ajuste global medido por log-verosimilitud es inferior al del modelo anterior, el Poisson bivariante demuestra un mejor comportamiento en escenarios prácticos como la simulación de apuestas, donde alcanza una rentabilidad superior. Esto sugiere que, aunque más complejo, el modelo aporta valor en aplicaciones donde importa más la calidad de las decisiones que el ajuste exacto a los datos.</w:t>
      </w:r>
    </w:p>
    <w:p w14:paraId="243FD528" w14:textId="77777777" w:rsidR="00001C6E" w:rsidRPr="00211FE0" w:rsidRDefault="00001C6E" w:rsidP="00001C6E">
      <w:pPr>
        <w:rPr>
          <w:lang w:val="es-ES"/>
        </w:rPr>
      </w:pPr>
    </w:p>
    <w:p w14:paraId="258466C9" w14:textId="77777777" w:rsidR="002A4A93" w:rsidRDefault="00211FE0" w:rsidP="002A4A93">
      <w:pPr>
        <w:pStyle w:val="titulo3"/>
        <w:tabs>
          <w:tab w:val="left" w:pos="4770"/>
        </w:tabs>
        <w:rPr>
          <w:bCs/>
          <w:lang w:val="es-ES"/>
        </w:rPr>
      </w:pPr>
      <w:bookmarkStart w:id="71" w:name="_Toc200650904"/>
      <w:r w:rsidRPr="00211FE0">
        <w:rPr>
          <w:bCs/>
          <w:lang w:val="es-ES"/>
        </w:rPr>
        <w:t>4.2.</w:t>
      </w:r>
      <w:r>
        <w:rPr>
          <w:bCs/>
          <w:lang w:val="es-ES"/>
        </w:rPr>
        <w:t>4</w:t>
      </w:r>
      <w:r w:rsidRPr="00211FE0">
        <w:rPr>
          <w:bCs/>
          <w:lang w:val="es-ES"/>
        </w:rPr>
        <w:t xml:space="preserve"> Modelo de Regresión de Poisson</w:t>
      </w:r>
      <w:bookmarkEnd w:id="71"/>
    </w:p>
    <w:p w14:paraId="6E2DDC24" w14:textId="77777777" w:rsidR="00C52414" w:rsidRPr="00C52414" w:rsidRDefault="00C52414" w:rsidP="00C52414">
      <w:pPr>
        <w:rPr>
          <w:lang w:val="es-ES"/>
        </w:rPr>
      </w:pPr>
      <w:r w:rsidRPr="00C52414">
        <w:rPr>
          <w:lang w:val="es-ES"/>
        </w:rPr>
        <w:t>El modelo de regresión de Poisson permite estimar el número de goles esperados en función de distintas variables explicativas, lo que lo hace más flexible y adaptado al contexto que los modelos anteriores. Para ello, se ajustan dos regresiones separadas: una para los goles del equipo local y otra para los del visitante.</w:t>
      </w:r>
    </w:p>
    <w:p w14:paraId="1664B57A" w14:textId="1422747A" w:rsidR="00211FE0" w:rsidRDefault="00D86D7E" w:rsidP="002A4A93">
      <w:r w:rsidRPr="38341AF6">
        <w:rPr>
          <w:lang w:val="es-ES"/>
        </w:rPr>
        <w:t xml:space="preserve">El entrenamiento del modelo se realizó con datos de las temporadas 2019/20 a 2022/23. Entre las variables utilizadas se incluyeron estadísticas tanto del equipo como de su rival, como el porcentaje de victorias recientes, la media de goles marcados y la diferencia de goles, entre otras. Además, se representó la identidad de cada equipo mediante variables binarias mediante codificación one-hot. El ajuste se realizó mediante máxima verosimilitud usando un modelo lineal generalizado con distribución de Poisson, implementado con la clase </w:t>
      </w:r>
      <w:r w:rsidRPr="38341AF6">
        <w:rPr>
          <w:i/>
          <w:iCs/>
          <w:lang w:val="es-ES"/>
        </w:rPr>
        <w:t>GLM</w:t>
      </w:r>
      <w:r w:rsidRPr="38341AF6">
        <w:rPr>
          <w:lang w:val="es-ES"/>
        </w:rPr>
        <w:t xml:space="preserve"> de la librería </w:t>
      </w:r>
      <w:r w:rsidRPr="38341AF6">
        <w:rPr>
          <w:i/>
          <w:iCs/>
          <w:lang w:val="es-ES"/>
        </w:rPr>
        <w:t>statsmodels</w:t>
      </w:r>
      <w:r w:rsidRPr="38341AF6">
        <w:rPr>
          <w:lang w:val="es-ES"/>
        </w:rPr>
        <w:t>. Tras el entrenamiento, el modelo asignó coeficientes nulos a 7 variables, eliminándolas efectivamente del modelo.</w:t>
      </w:r>
    </w:p>
    <w:p w14:paraId="42E29291" w14:textId="77777777" w:rsidR="00D86D7E" w:rsidRDefault="00D86D7E" w:rsidP="002A4A93">
      <w:pPr>
        <w:rPr>
          <w:lang w:val="es-ES"/>
        </w:rPr>
      </w:pPr>
    </w:p>
    <w:p w14:paraId="71918B03" w14:textId="41D26829" w:rsidR="00500817" w:rsidRDefault="00500817" w:rsidP="002A4A93">
      <w:pPr>
        <w:rPr>
          <w:b/>
          <w:bCs/>
          <w:lang w:val="es-ES"/>
        </w:rPr>
      </w:pPr>
      <w:r>
        <w:rPr>
          <w:b/>
          <w:bCs/>
          <w:lang w:val="es-ES"/>
        </w:rPr>
        <w:t xml:space="preserve">Resultados </w:t>
      </w:r>
    </w:p>
    <w:p w14:paraId="7E8A5C41" w14:textId="7D8AB0B6" w:rsidR="00500817" w:rsidRPr="00500817" w:rsidRDefault="00500817" w:rsidP="00500817">
      <w:pPr>
        <w:rPr>
          <w:lang w:val="es-ES"/>
        </w:rPr>
      </w:pPr>
      <w:r w:rsidRPr="00500817">
        <w:rPr>
          <w:lang w:val="es-ES"/>
        </w:rPr>
        <w:t>Las predicciones se realizaron sobre los 380 partidos de la temporada 2023/24. A partir de los goles esperados (</w:t>
      </w:r>
      <w:r w:rsidRPr="00500817">
        <w:rPr>
          <w:rFonts w:ascii="Calibri" w:hAnsi="Calibri" w:cs="Calibri"/>
          <w:lang w:val="es-ES"/>
        </w:rPr>
        <w:t>λ</w:t>
      </w:r>
      <w:r w:rsidRPr="00500817">
        <w:rPr>
          <w:lang w:val="es-ES"/>
        </w:rPr>
        <w:t xml:space="preserve">) estimados para el equipo local y el visitante, se construyó una matriz de probabilidades conjunta para cada partido. De dicha matriz se extrajeron las probabilidades asociadas a victoria local, empate y victoria visitante. </w:t>
      </w:r>
    </w:p>
    <w:p w14:paraId="1D021B35" w14:textId="4DF7C7D1" w:rsidR="00500817" w:rsidRDefault="00500817" w:rsidP="00500817">
      <w:pPr>
        <w:rPr>
          <w:lang w:val="es-ES"/>
        </w:rPr>
      </w:pPr>
      <w:r w:rsidRPr="00500817">
        <w:rPr>
          <w:lang w:val="es-ES"/>
        </w:rPr>
        <w:lastRenderedPageBreak/>
        <w:t>El modelo acertó el resultado del partido en el 49,</w:t>
      </w:r>
      <w:r w:rsidR="00D86D7E">
        <w:rPr>
          <w:lang w:val="es-ES"/>
        </w:rPr>
        <w:t>2</w:t>
      </w:r>
      <w:r w:rsidRPr="00500817">
        <w:rPr>
          <w:lang w:val="es-ES"/>
        </w:rPr>
        <w:t xml:space="preserve"> % de los casos. La </w:t>
      </w:r>
      <w:r w:rsidRPr="00500817">
        <w:rPr>
          <w:b/>
          <w:bCs/>
          <w:lang w:val="es-ES"/>
        </w:rPr>
        <w:t>Figura 12</w:t>
      </w:r>
      <w:r w:rsidRPr="00500817">
        <w:rPr>
          <w:lang w:val="es-ES"/>
        </w:rPr>
        <w:t xml:space="preserve"> muestra la matriz de confusión correspondiente, en la que se aprecia una mayor capacidad para predecir empates frente a los modelos anteriores.</w:t>
      </w:r>
    </w:p>
    <w:p w14:paraId="29D7F53F" w14:textId="12CBE794" w:rsidR="00500817" w:rsidRDefault="00D86D7E" w:rsidP="00500817">
      <w:pPr>
        <w:jc w:val="center"/>
        <w:rPr>
          <w:lang w:val="es-ES"/>
        </w:rPr>
      </w:pPr>
      <w:r w:rsidRPr="00D86D7E">
        <w:rPr>
          <w:noProof/>
          <w:lang w:val="es-ES"/>
        </w:rPr>
        <w:drawing>
          <wp:inline distT="0" distB="0" distL="0" distR="0" wp14:anchorId="337FE20C" wp14:editId="5783F36A">
            <wp:extent cx="2889849" cy="2497456"/>
            <wp:effectExtent l="0" t="0" r="6350" b="0"/>
            <wp:docPr id="826181991"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1991" name="Imagen 1" descr="Gráfico, Gráfico de rectángulos&#10;&#10;El contenido generado por IA puede ser incorrecto."/>
                    <pic:cNvPicPr/>
                  </pic:nvPicPr>
                  <pic:blipFill>
                    <a:blip r:embed="rId37"/>
                    <a:stretch>
                      <a:fillRect/>
                    </a:stretch>
                  </pic:blipFill>
                  <pic:spPr>
                    <a:xfrm>
                      <a:off x="0" y="0"/>
                      <a:ext cx="2898287" cy="2504748"/>
                    </a:xfrm>
                    <a:prstGeom prst="rect">
                      <a:avLst/>
                    </a:prstGeom>
                  </pic:spPr>
                </pic:pic>
              </a:graphicData>
            </a:graphic>
          </wp:inline>
        </w:drawing>
      </w:r>
    </w:p>
    <w:p w14:paraId="33F2C4F2" w14:textId="5B7D4292" w:rsidR="00500817" w:rsidRDefault="00500817" w:rsidP="00500817">
      <w:pPr>
        <w:pStyle w:val="figuras"/>
        <w:rPr>
          <w:lang w:val="es-ES"/>
        </w:rPr>
      </w:pPr>
      <w:bookmarkStart w:id="72" w:name="_Toc200650939"/>
      <w:r>
        <w:t>Figura 1</w:t>
      </w:r>
      <w:r w:rsidR="002A0095">
        <w:t>3</w:t>
      </w:r>
      <w:r>
        <w:t xml:space="preserve">. </w:t>
      </w:r>
      <w:r w:rsidRPr="00500817">
        <w:t>Matriz de confusión del modelo de regresión de Poisson (2023/24)</w:t>
      </w:r>
      <w:bookmarkEnd w:id="72"/>
    </w:p>
    <w:p w14:paraId="11EB07AF" w14:textId="5125F650" w:rsidR="00500817" w:rsidRDefault="00500817" w:rsidP="00500817">
      <w:pPr>
        <w:rPr>
          <w:lang w:val="es-ES"/>
        </w:rPr>
      </w:pPr>
      <w:r w:rsidRPr="00500817">
        <w:rPr>
          <w:lang w:val="es-ES"/>
        </w:rPr>
        <w:t>La evaluación mediante el F1-score terminó con un valor de 0.4</w:t>
      </w:r>
      <w:r w:rsidR="00D86D7E">
        <w:rPr>
          <w:lang w:val="es-ES"/>
        </w:rPr>
        <w:t>6</w:t>
      </w:r>
      <w:r w:rsidRPr="00500817">
        <w:rPr>
          <w:lang w:val="es-ES"/>
        </w:rPr>
        <w:t>, superior al alcanzado por los modelos Poisson doble y bivariante. El rendimiento es más equilibrado entre las tres clases, especialmente en la predicción de empates, lo que sugiere que la inclusión de variables explicativas proporciona al modelo una mayor capacidad de adaptación a diferentes contextos.</w:t>
      </w:r>
    </w:p>
    <w:p w14:paraId="2290BE3F" w14:textId="77777777" w:rsidR="00D86D7E" w:rsidRPr="00D86D7E" w:rsidRDefault="00D86D7E" w:rsidP="00500817">
      <w:r w:rsidRPr="00D86D7E">
        <w:t>En términos de ajuste, el modelo presentó una log-verosimilitud total de −1118,49 y una media por partido de −2,9434. Estos valores, algo inferiores a los de modelos estructurales más simples, reflejan que, aunque el modelo es más flexible y eficaz en clasificación, pierde capacidad para ajustarse a la distribución exacta de goles, probablemente debido a la mayor complejidad y número de parámetros.</w:t>
      </w:r>
    </w:p>
    <w:p w14:paraId="0426C73E" w14:textId="0CF66F1C" w:rsidR="00500817" w:rsidRDefault="00500817" w:rsidP="00500817">
      <w:pPr>
        <w:rPr>
          <w:lang w:val="es-ES"/>
        </w:rPr>
      </w:pPr>
      <w:r w:rsidRPr="00500817">
        <w:rPr>
          <w:lang w:val="es-ES"/>
        </w:rPr>
        <w:t>Por último, se aplicó la misma estrategia de apuestas utilizada en los modelos anteriores. Los resultados muestran una rentabilidad del 69,56 %, con 18</w:t>
      </w:r>
      <w:r w:rsidR="00D86D7E">
        <w:rPr>
          <w:lang w:val="es-ES"/>
        </w:rPr>
        <w:t>7</w:t>
      </w:r>
      <w:r w:rsidRPr="00500817">
        <w:rPr>
          <w:lang w:val="es-ES"/>
        </w:rPr>
        <w:t xml:space="preserve"> aciertos de 380 partidos, un total invertido de 4</w:t>
      </w:r>
      <w:r w:rsidR="00D86D7E">
        <w:rPr>
          <w:lang w:val="es-ES"/>
        </w:rPr>
        <w:t>75</w:t>
      </w:r>
      <w:r w:rsidRPr="00500817">
        <w:rPr>
          <w:lang w:val="es-ES"/>
        </w:rPr>
        <w:t> € y un beneficio neto de 3</w:t>
      </w:r>
      <w:r w:rsidR="00D86D7E">
        <w:rPr>
          <w:lang w:val="es-ES"/>
        </w:rPr>
        <w:t>39</w:t>
      </w:r>
      <w:r w:rsidRPr="00500817">
        <w:rPr>
          <w:lang w:val="es-ES"/>
        </w:rPr>
        <w:t>,</w:t>
      </w:r>
      <w:r w:rsidR="00D86D7E">
        <w:rPr>
          <w:lang w:val="es-ES"/>
        </w:rPr>
        <w:t>84</w:t>
      </w:r>
      <w:r w:rsidRPr="00500817">
        <w:rPr>
          <w:lang w:val="es-ES"/>
        </w:rPr>
        <w:t xml:space="preserve"> €, tal y como se resume en la </w:t>
      </w:r>
      <w:r w:rsidRPr="00500817">
        <w:rPr>
          <w:b/>
          <w:bCs/>
          <w:lang w:val="es-ES"/>
        </w:rPr>
        <w:t>Tabla 9</w:t>
      </w:r>
      <w:r w:rsidRPr="00500817">
        <w:rPr>
          <w:lang w:val="es-ES"/>
        </w:rPr>
        <w:t>.</w:t>
      </w:r>
    </w:p>
    <w:tbl>
      <w:tblPr>
        <w:tblW w:w="6663"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333"/>
        <w:gridCol w:w="1332"/>
        <w:gridCol w:w="1163"/>
        <w:gridCol w:w="1275"/>
        <w:gridCol w:w="1560"/>
      </w:tblGrid>
      <w:tr w:rsidR="00280C54" w:rsidRPr="00706139" w14:paraId="267E219A" w14:textId="77777777" w:rsidTr="00280C54">
        <w:trPr>
          <w:trHeight w:val="723"/>
          <w:tblHeader/>
          <w:tblCellSpacing w:w="15" w:type="dxa"/>
          <w:jc w:val="center"/>
        </w:trPr>
        <w:tc>
          <w:tcPr>
            <w:tcW w:w="1288" w:type="dxa"/>
            <w:tcBorders>
              <w:bottom w:val="single" w:sz="4" w:space="0" w:color="auto"/>
            </w:tcBorders>
            <w:vAlign w:val="center"/>
            <w:hideMark/>
          </w:tcPr>
          <w:p w14:paraId="503B2111" w14:textId="77777777" w:rsidR="00706139" w:rsidRPr="00706139" w:rsidRDefault="00706139" w:rsidP="00706139">
            <w:pPr>
              <w:jc w:val="center"/>
              <w:rPr>
                <w:b/>
                <w:bCs/>
                <w:lang w:val="es-ES"/>
              </w:rPr>
            </w:pPr>
            <w:r w:rsidRPr="00706139">
              <w:rPr>
                <w:b/>
                <w:bCs/>
                <w:lang w:val="es-ES"/>
              </w:rPr>
              <w:t>Aciertos</w:t>
            </w:r>
          </w:p>
        </w:tc>
        <w:tc>
          <w:tcPr>
            <w:tcW w:w="1302" w:type="dxa"/>
            <w:tcBorders>
              <w:bottom w:val="single" w:sz="4" w:space="0" w:color="auto"/>
            </w:tcBorders>
            <w:vAlign w:val="center"/>
            <w:hideMark/>
          </w:tcPr>
          <w:p w14:paraId="077075C0" w14:textId="77777777" w:rsidR="00706139" w:rsidRPr="00706139" w:rsidRDefault="00706139" w:rsidP="00706139">
            <w:pPr>
              <w:jc w:val="center"/>
              <w:rPr>
                <w:b/>
                <w:bCs/>
                <w:lang w:val="es-ES"/>
              </w:rPr>
            </w:pPr>
            <w:r w:rsidRPr="00706139">
              <w:rPr>
                <w:b/>
                <w:bCs/>
                <w:lang w:val="es-ES"/>
              </w:rPr>
              <w:t>Total apostado</w:t>
            </w:r>
          </w:p>
        </w:tc>
        <w:tc>
          <w:tcPr>
            <w:tcW w:w="1133" w:type="dxa"/>
            <w:tcBorders>
              <w:bottom w:val="single" w:sz="4" w:space="0" w:color="auto"/>
            </w:tcBorders>
            <w:vAlign w:val="center"/>
            <w:hideMark/>
          </w:tcPr>
          <w:p w14:paraId="006201CC" w14:textId="77777777" w:rsidR="00706139" w:rsidRPr="00706139" w:rsidRDefault="00706139" w:rsidP="00706139">
            <w:pPr>
              <w:jc w:val="center"/>
              <w:rPr>
                <w:b/>
                <w:bCs/>
                <w:lang w:val="es-ES"/>
              </w:rPr>
            </w:pPr>
            <w:r w:rsidRPr="00706139">
              <w:rPr>
                <w:b/>
                <w:bCs/>
                <w:lang w:val="es-ES"/>
              </w:rPr>
              <w:t>Total ganado</w:t>
            </w:r>
          </w:p>
        </w:tc>
        <w:tc>
          <w:tcPr>
            <w:tcW w:w="1245" w:type="dxa"/>
            <w:tcBorders>
              <w:bottom w:val="single" w:sz="4" w:space="0" w:color="auto"/>
            </w:tcBorders>
            <w:vAlign w:val="center"/>
            <w:hideMark/>
          </w:tcPr>
          <w:p w14:paraId="4AEBA7AE" w14:textId="77777777" w:rsidR="00706139" w:rsidRPr="00706139" w:rsidRDefault="00706139" w:rsidP="00706139">
            <w:pPr>
              <w:jc w:val="center"/>
              <w:rPr>
                <w:b/>
                <w:bCs/>
                <w:lang w:val="es-ES"/>
              </w:rPr>
            </w:pPr>
            <w:r w:rsidRPr="00706139">
              <w:rPr>
                <w:b/>
                <w:bCs/>
                <w:lang w:val="es-ES"/>
              </w:rPr>
              <w:t>Beneficio neto</w:t>
            </w:r>
          </w:p>
        </w:tc>
        <w:tc>
          <w:tcPr>
            <w:tcW w:w="1515" w:type="dxa"/>
            <w:tcBorders>
              <w:bottom w:val="single" w:sz="4" w:space="0" w:color="auto"/>
            </w:tcBorders>
            <w:vAlign w:val="center"/>
            <w:hideMark/>
          </w:tcPr>
          <w:p w14:paraId="4D8C9D5F" w14:textId="31D5A254" w:rsidR="00706139" w:rsidRPr="00706139" w:rsidRDefault="00706139" w:rsidP="00706139">
            <w:pPr>
              <w:jc w:val="center"/>
              <w:rPr>
                <w:b/>
                <w:bCs/>
                <w:lang w:val="es-ES"/>
              </w:rPr>
            </w:pPr>
            <w:r w:rsidRPr="00706139">
              <w:rPr>
                <w:b/>
                <w:bCs/>
                <w:lang w:val="es-ES"/>
              </w:rPr>
              <w:t xml:space="preserve">Rentabilidad </w:t>
            </w:r>
          </w:p>
        </w:tc>
      </w:tr>
      <w:tr w:rsidR="00280C54" w:rsidRPr="00706139" w14:paraId="55CDBCAB" w14:textId="77777777" w:rsidTr="00280C54">
        <w:trPr>
          <w:trHeight w:val="723"/>
          <w:tblCellSpacing w:w="15" w:type="dxa"/>
          <w:jc w:val="center"/>
        </w:trPr>
        <w:tc>
          <w:tcPr>
            <w:tcW w:w="1288" w:type="dxa"/>
            <w:vAlign w:val="center"/>
            <w:hideMark/>
          </w:tcPr>
          <w:p w14:paraId="4FDBCD7D" w14:textId="610A6639" w:rsidR="00706139" w:rsidRPr="00706139" w:rsidRDefault="00706139" w:rsidP="00706139">
            <w:pPr>
              <w:jc w:val="center"/>
              <w:rPr>
                <w:lang w:val="es-ES"/>
              </w:rPr>
            </w:pPr>
            <w:r w:rsidRPr="00706139">
              <w:rPr>
                <w:lang w:val="es-ES"/>
              </w:rPr>
              <w:t>18</w:t>
            </w:r>
            <w:r w:rsidR="00D86D7E">
              <w:rPr>
                <w:lang w:val="es-ES"/>
              </w:rPr>
              <w:t>7</w:t>
            </w:r>
            <w:r w:rsidRPr="00706139">
              <w:rPr>
                <w:lang w:val="es-ES"/>
              </w:rPr>
              <w:t xml:space="preserve"> de 380</w:t>
            </w:r>
          </w:p>
        </w:tc>
        <w:tc>
          <w:tcPr>
            <w:tcW w:w="1302" w:type="dxa"/>
            <w:vAlign w:val="center"/>
            <w:hideMark/>
          </w:tcPr>
          <w:p w14:paraId="3E670542" w14:textId="6E50E2F8" w:rsidR="00706139" w:rsidRPr="00706139" w:rsidRDefault="00706139" w:rsidP="00706139">
            <w:pPr>
              <w:jc w:val="center"/>
              <w:rPr>
                <w:lang w:val="es-ES"/>
              </w:rPr>
            </w:pPr>
            <w:r w:rsidRPr="00706139">
              <w:rPr>
                <w:lang w:val="es-ES"/>
              </w:rPr>
              <w:t>4</w:t>
            </w:r>
            <w:r w:rsidR="00D86D7E">
              <w:rPr>
                <w:lang w:val="es-ES"/>
              </w:rPr>
              <w:t>75</w:t>
            </w:r>
            <w:r w:rsidRPr="00706139">
              <w:rPr>
                <w:lang w:val="es-ES"/>
              </w:rPr>
              <w:t>,00 €</w:t>
            </w:r>
          </w:p>
        </w:tc>
        <w:tc>
          <w:tcPr>
            <w:tcW w:w="1133" w:type="dxa"/>
            <w:vAlign w:val="center"/>
            <w:hideMark/>
          </w:tcPr>
          <w:p w14:paraId="11418E72" w14:textId="6E482295" w:rsidR="00706139" w:rsidRPr="00706139" w:rsidRDefault="00D86D7E" w:rsidP="00706139">
            <w:pPr>
              <w:jc w:val="center"/>
              <w:rPr>
                <w:lang w:val="es-ES"/>
              </w:rPr>
            </w:pPr>
            <w:r>
              <w:rPr>
                <w:lang w:val="es-ES"/>
              </w:rPr>
              <w:t>814</w:t>
            </w:r>
            <w:r w:rsidR="00706139" w:rsidRPr="00706139">
              <w:rPr>
                <w:lang w:val="es-ES"/>
              </w:rPr>
              <w:t>,</w:t>
            </w:r>
            <w:r>
              <w:rPr>
                <w:lang w:val="es-ES"/>
              </w:rPr>
              <w:t>84</w:t>
            </w:r>
            <w:r w:rsidR="00706139" w:rsidRPr="00706139">
              <w:rPr>
                <w:lang w:val="es-ES"/>
              </w:rPr>
              <w:t> €</w:t>
            </w:r>
          </w:p>
        </w:tc>
        <w:tc>
          <w:tcPr>
            <w:tcW w:w="1245" w:type="dxa"/>
            <w:vAlign w:val="center"/>
            <w:hideMark/>
          </w:tcPr>
          <w:p w14:paraId="1B025A3F" w14:textId="28AB8890" w:rsidR="00706139" w:rsidRPr="00706139" w:rsidRDefault="00706139" w:rsidP="00706139">
            <w:pPr>
              <w:jc w:val="center"/>
              <w:rPr>
                <w:lang w:val="es-ES"/>
              </w:rPr>
            </w:pPr>
            <w:r w:rsidRPr="00706139">
              <w:rPr>
                <w:lang w:val="es-ES"/>
              </w:rPr>
              <w:t>+3</w:t>
            </w:r>
            <w:r w:rsidR="00D86D7E">
              <w:rPr>
                <w:lang w:val="es-ES"/>
              </w:rPr>
              <w:t xml:space="preserve">39,84 </w:t>
            </w:r>
            <w:r w:rsidRPr="00706139">
              <w:rPr>
                <w:lang w:val="es-ES"/>
              </w:rPr>
              <w:t>€</w:t>
            </w:r>
          </w:p>
        </w:tc>
        <w:tc>
          <w:tcPr>
            <w:tcW w:w="1515" w:type="dxa"/>
            <w:vAlign w:val="center"/>
            <w:hideMark/>
          </w:tcPr>
          <w:p w14:paraId="444CEA85" w14:textId="1118287E" w:rsidR="00706139" w:rsidRPr="00706139" w:rsidRDefault="00D86D7E" w:rsidP="00706139">
            <w:pPr>
              <w:jc w:val="center"/>
              <w:rPr>
                <w:lang w:val="es-ES"/>
              </w:rPr>
            </w:pPr>
            <w:r w:rsidRPr="00D86D7E">
              <w:t>71,55</w:t>
            </w:r>
            <w:r w:rsidR="00706139" w:rsidRPr="00706139">
              <w:rPr>
                <w:lang w:val="es-ES"/>
              </w:rPr>
              <w:t> %</w:t>
            </w:r>
          </w:p>
        </w:tc>
      </w:tr>
    </w:tbl>
    <w:p w14:paraId="63C85232" w14:textId="77777777" w:rsidR="00500817" w:rsidRPr="00500817" w:rsidRDefault="00500817" w:rsidP="00280C54">
      <w:pPr>
        <w:rPr>
          <w:sz w:val="2"/>
          <w:szCs w:val="2"/>
          <w:lang w:val="es-ES"/>
        </w:rPr>
      </w:pPr>
    </w:p>
    <w:p w14:paraId="4C703317" w14:textId="177DB62B" w:rsidR="00500817" w:rsidRPr="00500817" w:rsidRDefault="00500817" w:rsidP="00500817">
      <w:pPr>
        <w:pStyle w:val="tablas"/>
      </w:pPr>
      <w:bookmarkStart w:id="73" w:name="_Toc200650948"/>
      <w:r w:rsidRPr="00500817">
        <w:t>Tabla 9. Estrategia de apuestas con el modelo de regresión de Poisson (2023/24)</w:t>
      </w:r>
      <w:bookmarkEnd w:id="73"/>
    </w:p>
    <w:p w14:paraId="5F62F01B" w14:textId="77777777" w:rsidR="00500817" w:rsidRDefault="00500817" w:rsidP="002A4A93">
      <w:pPr>
        <w:rPr>
          <w:b/>
          <w:bCs/>
          <w:lang w:val="es-ES"/>
        </w:rPr>
      </w:pPr>
    </w:p>
    <w:p w14:paraId="6B6B3B82" w14:textId="365B7F14" w:rsidR="00500817" w:rsidRPr="00500817" w:rsidRDefault="00500817" w:rsidP="002A4A93">
      <w:pPr>
        <w:rPr>
          <w:b/>
          <w:bCs/>
          <w:lang w:val="es-ES"/>
        </w:rPr>
      </w:pPr>
      <w:r w:rsidRPr="00500817">
        <w:rPr>
          <w:b/>
          <w:bCs/>
          <w:lang w:val="es-ES"/>
        </w:rPr>
        <w:lastRenderedPageBreak/>
        <w:t xml:space="preserve">Conclusión </w:t>
      </w:r>
    </w:p>
    <w:p w14:paraId="095AA268" w14:textId="77777777" w:rsidR="00500817" w:rsidRPr="00500817" w:rsidRDefault="00500817" w:rsidP="00500817">
      <w:pPr>
        <w:rPr>
          <w:lang w:val="es-ES"/>
        </w:rPr>
      </w:pPr>
      <w:r w:rsidRPr="00500817">
        <w:rPr>
          <w:lang w:val="es-ES"/>
        </w:rPr>
        <w:t>El modelo de regresión de Poisson destaca por su capacidad para incorporar información contextual relevante y adaptarse a la dinámica entre equipos. Aunque su precisión global es ligeramente inferior a la de los modelos estructurales, presenta un mejor equilibrio entre clases y una mayor capacidad para predecir empates.</w:t>
      </w:r>
    </w:p>
    <w:p w14:paraId="75153610" w14:textId="77777777" w:rsidR="00500817" w:rsidRPr="00500817" w:rsidRDefault="00500817" w:rsidP="00500817">
      <w:pPr>
        <w:rPr>
          <w:lang w:val="es-ES"/>
        </w:rPr>
      </w:pPr>
      <w:r w:rsidRPr="00500817">
        <w:rPr>
          <w:lang w:val="es-ES"/>
        </w:rPr>
        <w:t>A nivel de log-verosimilitud, el ajuste es inferior, lo que indica que el modelo no reproduce con tanta precisión la distribución exacta de goles. No obstante, su rendimiento práctico, especialmente en la simulación de apuestas, es notablemente superior, lo que sugiere que su mayor flexibilidad compensa la pérdida de ajuste teórico en aplicaciones reales.</w:t>
      </w:r>
    </w:p>
    <w:p w14:paraId="42806D90" w14:textId="77777777" w:rsidR="00500817" w:rsidRPr="00500817" w:rsidRDefault="00500817" w:rsidP="002A4A93">
      <w:pPr>
        <w:rPr>
          <w:lang w:val="es-ES"/>
        </w:rPr>
      </w:pPr>
    </w:p>
    <w:p w14:paraId="60C315A8" w14:textId="584F1EFD" w:rsidR="00211FE0" w:rsidRDefault="00211FE0" w:rsidP="00211FE0">
      <w:pPr>
        <w:pStyle w:val="titulo3"/>
        <w:rPr>
          <w:bCs/>
          <w:lang w:val="es-ES"/>
        </w:rPr>
      </w:pPr>
      <w:bookmarkStart w:id="74" w:name="_Toc200650905"/>
      <w:r w:rsidRPr="00211FE0">
        <w:rPr>
          <w:bCs/>
          <w:lang w:val="es-ES"/>
        </w:rPr>
        <w:t>4.2.</w:t>
      </w:r>
      <w:r>
        <w:rPr>
          <w:bCs/>
          <w:lang w:val="es-ES"/>
        </w:rPr>
        <w:t>5</w:t>
      </w:r>
      <w:r w:rsidRPr="00211FE0">
        <w:rPr>
          <w:bCs/>
          <w:lang w:val="es-ES"/>
        </w:rPr>
        <w:t xml:space="preserve"> Comparación entre Modelos</w:t>
      </w:r>
      <w:bookmarkEnd w:id="74"/>
    </w:p>
    <w:p w14:paraId="71DB6BB7" w14:textId="3336F67E" w:rsidR="001E53E1" w:rsidRDefault="001E53E1" w:rsidP="001E53E1">
      <w:r w:rsidRPr="001E53E1">
        <w:t>En este apartado se comparan los resultados obtenidos por los diferentes modelos desarrollados, considerando tres dimensiones principales: la capacidad de acierto por tipo de resultado</w:t>
      </w:r>
      <w:r>
        <w:t xml:space="preserve">, </w:t>
      </w:r>
      <w:r w:rsidRPr="001E53E1">
        <w:t>el rendimiento en una estrategia simulada de apuestas y el valor de la log-verosimilitud, como medida del ajuste probabilístico. Las siguientes tablas resumen estos aspectos clave.</w:t>
      </w:r>
    </w:p>
    <w:p w14:paraId="7FFBA4A7" w14:textId="2FB4C1FE" w:rsidR="001E53E1" w:rsidRDefault="001E53E1" w:rsidP="001E53E1">
      <w:r>
        <w:t xml:space="preserve">En la </w:t>
      </w:r>
      <w:r w:rsidRPr="42697162">
        <w:rPr>
          <w:b/>
          <w:bCs/>
        </w:rPr>
        <w:t>Tabla 10</w:t>
      </w:r>
      <w:r>
        <w:t xml:space="preserve"> se puede ver que el modelo de regresión de Poisson es el único que predice un número significativo de empates (37), mientras que el modelo bivariante </w:t>
      </w:r>
      <w:r w:rsidR="00C52414">
        <w:t xml:space="preserve">y el modelo de Poisson doble alcanzan 5 y 0 </w:t>
      </w:r>
      <w:r w:rsidR="003E3375" w:rsidRPr="003E3375">
        <w:t>ciertos respectivamente en esta categoría</w:t>
      </w:r>
      <w:r>
        <w:t xml:space="preserve">. A pesar de ello, </w:t>
      </w:r>
      <w:r w:rsidR="00C52414">
        <w:t>estos modelos</w:t>
      </w:r>
      <w:r>
        <w:t xml:space="preserve"> tienen un mayor número de aciertos en victorias y derrotas.</w:t>
      </w:r>
    </w:p>
    <w:tbl>
      <w:tblPr>
        <w:tblW w:w="8435"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1417"/>
        <w:gridCol w:w="1418"/>
        <w:gridCol w:w="1134"/>
        <w:gridCol w:w="1502"/>
        <w:gridCol w:w="979"/>
      </w:tblGrid>
      <w:tr w:rsidR="00706139" w:rsidRPr="00706139" w14:paraId="1983E1A7" w14:textId="77777777" w:rsidTr="00706139">
        <w:trPr>
          <w:trHeight w:val="579"/>
          <w:tblHeader/>
          <w:tblCellSpacing w:w="15" w:type="dxa"/>
          <w:jc w:val="center"/>
        </w:trPr>
        <w:tc>
          <w:tcPr>
            <w:tcW w:w="1940" w:type="dxa"/>
            <w:tcBorders>
              <w:bottom w:val="single" w:sz="4" w:space="0" w:color="auto"/>
            </w:tcBorders>
            <w:vAlign w:val="center"/>
            <w:hideMark/>
          </w:tcPr>
          <w:p w14:paraId="2FDC9516" w14:textId="77777777" w:rsidR="00706139" w:rsidRPr="00706139" w:rsidRDefault="00706139" w:rsidP="00706139">
            <w:pPr>
              <w:jc w:val="center"/>
              <w:rPr>
                <w:b/>
                <w:bCs/>
                <w:lang w:val="es-ES"/>
              </w:rPr>
            </w:pPr>
            <w:r w:rsidRPr="00706139">
              <w:rPr>
                <w:b/>
                <w:bCs/>
                <w:lang w:val="es-ES"/>
              </w:rPr>
              <w:t>Modelo</w:t>
            </w:r>
          </w:p>
        </w:tc>
        <w:tc>
          <w:tcPr>
            <w:tcW w:w="1387" w:type="dxa"/>
            <w:tcBorders>
              <w:bottom w:val="single" w:sz="4" w:space="0" w:color="auto"/>
            </w:tcBorders>
            <w:vAlign w:val="center"/>
            <w:hideMark/>
          </w:tcPr>
          <w:p w14:paraId="3C5030A7" w14:textId="71082E85" w:rsidR="00706139" w:rsidRPr="00706139" w:rsidRDefault="00706139" w:rsidP="00706139">
            <w:pPr>
              <w:jc w:val="center"/>
              <w:rPr>
                <w:b/>
                <w:bCs/>
                <w:lang w:val="es-ES"/>
              </w:rPr>
            </w:pPr>
            <w:r>
              <w:rPr>
                <w:b/>
                <w:bCs/>
                <w:lang w:val="es-ES"/>
              </w:rPr>
              <w:t>Local</w:t>
            </w:r>
          </w:p>
        </w:tc>
        <w:tc>
          <w:tcPr>
            <w:tcW w:w="1388" w:type="dxa"/>
            <w:tcBorders>
              <w:bottom w:val="single" w:sz="4" w:space="0" w:color="auto"/>
            </w:tcBorders>
            <w:vAlign w:val="center"/>
            <w:hideMark/>
          </w:tcPr>
          <w:p w14:paraId="6B675154" w14:textId="57CBA9A0" w:rsidR="00706139" w:rsidRPr="00706139" w:rsidRDefault="00706139" w:rsidP="00706139">
            <w:pPr>
              <w:jc w:val="center"/>
              <w:rPr>
                <w:b/>
                <w:bCs/>
                <w:lang w:val="es-ES"/>
              </w:rPr>
            </w:pPr>
            <w:r w:rsidRPr="00706139">
              <w:rPr>
                <w:b/>
                <w:bCs/>
                <w:lang w:val="es-ES"/>
              </w:rPr>
              <w:t>Empate</w:t>
            </w:r>
          </w:p>
        </w:tc>
        <w:tc>
          <w:tcPr>
            <w:tcW w:w="1104" w:type="dxa"/>
            <w:tcBorders>
              <w:bottom w:val="single" w:sz="4" w:space="0" w:color="auto"/>
            </w:tcBorders>
            <w:vAlign w:val="center"/>
            <w:hideMark/>
          </w:tcPr>
          <w:p w14:paraId="75A7FB79" w14:textId="0D2822CC" w:rsidR="00706139" w:rsidRPr="00706139" w:rsidRDefault="00706139" w:rsidP="00706139">
            <w:pPr>
              <w:jc w:val="center"/>
              <w:rPr>
                <w:b/>
                <w:bCs/>
                <w:lang w:val="es-ES"/>
              </w:rPr>
            </w:pPr>
            <w:r>
              <w:rPr>
                <w:b/>
                <w:bCs/>
                <w:lang w:val="es-ES"/>
              </w:rPr>
              <w:t>Visitante</w:t>
            </w:r>
          </w:p>
        </w:tc>
        <w:tc>
          <w:tcPr>
            <w:tcW w:w="1472" w:type="dxa"/>
            <w:tcBorders>
              <w:bottom w:val="single" w:sz="4" w:space="0" w:color="auto"/>
            </w:tcBorders>
            <w:vAlign w:val="center"/>
            <w:hideMark/>
          </w:tcPr>
          <w:p w14:paraId="486749D1" w14:textId="47D09701" w:rsidR="00706139" w:rsidRPr="00706139" w:rsidRDefault="00706139" w:rsidP="00706139">
            <w:pPr>
              <w:jc w:val="center"/>
              <w:rPr>
                <w:b/>
                <w:bCs/>
                <w:lang w:val="es-ES"/>
              </w:rPr>
            </w:pPr>
            <w:r w:rsidRPr="00706139">
              <w:rPr>
                <w:b/>
                <w:bCs/>
                <w:lang w:val="es-ES"/>
              </w:rPr>
              <w:t>Accuracy</w:t>
            </w:r>
          </w:p>
        </w:tc>
        <w:tc>
          <w:tcPr>
            <w:tcW w:w="0" w:type="auto"/>
            <w:tcBorders>
              <w:bottom w:val="single" w:sz="4" w:space="0" w:color="auto"/>
            </w:tcBorders>
            <w:vAlign w:val="center"/>
            <w:hideMark/>
          </w:tcPr>
          <w:p w14:paraId="3D87B051" w14:textId="77777777" w:rsidR="00706139" w:rsidRPr="00706139" w:rsidRDefault="00706139" w:rsidP="00706139">
            <w:pPr>
              <w:jc w:val="center"/>
              <w:rPr>
                <w:b/>
                <w:bCs/>
                <w:lang w:val="es-ES"/>
              </w:rPr>
            </w:pPr>
            <w:r w:rsidRPr="00706139">
              <w:rPr>
                <w:b/>
                <w:bCs/>
                <w:lang w:val="es-ES"/>
              </w:rPr>
              <w:t>F1-score</w:t>
            </w:r>
          </w:p>
        </w:tc>
      </w:tr>
      <w:tr w:rsidR="00706139" w:rsidRPr="00706139" w14:paraId="48BE9BA4" w14:textId="77777777" w:rsidTr="00706139">
        <w:trPr>
          <w:trHeight w:val="579"/>
          <w:tblCellSpacing w:w="15" w:type="dxa"/>
          <w:jc w:val="center"/>
        </w:trPr>
        <w:tc>
          <w:tcPr>
            <w:tcW w:w="1940" w:type="dxa"/>
            <w:vAlign w:val="center"/>
            <w:hideMark/>
          </w:tcPr>
          <w:p w14:paraId="73748F6B" w14:textId="77777777" w:rsidR="00706139" w:rsidRPr="00706139" w:rsidRDefault="00706139" w:rsidP="00706139">
            <w:pPr>
              <w:jc w:val="center"/>
              <w:rPr>
                <w:lang w:val="es-ES"/>
              </w:rPr>
            </w:pPr>
            <w:r w:rsidRPr="00706139">
              <w:rPr>
                <w:lang w:val="es-ES"/>
              </w:rPr>
              <w:t>Poisson Doble</w:t>
            </w:r>
          </w:p>
        </w:tc>
        <w:tc>
          <w:tcPr>
            <w:tcW w:w="1387" w:type="dxa"/>
            <w:vAlign w:val="center"/>
            <w:hideMark/>
          </w:tcPr>
          <w:p w14:paraId="59AEEE36" w14:textId="77777777" w:rsidR="00706139" w:rsidRPr="00706139" w:rsidRDefault="00706139" w:rsidP="00706139">
            <w:pPr>
              <w:jc w:val="center"/>
              <w:rPr>
                <w:lang w:val="es-ES"/>
              </w:rPr>
            </w:pPr>
            <w:r w:rsidRPr="00706139">
              <w:rPr>
                <w:lang w:val="es-ES"/>
              </w:rPr>
              <w:t>130</w:t>
            </w:r>
          </w:p>
        </w:tc>
        <w:tc>
          <w:tcPr>
            <w:tcW w:w="1388" w:type="dxa"/>
            <w:vAlign w:val="center"/>
            <w:hideMark/>
          </w:tcPr>
          <w:p w14:paraId="26F56EA7" w14:textId="77777777" w:rsidR="00706139" w:rsidRPr="00706139" w:rsidRDefault="00706139" w:rsidP="00706139">
            <w:pPr>
              <w:jc w:val="center"/>
              <w:rPr>
                <w:lang w:val="es-ES"/>
              </w:rPr>
            </w:pPr>
            <w:r w:rsidRPr="00706139">
              <w:rPr>
                <w:lang w:val="es-ES"/>
              </w:rPr>
              <w:t>0</w:t>
            </w:r>
          </w:p>
        </w:tc>
        <w:tc>
          <w:tcPr>
            <w:tcW w:w="1104" w:type="dxa"/>
            <w:vAlign w:val="center"/>
            <w:hideMark/>
          </w:tcPr>
          <w:p w14:paraId="30A2B8C3" w14:textId="77777777" w:rsidR="00706139" w:rsidRPr="00706139" w:rsidRDefault="00706139" w:rsidP="00706139">
            <w:pPr>
              <w:jc w:val="center"/>
              <w:rPr>
                <w:lang w:val="es-ES"/>
              </w:rPr>
            </w:pPr>
            <w:r w:rsidRPr="00706139">
              <w:rPr>
                <w:lang w:val="es-ES"/>
              </w:rPr>
              <w:t>52</w:t>
            </w:r>
          </w:p>
        </w:tc>
        <w:tc>
          <w:tcPr>
            <w:tcW w:w="1472" w:type="dxa"/>
            <w:vAlign w:val="center"/>
            <w:hideMark/>
          </w:tcPr>
          <w:p w14:paraId="6D96DE3D" w14:textId="77777777" w:rsidR="00706139" w:rsidRPr="00706139" w:rsidRDefault="00706139" w:rsidP="00706139">
            <w:pPr>
              <w:jc w:val="center"/>
              <w:rPr>
                <w:lang w:val="es-ES"/>
              </w:rPr>
            </w:pPr>
            <w:r w:rsidRPr="00706139">
              <w:rPr>
                <w:lang w:val="es-ES"/>
              </w:rPr>
              <w:t>53,2 %</w:t>
            </w:r>
          </w:p>
        </w:tc>
        <w:tc>
          <w:tcPr>
            <w:tcW w:w="0" w:type="auto"/>
            <w:vAlign w:val="center"/>
            <w:hideMark/>
          </w:tcPr>
          <w:p w14:paraId="4FD8BC5A" w14:textId="77777777" w:rsidR="00706139" w:rsidRPr="00706139" w:rsidRDefault="00706139" w:rsidP="00706139">
            <w:pPr>
              <w:jc w:val="center"/>
              <w:rPr>
                <w:lang w:val="es-ES"/>
              </w:rPr>
            </w:pPr>
            <w:r w:rsidRPr="00706139">
              <w:rPr>
                <w:lang w:val="es-ES"/>
              </w:rPr>
              <w:t>0,398</w:t>
            </w:r>
          </w:p>
        </w:tc>
      </w:tr>
      <w:tr w:rsidR="00706139" w:rsidRPr="00706139" w14:paraId="49AEEE24" w14:textId="77777777" w:rsidTr="00706139">
        <w:trPr>
          <w:trHeight w:val="579"/>
          <w:tblCellSpacing w:w="15" w:type="dxa"/>
          <w:jc w:val="center"/>
        </w:trPr>
        <w:tc>
          <w:tcPr>
            <w:tcW w:w="1940" w:type="dxa"/>
            <w:vAlign w:val="center"/>
            <w:hideMark/>
          </w:tcPr>
          <w:p w14:paraId="5365BF57" w14:textId="77777777" w:rsidR="00706139" w:rsidRPr="00706139" w:rsidRDefault="00706139" w:rsidP="00706139">
            <w:pPr>
              <w:jc w:val="center"/>
              <w:rPr>
                <w:lang w:val="es-ES"/>
              </w:rPr>
            </w:pPr>
            <w:r w:rsidRPr="00706139">
              <w:rPr>
                <w:lang w:val="es-ES"/>
              </w:rPr>
              <w:t>Poisson Bivariante</w:t>
            </w:r>
          </w:p>
        </w:tc>
        <w:tc>
          <w:tcPr>
            <w:tcW w:w="1387" w:type="dxa"/>
            <w:vAlign w:val="center"/>
            <w:hideMark/>
          </w:tcPr>
          <w:p w14:paraId="016A4181" w14:textId="77777777" w:rsidR="00706139" w:rsidRPr="00706139" w:rsidRDefault="00706139" w:rsidP="00706139">
            <w:pPr>
              <w:jc w:val="center"/>
              <w:rPr>
                <w:lang w:val="es-ES"/>
              </w:rPr>
            </w:pPr>
            <w:r w:rsidRPr="00706139">
              <w:rPr>
                <w:lang w:val="es-ES"/>
              </w:rPr>
              <w:t>128</w:t>
            </w:r>
          </w:p>
        </w:tc>
        <w:tc>
          <w:tcPr>
            <w:tcW w:w="1388" w:type="dxa"/>
            <w:vAlign w:val="center"/>
            <w:hideMark/>
          </w:tcPr>
          <w:p w14:paraId="645F9D9F" w14:textId="77777777" w:rsidR="00706139" w:rsidRPr="00706139" w:rsidRDefault="00706139" w:rsidP="00706139">
            <w:pPr>
              <w:jc w:val="center"/>
              <w:rPr>
                <w:lang w:val="es-ES"/>
              </w:rPr>
            </w:pPr>
            <w:r w:rsidRPr="00706139">
              <w:rPr>
                <w:lang w:val="es-ES"/>
              </w:rPr>
              <w:t>5</w:t>
            </w:r>
          </w:p>
        </w:tc>
        <w:tc>
          <w:tcPr>
            <w:tcW w:w="1104" w:type="dxa"/>
            <w:vAlign w:val="center"/>
            <w:hideMark/>
          </w:tcPr>
          <w:p w14:paraId="432EB999" w14:textId="77777777" w:rsidR="00706139" w:rsidRPr="00706139" w:rsidRDefault="00706139" w:rsidP="00706139">
            <w:pPr>
              <w:jc w:val="center"/>
              <w:rPr>
                <w:lang w:val="es-ES"/>
              </w:rPr>
            </w:pPr>
            <w:r w:rsidRPr="00706139">
              <w:rPr>
                <w:lang w:val="es-ES"/>
              </w:rPr>
              <w:t>49</w:t>
            </w:r>
          </w:p>
        </w:tc>
        <w:tc>
          <w:tcPr>
            <w:tcW w:w="1472" w:type="dxa"/>
            <w:vAlign w:val="center"/>
            <w:hideMark/>
          </w:tcPr>
          <w:p w14:paraId="729309E8" w14:textId="77777777" w:rsidR="00706139" w:rsidRPr="00706139" w:rsidRDefault="00706139" w:rsidP="00706139">
            <w:pPr>
              <w:jc w:val="center"/>
              <w:rPr>
                <w:lang w:val="es-ES"/>
              </w:rPr>
            </w:pPr>
            <w:r w:rsidRPr="00706139">
              <w:rPr>
                <w:lang w:val="es-ES"/>
              </w:rPr>
              <w:t>53,2 %</w:t>
            </w:r>
          </w:p>
        </w:tc>
        <w:tc>
          <w:tcPr>
            <w:tcW w:w="0" w:type="auto"/>
            <w:vAlign w:val="center"/>
            <w:hideMark/>
          </w:tcPr>
          <w:p w14:paraId="0DEFF5A2" w14:textId="77777777" w:rsidR="00706139" w:rsidRPr="00706139" w:rsidRDefault="00706139" w:rsidP="00706139">
            <w:pPr>
              <w:jc w:val="center"/>
              <w:rPr>
                <w:lang w:val="es-ES"/>
              </w:rPr>
            </w:pPr>
            <w:r w:rsidRPr="00706139">
              <w:rPr>
                <w:lang w:val="es-ES"/>
              </w:rPr>
              <w:t>0,424</w:t>
            </w:r>
          </w:p>
        </w:tc>
      </w:tr>
      <w:tr w:rsidR="00706139" w:rsidRPr="00706139" w14:paraId="6812D4E7" w14:textId="77777777" w:rsidTr="00706139">
        <w:trPr>
          <w:trHeight w:val="579"/>
          <w:tblCellSpacing w:w="15" w:type="dxa"/>
          <w:jc w:val="center"/>
        </w:trPr>
        <w:tc>
          <w:tcPr>
            <w:tcW w:w="1940" w:type="dxa"/>
            <w:vAlign w:val="center"/>
            <w:hideMark/>
          </w:tcPr>
          <w:p w14:paraId="56F2ADF3" w14:textId="77777777" w:rsidR="00706139" w:rsidRPr="00706139" w:rsidRDefault="00706139" w:rsidP="00706139">
            <w:pPr>
              <w:jc w:val="center"/>
              <w:rPr>
                <w:lang w:val="es-ES"/>
              </w:rPr>
            </w:pPr>
            <w:r w:rsidRPr="00706139">
              <w:rPr>
                <w:lang w:val="es-ES"/>
              </w:rPr>
              <w:t>Regresión de Poisson</w:t>
            </w:r>
          </w:p>
        </w:tc>
        <w:tc>
          <w:tcPr>
            <w:tcW w:w="1387" w:type="dxa"/>
            <w:vAlign w:val="center"/>
            <w:hideMark/>
          </w:tcPr>
          <w:p w14:paraId="37081912" w14:textId="77777777" w:rsidR="00706139" w:rsidRPr="00706139" w:rsidRDefault="00706139" w:rsidP="00706139">
            <w:pPr>
              <w:jc w:val="center"/>
              <w:rPr>
                <w:lang w:val="es-ES"/>
              </w:rPr>
            </w:pPr>
            <w:r w:rsidRPr="00706139">
              <w:rPr>
                <w:lang w:val="es-ES"/>
              </w:rPr>
              <w:t>110</w:t>
            </w:r>
          </w:p>
        </w:tc>
        <w:tc>
          <w:tcPr>
            <w:tcW w:w="1388" w:type="dxa"/>
            <w:vAlign w:val="center"/>
            <w:hideMark/>
          </w:tcPr>
          <w:p w14:paraId="4CB6A08E" w14:textId="271CD760" w:rsidR="00706139" w:rsidRPr="00706139" w:rsidRDefault="00706139" w:rsidP="00706139">
            <w:pPr>
              <w:jc w:val="center"/>
              <w:rPr>
                <w:lang w:val="es-ES"/>
              </w:rPr>
            </w:pPr>
            <w:r w:rsidRPr="00706139">
              <w:rPr>
                <w:lang w:val="es-ES"/>
              </w:rPr>
              <w:t>3</w:t>
            </w:r>
            <w:r w:rsidR="00D86D7E">
              <w:rPr>
                <w:lang w:val="es-ES"/>
              </w:rPr>
              <w:t>6</w:t>
            </w:r>
          </w:p>
        </w:tc>
        <w:tc>
          <w:tcPr>
            <w:tcW w:w="1104" w:type="dxa"/>
            <w:vAlign w:val="center"/>
            <w:hideMark/>
          </w:tcPr>
          <w:p w14:paraId="153A3956" w14:textId="77777777" w:rsidR="00706139" w:rsidRPr="00706139" w:rsidRDefault="00706139" w:rsidP="00706139">
            <w:pPr>
              <w:jc w:val="center"/>
              <w:rPr>
                <w:lang w:val="es-ES"/>
              </w:rPr>
            </w:pPr>
            <w:r w:rsidRPr="00706139">
              <w:rPr>
                <w:lang w:val="es-ES"/>
              </w:rPr>
              <w:t>41</w:t>
            </w:r>
          </w:p>
        </w:tc>
        <w:tc>
          <w:tcPr>
            <w:tcW w:w="1472" w:type="dxa"/>
            <w:vAlign w:val="center"/>
            <w:hideMark/>
          </w:tcPr>
          <w:p w14:paraId="75B6523C" w14:textId="61F62615" w:rsidR="00706139" w:rsidRPr="00706139" w:rsidRDefault="00706139" w:rsidP="00706139">
            <w:pPr>
              <w:jc w:val="center"/>
              <w:rPr>
                <w:lang w:val="es-ES"/>
              </w:rPr>
            </w:pPr>
            <w:r w:rsidRPr="00706139">
              <w:rPr>
                <w:lang w:val="es-ES"/>
              </w:rPr>
              <w:t>49,</w:t>
            </w:r>
            <w:r w:rsidR="00D86D7E">
              <w:rPr>
                <w:lang w:val="es-ES"/>
              </w:rPr>
              <w:t>2</w:t>
            </w:r>
            <w:r w:rsidRPr="00706139">
              <w:rPr>
                <w:lang w:val="es-ES"/>
              </w:rPr>
              <w:t> %</w:t>
            </w:r>
          </w:p>
        </w:tc>
        <w:tc>
          <w:tcPr>
            <w:tcW w:w="0" w:type="auto"/>
            <w:vAlign w:val="center"/>
            <w:hideMark/>
          </w:tcPr>
          <w:p w14:paraId="6E7DB843" w14:textId="6655302C" w:rsidR="00706139" w:rsidRPr="00706139" w:rsidRDefault="00706139" w:rsidP="00706139">
            <w:pPr>
              <w:jc w:val="center"/>
              <w:rPr>
                <w:lang w:val="es-ES"/>
              </w:rPr>
            </w:pPr>
            <w:r w:rsidRPr="00706139">
              <w:rPr>
                <w:lang w:val="es-ES"/>
              </w:rPr>
              <w:t>0,46</w:t>
            </w:r>
            <w:r w:rsidR="00D86D7E">
              <w:rPr>
                <w:lang w:val="es-ES"/>
              </w:rPr>
              <w:t>2</w:t>
            </w:r>
          </w:p>
        </w:tc>
      </w:tr>
    </w:tbl>
    <w:p w14:paraId="47ECBD45" w14:textId="77777777" w:rsidR="001E53E1" w:rsidRPr="001E53E1" w:rsidRDefault="001E53E1" w:rsidP="00500817">
      <w:pPr>
        <w:rPr>
          <w:sz w:val="2"/>
          <w:szCs w:val="2"/>
        </w:rPr>
      </w:pPr>
    </w:p>
    <w:p w14:paraId="683017C4" w14:textId="77777777" w:rsidR="001E53E1" w:rsidRPr="001E53E1" w:rsidRDefault="001E53E1" w:rsidP="001E53E1">
      <w:pPr>
        <w:pStyle w:val="tablas"/>
        <w:rPr>
          <w:lang w:val="es-ES"/>
        </w:rPr>
      </w:pPr>
      <w:bookmarkStart w:id="75" w:name="_Toc200650949"/>
      <w:r w:rsidRPr="001E53E1">
        <w:rPr>
          <w:lang w:val="es-ES"/>
        </w:rPr>
        <w:t>Tabla 10. Número de aciertos por tipo de resultado (2023/24)</w:t>
      </w:r>
      <w:bookmarkEnd w:id="75"/>
    </w:p>
    <w:p w14:paraId="53707712" w14:textId="77777777" w:rsidR="00C52414" w:rsidRDefault="00C52414" w:rsidP="00500817"/>
    <w:p w14:paraId="2F8517FE" w14:textId="516D9807" w:rsidR="001E53E1" w:rsidRDefault="001E53E1" w:rsidP="00500817">
      <w:r w:rsidRPr="001E53E1">
        <w:t xml:space="preserve">En la </w:t>
      </w:r>
      <w:r w:rsidRPr="001E53E1">
        <w:rPr>
          <w:b/>
          <w:bCs/>
        </w:rPr>
        <w:t>Tabla 11</w:t>
      </w:r>
      <w:r w:rsidRPr="001E53E1">
        <w:t xml:space="preserve"> se presentan los resultados de la simulación de apuestas. </w:t>
      </w:r>
      <w:r w:rsidR="00C52414">
        <w:t>Entre ellas d</w:t>
      </w:r>
      <w:r w:rsidRPr="001E53E1">
        <w:t>estaca el modelo de regresión de Poisson, que obtiene la mayor rentabilidad (</w:t>
      </w:r>
      <w:r w:rsidR="00D86D7E">
        <w:t>71,55</w:t>
      </w:r>
      <w:r w:rsidRPr="001E53E1">
        <w:t>%) y el mayor beneficio neto</w:t>
      </w:r>
      <w:r w:rsidR="00C52414">
        <w:t xml:space="preserve">. </w:t>
      </w:r>
    </w:p>
    <w:tbl>
      <w:tblPr>
        <w:tblW w:w="8230"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842"/>
        <w:gridCol w:w="1287"/>
        <w:gridCol w:w="1164"/>
        <w:gridCol w:w="1678"/>
        <w:gridCol w:w="1558"/>
      </w:tblGrid>
      <w:tr w:rsidR="001E53E1" w:rsidRPr="001E53E1" w14:paraId="30FD21AB" w14:textId="77777777" w:rsidTr="00D86D7E">
        <w:trPr>
          <w:trHeight w:val="569"/>
          <w:tblHeader/>
          <w:tblCellSpacing w:w="15" w:type="dxa"/>
          <w:jc w:val="center"/>
        </w:trPr>
        <w:tc>
          <w:tcPr>
            <w:tcW w:w="1656" w:type="dxa"/>
            <w:tcBorders>
              <w:bottom w:val="single" w:sz="4" w:space="0" w:color="auto"/>
            </w:tcBorders>
            <w:vAlign w:val="center"/>
            <w:hideMark/>
          </w:tcPr>
          <w:p w14:paraId="09A0C2EA" w14:textId="77777777" w:rsidR="001E53E1" w:rsidRPr="001E53E1" w:rsidRDefault="001E53E1" w:rsidP="001E53E1">
            <w:pPr>
              <w:jc w:val="center"/>
              <w:rPr>
                <w:b/>
                <w:bCs/>
                <w:lang w:val="es-ES"/>
              </w:rPr>
            </w:pPr>
            <w:r w:rsidRPr="001E53E1">
              <w:rPr>
                <w:b/>
                <w:bCs/>
                <w:lang w:val="es-ES"/>
              </w:rPr>
              <w:lastRenderedPageBreak/>
              <w:t>Modelo</w:t>
            </w:r>
          </w:p>
        </w:tc>
        <w:tc>
          <w:tcPr>
            <w:tcW w:w="812" w:type="dxa"/>
            <w:tcBorders>
              <w:bottom w:val="single" w:sz="4" w:space="0" w:color="auto"/>
            </w:tcBorders>
            <w:vAlign w:val="center"/>
            <w:hideMark/>
          </w:tcPr>
          <w:p w14:paraId="77622EE5" w14:textId="77777777" w:rsidR="001E53E1" w:rsidRPr="001E53E1" w:rsidRDefault="001E53E1" w:rsidP="001E53E1">
            <w:pPr>
              <w:jc w:val="center"/>
              <w:rPr>
                <w:b/>
                <w:bCs/>
                <w:lang w:val="es-ES"/>
              </w:rPr>
            </w:pPr>
            <w:r w:rsidRPr="001E53E1">
              <w:rPr>
                <w:b/>
                <w:bCs/>
                <w:lang w:val="es-ES"/>
              </w:rPr>
              <w:t>Aciertos</w:t>
            </w:r>
          </w:p>
        </w:tc>
        <w:tc>
          <w:tcPr>
            <w:tcW w:w="1257" w:type="dxa"/>
            <w:tcBorders>
              <w:bottom w:val="single" w:sz="4" w:space="0" w:color="auto"/>
            </w:tcBorders>
            <w:vAlign w:val="center"/>
            <w:hideMark/>
          </w:tcPr>
          <w:p w14:paraId="0CAE079F" w14:textId="031D14AA" w:rsidR="001E53E1" w:rsidRPr="001E53E1" w:rsidRDefault="001E53E1" w:rsidP="001E53E1">
            <w:pPr>
              <w:jc w:val="center"/>
              <w:rPr>
                <w:b/>
                <w:bCs/>
                <w:lang w:val="es-ES"/>
              </w:rPr>
            </w:pPr>
            <w:r>
              <w:rPr>
                <w:b/>
                <w:bCs/>
                <w:lang w:val="es-ES"/>
              </w:rPr>
              <w:t>Apostado</w:t>
            </w:r>
          </w:p>
        </w:tc>
        <w:tc>
          <w:tcPr>
            <w:tcW w:w="1134" w:type="dxa"/>
            <w:tcBorders>
              <w:bottom w:val="single" w:sz="4" w:space="0" w:color="auto"/>
            </w:tcBorders>
            <w:vAlign w:val="center"/>
            <w:hideMark/>
          </w:tcPr>
          <w:p w14:paraId="0B671F21" w14:textId="37134C99" w:rsidR="001E53E1" w:rsidRPr="001E53E1" w:rsidRDefault="001E53E1" w:rsidP="001E53E1">
            <w:pPr>
              <w:jc w:val="center"/>
              <w:rPr>
                <w:b/>
                <w:bCs/>
                <w:lang w:val="es-ES"/>
              </w:rPr>
            </w:pPr>
            <w:r>
              <w:rPr>
                <w:b/>
                <w:bCs/>
                <w:lang w:val="es-ES"/>
              </w:rPr>
              <w:t>Ganado</w:t>
            </w:r>
          </w:p>
        </w:tc>
        <w:tc>
          <w:tcPr>
            <w:tcW w:w="1648" w:type="dxa"/>
            <w:tcBorders>
              <w:bottom w:val="single" w:sz="4" w:space="0" w:color="auto"/>
            </w:tcBorders>
            <w:vAlign w:val="center"/>
            <w:hideMark/>
          </w:tcPr>
          <w:p w14:paraId="0E21E997" w14:textId="100966ED" w:rsidR="001E53E1" w:rsidRPr="001E53E1" w:rsidRDefault="001E53E1" w:rsidP="001E53E1">
            <w:pPr>
              <w:jc w:val="center"/>
              <w:rPr>
                <w:b/>
                <w:bCs/>
                <w:lang w:val="es-ES"/>
              </w:rPr>
            </w:pPr>
            <w:r w:rsidRPr="001E53E1">
              <w:rPr>
                <w:b/>
                <w:bCs/>
                <w:lang w:val="es-ES"/>
              </w:rPr>
              <w:t>Beneficio neto</w:t>
            </w:r>
          </w:p>
        </w:tc>
        <w:tc>
          <w:tcPr>
            <w:tcW w:w="1513" w:type="dxa"/>
            <w:tcBorders>
              <w:bottom w:val="single" w:sz="4" w:space="0" w:color="auto"/>
            </w:tcBorders>
            <w:vAlign w:val="center"/>
            <w:hideMark/>
          </w:tcPr>
          <w:p w14:paraId="460B0CF6" w14:textId="1AD9F855" w:rsidR="001E53E1" w:rsidRPr="001E53E1" w:rsidRDefault="001E53E1" w:rsidP="001E53E1">
            <w:pPr>
              <w:jc w:val="center"/>
              <w:rPr>
                <w:b/>
                <w:bCs/>
                <w:lang w:val="es-ES"/>
              </w:rPr>
            </w:pPr>
            <w:r w:rsidRPr="001E53E1">
              <w:rPr>
                <w:b/>
                <w:bCs/>
                <w:lang w:val="es-ES"/>
              </w:rPr>
              <w:t xml:space="preserve">Rentabilidad </w:t>
            </w:r>
          </w:p>
        </w:tc>
      </w:tr>
      <w:tr w:rsidR="001E53E1" w:rsidRPr="001E53E1" w14:paraId="2D81F5DD" w14:textId="77777777" w:rsidTr="00D86D7E">
        <w:trPr>
          <w:trHeight w:val="554"/>
          <w:tblCellSpacing w:w="15" w:type="dxa"/>
          <w:jc w:val="center"/>
        </w:trPr>
        <w:tc>
          <w:tcPr>
            <w:tcW w:w="1656" w:type="dxa"/>
            <w:vAlign w:val="center"/>
            <w:hideMark/>
          </w:tcPr>
          <w:p w14:paraId="4CAB558D" w14:textId="77777777" w:rsidR="001E53E1" w:rsidRPr="001E53E1" w:rsidRDefault="001E53E1" w:rsidP="001E53E1">
            <w:pPr>
              <w:jc w:val="center"/>
              <w:rPr>
                <w:lang w:val="es-ES"/>
              </w:rPr>
            </w:pPr>
            <w:r w:rsidRPr="001E53E1">
              <w:rPr>
                <w:lang w:val="es-ES"/>
              </w:rPr>
              <w:t>Poisson Doble</w:t>
            </w:r>
          </w:p>
        </w:tc>
        <w:tc>
          <w:tcPr>
            <w:tcW w:w="812" w:type="dxa"/>
            <w:vAlign w:val="center"/>
            <w:hideMark/>
          </w:tcPr>
          <w:p w14:paraId="63FDD59E" w14:textId="77777777" w:rsidR="001E53E1" w:rsidRPr="001E53E1" w:rsidRDefault="001E53E1" w:rsidP="001E53E1">
            <w:pPr>
              <w:jc w:val="center"/>
              <w:rPr>
                <w:lang w:val="es-ES"/>
              </w:rPr>
            </w:pPr>
            <w:r w:rsidRPr="001E53E1">
              <w:rPr>
                <w:lang w:val="es-ES"/>
              </w:rPr>
              <w:t>182</w:t>
            </w:r>
          </w:p>
        </w:tc>
        <w:tc>
          <w:tcPr>
            <w:tcW w:w="1257" w:type="dxa"/>
            <w:vAlign w:val="center"/>
            <w:hideMark/>
          </w:tcPr>
          <w:p w14:paraId="1BF8EE9C" w14:textId="3E3F5A36" w:rsidR="001E53E1" w:rsidRPr="001E53E1" w:rsidRDefault="001E53E1" w:rsidP="001E53E1">
            <w:pPr>
              <w:jc w:val="center"/>
              <w:rPr>
                <w:lang w:val="es-ES"/>
              </w:rPr>
            </w:pPr>
            <w:r w:rsidRPr="001E53E1">
              <w:rPr>
                <w:lang w:val="es-ES"/>
              </w:rPr>
              <w:t>412,00 €</w:t>
            </w:r>
          </w:p>
        </w:tc>
        <w:tc>
          <w:tcPr>
            <w:tcW w:w="1134" w:type="dxa"/>
            <w:vAlign w:val="center"/>
            <w:hideMark/>
          </w:tcPr>
          <w:p w14:paraId="37E692D7" w14:textId="3A1D7462" w:rsidR="001E53E1" w:rsidRPr="001E53E1" w:rsidRDefault="001E53E1" w:rsidP="001E53E1">
            <w:pPr>
              <w:jc w:val="center"/>
              <w:rPr>
                <w:lang w:val="es-ES"/>
              </w:rPr>
            </w:pPr>
            <w:r w:rsidRPr="001E53E1">
              <w:rPr>
                <w:lang w:val="es-ES"/>
              </w:rPr>
              <w:t>573,69 €</w:t>
            </w:r>
          </w:p>
        </w:tc>
        <w:tc>
          <w:tcPr>
            <w:tcW w:w="1648" w:type="dxa"/>
            <w:vAlign w:val="center"/>
            <w:hideMark/>
          </w:tcPr>
          <w:p w14:paraId="239C167A" w14:textId="1A8D3004" w:rsidR="001E53E1" w:rsidRPr="001E53E1" w:rsidRDefault="001E53E1" w:rsidP="001E53E1">
            <w:pPr>
              <w:jc w:val="center"/>
              <w:rPr>
                <w:lang w:val="es-ES"/>
              </w:rPr>
            </w:pPr>
            <w:r w:rsidRPr="001E53E1">
              <w:rPr>
                <w:lang w:val="es-ES"/>
              </w:rPr>
              <w:t>+161,69 €</w:t>
            </w:r>
          </w:p>
        </w:tc>
        <w:tc>
          <w:tcPr>
            <w:tcW w:w="1513" w:type="dxa"/>
            <w:vAlign w:val="center"/>
            <w:hideMark/>
          </w:tcPr>
          <w:p w14:paraId="36170E07" w14:textId="441412A5" w:rsidR="001E53E1" w:rsidRPr="001E53E1" w:rsidRDefault="001E53E1" w:rsidP="001E53E1">
            <w:pPr>
              <w:jc w:val="center"/>
              <w:rPr>
                <w:lang w:val="es-ES"/>
              </w:rPr>
            </w:pPr>
            <w:r w:rsidRPr="001E53E1">
              <w:rPr>
                <w:lang w:val="es-ES"/>
              </w:rPr>
              <w:t>39,25 %</w:t>
            </w:r>
          </w:p>
        </w:tc>
      </w:tr>
      <w:tr w:rsidR="001E53E1" w:rsidRPr="001E53E1" w14:paraId="206A09E0" w14:textId="77777777" w:rsidTr="00D86D7E">
        <w:trPr>
          <w:trHeight w:val="964"/>
          <w:tblCellSpacing w:w="15" w:type="dxa"/>
          <w:jc w:val="center"/>
        </w:trPr>
        <w:tc>
          <w:tcPr>
            <w:tcW w:w="1656" w:type="dxa"/>
            <w:vAlign w:val="center"/>
            <w:hideMark/>
          </w:tcPr>
          <w:p w14:paraId="6DC1F886" w14:textId="77777777" w:rsidR="001E53E1" w:rsidRPr="001E53E1" w:rsidRDefault="001E53E1" w:rsidP="001E53E1">
            <w:pPr>
              <w:jc w:val="center"/>
              <w:rPr>
                <w:lang w:val="es-ES"/>
              </w:rPr>
            </w:pPr>
            <w:r w:rsidRPr="001E53E1">
              <w:rPr>
                <w:lang w:val="es-ES"/>
              </w:rPr>
              <w:t>Poisson Bivariante</w:t>
            </w:r>
          </w:p>
        </w:tc>
        <w:tc>
          <w:tcPr>
            <w:tcW w:w="812" w:type="dxa"/>
            <w:vAlign w:val="center"/>
            <w:hideMark/>
          </w:tcPr>
          <w:p w14:paraId="45681355" w14:textId="77777777" w:rsidR="001E53E1" w:rsidRPr="001E53E1" w:rsidRDefault="001E53E1" w:rsidP="001E53E1">
            <w:pPr>
              <w:jc w:val="center"/>
              <w:rPr>
                <w:lang w:val="es-ES"/>
              </w:rPr>
            </w:pPr>
            <w:r w:rsidRPr="001E53E1">
              <w:rPr>
                <w:lang w:val="es-ES"/>
              </w:rPr>
              <w:t>182</w:t>
            </w:r>
          </w:p>
        </w:tc>
        <w:tc>
          <w:tcPr>
            <w:tcW w:w="1257" w:type="dxa"/>
            <w:vAlign w:val="center"/>
            <w:hideMark/>
          </w:tcPr>
          <w:p w14:paraId="44BA7806" w14:textId="58705405" w:rsidR="001E53E1" w:rsidRPr="001E53E1" w:rsidRDefault="001E53E1" w:rsidP="001E53E1">
            <w:pPr>
              <w:jc w:val="center"/>
              <w:rPr>
                <w:lang w:val="es-ES"/>
              </w:rPr>
            </w:pPr>
            <w:r w:rsidRPr="001E53E1">
              <w:rPr>
                <w:lang w:val="es-ES"/>
              </w:rPr>
              <w:t>421,00 €</w:t>
            </w:r>
          </w:p>
        </w:tc>
        <w:tc>
          <w:tcPr>
            <w:tcW w:w="1134" w:type="dxa"/>
            <w:vAlign w:val="center"/>
            <w:hideMark/>
          </w:tcPr>
          <w:p w14:paraId="409B5758" w14:textId="7324FD28" w:rsidR="001E53E1" w:rsidRPr="001E53E1" w:rsidRDefault="001E53E1" w:rsidP="001E53E1">
            <w:pPr>
              <w:jc w:val="center"/>
              <w:rPr>
                <w:lang w:val="es-ES"/>
              </w:rPr>
            </w:pPr>
            <w:r w:rsidRPr="001E53E1">
              <w:rPr>
                <w:lang w:val="es-ES"/>
              </w:rPr>
              <w:t>620,45 €</w:t>
            </w:r>
          </w:p>
        </w:tc>
        <w:tc>
          <w:tcPr>
            <w:tcW w:w="1648" w:type="dxa"/>
            <w:vAlign w:val="center"/>
            <w:hideMark/>
          </w:tcPr>
          <w:p w14:paraId="2272AAA8" w14:textId="51A87052" w:rsidR="001E53E1" w:rsidRPr="001E53E1" w:rsidRDefault="001E53E1" w:rsidP="001E53E1">
            <w:pPr>
              <w:jc w:val="center"/>
              <w:rPr>
                <w:lang w:val="es-ES"/>
              </w:rPr>
            </w:pPr>
            <w:r w:rsidRPr="001E53E1">
              <w:rPr>
                <w:lang w:val="es-ES"/>
              </w:rPr>
              <w:t>+199,45 €</w:t>
            </w:r>
          </w:p>
        </w:tc>
        <w:tc>
          <w:tcPr>
            <w:tcW w:w="1513" w:type="dxa"/>
            <w:vAlign w:val="center"/>
            <w:hideMark/>
          </w:tcPr>
          <w:p w14:paraId="2409A0C9" w14:textId="3C706D32" w:rsidR="001E53E1" w:rsidRPr="001E53E1" w:rsidRDefault="001E53E1" w:rsidP="001E53E1">
            <w:pPr>
              <w:jc w:val="center"/>
              <w:rPr>
                <w:lang w:val="es-ES"/>
              </w:rPr>
            </w:pPr>
            <w:r w:rsidRPr="001E53E1">
              <w:rPr>
                <w:lang w:val="es-ES"/>
              </w:rPr>
              <w:t>47,37 %</w:t>
            </w:r>
          </w:p>
        </w:tc>
      </w:tr>
      <w:tr w:rsidR="001E53E1" w:rsidRPr="001E53E1" w14:paraId="461102E8" w14:textId="77777777" w:rsidTr="00D86D7E">
        <w:trPr>
          <w:trHeight w:val="964"/>
          <w:tblCellSpacing w:w="15" w:type="dxa"/>
          <w:jc w:val="center"/>
        </w:trPr>
        <w:tc>
          <w:tcPr>
            <w:tcW w:w="1656" w:type="dxa"/>
            <w:vAlign w:val="center"/>
            <w:hideMark/>
          </w:tcPr>
          <w:p w14:paraId="1F099B76" w14:textId="77777777" w:rsidR="001E53E1" w:rsidRPr="001E53E1" w:rsidRDefault="001E53E1" w:rsidP="001E53E1">
            <w:pPr>
              <w:jc w:val="center"/>
              <w:rPr>
                <w:lang w:val="es-ES"/>
              </w:rPr>
            </w:pPr>
            <w:r w:rsidRPr="001E53E1">
              <w:rPr>
                <w:lang w:val="es-ES"/>
              </w:rPr>
              <w:t>Regresión de Poisson</w:t>
            </w:r>
          </w:p>
        </w:tc>
        <w:tc>
          <w:tcPr>
            <w:tcW w:w="812" w:type="dxa"/>
            <w:vAlign w:val="center"/>
            <w:hideMark/>
          </w:tcPr>
          <w:p w14:paraId="4E9DC37A" w14:textId="77777777" w:rsidR="001E53E1" w:rsidRPr="001E53E1" w:rsidRDefault="001E53E1" w:rsidP="001E53E1">
            <w:pPr>
              <w:jc w:val="center"/>
              <w:rPr>
                <w:lang w:val="es-ES"/>
              </w:rPr>
            </w:pPr>
            <w:r w:rsidRPr="001E53E1">
              <w:rPr>
                <w:lang w:val="es-ES"/>
              </w:rPr>
              <w:t>188</w:t>
            </w:r>
          </w:p>
        </w:tc>
        <w:tc>
          <w:tcPr>
            <w:tcW w:w="1257" w:type="dxa"/>
            <w:vAlign w:val="center"/>
            <w:hideMark/>
          </w:tcPr>
          <w:p w14:paraId="1560EF59" w14:textId="2F762A39" w:rsidR="001E53E1" w:rsidRPr="001E53E1" w:rsidRDefault="001E53E1" w:rsidP="001E53E1">
            <w:pPr>
              <w:jc w:val="center"/>
              <w:rPr>
                <w:lang w:val="es-ES"/>
              </w:rPr>
            </w:pPr>
            <w:r w:rsidRPr="001E53E1">
              <w:rPr>
                <w:lang w:val="es-ES"/>
              </w:rPr>
              <w:t>4</w:t>
            </w:r>
            <w:r w:rsidR="00D86D7E">
              <w:rPr>
                <w:lang w:val="es-ES"/>
              </w:rPr>
              <w:t>75</w:t>
            </w:r>
            <w:r w:rsidRPr="001E53E1">
              <w:rPr>
                <w:lang w:val="es-ES"/>
              </w:rPr>
              <w:t>,00 €</w:t>
            </w:r>
          </w:p>
        </w:tc>
        <w:tc>
          <w:tcPr>
            <w:tcW w:w="1134" w:type="dxa"/>
            <w:vAlign w:val="center"/>
            <w:hideMark/>
          </w:tcPr>
          <w:p w14:paraId="42CADC82" w14:textId="06E68008" w:rsidR="001E53E1" w:rsidRPr="001E53E1" w:rsidRDefault="00D86D7E" w:rsidP="001E53E1">
            <w:pPr>
              <w:jc w:val="center"/>
              <w:rPr>
                <w:lang w:val="es-ES"/>
              </w:rPr>
            </w:pPr>
            <w:r>
              <w:rPr>
                <w:lang w:val="es-ES"/>
              </w:rPr>
              <w:t>814,84</w:t>
            </w:r>
            <w:r w:rsidR="001E53E1" w:rsidRPr="001E53E1">
              <w:rPr>
                <w:lang w:val="es-ES"/>
              </w:rPr>
              <w:t xml:space="preserve"> €</w:t>
            </w:r>
          </w:p>
        </w:tc>
        <w:tc>
          <w:tcPr>
            <w:tcW w:w="1648" w:type="dxa"/>
            <w:vAlign w:val="center"/>
            <w:hideMark/>
          </w:tcPr>
          <w:p w14:paraId="7B7A4363" w14:textId="32D7799B" w:rsidR="001E53E1" w:rsidRPr="001E53E1" w:rsidRDefault="001E53E1" w:rsidP="001E53E1">
            <w:pPr>
              <w:jc w:val="center"/>
              <w:rPr>
                <w:lang w:val="es-ES"/>
              </w:rPr>
            </w:pPr>
            <w:r w:rsidRPr="001E53E1">
              <w:rPr>
                <w:lang w:val="es-ES"/>
              </w:rPr>
              <w:t>+3</w:t>
            </w:r>
            <w:r w:rsidR="00D86D7E">
              <w:rPr>
                <w:lang w:val="es-ES"/>
              </w:rPr>
              <w:t>49,84</w:t>
            </w:r>
            <w:r w:rsidRPr="001E53E1">
              <w:rPr>
                <w:lang w:val="es-ES"/>
              </w:rPr>
              <w:t xml:space="preserve"> €</w:t>
            </w:r>
          </w:p>
        </w:tc>
        <w:tc>
          <w:tcPr>
            <w:tcW w:w="1513" w:type="dxa"/>
            <w:vAlign w:val="center"/>
            <w:hideMark/>
          </w:tcPr>
          <w:p w14:paraId="1C7816D7" w14:textId="6CEC02B9" w:rsidR="001E53E1" w:rsidRPr="001E53E1" w:rsidRDefault="00D86D7E" w:rsidP="001E53E1">
            <w:pPr>
              <w:jc w:val="center"/>
              <w:rPr>
                <w:lang w:val="es-ES"/>
              </w:rPr>
            </w:pPr>
            <w:r>
              <w:rPr>
                <w:lang w:val="es-ES"/>
              </w:rPr>
              <w:t>71,55</w:t>
            </w:r>
            <w:r w:rsidR="001E53E1" w:rsidRPr="001E53E1">
              <w:rPr>
                <w:lang w:val="es-ES"/>
              </w:rPr>
              <w:t xml:space="preserve"> %</w:t>
            </w:r>
          </w:p>
        </w:tc>
      </w:tr>
    </w:tbl>
    <w:p w14:paraId="25C0FAFE" w14:textId="2A68E3FD" w:rsidR="001E53E1" w:rsidRPr="001E53E1" w:rsidRDefault="001E53E1" w:rsidP="00500817">
      <w:pPr>
        <w:rPr>
          <w:sz w:val="2"/>
          <w:szCs w:val="2"/>
        </w:rPr>
      </w:pPr>
    </w:p>
    <w:p w14:paraId="3ADCF6EC" w14:textId="77777777" w:rsidR="001E53E1" w:rsidRPr="001E53E1" w:rsidRDefault="001E53E1" w:rsidP="001E53E1">
      <w:pPr>
        <w:pStyle w:val="tablas"/>
        <w:rPr>
          <w:lang w:val="es-ES"/>
        </w:rPr>
      </w:pPr>
      <w:bookmarkStart w:id="76" w:name="_Toc200650950"/>
      <w:r w:rsidRPr="001E53E1">
        <w:rPr>
          <w:lang w:val="es-ES"/>
        </w:rPr>
        <w:t>Tabla 11. Resultados de la simulación de apuestas por modelo</w:t>
      </w:r>
      <w:bookmarkEnd w:id="76"/>
    </w:p>
    <w:p w14:paraId="6DFCB2EA" w14:textId="77777777" w:rsidR="00C52414" w:rsidRPr="00C52414" w:rsidRDefault="00C52414" w:rsidP="00500817">
      <w:pPr>
        <w:rPr>
          <w:sz w:val="14"/>
          <w:szCs w:val="14"/>
        </w:rPr>
      </w:pPr>
    </w:p>
    <w:p w14:paraId="5D0E20FE" w14:textId="5CB4FDD4" w:rsidR="00C52414" w:rsidRDefault="001E53E1" w:rsidP="00500817">
      <w:r w:rsidRPr="001E53E1">
        <w:t xml:space="preserve">En la </w:t>
      </w:r>
      <w:r w:rsidRPr="001E53E1">
        <w:rPr>
          <w:b/>
          <w:bCs/>
        </w:rPr>
        <w:t>Tabla 12</w:t>
      </w:r>
      <w:r w:rsidRPr="001E53E1">
        <w:t>, que muestra los valores de log-verosimilitud, el modelo Poisson doble alcanza el mejor ajuste probabilístico a los datos, con la log-verosimilitud media más alta (–0.9881). Le sigue el modelo simple, mientras que el bivariante y el de regresión obtienen peores resultados en esta métrica. Esto sugiere que, aunque estos modelos puedan mejorar en términos de predicción o rentabilidad, no necesariamente ofrecen una mejor estimación de las distribuciones de probabilidad subyacentes.</w:t>
      </w:r>
    </w:p>
    <w:tbl>
      <w:tblPr>
        <w:tblW w:w="7225"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2424"/>
        <w:gridCol w:w="2694"/>
      </w:tblGrid>
      <w:tr w:rsidR="001E53E1" w:rsidRPr="001E53E1" w14:paraId="75E8B8B3" w14:textId="77777777" w:rsidTr="00706139">
        <w:trPr>
          <w:trHeight w:val="954"/>
          <w:tblHeader/>
          <w:tblCellSpacing w:w="15" w:type="dxa"/>
          <w:jc w:val="center"/>
        </w:trPr>
        <w:tc>
          <w:tcPr>
            <w:tcW w:w="0" w:type="auto"/>
            <w:tcBorders>
              <w:bottom w:val="single" w:sz="4" w:space="0" w:color="auto"/>
            </w:tcBorders>
            <w:vAlign w:val="center"/>
            <w:hideMark/>
          </w:tcPr>
          <w:p w14:paraId="314EFE81" w14:textId="77777777" w:rsidR="001E53E1" w:rsidRPr="001E53E1" w:rsidRDefault="001E53E1" w:rsidP="001E53E1">
            <w:pPr>
              <w:jc w:val="center"/>
              <w:rPr>
                <w:b/>
                <w:bCs/>
                <w:lang w:val="es-ES"/>
              </w:rPr>
            </w:pPr>
            <w:r w:rsidRPr="001E53E1">
              <w:rPr>
                <w:b/>
                <w:bCs/>
                <w:lang w:val="es-ES"/>
              </w:rPr>
              <w:t>Modelo</w:t>
            </w:r>
          </w:p>
        </w:tc>
        <w:tc>
          <w:tcPr>
            <w:tcW w:w="2394" w:type="dxa"/>
            <w:tcBorders>
              <w:bottom w:val="single" w:sz="4" w:space="0" w:color="auto"/>
            </w:tcBorders>
            <w:vAlign w:val="center"/>
            <w:hideMark/>
          </w:tcPr>
          <w:p w14:paraId="3E865635" w14:textId="77777777" w:rsidR="001E53E1" w:rsidRPr="001E53E1" w:rsidRDefault="001E53E1" w:rsidP="001E53E1">
            <w:pPr>
              <w:jc w:val="center"/>
              <w:rPr>
                <w:b/>
                <w:bCs/>
                <w:lang w:val="es-ES"/>
              </w:rPr>
            </w:pPr>
            <w:r w:rsidRPr="001E53E1">
              <w:rPr>
                <w:b/>
                <w:bCs/>
                <w:lang w:val="es-ES"/>
              </w:rPr>
              <w:t>Log-verosimilitud total</w:t>
            </w:r>
          </w:p>
        </w:tc>
        <w:tc>
          <w:tcPr>
            <w:tcW w:w="2649" w:type="dxa"/>
            <w:tcBorders>
              <w:bottom w:val="single" w:sz="4" w:space="0" w:color="auto"/>
            </w:tcBorders>
            <w:vAlign w:val="center"/>
            <w:hideMark/>
          </w:tcPr>
          <w:p w14:paraId="42A603B3" w14:textId="77777777" w:rsidR="001E53E1" w:rsidRPr="001E53E1" w:rsidRDefault="001E53E1" w:rsidP="001E53E1">
            <w:pPr>
              <w:jc w:val="center"/>
              <w:rPr>
                <w:b/>
                <w:bCs/>
                <w:lang w:val="es-ES"/>
              </w:rPr>
            </w:pPr>
            <w:r w:rsidRPr="001E53E1">
              <w:rPr>
                <w:b/>
                <w:bCs/>
                <w:lang w:val="es-ES"/>
              </w:rPr>
              <w:t>Log-verosimilitud media</w:t>
            </w:r>
          </w:p>
        </w:tc>
      </w:tr>
      <w:tr w:rsidR="001E53E1" w:rsidRPr="001E53E1" w14:paraId="579678B8" w14:textId="77777777" w:rsidTr="00706139">
        <w:trPr>
          <w:trHeight w:val="563"/>
          <w:tblCellSpacing w:w="15" w:type="dxa"/>
          <w:jc w:val="center"/>
        </w:trPr>
        <w:tc>
          <w:tcPr>
            <w:tcW w:w="0" w:type="auto"/>
            <w:vAlign w:val="center"/>
            <w:hideMark/>
          </w:tcPr>
          <w:p w14:paraId="7C02A096" w14:textId="77777777" w:rsidR="001E53E1" w:rsidRPr="001E53E1" w:rsidRDefault="001E53E1" w:rsidP="001E53E1">
            <w:pPr>
              <w:jc w:val="center"/>
              <w:rPr>
                <w:lang w:val="es-ES"/>
              </w:rPr>
            </w:pPr>
            <w:r w:rsidRPr="001E53E1">
              <w:rPr>
                <w:lang w:val="es-ES"/>
              </w:rPr>
              <w:t>Poisson Simple</w:t>
            </w:r>
          </w:p>
        </w:tc>
        <w:tc>
          <w:tcPr>
            <w:tcW w:w="2394" w:type="dxa"/>
            <w:vAlign w:val="center"/>
            <w:hideMark/>
          </w:tcPr>
          <w:p w14:paraId="0BD79A8C" w14:textId="77777777" w:rsidR="001E53E1" w:rsidRPr="001E53E1" w:rsidRDefault="001E53E1" w:rsidP="001E53E1">
            <w:pPr>
              <w:jc w:val="center"/>
              <w:rPr>
                <w:lang w:val="es-ES"/>
              </w:rPr>
            </w:pPr>
            <w:r w:rsidRPr="001E53E1">
              <w:rPr>
                <w:lang w:val="es-ES"/>
              </w:rPr>
              <w:t>–897,13 (aprox.)</w:t>
            </w:r>
          </w:p>
        </w:tc>
        <w:tc>
          <w:tcPr>
            <w:tcW w:w="2649" w:type="dxa"/>
            <w:vAlign w:val="center"/>
            <w:hideMark/>
          </w:tcPr>
          <w:p w14:paraId="6950B0AB" w14:textId="77777777" w:rsidR="001E53E1" w:rsidRPr="001E53E1" w:rsidRDefault="001E53E1" w:rsidP="001E53E1">
            <w:pPr>
              <w:jc w:val="center"/>
              <w:rPr>
                <w:lang w:val="es-ES"/>
              </w:rPr>
            </w:pPr>
            <w:r w:rsidRPr="001E53E1">
              <w:rPr>
                <w:lang w:val="es-ES"/>
              </w:rPr>
              <w:t>–1,8326</w:t>
            </w:r>
          </w:p>
        </w:tc>
      </w:tr>
      <w:tr w:rsidR="001E53E1" w:rsidRPr="001E53E1" w14:paraId="0A48863B" w14:textId="77777777" w:rsidTr="00706139">
        <w:trPr>
          <w:trHeight w:val="547"/>
          <w:tblCellSpacing w:w="15" w:type="dxa"/>
          <w:jc w:val="center"/>
        </w:trPr>
        <w:tc>
          <w:tcPr>
            <w:tcW w:w="0" w:type="auto"/>
            <w:vAlign w:val="center"/>
            <w:hideMark/>
          </w:tcPr>
          <w:p w14:paraId="42A21A90" w14:textId="77777777" w:rsidR="001E53E1" w:rsidRPr="001E53E1" w:rsidRDefault="001E53E1" w:rsidP="001E53E1">
            <w:pPr>
              <w:jc w:val="center"/>
              <w:rPr>
                <w:lang w:val="es-ES"/>
              </w:rPr>
            </w:pPr>
            <w:r w:rsidRPr="001E53E1">
              <w:rPr>
                <w:lang w:val="es-ES"/>
              </w:rPr>
              <w:t>Poisson Doble</w:t>
            </w:r>
          </w:p>
        </w:tc>
        <w:tc>
          <w:tcPr>
            <w:tcW w:w="2394" w:type="dxa"/>
            <w:vAlign w:val="center"/>
            <w:hideMark/>
          </w:tcPr>
          <w:p w14:paraId="5FE1D97B" w14:textId="77777777" w:rsidR="001E53E1" w:rsidRPr="001E53E1" w:rsidRDefault="001E53E1" w:rsidP="001E53E1">
            <w:pPr>
              <w:jc w:val="center"/>
              <w:rPr>
                <w:lang w:val="es-ES"/>
              </w:rPr>
            </w:pPr>
            <w:r w:rsidRPr="001E53E1">
              <w:rPr>
                <w:lang w:val="es-ES"/>
              </w:rPr>
              <w:t>–337,95</w:t>
            </w:r>
          </w:p>
        </w:tc>
        <w:tc>
          <w:tcPr>
            <w:tcW w:w="2649" w:type="dxa"/>
            <w:vAlign w:val="center"/>
            <w:hideMark/>
          </w:tcPr>
          <w:p w14:paraId="76613559" w14:textId="77777777" w:rsidR="001E53E1" w:rsidRPr="001E53E1" w:rsidRDefault="001E53E1" w:rsidP="001E53E1">
            <w:pPr>
              <w:jc w:val="center"/>
              <w:rPr>
                <w:lang w:val="es-ES"/>
              </w:rPr>
            </w:pPr>
            <w:r w:rsidRPr="001E53E1">
              <w:rPr>
                <w:lang w:val="es-ES"/>
              </w:rPr>
              <w:t>–0,9881</w:t>
            </w:r>
          </w:p>
        </w:tc>
      </w:tr>
      <w:tr w:rsidR="001E53E1" w:rsidRPr="001E53E1" w14:paraId="4D0DCE4F" w14:textId="77777777" w:rsidTr="00706139">
        <w:trPr>
          <w:trHeight w:val="547"/>
          <w:tblCellSpacing w:w="15" w:type="dxa"/>
          <w:jc w:val="center"/>
        </w:trPr>
        <w:tc>
          <w:tcPr>
            <w:tcW w:w="0" w:type="auto"/>
            <w:vAlign w:val="center"/>
            <w:hideMark/>
          </w:tcPr>
          <w:p w14:paraId="1B523251" w14:textId="77777777" w:rsidR="001E53E1" w:rsidRPr="001E53E1" w:rsidRDefault="001E53E1" w:rsidP="001E53E1">
            <w:pPr>
              <w:jc w:val="center"/>
              <w:rPr>
                <w:lang w:val="es-ES"/>
              </w:rPr>
            </w:pPr>
            <w:r w:rsidRPr="001E53E1">
              <w:rPr>
                <w:lang w:val="es-ES"/>
              </w:rPr>
              <w:t>Poisson Bivariante</w:t>
            </w:r>
          </w:p>
        </w:tc>
        <w:tc>
          <w:tcPr>
            <w:tcW w:w="2394" w:type="dxa"/>
            <w:vAlign w:val="center"/>
            <w:hideMark/>
          </w:tcPr>
          <w:p w14:paraId="3B611FB3" w14:textId="77777777" w:rsidR="001E53E1" w:rsidRPr="001E53E1" w:rsidRDefault="001E53E1" w:rsidP="001E53E1">
            <w:pPr>
              <w:jc w:val="center"/>
              <w:rPr>
                <w:lang w:val="es-ES"/>
              </w:rPr>
            </w:pPr>
            <w:r w:rsidRPr="001E53E1">
              <w:rPr>
                <w:lang w:val="es-ES"/>
              </w:rPr>
              <w:t>–998,68</w:t>
            </w:r>
          </w:p>
        </w:tc>
        <w:tc>
          <w:tcPr>
            <w:tcW w:w="2649" w:type="dxa"/>
            <w:vAlign w:val="center"/>
            <w:hideMark/>
          </w:tcPr>
          <w:p w14:paraId="1809DA71" w14:textId="77777777" w:rsidR="001E53E1" w:rsidRPr="001E53E1" w:rsidRDefault="001E53E1" w:rsidP="001E53E1">
            <w:pPr>
              <w:jc w:val="center"/>
              <w:rPr>
                <w:lang w:val="es-ES"/>
              </w:rPr>
            </w:pPr>
            <w:r w:rsidRPr="001E53E1">
              <w:rPr>
                <w:lang w:val="es-ES"/>
              </w:rPr>
              <w:t>–2,6281</w:t>
            </w:r>
          </w:p>
        </w:tc>
      </w:tr>
      <w:tr w:rsidR="001E53E1" w:rsidRPr="001E53E1" w14:paraId="6F5B4E5C" w14:textId="77777777" w:rsidTr="00706139">
        <w:trPr>
          <w:trHeight w:val="52"/>
          <w:tblCellSpacing w:w="15" w:type="dxa"/>
          <w:jc w:val="center"/>
        </w:trPr>
        <w:tc>
          <w:tcPr>
            <w:tcW w:w="0" w:type="auto"/>
            <w:vAlign w:val="center"/>
            <w:hideMark/>
          </w:tcPr>
          <w:p w14:paraId="25B07B73" w14:textId="77777777" w:rsidR="001E53E1" w:rsidRPr="001E53E1" w:rsidRDefault="001E53E1" w:rsidP="001E53E1">
            <w:pPr>
              <w:jc w:val="center"/>
              <w:rPr>
                <w:lang w:val="es-ES"/>
              </w:rPr>
            </w:pPr>
            <w:r w:rsidRPr="001E53E1">
              <w:rPr>
                <w:lang w:val="es-ES"/>
              </w:rPr>
              <w:t>Regresión de Poisson</w:t>
            </w:r>
          </w:p>
        </w:tc>
        <w:tc>
          <w:tcPr>
            <w:tcW w:w="2394" w:type="dxa"/>
            <w:vAlign w:val="center"/>
            <w:hideMark/>
          </w:tcPr>
          <w:p w14:paraId="7E7CC0F1" w14:textId="7DE5B23C" w:rsidR="001E53E1" w:rsidRPr="001E53E1" w:rsidRDefault="001E53E1" w:rsidP="001E53E1">
            <w:pPr>
              <w:jc w:val="center"/>
              <w:rPr>
                <w:lang w:val="es-ES"/>
              </w:rPr>
            </w:pPr>
            <w:r w:rsidRPr="001E53E1">
              <w:rPr>
                <w:lang w:val="es-ES"/>
              </w:rPr>
              <w:t>–111</w:t>
            </w:r>
            <w:r w:rsidR="00D86D7E">
              <w:rPr>
                <w:lang w:val="es-ES"/>
              </w:rPr>
              <w:t>8</w:t>
            </w:r>
            <w:r w:rsidRPr="001E53E1">
              <w:rPr>
                <w:lang w:val="es-ES"/>
              </w:rPr>
              <w:t>,</w:t>
            </w:r>
            <w:r w:rsidR="00D86D7E">
              <w:rPr>
                <w:lang w:val="es-ES"/>
              </w:rPr>
              <w:t>49</w:t>
            </w:r>
          </w:p>
        </w:tc>
        <w:tc>
          <w:tcPr>
            <w:tcW w:w="2649" w:type="dxa"/>
            <w:vAlign w:val="center"/>
            <w:hideMark/>
          </w:tcPr>
          <w:p w14:paraId="1302D969" w14:textId="26AD4ECB" w:rsidR="001E53E1" w:rsidRPr="001E53E1" w:rsidRDefault="001E53E1" w:rsidP="001E53E1">
            <w:pPr>
              <w:jc w:val="center"/>
              <w:rPr>
                <w:lang w:val="es-ES"/>
              </w:rPr>
            </w:pPr>
            <w:r w:rsidRPr="001E53E1">
              <w:rPr>
                <w:lang w:val="es-ES"/>
              </w:rPr>
              <w:t>–2,94</w:t>
            </w:r>
            <w:r w:rsidR="00D86D7E">
              <w:rPr>
                <w:lang w:val="es-ES"/>
              </w:rPr>
              <w:t>34</w:t>
            </w:r>
          </w:p>
        </w:tc>
      </w:tr>
    </w:tbl>
    <w:p w14:paraId="5DC1C45D" w14:textId="77777777" w:rsidR="001E53E1" w:rsidRPr="001E53E1" w:rsidRDefault="001E53E1" w:rsidP="00500817">
      <w:pPr>
        <w:rPr>
          <w:sz w:val="2"/>
          <w:szCs w:val="2"/>
        </w:rPr>
      </w:pPr>
    </w:p>
    <w:p w14:paraId="18E8EAE0" w14:textId="5FC834A8" w:rsidR="001E53E1" w:rsidRPr="001E53E1" w:rsidRDefault="001E53E1" w:rsidP="38341AF6">
      <w:pPr>
        <w:pStyle w:val="tablas"/>
        <w:rPr>
          <w:lang w:val="es-ES"/>
        </w:rPr>
      </w:pPr>
      <w:bookmarkStart w:id="77" w:name="_Toc200650951"/>
      <w:r w:rsidRPr="38341AF6">
        <w:rPr>
          <w:lang w:val="es-ES"/>
        </w:rPr>
        <w:t>Tabla 12. Log-verosimilitud de los modelos (2023/24)</w:t>
      </w:r>
      <w:bookmarkEnd w:id="77"/>
      <w:r w:rsidRPr="38341AF6">
        <w:rPr>
          <w:lang w:val="es-ES"/>
        </w:rPr>
        <w:br w:type="page"/>
      </w:r>
    </w:p>
    <w:p w14:paraId="42A71E3D" w14:textId="16B62C74" w:rsidR="00D40E9F" w:rsidRPr="008C4D85" w:rsidRDefault="00995FD2" w:rsidP="00963EA0">
      <w:pPr>
        <w:pStyle w:val="Ttulo1"/>
        <w:spacing w:line="360" w:lineRule="auto"/>
      </w:pPr>
      <w:bookmarkStart w:id="78" w:name="_5._CONCLUSIONES"/>
      <w:bookmarkStart w:id="79" w:name="_Toc200650906"/>
      <w:bookmarkEnd w:id="78"/>
      <w:r>
        <w:lastRenderedPageBreak/>
        <w:t>5. CONCLUSIONES</w:t>
      </w:r>
      <w:bookmarkEnd w:id="79"/>
    </w:p>
    <w:p w14:paraId="0044E49E" w14:textId="77777777" w:rsidR="00DA2C3F" w:rsidRDefault="00DA2C3F" w:rsidP="00DA2C3F">
      <w:pPr>
        <w:pStyle w:val="Ttulo2"/>
      </w:pPr>
      <w:bookmarkStart w:id="80" w:name="_Toc200650907"/>
      <w:r>
        <w:t>5.1 Objetivos Planteados y Grado de Cumplimento</w:t>
      </w:r>
      <w:bookmarkEnd w:id="80"/>
    </w:p>
    <w:p w14:paraId="2E847B4E" w14:textId="77777777" w:rsidR="00DA2C3F" w:rsidRDefault="00DA2C3F" w:rsidP="00DA2C3F">
      <w:pPr>
        <w:pStyle w:val="Ttulo2"/>
      </w:pPr>
      <w:bookmarkStart w:id="81" w:name="_Toc200650908"/>
      <w:r>
        <w:t>5.2 Limitaciones</w:t>
      </w:r>
      <w:bookmarkEnd w:id="81"/>
    </w:p>
    <w:p w14:paraId="65BCEF29" w14:textId="77777777" w:rsidR="00DA2C3F" w:rsidRDefault="00DA2C3F" w:rsidP="00DA2C3F">
      <w:pPr>
        <w:pStyle w:val="Ttulo2"/>
      </w:pPr>
      <w:bookmarkStart w:id="82" w:name="_Toc200650909"/>
      <w:r>
        <w:t>5.3 Discusión y Análisis Crítico</w:t>
      </w:r>
      <w:bookmarkEnd w:id="82"/>
    </w:p>
    <w:p w14:paraId="6E4B313D" w14:textId="77777777" w:rsidR="00DA2C3F" w:rsidRDefault="00DA2C3F" w:rsidP="00DA2C3F">
      <w:pPr>
        <w:pStyle w:val="Ttulo2"/>
      </w:pPr>
      <w:bookmarkStart w:id="83" w:name="_Toc200650910"/>
      <w:r>
        <w:t>5.4 Propuesta de Trabajos Futuros</w:t>
      </w:r>
      <w:bookmarkEnd w:id="83"/>
    </w:p>
    <w:p w14:paraId="3E87B3C7" w14:textId="3A87CADC" w:rsidR="00995FD2" w:rsidRPr="008C4D85" w:rsidRDefault="00DA2C3F" w:rsidP="00DA2C3F">
      <w:pPr>
        <w:pStyle w:val="Ttulo2"/>
      </w:pPr>
      <w:bookmarkStart w:id="84" w:name="_Toc200650911"/>
      <w:r>
        <w:t>5.5 Conclusión Personal</w:t>
      </w:r>
      <w:bookmarkEnd w:id="84"/>
      <w:r w:rsidR="00995FD2" w:rsidRPr="008C4D85">
        <w:br w:type="page"/>
      </w:r>
    </w:p>
    <w:p w14:paraId="1EDF17D2" w14:textId="52B0326A" w:rsidR="00995FD2" w:rsidRPr="008C4D85" w:rsidRDefault="006E09D7" w:rsidP="00963EA0">
      <w:pPr>
        <w:pStyle w:val="Ttulo1"/>
        <w:spacing w:line="360" w:lineRule="auto"/>
      </w:pPr>
      <w:bookmarkStart w:id="85" w:name="_Toc200650912"/>
      <w:r w:rsidRPr="008C4D85">
        <w:lastRenderedPageBreak/>
        <w:t>6. REFERENCIAS</w:t>
      </w:r>
      <w:bookmarkEnd w:id="85"/>
    </w:p>
    <w:p w14:paraId="5EBA14DE" w14:textId="509DEC8D" w:rsidR="00706846" w:rsidRDefault="00706846" w:rsidP="00963EA0">
      <w:pPr>
        <w:rPr>
          <w:rFonts w:cs="Times New Roman"/>
          <w:color w:val="000000" w:themeColor="text1"/>
        </w:rPr>
      </w:pPr>
      <w:r w:rsidRPr="003A0E01">
        <w:rPr>
          <w:rFonts w:cs="Times New Roman"/>
          <w:color w:val="000000" w:themeColor="text1"/>
        </w:rPr>
        <w:t>Todas la</w:t>
      </w:r>
      <w:r w:rsidR="00B522DD">
        <w:rPr>
          <w:rFonts w:cs="Times New Roman"/>
          <w:color w:val="000000" w:themeColor="text1"/>
        </w:rPr>
        <w:t>s</w:t>
      </w:r>
      <w:r w:rsidRPr="003A0E01">
        <w:rPr>
          <w:rFonts w:cs="Times New Roman"/>
          <w:color w:val="000000" w:themeColor="text1"/>
        </w:rPr>
        <w:t xml:space="preserve"> referencias </w:t>
      </w:r>
      <w:r w:rsidR="003A0E01" w:rsidRPr="003A0E01">
        <w:rPr>
          <w:rFonts w:cs="Times New Roman"/>
          <w:color w:val="000000" w:themeColor="text1"/>
        </w:rPr>
        <w:t xml:space="preserve">bibliográficas </w:t>
      </w:r>
      <w:r w:rsidRPr="003A0E01">
        <w:rPr>
          <w:rFonts w:cs="Times New Roman"/>
          <w:color w:val="000000" w:themeColor="text1"/>
        </w:rPr>
        <w:t>de</w:t>
      </w:r>
      <w:r w:rsidR="003A0E01" w:rsidRPr="003A0E01">
        <w:rPr>
          <w:rFonts w:cs="Times New Roman"/>
          <w:color w:val="000000" w:themeColor="text1"/>
        </w:rPr>
        <w:t xml:space="preserve"> este </w:t>
      </w:r>
      <w:r w:rsidRPr="003A0E01">
        <w:rPr>
          <w:rFonts w:cs="Times New Roman"/>
          <w:color w:val="000000" w:themeColor="text1"/>
        </w:rPr>
        <w:t>T</w:t>
      </w:r>
      <w:r w:rsidR="003A0E01" w:rsidRPr="003A0E01">
        <w:rPr>
          <w:rFonts w:cs="Times New Roman"/>
          <w:color w:val="000000" w:themeColor="text1"/>
        </w:rPr>
        <w:t>rabajo de Fin de Grado quedan registradas en este apartado siguiendo la normativa APA7</w:t>
      </w:r>
    </w:p>
    <w:p w14:paraId="0D96BD1D" w14:textId="77777777" w:rsidR="003A0E01" w:rsidRPr="003A0E01" w:rsidRDefault="003A0E01" w:rsidP="00963EA0">
      <w:pPr>
        <w:rPr>
          <w:rFonts w:cs="Times New Roman"/>
          <w:color w:val="000000" w:themeColor="text1"/>
        </w:rPr>
      </w:pPr>
    </w:p>
    <w:p w14:paraId="27658A8C" w14:textId="35DF80C3" w:rsidR="009F3186" w:rsidRPr="008C4D85" w:rsidRDefault="006E09D7" w:rsidP="00963EA0">
      <w:pPr>
        <w:pStyle w:val="Ttulo2"/>
      </w:pPr>
      <w:bookmarkStart w:id="86" w:name="_6.1_Bibliografía"/>
      <w:bookmarkStart w:id="87" w:name="_Toc200650913"/>
      <w:bookmarkEnd w:id="86"/>
      <w:r w:rsidRPr="008C4D85">
        <w:t>6.1 Bibliografía</w:t>
      </w:r>
      <w:bookmarkEnd w:id="87"/>
    </w:p>
    <w:p w14:paraId="2A0A0E84" w14:textId="11826281" w:rsidR="00A07A92" w:rsidRDefault="007B2A5C" w:rsidP="00963EA0">
      <w:pPr>
        <w:rPr>
          <w:rFonts w:cs="Times New Roman"/>
        </w:rPr>
      </w:pPr>
      <w:r>
        <w:rPr>
          <w:rFonts w:cs="Times New Roman"/>
        </w:rPr>
        <w:t xml:space="preserve">[1] </w:t>
      </w:r>
      <w:r w:rsidR="00F12D4F" w:rsidRPr="00F12D4F">
        <w:rPr>
          <w:rFonts w:cs="Times New Roman"/>
        </w:rPr>
        <w:t>KPMG Asesores S.L. (2023). Impacto socioeconómico del fútbol profesional en España. KPMG.</w:t>
      </w:r>
    </w:p>
    <w:p w14:paraId="10004AA8" w14:textId="54AD68EF" w:rsidR="004F198E" w:rsidRPr="00937F09" w:rsidRDefault="004F198E" w:rsidP="57836992">
      <w:pPr>
        <w:rPr>
          <w:rFonts w:cs="Times New Roman"/>
          <w:lang w:val="es-ES"/>
        </w:rPr>
      </w:pPr>
      <w:r w:rsidRPr="57836992">
        <w:rPr>
          <w:rFonts w:cs="Times New Roman"/>
          <w:lang w:val="es-ES"/>
        </w:rPr>
        <w:t>[2]</w:t>
      </w:r>
      <w:r w:rsidR="00DC5679" w:rsidRPr="57836992">
        <w:rPr>
          <w:rFonts w:cs="Times New Roman"/>
          <w:lang w:val="es-ES"/>
        </w:rPr>
        <w:t xml:space="preserve"> Maher, M. J. (1982). Modelling association football scores. Statistica Neerlandica</w:t>
      </w:r>
    </w:p>
    <w:p w14:paraId="0C192893" w14:textId="10D84491" w:rsidR="004F198E" w:rsidRPr="00937F09" w:rsidRDefault="004F198E" w:rsidP="57836992">
      <w:pPr>
        <w:rPr>
          <w:rFonts w:cs="Times New Roman"/>
          <w:lang w:val="es-ES"/>
        </w:rPr>
      </w:pPr>
      <w:r w:rsidRPr="57836992">
        <w:rPr>
          <w:rFonts w:cs="Times New Roman"/>
          <w:lang w:val="es-ES"/>
        </w:rPr>
        <w:t>[3]</w:t>
      </w:r>
      <w:r w:rsidR="00937F09" w:rsidRPr="57836992">
        <w:rPr>
          <w:rFonts w:cs="Times New Roman"/>
          <w:lang w:val="es-ES"/>
        </w:rPr>
        <w:t xml:space="preserve"> Dixon, M. J., &amp; Coles, S. G. (1997). Modelling association football scores and inefficiencies in the football betting market. Applied Statistics.</w:t>
      </w:r>
    </w:p>
    <w:p w14:paraId="4FA8C536" w14:textId="457DCA0A" w:rsidR="004F198E" w:rsidRDefault="00A93512" w:rsidP="57836992">
      <w:pPr>
        <w:rPr>
          <w:rFonts w:cs="Times New Roman"/>
          <w:lang w:val="es-ES"/>
        </w:rPr>
      </w:pPr>
      <w:r w:rsidRPr="57836992">
        <w:rPr>
          <w:rFonts w:cs="Times New Roman"/>
          <w:lang w:val="es-ES"/>
        </w:rPr>
        <w:t>[4] Nguyen, Q. (2021). Poisson Modeling and Predicting English Premier League Goal Scoring</w:t>
      </w:r>
      <w:r w:rsidR="00E678F7" w:rsidRPr="57836992">
        <w:rPr>
          <w:rFonts w:cs="Times New Roman"/>
          <w:lang w:val="es-ES"/>
        </w:rPr>
        <w:t>. Loyola University Chicago</w:t>
      </w:r>
    </w:p>
    <w:p w14:paraId="277D83DB" w14:textId="19841F3F" w:rsidR="00EF747B" w:rsidRDefault="00EF747B" w:rsidP="57836992">
      <w:pPr>
        <w:rPr>
          <w:rFonts w:cs="Times New Roman"/>
          <w:lang w:val="es-ES"/>
        </w:rPr>
      </w:pPr>
      <w:r w:rsidRPr="57836992">
        <w:rPr>
          <w:rFonts w:cs="Times New Roman"/>
          <w:lang w:val="es-ES"/>
        </w:rPr>
        <w:t>[5] Aoki, R., Assunção, R., &amp; Vaz de Melo, P. O. S. (2017). Luck is Hard to Beat: The Difficulty of Sports Prediction. In Proceedings of the 23rd ACM SIGKDD International Conference on Knowledge Discovery and Data Mining.</w:t>
      </w:r>
    </w:p>
    <w:p w14:paraId="0DEAD38C" w14:textId="28765FF0" w:rsidR="009D28A8" w:rsidRDefault="009D28A8" w:rsidP="57836992">
      <w:pPr>
        <w:rPr>
          <w:rFonts w:cs="Times New Roman"/>
          <w:lang w:val="es-ES"/>
        </w:rPr>
      </w:pPr>
      <w:r w:rsidRPr="57836992">
        <w:rPr>
          <w:rFonts w:cs="Times New Roman"/>
          <w:lang w:val="es-ES"/>
        </w:rPr>
        <w:t>[6]</w:t>
      </w:r>
      <w:r w:rsidR="0060248C" w:rsidRPr="57836992">
        <w:rPr>
          <w:rFonts w:cs="Times New Roman"/>
          <w:lang w:val="es-ES"/>
        </w:rPr>
        <w:t xml:space="preserve"> Groll, A., Schauberger, G., &amp; Tutz, G. (2018). Prediction of major international soccer tournaments based on team-specific regularized Poisson regression.</w:t>
      </w:r>
    </w:p>
    <w:p w14:paraId="33475D8D" w14:textId="113ABDAA" w:rsidR="00F519A7" w:rsidRDefault="00F519A7" w:rsidP="57836992">
      <w:pPr>
        <w:rPr>
          <w:rFonts w:cs="Times New Roman"/>
          <w:lang w:val="es-ES"/>
        </w:rPr>
      </w:pPr>
      <w:r w:rsidRPr="57836992">
        <w:rPr>
          <w:rFonts w:cs="Times New Roman"/>
          <w:lang w:val="es-ES"/>
        </w:rPr>
        <w:t>[</w:t>
      </w:r>
      <w:r w:rsidR="0060248C" w:rsidRPr="57836992">
        <w:rPr>
          <w:rFonts w:cs="Times New Roman"/>
          <w:lang w:val="es-ES"/>
        </w:rPr>
        <w:t>7</w:t>
      </w:r>
      <w:r w:rsidR="00870214" w:rsidRPr="57836992">
        <w:rPr>
          <w:rFonts w:cs="Times New Roman"/>
          <w:lang w:val="es-ES"/>
        </w:rPr>
        <w:t>] Vlastakis, N., Dotsis, G., &amp; Markellos, R. N. (2009). How efficient is the European football betting market? Evidence from arbitrage and trading strategies. Journal of Forecasting</w:t>
      </w:r>
      <w:r w:rsidR="00A823BF" w:rsidRPr="57836992">
        <w:rPr>
          <w:rFonts w:cs="Times New Roman"/>
          <w:lang w:val="es-ES"/>
        </w:rPr>
        <w:t>.</w:t>
      </w:r>
    </w:p>
    <w:p w14:paraId="2750EA7E" w14:textId="586E2E9B" w:rsidR="00444DAF" w:rsidRDefault="00A823BF" w:rsidP="57836992">
      <w:pPr>
        <w:rPr>
          <w:rFonts w:cs="Times New Roman"/>
          <w:lang w:val="es-ES"/>
        </w:rPr>
      </w:pPr>
      <w:r w:rsidRPr="57836992">
        <w:rPr>
          <w:rFonts w:cs="Times New Roman"/>
          <w:lang w:val="es-ES"/>
        </w:rPr>
        <w:t>[8]</w:t>
      </w:r>
      <w:r w:rsidR="0077705A" w:rsidRPr="57836992">
        <w:rPr>
          <w:rFonts w:cs="Times New Roman"/>
          <w:lang w:val="es-ES"/>
        </w:rPr>
        <w:t xml:space="preserve"> Robbins, T. R. (2022). On the Efficiency of Sports Betting Markets. Decision Sciences Institute.</w:t>
      </w:r>
    </w:p>
    <w:p w14:paraId="6DF95ECE" w14:textId="263F5A0F" w:rsidR="00444DAF" w:rsidRDefault="00444DAF" w:rsidP="57836992">
      <w:pPr>
        <w:rPr>
          <w:rFonts w:cs="Times New Roman"/>
          <w:lang w:val="es-ES"/>
        </w:rPr>
      </w:pPr>
      <w:r w:rsidRPr="57836992">
        <w:rPr>
          <w:rFonts w:cs="Times New Roman"/>
          <w:lang w:val="es-ES"/>
        </w:rPr>
        <w:t>[9] Spearman, W. (20</w:t>
      </w:r>
      <w:r w:rsidR="008B0585">
        <w:rPr>
          <w:rFonts w:cs="Times New Roman"/>
          <w:lang w:val="es-ES"/>
        </w:rPr>
        <w:t>1</w:t>
      </w:r>
      <w:r w:rsidRPr="57836992">
        <w:rPr>
          <w:rFonts w:cs="Times New Roman"/>
          <w:lang w:val="es-ES"/>
        </w:rPr>
        <w:t>8). Beyond Expected Goals. Sports Analytics Conference. MIT Sloan, Boston MA.</w:t>
      </w:r>
    </w:p>
    <w:p w14:paraId="681F6C08" w14:textId="77777777" w:rsidR="00772410" w:rsidRPr="00AE4922" w:rsidRDefault="00772410" w:rsidP="00772410">
      <w:r>
        <w:rPr>
          <w:rFonts w:cs="Times New Roman"/>
          <w:lang w:val="es-ES"/>
        </w:rPr>
        <w:t xml:space="preserve">[10] </w:t>
      </w:r>
      <w:r w:rsidRPr="00AE4922">
        <w:t>Moroney, M. J. (1956). Facts from figures. Penguin Books.</w:t>
      </w:r>
    </w:p>
    <w:p w14:paraId="079D83DC" w14:textId="7EA1AE86" w:rsidR="001917B7" w:rsidRDefault="001917B7" w:rsidP="00963EA0">
      <w:r w:rsidRPr="38F7A1D4">
        <w:rPr>
          <w:lang w:val="es-ES"/>
        </w:rPr>
        <w:t>[1</w:t>
      </w:r>
      <w:r w:rsidR="005C0028" w:rsidRPr="38F7A1D4">
        <w:rPr>
          <w:lang w:val="es-ES"/>
        </w:rPr>
        <w:t>1</w:t>
      </w:r>
      <w:r w:rsidRPr="38F7A1D4">
        <w:rPr>
          <w:lang w:val="es-ES"/>
        </w:rPr>
        <w:t xml:space="preserve">] </w:t>
      </w:r>
      <w:r w:rsidR="00ED5E5D" w:rsidRPr="38F7A1D4">
        <w:rPr>
          <w:lang w:val="es-ES"/>
        </w:rPr>
        <w:t>Loukas, K., Karapiperis, D., Feretzakis, G., &amp; Verykios, V. S. (2024). Predicting football match results using a Poisson regression model. Applied Sciences.</w:t>
      </w:r>
    </w:p>
    <w:p w14:paraId="03DF2CFB" w14:textId="58F68EEE" w:rsidR="00730E79" w:rsidRPr="00730E79" w:rsidRDefault="00730E79" w:rsidP="38F7A1D4">
      <w:pPr>
        <w:rPr>
          <w:lang w:val="es-ES"/>
        </w:rPr>
      </w:pPr>
      <w:r w:rsidRPr="38F7A1D4">
        <w:rPr>
          <w:lang w:val="es-ES"/>
        </w:rPr>
        <w:t>[1</w:t>
      </w:r>
      <w:r w:rsidR="005C0028" w:rsidRPr="38F7A1D4">
        <w:rPr>
          <w:lang w:val="es-ES"/>
        </w:rPr>
        <w:t>2</w:t>
      </w:r>
      <w:r w:rsidRPr="38F7A1D4">
        <w:rPr>
          <w:lang w:val="es-ES"/>
        </w:rPr>
        <w:t>] Karlis, D., &amp; Ntzoufras, I. (2003). Analysis of sports data by using bivariate Poisson models. The Statistician</w:t>
      </w:r>
    </w:p>
    <w:p w14:paraId="290B51A8" w14:textId="3B48A6B6" w:rsidR="00772410" w:rsidRDefault="004F7F59" w:rsidP="00963EA0">
      <w:pPr>
        <w:rPr>
          <w:lang w:val="es-ES"/>
        </w:rPr>
      </w:pPr>
      <w:r w:rsidRPr="38F7A1D4">
        <w:rPr>
          <w:lang w:val="es-ES"/>
        </w:rPr>
        <w:lastRenderedPageBreak/>
        <w:t>[1</w:t>
      </w:r>
      <w:r w:rsidR="005C0028" w:rsidRPr="38F7A1D4">
        <w:rPr>
          <w:lang w:val="es-ES"/>
        </w:rPr>
        <w:t>3</w:t>
      </w:r>
      <w:r w:rsidRPr="38F7A1D4">
        <w:rPr>
          <w:lang w:val="es-ES"/>
        </w:rPr>
        <w:t xml:space="preserve">] Pollard, R. (1985). </w:t>
      </w:r>
      <w:r w:rsidRPr="38F7A1D4">
        <w:rPr>
          <w:i/>
          <w:iCs/>
          <w:lang w:val="es-ES"/>
        </w:rPr>
        <w:t>Home advantage in soccer: A retrospective analysis</w:t>
      </w:r>
      <w:r w:rsidRPr="38F7A1D4">
        <w:rPr>
          <w:lang w:val="es-ES"/>
        </w:rPr>
        <w:t>. Journal of Sports Sciences</w:t>
      </w:r>
    </w:p>
    <w:p w14:paraId="330F29E9" w14:textId="1E192D04" w:rsidR="00471551" w:rsidRDefault="00471551" w:rsidP="00963EA0">
      <w:r w:rsidRPr="00471551">
        <w:rPr>
          <w:lang w:val="es-ES"/>
        </w:rPr>
        <w:t xml:space="preserve">[14] </w:t>
      </w:r>
      <w:r w:rsidRPr="00471551">
        <w:t>Penn, M. J., &amp; Donnelly, C. A. (2022). Analysis of a double Poisson model for Predicting football results in Euro 2020. PLOS ONE.</w:t>
      </w:r>
    </w:p>
    <w:p w14:paraId="1073CCEC" w14:textId="0D982325" w:rsidR="006874A1" w:rsidRPr="0091312C" w:rsidRDefault="00B522DD" w:rsidP="008542B7">
      <w:r w:rsidRPr="38341AF6">
        <w:rPr>
          <w:lang w:val="es-ES"/>
        </w:rPr>
        <w:t>[15] Müller, M. (2004). Generalized linear models. En J. Gentle, W. Härdle, &amp; Y. Mori (Eds.), Handbook of Computational Statistics (Vol. 1). Springer.</w:t>
      </w:r>
    </w:p>
    <w:p w14:paraId="77F3E659" w14:textId="6FA8E199" w:rsidR="008542B7" w:rsidRDefault="001D36D6" w:rsidP="0091312C">
      <w:pPr>
        <w:rPr>
          <w:lang w:val="es-ES"/>
        </w:rPr>
      </w:pPr>
      <w:r>
        <w:rPr>
          <w:lang w:val="es-ES"/>
        </w:rPr>
        <w:t xml:space="preserve">[16] </w:t>
      </w:r>
      <w:r w:rsidRPr="001D36D6">
        <w:rPr>
          <w:lang w:val="es-ES"/>
        </w:rPr>
        <w:t>Dempster, A. P., Laird, N. M., &amp; Rubin, D. B. (1977). Maximum Likelihood from incomplete data via the EM algorithm. Journal of the Royal Statistical Society: Series B</w:t>
      </w:r>
      <w:r>
        <w:rPr>
          <w:lang w:val="es-ES"/>
        </w:rPr>
        <w:t>.</w:t>
      </w:r>
    </w:p>
    <w:p w14:paraId="386DFFF8" w14:textId="77777777" w:rsidR="00287D14" w:rsidRDefault="00287D14" w:rsidP="00287D14">
      <w:r w:rsidRPr="38341AF6">
        <w:rPr>
          <w:lang w:val="es-ES"/>
        </w:rPr>
        <w:t>[17] Kocherlakota, S., &amp; Kocherlakota, K. (1992). Bivariate discrete distributions. Marcel Dekker.</w:t>
      </w:r>
    </w:p>
    <w:p w14:paraId="480501C0" w14:textId="1AA5771B" w:rsidR="009120EA" w:rsidRPr="00287D14" w:rsidRDefault="009120EA" w:rsidP="00287D14">
      <w:r w:rsidRPr="38341AF6">
        <w:rPr>
          <w:lang w:val="es-ES"/>
        </w:rPr>
        <w:t>[18] Saito, T., &amp; Rehmsmeier, M. (2015). The precision-recall plot is more informative than the ROC plot when evaluating binary classifiers on imbalanced datasets. PLOS ONE.</w:t>
      </w:r>
    </w:p>
    <w:p w14:paraId="30BAC241" w14:textId="6F01AD26" w:rsidR="00D34184" w:rsidRPr="00D34184" w:rsidRDefault="00D34184" w:rsidP="00963EA0"/>
    <w:p w14:paraId="0FE9DEEB" w14:textId="1A199A5E" w:rsidR="00FC7E15" w:rsidRPr="008C4D85" w:rsidRDefault="00FC7E15" w:rsidP="00963EA0">
      <w:pPr>
        <w:spacing w:before="120"/>
        <w:rPr>
          <w:rFonts w:cs="Times New Roman"/>
          <w:color w:val="1F497D" w:themeColor="text2"/>
          <w:szCs w:val="22"/>
        </w:rPr>
      </w:pPr>
      <w:r w:rsidRPr="008C4D85">
        <w:rPr>
          <w:rFonts w:cs="Times New Roman"/>
          <w:color w:val="1F497D" w:themeColor="text2"/>
          <w:szCs w:val="22"/>
        </w:rPr>
        <w:br w:type="page"/>
      </w:r>
    </w:p>
    <w:p w14:paraId="52418E0F" w14:textId="259723BB" w:rsidR="008C4D85" w:rsidRPr="008C4D85" w:rsidRDefault="00D41BDF" w:rsidP="00963EA0">
      <w:pPr>
        <w:pStyle w:val="Ttulo1"/>
        <w:spacing w:line="360" w:lineRule="auto"/>
      </w:pPr>
      <w:bookmarkStart w:id="88" w:name="_Toc200650914"/>
      <w:r w:rsidRPr="008C4D85">
        <w:lastRenderedPageBreak/>
        <w:t>ANEXOS</w:t>
      </w:r>
      <w:bookmarkEnd w:id="88"/>
    </w:p>
    <w:p w14:paraId="2ED440A7" w14:textId="35B6B7B3" w:rsidR="006F62E4" w:rsidRDefault="003A0E01" w:rsidP="00B700C7">
      <w:pPr>
        <w:rPr>
          <w:rFonts w:cs="Times New Roman"/>
          <w:color w:val="000000" w:themeColor="text1"/>
        </w:rPr>
      </w:pPr>
      <w:r w:rsidRPr="00B700C7">
        <w:rPr>
          <w:rFonts w:cs="Times New Roman"/>
          <w:color w:val="000000" w:themeColor="text1"/>
        </w:rPr>
        <w:t>En este apartado se adjunta todo el material c</w:t>
      </w:r>
      <w:r w:rsidR="00B700C7" w:rsidRPr="00B700C7">
        <w:rPr>
          <w:rFonts w:cs="Times New Roman"/>
          <w:color w:val="000000" w:themeColor="text1"/>
        </w:rPr>
        <w:t>itado que ocupe demasiado espacio para ser incluido en el cuerpo de este Trabajo de Fin de Grado o que pueda desviar la atención del lector.</w:t>
      </w:r>
    </w:p>
    <w:p w14:paraId="0AB28088" w14:textId="77777777" w:rsidR="006B5613" w:rsidRDefault="006B5613" w:rsidP="00B700C7">
      <w:pPr>
        <w:rPr>
          <w:rFonts w:cs="Times New Roman"/>
          <w:color w:val="000000" w:themeColor="text1"/>
        </w:rPr>
      </w:pPr>
    </w:p>
    <w:p w14:paraId="10E51057" w14:textId="171586E8" w:rsidR="006B5613" w:rsidRDefault="006B5613" w:rsidP="00AD1002">
      <w:pPr>
        <w:pStyle w:val="Ttulo2"/>
      </w:pPr>
      <w:bookmarkStart w:id="89" w:name="_Anexo_A._Fundamentos"/>
      <w:bookmarkStart w:id="90" w:name="_Toc200650915"/>
      <w:bookmarkEnd w:id="89"/>
      <w:r w:rsidRPr="006B7EC5">
        <w:t>Anexo A. Fundamentos Estadísticos</w:t>
      </w:r>
      <w:bookmarkEnd w:id="90"/>
      <w:r w:rsidRPr="006B7EC5">
        <w:t xml:space="preserve"> </w:t>
      </w:r>
    </w:p>
    <w:p w14:paraId="486C2210" w14:textId="3CF2EA97" w:rsidR="00A022EB" w:rsidRPr="00A022EB" w:rsidRDefault="00A022EB" w:rsidP="00A022EB">
      <w:pPr>
        <w:pStyle w:val="titulo3"/>
      </w:pPr>
      <w:bookmarkStart w:id="91" w:name="_Toc200650916"/>
      <w:r>
        <w:t>A.1 Variables Aleatorias</w:t>
      </w:r>
      <w:bookmarkEnd w:id="91"/>
    </w:p>
    <w:p w14:paraId="0D9E907E" w14:textId="77777777" w:rsidR="00AD1002" w:rsidRPr="00AD1002" w:rsidRDefault="00AD1002" w:rsidP="00AD1002">
      <w:pPr>
        <w:spacing w:before="120"/>
        <w:rPr>
          <w:rFonts w:cs="Times New Roman"/>
          <w:b/>
          <w:bCs/>
          <w:szCs w:val="22"/>
        </w:rPr>
      </w:pPr>
      <w:r w:rsidRPr="00AD1002">
        <w:rPr>
          <w:rFonts w:cs="Times New Roman"/>
          <w:b/>
          <w:bCs/>
          <w:szCs w:val="22"/>
        </w:rPr>
        <w:t>Variable aleatoria</w:t>
      </w:r>
    </w:p>
    <w:p w14:paraId="5800D3F9" w14:textId="24B78121" w:rsidR="00AD1002" w:rsidRDefault="00AD1002" w:rsidP="00AD1002">
      <w:pPr>
        <w:spacing w:before="120"/>
        <w:rPr>
          <w:rFonts w:cs="Times New Roman"/>
          <w:szCs w:val="22"/>
        </w:rPr>
      </w:pPr>
      <w:r w:rsidRPr="00AD1002">
        <w:rPr>
          <w:rFonts w:cs="Times New Roman"/>
          <w:szCs w:val="22"/>
        </w:rPr>
        <w:t>Una variable aleatoria es una función que asigna un valor numérico a cada resultado posible de un experimento aleatorio. Puede ser de dos tipos principales: discreta o continua, según el conjunto de valores que pueda tomar.</w:t>
      </w:r>
    </w:p>
    <w:p w14:paraId="04C400FA" w14:textId="77777777" w:rsidR="00A022EB" w:rsidRPr="00AD1002" w:rsidRDefault="00A022EB" w:rsidP="00AD1002">
      <w:pPr>
        <w:spacing w:before="120"/>
        <w:rPr>
          <w:rFonts w:cs="Times New Roman"/>
          <w:szCs w:val="22"/>
        </w:rPr>
      </w:pPr>
    </w:p>
    <w:p w14:paraId="32D0D318" w14:textId="77777777" w:rsidR="00AD1002" w:rsidRPr="00AD1002" w:rsidRDefault="00AD1002" w:rsidP="00BB01F3">
      <w:pPr>
        <w:spacing w:before="120"/>
        <w:ind w:left="720" w:hanging="720"/>
        <w:rPr>
          <w:rFonts w:cs="Times New Roman"/>
          <w:b/>
          <w:bCs/>
          <w:szCs w:val="22"/>
        </w:rPr>
      </w:pPr>
      <w:r w:rsidRPr="00AD1002">
        <w:rPr>
          <w:rFonts w:cs="Times New Roman"/>
          <w:b/>
          <w:bCs/>
          <w:szCs w:val="22"/>
        </w:rPr>
        <w:t>Variable aleatoria discreta</w:t>
      </w:r>
    </w:p>
    <w:p w14:paraId="609BEAEC" w14:textId="4EB24C9B" w:rsidR="00AD1002" w:rsidRDefault="00AD1002" w:rsidP="00AD1002">
      <w:pPr>
        <w:spacing w:before="120"/>
        <w:rPr>
          <w:rFonts w:cs="Times New Roman"/>
          <w:szCs w:val="22"/>
        </w:rPr>
      </w:pPr>
      <w:r w:rsidRPr="00AD1002">
        <w:rPr>
          <w:rFonts w:cs="Times New Roman"/>
          <w:szCs w:val="22"/>
        </w:rPr>
        <w:t>Una variable aleatoria discreta toma un número finito o numerable de valores. Ejemplos típicos son el número de goles en un partido o el número de tarjetas en un encuentro. Estas variables suelen representarse mediante una función de masa de probabilidad.</w:t>
      </w:r>
    </w:p>
    <w:p w14:paraId="628AFF18" w14:textId="77777777" w:rsidR="00A022EB" w:rsidRPr="00AD1002" w:rsidRDefault="00A022EB" w:rsidP="00AD1002">
      <w:pPr>
        <w:spacing w:before="120"/>
        <w:rPr>
          <w:rFonts w:cs="Times New Roman"/>
          <w:szCs w:val="22"/>
        </w:rPr>
      </w:pPr>
    </w:p>
    <w:p w14:paraId="589036F3" w14:textId="77777777" w:rsidR="00AD1002" w:rsidRPr="00AD1002" w:rsidRDefault="00AD1002" w:rsidP="00AD1002">
      <w:pPr>
        <w:spacing w:before="120"/>
        <w:rPr>
          <w:rFonts w:cs="Times New Roman"/>
          <w:b/>
          <w:bCs/>
          <w:szCs w:val="22"/>
        </w:rPr>
      </w:pPr>
      <w:r w:rsidRPr="00AD1002">
        <w:rPr>
          <w:rFonts w:cs="Times New Roman"/>
          <w:b/>
          <w:bCs/>
          <w:szCs w:val="22"/>
        </w:rPr>
        <w:t>Variable aleatoria continua</w:t>
      </w:r>
    </w:p>
    <w:p w14:paraId="199FCE1F" w14:textId="790241BA" w:rsidR="00AD1002" w:rsidRDefault="00AD1002" w:rsidP="00AD1002">
      <w:pPr>
        <w:spacing w:before="120"/>
        <w:rPr>
          <w:rFonts w:cs="Times New Roman"/>
          <w:szCs w:val="22"/>
        </w:rPr>
      </w:pPr>
      <w:r w:rsidRPr="00AD1002">
        <w:rPr>
          <w:rFonts w:cs="Times New Roman"/>
          <w:szCs w:val="22"/>
        </w:rPr>
        <w:t>Una variable aleatoria continua puede tomar infinitos valores dentro de un intervalo. Por ejemplo, la distancia recorrida por un jugador en kilómetros o la posesión del balón en porcentaje. Este tipo de variable se describe mediante una función de densidad de probabilidad.</w:t>
      </w:r>
    </w:p>
    <w:p w14:paraId="2B849F01" w14:textId="77777777" w:rsidR="00A022EB" w:rsidRDefault="00A022EB" w:rsidP="00AD1002">
      <w:pPr>
        <w:spacing w:before="120"/>
        <w:rPr>
          <w:rFonts w:cs="Times New Roman"/>
          <w:szCs w:val="22"/>
        </w:rPr>
      </w:pPr>
    </w:p>
    <w:p w14:paraId="3152AD00" w14:textId="71BBC929" w:rsidR="00A022EB" w:rsidRPr="00A022EB" w:rsidRDefault="00A022EB" w:rsidP="00A022EB">
      <w:pPr>
        <w:pStyle w:val="titulo3"/>
      </w:pPr>
      <w:bookmarkStart w:id="92" w:name="_Toc200650917"/>
      <w:r>
        <w:t>A.2 Distribuciones de Probabilidad</w:t>
      </w:r>
      <w:bookmarkEnd w:id="92"/>
    </w:p>
    <w:p w14:paraId="22B33C60" w14:textId="77777777" w:rsidR="00AD1002" w:rsidRPr="00AD1002" w:rsidRDefault="00AD1002" w:rsidP="00AD1002">
      <w:pPr>
        <w:spacing w:before="120"/>
        <w:rPr>
          <w:rFonts w:cs="Times New Roman"/>
          <w:b/>
          <w:bCs/>
          <w:szCs w:val="22"/>
        </w:rPr>
      </w:pPr>
      <w:r w:rsidRPr="00AD1002">
        <w:rPr>
          <w:rFonts w:cs="Times New Roman"/>
          <w:b/>
          <w:bCs/>
          <w:szCs w:val="22"/>
        </w:rPr>
        <w:t>Distribución de probabilidad</w:t>
      </w:r>
    </w:p>
    <w:p w14:paraId="639D341B" w14:textId="512002CB" w:rsidR="00792A65" w:rsidRDefault="00AD1002" w:rsidP="00AD1002">
      <w:pPr>
        <w:spacing w:before="120"/>
        <w:rPr>
          <w:rFonts w:cs="Times New Roman"/>
          <w:szCs w:val="22"/>
        </w:rPr>
      </w:pPr>
      <w:r w:rsidRPr="00AD1002">
        <w:rPr>
          <w:rFonts w:cs="Times New Roman"/>
          <w:szCs w:val="22"/>
        </w:rPr>
        <w:t>La distribución de probabilidad describe cómo se asignan las probabilidades a los distintos valores posibles que puede tomar una variable aleatoria. En el caso de variables discretas, se representa mediante una función de masa de probabilidad; para variables continuas, se utiliza una función de densidad.</w:t>
      </w:r>
    </w:p>
    <w:p w14:paraId="249CE4E0" w14:textId="77777777" w:rsidR="00A022EB" w:rsidRDefault="00A022EB" w:rsidP="00AD1002">
      <w:pPr>
        <w:spacing w:before="120"/>
        <w:rPr>
          <w:rFonts w:cs="Times New Roman"/>
          <w:szCs w:val="22"/>
        </w:rPr>
      </w:pPr>
    </w:p>
    <w:p w14:paraId="43A3C084" w14:textId="774B1000" w:rsidR="00E164BF" w:rsidRDefault="00E164BF" w:rsidP="38F7A1D4">
      <w:pPr>
        <w:spacing w:before="120"/>
        <w:rPr>
          <w:rFonts w:cs="Times New Roman"/>
          <w:b/>
          <w:bCs/>
          <w:lang w:val="es-ES"/>
        </w:rPr>
      </w:pPr>
      <w:r w:rsidRPr="38F7A1D4">
        <w:rPr>
          <w:rFonts w:cs="Times New Roman"/>
          <w:b/>
          <w:bCs/>
          <w:lang w:val="es-ES"/>
        </w:rPr>
        <w:lastRenderedPageBreak/>
        <w:t>Función de masa de probabilidad (pmf)</w:t>
      </w:r>
    </w:p>
    <w:p w14:paraId="6A31DB17" w14:textId="31B4CE65" w:rsidR="00B37394" w:rsidRDefault="00B37394" w:rsidP="00AD1002">
      <w:pPr>
        <w:spacing w:before="120"/>
        <w:rPr>
          <w:rFonts w:cs="Times New Roman"/>
          <w:szCs w:val="22"/>
        </w:rPr>
      </w:pPr>
      <w:r w:rsidRPr="00B37394">
        <w:rPr>
          <w:rFonts w:cs="Times New Roman"/>
          <w:szCs w:val="22"/>
        </w:rPr>
        <w:t>Es una función que asocia a cada valor</w:t>
      </w:r>
      <w:r>
        <w:rPr>
          <w:rFonts w:cs="Times New Roman"/>
          <w:szCs w:val="22"/>
        </w:rPr>
        <w:t xml:space="preserve"> </w:t>
      </w:r>
      <m:oMath>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oMath>
      <w:r>
        <w:rPr>
          <w:rFonts w:cs="Times New Roman"/>
          <w:szCs w:val="22"/>
        </w:rPr>
        <w:t xml:space="preserve"> </w:t>
      </w:r>
      <w:r w:rsidRPr="00B37394">
        <w:rPr>
          <w:rFonts w:cs="Times New Roman"/>
          <w:szCs w:val="22"/>
        </w:rPr>
        <w:t>que puede tomar una variable aleatoria discreta la probabilidad</w:t>
      </w:r>
      <w:r>
        <w:rPr>
          <w:rFonts w:cs="Times New Roman"/>
          <w:szCs w:val="22"/>
        </w:rPr>
        <w:t xml:space="preserve"> </w:t>
      </w:r>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w:r>
        <w:rPr>
          <w:rFonts w:cs="Times New Roman"/>
          <w:szCs w:val="22"/>
        </w:rPr>
        <w:t>. Debe cumplir que:</w:t>
      </w:r>
    </w:p>
    <w:p w14:paraId="58E21887" w14:textId="766A05E7" w:rsidR="00E91815" w:rsidRPr="00A022EB" w:rsidRDefault="00B37394" w:rsidP="00E91815">
      <w:pPr>
        <w:spacing w:before="120"/>
        <w:rPr>
          <w:rFonts w:cs="Times New Roman"/>
          <w:szCs w:val="22"/>
        </w:rPr>
      </w:pPr>
      <m:oMathPara>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r>
            <m:rPr>
              <m:sty m:val="p"/>
            </m:rPr>
            <w:rPr>
              <w:rFonts w:ascii="Cambria Math" w:hAnsi="Cambria Math" w:cs="Times New Roman"/>
              <w:szCs w:val="22"/>
            </w:rPr>
            <m:t>≥</m:t>
          </m:r>
          <m:r>
            <w:rPr>
              <w:rFonts w:ascii="Cambria Math" w:hAnsi="Cambria Math" w:cs="Times New Roman"/>
              <w:szCs w:val="22"/>
            </w:rPr>
            <m:t>0</m:t>
          </m:r>
          <m:r>
            <m:rPr>
              <m:sty m:val="p"/>
            </m:rPr>
            <w:rPr>
              <w:rFonts w:ascii="Cambria Math" w:hAnsi="Cambria Math" w:cs="Times New Roman"/>
              <w:szCs w:val="22"/>
            </w:rPr>
            <m:t> </m:t>
          </m:r>
          <m:r>
            <m:rPr>
              <m:nor/>
            </m:rPr>
            <w:rPr>
              <w:rFonts w:ascii="Cambria Math" w:hAnsi="Cambria Math" w:cs="Times New Roman"/>
              <w:szCs w:val="22"/>
            </w:rPr>
            <m:t>y</m:t>
          </m:r>
          <m:r>
            <m:rPr>
              <m:sty m:val="p"/>
            </m:rPr>
            <w:rPr>
              <w:rFonts w:ascii="Cambria Math" w:hAnsi="Cambria Math" w:cs="Times New Roman"/>
              <w:szCs w:val="22"/>
            </w:rPr>
            <m:t> </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ctrlPr>
                <w:rPr>
                  <w:rFonts w:ascii="Cambria Math" w:hAnsi="Cambria Math" w:cs="Times New Roman"/>
                  <w:i/>
                  <w:szCs w:val="22"/>
                </w:rPr>
              </m:ctrlPr>
            </m:e>
          </m:nary>
          <m:r>
            <w:rPr>
              <w:rFonts w:ascii="Cambria Math" w:hAnsi="Cambria Math" w:cs="Times New Roman"/>
              <w:szCs w:val="22"/>
            </w:rPr>
            <m:t>=1</m:t>
          </m:r>
        </m:oMath>
      </m:oMathPara>
    </w:p>
    <w:p w14:paraId="0AA81D13" w14:textId="77777777" w:rsidR="00A022EB" w:rsidRDefault="00A022EB" w:rsidP="00E91815">
      <w:pPr>
        <w:spacing w:before="120"/>
        <w:rPr>
          <w:rFonts w:cs="Times New Roman"/>
          <w:b/>
          <w:bCs/>
          <w:szCs w:val="22"/>
          <w:lang w:val="es-ES"/>
        </w:rPr>
      </w:pPr>
    </w:p>
    <w:p w14:paraId="147A376C" w14:textId="320526A4" w:rsidR="00E91815" w:rsidRPr="00E91815" w:rsidRDefault="00E91815" w:rsidP="00E91815">
      <w:pPr>
        <w:spacing w:before="120"/>
        <w:rPr>
          <w:rFonts w:cs="Times New Roman"/>
          <w:b/>
          <w:bCs/>
          <w:szCs w:val="22"/>
          <w:lang w:val="es-ES"/>
        </w:rPr>
      </w:pPr>
      <w:r w:rsidRPr="00E91815">
        <w:rPr>
          <w:rFonts w:cs="Times New Roman"/>
          <w:b/>
          <w:bCs/>
          <w:szCs w:val="22"/>
          <w:lang w:val="es-ES"/>
        </w:rPr>
        <w:t>Función de densidad de probabilidad (pdf)</w:t>
      </w:r>
    </w:p>
    <w:p w14:paraId="2E6C6633" w14:textId="2E72CC75" w:rsidR="00B37394" w:rsidRDefault="00E91815" w:rsidP="00AD1002">
      <w:pPr>
        <w:spacing w:before="120"/>
        <w:rPr>
          <w:rFonts w:cs="Times New Roman"/>
          <w:szCs w:val="22"/>
          <w:lang w:val="es-ES"/>
        </w:rPr>
      </w:pPr>
      <w:r w:rsidRPr="00E91815">
        <w:rPr>
          <w:rFonts w:cs="Times New Roman"/>
          <w:szCs w:val="22"/>
          <w:lang w:val="es-ES"/>
        </w:rPr>
        <w:t>Es la función que describe la distribución de una variable aleatoria continua. La probabilidad de que la variable tome un valor exacto es cero; en cambio, se calcula la probabilidad de que esté dentro de un intervalo. Debe cumplir que:</w:t>
      </w:r>
    </w:p>
    <w:p w14:paraId="48E6789A" w14:textId="7D96D662" w:rsidR="00A022EB" w:rsidRDefault="00E91815" w:rsidP="00AD1002">
      <w:pPr>
        <w:spacing w:before="120"/>
        <w:rPr>
          <w:rFonts w:cs="Times New Roman"/>
          <w:szCs w:val="22"/>
        </w:rPr>
      </w:pPr>
      <m:oMathPara>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m:rPr>
              <m:sty m:val="p"/>
            </m:rPr>
            <w:rPr>
              <w:rFonts w:ascii="Cambria Math" w:hAnsi="Cambria Math" w:cs="Times New Roman"/>
              <w:szCs w:val="22"/>
            </w:rPr>
            <m:t>≥</m:t>
          </m:r>
          <m:r>
            <w:rPr>
              <w:rFonts w:ascii="Cambria Math" w:hAnsi="Cambria Math" w:cs="Times New Roman"/>
              <w:szCs w:val="22"/>
            </w:rPr>
            <m:t>0</m:t>
          </m:r>
          <m:r>
            <m:rPr>
              <m:sty m:val="p"/>
            </m:rPr>
            <w:rPr>
              <w:rFonts w:ascii="Cambria Math" w:hAnsi="Cambria Math" w:cs="Times New Roman"/>
              <w:szCs w:val="22"/>
            </w:rPr>
            <m:t> </m:t>
          </m:r>
          <m:r>
            <m:rPr>
              <m:nor/>
            </m:rPr>
            <w:rPr>
              <w:rFonts w:ascii="Cambria Math" w:hAnsi="Cambria Math" w:cs="Times New Roman"/>
              <w:szCs w:val="22"/>
            </w:rPr>
            <m:t>y</m:t>
          </m:r>
          <m:r>
            <m:rPr>
              <m:sty m:val="p"/>
            </m:rPr>
            <w:rPr>
              <w:rFonts w:ascii="Cambria Math" w:hAnsi="Cambria Math" w:cs="Times New Roman"/>
              <w:szCs w:val="22"/>
            </w:rPr>
            <m:t> </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ctrlPr>
                <w:rPr>
                  <w:rFonts w:ascii="Cambria Math" w:hAnsi="Cambria Math" w:cs="Times New Roman"/>
                  <w:i/>
                  <w:szCs w:val="22"/>
                </w:rPr>
              </m:ctrlPr>
            </m:e>
          </m:nary>
          <m:r>
            <w:rPr>
              <w:rFonts w:ascii="Cambria Math" w:hAnsi="Cambria Math" w:cs="Times New Roman"/>
              <w:szCs w:val="22"/>
            </w:rPr>
            <m:t> dx=1</m:t>
          </m:r>
        </m:oMath>
      </m:oMathPara>
    </w:p>
    <w:p w14:paraId="5E38AD2A" w14:textId="77777777" w:rsidR="00A022EB" w:rsidRDefault="00A022EB" w:rsidP="00A022EB">
      <w:pPr>
        <w:spacing w:before="120"/>
        <w:rPr>
          <w:rFonts w:cs="Times New Roman"/>
          <w:b/>
          <w:bCs/>
          <w:szCs w:val="22"/>
        </w:rPr>
      </w:pPr>
    </w:p>
    <w:p w14:paraId="1034E4ED" w14:textId="6E701DEB" w:rsidR="00A022EB" w:rsidRPr="00E83459" w:rsidRDefault="00A022EB" w:rsidP="00A022EB">
      <w:pPr>
        <w:spacing w:before="120"/>
        <w:rPr>
          <w:rFonts w:cs="Times New Roman"/>
          <w:b/>
          <w:bCs/>
          <w:szCs w:val="22"/>
        </w:rPr>
      </w:pPr>
      <w:r w:rsidRPr="00E83459">
        <w:rPr>
          <w:rFonts w:cs="Times New Roman"/>
          <w:b/>
          <w:bCs/>
          <w:szCs w:val="22"/>
        </w:rPr>
        <w:t>Distribución Normal</w:t>
      </w:r>
    </w:p>
    <w:p w14:paraId="583F2340" w14:textId="71B1F680" w:rsidR="00A022EB" w:rsidRPr="005357DA" w:rsidRDefault="00AB41D0" w:rsidP="00A022EB">
      <w:pPr>
        <w:spacing w:before="120"/>
        <w:rPr>
          <w:rFonts w:cs="Times New Roman"/>
          <w:szCs w:val="22"/>
          <w:lang w:val="es-ES"/>
        </w:rPr>
      </w:pPr>
      <w:r>
        <w:rPr>
          <w:rFonts w:cs="Times New Roman"/>
          <w:szCs w:val="22"/>
          <w:lang w:val="es-ES"/>
        </w:rPr>
        <w:t>Es</w:t>
      </w:r>
      <w:r w:rsidR="00A022EB" w:rsidRPr="005357DA">
        <w:rPr>
          <w:rFonts w:cs="Times New Roman"/>
          <w:szCs w:val="22"/>
          <w:lang w:val="es-ES"/>
        </w:rPr>
        <w:t xml:space="preserve"> una distribución de probabilidad continua con forma de campana, simétrica respecto a su media. Es especialmente útil cuando se estudia la distribución de fenómenos aleatorios que resultan de la suma de múltiples factores independientes.</w:t>
      </w:r>
      <w:r w:rsidR="00A022EB">
        <w:rPr>
          <w:rFonts w:cs="Times New Roman"/>
          <w:szCs w:val="22"/>
          <w:lang w:val="es-ES"/>
        </w:rPr>
        <w:t xml:space="preserve"> </w:t>
      </w:r>
      <w:r w:rsidR="00A022EB" w:rsidRPr="005357DA">
        <w:rPr>
          <w:rFonts w:cs="Times New Roman"/>
          <w:szCs w:val="22"/>
          <w:lang w:val="es-ES"/>
        </w:rPr>
        <w:t>Un ejemplo es la distribución de las alturas de los estudiantes de una clase, o el tiempo que tarda una persona en llegar al trabajo.</w:t>
      </w:r>
    </w:p>
    <w:p w14:paraId="09382F36" w14:textId="77777777" w:rsidR="00A022EB" w:rsidRDefault="00A022EB" w:rsidP="00A022EB">
      <w:pPr>
        <w:spacing w:before="120"/>
        <w:rPr>
          <w:rFonts w:cs="Times New Roman"/>
          <w:szCs w:val="22"/>
          <w:lang w:val="es-ES"/>
        </w:rPr>
      </w:pPr>
      <w:r w:rsidRPr="00C50188">
        <w:rPr>
          <w:rFonts w:cs="Times New Roman"/>
          <w:szCs w:val="22"/>
          <w:lang w:val="es-ES"/>
        </w:rPr>
        <w:t xml:space="preserve">Una variable aleatoria continua </w:t>
      </w:r>
      <m:oMath>
        <m:r>
          <w:rPr>
            <w:rFonts w:ascii="Cambria Math" w:hAnsi="Cambria Math" w:cs="Times New Roman"/>
            <w:szCs w:val="22"/>
            <w:lang w:val="es-ES"/>
          </w:rPr>
          <m:t>X</m:t>
        </m:r>
      </m:oMath>
      <w:r w:rsidRPr="00C50188">
        <w:rPr>
          <w:rFonts w:cs="Times New Roman"/>
          <w:szCs w:val="22"/>
          <w:lang w:val="es-ES"/>
        </w:rPr>
        <w:t xml:space="preserve"> sigue una distribución normal con media </w:t>
      </w:r>
      <w:r>
        <w:rPr>
          <w:rFonts w:ascii="Cambria Math" w:hAnsi="Cambria Math" w:cs="Lao UI"/>
          <w:szCs w:val="22"/>
          <w:lang w:val="es-ES"/>
        </w:rPr>
        <w:t>μ</w:t>
      </w:r>
      <w:r>
        <w:rPr>
          <w:rFonts w:ascii="Lao UI" w:hAnsi="Lao UI" w:cs="Lao UI"/>
          <w:szCs w:val="22"/>
          <w:lang w:val="es-ES"/>
        </w:rPr>
        <w:t xml:space="preserve"> </w:t>
      </w:r>
      <w:r w:rsidRPr="00C50188">
        <w:rPr>
          <w:rFonts w:cs="Times New Roman"/>
          <w:szCs w:val="22"/>
          <w:lang w:val="es-ES"/>
        </w:rPr>
        <w:t xml:space="preserve">y desviación estándar </w:t>
      </w:r>
      <w:r>
        <w:rPr>
          <w:rFonts w:ascii="Cambria Math" w:hAnsi="Cambria Math" w:cs="Times New Roman"/>
          <w:szCs w:val="22"/>
          <w:lang w:val="es-ES"/>
        </w:rPr>
        <w:t>σ</w:t>
      </w:r>
      <w:r>
        <w:rPr>
          <w:rFonts w:cs="Times New Roman"/>
          <w:szCs w:val="22"/>
          <w:lang w:val="es-ES"/>
        </w:rPr>
        <w:t xml:space="preserve"> </w:t>
      </w:r>
      <w:r w:rsidRPr="00C50188">
        <w:rPr>
          <w:rFonts w:cs="Times New Roman"/>
          <w:szCs w:val="22"/>
          <w:lang w:val="es-ES"/>
        </w:rPr>
        <w:t>si su función de densidad de probabilidad es:</w:t>
      </w:r>
    </w:p>
    <w:p w14:paraId="4B77DFBE" w14:textId="77777777" w:rsidR="00A022EB" w:rsidRPr="00255601" w:rsidRDefault="00A022EB" w:rsidP="00A022EB">
      <w:pPr>
        <w:spacing w:before="120"/>
        <w:rPr>
          <w:rFonts w:cs="Times New Roman"/>
          <w:szCs w:val="22"/>
          <w:lang w:val="es-ES"/>
        </w:rPr>
      </w:pPr>
      <m:oMathPara>
        <m:oMath>
          <m:r>
            <w:rPr>
              <w:rFonts w:ascii="Cambria Math" w:hAnsi="Cambria Math" w:cs="Times New Roman"/>
              <w:szCs w:val="22"/>
              <w:lang w:val="es-ES"/>
            </w:rPr>
            <m:t>f</m:t>
          </m:r>
          <m:d>
            <m:dPr>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m:t>
          </m:r>
          <m:f>
            <m:fPr>
              <m:ctrlPr>
                <w:rPr>
                  <w:rFonts w:ascii="Cambria Math" w:hAnsi="Cambria Math" w:cs="Times New Roman"/>
                  <w:szCs w:val="22"/>
                  <w:lang w:val="es-ES"/>
                </w:rPr>
              </m:ctrlPr>
            </m:fPr>
            <m:num>
              <m:r>
                <w:rPr>
                  <w:rFonts w:ascii="Cambria Math" w:hAnsi="Cambria Math" w:cs="Times New Roman"/>
                  <w:szCs w:val="22"/>
                  <w:lang w:val="es-ES"/>
                </w:rPr>
                <m:t>1</m:t>
              </m:r>
              <m:ctrlPr>
                <w:rPr>
                  <w:rFonts w:ascii="Cambria Math" w:hAnsi="Cambria Math" w:cs="Times New Roman"/>
                  <w:i/>
                  <w:szCs w:val="22"/>
                  <w:lang w:val="es-ES"/>
                </w:rPr>
              </m:ctrlPr>
            </m:num>
            <m:den>
              <m:r>
                <w:rPr>
                  <w:rFonts w:ascii="Cambria Math" w:hAnsi="Cambria Math" w:cs="Times New Roman"/>
                  <w:szCs w:val="22"/>
                  <w:lang w:val="es-ES"/>
                </w:rPr>
                <m:t>σ</m:t>
              </m:r>
              <m:rad>
                <m:radPr>
                  <m:degHide m:val="1"/>
                  <m:ctrlPr>
                    <w:rPr>
                      <w:rFonts w:ascii="Cambria Math" w:hAnsi="Cambria Math" w:cs="Times New Roman"/>
                      <w:szCs w:val="22"/>
                      <w:lang w:val="es-ES"/>
                    </w:rPr>
                  </m:ctrlPr>
                </m:radPr>
                <m:deg>
                  <m:ctrlPr>
                    <w:rPr>
                      <w:rFonts w:ascii="Cambria Math" w:hAnsi="Cambria Math" w:cs="Times New Roman"/>
                      <w:i/>
                      <w:szCs w:val="22"/>
                      <w:lang w:val="es-ES"/>
                    </w:rPr>
                  </m:ctrlPr>
                </m:deg>
                <m:e>
                  <m:r>
                    <w:rPr>
                      <w:rFonts w:ascii="Cambria Math" w:hAnsi="Cambria Math" w:cs="Times New Roman"/>
                      <w:szCs w:val="22"/>
                      <w:lang w:val="es-ES"/>
                    </w:rPr>
                    <m:t>2π</m:t>
                  </m:r>
                </m:e>
              </m:rad>
              <m:ctrlPr>
                <w:rPr>
                  <w:rFonts w:ascii="Cambria Math" w:hAnsi="Cambria Math" w:cs="Times New Roman"/>
                  <w:i/>
                  <w:szCs w:val="22"/>
                  <w:lang w:val="es-ES"/>
                </w:rPr>
              </m:ctrlPr>
            </m:den>
          </m:f>
          <m:func>
            <m:funcPr>
              <m:ctrlPr>
                <w:rPr>
                  <w:rFonts w:ascii="Cambria Math" w:hAnsi="Cambria Math" w:cs="Times New Roman"/>
                  <w:szCs w:val="22"/>
                  <w:lang w:val="es-ES"/>
                </w:rPr>
              </m:ctrlPr>
            </m:funcPr>
            <m:fName>
              <m:r>
                <m:rPr>
                  <m:sty m:val="p"/>
                </m:rPr>
                <w:rPr>
                  <w:rFonts w:ascii="Cambria Math" w:hAnsi="Cambria Math" w:cs="Times New Roman"/>
                  <w:szCs w:val="22"/>
                  <w:lang w:val="es-ES"/>
                </w:rPr>
                <m:t>exp</m:t>
              </m:r>
              <m:ctrlPr>
                <w:rPr>
                  <w:rFonts w:ascii="Cambria Math" w:hAnsi="Cambria Math" w:cs="Times New Roman"/>
                  <w:i/>
                  <w:szCs w:val="22"/>
                  <w:lang w:val="es-ES"/>
                </w:rPr>
              </m:ctrlPr>
            </m:fName>
            <m:e>
              <m:d>
                <m:dPr>
                  <m:ctrlPr>
                    <w:rPr>
                      <w:rFonts w:ascii="Cambria Math" w:hAnsi="Cambria Math" w:cs="Times New Roman"/>
                      <w:szCs w:val="22"/>
                      <w:lang w:val="es-ES"/>
                    </w:rPr>
                  </m:ctrlPr>
                </m:dPr>
                <m:e>
                  <m:r>
                    <w:rPr>
                      <w:rFonts w:ascii="Cambria Math" w:hAnsi="Cambria Math" w:cs="Times New Roman"/>
                      <w:szCs w:val="22"/>
                      <w:lang w:val="es-ES"/>
                    </w:rPr>
                    <m:t>-</m:t>
                  </m:r>
                  <m:f>
                    <m:fPr>
                      <m:ctrlPr>
                        <w:rPr>
                          <w:rFonts w:ascii="Cambria Math" w:hAnsi="Cambria Math" w:cs="Times New Roman"/>
                          <w:szCs w:val="22"/>
                          <w:lang w:val="es-ES"/>
                        </w:rPr>
                      </m:ctrlPr>
                    </m:fPr>
                    <m:num>
                      <m:sSup>
                        <m:sSupPr>
                          <m:ctrlPr>
                            <w:rPr>
                              <w:rFonts w:ascii="Cambria Math" w:hAnsi="Cambria Math" w:cs="Times New Roman"/>
                              <w:i/>
                              <w:szCs w:val="22"/>
                              <w:lang w:val="es-ES"/>
                            </w:rPr>
                          </m:ctrlPr>
                        </m:sSupPr>
                        <m:e>
                          <m:d>
                            <m:dPr>
                              <m:ctrlPr>
                                <w:rPr>
                                  <w:rFonts w:ascii="Cambria Math" w:hAnsi="Cambria Math" w:cs="Times New Roman"/>
                                  <w:i/>
                                  <w:szCs w:val="22"/>
                                  <w:lang w:val="es-ES"/>
                                </w:rPr>
                              </m:ctrlPr>
                            </m:dPr>
                            <m:e>
                              <m:r>
                                <w:rPr>
                                  <w:rFonts w:ascii="Cambria Math" w:hAnsi="Cambria Math" w:cs="Times New Roman"/>
                                  <w:szCs w:val="22"/>
                                  <w:lang w:val="es-ES"/>
                                </w:rPr>
                                <m:t>x-μ</m:t>
                              </m:r>
                            </m:e>
                          </m:d>
                        </m:e>
                        <m:sup>
                          <m:r>
                            <w:rPr>
                              <w:rFonts w:ascii="Cambria Math" w:hAnsi="Cambria Math" w:cs="Times New Roman"/>
                              <w:szCs w:val="22"/>
                              <w:lang w:val="es-ES"/>
                            </w:rPr>
                            <m:t>2</m:t>
                          </m:r>
                        </m:sup>
                      </m:sSup>
                      <m:ctrlPr>
                        <w:rPr>
                          <w:rFonts w:ascii="Cambria Math" w:hAnsi="Cambria Math" w:cs="Times New Roman"/>
                          <w:i/>
                          <w:szCs w:val="22"/>
                          <w:lang w:val="es-ES"/>
                        </w:rPr>
                      </m:ctrlPr>
                    </m:num>
                    <m:den>
                      <m:r>
                        <w:rPr>
                          <w:rFonts w:ascii="Cambria Math" w:hAnsi="Cambria Math" w:cs="Times New Roman"/>
                          <w:szCs w:val="22"/>
                          <w:lang w:val="es-ES"/>
                        </w:rPr>
                        <m:t>2</m:t>
                      </m:r>
                      <m:sSup>
                        <m:sSupPr>
                          <m:ctrlPr>
                            <w:rPr>
                              <w:rFonts w:ascii="Cambria Math" w:hAnsi="Cambria Math" w:cs="Times New Roman"/>
                              <w:i/>
                              <w:szCs w:val="22"/>
                              <w:lang w:val="es-ES"/>
                            </w:rPr>
                          </m:ctrlPr>
                        </m:sSupPr>
                        <m:e>
                          <m:r>
                            <w:rPr>
                              <w:rFonts w:ascii="Cambria Math" w:hAnsi="Cambria Math" w:cs="Times New Roman"/>
                              <w:szCs w:val="22"/>
                              <w:lang w:val="es-ES"/>
                            </w:rPr>
                            <m:t>σ</m:t>
                          </m:r>
                          <m:ctrlPr>
                            <w:rPr>
                              <w:rFonts w:ascii="Cambria Math" w:hAnsi="Cambria Math" w:cs="Times New Roman"/>
                              <w:szCs w:val="22"/>
                              <w:lang w:val="es-ES"/>
                            </w:rPr>
                          </m:ctrlPr>
                        </m:e>
                        <m:sup>
                          <m:r>
                            <w:rPr>
                              <w:rFonts w:ascii="Cambria Math" w:hAnsi="Cambria Math" w:cs="Times New Roman"/>
                              <w:szCs w:val="22"/>
                              <w:lang w:val="es-ES"/>
                            </w:rPr>
                            <m:t>2</m:t>
                          </m:r>
                        </m:sup>
                      </m:sSup>
                      <m:ctrlPr>
                        <w:rPr>
                          <w:rFonts w:ascii="Cambria Math" w:hAnsi="Cambria Math" w:cs="Times New Roman"/>
                          <w:i/>
                          <w:szCs w:val="22"/>
                          <w:lang w:val="es-ES"/>
                        </w:rPr>
                      </m:ctrlPr>
                    </m:den>
                  </m:f>
                  <m:ctrlPr>
                    <w:rPr>
                      <w:rFonts w:ascii="Cambria Math" w:hAnsi="Cambria Math" w:cs="Times New Roman"/>
                      <w:i/>
                      <w:szCs w:val="22"/>
                      <w:lang w:val="es-ES"/>
                    </w:rPr>
                  </m:ctrlPr>
                </m:e>
              </m:d>
            </m:e>
          </m:func>
          <m:r>
            <w:rPr>
              <w:rFonts w:ascii="Cambria Math" w:hAnsi="Cambria Math" w:cs="Times New Roman"/>
              <w:szCs w:val="22"/>
              <w:lang w:val="es-ES"/>
            </w:rPr>
            <m:t>,</m:t>
          </m:r>
          <m:r>
            <m:rPr>
              <m:sty m:val="p"/>
            </m:rPr>
            <w:rPr>
              <w:rFonts w:ascii="Cambria Math" w:hAnsi="Cambria Math" w:cs="Times New Roman"/>
              <w:szCs w:val="22"/>
              <w:lang w:val="es-ES"/>
            </w:rPr>
            <m:t> </m:t>
          </m:r>
          <m:r>
            <w:rPr>
              <w:rFonts w:ascii="Cambria Math" w:hAnsi="Cambria Math" w:cs="Times New Roman"/>
              <w:szCs w:val="22"/>
              <w:lang w:val="es-ES"/>
            </w:rPr>
            <m:t>x</m:t>
          </m:r>
          <m:r>
            <m:rPr>
              <m:sty m:val="p"/>
            </m:rPr>
            <w:rPr>
              <w:rFonts w:ascii="Cambria Math" w:hAnsi="Cambria Math" w:cs="Times New Roman" w:hint="eastAsia"/>
              <w:szCs w:val="22"/>
              <w:lang w:val="es-ES"/>
            </w:rPr>
            <m:t>∈</m:t>
          </m:r>
          <m:r>
            <w:rPr>
              <w:rFonts w:ascii="Cambria Math" w:hAnsi="Cambria Math" w:cs="Times New Roman"/>
              <w:szCs w:val="22"/>
              <w:lang w:val="es-ES"/>
            </w:rPr>
            <m:t>R</m:t>
          </m:r>
        </m:oMath>
      </m:oMathPara>
    </w:p>
    <w:p w14:paraId="50CF4D8B" w14:textId="77777777" w:rsidR="00A022EB" w:rsidRDefault="00A022EB" w:rsidP="00A022EB">
      <w:pPr>
        <w:spacing w:before="120"/>
        <w:rPr>
          <w:rFonts w:cs="Times New Roman"/>
          <w:szCs w:val="22"/>
        </w:rPr>
      </w:pPr>
      <w:r>
        <w:rPr>
          <w:rFonts w:cs="Times New Roman"/>
          <w:szCs w:val="22"/>
        </w:rPr>
        <w:t xml:space="preserve">Sus propiedades son: </w:t>
      </w:r>
    </w:p>
    <w:p w14:paraId="3BDEBF50" w14:textId="77777777" w:rsidR="00A022EB" w:rsidRPr="00BB01F3" w:rsidRDefault="00A022EB" w:rsidP="00A022EB">
      <w:pPr>
        <w:spacing w:before="120"/>
        <w:rPr>
          <w:rFonts w:cs="Times New Roman"/>
          <w:szCs w:val="22"/>
          <w:lang w:val="es-ES"/>
        </w:rPr>
      </w:pPr>
      <m:oMathPara>
        <m:oMath>
          <m:r>
            <w:rPr>
              <w:rFonts w:ascii="Cambria Math" w:hAnsi="Cambria Math" w:cs="Times New Roman"/>
              <w:szCs w:val="22"/>
              <w:lang w:val="es-ES"/>
            </w:rPr>
            <m:t>E</m:t>
          </m:r>
          <m:d>
            <m:dPr>
              <m:begChr m:val="["/>
              <m:endChr m:val="]"/>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=μ,</m:t>
          </m:r>
          <m:r>
            <m:rPr>
              <m:sty m:val="p"/>
            </m:rPr>
            <w:rPr>
              <w:rFonts w:ascii="Cambria Math" w:hAnsi="Cambria Math" w:cs="Times New Roman"/>
              <w:szCs w:val="22"/>
              <w:lang w:val="es-ES"/>
            </w:rPr>
            <m:t> </m:t>
          </m:r>
          <m:r>
            <m:rPr>
              <m:nor/>
            </m:rPr>
            <w:rPr>
              <w:rFonts w:ascii="Cambria Math" w:hAnsi="Cambria Math" w:cs="Times New Roman"/>
              <w:szCs w:val="22"/>
              <w:lang w:val="es-ES"/>
            </w:rPr>
            <m:t>Var</m:t>
          </m:r>
          <m:d>
            <m:dPr>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m:t>
          </m:r>
          <m:sSup>
            <m:sSupPr>
              <m:ctrlPr>
                <w:rPr>
                  <w:rFonts w:ascii="Cambria Math" w:hAnsi="Cambria Math" w:cs="Times New Roman"/>
                  <w:i/>
                  <w:szCs w:val="22"/>
                  <w:lang w:val="es-ES"/>
                </w:rPr>
              </m:ctrlPr>
            </m:sSupPr>
            <m:e>
              <m:r>
                <w:rPr>
                  <w:rFonts w:ascii="Cambria Math" w:hAnsi="Cambria Math" w:cs="Times New Roman"/>
                  <w:szCs w:val="22"/>
                  <w:lang w:val="es-ES"/>
                </w:rPr>
                <m:t>σ</m:t>
              </m:r>
            </m:e>
            <m:sup>
              <m:r>
                <w:rPr>
                  <w:rFonts w:ascii="Cambria Math" w:hAnsi="Cambria Math" w:cs="Times New Roman"/>
                  <w:szCs w:val="22"/>
                  <w:lang w:val="es-ES"/>
                </w:rPr>
                <m:t>2</m:t>
              </m:r>
            </m:sup>
          </m:sSup>
        </m:oMath>
      </m:oMathPara>
    </w:p>
    <w:p w14:paraId="3200259C" w14:textId="77777777" w:rsidR="00A022EB" w:rsidRDefault="00A022EB" w:rsidP="00A022EB">
      <w:pPr>
        <w:spacing w:before="120"/>
        <w:rPr>
          <w:rFonts w:cs="Times New Roman"/>
          <w:b/>
          <w:bCs/>
          <w:szCs w:val="22"/>
        </w:rPr>
      </w:pPr>
    </w:p>
    <w:p w14:paraId="6B5E3687" w14:textId="44B3BC23" w:rsidR="00A022EB" w:rsidRPr="000D1EA0" w:rsidRDefault="00A022EB" w:rsidP="00A022EB">
      <w:pPr>
        <w:spacing w:before="120"/>
        <w:rPr>
          <w:rFonts w:cs="Times New Roman"/>
          <w:b/>
          <w:bCs/>
          <w:color w:val="FF0000"/>
          <w:szCs w:val="22"/>
        </w:rPr>
      </w:pPr>
      <w:r w:rsidRPr="00205FD4">
        <w:rPr>
          <w:rFonts w:cs="Times New Roman"/>
          <w:b/>
          <w:bCs/>
          <w:szCs w:val="22"/>
        </w:rPr>
        <w:t>Distribución Binomial</w:t>
      </w:r>
      <w:r w:rsidR="00EE41D4">
        <w:rPr>
          <w:rFonts w:cs="Times New Roman"/>
          <w:b/>
          <w:bCs/>
          <w:szCs w:val="22"/>
        </w:rPr>
        <w:t xml:space="preserve"> Negativa</w:t>
      </w:r>
    </w:p>
    <w:p w14:paraId="185ECA6A" w14:textId="22B11146" w:rsidR="00A022EB" w:rsidRPr="00205FD4" w:rsidRDefault="00EE41D4" w:rsidP="00A022EB">
      <w:pPr>
        <w:spacing w:before="120"/>
        <w:rPr>
          <w:rFonts w:cs="Times New Roman"/>
          <w:szCs w:val="22"/>
          <w:lang w:val="es-ES"/>
        </w:rPr>
      </w:pPr>
      <w:r>
        <w:rPr>
          <w:rFonts w:cs="Times New Roman"/>
          <w:szCs w:val="22"/>
        </w:rPr>
        <w:t>Es</w:t>
      </w:r>
      <w:r w:rsidRPr="00EE41D4">
        <w:rPr>
          <w:rFonts w:cs="Times New Roman"/>
          <w:szCs w:val="22"/>
        </w:rPr>
        <w:t xml:space="preserve"> una distribución de probabilidad discreta que modela el número de fracasos que se producen antes de alcanzar un número fijo de éxitos en una secuencia de ensayos independientes, cada uno con la misma probabilidad de éxito. A diferencia de la binomial clásica, que fija el número de ensayos, en la binomial negativa se fija el número de éxitos deseados</w:t>
      </w:r>
      <w:r w:rsidR="00A022EB" w:rsidRPr="00EE41D4">
        <w:rPr>
          <w:rFonts w:cs="Times New Roman"/>
          <w:szCs w:val="22"/>
          <w:lang w:val="es-ES"/>
        </w:rPr>
        <w:t>.</w:t>
      </w:r>
      <w:r w:rsidR="00A022EB">
        <w:rPr>
          <w:rFonts w:cs="Times New Roman"/>
          <w:szCs w:val="22"/>
          <w:lang w:val="es-ES"/>
        </w:rPr>
        <w:t xml:space="preserve"> </w:t>
      </w:r>
      <w:r w:rsidR="00AB41D0">
        <w:rPr>
          <w:rFonts w:cs="Times New Roman"/>
          <w:szCs w:val="22"/>
        </w:rPr>
        <w:t>S</w:t>
      </w:r>
      <w:r w:rsidRPr="00EE41D4">
        <w:rPr>
          <w:rFonts w:cs="Times New Roman"/>
          <w:szCs w:val="22"/>
        </w:rPr>
        <w:t xml:space="preserve">i se lanza una moneda </w:t>
      </w:r>
      <w:r w:rsidRPr="00EE41D4">
        <w:rPr>
          <w:rFonts w:cs="Times New Roman"/>
          <w:szCs w:val="22"/>
        </w:rPr>
        <w:lastRenderedPageBreak/>
        <w:t>hasta obtener 3 caras, la binomial negativa modela cuántas cruces aparecen antes de lograr esos 3 éxitos, con probabilidad de éxito</w:t>
      </w:r>
      <w:r>
        <w:rPr>
          <w:rFonts w:cs="Times New Roman"/>
          <w:szCs w:val="22"/>
        </w:rPr>
        <w:t xml:space="preserve"> </w:t>
      </w:r>
      <m:oMath>
        <m:r>
          <w:rPr>
            <w:rFonts w:ascii="Cambria Math" w:hAnsi="Cambria Math" w:cs="Times New Roman"/>
            <w:szCs w:val="22"/>
            <w:lang w:val="es-ES"/>
          </w:rPr>
          <m:t>p = 0.5</m:t>
        </m:r>
      </m:oMath>
      <w:r>
        <w:rPr>
          <w:rFonts w:cs="Times New Roman"/>
          <w:szCs w:val="22"/>
          <w:lang w:val="es-ES"/>
        </w:rPr>
        <w:t>.</w:t>
      </w:r>
    </w:p>
    <w:p w14:paraId="0787F13E" w14:textId="269D4F1B" w:rsidR="00A022EB" w:rsidRPr="00EE41D4" w:rsidRDefault="00A022EB" w:rsidP="00A022EB">
      <w:pPr>
        <w:spacing w:before="120"/>
        <w:rPr>
          <w:rFonts w:cs="Times New Roman"/>
          <w:szCs w:val="22"/>
          <w:lang w:val="es-ES"/>
        </w:rPr>
      </w:pPr>
      <w:r w:rsidRPr="00205FD4">
        <w:rPr>
          <w:rFonts w:cs="Times New Roman"/>
          <w:szCs w:val="22"/>
          <w:lang w:val="es-ES"/>
        </w:rPr>
        <w:t xml:space="preserve">Una variable aleatoria </w:t>
      </w:r>
      <m:oMath>
        <m:r>
          <w:rPr>
            <w:rFonts w:ascii="Cambria Math" w:hAnsi="Cambria Math" w:cs="Times New Roman"/>
            <w:szCs w:val="22"/>
            <w:lang w:val="es-ES"/>
          </w:rPr>
          <m:t>X</m:t>
        </m:r>
      </m:oMath>
      <w:r>
        <w:rPr>
          <w:rFonts w:cs="Times New Roman"/>
          <w:szCs w:val="22"/>
          <w:lang w:val="es-ES"/>
        </w:rPr>
        <w:t xml:space="preserve"> </w:t>
      </w:r>
      <w:r w:rsidRPr="00205FD4">
        <w:rPr>
          <w:rFonts w:cs="Times New Roman"/>
          <w:szCs w:val="22"/>
          <w:lang w:val="es-ES"/>
        </w:rPr>
        <w:t xml:space="preserve">sigue una distribución binomial </w:t>
      </w:r>
      <w:r w:rsidR="00EE41D4">
        <w:rPr>
          <w:rFonts w:cs="Times New Roman"/>
          <w:szCs w:val="22"/>
          <w:lang w:val="es-ES"/>
        </w:rPr>
        <w:t xml:space="preserve">negativa </w:t>
      </w:r>
      <w:r w:rsidRPr="00205FD4">
        <w:rPr>
          <w:rFonts w:cs="Times New Roman"/>
          <w:szCs w:val="22"/>
          <w:lang w:val="es-ES"/>
        </w:rPr>
        <w:t xml:space="preserve">con parámetros </w:t>
      </w:r>
      <m:oMath>
        <m:r>
          <w:rPr>
            <w:rFonts w:ascii="Cambria Math" w:hAnsi="Cambria Math" w:cs="Times New Roman"/>
            <w:szCs w:val="22"/>
            <w:lang w:val="es-ES"/>
          </w:rPr>
          <m:t>r</m:t>
        </m:r>
      </m:oMath>
      <w:r>
        <w:rPr>
          <w:rFonts w:cs="Times New Roman"/>
          <w:szCs w:val="22"/>
          <w:lang w:val="es-ES"/>
        </w:rPr>
        <w:t xml:space="preserve"> </w:t>
      </w:r>
      <w:r w:rsidRPr="00205FD4">
        <w:rPr>
          <w:rFonts w:cs="Times New Roman"/>
          <w:szCs w:val="22"/>
          <w:lang w:val="es-ES"/>
        </w:rPr>
        <w:t xml:space="preserve">y </w:t>
      </w:r>
      <m:oMath>
        <m:r>
          <w:rPr>
            <w:rFonts w:ascii="Cambria Math" w:hAnsi="Cambria Math" w:cs="Times New Roman"/>
            <w:szCs w:val="22"/>
            <w:lang w:val="es-ES"/>
          </w:rPr>
          <m:t>p</m:t>
        </m:r>
      </m:oMath>
      <w:r>
        <w:rPr>
          <w:rFonts w:cs="Times New Roman"/>
          <w:szCs w:val="22"/>
          <w:lang w:val="es-ES"/>
        </w:rPr>
        <w:t xml:space="preserve"> </w:t>
      </w:r>
      <w:r w:rsidRPr="00205FD4">
        <w:rPr>
          <w:rFonts w:cs="Times New Roman"/>
          <w:szCs w:val="22"/>
          <w:lang w:val="es-ES"/>
        </w:rPr>
        <w:t>si su función de masa de probabilidad es:</w:t>
      </w:r>
    </w:p>
    <w:p w14:paraId="19F3FB22" w14:textId="7D94F8A5" w:rsidR="00EE41D4" w:rsidRPr="00EE41D4" w:rsidRDefault="00EE41D4" w:rsidP="00A022EB">
      <w:pPr>
        <w:spacing w:before="120"/>
        <w:rPr>
          <w:rFonts w:cs="Times New Roman"/>
          <w:szCs w:val="22"/>
        </w:rPr>
      </w:pPr>
      <m:oMathPara>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X=k</m:t>
              </m:r>
            </m:e>
          </m:d>
          <m:r>
            <w:rPr>
              <w:rFonts w:ascii="Cambria Math" w:hAnsi="Cambria Math" w:cs="Times New Roman"/>
              <w:szCs w:val="22"/>
            </w:rPr>
            <m:t>=</m:t>
          </m:r>
          <m:d>
            <m:dPr>
              <m:ctrlPr>
                <w:rPr>
                  <w:rFonts w:ascii="Cambria Math" w:hAnsi="Cambria Math" w:cs="Times New Roman"/>
                  <w:i/>
                  <w:szCs w:val="22"/>
                </w:rPr>
              </m:ctrlPr>
            </m:dPr>
            <m:e>
              <m:f>
                <m:fPr>
                  <m:type m:val="noBar"/>
                  <m:ctrlPr>
                    <w:rPr>
                      <w:rFonts w:ascii="Cambria Math" w:hAnsi="Cambria Math" w:cs="Times New Roman"/>
                      <w:szCs w:val="22"/>
                    </w:rPr>
                  </m:ctrlPr>
                </m:fPr>
                <m:num>
                  <m:r>
                    <w:rPr>
                      <w:rFonts w:ascii="Cambria Math" w:hAnsi="Cambria Math" w:cs="Times New Roman"/>
                      <w:szCs w:val="22"/>
                    </w:rPr>
                    <m:t>k+r-1</m:t>
                  </m:r>
                  <m:ctrlPr>
                    <w:rPr>
                      <w:rFonts w:ascii="Cambria Math" w:hAnsi="Cambria Math" w:cs="Times New Roman"/>
                      <w:i/>
                      <w:szCs w:val="22"/>
                    </w:rPr>
                  </m:ctrlPr>
                </m:num>
                <m:den>
                  <m:r>
                    <w:rPr>
                      <w:rFonts w:ascii="Cambria Math" w:hAnsi="Cambria Math" w:cs="Times New Roman"/>
                      <w:szCs w:val="22"/>
                    </w:rPr>
                    <m:t>k</m:t>
                  </m:r>
                  <m:ctrlPr>
                    <w:rPr>
                      <w:rFonts w:ascii="Cambria Math" w:hAnsi="Cambria Math" w:cs="Times New Roman"/>
                      <w:i/>
                      <w:szCs w:val="22"/>
                    </w:rPr>
                  </m:ctrlPr>
                </m:den>
              </m:f>
            </m:e>
          </m:d>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1-p</m:t>
                  </m:r>
                </m:e>
              </m:d>
            </m:e>
            <m:sup>
              <m:r>
                <w:rPr>
                  <w:rFonts w:ascii="Cambria Math" w:hAnsi="Cambria Math" w:cs="Times New Roman"/>
                  <w:szCs w:val="22"/>
                </w:rPr>
                <m:t>k</m:t>
              </m:r>
            </m:sup>
          </m:sSup>
          <m:sSup>
            <m:sSupPr>
              <m:ctrlPr>
                <w:rPr>
                  <w:rFonts w:ascii="Cambria Math" w:hAnsi="Cambria Math" w:cs="Times New Roman"/>
                  <w:i/>
                  <w:szCs w:val="22"/>
                </w:rPr>
              </m:ctrlPr>
            </m:sSupPr>
            <m:e>
              <m:r>
                <w:rPr>
                  <w:rFonts w:ascii="Cambria Math" w:hAnsi="Cambria Math" w:cs="Times New Roman"/>
                  <w:szCs w:val="22"/>
                </w:rPr>
                <m:t>p</m:t>
              </m:r>
            </m:e>
            <m:sup>
              <m:r>
                <w:rPr>
                  <w:rFonts w:ascii="Cambria Math" w:hAnsi="Cambria Math" w:cs="Times New Roman"/>
                  <w:szCs w:val="22"/>
                </w:rPr>
                <m:t>r</m:t>
              </m:r>
            </m:sup>
          </m:sSup>
        </m:oMath>
      </m:oMathPara>
    </w:p>
    <w:p w14:paraId="4DEE1393" w14:textId="7C2E0DCC" w:rsidR="00A022EB" w:rsidRDefault="00A022EB" w:rsidP="00A022EB">
      <w:pPr>
        <w:spacing w:before="120"/>
        <w:rPr>
          <w:rFonts w:cs="Times New Roman"/>
          <w:szCs w:val="22"/>
        </w:rPr>
      </w:pPr>
      <w:r>
        <w:rPr>
          <w:rFonts w:cs="Times New Roman"/>
          <w:szCs w:val="22"/>
        </w:rPr>
        <w:t xml:space="preserve">Sus propiedades son: </w:t>
      </w:r>
    </w:p>
    <w:p w14:paraId="535EDB1E" w14:textId="7908DEBE" w:rsidR="00EE41D4" w:rsidRPr="00EE41D4" w:rsidRDefault="00EE41D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f>
            <m:fPr>
              <m:ctrlPr>
                <w:rPr>
                  <w:rFonts w:ascii="Cambria Math" w:hAnsi="Cambria Math" w:cs="Times New Roman"/>
                  <w:szCs w:val="22"/>
                </w:rPr>
              </m:ctrlPr>
            </m:fPr>
            <m:num>
              <m:r>
                <w:rPr>
                  <w:rFonts w:ascii="Cambria Math" w:hAnsi="Cambria Math" w:cs="Times New Roman"/>
                  <w:szCs w:val="22"/>
                </w:rPr>
                <m:t>r</m:t>
              </m:r>
              <m:d>
                <m:dPr>
                  <m:ctrlPr>
                    <w:rPr>
                      <w:rFonts w:ascii="Cambria Math" w:hAnsi="Cambria Math" w:cs="Times New Roman"/>
                      <w:i/>
                      <w:szCs w:val="22"/>
                    </w:rPr>
                  </m:ctrlPr>
                </m:dPr>
                <m:e>
                  <m:r>
                    <w:rPr>
                      <w:rFonts w:ascii="Cambria Math" w:hAnsi="Cambria Math" w:cs="Times New Roman"/>
                      <w:szCs w:val="22"/>
                    </w:rPr>
                    <m:t>1-p</m:t>
                  </m:r>
                </m:e>
              </m:d>
              <m:ctrlPr>
                <w:rPr>
                  <w:rFonts w:ascii="Cambria Math" w:hAnsi="Cambria Math" w:cs="Times New Roman"/>
                  <w:i/>
                  <w:szCs w:val="22"/>
                </w:rPr>
              </m:ctrlPr>
            </m:num>
            <m:den>
              <m:r>
                <w:rPr>
                  <w:rFonts w:ascii="Cambria Math" w:hAnsi="Cambria Math" w:cs="Times New Roman"/>
                  <w:szCs w:val="22"/>
                </w:rPr>
                <m:t>p</m:t>
              </m:r>
              <m:ctrlPr>
                <w:rPr>
                  <w:rFonts w:ascii="Cambria Math" w:hAnsi="Cambria Math" w:cs="Times New Roman"/>
                  <w:i/>
                  <w:szCs w:val="22"/>
                </w:rPr>
              </m:ctrlPr>
            </m:den>
          </m:f>
          <m:r>
            <w:rPr>
              <w:rFonts w:ascii="Cambria Math" w:hAnsi="Cambria Math" w:cs="Times New Roman"/>
              <w:szCs w:val="22"/>
            </w:rPr>
            <m:t>,</m:t>
          </m:r>
          <m:r>
            <m:rPr>
              <m:sty m:val="p"/>
            </m:rPr>
            <w:rPr>
              <w:rFonts w:ascii="Cambria Math" w:hAnsi="Cambria Math" w:cs="Times New Roman"/>
              <w:szCs w:val="22"/>
            </w:rPr>
            <m:t> </m:t>
          </m:r>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f>
            <m:fPr>
              <m:ctrlPr>
                <w:rPr>
                  <w:rFonts w:ascii="Cambria Math" w:hAnsi="Cambria Math" w:cs="Times New Roman"/>
                  <w:szCs w:val="22"/>
                </w:rPr>
              </m:ctrlPr>
            </m:fPr>
            <m:num>
              <m:r>
                <w:rPr>
                  <w:rFonts w:ascii="Cambria Math" w:hAnsi="Cambria Math" w:cs="Times New Roman"/>
                  <w:szCs w:val="22"/>
                </w:rPr>
                <m:t>r</m:t>
              </m:r>
              <m:d>
                <m:dPr>
                  <m:ctrlPr>
                    <w:rPr>
                      <w:rFonts w:ascii="Cambria Math" w:hAnsi="Cambria Math" w:cs="Times New Roman"/>
                      <w:i/>
                      <w:szCs w:val="22"/>
                    </w:rPr>
                  </m:ctrlPr>
                </m:dPr>
                <m:e>
                  <m:r>
                    <w:rPr>
                      <w:rFonts w:ascii="Cambria Math" w:hAnsi="Cambria Math" w:cs="Times New Roman"/>
                      <w:szCs w:val="22"/>
                    </w:rPr>
                    <m:t>1-p</m:t>
                  </m:r>
                </m:e>
              </m:d>
              <m:ctrlPr>
                <w:rPr>
                  <w:rFonts w:ascii="Cambria Math" w:hAnsi="Cambria Math" w:cs="Times New Roman"/>
                  <w:i/>
                  <w:szCs w:val="22"/>
                </w:rPr>
              </m:ctrlPr>
            </m:num>
            <m:den>
              <m:sSup>
                <m:sSupPr>
                  <m:ctrlPr>
                    <w:rPr>
                      <w:rFonts w:ascii="Cambria Math" w:hAnsi="Cambria Math" w:cs="Times New Roman"/>
                      <w:i/>
                      <w:szCs w:val="22"/>
                    </w:rPr>
                  </m:ctrlPr>
                </m:sSupPr>
                <m:e>
                  <m:r>
                    <w:rPr>
                      <w:rFonts w:ascii="Cambria Math" w:hAnsi="Cambria Math" w:cs="Times New Roman"/>
                      <w:szCs w:val="22"/>
                    </w:rPr>
                    <m:t>p</m:t>
                  </m:r>
                </m:e>
                <m:sup>
                  <m:r>
                    <w:rPr>
                      <w:rFonts w:ascii="Cambria Math" w:hAnsi="Cambria Math" w:cs="Times New Roman"/>
                      <w:szCs w:val="22"/>
                    </w:rPr>
                    <m:t>2</m:t>
                  </m:r>
                </m:sup>
              </m:sSup>
              <m:ctrlPr>
                <w:rPr>
                  <w:rFonts w:ascii="Cambria Math" w:hAnsi="Cambria Math" w:cs="Times New Roman"/>
                  <w:i/>
                  <w:szCs w:val="22"/>
                </w:rPr>
              </m:ctrlPr>
            </m:den>
          </m:f>
        </m:oMath>
      </m:oMathPara>
    </w:p>
    <w:p w14:paraId="56EA668A" w14:textId="77777777" w:rsidR="00EE41D4" w:rsidRPr="00EE41D4" w:rsidRDefault="00EE41D4" w:rsidP="00AD1002">
      <w:pPr>
        <w:spacing w:before="120"/>
        <w:rPr>
          <w:rFonts w:cs="Times New Roman"/>
          <w:szCs w:val="22"/>
        </w:rPr>
      </w:pPr>
    </w:p>
    <w:p w14:paraId="514AC724" w14:textId="015C9DDC" w:rsidR="00A022EB" w:rsidRPr="00A022EB" w:rsidRDefault="00A022EB" w:rsidP="00A022EB">
      <w:pPr>
        <w:pStyle w:val="titulo3"/>
      </w:pPr>
      <w:bookmarkStart w:id="93" w:name="_Toc200650918"/>
      <w:r>
        <w:t xml:space="preserve">A.3 </w:t>
      </w:r>
      <w:r w:rsidRPr="00A022EB">
        <w:t>Momentos Estadísticos</w:t>
      </w:r>
      <w:bookmarkEnd w:id="93"/>
    </w:p>
    <w:p w14:paraId="2B8676C8" w14:textId="4AAFB1F4" w:rsidR="00E91815" w:rsidRPr="00533BD1" w:rsidRDefault="00533BD1" w:rsidP="00AD1002">
      <w:pPr>
        <w:spacing w:before="120"/>
        <w:rPr>
          <w:rFonts w:cs="Times New Roman"/>
          <w:b/>
          <w:bCs/>
          <w:szCs w:val="22"/>
        </w:rPr>
      </w:pPr>
      <w:r w:rsidRPr="00533BD1">
        <w:rPr>
          <w:rFonts w:cs="Times New Roman"/>
          <w:b/>
          <w:bCs/>
          <w:szCs w:val="22"/>
        </w:rPr>
        <w:t>Esperanza matemática (media esperada)</w:t>
      </w:r>
    </w:p>
    <w:p w14:paraId="64E87753" w14:textId="35C0C4A5" w:rsidR="00B37394" w:rsidRDefault="00535EE5" w:rsidP="00AD1002">
      <w:pPr>
        <w:spacing w:before="120"/>
        <w:rPr>
          <w:rFonts w:cs="Times New Roman"/>
          <w:szCs w:val="22"/>
        </w:rPr>
      </w:pPr>
      <w:r>
        <w:rPr>
          <w:rFonts w:cs="Times New Roman"/>
          <w:szCs w:val="22"/>
        </w:rPr>
        <w:t>Es</w:t>
      </w:r>
      <w:r w:rsidRPr="00535EE5">
        <w:rPr>
          <w:rFonts w:cs="Times New Roman"/>
          <w:szCs w:val="22"/>
        </w:rPr>
        <w:t xml:space="preserve"> el valor promedio que se espera obtener al repetir un experimento aleatorio </w:t>
      </w:r>
      <w:r>
        <w:rPr>
          <w:rFonts w:cs="Times New Roman"/>
          <w:szCs w:val="22"/>
        </w:rPr>
        <w:t>un número indeterminado de</w:t>
      </w:r>
      <w:r w:rsidRPr="00535EE5">
        <w:rPr>
          <w:rFonts w:cs="Times New Roman"/>
          <w:szCs w:val="22"/>
        </w:rPr>
        <w:t xml:space="preserve"> veces. Representa el centro de gravedad de la distribución de probabilidad.</w:t>
      </w:r>
    </w:p>
    <w:p w14:paraId="77E8E833" w14:textId="0BC579FD" w:rsidR="00664A24" w:rsidRDefault="00535EE5" w:rsidP="00AD1002">
      <w:pPr>
        <w:spacing w:before="120"/>
        <w:rPr>
          <w:rFonts w:cs="Times New Roman"/>
          <w:szCs w:val="22"/>
        </w:rPr>
      </w:pPr>
      <w:r w:rsidRPr="00664A24">
        <w:rPr>
          <w:rFonts w:cs="Times New Roman"/>
          <w:szCs w:val="22"/>
        </w:rPr>
        <w:t>Esperanza matemática para una variable aleatoria discreta</w:t>
      </w:r>
      <w:r w:rsidR="00E973A7" w:rsidRPr="00664A24">
        <w:rPr>
          <w:rFonts w:cs="Times New Roman"/>
          <w:szCs w:val="22"/>
        </w:rPr>
        <w:t xml:space="preserve"> </w:t>
      </w:r>
      <m:oMath>
        <m:r>
          <w:rPr>
            <w:rFonts w:ascii="Cambria Math" w:hAnsi="Cambria Math" w:cs="Times New Roman"/>
            <w:szCs w:val="22"/>
          </w:rPr>
          <m:t>X</m:t>
        </m:r>
      </m:oMath>
      <w:r w:rsidR="00E973A7" w:rsidRPr="00664A24">
        <w:rPr>
          <w:rFonts w:cs="Times New Roman"/>
          <w:szCs w:val="22"/>
        </w:rPr>
        <w:t xml:space="preserve"> con valores </w:t>
      </w:r>
      <m:oMath>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oMath>
      <w:r w:rsidR="00E973A7" w:rsidRPr="00664A24">
        <w:rPr>
          <w:rFonts w:cs="Times New Roman"/>
          <w:szCs w:val="22"/>
        </w:rPr>
        <w:t xml:space="preserve"> y probabilidades asociadas </w:t>
      </w:r>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w:r w:rsidR="00664A24" w:rsidRPr="00664A24">
        <w:rPr>
          <w:rFonts w:cs="Times New Roman"/>
          <w:szCs w:val="22"/>
        </w:rPr>
        <w:t xml:space="preserve"> se define como:</w:t>
      </w:r>
    </w:p>
    <w:p w14:paraId="50F3DD34" w14:textId="51B35911" w:rsidR="00664A24" w:rsidRPr="00664A24" w:rsidRDefault="00664A2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m:oMathPara>
    </w:p>
    <w:p w14:paraId="37475830" w14:textId="2D1BCAA4" w:rsidR="00664A24" w:rsidRDefault="00AB41D0" w:rsidP="00AD1002">
      <w:pPr>
        <w:spacing w:before="120"/>
        <w:rPr>
          <w:rFonts w:cs="Times New Roman"/>
          <w:szCs w:val="22"/>
        </w:rPr>
      </w:pPr>
      <w:r>
        <w:rPr>
          <w:rFonts w:cs="Times New Roman"/>
          <w:szCs w:val="22"/>
        </w:rPr>
        <w:t>P</w:t>
      </w:r>
      <w:r w:rsidR="00664A24" w:rsidRPr="00664A24">
        <w:rPr>
          <w:rFonts w:cs="Times New Roman"/>
          <w:szCs w:val="22"/>
        </w:rPr>
        <w:t xml:space="preserve">ara una variable aleatoria </w:t>
      </w:r>
      <w:r w:rsidR="00664A24">
        <w:rPr>
          <w:rFonts w:cs="Times New Roman"/>
          <w:szCs w:val="22"/>
        </w:rPr>
        <w:t xml:space="preserve">continua </w:t>
      </w:r>
      <w:r w:rsidR="00664A24" w:rsidRPr="00664A24">
        <w:rPr>
          <w:rFonts w:cs="Times New Roman"/>
          <w:szCs w:val="22"/>
        </w:rPr>
        <w:t xml:space="preserve">con función de densidad </w:t>
      </w:r>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oMath>
      <w:r w:rsidR="00664A24" w:rsidRPr="00664A24">
        <w:rPr>
          <w:rFonts w:cs="Times New Roman"/>
          <w:szCs w:val="22"/>
        </w:rPr>
        <w:t>, se define como:</w:t>
      </w:r>
    </w:p>
    <w:p w14:paraId="5740DD77" w14:textId="03A26E3A" w:rsidR="00664A24" w:rsidRPr="00664A24" w:rsidRDefault="00664A2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r>
                <w:rPr>
                  <w:rFonts w:ascii="Cambria Math" w:hAnsi="Cambria Math" w:cs="Times New Roman"/>
                  <w:szCs w:val="22"/>
                </w:rPr>
                <m:t>x</m:t>
              </m:r>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 dx</m:t>
          </m:r>
        </m:oMath>
      </m:oMathPara>
    </w:p>
    <w:p w14:paraId="4933C7C1" w14:textId="4084858F" w:rsidR="00664A24" w:rsidRPr="003E40D1" w:rsidRDefault="003E40D1" w:rsidP="00AD1002">
      <w:pPr>
        <w:spacing w:before="120"/>
        <w:rPr>
          <w:rFonts w:cs="Times New Roman"/>
          <w:b/>
          <w:bCs/>
          <w:szCs w:val="22"/>
        </w:rPr>
      </w:pPr>
      <w:r w:rsidRPr="003E40D1">
        <w:rPr>
          <w:rFonts w:cs="Times New Roman"/>
          <w:b/>
          <w:bCs/>
          <w:szCs w:val="22"/>
        </w:rPr>
        <w:t>Varianza</w:t>
      </w:r>
    </w:p>
    <w:p w14:paraId="045304FB" w14:textId="364E04A6" w:rsidR="003E40D1" w:rsidRPr="003E40D1" w:rsidRDefault="003E40D1" w:rsidP="00AD1002">
      <w:pPr>
        <w:spacing w:before="120"/>
        <w:rPr>
          <w:rFonts w:cs="Times New Roman"/>
          <w:szCs w:val="22"/>
        </w:rPr>
      </w:pPr>
      <w:r w:rsidRPr="003E40D1">
        <w:rPr>
          <w:rFonts w:cs="Times New Roman"/>
          <w:szCs w:val="22"/>
        </w:rPr>
        <w:t>La varianza mide la dispersión de los valores de una variable aleatoria respecto a su media esperada. Es útil para evaluar la incertidumbre o variabilidad de un resultado.</w:t>
      </w:r>
    </w:p>
    <w:p w14:paraId="7B6C6139" w14:textId="37CFF12D" w:rsidR="00E973A7" w:rsidRPr="003E40D1" w:rsidRDefault="003E40D1" w:rsidP="00AD1002">
      <w:pPr>
        <w:spacing w:before="120"/>
        <w:rPr>
          <w:rFonts w:cs="Times New Roman"/>
          <w:szCs w:val="22"/>
        </w:rPr>
      </w:pPr>
      <w:r w:rsidRPr="003E40D1">
        <w:rPr>
          <w:rFonts w:cs="Times New Roman"/>
          <w:szCs w:val="22"/>
        </w:rPr>
        <w:t>La varianza para una variable aleatoria discreta se mide como:</w:t>
      </w:r>
    </w:p>
    <w:p w14:paraId="1CD6C7ED" w14:textId="1ADC7625" w:rsidR="003E40D1" w:rsidRPr="003E40D1" w:rsidRDefault="003E40D1" w:rsidP="00AD1002">
      <w:pPr>
        <w:spacing w:before="120"/>
        <w:rPr>
          <w:rFonts w:cs="Times New Roman"/>
          <w:szCs w:val="22"/>
        </w:rPr>
      </w:pPr>
      <m:oMathPara>
        <m:oMath>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=E</m:t>
          </m:r>
          <m:d>
            <m:dPr>
              <m:begChr m:val="["/>
              <m:endChr m:val="]"/>
              <m:ctrlPr>
                <w:rPr>
                  <w:rFonts w:ascii="Cambria Math" w:hAnsi="Cambria Math" w:cs="Times New Roman"/>
                  <w:i/>
                  <w:szCs w:val="22"/>
                </w:rPr>
              </m:ctrlPr>
            </m:dPr>
            <m:e>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X-E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e>
          </m:d>
          <m:r>
            <w:rPr>
              <w:rFonts w:ascii="Cambria Math" w:hAnsi="Cambria Math" w:cs="Times New Roman"/>
              <w:szCs w:val="22"/>
            </w:rPr>
            <m:t>=</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sSup>
                <m:sSupPr>
                  <m:ctrlPr>
                    <w:rPr>
                      <w:rFonts w:ascii="Cambria Math" w:hAnsi="Cambria Math" w:cs="Times New Roman"/>
                      <w:i/>
                      <w:szCs w:val="22"/>
                    </w:rPr>
                  </m:ctrlPr>
                </m:sSupPr>
                <m:e>
                  <m:d>
                    <m:dPr>
                      <m:ctrlPr>
                        <w:rPr>
                          <w:rFonts w:ascii="Cambria Math" w:hAnsi="Cambria Math" w:cs="Times New Roman"/>
                          <w:i/>
                          <w:szCs w:val="22"/>
                        </w:rPr>
                      </m:ctrlPr>
                    </m:dPr>
                    <m:e>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m:oMathPara>
    </w:p>
    <w:p w14:paraId="4C69FE7B" w14:textId="2CCACC74" w:rsidR="003E40D1" w:rsidRPr="003E40D1" w:rsidRDefault="003E40D1" w:rsidP="00AD1002">
      <w:pPr>
        <w:spacing w:before="120"/>
        <w:rPr>
          <w:rFonts w:cs="Times New Roman"/>
          <w:szCs w:val="22"/>
        </w:rPr>
      </w:pPr>
      <w:r w:rsidRPr="003E40D1">
        <w:rPr>
          <w:rFonts w:cs="Times New Roman"/>
          <w:szCs w:val="22"/>
        </w:rPr>
        <w:t xml:space="preserve">La varianza para una variable aleatoria continua se define como: </w:t>
      </w:r>
    </w:p>
    <w:p w14:paraId="3BBA6565" w14:textId="4722AEBA" w:rsidR="00436A77" w:rsidRPr="00804448" w:rsidRDefault="003E40D1" w:rsidP="00B53E18">
      <w:pPr>
        <w:spacing w:before="120"/>
        <w:rPr>
          <w:rFonts w:cs="Times New Roman"/>
          <w:szCs w:val="22"/>
        </w:rPr>
      </w:pPr>
      <m:oMathPara>
        <m:oMath>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x-E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 dx</m:t>
          </m:r>
        </m:oMath>
      </m:oMathPara>
    </w:p>
    <w:p w14:paraId="370BC766" w14:textId="597CF73E" w:rsidR="00804448" w:rsidRDefault="00804448" w:rsidP="00804448">
      <w:pPr>
        <w:pStyle w:val="Ttulo2"/>
      </w:pPr>
      <w:bookmarkStart w:id="94" w:name="_Anexo_B._Descripción"/>
      <w:bookmarkStart w:id="95" w:name="_Toc200650919"/>
      <w:bookmarkEnd w:id="94"/>
      <w:r w:rsidRPr="006B7EC5">
        <w:lastRenderedPageBreak/>
        <w:t xml:space="preserve">Anexo </w:t>
      </w:r>
      <w:r>
        <w:t>B</w:t>
      </w:r>
      <w:r w:rsidRPr="006B7EC5">
        <w:t xml:space="preserve">. </w:t>
      </w:r>
      <w:r w:rsidR="0082691E" w:rsidRPr="0082691E">
        <w:t>Descripción de Variables</w:t>
      </w:r>
      <w:r w:rsidR="0082691E">
        <w:t xml:space="preserve"> del Dataset</w:t>
      </w:r>
      <w:bookmarkEnd w:id="95"/>
    </w:p>
    <w:p w14:paraId="4C58674F" w14:textId="52974E11" w:rsidR="00990C72" w:rsidRPr="00990C72" w:rsidRDefault="00990C72" w:rsidP="00990C72">
      <w:r w:rsidRPr="2C472AC9">
        <w:rPr>
          <w:lang w:val="es-ES"/>
        </w:rPr>
        <w:t xml:space="preserve">Este anexo presenta en detalle todas las variables utilizadas a lo largo del trabajo, tanto las provenientes del conjunto de datos original como las generadas posteriormente para el análisis estadístico. </w:t>
      </w:r>
    </w:p>
    <w:p w14:paraId="318F71F7" w14:textId="35D8E9AE" w:rsidR="0082691E" w:rsidRDefault="0082691E" w:rsidP="0082691E">
      <w:pPr>
        <w:pStyle w:val="titulo3"/>
      </w:pPr>
      <w:bookmarkStart w:id="96" w:name="_Toc200650920"/>
      <w:r>
        <w:t>B.1 Dataset Original</w:t>
      </w:r>
      <w:bookmarkEnd w:id="96"/>
    </w:p>
    <w:p w14:paraId="02EC02F5" w14:textId="1FD850F3" w:rsidR="0082691E" w:rsidRPr="0082691E" w:rsidRDefault="0082691E" w:rsidP="0082691E">
      <w:r w:rsidRPr="0082691E">
        <w:t xml:space="preserve">Este anexo recoge todas las variables disponibles en el conjunto de datos original obtenido de </w:t>
      </w:r>
      <w:hyperlink r:id="rId38" w:tgtFrame="_new" w:history="1">
        <w:r w:rsidRPr="0082691E">
          <w:rPr>
            <w:rStyle w:val="Hipervnculo"/>
          </w:rPr>
          <w:t>Football-Data.co.uk</w:t>
        </w:r>
      </w:hyperlink>
      <w:r w:rsidRPr="0082691E">
        <w:t>. Se agrupan en diferentes categorías según su función y disponibilidad.</w:t>
      </w:r>
    </w:p>
    <w:p w14:paraId="6AB8ADDD" w14:textId="29558EEF" w:rsidR="0082691E" w:rsidRPr="00990C72" w:rsidRDefault="0082691E" w:rsidP="0082691E">
      <w:pPr>
        <w:rPr>
          <w:b/>
          <w:bCs/>
        </w:rPr>
      </w:pPr>
      <w:r w:rsidRPr="0082691E">
        <w:rPr>
          <w:b/>
          <w:bCs/>
        </w:rPr>
        <w:t>1. Información básica del partido</w:t>
      </w:r>
      <w:r w:rsidR="00990C72">
        <w:rPr>
          <w:b/>
          <w:bCs/>
        </w:rPr>
        <w:t xml:space="preserve">: </w:t>
      </w:r>
      <w:r w:rsidR="00990C72">
        <w:t>Describen</w:t>
      </w:r>
      <w:r>
        <w:t xml:space="preserve"> el contexto general del encuentro.</w:t>
      </w:r>
    </w:p>
    <w:p w14:paraId="040861E5" w14:textId="2DD1A9F4" w:rsidR="0082691E" w:rsidRDefault="0082691E" w:rsidP="0082691E">
      <w:pPr>
        <w:ind w:left="720"/>
      </w:pPr>
      <w:r w:rsidRPr="2C472AC9">
        <w:rPr>
          <w:lang w:val="es-ES"/>
        </w:rPr>
        <w:t>Div: División (por ejemplo, SP1 = Primera División española)</w:t>
      </w:r>
    </w:p>
    <w:p w14:paraId="2F0CAE68" w14:textId="5F71C6DC" w:rsidR="0082691E" w:rsidRDefault="0082691E" w:rsidP="0082691E">
      <w:pPr>
        <w:ind w:left="720"/>
      </w:pPr>
      <w:r>
        <w:t>Date: Fecha en la que se disputó el partido</w:t>
      </w:r>
    </w:p>
    <w:p w14:paraId="4A720C8C" w14:textId="2AE6E23B" w:rsidR="0082691E" w:rsidRDefault="0082691E" w:rsidP="0082691E">
      <w:pPr>
        <w:ind w:left="720"/>
      </w:pPr>
      <w:r>
        <w:t>Time: Hora de inicio del encuentro</w:t>
      </w:r>
    </w:p>
    <w:p w14:paraId="185F1D09" w14:textId="7681B205" w:rsidR="0082691E" w:rsidRDefault="0082691E" w:rsidP="0082691E">
      <w:pPr>
        <w:ind w:left="720"/>
      </w:pPr>
      <w:r w:rsidRPr="2C472AC9">
        <w:rPr>
          <w:lang w:val="es-ES"/>
        </w:rPr>
        <w:t>HomeTeam: Nombre del equipo local</w:t>
      </w:r>
    </w:p>
    <w:p w14:paraId="4EE69675" w14:textId="6E87204D" w:rsidR="0082691E" w:rsidRDefault="0082691E" w:rsidP="0082691E">
      <w:pPr>
        <w:ind w:left="720"/>
      </w:pPr>
      <w:r w:rsidRPr="2C472AC9">
        <w:rPr>
          <w:lang w:val="es-ES"/>
        </w:rPr>
        <w:t>AwayTeam: Nombre del equipo visitante</w:t>
      </w:r>
    </w:p>
    <w:p w14:paraId="5AAD0556" w14:textId="77777777" w:rsidR="00990C72" w:rsidRDefault="00990C72" w:rsidP="0082691E">
      <w:pPr>
        <w:ind w:left="720"/>
      </w:pPr>
    </w:p>
    <w:p w14:paraId="3CD595FE" w14:textId="0FF625C9" w:rsidR="0082691E" w:rsidRPr="00990C72" w:rsidRDefault="0082691E" w:rsidP="0082691E">
      <w:pPr>
        <w:rPr>
          <w:b/>
          <w:bCs/>
        </w:rPr>
      </w:pPr>
      <w:r w:rsidRPr="0082691E">
        <w:rPr>
          <w:b/>
          <w:bCs/>
        </w:rPr>
        <w:t>2. Resultados del partido</w:t>
      </w:r>
      <w:r w:rsidR="00990C72">
        <w:rPr>
          <w:b/>
          <w:bCs/>
        </w:rPr>
        <w:t xml:space="preserve">: </w:t>
      </w:r>
      <w:r>
        <w:t xml:space="preserve">Incluye </w:t>
      </w:r>
      <w:r w:rsidR="00990C72">
        <w:t>el marcador al descanso y el resultado del partido.</w:t>
      </w:r>
    </w:p>
    <w:p w14:paraId="283BB201" w14:textId="11586FC2" w:rsidR="0082691E" w:rsidRDefault="0082691E" w:rsidP="0082691E">
      <w:pPr>
        <w:ind w:left="720"/>
      </w:pPr>
      <w:r w:rsidRPr="2C472AC9">
        <w:rPr>
          <w:lang w:val="es-ES"/>
        </w:rPr>
        <w:t>FTHG: Goles del equipo local (Full Time Home Goals)</w:t>
      </w:r>
    </w:p>
    <w:p w14:paraId="5005CD61" w14:textId="08C42F82" w:rsidR="0082691E" w:rsidRDefault="0082691E" w:rsidP="0082691E">
      <w:pPr>
        <w:ind w:left="720"/>
      </w:pPr>
      <w:r w:rsidRPr="2C472AC9">
        <w:rPr>
          <w:lang w:val="es-ES"/>
        </w:rPr>
        <w:t>FTAG: Goles del equipo visitante (Full Time Away Goals)</w:t>
      </w:r>
    </w:p>
    <w:p w14:paraId="13E3C538" w14:textId="695F5362" w:rsidR="0082691E" w:rsidRDefault="0082691E" w:rsidP="0082691E">
      <w:pPr>
        <w:ind w:left="720"/>
      </w:pPr>
      <w:r>
        <w:t>FTR: Resultado final (H = victoria local, D = empate, A = victoria visitante)</w:t>
      </w:r>
    </w:p>
    <w:p w14:paraId="53BD1B03" w14:textId="090EC98C" w:rsidR="0082691E" w:rsidRDefault="0082691E" w:rsidP="0082691E">
      <w:pPr>
        <w:ind w:left="720"/>
      </w:pPr>
      <w:r w:rsidRPr="2C472AC9">
        <w:rPr>
          <w:lang w:val="es-ES"/>
        </w:rPr>
        <w:t>HTHG: Goles del equipo local al descanso (Half Time Home Goals)</w:t>
      </w:r>
    </w:p>
    <w:p w14:paraId="6CA1A981" w14:textId="1756A567" w:rsidR="0082691E" w:rsidRDefault="0082691E" w:rsidP="0082691E">
      <w:pPr>
        <w:ind w:left="720"/>
      </w:pPr>
      <w:r w:rsidRPr="2C472AC9">
        <w:rPr>
          <w:lang w:val="es-ES"/>
        </w:rPr>
        <w:t>HTAG: Goles del equipo visitante al descanso (Half Time Away Goals)</w:t>
      </w:r>
    </w:p>
    <w:p w14:paraId="4036467B" w14:textId="50EF283A" w:rsidR="0082691E" w:rsidRDefault="0082691E" w:rsidP="0082691E">
      <w:pPr>
        <w:ind w:left="720"/>
      </w:pPr>
      <w:r>
        <w:t>HTR: Resultado al descanso (H, D, A)</w:t>
      </w:r>
    </w:p>
    <w:p w14:paraId="7387BAA6" w14:textId="77777777" w:rsidR="00990C72" w:rsidRDefault="00990C72" w:rsidP="0082691E">
      <w:pPr>
        <w:ind w:left="720"/>
      </w:pPr>
    </w:p>
    <w:p w14:paraId="7C7E9AEC" w14:textId="52611D73" w:rsidR="0082691E" w:rsidRPr="00990C72" w:rsidRDefault="0082691E" w:rsidP="0082691E">
      <w:pPr>
        <w:rPr>
          <w:b/>
          <w:bCs/>
        </w:rPr>
      </w:pPr>
      <w:r w:rsidRPr="0082691E">
        <w:rPr>
          <w:b/>
          <w:bCs/>
        </w:rPr>
        <w:t>3. Estadísticas avanzadas del partido</w:t>
      </w:r>
      <w:r w:rsidR="00990C72">
        <w:rPr>
          <w:b/>
          <w:bCs/>
        </w:rPr>
        <w:t xml:space="preserve">: </w:t>
      </w:r>
      <w:r>
        <w:t>Contiene métricas adicionales sobre el rendimiento de los equipos. Estas variables no están disponibles en todas las temporadas.</w:t>
      </w:r>
    </w:p>
    <w:p w14:paraId="4473357D" w14:textId="2EECDEDC" w:rsidR="0082691E" w:rsidRDefault="0082691E" w:rsidP="0082691E">
      <w:pPr>
        <w:ind w:left="720"/>
      </w:pPr>
      <w:r>
        <w:t>HS, AS: Número de disparos realizados por el equipo local y visitante</w:t>
      </w:r>
    </w:p>
    <w:p w14:paraId="7A77671F" w14:textId="502E74EA" w:rsidR="0082691E" w:rsidRDefault="0082691E" w:rsidP="0082691E">
      <w:pPr>
        <w:ind w:left="720"/>
      </w:pPr>
      <w:r>
        <w:t>HST, AST: Disparos a puerta del equipo local y visitante</w:t>
      </w:r>
    </w:p>
    <w:p w14:paraId="354C685D" w14:textId="21480A6E" w:rsidR="0082691E" w:rsidRDefault="0082691E" w:rsidP="0082691E">
      <w:pPr>
        <w:ind w:left="720"/>
      </w:pPr>
      <w:r>
        <w:t>HC, AC: Saques de esquina ejecutados por el equipo local y visitante</w:t>
      </w:r>
    </w:p>
    <w:p w14:paraId="448D3A8D" w14:textId="63C4D422" w:rsidR="0082691E" w:rsidRDefault="0082691E" w:rsidP="0082691E">
      <w:pPr>
        <w:ind w:left="720"/>
      </w:pPr>
      <w:r>
        <w:lastRenderedPageBreak/>
        <w:t>HY, AY: Tarjetas amarillas recibidas por el equipo local y visitante</w:t>
      </w:r>
    </w:p>
    <w:p w14:paraId="23DEE831" w14:textId="01E71576" w:rsidR="0082691E" w:rsidRDefault="0082691E" w:rsidP="0082691E">
      <w:pPr>
        <w:ind w:left="720"/>
      </w:pPr>
      <w:r>
        <w:t>HR, AR: Tarjetas rojas recibidas por el equipo local y visitante</w:t>
      </w:r>
    </w:p>
    <w:p w14:paraId="45A14702" w14:textId="77777777" w:rsidR="00990C72" w:rsidRDefault="00990C72" w:rsidP="0082691E">
      <w:pPr>
        <w:ind w:left="720"/>
      </w:pPr>
    </w:p>
    <w:p w14:paraId="3ADDC299" w14:textId="63781747" w:rsidR="0082691E" w:rsidRPr="00990C72" w:rsidRDefault="0082691E" w:rsidP="0082691E">
      <w:pPr>
        <w:rPr>
          <w:b/>
          <w:bCs/>
        </w:rPr>
      </w:pPr>
      <w:r w:rsidRPr="0082691E">
        <w:rPr>
          <w:b/>
          <w:bCs/>
        </w:rPr>
        <w:t>4. Cuotas de apuestas – Mercado 1X2</w:t>
      </w:r>
      <w:r w:rsidR="00990C72">
        <w:rPr>
          <w:b/>
          <w:bCs/>
        </w:rPr>
        <w:t xml:space="preserve">: </w:t>
      </w:r>
      <w:r>
        <w:t>Recogen la valoración de distintos operadores de apuestas sobre los posibles resultados del partido.</w:t>
      </w:r>
    </w:p>
    <w:p w14:paraId="7528BBF7" w14:textId="18E5A46C" w:rsidR="0082691E" w:rsidRDefault="0082691E" w:rsidP="0082691E">
      <w:pPr>
        <w:ind w:left="720"/>
      </w:pPr>
      <w:r>
        <w:t>B365H, B365D, B365A: Cuotas ofrecidas por Bet365 para victoria local, empate y victoria visitante</w:t>
      </w:r>
    </w:p>
    <w:p w14:paraId="794295BF" w14:textId="3CE18253" w:rsidR="0082691E" w:rsidRDefault="0082691E" w:rsidP="0082691E">
      <w:pPr>
        <w:ind w:left="720"/>
      </w:pPr>
      <w:r w:rsidRPr="2C472AC9">
        <w:rPr>
          <w:lang w:val="es-ES"/>
        </w:rPr>
        <w:t>PSH, PSD, PSA: Cuotas ofrecidas por Pinnacle</w:t>
      </w:r>
    </w:p>
    <w:p w14:paraId="309CC1BD" w14:textId="325181BF" w:rsidR="0082691E" w:rsidRDefault="0082691E" w:rsidP="0082691E">
      <w:pPr>
        <w:ind w:left="720"/>
      </w:pPr>
      <w:r>
        <w:t>WHH, WHD, WHA: Cuotas ofrecidas por William Hill</w:t>
      </w:r>
    </w:p>
    <w:p w14:paraId="7119BD9C" w14:textId="192F01EC" w:rsidR="0082691E" w:rsidRDefault="0082691E" w:rsidP="0082691E">
      <w:pPr>
        <w:ind w:left="720"/>
      </w:pPr>
      <w:r w:rsidRPr="2C472AC9">
        <w:rPr>
          <w:lang w:val="es-ES"/>
        </w:rPr>
        <w:t>AvgH, AvgD, AvgA: Cuotas promedio del mercado para cada resultado</w:t>
      </w:r>
    </w:p>
    <w:p w14:paraId="481F4900" w14:textId="77777777" w:rsidR="00990C72" w:rsidRDefault="00990C72" w:rsidP="0082691E">
      <w:pPr>
        <w:ind w:left="720"/>
      </w:pPr>
    </w:p>
    <w:p w14:paraId="6CDD6109" w14:textId="4E1CADC2" w:rsidR="0082691E" w:rsidRPr="00990C72" w:rsidRDefault="0082691E" w:rsidP="0082691E">
      <w:pPr>
        <w:rPr>
          <w:b/>
          <w:bCs/>
        </w:rPr>
      </w:pPr>
      <w:r w:rsidRPr="0082691E">
        <w:rPr>
          <w:b/>
          <w:bCs/>
        </w:rPr>
        <w:t>5. Cuotas de apuestas – Mercado Over/Under</w:t>
      </w:r>
      <w:r w:rsidR="00990C72">
        <w:rPr>
          <w:b/>
          <w:bCs/>
        </w:rPr>
        <w:t xml:space="preserve">: </w:t>
      </w:r>
      <w:r>
        <w:t>Indican la valoración del mercado sobre el número total de goles anotados en el partido.</w:t>
      </w:r>
    </w:p>
    <w:p w14:paraId="59023CD3" w14:textId="62DB179E" w:rsidR="0082691E" w:rsidRDefault="0082691E" w:rsidP="0082691E">
      <w:pPr>
        <w:ind w:left="720"/>
      </w:pPr>
      <w:r>
        <w:t>B365&gt;2.5, B365&lt;2.5: Cuotas de Bet365 para más/menos de 2.5 goles</w:t>
      </w:r>
    </w:p>
    <w:p w14:paraId="637D2C6A" w14:textId="0A25F6EC" w:rsidR="0082691E" w:rsidRDefault="0082691E" w:rsidP="0082691E">
      <w:pPr>
        <w:ind w:left="720"/>
      </w:pPr>
      <w:r>
        <w:t>Max&gt;2.5, Max&lt;2.5: Cuotas máximas del mercado</w:t>
      </w:r>
    </w:p>
    <w:p w14:paraId="64D4CE32" w14:textId="3B697B1A" w:rsidR="0082691E" w:rsidRDefault="0082691E" w:rsidP="0082691E">
      <w:pPr>
        <w:ind w:left="720"/>
      </w:pPr>
      <w:r w:rsidRPr="2C472AC9">
        <w:rPr>
          <w:lang w:val="es-ES"/>
        </w:rPr>
        <w:t>Avg&gt;2.5, Avg&lt;2.5: Cuotas promedio del mercado</w:t>
      </w:r>
    </w:p>
    <w:p w14:paraId="5FEC66CC" w14:textId="77777777" w:rsidR="00990C72" w:rsidRDefault="00990C72" w:rsidP="0082691E">
      <w:pPr>
        <w:ind w:left="720"/>
      </w:pPr>
    </w:p>
    <w:p w14:paraId="702AF8D4" w14:textId="23F7E41E" w:rsidR="0082691E" w:rsidRPr="00990C72" w:rsidRDefault="0082691E" w:rsidP="0082691E">
      <w:pPr>
        <w:rPr>
          <w:b/>
          <w:bCs/>
        </w:rPr>
      </w:pPr>
      <w:r w:rsidRPr="0082691E">
        <w:rPr>
          <w:b/>
          <w:bCs/>
        </w:rPr>
        <w:t>6. Cuotas de apuestas – Hándicap asiático</w:t>
      </w:r>
      <w:r w:rsidR="00990C72">
        <w:rPr>
          <w:b/>
          <w:bCs/>
        </w:rPr>
        <w:t xml:space="preserve">: </w:t>
      </w:r>
      <w:r>
        <w:t>Cuotas relativas a apuestas con hándicap, una modalidad que ajusta el equilibrio entre los equipos.</w:t>
      </w:r>
    </w:p>
    <w:p w14:paraId="7209C37C" w14:textId="6AD39F36" w:rsidR="0082691E" w:rsidRDefault="0082691E" w:rsidP="0082691E">
      <w:pPr>
        <w:ind w:left="720"/>
      </w:pPr>
      <w:r>
        <w:t>B365AHH, B365AHA: Cuotas de Bet365 para hándicap asiático (local y visitante)</w:t>
      </w:r>
    </w:p>
    <w:p w14:paraId="604910B0" w14:textId="538FBF8B" w:rsidR="0082691E" w:rsidRDefault="0082691E" w:rsidP="0082691E">
      <w:pPr>
        <w:ind w:left="720"/>
      </w:pPr>
      <w:r w:rsidRPr="2C472AC9">
        <w:rPr>
          <w:lang w:val="es-ES"/>
        </w:rPr>
        <w:t>BbMxAHH, BbMxAHA: Máximas cuotas del mercado</w:t>
      </w:r>
    </w:p>
    <w:p w14:paraId="6E2A5B11" w14:textId="58A4600C" w:rsidR="0082691E" w:rsidRDefault="0082691E" w:rsidP="0082691E">
      <w:pPr>
        <w:ind w:left="720"/>
      </w:pPr>
      <w:r w:rsidRPr="2C472AC9">
        <w:rPr>
          <w:lang w:val="es-ES"/>
        </w:rPr>
        <w:t>AvgAHH, AvgAHA: Cuotas promedio del mercado</w:t>
      </w:r>
    </w:p>
    <w:p w14:paraId="5FD41927" w14:textId="77777777" w:rsidR="00990C72" w:rsidRDefault="00990C72" w:rsidP="0082691E">
      <w:pPr>
        <w:ind w:left="720"/>
      </w:pPr>
    </w:p>
    <w:p w14:paraId="1D814A6A" w14:textId="77777777" w:rsidR="0082691E" w:rsidRPr="0082691E" w:rsidRDefault="0082691E" w:rsidP="0082691E">
      <w:pPr>
        <w:rPr>
          <w:b/>
          <w:bCs/>
        </w:rPr>
      </w:pPr>
      <w:r w:rsidRPr="0082691E">
        <w:rPr>
          <w:b/>
          <w:bCs/>
        </w:rPr>
        <w:t>7. Otras casas de apuestas</w:t>
      </w:r>
    </w:p>
    <w:p w14:paraId="669EF6EB" w14:textId="50555FFA" w:rsidR="0082691E" w:rsidRDefault="0082691E" w:rsidP="0082691E">
      <w:r w:rsidRPr="2C472AC9">
        <w:rPr>
          <w:lang w:val="es-ES"/>
        </w:rPr>
        <w:t xml:space="preserve">Además de los operadores mencionados, el dataset incluye cuotas provenientes de otras casas como Sporting Odds, Ladbrokes, Gamebookers, Stanleybet, entre otras. </w:t>
      </w:r>
    </w:p>
    <w:p w14:paraId="47CD010B" w14:textId="77777777" w:rsidR="0082691E" w:rsidRDefault="0082691E" w:rsidP="0082691E"/>
    <w:p w14:paraId="10C3F962" w14:textId="6CCE4A79" w:rsidR="0082691E" w:rsidRDefault="0082691E" w:rsidP="0082691E">
      <w:pPr>
        <w:pStyle w:val="titulo3"/>
      </w:pPr>
      <w:bookmarkStart w:id="97" w:name="_Toc200650921"/>
      <w:r>
        <w:lastRenderedPageBreak/>
        <w:t>B.1 Dataset Ampliado</w:t>
      </w:r>
      <w:bookmarkEnd w:id="97"/>
    </w:p>
    <w:p w14:paraId="1F054C2D" w14:textId="77777777" w:rsidR="0082691E" w:rsidRDefault="0082691E" w:rsidP="0082691E">
      <w:r w:rsidRPr="2C472AC9">
        <w:rPr>
          <w:lang w:val="es-ES"/>
        </w:rPr>
        <w:t>Este anexo incluye las variables derivadas a partir del conjunto de datos original. Han sido generadas específicamente para su uso en los modelos estadísticos, en particular en el modelo de regresión de Poisson. Todas las variables están definidas desde la perspectiva de un equipo en cada partido.</w:t>
      </w:r>
    </w:p>
    <w:p w14:paraId="24E4AC6E" w14:textId="5008A822" w:rsidR="0082691E" w:rsidRPr="00990C72" w:rsidRDefault="0082691E" w:rsidP="0082691E">
      <w:pPr>
        <w:rPr>
          <w:b/>
          <w:bCs/>
        </w:rPr>
      </w:pPr>
      <w:r w:rsidRPr="0082691E">
        <w:rPr>
          <w:b/>
          <w:bCs/>
        </w:rPr>
        <w:t>1. Información general del partido</w:t>
      </w:r>
      <w:r w:rsidR="00990C72">
        <w:rPr>
          <w:b/>
          <w:bCs/>
        </w:rPr>
        <w:t xml:space="preserve">: </w:t>
      </w:r>
      <w:r>
        <w:t>Describe el contexto del encuentro y las características previas de los equipos implicados.</w:t>
      </w:r>
    </w:p>
    <w:p w14:paraId="6B57D568" w14:textId="29482F3E" w:rsidR="0082691E" w:rsidRDefault="0082691E" w:rsidP="0082691E">
      <w:pPr>
        <w:ind w:left="720"/>
      </w:pPr>
      <w:r w:rsidRPr="2C472AC9">
        <w:rPr>
          <w:lang w:val="es-ES"/>
        </w:rPr>
        <w:t>season: Temporada en la que se disputó el partido.</w:t>
      </w:r>
    </w:p>
    <w:p w14:paraId="38E22D3B" w14:textId="7FB5A9C6" w:rsidR="0082691E" w:rsidRDefault="0082691E" w:rsidP="0082691E">
      <w:pPr>
        <w:ind w:left="720"/>
      </w:pPr>
      <w:r>
        <w:t>date: Fecha del partido.</w:t>
      </w:r>
    </w:p>
    <w:p w14:paraId="63BEFD92" w14:textId="773F1327" w:rsidR="0082691E" w:rsidRDefault="0082691E" w:rsidP="0082691E">
      <w:pPr>
        <w:ind w:left="720"/>
      </w:pPr>
      <w:r w:rsidRPr="2C472AC9">
        <w:rPr>
          <w:lang w:val="es-ES"/>
        </w:rPr>
        <w:t>team: Nombre del equipo analizado.</w:t>
      </w:r>
    </w:p>
    <w:p w14:paraId="378F6D96" w14:textId="49CEB3AE" w:rsidR="0082691E" w:rsidRDefault="0082691E" w:rsidP="0082691E">
      <w:pPr>
        <w:ind w:left="720"/>
      </w:pPr>
      <w:r w:rsidRPr="2C472AC9">
        <w:rPr>
          <w:lang w:val="es-ES"/>
        </w:rPr>
        <w:t>rival_team: Nombre del equipo rival.</w:t>
      </w:r>
    </w:p>
    <w:p w14:paraId="0A2C56AF" w14:textId="67CBBAB6" w:rsidR="0082691E" w:rsidRDefault="0082691E" w:rsidP="0082691E">
      <w:pPr>
        <w:ind w:left="720"/>
      </w:pPr>
      <w:r w:rsidRPr="2C472AC9">
        <w:rPr>
          <w:lang w:val="es-ES"/>
        </w:rPr>
        <w:t>home_adv: Indicador binario que señala si el equipo analizado jugó como local (1) o como visitante (0).</w:t>
      </w:r>
    </w:p>
    <w:p w14:paraId="24E19E8A" w14:textId="0DC6D6E6" w:rsidR="0082691E" w:rsidRDefault="0082691E" w:rsidP="0082691E">
      <w:pPr>
        <w:ind w:left="720"/>
      </w:pPr>
      <w:r w:rsidRPr="2C472AC9">
        <w:rPr>
          <w:lang w:val="es-ES"/>
        </w:rPr>
        <w:t>last_season_team: Posición final del equipo analizado en la temporada anterior.</w:t>
      </w:r>
    </w:p>
    <w:p w14:paraId="559A84A4" w14:textId="2C108552" w:rsidR="0082691E" w:rsidRDefault="0082691E" w:rsidP="0082691E">
      <w:pPr>
        <w:ind w:left="720"/>
      </w:pPr>
      <w:r w:rsidRPr="2C472AC9">
        <w:rPr>
          <w:lang w:val="es-ES"/>
        </w:rPr>
        <w:t>last_season_rival: Posición final del equipo rival en la temporada anterior.</w:t>
      </w:r>
    </w:p>
    <w:p w14:paraId="2BB82E3A" w14:textId="77777777" w:rsidR="00990C72" w:rsidRDefault="00990C72" w:rsidP="0082691E">
      <w:pPr>
        <w:ind w:left="720"/>
      </w:pPr>
    </w:p>
    <w:p w14:paraId="6F89226C" w14:textId="399CB517" w:rsidR="0082691E" w:rsidRPr="00990C72" w:rsidRDefault="0082691E" w:rsidP="0082691E">
      <w:pPr>
        <w:rPr>
          <w:b/>
          <w:bCs/>
        </w:rPr>
      </w:pPr>
      <w:r w:rsidRPr="0082691E">
        <w:rPr>
          <w:b/>
          <w:bCs/>
        </w:rPr>
        <w:t>2. Rendimiento reciente del equipo analizado</w:t>
      </w:r>
      <w:r w:rsidR="00990C72">
        <w:rPr>
          <w:b/>
          <w:bCs/>
        </w:rPr>
        <w:t xml:space="preserve">: </w:t>
      </w:r>
      <w:r>
        <w:t>Resumen estadístico del desempeño del equipo en sus últimos 10 partidos de la temporada.</w:t>
      </w:r>
    </w:p>
    <w:p w14:paraId="78D07B7F" w14:textId="449D1356" w:rsidR="0082691E" w:rsidRDefault="0082691E" w:rsidP="0082691E">
      <w:pPr>
        <w:ind w:left="720"/>
      </w:pPr>
      <w:r w:rsidRPr="2C472AC9">
        <w:rPr>
          <w:lang w:val="es-ES"/>
        </w:rPr>
        <w:t>pct_wins: Porcentaje de victorias en los últimos 10 partidos.</w:t>
      </w:r>
    </w:p>
    <w:p w14:paraId="428ED4CD" w14:textId="58FB9159" w:rsidR="0082691E" w:rsidRDefault="0082691E" w:rsidP="0082691E">
      <w:pPr>
        <w:ind w:left="720"/>
      </w:pPr>
      <w:r w:rsidRPr="2C472AC9">
        <w:rPr>
          <w:lang w:val="es-ES"/>
        </w:rPr>
        <w:t>avg_goals_scored: Promedio de goles anotados en los últimos 10 partidos.</w:t>
      </w:r>
    </w:p>
    <w:p w14:paraId="5194D47E" w14:textId="4603EBA2" w:rsidR="0082691E" w:rsidRDefault="0082691E" w:rsidP="0082691E">
      <w:pPr>
        <w:ind w:left="720"/>
      </w:pPr>
      <w:r w:rsidRPr="2C472AC9">
        <w:rPr>
          <w:lang w:val="es-ES"/>
        </w:rPr>
        <w:t>avg_goals_received: Promedio de goles encajados en los últimos 10 partidos.</w:t>
      </w:r>
    </w:p>
    <w:p w14:paraId="5D5D237B" w14:textId="77777777" w:rsidR="00990C72" w:rsidRDefault="0082691E" w:rsidP="00990C72">
      <w:pPr>
        <w:ind w:left="720"/>
      </w:pPr>
      <w:r w:rsidRPr="2C472AC9">
        <w:rPr>
          <w:lang w:val="es-ES"/>
        </w:rPr>
        <w:t>goal_difference: Diferencia total de goles en los últimos 10 partidos.</w:t>
      </w:r>
    </w:p>
    <w:p w14:paraId="337A0CE8" w14:textId="77777777" w:rsidR="00990C72" w:rsidRDefault="00990C72" w:rsidP="00990C72"/>
    <w:p w14:paraId="3B0D5B87" w14:textId="3720F7AB" w:rsidR="0082691E" w:rsidRDefault="0082691E" w:rsidP="0082691E">
      <w:r w:rsidRPr="0082691E">
        <w:rPr>
          <w:b/>
          <w:bCs/>
        </w:rPr>
        <w:t>3. Rendimiento reciente del equipo rival</w:t>
      </w:r>
      <w:r w:rsidR="00990C72">
        <w:t xml:space="preserve">: </w:t>
      </w:r>
      <w:r>
        <w:t>Métricas equivalentes al equipo rival en sus últimos 10 partidos.</w:t>
      </w:r>
    </w:p>
    <w:p w14:paraId="7FB6712C" w14:textId="323AF1D6" w:rsidR="0082691E" w:rsidRDefault="0082691E" w:rsidP="0082691E">
      <w:pPr>
        <w:ind w:left="720"/>
      </w:pPr>
      <w:r w:rsidRPr="2C472AC9">
        <w:rPr>
          <w:lang w:val="es-ES"/>
        </w:rPr>
        <w:t>pct_wins_rival: Porcentaje de victorias del rival.</w:t>
      </w:r>
    </w:p>
    <w:p w14:paraId="20B5D0E1" w14:textId="1A5C77AF" w:rsidR="0082691E" w:rsidRDefault="0082691E" w:rsidP="0082691E">
      <w:pPr>
        <w:ind w:left="720"/>
      </w:pPr>
      <w:r w:rsidRPr="2C472AC9">
        <w:rPr>
          <w:lang w:val="es-ES"/>
        </w:rPr>
        <w:t>avg_goals_scored_rival: Promedio de goles anotados por el rival.</w:t>
      </w:r>
    </w:p>
    <w:p w14:paraId="79E1CA9B" w14:textId="68683F5A" w:rsidR="0082691E" w:rsidRDefault="0082691E" w:rsidP="0082691E">
      <w:pPr>
        <w:ind w:left="720"/>
      </w:pPr>
      <w:r w:rsidRPr="2C472AC9">
        <w:rPr>
          <w:lang w:val="es-ES"/>
        </w:rPr>
        <w:t>avg_goals_received_rival: Promedio de goles encajados por el rival.</w:t>
      </w:r>
    </w:p>
    <w:p w14:paraId="6E838B0C" w14:textId="0253442E" w:rsidR="0082691E" w:rsidRDefault="0082691E" w:rsidP="0082691E">
      <w:pPr>
        <w:ind w:left="720"/>
      </w:pPr>
      <w:r w:rsidRPr="2C472AC9">
        <w:rPr>
          <w:lang w:val="es-ES"/>
        </w:rPr>
        <w:lastRenderedPageBreak/>
        <w:t>goal_difference_rival: Diferencia de goles del rival.</w:t>
      </w:r>
    </w:p>
    <w:p w14:paraId="132B57E6" w14:textId="77777777" w:rsidR="00990C72" w:rsidRDefault="00990C72" w:rsidP="0082691E">
      <w:pPr>
        <w:ind w:left="720"/>
      </w:pPr>
    </w:p>
    <w:p w14:paraId="6BA2C020" w14:textId="4F68C15F" w:rsidR="0082691E" w:rsidRPr="00990C72" w:rsidRDefault="0082691E" w:rsidP="0082691E">
      <w:pPr>
        <w:rPr>
          <w:b/>
          <w:bCs/>
        </w:rPr>
      </w:pPr>
      <w:r w:rsidRPr="00990C72">
        <w:rPr>
          <w:b/>
          <w:bCs/>
        </w:rPr>
        <w:t>4. Historial entre ambos equipos</w:t>
      </w:r>
      <w:r w:rsidR="00990C72">
        <w:rPr>
          <w:b/>
          <w:bCs/>
        </w:rPr>
        <w:t xml:space="preserve">: </w:t>
      </w:r>
      <w:r>
        <w:t>Desempeño del equipo analizado frente al mismo rival en los últimos 5 enfrentamientos directos.</w:t>
      </w:r>
    </w:p>
    <w:p w14:paraId="7FD24FCF" w14:textId="26EAEC85" w:rsidR="0082691E" w:rsidRDefault="0082691E" w:rsidP="00990C72">
      <w:pPr>
        <w:ind w:left="720"/>
      </w:pPr>
      <w:r w:rsidRPr="2C472AC9">
        <w:rPr>
          <w:lang w:val="es-ES"/>
        </w:rPr>
        <w:t>pct_wins_vs_rival: Porcentaje de victorias frente al rival.</w:t>
      </w:r>
    </w:p>
    <w:p w14:paraId="159B69F6" w14:textId="1D807CF7" w:rsidR="0082691E" w:rsidRDefault="0082691E" w:rsidP="00990C72">
      <w:pPr>
        <w:ind w:left="720"/>
      </w:pPr>
      <w:r w:rsidRPr="2C472AC9">
        <w:rPr>
          <w:lang w:val="es-ES"/>
        </w:rPr>
        <w:t>avg_goals_scored_vs_rival: Goles promedio anotados al rival.</w:t>
      </w:r>
    </w:p>
    <w:p w14:paraId="6482F555" w14:textId="6546D09E" w:rsidR="0082691E" w:rsidRDefault="0082691E" w:rsidP="00990C72">
      <w:pPr>
        <w:ind w:left="720"/>
      </w:pPr>
      <w:r w:rsidRPr="2C472AC9">
        <w:rPr>
          <w:lang w:val="es-ES"/>
        </w:rPr>
        <w:t>avg_goals_received_vs_rival: Goles promedio recibidos del rival.</w:t>
      </w:r>
    </w:p>
    <w:p w14:paraId="298CE46A" w14:textId="68BE22C6" w:rsidR="0082691E" w:rsidRDefault="0082691E" w:rsidP="00990C72">
      <w:pPr>
        <w:ind w:left="720"/>
      </w:pPr>
      <w:r w:rsidRPr="2C472AC9">
        <w:rPr>
          <w:lang w:val="es-ES"/>
        </w:rPr>
        <w:t>goal_difference_vs_rival: Diferencia total de goles frente al rival.</w:t>
      </w:r>
    </w:p>
    <w:p w14:paraId="2808D456" w14:textId="77777777" w:rsidR="00990C72" w:rsidRDefault="00990C72" w:rsidP="00990C72">
      <w:pPr>
        <w:ind w:left="720"/>
      </w:pPr>
    </w:p>
    <w:p w14:paraId="1325AB8D" w14:textId="49957957" w:rsidR="0082691E" w:rsidRPr="00990C72" w:rsidRDefault="0082691E" w:rsidP="0082691E">
      <w:pPr>
        <w:rPr>
          <w:b/>
          <w:bCs/>
        </w:rPr>
      </w:pPr>
      <w:r w:rsidRPr="00990C72">
        <w:rPr>
          <w:b/>
          <w:bCs/>
        </w:rPr>
        <w:t>5. Cuotas de apuestas</w:t>
      </w:r>
      <w:r w:rsidR="00990C72">
        <w:rPr>
          <w:b/>
          <w:bCs/>
        </w:rPr>
        <w:t xml:space="preserve">: </w:t>
      </w:r>
      <w:r>
        <w:t>Valoración del mercado sobre el partido, transformada en variables desde la perspectiva del equipo analizado.</w:t>
      </w:r>
    </w:p>
    <w:p w14:paraId="69C45FCD" w14:textId="481B87EE" w:rsidR="0082691E" w:rsidRDefault="0082691E" w:rsidP="00990C72">
      <w:pPr>
        <w:ind w:left="720"/>
      </w:pPr>
      <w:r w:rsidRPr="2C472AC9">
        <w:rPr>
          <w:lang w:val="es-ES"/>
        </w:rPr>
        <w:t>AvgWin: Cuota promedio para la victoria del equipo.</w:t>
      </w:r>
    </w:p>
    <w:p w14:paraId="5885A8C0" w14:textId="633A9704" w:rsidR="0082691E" w:rsidRDefault="0082691E" w:rsidP="00990C72">
      <w:pPr>
        <w:ind w:left="720"/>
      </w:pPr>
      <w:r w:rsidRPr="2C472AC9">
        <w:rPr>
          <w:lang w:val="es-ES"/>
        </w:rPr>
        <w:t>AvgLoss: Cuota promedio para la derrota del equipo.</w:t>
      </w:r>
    </w:p>
    <w:p w14:paraId="2DE9111D" w14:textId="59C06153" w:rsidR="0082691E" w:rsidRDefault="0082691E" w:rsidP="00990C72">
      <w:pPr>
        <w:ind w:left="720"/>
      </w:pPr>
      <w:r w:rsidRPr="2C472AC9">
        <w:rPr>
          <w:lang w:val="es-ES"/>
        </w:rPr>
        <w:t>AvgDraw: Cuota promedio para el empate.</w:t>
      </w:r>
    </w:p>
    <w:p w14:paraId="48748D04" w14:textId="44628412" w:rsidR="0082691E" w:rsidRDefault="0082691E" w:rsidP="00990C72">
      <w:pPr>
        <w:ind w:left="720"/>
      </w:pPr>
      <w:r w:rsidRPr="2C472AC9">
        <w:rPr>
          <w:lang w:val="es-ES"/>
        </w:rPr>
        <w:t>AvgAHWin: Cuota promedio para la victoria del equipo con hándicap asiático.</w:t>
      </w:r>
    </w:p>
    <w:p w14:paraId="0FA016D2" w14:textId="127174FE" w:rsidR="0082691E" w:rsidRDefault="0082691E" w:rsidP="00990C72">
      <w:pPr>
        <w:ind w:left="720"/>
      </w:pPr>
      <w:r w:rsidRPr="2C472AC9">
        <w:rPr>
          <w:lang w:val="es-ES"/>
        </w:rPr>
        <w:t>AvgAHLoss: Cuota promedio para la derrota del equipo con hándicap asiático.</w:t>
      </w:r>
    </w:p>
    <w:p w14:paraId="3380B83C" w14:textId="77777777" w:rsidR="00990C72" w:rsidRDefault="00990C72" w:rsidP="00990C72">
      <w:pPr>
        <w:ind w:left="720"/>
      </w:pPr>
    </w:p>
    <w:p w14:paraId="5637BEFB" w14:textId="03C37867" w:rsidR="0082691E" w:rsidRPr="00990C72" w:rsidRDefault="0082691E" w:rsidP="0082691E">
      <w:pPr>
        <w:rPr>
          <w:b/>
          <w:bCs/>
        </w:rPr>
      </w:pPr>
      <w:r w:rsidRPr="00990C72">
        <w:rPr>
          <w:b/>
          <w:bCs/>
        </w:rPr>
        <w:t>6. Información del resultado del partido</w:t>
      </w:r>
      <w:r w:rsidR="00990C72">
        <w:rPr>
          <w:b/>
          <w:bCs/>
        </w:rPr>
        <w:t xml:space="preserve">: </w:t>
      </w:r>
      <w:r>
        <w:t>Resultado real del encuentro codificado para su uso como variable dependiente en los modelos.</w:t>
      </w:r>
    </w:p>
    <w:p w14:paraId="1564BD5D" w14:textId="504A16A7" w:rsidR="0082691E" w:rsidRDefault="0082691E" w:rsidP="00990C72">
      <w:pPr>
        <w:ind w:left="720"/>
      </w:pPr>
      <w:r w:rsidRPr="2C472AC9">
        <w:rPr>
          <w:lang w:val="es-ES"/>
        </w:rPr>
        <w:t>goals_team: Número de goles anotados por el equipo analizado.</w:t>
      </w:r>
    </w:p>
    <w:p w14:paraId="1718D232" w14:textId="4553E6AD" w:rsidR="0082691E" w:rsidRDefault="0082691E" w:rsidP="00990C72">
      <w:pPr>
        <w:ind w:left="720"/>
      </w:pPr>
      <w:r w:rsidRPr="2C472AC9">
        <w:rPr>
          <w:lang w:val="es-ES"/>
        </w:rPr>
        <w:t>goals_rival: Número de goles anotados por el rival.</w:t>
      </w:r>
    </w:p>
    <w:p w14:paraId="152B2A09" w14:textId="3EC544CD" w:rsidR="0082691E" w:rsidRDefault="0082691E" w:rsidP="00990C72">
      <w:pPr>
        <w:ind w:left="720"/>
      </w:pPr>
      <w:r>
        <w:t>result: Resultado final desde la perspectiva del equipo analizado:</w:t>
      </w:r>
    </w:p>
    <w:p w14:paraId="5AD485D2" w14:textId="30ED5107" w:rsidR="0082691E" w:rsidRDefault="0082691E" w:rsidP="00990C72">
      <w:pPr>
        <w:ind w:left="1440"/>
      </w:pPr>
      <w:r>
        <w:t>1: Victoria</w:t>
      </w:r>
    </w:p>
    <w:p w14:paraId="02958172" w14:textId="1B4A4A3E" w:rsidR="0082691E" w:rsidRDefault="0082691E" w:rsidP="00990C72">
      <w:pPr>
        <w:ind w:left="1440"/>
      </w:pPr>
      <w:r>
        <w:t>0: Empate</w:t>
      </w:r>
    </w:p>
    <w:p w14:paraId="2601E51B" w14:textId="31BF02F1" w:rsidR="00482953" w:rsidRDefault="0082691E" w:rsidP="00482953">
      <w:pPr>
        <w:ind w:left="1440"/>
      </w:pPr>
      <w:r>
        <w:t>–1: Derrota</w:t>
      </w:r>
    </w:p>
    <w:p w14:paraId="521919F7" w14:textId="77777777" w:rsidR="00482953" w:rsidRDefault="00482953" w:rsidP="00482953"/>
    <w:p w14:paraId="07F5542E" w14:textId="77777777" w:rsidR="00482953" w:rsidRDefault="00482953" w:rsidP="00482953"/>
    <w:p w14:paraId="6028189D" w14:textId="77777777" w:rsidR="00482953" w:rsidRDefault="00482953" w:rsidP="00482953">
      <w:pPr>
        <w:pStyle w:val="Ttulo2"/>
      </w:pPr>
      <w:bookmarkStart w:id="98" w:name="_Toc200650922"/>
      <w:r w:rsidRPr="006B7EC5">
        <w:lastRenderedPageBreak/>
        <w:t xml:space="preserve">Anexo </w:t>
      </w:r>
      <w:r>
        <w:t>C</w:t>
      </w:r>
      <w:r w:rsidRPr="006B7EC5">
        <w:t xml:space="preserve">. </w:t>
      </w:r>
      <w:r>
        <w:t>Código del Desarrollo</w:t>
      </w:r>
      <w:bookmarkEnd w:id="98"/>
      <w:r>
        <w:t xml:space="preserve"> </w:t>
      </w:r>
    </w:p>
    <w:p w14:paraId="6499FDFE" w14:textId="3CFE3467" w:rsidR="00482953" w:rsidRDefault="00482953" w:rsidP="00482953">
      <w:pPr>
        <w:pStyle w:val="titulo3"/>
      </w:pPr>
      <w:bookmarkStart w:id="99" w:name="_Toc200650923"/>
      <w:r>
        <w:t>C.1 Modelo de Poisson Simple</w:t>
      </w:r>
      <w:bookmarkEnd w:id="99"/>
    </w:p>
    <w:p w14:paraId="2E85E509" w14:textId="7862CA79" w:rsidR="00482953" w:rsidRDefault="00482953" w:rsidP="00482953">
      <w:pPr>
        <w:rPr>
          <w:b/>
          <w:bCs/>
        </w:rPr>
      </w:pPr>
      <w:r w:rsidRPr="00482953">
        <w:rPr>
          <w:b/>
          <w:bCs/>
        </w:rPr>
        <w:t>Comparación de distribuciones teóricas entre equipos</w:t>
      </w:r>
    </w:p>
    <w:p w14:paraId="0A71B8B3" w14:textId="603FE6A4" w:rsidR="00885790" w:rsidRPr="00885790" w:rsidRDefault="00885790" w:rsidP="00482953">
      <w:r w:rsidRPr="00885790">
        <w:t>Genera y representa las distribuciones de Poisson para distintos equipos locales, comparando visualmente sus medias goleadoras.</w:t>
      </w:r>
    </w:p>
    <w:p w14:paraId="61B04E01" w14:textId="77777777" w:rsidR="00482953" w:rsidRDefault="00482953" w:rsidP="00482953">
      <w:pPr>
        <w:rPr>
          <w:rFonts w:cs="Times New Roman"/>
          <w:szCs w:val="22"/>
        </w:rPr>
      </w:pPr>
      <w:r>
        <w:rPr>
          <w:noProof/>
        </w:rPr>
        <mc:AlternateContent>
          <mc:Choice Requires="wps">
            <w:drawing>
              <wp:inline distT="0" distB="0" distL="0" distR="0" wp14:anchorId="6CFBCD1C" wp14:editId="2C2DA12A">
                <wp:extent cx="5273749" cy="3162300"/>
                <wp:effectExtent l="0" t="0" r="22225" b="19050"/>
                <wp:docPr id="465442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3162300"/>
                        </a:xfrm>
                        <a:prstGeom prst="rect">
                          <a:avLst/>
                        </a:prstGeom>
                        <a:solidFill>
                          <a:schemeClr val="bg1">
                            <a:lumMod val="95000"/>
                          </a:schemeClr>
                        </a:solidFill>
                        <a:ln w="9525">
                          <a:solidFill>
                            <a:srgbClr val="000000"/>
                          </a:solidFill>
                          <a:miter lim="800000"/>
                          <a:headEnd/>
                          <a:tailEnd/>
                        </a:ln>
                      </wps:spPr>
                      <wps:txbx>
                        <w:txbxContent>
                          <w:p w14:paraId="1065F44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09BCD656"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teams_to_compare = ["Real Madrid", "Barcelona", "Sevilla", "Ath Madrid", "Valencia"]</w:t>
                            </w:r>
                          </w:p>
                          <w:p w14:paraId="2C776115"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colors = ["blue", "green", "red", "orange", "purple"]</w:t>
                            </w:r>
                          </w:p>
                          <w:p w14:paraId="7AD4332C" w14:textId="77777777" w:rsidR="00482953" w:rsidRPr="00482953" w:rsidRDefault="00482953" w:rsidP="00482953">
                            <w:pPr>
                              <w:spacing w:line="276" w:lineRule="auto"/>
                              <w:rPr>
                                <w:rFonts w:ascii="Consolas" w:hAnsi="Consolas"/>
                                <w:sz w:val="14"/>
                                <w:szCs w:val="14"/>
                              </w:rPr>
                            </w:pPr>
                          </w:p>
                          <w:p w14:paraId="39BC294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for team, color in zip(teams_to_compare, colors):</w:t>
                            </w:r>
                          </w:p>
                          <w:p w14:paraId="028954CE"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lmbda = mean_goals_home[team]</w:t>
                            </w:r>
                          </w:p>
                          <w:p w14:paraId="6987108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plt.plot(x, poisson.pmf(x, mu=lmbda), label=team, marker='o')</w:t>
                            </w:r>
                          </w:p>
                          <w:p w14:paraId="7D9276B1" w14:textId="77777777" w:rsidR="00482953" w:rsidRPr="00482953" w:rsidRDefault="00482953" w:rsidP="00482953">
                            <w:pPr>
                              <w:spacing w:line="276" w:lineRule="auto"/>
                              <w:rPr>
                                <w:rFonts w:ascii="Consolas" w:hAnsi="Consolas"/>
                                <w:sz w:val="14"/>
                                <w:szCs w:val="14"/>
                              </w:rPr>
                            </w:pPr>
                          </w:p>
                          <w:p w14:paraId="76E05F1B"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plt.title("Comparación de distribución de goles entre equipos (locales)")</w:t>
                            </w:r>
                          </w:p>
                          <w:p w14:paraId="18AD83E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plt.xlabel("Goles")</w:t>
                            </w:r>
                          </w:p>
                          <w:p w14:paraId="53AACAF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plt.ylabel("Probabilidad")</w:t>
                            </w:r>
                          </w:p>
                          <w:p w14:paraId="5A39B548"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plt.legend()</w:t>
                            </w:r>
                          </w:p>
                          <w:p w14:paraId="65D11AB7" w14:textId="72EC6A8A" w:rsidR="00482953" w:rsidRPr="00EA3BC5" w:rsidRDefault="00482953" w:rsidP="00482953">
                            <w:pPr>
                              <w:spacing w:line="276" w:lineRule="auto"/>
                              <w:rPr>
                                <w:rFonts w:ascii="Consolas" w:hAnsi="Consolas"/>
                                <w:sz w:val="14"/>
                                <w:szCs w:val="14"/>
                                <w:lang w:val="en-US"/>
                              </w:rPr>
                            </w:pPr>
                            <w:r w:rsidRPr="00482953">
                              <w:rPr>
                                <w:rFonts w:ascii="Consolas" w:hAnsi="Consolas"/>
                                <w:sz w:val="14"/>
                                <w:szCs w:val="14"/>
                              </w:rPr>
                              <w:t>plt.show()</w:t>
                            </w:r>
                            <w:r w:rsidRPr="00EA3BC5">
                              <w:rPr>
                                <w:rFonts w:ascii="Consolas" w:hAnsi="Consolas"/>
                                <w:sz w:val="14"/>
                                <w:szCs w:val="14"/>
                                <w:lang w:val="en-US"/>
                              </w:rPr>
                              <w:t xml:space="preserve">best_params = grid_search.best_params_ </w:t>
                            </w:r>
                          </w:p>
                        </w:txbxContent>
                      </wps:txbx>
                      <wps:bodyPr rot="0" vert="horz" wrap="square" lIns="91440" tIns="45720" rIns="91440" bIns="45720" anchor="ctr" anchorCtr="0">
                        <a:noAutofit/>
                      </wps:bodyPr>
                    </wps:wsp>
                  </a:graphicData>
                </a:graphic>
              </wp:inline>
            </w:drawing>
          </mc:Choice>
          <mc:Fallback>
            <w:pict>
              <v:shapetype w14:anchorId="6CFBCD1C" id="_x0000_t202" coordsize="21600,21600" o:spt="202" path="m,l,21600r21600,l21600,xe">
                <v:stroke joinstyle="miter"/>
                <v:path gradientshapeok="t" o:connecttype="rect"/>
              </v:shapetype>
              <v:shape id="Cuadro de texto 2" o:spid="_x0000_s1026" type="#_x0000_t202" style="width:415.25pt;height:2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" fillcolor="#f2f2f2 [3052]">
                <v:textbox>
                  <w:txbxContent>
                    <w:p w14:paraId="1065F44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09BCD656"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teams_to_compare = ["Real Madrid", "Barcelona", "Sevilla", "Ath Madrid", "Valencia"]</w:t>
                      </w:r>
                    </w:p>
                    <w:p w14:paraId="2C776115"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colors = ["blue", "green", "red", "orange", "purple"]</w:t>
                      </w:r>
                    </w:p>
                    <w:p w14:paraId="7AD4332C" w14:textId="77777777" w:rsidR="00482953" w:rsidRPr="00482953" w:rsidRDefault="00482953" w:rsidP="00482953">
                      <w:pPr>
                        <w:spacing w:line="276" w:lineRule="auto"/>
                        <w:rPr>
                          <w:rFonts w:ascii="Consolas" w:hAnsi="Consolas"/>
                          <w:sz w:val="14"/>
                          <w:szCs w:val="14"/>
                        </w:rPr>
                      </w:pPr>
                    </w:p>
                    <w:p w14:paraId="39BC294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for team, color in zip(teams_to_compare, colors):</w:t>
                      </w:r>
                    </w:p>
                    <w:p w14:paraId="028954CE"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lmbda = mean_goals_home[team]</w:t>
                      </w:r>
                    </w:p>
                    <w:p w14:paraId="6987108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plt.plot(x, poisson.pmf(x, mu=lmbda), label=team, marker='o')</w:t>
                      </w:r>
                    </w:p>
                    <w:p w14:paraId="7D9276B1" w14:textId="77777777" w:rsidR="00482953" w:rsidRPr="00482953" w:rsidRDefault="00482953" w:rsidP="00482953">
                      <w:pPr>
                        <w:spacing w:line="276" w:lineRule="auto"/>
                        <w:rPr>
                          <w:rFonts w:ascii="Consolas" w:hAnsi="Consolas"/>
                          <w:sz w:val="14"/>
                          <w:szCs w:val="14"/>
                        </w:rPr>
                      </w:pPr>
                    </w:p>
                    <w:p w14:paraId="76E05F1B"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plt.title("Comparación de distribución de goles entre equipos (locales)")</w:t>
                      </w:r>
                    </w:p>
                    <w:p w14:paraId="18AD83E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plt.xlabel("Goles")</w:t>
                      </w:r>
                    </w:p>
                    <w:p w14:paraId="53AACAF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plt.ylabel("Probabilidad")</w:t>
                      </w:r>
                    </w:p>
                    <w:p w14:paraId="5A39B548"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plt.legend()</w:t>
                      </w:r>
                    </w:p>
                    <w:p w14:paraId="65D11AB7" w14:textId="72EC6A8A" w:rsidR="00482953" w:rsidRPr="00EA3BC5" w:rsidRDefault="00482953" w:rsidP="00482953">
                      <w:pPr>
                        <w:spacing w:line="276" w:lineRule="auto"/>
                        <w:rPr>
                          <w:rFonts w:ascii="Consolas" w:hAnsi="Consolas"/>
                          <w:sz w:val="14"/>
                          <w:szCs w:val="14"/>
                          <w:lang w:val="en-US"/>
                        </w:rPr>
                      </w:pPr>
                      <w:r w:rsidRPr="00482953">
                        <w:rPr>
                          <w:rFonts w:ascii="Consolas" w:hAnsi="Consolas"/>
                          <w:sz w:val="14"/>
                          <w:szCs w:val="14"/>
                        </w:rPr>
                        <w:t>plt.show()</w:t>
                      </w:r>
                      <w:r w:rsidRPr="00EA3BC5">
                        <w:rPr>
                          <w:rFonts w:ascii="Consolas" w:hAnsi="Consolas"/>
                          <w:sz w:val="14"/>
                          <w:szCs w:val="14"/>
                          <w:lang w:val="en-US"/>
                        </w:rPr>
                        <w:t xml:space="preserve">best_params = grid_search.best_params_ </w:t>
                      </w:r>
                    </w:p>
                  </w:txbxContent>
                </v:textbox>
                <w10:anchorlock/>
              </v:shape>
            </w:pict>
          </mc:Fallback>
        </mc:AlternateContent>
      </w:r>
    </w:p>
    <w:p w14:paraId="43AD5DFF" w14:textId="77777777" w:rsidR="00482953" w:rsidRDefault="00482953" w:rsidP="00482953">
      <w:pPr>
        <w:rPr>
          <w:rFonts w:cs="Times New Roman"/>
          <w:b/>
          <w:bCs/>
          <w:szCs w:val="22"/>
        </w:rPr>
      </w:pPr>
    </w:p>
    <w:p w14:paraId="40AD98CB" w14:textId="4E3A6999" w:rsidR="00482953" w:rsidRDefault="00482953" w:rsidP="00482953">
      <w:pPr>
        <w:rPr>
          <w:rFonts w:cs="Times New Roman"/>
          <w:b/>
          <w:bCs/>
          <w:szCs w:val="22"/>
        </w:rPr>
      </w:pPr>
      <w:r w:rsidRPr="00482953">
        <w:rPr>
          <w:rFonts w:cs="Times New Roman"/>
          <w:b/>
          <w:bCs/>
          <w:szCs w:val="22"/>
        </w:rPr>
        <w:t>Cálculo de la log-verosimilitud media por equipo</w:t>
      </w:r>
    </w:p>
    <w:p w14:paraId="12AE61B0" w14:textId="344FE932" w:rsidR="00885790" w:rsidRPr="00885790" w:rsidRDefault="00885790" w:rsidP="00482953">
      <w:pPr>
        <w:rPr>
          <w:rFonts w:cs="Times New Roman"/>
          <w:szCs w:val="22"/>
        </w:rPr>
      </w:pPr>
      <w:r w:rsidRPr="00885790">
        <w:rPr>
          <w:rFonts w:cs="Times New Roman"/>
          <w:szCs w:val="22"/>
        </w:rPr>
        <w:t>Calcula el grado de ajuste del modelo estimando la log-verosimilitud media de los goles observados frente a los valores teóricos por equipo y condición (local/visitante).</w:t>
      </w:r>
    </w:p>
    <w:p w14:paraId="1DDC9BA3" w14:textId="7D314D71" w:rsidR="00885790" w:rsidRPr="00885790" w:rsidRDefault="00885790" w:rsidP="00482953">
      <w:pPr>
        <w:rPr>
          <w:rFonts w:cs="Times New Roman"/>
          <w:szCs w:val="22"/>
        </w:rPr>
      </w:pPr>
      <w:r>
        <w:rPr>
          <w:noProof/>
        </w:rPr>
        <mc:AlternateContent>
          <mc:Choice Requires="wps">
            <w:drawing>
              <wp:inline distT="0" distB="0" distL="0" distR="0" wp14:anchorId="16DC4C3D" wp14:editId="20309642">
                <wp:extent cx="5273749" cy="1590675"/>
                <wp:effectExtent l="0" t="0" r="22225" b="28575"/>
                <wp:docPr id="13487511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1590675"/>
                        </a:xfrm>
                        <a:prstGeom prst="rect">
                          <a:avLst/>
                        </a:prstGeom>
                        <a:solidFill>
                          <a:schemeClr val="bg1">
                            <a:lumMod val="95000"/>
                          </a:schemeClr>
                        </a:solidFill>
                        <a:ln w="9525">
                          <a:solidFill>
                            <a:srgbClr val="000000"/>
                          </a:solidFill>
                          <a:miter lim="800000"/>
                          <a:headEnd/>
                          <a:tailEnd/>
                        </a:ln>
                      </wps:spPr>
                      <wps:txbx>
                        <w:txbxContent>
                          <w:p w14:paraId="334B9156"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607A9CF1" w14:textId="77777777" w:rsidR="00885790" w:rsidRDefault="00885790" w:rsidP="00885790">
                            <w:pPr>
                              <w:spacing w:line="276" w:lineRule="auto"/>
                              <w:rPr>
                                <w:rFonts w:ascii="Consolas" w:hAnsi="Consolas"/>
                                <w:sz w:val="14"/>
                                <w:szCs w:val="14"/>
                                <w:lang w:val="es-ES"/>
                              </w:rPr>
                            </w:pPr>
                          </w:p>
                          <w:p w14:paraId="751350E7" w14:textId="030135D3"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equipos_frecuentes = ['Ath Bilbao', 'Ath Madrid', 'Barcelona', 'Real Madrid', 'Sevilla', 'Valencia']</w:t>
                            </w:r>
                          </w:p>
                          <w:p w14:paraId="0113A4C2"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Diccionarios para almacenar resultados</w:t>
                            </w:r>
                          </w:p>
                          <w:p w14:paraId="69A45D3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loglik_home = {}</w:t>
                            </w:r>
                          </w:p>
                          <w:p w14:paraId="215939AD" w14:textId="7DF74643"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loglik_away = {}</w:t>
                            </w:r>
                          </w:p>
                        </w:txbxContent>
                      </wps:txbx>
                      <wps:bodyPr rot="0" vert="horz" wrap="square" lIns="91440" tIns="45720" rIns="91440" bIns="45720" anchor="ctr" anchorCtr="0">
                        <a:noAutofit/>
                      </wps:bodyPr>
                    </wps:wsp>
                  </a:graphicData>
                </a:graphic>
              </wp:inline>
            </w:drawing>
          </mc:Choice>
          <mc:Fallback>
            <w:pict>
              <v:shape w14:anchorId="16DC4C3D" id="_x0000_s1027" type="#_x0000_t202" style="width:415.25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" fillcolor="#f2f2f2 [3052]">
                <v:textbox>
                  <w:txbxContent>
                    <w:p w14:paraId="334B9156"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607A9CF1" w14:textId="77777777" w:rsidR="00885790" w:rsidRDefault="00885790" w:rsidP="00885790">
                      <w:pPr>
                        <w:spacing w:line="276" w:lineRule="auto"/>
                        <w:rPr>
                          <w:rFonts w:ascii="Consolas" w:hAnsi="Consolas"/>
                          <w:sz w:val="14"/>
                          <w:szCs w:val="14"/>
                          <w:lang w:val="es-ES"/>
                        </w:rPr>
                      </w:pPr>
                    </w:p>
                    <w:p w14:paraId="751350E7" w14:textId="030135D3"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equipos_frecuentes = ['Ath Bilbao', 'Ath Madrid', 'Barcelona', 'Real Madrid', 'Sevilla', 'Valencia']</w:t>
                      </w:r>
                    </w:p>
                    <w:p w14:paraId="0113A4C2"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Diccionarios para almacenar resultados</w:t>
                      </w:r>
                    </w:p>
                    <w:p w14:paraId="69A45D3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loglik_home = {}</w:t>
                      </w:r>
                    </w:p>
                    <w:p w14:paraId="215939AD" w14:textId="7DF74643"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loglik_away = {}</w:t>
                      </w:r>
                    </w:p>
                  </w:txbxContent>
                </v:textbox>
                <w10:anchorlock/>
              </v:shape>
            </w:pict>
          </mc:Fallback>
        </mc:AlternateContent>
      </w:r>
    </w:p>
    <w:p w14:paraId="711BB9A4" w14:textId="77777777" w:rsidR="00482953" w:rsidRDefault="00482953" w:rsidP="00482953">
      <w:pPr>
        <w:rPr>
          <w:rFonts w:cs="Times New Roman"/>
          <w:szCs w:val="22"/>
        </w:rPr>
      </w:pPr>
      <w:r>
        <w:rPr>
          <w:noProof/>
        </w:rPr>
        <w:lastRenderedPageBreak/>
        <mc:AlternateContent>
          <mc:Choice Requires="wps">
            <w:drawing>
              <wp:inline distT="0" distB="0" distL="0" distR="0" wp14:anchorId="4FADADBB" wp14:editId="625A6047">
                <wp:extent cx="5273749" cy="4724400"/>
                <wp:effectExtent l="0" t="0" r="22225" b="19050"/>
                <wp:docPr id="2064847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4724400"/>
                        </a:xfrm>
                        <a:prstGeom prst="rect">
                          <a:avLst/>
                        </a:prstGeom>
                        <a:solidFill>
                          <a:schemeClr val="bg1">
                            <a:lumMod val="95000"/>
                          </a:schemeClr>
                        </a:solidFill>
                        <a:ln w="9525">
                          <a:solidFill>
                            <a:srgbClr val="000000"/>
                          </a:solidFill>
                          <a:miter lim="800000"/>
                          <a:headEnd/>
                          <a:tailEnd/>
                        </a:ln>
                      </wps:spPr>
                      <wps:txbx>
                        <w:txbxContent>
                          <w:p w14:paraId="2F921F3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1E2A88A4"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for equipo in equipos_frecuentes:</w:t>
                            </w:r>
                          </w:p>
                          <w:p w14:paraId="60C8CDE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home_22_23 = df[(df['Season'] == '2022-23') &amp; (df['HomeTeam'] == equipo)]</w:t>
                            </w:r>
                          </w:p>
                          <w:p w14:paraId="1290C87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df[(df['Season'] == '2023-24') &amp; (df['HomeTeam'] == equipo)]</w:t>
                            </w:r>
                          </w:p>
                          <w:p w14:paraId="5767BFD1"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away_22_23 = df[(df['Season'] == '2022-23') &amp; (df['AwayTeam'] == equipo)]</w:t>
                            </w:r>
                          </w:p>
                          <w:p w14:paraId="4236AA6A"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df[(df['Season'] == '2023-24') &amp; (df['AwayTeam'] == equipo)]</w:t>
                            </w:r>
                          </w:p>
                          <w:p w14:paraId="46347727" w14:textId="77777777" w:rsidR="00482953" w:rsidRPr="00482953" w:rsidRDefault="00482953" w:rsidP="00482953">
                            <w:pPr>
                              <w:spacing w:line="276" w:lineRule="auto"/>
                              <w:rPr>
                                <w:rFonts w:ascii="Consolas" w:hAnsi="Consolas"/>
                                <w:sz w:val="14"/>
                                <w:szCs w:val="14"/>
                                <w:lang w:val="es-ES"/>
                              </w:rPr>
                            </w:pPr>
                          </w:p>
                          <w:p w14:paraId="65CBFA6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if len(home_22_23) == 0 or len(home_23_24) == 0 or len(away_22_23) == 0 or len(away_23_24) == 0:</w:t>
                            </w:r>
                          </w:p>
                          <w:p w14:paraId="5D52C03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continue</w:t>
                            </w:r>
                          </w:p>
                          <w:p w14:paraId="4AA627DF" w14:textId="77777777" w:rsidR="00482953" w:rsidRPr="00482953" w:rsidRDefault="00482953" w:rsidP="00482953">
                            <w:pPr>
                              <w:spacing w:line="276" w:lineRule="auto"/>
                              <w:rPr>
                                <w:rFonts w:ascii="Consolas" w:hAnsi="Consolas"/>
                                <w:sz w:val="14"/>
                                <w:szCs w:val="14"/>
                                <w:lang w:val="es-ES"/>
                              </w:rPr>
                            </w:pPr>
                          </w:p>
                          <w:p w14:paraId="635480E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lambda_home = home_22_23['FTHG'].mean()</w:t>
                            </w:r>
                          </w:p>
                          <w:p w14:paraId="3BE33262"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lambda_away = away_22_23['FTAG'].mean()</w:t>
                            </w:r>
                          </w:p>
                          <w:p w14:paraId="1610A01D" w14:textId="77777777" w:rsidR="00482953" w:rsidRPr="00482953" w:rsidRDefault="00482953" w:rsidP="00482953">
                            <w:pPr>
                              <w:spacing w:line="276" w:lineRule="auto"/>
                              <w:rPr>
                                <w:rFonts w:ascii="Consolas" w:hAnsi="Consolas"/>
                                <w:sz w:val="14"/>
                                <w:szCs w:val="14"/>
                                <w:lang w:val="es-ES"/>
                              </w:rPr>
                            </w:pPr>
                          </w:p>
                          <w:p w14:paraId="16DB2917"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home_23_24.copy()</w:t>
                            </w:r>
                          </w:p>
                          <w:p w14:paraId="70C425CE"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home_23_24['PoissonProb'] = poisson.pmf(home_23_24['FTHG'], mu=lambda_home)</w:t>
                            </w:r>
                          </w:p>
                          <w:p w14:paraId="2FEB30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loglik_home[equipo] = home_23_24['PoissonProb'].apply(lambda p: log(p) if p &gt; 0 else 0).mean()</w:t>
                            </w:r>
                          </w:p>
                          <w:p w14:paraId="6CB037E6" w14:textId="77777777" w:rsidR="00482953" w:rsidRPr="00482953" w:rsidRDefault="00482953" w:rsidP="00482953">
                            <w:pPr>
                              <w:spacing w:line="276" w:lineRule="auto"/>
                              <w:rPr>
                                <w:rFonts w:ascii="Consolas" w:hAnsi="Consolas"/>
                                <w:sz w:val="14"/>
                                <w:szCs w:val="14"/>
                                <w:lang w:val="es-ES"/>
                              </w:rPr>
                            </w:pPr>
                          </w:p>
                          <w:p w14:paraId="3F5D62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away_23_24.copy()</w:t>
                            </w:r>
                          </w:p>
                          <w:p w14:paraId="7C988A5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away_23_24['PoissonProb'] = poisson.pmf(away_23_24['FTAG'], mu=lambda_away)</w:t>
                            </w:r>
                          </w:p>
                          <w:p w14:paraId="10CFEFF9" w14:textId="600346FA"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loglik_away[equipo] = away_23_24['PoissonProb'].apply(lambda p: log(p) if p &gt; 0 else 0).mean()</w:t>
                            </w:r>
                          </w:p>
                        </w:txbxContent>
                      </wps:txbx>
                      <wps:bodyPr rot="0" vert="horz" wrap="square" lIns="91440" tIns="45720" rIns="91440" bIns="45720" anchor="ctr" anchorCtr="0">
                        <a:noAutofit/>
                      </wps:bodyPr>
                    </wps:wsp>
                  </a:graphicData>
                </a:graphic>
              </wp:inline>
            </w:drawing>
          </mc:Choice>
          <mc:Fallback>
            <w:pict>
              <v:shape w14:anchorId="4FADADBB" id="_x0000_s1028" type="#_x0000_t202" style="width:415.25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" fillcolor="#f2f2f2 [3052]">
                <v:textbox>
                  <w:txbxContent>
                    <w:p w14:paraId="2F921F3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1E2A88A4"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for equipo in equipos_frecuentes:</w:t>
                      </w:r>
                    </w:p>
                    <w:p w14:paraId="60C8CDE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home_22_23 = df[(df['Season'] == '2022-23') &amp; (df['HomeTeam'] == equipo)]</w:t>
                      </w:r>
                    </w:p>
                    <w:p w14:paraId="1290C87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df[(df['Season'] == '2023-24') &amp; (df['HomeTeam'] == equipo)]</w:t>
                      </w:r>
                    </w:p>
                    <w:p w14:paraId="5767BFD1"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away_22_23 = df[(df['Season'] == '2022-23') &amp; (df['AwayTeam'] == equipo)]</w:t>
                      </w:r>
                    </w:p>
                    <w:p w14:paraId="4236AA6A"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df[(df['Season'] == '2023-24') &amp; (df['AwayTeam'] == equipo)]</w:t>
                      </w:r>
                    </w:p>
                    <w:p w14:paraId="46347727" w14:textId="77777777" w:rsidR="00482953" w:rsidRPr="00482953" w:rsidRDefault="00482953" w:rsidP="00482953">
                      <w:pPr>
                        <w:spacing w:line="276" w:lineRule="auto"/>
                        <w:rPr>
                          <w:rFonts w:ascii="Consolas" w:hAnsi="Consolas"/>
                          <w:sz w:val="14"/>
                          <w:szCs w:val="14"/>
                          <w:lang w:val="es-ES"/>
                        </w:rPr>
                      </w:pPr>
                    </w:p>
                    <w:p w14:paraId="65CBFA6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if len(home_22_23) == 0 or len(home_23_24) == 0 or len(away_22_23) == 0 or len(away_23_24) == 0:</w:t>
                      </w:r>
                    </w:p>
                    <w:p w14:paraId="5D52C03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continue</w:t>
                      </w:r>
                    </w:p>
                    <w:p w14:paraId="4AA627DF" w14:textId="77777777" w:rsidR="00482953" w:rsidRPr="00482953" w:rsidRDefault="00482953" w:rsidP="00482953">
                      <w:pPr>
                        <w:spacing w:line="276" w:lineRule="auto"/>
                        <w:rPr>
                          <w:rFonts w:ascii="Consolas" w:hAnsi="Consolas"/>
                          <w:sz w:val="14"/>
                          <w:szCs w:val="14"/>
                          <w:lang w:val="es-ES"/>
                        </w:rPr>
                      </w:pPr>
                    </w:p>
                    <w:p w14:paraId="635480E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lambda_home = home_22_23['FTHG'].mean()</w:t>
                      </w:r>
                    </w:p>
                    <w:p w14:paraId="3BE33262"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lambda_away = away_22_23['FTAG'].mean()</w:t>
                      </w:r>
                    </w:p>
                    <w:p w14:paraId="1610A01D" w14:textId="77777777" w:rsidR="00482953" w:rsidRPr="00482953" w:rsidRDefault="00482953" w:rsidP="00482953">
                      <w:pPr>
                        <w:spacing w:line="276" w:lineRule="auto"/>
                        <w:rPr>
                          <w:rFonts w:ascii="Consolas" w:hAnsi="Consolas"/>
                          <w:sz w:val="14"/>
                          <w:szCs w:val="14"/>
                          <w:lang w:val="es-ES"/>
                        </w:rPr>
                      </w:pPr>
                    </w:p>
                    <w:p w14:paraId="16DB2917"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home_23_24.copy()</w:t>
                      </w:r>
                    </w:p>
                    <w:p w14:paraId="70C425CE"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home_23_24['PoissonProb'] = poisson.pmf(home_23_24['FTHG'], mu=lambda_home)</w:t>
                      </w:r>
                    </w:p>
                    <w:p w14:paraId="2FEB30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loglik_home[equipo] = home_23_24['PoissonProb'].apply(lambda p: log(p) if p &gt; 0 else 0).mean()</w:t>
                      </w:r>
                    </w:p>
                    <w:p w14:paraId="6CB037E6" w14:textId="77777777" w:rsidR="00482953" w:rsidRPr="00482953" w:rsidRDefault="00482953" w:rsidP="00482953">
                      <w:pPr>
                        <w:spacing w:line="276" w:lineRule="auto"/>
                        <w:rPr>
                          <w:rFonts w:ascii="Consolas" w:hAnsi="Consolas"/>
                          <w:sz w:val="14"/>
                          <w:szCs w:val="14"/>
                          <w:lang w:val="es-ES"/>
                        </w:rPr>
                      </w:pPr>
                    </w:p>
                    <w:p w14:paraId="3F5D62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away_23_24.copy()</w:t>
                      </w:r>
                    </w:p>
                    <w:p w14:paraId="7C988A5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away_23_24['PoissonProb'] = poisson.pmf(away_23_24['FTAG'], mu=lambda_away)</w:t>
                      </w:r>
                    </w:p>
                    <w:p w14:paraId="10CFEFF9" w14:textId="600346FA"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loglik_away[equipo] = away_23_24['PoissonProb'].apply(lambda p: log(p) if p &gt; 0 else 0).mean()</w:t>
                      </w:r>
                    </w:p>
                  </w:txbxContent>
                </v:textbox>
                <w10:anchorlock/>
              </v:shape>
            </w:pict>
          </mc:Fallback>
        </mc:AlternateContent>
      </w:r>
    </w:p>
    <w:p w14:paraId="281BDAD8" w14:textId="77777777" w:rsidR="00482953" w:rsidRDefault="00482953" w:rsidP="00482953">
      <w:pPr>
        <w:rPr>
          <w:rFonts w:cs="Times New Roman"/>
          <w:b/>
          <w:bCs/>
          <w:szCs w:val="22"/>
        </w:rPr>
      </w:pPr>
    </w:p>
    <w:p w14:paraId="61C64B7A" w14:textId="652EC6ED" w:rsidR="00482953" w:rsidRDefault="00482953" w:rsidP="00482953">
      <w:pPr>
        <w:rPr>
          <w:rFonts w:cs="Times New Roman"/>
          <w:b/>
          <w:bCs/>
          <w:szCs w:val="22"/>
        </w:rPr>
      </w:pPr>
      <w:r w:rsidRPr="00482953">
        <w:rPr>
          <w:rFonts w:cs="Times New Roman"/>
          <w:b/>
          <w:bCs/>
          <w:szCs w:val="22"/>
        </w:rPr>
        <w:t>Cálculo de intervalos de confianza al 95 % para λ</w:t>
      </w:r>
    </w:p>
    <w:p w14:paraId="1C7FE3EB" w14:textId="2AAC29D0" w:rsidR="00885790" w:rsidRPr="00885790" w:rsidRDefault="00885790" w:rsidP="00482953">
      <w:pPr>
        <w:rPr>
          <w:rFonts w:cs="Times New Roman"/>
          <w:szCs w:val="22"/>
        </w:rPr>
      </w:pPr>
      <w:r w:rsidRPr="00885790">
        <w:rPr>
          <w:rFonts w:cs="Times New Roman"/>
          <w:szCs w:val="22"/>
        </w:rPr>
        <w:t>Estima los intervalos de confianza del 95 % para los valores medios de goles por equipo, proporcionando una medida de precisión para cada λ.</w:t>
      </w:r>
    </w:p>
    <w:p w14:paraId="45DDC5C8" w14:textId="77777777" w:rsidR="00482953" w:rsidRDefault="00482953" w:rsidP="00482953">
      <w:pPr>
        <w:rPr>
          <w:rFonts w:cs="Times New Roman"/>
          <w:szCs w:val="22"/>
        </w:rPr>
      </w:pPr>
      <w:r>
        <w:rPr>
          <w:noProof/>
        </w:rPr>
        <mc:AlternateContent>
          <mc:Choice Requires="wps">
            <w:drawing>
              <wp:inline distT="0" distB="0" distL="0" distR="0" wp14:anchorId="67F9552F" wp14:editId="550E8FB6">
                <wp:extent cx="5273749" cy="1285875"/>
                <wp:effectExtent l="0" t="0" r="22225" b="28575"/>
                <wp:docPr id="16978569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1285875"/>
                        </a:xfrm>
                        <a:prstGeom prst="rect">
                          <a:avLst/>
                        </a:prstGeom>
                        <a:solidFill>
                          <a:schemeClr val="bg1">
                            <a:lumMod val="95000"/>
                          </a:schemeClr>
                        </a:solidFill>
                        <a:ln w="9525">
                          <a:solidFill>
                            <a:srgbClr val="000000"/>
                          </a:solidFill>
                          <a:miter lim="800000"/>
                          <a:headEnd/>
                          <a:tailEnd/>
                        </a:ln>
                      </wps:spPr>
                      <wps:txbx>
                        <w:txbxContent>
                          <w:p w14:paraId="5D1745D0"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2FD3AC92" w14:textId="152E915E"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Calcular el intervalo de confianza al 95% para la media de goles en casa y fuera de cada equipo </w:t>
                            </w:r>
                          </w:p>
                          <w:p w14:paraId="669021B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confianza = 0.95</w:t>
                            </w:r>
                          </w:p>
                          <w:p w14:paraId="2661E108" w14:textId="402C632D"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z = norm.ppf(1 - (1 - confianza) / 2)</w:t>
                            </w:r>
                          </w:p>
                        </w:txbxContent>
                      </wps:txbx>
                      <wps:bodyPr rot="0" vert="horz" wrap="square" lIns="91440" tIns="45720" rIns="91440" bIns="45720" anchor="ctr" anchorCtr="0">
                        <a:noAutofit/>
                      </wps:bodyPr>
                    </wps:wsp>
                  </a:graphicData>
                </a:graphic>
              </wp:inline>
            </w:drawing>
          </mc:Choice>
          <mc:Fallback>
            <w:pict>
              <v:shape w14:anchorId="67F9552F" id="_x0000_s1029" type="#_x0000_t202" style="width:415.25pt;height:10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" fillcolor="#f2f2f2 [3052]">
                <v:textbox>
                  <w:txbxContent>
                    <w:p w14:paraId="5D1745D0"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2FD3AC92" w14:textId="152E915E"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Calcular el intervalo de confianza al 95% para la media de goles en casa y fuera de cada equipo </w:t>
                      </w:r>
                    </w:p>
                    <w:p w14:paraId="669021B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confianza = 0.95</w:t>
                      </w:r>
                    </w:p>
                    <w:p w14:paraId="2661E108" w14:textId="402C632D"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z = norm.ppf(1 - (1 - confianza) / 2)</w:t>
                      </w:r>
                    </w:p>
                  </w:txbxContent>
                </v:textbox>
                <w10:anchorlock/>
              </v:shape>
            </w:pict>
          </mc:Fallback>
        </mc:AlternateContent>
      </w:r>
    </w:p>
    <w:p w14:paraId="6D1B5BA9" w14:textId="0737D168" w:rsidR="00482953" w:rsidRDefault="00885790" w:rsidP="00482953">
      <w:r>
        <w:rPr>
          <w:noProof/>
        </w:rPr>
        <w:lastRenderedPageBreak/>
        <mc:AlternateContent>
          <mc:Choice Requires="wps">
            <w:drawing>
              <wp:inline distT="0" distB="0" distL="0" distR="0" wp14:anchorId="0369483E" wp14:editId="5E657F53">
                <wp:extent cx="5270500" cy="3629025"/>
                <wp:effectExtent l="0" t="0" r="25400" b="28575"/>
                <wp:docPr id="1037514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629025"/>
                        </a:xfrm>
                        <a:prstGeom prst="rect">
                          <a:avLst/>
                        </a:prstGeom>
                        <a:solidFill>
                          <a:schemeClr val="bg1">
                            <a:lumMod val="95000"/>
                          </a:schemeClr>
                        </a:solidFill>
                        <a:ln w="9525">
                          <a:solidFill>
                            <a:srgbClr val="000000"/>
                          </a:solidFill>
                          <a:miter lim="800000"/>
                          <a:headEnd/>
                          <a:tailEnd/>
                        </a:ln>
                      </wps:spPr>
                      <wps:txbx>
                        <w:txbxContent>
                          <w:p w14:paraId="7FE899B0"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2B138B4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for equipo in equipos_frecuentes:</w:t>
                            </w:r>
                          </w:p>
                          <w:p w14:paraId="27D4056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local</w:t>
                            </w:r>
                          </w:p>
                          <w:p w14:paraId="0BE11B7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goles_local = df[(df['HomeTeam'] == equipo) &amp; (df['Season'] == '2022-23')]['FTHG']</w:t>
                            </w:r>
                          </w:p>
                          <w:p w14:paraId="55E84BAC"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n_local = len(goles_local)</w:t>
                            </w:r>
                          </w:p>
                          <w:p w14:paraId="4BABE7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lambda_local = goles_local.mean()</w:t>
                            </w:r>
                          </w:p>
                          <w:p w14:paraId="1CD6D6F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se_local = (lambda_local / n_local) ** 0.5</w:t>
                            </w:r>
                          </w:p>
                          <w:p w14:paraId="79026E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ic_inf_local = lambda_local - z * se_local</w:t>
                            </w:r>
                          </w:p>
                          <w:p w14:paraId="2F9A0B05" w14:textId="349623EA"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ic_sup_local = lambda_local + z * se_local</w:t>
                            </w:r>
                          </w:p>
                          <w:p w14:paraId="43A57FC8"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visitante</w:t>
                            </w:r>
                          </w:p>
                          <w:p w14:paraId="3F23E1A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goles_visit = df[(df['AwayTeam'] == equipo) &amp; (df['Season'] == '2022-23')]['FTAG']</w:t>
                            </w:r>
                          </w:p>
                          <w:p w14:paraId="5E941D1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n_visit = len(goles_visit)</w:t>
                            </w:r>
                          </w:p>
                          <w:p w14:paraId="732C738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lambda_visit = goles_visit.mean()</w:t>
                            </w:r>
                          </w:p>
                          <w:p w14:paraId="0B5A395A"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se_visit = (lambda_visit / n_visit) ** 0.5</w:t>
                            </w:r>
                          </w:p>
                          <w:p w14:paraId="1F56E3A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ic_inf_visit = lambda_visit - z * se_visit</w:t>
                            </w:r>
                          </w:p>
                          <w:p w14:paraId="63691D3E" w14:textId="77777777"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ic_sup_visit = lambda_visit + z * se_visit</w:t>
                            </w:r>
                          </w:p>
                        </w:txbxContent>
                      </wps:txbx>
                      <wps:bodyPr rot="0" vert="horz" wrap="square" lIns="91440" tIns="45720" rIns="91440" bIns="45720" anchor="ctr" anchorCtr="0">
                        <a:noAutofit/>
                      </wps:bodyPr>
                    </wps:wsp>
                  </a:graphicData>
                </a:graphic>
              </wp:inline>
            </w:drawing>
          </mc:Choice>
          <mc:Fallback>
            <w:pict>
              <v:shape w14:anchorId="0369483E" id="_x0000_s1030" type="#_x0000_t202" style="width:415pt;height:28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" fillcolor="#f2f2f2 [3052]">
                <v:textbox>
                  <w:txbxContent>
                    <w:p w14:paraId="7FE899B0"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2B138B4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for equipo in equipos_frecuentes:</w:t>
                      </w:r>
                    </w:p>
                    <w:p w14:paraId="27D4056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local</w:t>
                      </w:r>
                    </w:p>
                    <w:p w14:paraId="0BE11B7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goles_local = df[(df['HomeTeam'] == equipo) &amp; (df['Season'] == '2022-23')]['FTHG']</w:t>
                      </w:r>
                    </w:p>
                    <w:p w14:paraId="55E84BAC"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n_local = len(goles_local)</w:t>
                      </w:r>
                    </w:p>
                    <w:p w14:paraId="4BABE7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lambda_local = goles_local.mean()</w:t>
                      </w:r>
                    </w:p>
                    <w:p w14:paraId="1CD6D6F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se_local = (lambda_local / n_local) ** 0.5</w:t>
                      </w:r>
                    </w:p>
                    <w:p w14:paraId="79026E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ic_inf_local = lambda_local - z * se_local</w:t>
                      </w:r>
                    </w:p>
                    <w:p w14:paraId="2F9A0B05" w14:textId="349623EA"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ic_sup_local = lambda_local + z * se_local</w:t>
                      </w:r>
                    </w:p>
                    <w:p w14:paraId="43A57FC8"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visitante</w:t>
                      </w:r>
                    </w:p>
                    <w:p w14:paraId="3F23E1A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goles_visit = df[(df['AwayTeam'] == equipo) &amp; (df['Season'] == '2022-23')]['FTAG']</w:t>
                      </w:r>
                    </w:p>
                    <w:p w14:paraId="5E941D1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n_visit = len(goles_visit)</w:t>
                      </w:r>
                    </w:p>
                    <w:p w14:paraId="732C738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lambda_visit = goles_visit.mean()</w:t>
                      </w:r>
                    </w:p>
                    <w:p w14:paraId="0B5A395A"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se_visit = (lambda_visit / n_visit) ** 0.5</w:t>
                      </w:r>
                    </w:p>
                    <w:p w14:paraId="1F56E3A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ic_inf_visit = lambda_visit - z * se_visit</w:t>
                      </w:r>
                    </w:p>
                    <w:p w14:paraId="63691D3E" w14:textId="77777777"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ic_sup_visit = lambda_visit + z * se_visit</w:t>
                      </w:r>
                    </w:p>
                  </w:txbxContent>
                </v:textbox>
                <w10:anchorlock/>
              </v:shape>
            </w:pict>
          </mc:Fallback>
        </mc:AlternateContent>
      </w:r>
    </w:p>
    <w:p w14:paraId="0BD65502" w14:textId="77777777" w:rsidR="00885790" w:rsidRDefault="00885790" w:rsidP="00482953"/>
    <w:p w14:paraId="1A80C1AC" w14:textId="45D0C888" w:rsidR="00482953" w:rsidRDefault="00482953" w:rsidP="00482953">
      <w:pPr>
        <w:pStyle w:val="titulo3"/>
      </w:pPr>
      <w:bookmarkStart w:id="100" w:name="_Toc200650924"/>
      <w:r>
        <w:t>C.2 Modelo de Poisson Doble</w:t>
      </w:r>
      <w:bookmarkEnd w:id="100"/>
    </w:p>
    <w:p w14:paraId="0A518700" w14:textId="3B64A13D" w:rsidR="005124C9" w:rsidRDefault="005124C9" w:rsidP="005124C9">
      <w:pPr>
        <w:rPr>
          <w:b/>
          <w:bCs/>
        </w:rPr>
      </w:pPr>
      <w:r w:rsidRPr="005124C9">
        <w:rPr>
          <w:b/>
          <w:bCs/>
        </w:rPr>
        <w:t>Función de log-verosimilitud del modelo Poisson doble</w:t>
      </w:r>
    </w:p>
    <w:p w14:paraId="05E7CD31" w14:textId="362122D9" w:rsidR="005124C9" w:rsidRPr="005124C9" w:rsidRDefault="005124C9" w:rsidP="005124C9">
      <w:pPr>
        <w:rPr>
          <w:lang w:val="es-ES"/>
        </w:rPr>
      </w:pPr>
      <w:r w:rsidRPr="005124C9">
        <w:rPr>
          <w:lang w:val="es-ES"/>
        </w:rPr>
        <w:t>Log-verosimilitud total del modelo en función de los parámetros de ataque, defensa y ventaja.</w:t>
      </w:r>
    </w:p>
    <w:p w14:paraId="6C71F50D" w14:textId="77777777" w:rsidR="005124C9" w:rsidRDefault="005124C9" w:rsidP="005124C9">
      <w:r>
        <w:rPr>
          <w:noProof/>
        </w:rPr>
        <mc:AlternateContent>
          <mc:Choice Requires="wps">
            <w:drawing>
              <wp:inline distT="0" distB="0" distL="0" distR="0" wp14:anchorId="36488765" wp14:editId="4F3048F4">
                <wp:extent cx="5270500" cy="3562350"/>
                <wp:effectExtent l="0" t="0" r="25400" b="19050"/>
                <wp:docPr id="1296257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562350"/>
                        </a:xfrm>
                        <a:prstGeom prst="rect">
                          <a:avLst/>
                        </a:prstGeom>
                        <a:solidFill>
                          <a:schemeClr val="bg1">
                            <a:lumMod val="95000"/>
                          </a:schemeClr>
                        </a:solidFill>
                        <a:ln w="9525">
                          <a:solidFill>
                            <a:srgbClr val="000000"/>
                          </a:solidFill>
                          <a:miter lim="800000"/>
                          <a:headEnd/>
                          <a:tailEnd/>
                        </a:ln>
                      </wps:spPr>
                      <wps:txbx>
                        <w:txbxContent>
                          <w:p w14:paraId="17D9001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F215B4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 logverosimilitud(params):</w:t>
                            </w:r>
                          </w:p>
                          <w:p w14:paraId="6DB6CF3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ataque = params[:n]</w:t>
                            </w:r>
                          </w:p>
                          <w:p w14:paraId="19383B8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defensa = params[n:2*n]</w:t>
                            </w:r>
                          </w:p>
                          <w:p w14:paraId="3ED8D3EF" w14:textId="7EB38CA3"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gamma = params[-1]</w:t>
                            </w:r>
                          </w:p>
                          <w:p w14:paraId="1F47423B"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0</w:t>
                            </w:r>
                          </w:p>
                          <w:p w14:paraId="0BC4931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for _, row in df_train.iterrows():</w:t>
                            </w:r>
                          </w:p>
                          <w:p w14:paraId="0F4AF7E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i = idx[row['HomeTeam']]</w:t>
                            </w:r>
                          </w:p>
                          <w:p w14:paraId="4A141A2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j = idx[row['AwayTeam']]</w:t>
                            </w:r>
                          </w:p>
                          <w:p w14:paraId="003C12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g_local = row['FTHG']</w:t>
                            </w:r>
                          </w:p>
                          <w:p w14:paraId="06C38209" w14:textId="492753C2"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g_visitante = row['FTAG']</w:t>
                            </w:r>
                          </w:p>
                          <w:p w14:paraId="15603E9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lambda_ij = np.exp(np.clip(ataque[i] - defensa[j] + gamma, -10, 10))</w:t>
                            </w:r>
                          </w:p>
                          <w:p w14:paraId="422D05C2" w14:textId="04C50DC6"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mu_ji = np.exp(np.clip(ataque[j] - defensa[i], -10, 10))</w:t>
                            </w:r>
                          </w:p>
                          <w:p w14:paraId="5442AF3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poisson.logpmf(g_local, lambda_ij)</w:t>
                            </w:r>
                          </w:p>
                          <w:p w14:paraId="1CB93B07" w14:textId="16AE25AC"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poisson.logpmf(g_visitante, mu_ji)</w:t>
                            </w:r>
                          </w:p>
                          <w:p w14:paraId="5E68BD13" w14:textId="091A5011"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return -log_lik</w:t>
                            </w:r>
                          </w:p>
                        </w:txbxContent>
                      </wps:txbx>
                      <wps:bodyPr rot="0" vert="horz" wrap="square" lIns="91440" tIns="45720" rIns="91440" bIns="45720" anchor="ctr" anchorCtr="0">
                        <a:noAutofit/>
                      </wps:bodyPr>
                    </wps:wsp>
                  </a:graphicData>
                </a:graphic>
              </wp:inline>
            </w:drawing>
          </mc:Choice>
          <mc:Fallback>
            <w:pict>
              <v:shape w14:anchorId="36488765" id="_x0000_s1031" type="#_x0000_t202" style="width:415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" fillcolor="#f2f2f2 [3052]">
                <v:textbox>
                  <w:txbxContent>
                    <w:p w14:paraId="17D9001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F215B4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 logverosimilitud(params):</w:t>
                      </w:r>
                    </w:p>
                    <w:p w14:paraId="6DB6CF3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ataque = params[:n]</w:t>
                      </w:r>
                    </w:p>
                    <w:p w14:paraId="19383B8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defensa = params[n:2*n]</w:t>
                      </w:r>
                    </w:p>
                    <w:p w14:paraId="3ED8D3EF" w14:textId="7EB38CA3"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gamma = params[-1]</w:t>
                      </w:r>
                    </w:p>
                    <w:p w14:paraId="1F47423B"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0</w:t>
                      </w:r>
                    </w:p>
                    <w:p w14:paraId="0BC4931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for _, row in df_train.iterrows():</w:t>
                      </w:r>
                    </w:p>
                    <w:p w14:paraId="0F4AF7E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i = idx[row['HomeTeam']]</w:t>
                      </w:r>
                    </w:p>
                    <w:p w14:paraId="4A141A2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j = idx[row['AwayTeam']]</w:t>
                      </w:r>
                    </w:p>
                    <w:p w14:paraId="003C12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g_local = row['FTHG']</w:t>
                      </w:r>
                    </w:p>
                    <w:p w14:paraId="06C38209" w14:textId="492753C2"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g_visitante = row['FTAG']</w:t>
                      </w:r>
                    </w:p>
                    <w:p w14:paraId="15603E9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lambda_ij = np.exp(np.clip(ataque[i] - defensa[j] + gamma, -10, 10))</w:t>
                      </w:r>
                    </w:p>
                    <w:p w14:paraId="422D05C2" w14:textId="04C50DC6"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mu_ji = np.exp(np.clip(ataque[j] - defensa[i], -10, 10))</w:t>
                      </w:r>
                    </w:p>
                    <w:p w14:paraId="5442AF3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poisson.logpmf(g_local, lambda_ij)</w:t>
                      </w:r>
                    </w:p>
                    <w:p w14:paraId="1CB93B07" w14:textId="16AE25AC"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poisson.logpmf(g_visitante, mu_ji)</w:t>
                      </w:r>
                    </w:p>
                    <w:p w14:paraId="5E68BD13" w14:textId="091A5011"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return -log_lik</w:t>
                      </w:r>
                    </w:p>
                  </w:txbxContent>
                </v:textbox>
                <w10:anchorlock/>
              </v:shape>
            </w:pict>
          </mc:Fallback>
        </mc:AlternateContent>
      </w:r>
    </w:p>
    <w:p w14:paraId="2BA97E60" w14:textId="53D6A482" w:rsidR="005124C9" w:rsidRPr="005124C9" w:rsidRDefault="005124C9" w:rsidP="005124C9">
      <w:pPr>
        <w:rPr>
          <w:b/>
          <w:bCs/>
        </w:rPr>
      </w:pPr>
      <w:r w:rsidRPr="005124C9">
        <w:rPr>
          <w:b/>
          <w:bCs/>
        </w:rPr>
        <w:lastRenderedPageBreak/>
        <w:t>Optimización de parámetros</w:t>
      </w:r>
    </w:p>
    <w:p w14:paraId="276352E5" w14:textId="77777777" w:rsidR="005124C9" w:rsidRPr="005124C9" w:rsidRDefault="005124C9" w:rsidP="005124C9">
      <w:pPr>
        <w:rPr>
          <w:lang w:val="es-ES"/>
        </w:rPr>
      </w:pPr>
      <w:r w:rsidRPr="005124C9">
        <w:rPr>
          <w:lang w:val="es-ES"/>
        </w:rPr>
        <w:t>Optimiza los parámetros del modelo mediante la minimización de la log-verosimilitud negativa.</w:t>
      </w:r>
    </w:p>
    <w:p w14:paraId="60C6076B" w14:textId="3783FDBE" w:rsidR="005124C9" w:rsidRDefault="005124C9" w:rsidP="005124C9">
      <w:r>
        <w:rPr>
          <w:noProof/>
        </w:rPr>
        <mc:AlternateContent>
          <mc:Choice Requires="wps">
            <w:drawing>
              <wp:inline distT="0" distB="0" distL="0" distR="0" wp14:anchorId="5DAA2D67" wp14:editId="6EDD4B0B">
                <wp:extent cx="5270500" cy="2876550"/>
                <wp:effectExtent l="0" t="0" r="25400" b="19050"/>
                <wp:docPr id="1613014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76550"/>
                        </a:xfrm>
                        <a:prstGeom prst="rect">
                          <a:avLst/>
                        </a:prstGeom>
                        <a:solidFill>
                          <a:schemeClr val="bg1">
                            <a:lumMod val="95000"/>
                          </a:schemeClr>
                        </a:solidFill>
                        <a:ln w="9525">
                          <a:solidFill>
                            <a:srgbClr val="000000"/>
                          </a:solidFill>
                          <a:miter lim="800000"/>
                          <a:headEnd/>
                          <a:tailEnd/>
                        </a:ln>
                      </wps:spPr>
                      <wps:txbx>
                        <w:txbxContent>
                          <w:p w14:paraId="3EC9909E"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43BE988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res = minimize(</w:t>
                            </w:r>
                          </w:p>
                          <w:p w14:paraId="01EF1C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logverosimilitud,</w:t>
                            </w:r>
                          </w:p>
                          <w:p w14:paraId="4D2415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x0,</w:t>
                            </w:r>
                          </w:p>
                          <w:p w14:paraId="7C574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method='L-BFGS-B',</w:t>
                            </w:r>
                          </w:p>
                          <w:p w14:paraId="3C6A27D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bounds=bounds,</w:t>
                            </w:r>
                          </w:p>
                          <w:p w14:paraId="4F87194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options={'maxiter': 50, 'disp': True}</w:t>
                            </w:r>
                          </w:p>
                          <w:p w14:paraId="46A32CED" w14:textId="33FA9D9F"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7CFF5BC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Extraer resultados</w:t>
                            </w:r>
                          </w:p>
                          <w:p w14:paraId="6B71FA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ataque = dict(zip(equipos, res.x[:n]))</w:t>
                            </w:r>
                          </w:p>
                          <w:p w14:paraId="0EA8B1A8"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defensa = dict(zip(equipos, res.x[n:2*n]))</w:t>
                            </w:r>
                          </w:p>
                          <w:p w14:paraId="51BE0161" w14:textId="78B4324D"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gamma = res.x[-1]</w:t>
                            </w:r>
                          </w:p>
                        </w:txbxContent>
                      </wps:txbx>
                      <wps:bodyPr rot="0" vert="horz" wrap="square" lIns="91440" tIns="45720" rIns="91440" bIns="45720" anchor="ctr" anchorCtr="0">
                        <a:noAutofit/>
                      </wps:bodyPr>
                    </wps:wsp>
                  </a:graphicData>
                </a:graphic>
              </wp:inline>
            </w:drawing>
          </mc:Choice>
          <mc:Fallback>
            <w:pict>
              <v:shape w14:anchorId="5DAA2D67" id="_x0000_s1032" type="#_x0000_t202" style="width:41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" fillcolor="#f2f2f2 [3052]">
                <v:textbox>
                  <w:txbxContent>
                    <w:p w14:paraId="3EC9909E"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43BE988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res = minimize(</w:t>
                      </w:r>
                    </w:p>
                    <w:p w14:paraId="01EF1C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logverosimilitud,</w:t>
                      </w:r>
                    </w:p>
                    <w:p w14:paraId="4D2415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x0,</w:t>
                      </w:r>
                    </w:p>
                    <w:p w14:paraId="7C574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method='L-BFGS-B',</w:t>
                      </w:r>
                    </w:p>
                    <w:p w14:paraId="3C6A27D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bounds=bounds,</w:t>
                      </w:r>
                    </w:p>
                    <w:p w14:paraId="4F87194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options={'maxiter': 50, 'disp': True}</w:t>
                      </w:r>
                    </w:p>
                    <w:p w14:paraId="46A32CED" w14:textId="33FA9D9F"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7CFF5BC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Extraer resultados</w:t>
                      </w:r>
                    </w:p>
                    <w:p w14:paraId="6B71FA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ataque = dict(zip(equipos, res.x[:n]))</w:t>
                      </w:r>
                    </w:p>
                    <w:p w14:paraId="0EA8B1A8"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defensa = dict(zip(equipos, res.x[n:2*n]))</w:t>
                      </w:r>
                    </w:p>
                    <w:p w14:paraId="51BE0161" w14:textId="78B4324D"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gamma = res.x[-1]</w:t>
                      </w:r>
                    </w:p>
                  </w:txbxContent>
                </v:textbox>
                <w10:anchorlock/>
              </v:shape>
            </w:pict>
          </mc:Fallback>
        </mc:AlternateContent>
      </w:r>
    </w:p>
    <w:p w14:paraId="178713E5" w14:textId="77777777" w:rsidR="005124C9" w:rsidRDefault="005124C9" w:rsidP="005124C9"/>
    <w:p w14:paraId="41CFBB45" w14:textId="40784398" w:rsidR="005124C9" w:rsidRPr="005124C9" w:rsidRDefault="005124C9" w:rsidP="005124C9">
      <w:pPr>
        <w:rPr>
          <w:b/>
          <w:bCs/>
        </w:rPr>
      </w:pPr>
      <w:r w:rsidRPr="005124C9">
        <w:rPr>
          <w:b/>
          <w:bCs/>
        </w:rPr>
        <w:t>Predicción de resultados y clasificación</w:t>
      </w:r>
    </w:p>
    <w:p w14:paraId="4D14DED6" w14:textId="5958318A" w:rsidR="005124C9" w:rsidRDefault="005124C9" w:rsidP="005124C9">
      <w:r w:rsidRPr="005124C9">
        <w:t>Calcula las probabilidades de victoria local, empate y victoria visitante para cada partido a partir de los parámetros estimados.</w:t>
      </w:r>
    </w:p>
    <w:p w14:paraId="70A8FD05" w14:textId="5EA18FF7" w:rsidR="005124C9" w:rsidRDefault="005124C9" w:rsidP="005124C9">
      <w:r>
        <w:rPr>
          <w:noProof/>
        </w:rPr>
        <mc:AlternateContent>
          <mc:Choice Requires="wps">
            <w:drawing>
              <wp:inline distT="0" distB="0" distL="0" distR="0" wp14:anchorId="771CD7AF" wp14:editId="7A43E34C">
                <wp:extent cx="5270500" cy="3124200"/>
                <wp:effectExtent l="0" t="0" r="25400" b="19050"/>
                <wp:docPr id="17236421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124200"/>
                        </a:xfrm>
                        <a:prstGeom prst="rect">
                          <a:avLst/>
                        </a:prstGeom>
                        <a:solidFill>
                          <a:schemeClr val="bg1">
                            <a:lumMod val="95000"/>
                          </a:schemeClr>
                        </a:solidFill>
                        <a:ln w="9525">
                          <a:solidFill>
                            <a:srgbClr val="000000"/>
                          </a:solidFill>
                          <a:miter lim="800000"/>
                          <a:headEnd/>
                          <a:tailEnd/>
                        </a:ln>
                      </wps:spPr>
                      <wps:txbx>
                        <w:txbxContent>
                          <w:p w14:paraId="3412E47A"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13056E1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for _, row in df_test.iterrows():</w:t>
                            </w:r>
                          </w:p>
                          <w:p w14:paraId="525DEED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
                          <w:p w14:paraId="78A01FD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lambda_home = np.exp(ataque[equipo_local] - defensa[equipo_visitante] + gamma)</w:t>
                            </w:r>
                          </w:p>
                          <w:p w14:paraId="63BE69D3" w14:textId="17D4219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mu_away = np.exp(ataque[equipo_visitante] - defensa[equipo_local])</w:t>
                            </w:r>
                          </w:p>
                          <w:p w14:paraId="145C7F18" w14:textId="77777777" w:rsidR="005124C9" w:rsidRPr="005124C9" w:rsidRDefault="005124C9" w:rsidP="005124C9">
                            <w:pPr>
                              <w:spacing w:line="276" w:lineRule="auto"/>
                              <w:rPr>
                                <w:rFonts w:ascii="Consolas" w:hAnsi="Consolas"/>
                                <w:sz w:val="14"/>
                                <w:szCs w:val="14"/>
                                <w:lang w:val="es-ES"/>
                              </w:rPr>
                            </w:pPr>
                          </w:p>
                          <w:p w14:paraId="1AEEA98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prob_home = poisson.pmf(range(max_goals), lambda_home)</w:t>
                            </w:r>
                          </w:p>
                          <w:p w14:paraId="50EB87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prob_away = poisson.pmf(range(max_goals), mu_away)</w:t>
                            </w:r>
                          </w:p>
                          <w:p w14:paraId="11B92FB6" w14:textId="238C01E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matriz = np.outer(prob_home, prob_away)</w:t>
                            </w:r>
                          </w:p>
                          <w:p w14:paraId="63F813D5" w14:textId="77777777" w:rsidR="005124C9" w:rsidRPr="005124C9" w:rsidRDefault="005124C9" w:rsidP="005124C9">
                            <w:pPr>
                              <w:spacing w:line="276" w:lineRule="auto"/>
                              <w:rPr>
                                <w:rFonts w:ascii="Consolas" w:hAnsi="Consolas"/>
                                <w:sz w:val="14"/>
                                <w:szCs w:val="14"/>
                                <w:lang w:val="es-ES"/>
                              </w:rPr>
                            </w:pPr>
                          </w:p>
                          <w:p w14:paraId="0868070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p_home_win = np.tril(matriz, -1).sum()</w:t>
                            </w:r>
                          </w:p>
                          <w:p w14:paraId="19E33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p_draw = np.trace(matriz)</w:t>
                            </w:r>
                          </w:p>
                          <w:p w14:paraId="2A4DCF56" w14:textId="3DE00C4F"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p_away_win = np.triu(matriz, 1).sum()</w:t>
                            </w:r>
                          </w:p>
                        </w:txbxContent>
                      </wps:txbx>
                      <wps:bodyPr rot="0" vert="horz" wrap="square" lIns="91440" tIns="45720" rIns="91440" bIns="45720" anchor="ctr" anchorCtr="0">
                        <a:noAutofit/>
                      </wps:bodyPr>
                    </wps:wsp>
                  </a:graphicData>
                </a:graphic>
              </wp:inline>
            </w:drawing>
          </mc:Choice>
          <mc:Fallback>
            <w:pict>
              <v:shape w14:anchorId="771CD7AF" id="_x0000_s1033" type="#_x0000_t202" style="width:415pt;height:2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" fillcolor="#f2f2f2 [3052]">
                <v:textbox>
                  <w:txbxContent>
                    <w:p w14:paraId="3412E47A"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13056E1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for _, row in df_test.iterrows():</w:t>
                      </w:r>
                    </w:p>
                    <w:p w14:paraId="525DEED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
                    <w:p w14:paraId="78A01FD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lambda_home = np.exp(ataque[equipo_local] - defensa[equipo_visitante] + gamma)</w:t>
                      </w:r>
                    </w:p>
                    <w:p w14:paraId="63BE69D3" w14:textId="17D4219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mu_away = np.exp(ataque[equipo_visitante] - defensa[equipo_local])</w:t>
                      </w:r>
                    </w:p>
                    <w:p w14:paraId="145C7F18" w14:textId="77777777" w:rsidR="005124C9" w:rsidRPr="005124C9" w:rsidRDefault="005124C9" w:rsidP="005124C9">
                      <w:pPr>
                        <w:spacing w:line="276" w:lineRule="auto"/>
                        <w:rPr>
                          <w:rFonts w:ascii="Consolas" w:hAnsi="Consolas"/>
                          <w:sz w:val="14"/>
                          <w:szCs w:val="14"/>
                          <w:lang w:val="es-ES"/>
                        </w:rPr>
                      </w:pPr>
                    </w:p>
                    <w:p w14:paraId="1AEEA98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prob_home = poisson.pmf(range(max_goals), lambda_home)</w:t>
                      </w:r>
                    </w:p>
                    <w:p w14:paraId="50EB87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prob_away = poisson.pmf(range(max_goals), mu_away)</w:t>
                      </w:r>
                    </w:p>
                    <w:p w14:paraId="11B92FB6" w14:textId="238C01E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matriz = np.outer(prob_home, prob_away)</w:t>
                      </w:r>
                    </w:p>
                    <w:p w14:paraId="63F813D5" w14:textId="77777777" w:rsidR="005124C9" w:rsidRPr="005124C9" w:rsidRDefault="005124C9" w:rsidP="005124C9">
                      <w:pPr>
                        <w:spacing w:line="276" w:lineRule="auto"/>
                        <w:rPr>
                          <w:rFonts w:ascii="Consolas" w:hAnsi="Consolas"/>
                          <w:sz w:val="14"/>
                          <w:szCs w:val="14"/>
                          <w:lang w:val="es-ES"/>
                        </w:rPr>
                      </w:pPr>
                    </w:p>
                    <w:p w14:paraId="0868070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p_home_win = np.tril(matriz, -1).sum()</w:t>
                      </w:r>
                    </w:p>
                    <w:p w14:paraId="19E33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p_draw = np.trace(matriz)</w:t>
                      </w:r>
                    </w:p>
                    <w:p w14:paraId="2A4DCF56" w14:textId="3DE00C4F"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p_away_win = np.triu(matriz, 1).sum()</w:t>
                      </w:r>
                    </w:p>
                  </w:txbxContent>
                </v:textbox>
                <w10:anchorlock/>
              </v:shape>
            </w:pict>
          </mc:Fallback>
        </mc:AlternateContent>
      </w:r>
    </w:p>
    <w:p w14:paraId="410BAC57" w14:textId="77777777" w:rsidR="005124C9" w:rsidRDefault="005124C9" w:rsidP="005124C9"/>
    <w:p w14:paraId="37705257" w14:textId="67A8B209" w:rsidR="005124C9" w:rsidRPr="005124C9" w:rsidRDefault="005124C9" w:rsidP="005124C9">
      <w:pPr>
        <w:rPr>
          <w:b/>
          <w:bCs/>
        </w:rPr>
      </w:pPr>
      <w:r w:rsidRPr="005124C9">
        <w:rPr>
          <w:b/>
          <w:bCs/>
        </w:rPr>
        <w:lastRenderedPageBreak/>
        <w:t>Cálculo de log-verosimilitud media</w:t>
      </w:r>
    </w:p>
    <w:p w14:paraId="2AE1730A" w14:textId="77777777" w:rsidR="005124C9" w:rsidRPr="005124C9" w:rsidRDefault="005124C9" w:rsidP="005124C9">
      <w:pPr>
        <w:rPr>
          <w:lang w:val="es-ES"/>
        </w:rPr>
      </w:pPr>
      <w:r w:rsidRPr="005124C9">
        <w:rPr>
          <w:lang w:val="es-ES"/>
        </w:rPr>
        <w:t>Evalúa el ajuste del modelo sobre los datos reales mediante la log-verosimilitud media por partido.</w:t>
      </w:r>
    </w:p>
    <w:p w14:paraId="5A6936F0" w14:textId="116D7D7E" w:rsidR="005124C9" w:rsidRDefault="005124C9" w:rsidP="005124C9">
      <w:r>
        <w:rPr>
          <w:noProof/>
        </w:rPr>
        <mc:AlternateContent>
          <mc:Choice Requires="wps">
            <w:drawing>
              <wp:inline distT="0" distB="0" distL="0" distR="0" wp14:anchorId="4013AE1F" wp14:editId="1DE8789C">
                <wp:extent cx="5270500" cy="2847975"/>
                <wp:effectExtent l="0" t="0" r="25400" b="28575"/>
                <wp:docPr id="138540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47975"/>
                        </a:xfrm>
                        <a:prstGeom prst="rect">
                          <a:avLst/>
                        </a:prstGeom>
                        <a:solidFill>
                          <a:schemeClr val="bg1">
                            <a:lumMod val="95000"/>
                          </a:schemeClr>
                        </a:solidFill>
                        <a:ln w="9525">
                          <a:solidFill>
                            <a:srgbClr val="000000"/>
                          </a:solidFill>
                          <a:miter lim="800000"/>
                          <a:headEnd/>
                          <a:tailEnd/>
                        </a:ln>
                      </wps:spPr>
                      <wps:txbx>
                        <w:txbxContent>
                          <w:p w14:paraId="77DF5F4B"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CBC684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df_preds['log_prob_real'] = df_preds.apply(</w:t>
                            </w:r>
                          </w:p>
                          <w:p w14:paraId="12F8F68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np.log(</w:t>
                            </w:r>
                          </w:p>
                          <w:p w14:paraId="7415B22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row['P_H'] if row['FTR_real'] == 'H' else</w:t>
                            </w:r>
                          </w:p>
                          <w:p w14:paraId="7F60E66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row['P_D'] if row['FTR_real'] == 'D' else</w:t>
                            </w:r>
                          </w:p>
                          <w:p w14:paraId="4373BBA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row['P_A']</w:t>
                            </w:r>
                          </w:p>
                          <w:p w14:paraId="49F4005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 axis=1</w:t>
                            </w:r>
                          </w:p>
                          <w:p w14:paraId="5B951F29" w14:textId="28E4B7C3"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0C0EDE77" w14:textId="77777777" w:rsidR="00B701E8" w:rsidRPr="005124C9" w:rsidRDefault="00B701E8" w:rsidP="005124C9">
                            <w:pPr>
                              <w:spacing w:line="276" w:lineRule="auto"/>
                              <w:rPr>
                                <w:rFonts w:ascii="Consolas" w:hAnsi="Consolas"/>
                                <w:sz w:val="14"/>
                                <w:szCs w:val="14"/>
                                <w:lang w:val="es-ES"/>
                              </w:rPr>
                            </w:pPr>
                          </w:p>
                          <w:p w14:paraId="02D951F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log_likelihood_total = df_preds['log_prob_real'].sum()</w:t>
                            </w:r>
                          </w:p>
                          <w:p w14:paraId="3AA22AE9" w14:textId="662B5EE7"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log_likelihood_media = log_likelihood_total / len(df_preds)</w:t>
                            </w:r>
                          </w:p>
                        </w:txbxContent>
                      </wps:txbx>
                      <wps:bodyPr rot="0" vert="horz" wrap="square" lIns="91440" tIns="45720" rIns="91440" bIns="45720" anchor="ctr" anchorCtr="0">
                        <a:noAutofit/>
                      </wps:bodyPr>
                    </wps:wsp>
                  </a:graphicData>
                </a:graphic>
              </wp:inline>
            </w:drawing>
          </mc:Choice>
          <mc:Fallback>
            <w:pict>
              <v:shape w14:anchorId="4013AE1F" id="_x0000_s1034" type="#_x0000_t202" style="width:415pt;height:22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" fillcolor="#f2f2f2 [3052]">
                <v:textbox>
                  <w:txbxContent>
                    <w:p w14:paraId="77DF5F4B"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CBC684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df_preds['log_prob_real'] = df_preds.apply(</w:t>
                      </w:r>
                    </w:p>
                    <w:p w14:paraId="12F8F68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np.log(</w:t>
                      </w:r>
                    </w:p>
                    <w:p w14:paraId="7415B22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row['P_H'] if row['FTR_real'] == 'H' else</w:t>
                      </w:r>
                    </w:p>
                    <w:p w14:paraId="7F60E66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row['P_D'] if row['FTR_real'] == 'D' else</w:t>
                      </w:r>
                    </w:p>
                    <w:p w14:paraId="4373BBA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row['P_A']</w:t>
                      </w:r>
                    </w:p>
                    <w:p w14:paraId="49F4005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 axis=1</w:t>
                      </w:r>
                    </w:p>
                    <w:p w14:paraId="5B951F29" w14:textId="28E4B7C3"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0C0EDE77" w14:textId="77777777" w:rsidR="00B701E8" w:rsidRPr="005124C9" w:rsidRDefault="00B701E8" w:rsidP="005124C9">
                      <w:pPr>
                        <w:spacing w:line="276" w:lineRule="auto"/>
                        <w:rPr>
                          <w:rFonts w:ascii="Consolas" w:hAnsi="Consolas"/>
                          <w:sz w:val="14"/>
                          <w:szCs w:val="14"/>
                          <w:lang w:val="es-ES"/>
                        </w:rPr>
                      </w:pPr>
                    </w:p>
                    <w:p w14:paraId="02D951F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log_likelihood_total = df_preds['log_prob_real'].sum()</w:t>
                      </w:r>
                    </w:p>
                    <w:p w14:paraId="3AA22AE9" w14:textId="662B5EE7"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log_likelihood_media = log_likelihood_total / len(df_preds)</w:t>
                      </w:r>
                    </w:p>
                  </w:txbxContent>
                </v:textbox>
                <w10:anchorlock/>
              </v:shape>
            </w:pict>
          </mc:Fallback>
        </mc:AlternateContent>
      </w:r>
    </w:p>
    <w:p w14:paraId="2B5AB99E" w14:textId="77777777" w:rsidR="005124C9" w:rsidRDefault="005124C9" w:rsidP="005124C9"/>
    <w:p w14:paraId="18EA4B8E" w14:textId="3A81E94F" w:rsidR="005124C9" w:rsidRPr="005124C9" w:rsidRDefault="005124C9" w:rsidP="005124C9">
      <w:pPr>
        <w:rPr>
          <w:b/>
          <w:bCs/>
        </w:rPr>
      </w:pPr>
      <w:r w:rsidRPr="005124C9">
        <w:rPr>
          <w:b/>
          <w:bCs/>
        </w:rPr>
        <w:t>Cálculo de log-verosimilitud media</w:t>
      </w:r>
    </w:p>
    <w:p w14:paraId="21FFC43D" w14:textId="77777777" w:rsidR="005124C9" w:rsidRPr="005124C9" w:rsidRDefault="005124C9" w:rsidP="005124C9">
      <w:pPr>
        <w:rPr>
          <w:lang w:val="es-ES"/>
        </w:rPr>
      </w:pPr>
      <w:r w:rsidRPr="005124C9">
        <w:rPr>
          <w:lang w:val="es-ES"/>
        </w:rPr>
        <w:t>Simula una estrategia de apuestas basada en las predicciones del modelo y calcula su rentabilidad final.</w:t>
      </w:r>
    </w:p>
    <w:p w14:paraId="3655F579" w14:textId="47234B6D" w:rsidR="005124C9" w:rsidRDefault="005124C9" w:rsidP="005124C9">
      <w:r>
        <w:rPr>
          <w:noProof/>
        </w:rPr>
        <mc:AlternateContent>
          <mc:Choice Requires="wps">
            <w:drawing>
              <wp:inline distT="0" distB="0" distL="0" distR="0" wp14:anchorId="3011690B" wp14:editId="0BF44917">
                <wp:extent cx="5270500" cy="2876550"/>
                <wp:effectExtent l="0" t="0" r="25400" b="19050"/>
                <wp:docPr id="13093941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76550"/>
                        </a:xfrm>
                        <a:prstGeom prst="rect">
                          <a:avLst/>
                        </a:prstGeom>
                        <a:solidFill>
                          <a:schemeClr val="bg1">
                            <a:lumMod val="95000"/>
                          </a:schemeClr>
                        </a:solidFill>
                        <a:ln w="9525">
                          <a:solidFill>
                            <a:srgbClr val="000000"/>
                          </a:solidFill>
                          <a:miter lim="800000"/>
                          <a:headEnd/>
                          <a:tailEnd/>
                        </a:ln>
                      </wps:spPr>
                      <wps:txbx>
                        <w:txbxContent>
                          <w:p w14:paraId="3073F84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463270C" w14:textId="09CF33B1"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df_apuestas['stake'] = df_apuestas['p_pred'].apply(lambda p: 2 if p &gt;= 0.6 else 1)</w:t>
                            </w:r>
                          </w:p>
                          <w:p w14:paraId="4ADDEA8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df_apuestas['ganancia'] = df_apuestas.apply(</w:t>
                            </w:r>
                          </w:p>
                          <w:p w14:paraId="3E7AF77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row['cuota_usada'] * row['stake'] if row['acierto'] == 1 else 0,</w:t>
                            </w:r>
                          </w:p>
                          <w:p w14:paraId="0E7543F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axis=1</w:t>
                            </w:r>
                          </w:p>
                          <w:p w14:paraId="46D3F90E" w14:textId="0748BB45"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4C5DE08F" w14:textId="77777777" w:rsidR="00B701E8" w:rsidRPr="005124C9" w:rsidRDefault="00B701E8" w:rsidP="005124C9">
                            <w:pPr>
                              <w:spacing w:line="276" w:lineRule="auto"/>
                              <w:rPr>
                                <w:rFonts w:ascii="Consolas" w:hAnsi="Consolas"/>
                                <w:sz w:val="14"/>
                                <w:szCs w:val="14"/>
                                <w:lang w:val="es-ES"/>
                              </w:rPr>
                            </w:pPr>
                          </w:p>
                          <w:p w14:paraId="4D066B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total_apostado = df_apuestas['stake'].sum()</w:t>
                            </w:r>
                          </w:p>
                          <w:p w14:paraId="0A5A9A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total_ganado = df_apuestas['ganancia'].sum()</w:t>
                            </w:r>
                          </w:p>
                          <w:p w14:paraId="50E363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beneficio_neto = total_ganado - total_apostado</w:t>
                            </w:r>
                          </w:p>
                          <w:p w14:paraId="582EFB64" w14:textId="3E70C52A"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rentabilidad = (beneficio_neto / total_apostado) * 100</w:t>
                            </w:r>
                          </w:p>
                        </w:txbxContent>
                      </wps:txbx>
                      <wps:bodyPr rot="0" vert="horz" wrap="square" lIns="91440" tIns="45720" rIns="91440" bIns="45720" anchor="ctr" anchorCtr="0">
                        <a:noAutofit/>
                      </wps:bodyPr>
                    </wps:wsp>
                  </a:graphicData>
                </a:graphic>
              </wp:inline>
            </w:drawing>
          </mc:Choice>
          <mc:Fallback>
            <w:pict>
              <v:shape w14:anchorId="3011690B" id="_x0000_s1035" type="#_x0000_t202" style="width:41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" fillcolor="#f2f2f2 [3052]">
                <v:textbox>
                  <w:txbxContent>
                    <w:p w14:paraId="3073F84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463270C" w14:textId="09CF33B1"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df_apuestas['stake'] = df_apuestas['p_pred'].apply(lambda p: 2 if p &gt;= 0.6 else 1)</w:t>
                      </w:r>
                    </w:p>
                    <w:p w14:paraId="4ADDEA8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df_apuestas['ganancia'] = df_apuestas.apply(</w:t>
                      </w:r>
                    </w:p>
                    <w:p w14:paraId="3E7AF77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row['cuota_usada'] * row['stake'] if row['acierto'] == 1 else 0,</w:t>
                      </w:r>
                    </w:p>
                    <w:p w14:paraId="0E7543F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axis=1</w:t>
                      </w:r>
                    </w:p>
                    <w:p w14:paraId="46D3F90E" w14:textId="0748BB45"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4C5DE08F" w14:textId="77777777" w:rsidR="00B701E8" w:rsidRPr="005124C9" w:rsidRDefault="00B701E8" w:rsidP="005124C9">
                      <w:pPr>
                        <w:spacing w:line="276" w:lineRule="auto"/>
                        <w:rPr>
                          <w:rFonts w:ascii="Consolas" w:hAnsi="Consolas"/>
                          <w:sz w:val="14"/>
                          <w:szCs w:val="14"/>
                          <w:lang w:val="es-ES"/>
                        </w:rPr>
                      </w:pPr>
                    </w:p>
                    <w:p w14:paraId="4D066B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total_apostado = df_apuestas['stake'].sum()</w:t>
                      </w:r>
                    </w:p>
                    <w:p w14:paraId="0A5A9A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total_ganado = df_apuestas['ganancia'].sum()</w:t>
                      </w:r>
                    </w:p>
                    <w:p w14:paraId="50E363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beneficio_neto = total_ganado - total_apostado</w:t>
                      </w:r>
                    </w:p>
                    <w:p w14:paraId="582EFB64" w14:textId="3E70C52A"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rentabilidad = (beneficio_neto / total_apostado) * 100</w:t>
                      </w:r>
                    </w:p>
                  </w:txbxContent>
                </v:textbox>
                <w10:anchorlock/>
              </v:shape>
            </w:pict>
          </mc:Fallback>
        </mc:AlternateContent>
      </w:r>
    </w:p>
    <w:p w14:paraId="4E070DA4" w14:textId="77777777" w:rsidR="005124C9" w:rsidRPr="005124C9" w:rsidRDefault="005124C9" w:rsidP="005124C9"/>
    <w:p w14:paraId="6EC880FD" w14:textId="3CE9523C" w:rsidR="00482953" w:rsidRDefault="00482953" w:rsidP="00482953">
      <w:pPr>
        <w:pStyle w:val="titulo3"/>
      </w:pPr>
      <w:bookmarkStart w:id="101" w:name="_Toc200650925"/>
      <w:r>
        <w:lastRenderedPageBreak/>
        <w:t>C.3 Modelo de Poisson Bivariante</w:t>
      </w:r>
      <w:bookmarkEnd w:id="101"/>
    </w:p>
    <w:p w14:paraId="7021B9C2" w14:textId="0F401E46" w:rsidR="00482953" w:rsidRPr="00B701E8" w:rsidRDefault="00B701E8" w:rsidP="00482953">
      <w:pPr>
        <w:rPr>
          <w:b/>
          <w:bCs/>
        </w:rPr>
      </w:pPr>
      <w:r w:rsidRPr="00B701E8">
        <w:rPr>
          <w:b/>
          <w:bCs/>
        </w:rPr>
        <w:t>Función de verosimilitud bivariante</w:t>
      </w:r>
    </w:p>
    <w:p w14:paraId="1595531A" w14:textId="2FD17F32" w:rsidR="00B701E8" w:rsidRDefault="00B701E8" w:rsidP="00482953">
      <w:r>
        <w:t>Define</w:t>
      </w:r>
      <w:r w:rsidRPr="00B701E8">
        <w:t xml:space="preserve"> la función de masa de probabilidad bivariante, que combina tres distribuciones de Poisson</w:t>
      </w:r>
      <w:r>
        <w:t>. Calcula</w:t>
      </w:r>
      <w:r w:rsidRPr="00B701E8">
        <w:t xml:space="preserve"> la probabilidad conjunta de que un partido termine con un número concreto de goles del equipo local </w:t>
      </w:r>
      <w:r>
        <w:rPr>
          <w:i/>
          <w:iCs/>
        </w:rPr>
        <w:t xml:space="preserve">x </w:t>
      </w:r>
      <w:r w:rsidRPr="00B701E8">
        <w:t>y visitante</w:t>
      </w:r>
      <w:r>
        <w:rPr>
          <w:i/>
          <w:iCs/>
        </w:rPr>
        <w:t xml:space="preserve"> y</w:t>
      </w:r>
      <w:r w:rsidRPr="00B701E8">
        <w:t xml:space="preserve">, teniendo en cuenta un componente de dependencia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m:t>
        </m:r>
      </m:oMath>
    </w:p>
    <w:p w14:paraId="4F72A23F" w14:textId="7BB23E81" w:rsidR="00B701E8" w:rsidRDefault="00B701E8" w:rsidP="00482953">
      <w:r>
        <w:rPr>
          <w:noProof/>
        </w:rPr>
        <mc:AlternateContent>
          <mc:Choice Requires="wps">
            <w:drawing>
              <wp:inline distT="0" distB="0" distL="0" distR="0" wp14:anchorId="6CCC1A10" wp14:editId="7795B13E">
                <wp:extent cx="5270500" cy="1457325"/>
                <wp:effectExtent l="0" t="0" r="25400" b="28575"/>
                <wp:docPr id="1600355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57325"/>
                        </a:xfrm>
                        <a:prstGeom prst="rect">
                          <a:avLst/>
                        </a:prstGeom>
                        <a:solidFill>
                          <a:schemeClr val="bg1">
                            <a:lumMod val="95000"/>
                          </a:schemeClr>
                        </a:solidFill>
                        <a:ln w="9525">
                          <a:solidFill>
                            <a:srgbClr val="000000"/>
                          </a:solidFill>
                          <a:miter lim="800000"/>
                          <a:headEnd/>
                          <a:tailEnd/>
                        </a:ln>
                      </wps:spPr>
                      <wps:txbx>
                        <w:txbxContent>
                          <w:p w14:paraId="1A5930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07B22CF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poisson_bivariante(x, y, lambda1, lambda2, lambda3):</w:t>
                            </w:r>
                          </w:p>
                          <w:p w14:paraId="5973963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0.0</w:t>
                            </w:r>
                          </w:p>
                          <w:p w14:paraId="42565BFA"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z in range(0, min(x, y)+1):</w:t>
                            </w:r>
                          </w:p>
                          <w:p w14:paraId="06134EC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poisson.pmf(z, lambda3) * poisson.pmf(x-z, lambda1) * poisson.pmf(y-z, lambda2)</w:t>
                            </w:r>
                          </w:p>
                          <w:p w14:paraId="0302209F" w14:textId="2DC2E52B"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max(prob, 1e-10)</w:t>
                            </w:r>
                          </w:p>
                        </w:txbxContent>
                      </wps:txbx>
                      <wps:bodyPr rot="0" vert="horz" wrap="square" lIns="91440" tIns="45720" rIns="91440" bIns="45720" anchor="ctr" anchorCtr="0">
                        <a:noAutofit/>
                      </wps:bodyPr>
                    </wps:wsp>
                  </a:graphicData>
                </a:graphic>
              </wp:inline>
            </w:drawing>
          </mc:Choice>
          <mc:Fallback>
            <w:pict>
              <v:shape w14:anchorId="6CCC1A10" id="_x0000_s1036" type="#_x0000_t202" style="width:415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" fillcolor="#f2f2f2 [3052]">
                <v:textbox>
                  <w:txbxContent>
                    <w:p w14:paraId="1A5930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07B22CF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poisson_bivariante(x, y, lambda1, lambda2, lambda3):</w:t>
                      </w:r>
                    </w:p>
                    <w:p w14:paraId="5973963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0.0</w:t>
                      </w:r>
                    </w:p>
                    <w:p w14:paraId="42565BFA"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z in range(0, min(x, y)+1):</w:t>
                      </w:r>
                    </w:p>
                    <w:p w14:paraId="06134EC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poisson.pmf(z, lambda3) * poisson.pmf(x-z, lambda1) * poisson.pmf(y-z, lambda2)</w:t>
                      </w:r>
                    </w:p>
                    <w:p w14:paraId="0302209F" w14:textId="2DC2E52B"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max(prob, 1e-10)</w:t>
                      </w:r>
                    </w:p>
                  </w:txbxContent>
                </v:textbox>
                <w10:anchorlock/>
              </v:shape>
            </w:pict>
          </mc:Fallback>
        </mc:AlternateContent>
      </w:r>
    </w:p>
    <w:p w14:paraId="222661C1" w14:textId="7162D25C" w:rsidR="00B701E8" w:rsidRDefault="00B701E8" w:rsidP="00482953">
      <w:r>
        <w:t xml:space="preserve">Aquí </w:t>
      </w:r>
      <w:r w:rsidRPr="00B701E8">
        <w:t>se define la función de log-verosimilitud a maximizar, que combina los parámetros de ataque, defensa, ventaja local (γ) y dependencia (φ), para calcular la probabilidad logarítmica del conjunto de partidos de entrenamiento.</w:t>
      </w:r>
    </w:p>
    <w:p w14:paraId="21E59C5E" w14:textId="2BFB97EA" w:rsidR="00B701E8" w:rsidRDefault="00B701E8" w:rsidP="00482953">
      <w:r>
        <w:rPr>
          <w:noProof/>
        </w:rPr>
        <mc:AlternateContent>
          <mc:Choice Requires="wps">
            <w:drawing>
              <wp:inline distT="0" distB="0" distL="0" distR="0" wp14:anchorId="57E859D5" wp14:editId="2544A620">
                <wp:extent cx="5270500" cy="4810125"/>
                <wp:effectExtent l="0" t="0" r="25400" b="28575"/>
                <wp:docPr id="14046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810125"/>
                        </a:xfrm>
                        <a:prstGeom prst="rect">
                          <a:avLst/>
                        </a:prstGeom>
                        <a:solidFill>
                          <a:schemeClr val="bg1">
                            <a:lumMod val="95000"/>
                          </a:schemeClr>
                        </a:solidFill>
                        <a:ln w="9525">
                          <a:solidFill>
                            <a:srgbClr val="000000"/>
                          </a:solidFill>
                          <a:miter lim="800000"/>
                          <a:headEnd/>
                          <a:tailEnd/>
                        </a:ln>
                      </wps:spPr>
                      <wps:txbx>
                        <w:txbxContent>
                          <w:p w14:paraId="6C311E6C"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3E120C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logverosimilitud_ext(params):</w:t>
                            </w:r>
                          </w:p>
                          <w:p w14:paraId="55712B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ataque = params[:n]</w:t>
                            </w:r>
                          </w:p>
                          <w:p w14:paraId="7194D31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defensa = params[n:2*n]</w:t>
                            </w:r>
                          </w:p>
                          <w:p w14:paraId="75733D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gamma = params[2*n]</w:t>
                            </w:r>
                          </w:p>
                          <w:p w14:paraId="610376E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phi_home = params[2*n+1:3*n+1]</w:t>
                            </w:r>
                          </w:p>
                          <w:p w14:paraId="7775C3FB" w14:textId="46B8C24E"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phi_away = params[3*n+1:]</w:t>
                            </w:r>
                          </w:p>
                          <w:p w14:paraId="7BEC6A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0</w:t>
                            </w:r>
                          </w:p>
                          <w:p w14:paraId="37B89D0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_, row in df_train.iterrows():</w:t>
                            </w:r>
                          </w:p>
                          <w:p w14:paraId="406D78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 = idx[row['HomeTeam']]</w:t>
                            </w:r>
                          </w:p>
                          <w:p w14:paraId="42A9282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j = idx[row['AwayTeam']]</w:t>
                            </w:r>
                          </w:p>
                          <w:p w14:paraId="6E75272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g_home = row['FTHG']</w:t>
                            </w:r>
                          </w:p>
                          <w:p w14:paraId="22145BA5" w14:textId="3902FB4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g_away = row['FTAG']</w:t>
                            </w:r>
                          </w:p>
                          <w:p w14:paraId="020C85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np.exp(ataque[i] - defensa[j] + gamma)</w:t>
                            </w:r>
                          </w:p>
                          <w:p w14:paraId="356F76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np.exp(ataque[j] - defensa[i])</w:t>
                            </w:r>
                          </w:p>
                          <w:p w14:paraId="477AE1A2" w14:textId="426DF369"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np.exp(phi_home[i] + phi_away[j])</w:t>
                            </w:r>
                          </w:p>
                          <w:p w14:paraId="502EE1B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03359FF2" w14:textId="0F1FD438"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3B45C30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 = poisson_bivariante(g_home, g_away, lambda1, lambda2, lambda3)</w:t>
                            </w:r>
                          </w:p>
                          <w:p w14:paraId="686D61D1" w14:textId="3222F7F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np.log(p)</w:t>
                            </w:r>
                          </w:p>
                          <w:p w14:paraId="0EB0737A" w14:textId="474E7F3E"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-log_lik</w:t>
                            </w:r>
                          </w:p>
                        </w:txbxContent>
                      </wps:txbx>
                      <wps:bodyPr rot="0" vert="horz" wrap="square" lIns="91440" tIns="45720" rIns="91440" bIns="45720" anchor="ctr" anchorCtr="0">
                        <a:noAutofit/>
                      </wps:bodyPr>
                    </wps:wsp>
                  </a:graphicData>
                </a:graphic>
              </wp:inline>
            </w:drawing>
          </mc:Choice>
          <mc:Fallback>
            <w:pict>
              <v:shape w14:anchorId="57E859D5" id="_x0000_s1037" type="#_x0000_t202" style="width:415pt;height:37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" fillcolor="#f2f2f2 [3052]">
                <v:textbox>
                  <w:txbxContent>
                    <w:p w14:paraId="6C311E6C"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3E120C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logverosimilitud_ext(params):</w:t>
                      </w:r>
                    </w:p>
                    <w:p w14:paraId="55712B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ataque = params[:n]</w:t>
                      </w:r>
                    </w:p>
                    <w:p w14:paraId="7194D31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defensa = params[n:2*n]</w:t>
                      </w:r>
                    </w:p>
                    <w:p w14:paraId="75733D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gamma = params[2*n]</w:t>
                      </w:r>
                    </w:p>
                    <w:p w14:paraId="610376E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phi_home = params[2*n+1:3*n+1]</w:t>
                      </w:r>
                    </w:p>
                    <w:p w14:paraId="7775C3FB" w14:textId="46B8C24E"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phi_away = params[3*n+1:]</w:t>
                      </w:r>
                    </w:p>
                    <w:p w14:paraId="7BEC6A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0</w:t>
                      </w:r>
                    </w:p>
                    <w:p w14:paraId="37B89D0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_, row in df_train.iterrows():</w:t>
                      </w:r>
                    </w:p>
                    <w:p w14:paraId="406D78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 = idx[row['HomeTeam']]</w:t>
                      </w:r>
                    </w:p>
                    <w:p w14:paraId="42A9282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j = idx[row['AwayTeam']]</w:t>
                      </w:r>
                    </w:p>
                    <w:p w14:paraId="6E75272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g_home = row['FTHG']</w:t>
                      </w:r>
                    </w:p>
                    <w:p w14:paraId="22145BA5" w14:textId="3902FB4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g_away = row['FTAG']</w:t>
                      </w:r>
                    </w:p>
                    <w:p w14:paraId="020C85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np.exp(ataque[i] - defensa[j] + gamma)</w:t>
                      </w:r>
                    </w:p>
                    <w:p w14:paraId="356F76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np.exp(ataque[j] - defensa[i])</w:t>
                      </w:r>
                    </w:p>
                    <w:p w14:paraId="477AE1A2" w14:textId="426DF369"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np.exp(phi_home[i] + phi_away[j])</w:t>
                      </w:r>
                    </w:p>
                    <w:p w14:paraId="502EE1B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03359FF2" w14:textId="0F1FD438"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3B45C30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 = poisson_bivariante(g_home, g_away, lambda1, lambda2, lambda3)</w:t>
                      </w:r>
                    </w:p>
                    <w:p w14:paraId="686D61D1" w14:textId="3222F7F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np.log(p)</w:t>
                      </w:r>
                    </w:p>
                    <w:p w14:paraId="0EB0737A" w14:textId="474E7F3E"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-log_lik</w:t>
                      </w:r>
                    </w:p>
                  </w:txbxContent>
                </v:textbox>
                <w10:anchorlock/>
              </v:shape>
            </w:pict>
          </mc:Fallback>
        </mc:AlternateContent>
      </w:r>
    </w:p>
    <w:p w14:paraId="7922F137" w14:textId="6A57E2DE" w:rsidR="00B701E8" w:rsidRPr="00B701E8" w:rsidRDefault="00B701E8" w:rsidP="00482953">
      <w:pPr>
        <w:rPr>
          <w:b/>
          <w:bCs/>
        </w:rPr>
      </w:pPr>
      <w:r w:rsidRPr="00B701E8">
        <w:rPr>
          <w:b/>
          <w:bCs/>
        </w:rPr>
        <w:lastRenderedPageBreak/>
        <w:t>Ajuste del modelo</w:t>
      </w:r>
    </w:p>
    <w:p w14:paraId="56C0D072" w14:textId="7DB32A7C" w:rsidR="00B701E8" w:rsidRDefault="00B701E8" w:rsidP="00482953">
      <w:r w:rsidRPr="00B701E8">
        <w:t>Este bloque inicializa los parámetros de forma aleatoria y los ajusta utilizando el algoritmo L-BFGS-B, con restricciones en los valores posibles de cada parámetro. Una vez entrenado, se extraen los vectores estimados de ataque, defensa, dependencia y γ.</w:t>
      </w:r>
    </w:p>
    <w:p w14:paraId="03DB14C2" w14:textId="78F006A5" w:rsidR="00B701E8" w:rsidRDefault="00B701E8" w:rsidP="00482953">
      <w:r>
        <w:rPr>
          <w:noProof/>
        </w:rPr>
        <mc:AlternateContent>
          <mc:Choice Requires="wps">
            <w:drawing>
              <wp:inline distT="0" distB="0" distL="0" distR="0" wp14:anchorId="2B3BE35A" wp14:editId="20A11036">
                <wp:extent cx="5270500" cy="4019550"/>
                <wp:effectExtent l="0" t="0" r="25400" b="19050"/>
                <wp:docPr id="21235673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019550"/>
                        </a:xfrm>
                        <a:prstGeom prst="rect">
                          <a:avLst/>
                        </a:prstGeom>
                        <a:solidFill>
                          <a:schemeClr val="bg1">
                            <a:lumMod val="95000"/>
                          </a:schemeClr>
                        </a:solidFill>
                        <a:ln w="9525">
                          <a:solidFill>
                            <a:srgbClr val="000000"/>
                          </a:solidFill>
                          <a:miter lim="800000"/>
                          <a:headEnd/>
                          <a:tailEnd/>
                        </a:ln>
                      </wps:spPr>
                      <wps:txbx>
                        <w:txbxContent>
                          <w:p w14:paraId="55A5EB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479027F5" w14:textId="77777777" w:rsidR="00B701E8" w:rsidRDefault="00B701E8" w:rsidP="00B701E8">
                            <w:pPr>
                              <w:spacing w:line="276" w:lineRule="auto"/>
                              <w:rPr>
                                <w:rFonts w:ascii="Consolas" w:hAnsi="Consolas"/>
                                <w:sz w:val="14"/>
                                <w:szCs w:val="14"/>
                                <w:lang w:val="es-ES"/>
                              </w:rPr>
                            </w:pPr>
                          </w:p>
                          <w:p w14:paraId="67DF934A" w14:textId="47028AB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np.random.seed(42)</w:t>
                            </w:r>
                          </w:p>
                          <w:p w14:paraId="0722684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x0 = np.concatenate([</w:t>
                            </w:r>
                          </w:p>
                          <w:p w14:paraId="4E0769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ataque</w:t>
                            </w:r>
                          </w:p>
                          <w:p w14:paraId="0D5F6BF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defensa</w:t>
                            </w:r>
                          </w:p>
                          <w:p w14:paraId="20BDB707"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[0.1],                        # gamma</w:t>
                            </w:r>
                          </w:p>
                          <w:p w14:paraId="2923484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phi_home</w:t>
                            </w:r>
                          </w:p>
                          <w:p w14:paraId="4998C99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phi_away</w:t>
                            </w:r>
                          </w:p>
                          <w:p w14:paraId="057ACB7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w:t>
                            </w:r>
                          </w:p>
                          <w:p w14:paraId="532B6917" w14:textId="51E85D41"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bounds = [(-5, 5)] * (2*n) + [(-1, 1)] + [(-2, 2)] * (2*n)</w:t>
                            </w:r>
                          </w:p>
                          <w:p w14:paraId="0F29B713" w14:textId="62D9A05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res = minimize(logverosimilitud_ext, x0, method='L-BFGS-B', bounds=bounds)</w:t>
                            </w:r>
                          </w:p>
                          <w:p w14:paraId="4E611F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ataque = dict(zip(equipos, res.x[:n]))</w:t>
                            </w:r>
                          </w:p>
                          <w:p w14:paraId="7EF6FCC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defensa = dict(zip(equipos, res.x[n:2*n]))</w:t>
                            </w:r>
                          </w:p>
                          <w:p w14:paraId="644C7E4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gamma = res.x[2*n]</w:t>
                            </w:r>
                          </w:p>
                          <w:p w14:paraId="6594C90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phi_home = dict(zip(equipos, res.x[2*n+1:3*n+1]))</w:t>
                            </w:r>
                          </w:p>
                          <w:p w14:paraId="5FED15B7" w14:textId="17F1C31A"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phi_away = dict(zip(equipos, res.x[3*n+1:]))</w:t>
                            </w:r>
                          </w:p>
                        </w:txbxContent>
                      </wps:txbx>
                      <wps:bodyPr rot="0" vert="horz" wrap="square" lIns="91440" tIns="45720" rIns="91440" bIns="45720" anchor="ctr" anchorCtr="0">
                        <a:noAutofit/>
                      </wps:bodyPr>
                    </wps:wsp>
                  </a:graphicData>
                </a:graphic>
              </wp:inline>
            </w:drawing>
          </mc:Choice>
          <mc:Fallback>
            <w:pict>
              <v:shape w14:anchorId="2B3BE35A" id="_x0000_s1038" type="#_x0000_t202" style="width:415pt;height:3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" fillcolor="#f2f2f2 [3052]">
                <v:textbox>
                  <w:txbxContent>
                    <w:p w14:paraId="55A5EB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479027F5" w14:textId="77777777" w:rsidR="00B701E8" w:rsidRDefault="00B701E8" w:rsidP="00B701E8">
                      <w:pPr>
                        <w:spacing w:line="276" w:lineRule="auto"/>
                        <w:rPr>
                          <w:rFonts w:ascii="Consolas" w:hAnsi="Consolas"/>
                          <w:sz w:val="14"/>
                          <w:szCs w:val="14"/>
                          <w:lang w:val="es-ES"/>
                        </w:rPr>
                      </w:pPr>
                    </w:p>
                    <w:p w14:paraId="67DF934A" w14:textId="47028AB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np.random.seed(42)</w:t>
                      </w:r>
                    </w:p>
                    <w:p w14:paraId="0722684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x0 = np.concatenate([</w:t>
                      </w:r>
                    </w:p>
                    <w:p w14:paraId="4E0769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ataque</w:t>
                      </w:r>
                    </w:p>
                    <w:p w14:paraId="0D5F6BF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defensa</w:t>
                      </w:r>
                    </w:p>
                    <w:p w14:paraId="20BDB707"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[0.1],                        # gamma</w:t>
                      </w:r>
                    </w:p>
                    <w:p w14:paraId="2923484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phi_home</w:t>
                      </w:r>
                    </w:p>
                    <w:p w14:paraId="4998C99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phi_away</w:t>
                      </w:r>
                    </w:p>
                    <w:p w14:paraId="057ACB7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w:t>
                      </w:r>
                    </w:p>
                    <w:p w14:paraId="532B6917" w14:textId="51E85D41"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bounds = [(-5, 5)] * (2*n) + [(-1, 1)] + [(-2, 2)] * (2*n)</w:t>
                      </w:r>
                    </w:p>
                    <w:p w14:paraId="0F29B713" w14:textId="62D9A05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res = minimize(logverosimilitud_ext, x0, method='L-BFGS-B', bounds=bounds)</w:t>
                      </w:r>
                    </w:p>
                    <w:p w14:paraId="4E611F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ataque = dict(zip(equipos, res.x[:n]))</w:t>
                      </w:r>
                    </w:p>
                    <w:p w14:paraId="7EF6FCC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defensa = dict(zip(equipos, res.x[n:2*n]))</w:t>
                      </w:r>
                    </w:p>
                    <w:p w14:paraId="644C7E4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gamma = res.x[2*n]</w:t>
                      </w:r>
                    </w:p>
                    <w:p w14:paraId="6594C90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phi_home = dict(zip(equipos, res.x[2*n+1:3*n+1]))</w:t>
                      </w:r>
                    </w:p>
                    <w:p w14:paraId="5FED15B7" w14:textId="17F1C31A"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phi_away = dict(zip(equipos, res.x[3*n+1:]))</w:t>
                      </w:r>
                    </w:p>
                  </w:txbxContent>
                </v:textbox>
                <w10:anchorlock/>
              </v:shape>
            </w:pict>
          </mc:Fallback>
        </mc:AlternateContent>
      </w:r>
    </w:p>
    <w:p w14:paraId="7F32C8D8" w14:textId="77777777" w:rsidR="00B701E8" w:rsidRDefault="00B701E8" w:rsidP="00482953"/>
    <w:p w14:paraId="1AA3B497" w14:textId="0E3E3745" w:rsidR="00B701E8" w:rsidRDefault="00B701E8" w:rsidP="00482953">
      <w:pPr>
        <w:rPr>
          <w:b/>
          <w:bCs/>
        </w:rPr>
      </w:pPr>
      <w:r w:rsidRPr="00B701E8">
        <w:rPr>
          <w:b/>
          <w:bCs/>
        </w:rPr>
        <w:t>Generación de predicciones</w:t>
      </w:r>
    </w:p>
    <w:p w14:paraId="3B73C1CD" w14:textId="022D2E84" w:rsidR="00B701E8" w:rsidRDefault="00B701E8" w:rsidP="00482953">
      <w:r w:rsidRPr="00B701E8">
        <w:t>El siguiente bloque aplica los parámetros del modelo para estimar, para cada partido, la probabilidad de victoria local, empate o visitante. La predicción corresponde al resultado con mayor probabilidad.</w:t>
      </w:r>
    </w:p>
    <w:p w14:paraId="389CBFBD" w14:textId="77777777" w:rsidR="00B701E8" w:rsidRDefault="00B701E8" w:rsidP="00B701E8">
      <w:r>
        <w:rPr>
          <w:noProof/>
        </w:rPr>
        <mc:AlternateContent>
          <mc:Choice Requires="wps">
            <w:drawing>
              <wp:inline distT="0" distB="0" distL="0" distR="0" wp14:anchorId="70749019" wp14:editId="17387509">
                <wp:extent cx="5270500" cy="904875"/>
                <wp:effectExtent l="0" t="0" r="25400" b="28575"/>
                <wp:docPr id="16547951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904875"/>
                        </a:xfrm>
                        <a:prstGeom prst="rect">
                          <a:avLst/>
                        </a:prstGeom>
                        <a:solidFill>
                          <a:schemeClr val="bg1">
                            <a:lumMod val="95000"/>
                          </a:schemeClr>
                        </a:solidFill>
                        <a:ln w="9525">
                          <a:solidFill>
                            <a:srgbClr val="000000"/>
                          </a:solidFill>
                          <a:miter lim="800000"/>
                          <a:headEnd/>
                          <a:tailEnd/>
                        </a:ln>
                      </wps:spPr>
                      <wps:txbx>
                        <w:txbxContent>
                          <w:p w14:paraId="3440139E"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6571863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max_goals = 6</w:t>
                            </w:r>
                          </w:p>
                          <w:p w14:paraId="3C58D8BD" w14:textId="4F379B97"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preds = []</w:t>
                            </w:r>
                          </w:p>
                        </w:txbxContent>
                      </wps:txbx>
                      <wps:bodyPr rot="0" vert="horz" wrap="square" lIns="91440" tIns="45720" rIns="91440" bIns="45720" anchor="ctr" anchorCtr="0">
                        <a:noAutofit/>
                      </wps:bodyPr>
                    </wps:wsp>
                  </a:graphicData>
                </a:graphic>
              </wp:inline>
            </w:drawing>
          </mc:Choice>
          <mc:Fallback>
            <w:pict>
              <v:shape w14:anchorId="70749019" id="_x0000_s1039" type="#_x0000_t202" style="width:41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" fillcolor="#f2f2f2 [3052]">
                <v:textbox>
                  <w:txbxContent>
                    <w:p w14:paraId="3440139E"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6571863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max_goals = 6</w:t>
                      </w:r>
                    </w:p>
                    <w:p w14:paraId="3C58D8BD" w14:textId="4F379B97"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preds = []</w:t>
                      </w:r>
                    </w:p>
                  </w:txbxContent>
                </v:textbox>
                <w10:anchorlock/>
              </v:shape>
            </w:pict>
          </mc:Fallback>
        </mc:AlternateContent>
      </w:r>
    </w:p>
    <w:p w14:paraId="2992A689" w14:textId="77777777" w:rsidR="00B701E8" w:rsidRPr="00B701E8" w:rsidRDefault="00B701E8" w:rsidP="00482953"/>
    <w:p w14:paraId="5FD07511" w14:textId="77777777" w:rsidR="00B701E8" w:rsidRDefault="00B701E8" w:rsidP="00B701E8">
      <w:r>
        <w:rPr>
          <w:noProof/>
        </w:rPr>
        <w:lastRenderedPageBreak/>
        <mc:AlternateContent>
          <mc:Choice Requires="wps">
            <w:drawing>
              <wp:inline distT="0" distB="0" distL="0" distR="0" wp14:anchorId="2945C30B" wp14:editId="6C9CA2C2">
                <wp:extent cx="5270500" cy="6438900"/>
                <wp:effectExtent l="0" t="0" r="25400" b="19050"/>
                <wp:docPr id="7193429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6438900"/>
                        </a:xfrm>
                        <a:prstGeom prst="rect">
                          <a:avLst/>
                        </a:prstGeom>
                        <a:solidFill>
                          <a:schemeClr val="bg1">
                            <a:lumMod val="95000"/>
                          </a:schemeClr>
                        </a:solidFill>
                        <a:ln w="9525">
                          <a:solidFill>
                            <a:srgbClr val="000000"/>
                          </a:solidFill>
                          <a:miter lim="800000"/>
                          <a:headEnd/>
                          <a:tailEnd/>
                        </a:ln>
                      </wps:spPr>
                      <wps:txbx>
                        <w:txbxContent>
                          <w:p w14:paraId="0B613018" w14:textId="5DF7A309" w:rsidR="00B701E8" w:rsidRPr="00B701E8" w:rsidRDefault="00B701E8" w:rsidP="00B701E8">
                            <w:pPr>
                              <w:spacing w:line="276" w:lineRule="auto"/>
                              <w:jc w:val="right"/>
                              <w:rPr>
                                <w:rFonts w:ascii="Consolas" w:hAnsi="Consolas"/>
                                <w:sz w:val="10"/>
                                <w:szCs w:val="10"/>
                              </w:rPr>
                            </w:pPr>
                            <w:r>
                              <w:rPr>
                                <w:rFonts w:ascii="Consolas" w:hAnsi="Consolas"/>
                                <w:sz w:val="10"/>
                                <w:szCs w:val="10"/>
                              </w:rPr>
                              <w:t>python</w:t>
                            </w:r>
                          </w:p>
                          <w:p w14:paraId="2A7EC60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for _, row in df_test.iterrows():</w:t>
                            </w:r>
                          </w:p>
                          <w:p w14:paraId="5C7F2AE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 away = row['HomeTeam'], row['AwayTeam']</w:t>
                            </w:r>
                          </w:p>
                          <w:p w14:paraId="159D69D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if home not in ataque or away not in ataque:</w:t>
                            </w:r>
                          </w:p>
                          <w:p w14:paraId="031246DC" w14:textId="227E51CF"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continue</w:t>
                            </w:r>
                          </w:p>
                          <w:p w14:paraId="6F35240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np.exp(ataque[home] - defensa[away] + gamma)</w:t>
                            </w:r>
                          </w:p>
                          <w:p w14:paraId="64B45D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np.exp(ataque[away] - defensa[home])</w:t>
                            </w:r>
                          </w:p>
                          <w:p w14:paraId="0CEA3F8E" w14:textId="4D0A62D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np.exp(phi_home[home] + phi_away[away])</w:t>
                            </w:r>
                          </w:p>
                          <w:p w14:paraId="1194F1D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1A0EBB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4235EA92" w14:textId="77777777" w:rsidR="00B701E8" w:rsidRPr="00B701E8" w:rsidRDefault="00B701E8" w:rsidP="00B701E8">
                            <w:pPr>
                              <w:spacing w:line="276" w:lineRule="auto"/>
                              <w:rPr>
                                <w:rFonts w:ascii="Consolas" w:hAnsi="Consolas"/>
                                <w:sz w:val="14"/>
                                <w:szCs w:val="14"/>
                                <w:lang w:val="es-ES"/>
                              </w:rPr>
                            </w:pPr>
                          </w:p>
                          <w:p w14:paraId="2974C77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 = np.zeros((max_goals, max_goals))</w:t>
                            </w:r>
                          </w:p>
                          <w:p w14:paraId="0014232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i in range(max_goals):</w:t>
                            </w:r>
                          </w:p>
                          <w:p w14:paraId="1F96491F"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j in range(max_goals):</w:t>
                            </w:r>
                          </w:p>
                          <w:p w14:paraId="637FE09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matriz[i, j] = poisson_bivariante(i, j, lambda1, lambda2, lambda3)</w:t>
                            </w:r>
                          </w:p>
                          <w:p w14:paraId="3BD7B60E" w14:textId="77777777" w:rsidR="00B701E8" w:rsidRPr="00B701E8" w:rsidRDefault="00B701E8" w:rsidP="00B701E8">
                            <w:pPr>
                              <w:spacing w:line="276" w:lineRule="auto"/>
                              <w:rPr>
                                <w:rFonts w:ascii="Consolas" w:hAnsi="Consolas"/>
                                <w:sz w:val="14"/>
                                <w:szCs w:val="14"/>
                                <w:lang w:val="es-ES"/>
                              </w:rPr>
                            </w:pPr>
                          </w:p>
                          <w:p w14:paraId="5D700F9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p_home = np.tril(matriz, -1).sum()</w:t>
                            </w:r>
                          </w:p>
                          <w:p w14:paraId="2F12681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p_draw = np.trace(matriz)</w:t>
                            </w:r>
                          </w:p>
                          <w:p w14:paraId="0A901495" w14:textId="5AAD7FB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p_away = np.triu(matriz, 1).sum()</w:t>
                            </w:r>
                          </w:p>
                          <w:p w14:paraId="547256B1"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pred_label = ['H', 'D', 'A'][np.argmax([p_home, p_draw, p_away])]</w:t>
                            </w:r>
                          </w:p>
                          <w:p w14:paraId="4174B7D7" w14:textId="77777777" w:rsidR="00B701E8" w:rsidRPr="00B701E8" w:rsidRDefault="00B701E8" w:rsidP="00B701E8">
                            <w:pPr>
                              <w:spacing w:line="276" w:lineRule="auto"/>
                              <w:rPr>
                                <w:rFonts w:ascii="Consolas" w:hAnsi="Consolas"/>
                                <w:sz w:val="14"/>
                                <w:szCs w:val="14"/>
                                <w:lang w:val="es-ES"/>
                              </w:rPr>
                            </w:pPr>
                          </w:p>
                          <w:p w14:paraId="35BD906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preds.append({</w:t>
                            </w:r>
                          </w:p>
                          <w:p w14:paraId="44592B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'HomeTeam': home,</w:t>
                            </w:r>
                          </w:p>
                          <w:p w14:paraId="2BEBE7D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'AwayTeam': away,</w:t>
                            </w:r>
                          </w:p>
                          <w:p w14:paraId="142A75A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'FTR_real': row['FTR'],</w:t>
                            </w:r>
                          </w:p>
                          <w:p w14:paraId="3BF071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 pred_label</w:t>
                            </w:r>
                          </w:p>
                          <w:p w14:paraId="12352EB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
                          <w:p w14:paraId="1D4EF2FC" w14:textId="77777777" w:rsidR="00B701E8" w:rsidRPr="00B701E8" w:rsidRDefault="00B701E8" w:rsidP="00B701E8">
                            <w:pPr>
                              <w:spacing w:line="276" w:lineRule="auto"/>
                              <w:rPr>
                                <w:rFonts w:ascii="Consolas" w:hAnsi="Consolas"/>
                                <w:sz w:val="14"/>
                                <w:szCs w:val="14"/>
                                <w:lang w:val="es-ES"/>
                              </w:rPr>
                            </w:pPr>
                          </w:p>
                          <w:p w14:paraId="03F9D730" w14:textId="78CC7DB8"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df_preds = pd.DataFrame(preds)</w:t>
                            </w:r>
                          </w:p>
                        </w:txbxContent>
                      </wps:txbx>
                      <wps:bodyPr rot="0" vert="horz" wrap="square" lIns="91440" tIns="45720" rIns="91440" bIns="45720" anchor="ctr" anchorCtr="0">
                        <a:noAutofit/>
                      </wps:bodyPr>
                    </wps:wsp>
                  </a:graphicData>
                </a:graphic>
              </wp:inline>
            </w:drawing>
          </mc:Choice>
          <mc:Fallback>
            <w:pict>
              <v:shape w14:anchorId="2945C30B" id="_x0000_s1040" type="#_x0000_t202" style="width:415pt;height:5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" fillcolor="#f2f2f2 [3052]">
                <v:textbox>
                  <w:txbxContent>
                    <w:p w14:paraId="0B613018" w14:textId="5DF7A309" w:rsidR="00B701E8" w:rsidRPr="00B701E8" w:rsidRDefault="00B701E8" w:rsidP="00B701E8">
                      <w:pPr>
                        <w:spacing w:line="276" w:lineRule="auto"/>
                        <w:jc w:val="right"/>
                        <w:rPr>
                          <w:rFonts w:ascii="Consolas" w:hAnsi="Consolas"/>
                          <w:sz w:val="10"/>
                          <w:szCs w:val="10"/>
                        </w:rPr>
                      </w:pPr>
                      <w:r>
                        <w:rPr>
                          <w:rFonts w:ascii="Consolas" w:hAnsi="Consolas"/>
                          <w:sz w:val="10"/>
                          <w:szCs w:val="10"/>
                        </w:rPr>
                        <w:t>python</w:t>
                      </w:r>
                    </w:p>
                    <w:p w14:paraId="2A7EC60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for _, row in df_test.iterrows():</w:t>
                      </w:r>
                    </w:p>
                    <w:p w14:paraId="5C7F2AE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 away = row['HomeTeam'], row['AwayTeam']</w:t>
                      </w:r>
                    </w:p>
                    <w:p w14:paraId="159D69D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if home not in ataque or away not in ataque:</w:t>
                      </w:r>
                    </w:p>
                    <w:p w14:paraId="031246DC" w14:textId="227E51CF"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continue</w:t>
                      </w:r>
                    </w:p>
                    <w:p w14:paraId="6F35240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np.exp(ataque[home] - defensa[away] + gamma)</w:t>
                      </w:r>
                    </w:p>
                    <w:p w14:paraId="64B45D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np.exp(ataque[away] - defensa[home])</w:t>
                      </w:r>
                    </w:p>
                    <w:p w14:paraId="0CEA3F8E" w14:textId="4D0A62D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np.exp(phi_home[home] + phi_away[away])</w:t>
                      </w:r>
                    </w:p>
                    <w:p w14:paraId="1194F1D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1A0EBB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4235EA92" w14:textId="77777777" w:rsidR="00B701E8" w:rsidRPr="00B701E8" w:rsidRDefault="00B701E8" w:rsidP="00B701E8">
                      <w:pPr>
                        <w:spacing w:line="276" w:lineRule="auto"/>
                        <w:rPr>
                          <w:rFonts w:ascii="Consolas" w:hAnsi="Consolas"/>
                          <w:sz w:val="14"/>
                          <w:szCs w:val="14"/>
                          <w:lang w:val="es-ES"/>
                        </w:rPr>
                      </w:pPr>
                    </w:p>
                    <w:p w14:paraId="2974C77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 = np.zeros((max_goals, max_goals))</w:t>
                      </w:r>
                    </w:p>
                    <w:p w14:paraId="0014232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i in range(max_goals):</w:t>
                      </w:r>
                    </w:p>
                    <w:p w14:paraId="1F96491F"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j in range(max_goals):</w:t>
                      </w:r>
                    </w:p>
                    <w:p w14:paraId="637FE09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matriz[i, j] = poisson_bivariante(i, j, lambda1, lambda2, lambda3)</w:t>
                      </w:r>
                    </w:p>
                    <w:p w14:paraId="3BD7B60E" w14:textId="77777777" w:rsidR="00B701E8" w:rsidRPr="00B701E8" w:rsidRDefault="00B701E8" w:rsidP="00B701E8">
                      <w:pPr>
                        <w:spacing w:line="276" w:lineRule="auto"/>
                        <w:rPr>
                          <w:rFonts w:ascii="Consolas" w:hAnsi="Consolas"/>
                          <w:sz w:val="14"/>
                          <w:szCs w:val="14"/>
                          <w:lang w:val="es-ES"/>
                        </w:rPr>
                      </w:pPr>
                    </w:p>
                    <w:p w14:paraId="5D700F9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p_home = np.tril(matriz, -1).sum()</w:t>
                      </w:r>
                    </w:p>
                    <w:p w14:paraId="2F12681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p_draw = np.trace(matriz)</w:t>
                      </w:r>
                    </w:p>
                    <w:p w14:paraId="0A901495" w14:textId="5AAD7FB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p_away = np.triu(matriz, 1).sum()</w:t>
                      </w:r>
                    </w:p>
                    <w:p w14:paraId="547256B1"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pred_label = ['H', 'D', 'A'][np.argmax([p_home, p_draw, p_away])]</w:t>
                      </w:r>
                    </w:p>
                    <w:p w14:paraId="4174B7D7" w14:textId="77777777" w:rsidR="00B701E8" w:rsidRPr="00B701E8" w:rsidRDefault="00B701E8" w:rsidP="00B701E8">
                      <w:pPr>
                        <w:spacing w:line="276" w:lineRule="auto"/>
                        <w:rPr>
                          <w:rFonts w:ascii="Consolas" w:hAnsi="Consolas"/>
                          <w:sz w:val="14"/>
                          <w:szCs w:val="14"/>
                          <w:lang w:val="es-ES"/>
                        </w:rPr>
                      </w:pPr>
                    </w:p>
                    <w:p w14:paraId="35BD906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preds.append({</w:t>
                      </w:r>
                    </w:p>
                    <w:p w14:paraId="44592B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'HomeTeam': home,</w:t>
                      </w:r>
                    </w:p>
                    <w:p w14:paraId="2BEBE7D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'AwayTeam': away,</w:t>
                      </w:r>
                    </w:p>
                    <w:p w14:paraId="142A75A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'FTR_real': row['FTR'],</w:t>
                      </w:r>
                    </w:p>
                    <w:p w14:paraId="3BF071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 pred_label</w:t>
                      </w:r>
                    </w:p>
                    <w:p w14:paraId="12352EB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
                    <w:p w14:paraId="1D4EF2FC" w14:textId="77777777" w:rsidR="00B701E8" w:rsidRPr="00B701E8" w:rsidRDefault="00B701E8" w:rsidP="00B701E8">
                      <w:pPr>
                        <w:spacing w:line="276" w:lineRule="auto"/>
                        <w:rPr>
                          <w:rFonts w:ascii="Consolas" w:hAnsi="Consolas"/>
                          <w:sz w:val="14"/>
                          <w:szCs w:val="14"/>
                          <w:lang w:val="es-ES"/>
                        </w:rPr>
                      </w:pPr>
                    </w:p>
                    <w:p w14:paraId="03F9D730" w14:textId="78CC7DB8"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df_preds = pd.DataFrame(preds)</w:t>
                      </w:r>
                    </w:p>
                  </w:txbxContent>
                </v:textbox>
                <w10:anchorlock/>
              </v:shape>
            </w:pict>
          </mc:Fallback>
        </mc:AlternateContent>
      </w:r>
    </w:p>
    <w:p w14:paraId="6C88C3F9" w14:textId="55D3074A" w:rsidR="00B701E8" w:rsidRPr="00B701E8" w:rsidRDefault="00FF0570" w:rsidP="00FF0570">
      <w:pPr>
        <w:spacing w:line="300" w:lineRule="auto"/>
        <w:jc w:val="left"/>
        <w:rPr>
          <w:b/>
          <w:bCs/>
        </w:rPr>
      </w:pPr>
      <w:r>
        <w:rPr>
          <w:b/>
          <w:bCs/>
        </w:rPr>
        <w:br w:type="page"/>
      </w:r>
    </w:p>
    <w:p w14:paraId="2E085D19" w14:textId="36273E3B" w:rsidR="00482953" w:rsidRDefault="00482953" w:rsidP="00482953">
      <w:pPr>
        <w:pStyle w:val="titulo3"/>
      </w:pPr>
      <w:bookmarkStart w:id="102" w:name="_Toc200650926"/>
      <w:r>
        <w:lastRenderedPageBreak/>
        <w:t>C.4 Regresión de Poisson</w:t>
      </w:r>
      <w:bookmarkEnd w:id="102"/>
      <w:r>
        <w:t xml:space="preserve"> </w:t>
      </w:r>
    </w:p>
    <w:p w14:paraId="66DD6C3E" w14:textId="64DF0B62" w:rsidR="00482953" w:rsidRDefault="00FF0570" w:rsidP="00482953">
      <w:pPr>
        <w:rPr>
          <w:b/>
          <w:bCs/>
        </w:rPr>
      </w:pPr>
      <w:r>
        <w:rPr>
          <w:b/>
          <w:bCs/>
        </w:rPr>
        <w:t>Preparación de datos y codificación de variables</w:t>
      </w:r>
    </w:p>
    <w:p w14:paraId="563D23CC" w14:textId="1BCB8803" w:rsidR="00FF0570" w:rsidRPr="00FF0570" w:rsidRDefault="00FF0570" w:rsidP="00482953">
      <w:r w:rsidRPr="00FF0570">
        <w:t>Se seleccionan las temporadas de entrenamiento, se codifican los equipos con variables binarias y se extraen variables estadísticas del equipo y su rival.</w:t>
      </w:r>
    </w:p>
    <w:p w14:paraId="109F3C32" w14:textId="77777777" w:rsidR="00FF0570" w:rsidRDefault="00FF0570" w:rsidP="00FF0570">
      <w:r>
        <w:rPr>
          <w:noProof/>
        </w:rPr>
        <mc:AlternateContent>
          <mc:Choice Requires="wps">
            <w:drawing>
              <wp:inline distT="0" distB="0" distL="0" distR="0" wp14:anchorId="47D50F79" wp14:editId="48E5F25A">
                <wp:extent cx="5270500" cy="7181850"/>
                <wp:effectExtent l="0" t="0" r="25400" b="19050"/>
                <wp:docPr id="10640630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181850"/>
                        </a:xfrm>
                        <a:prstGeom prst="rect">
                          <a:avLst/>
                        </a:prstGeom>
                        <a:solidFill>
                          <a:schemeClr val="bg1">
                            <a:lumMod val="95000"/>
                          </a:schemeClr>
                        </a:solidFill>
                        <a:ln w="9525">
                          <a:solidFill>
                            <a:srgbClr val="000000"/>
                          </a:solidFill>
                          <a:miter lim="800000"/>
                          <a:headEnd/>
                          <a:tailEnd/>
                        </a:ln>
                      </wps:spPr>
                      <wps:txbx>
                        <w:txbxContent>
                          <w:p w14:paraId="0318B006" w14:textId="77777777" w:rsidR="00FF0570" w:rsidRPr="00B701E8" w:rsidRDefault="00FF0570" w:rsidP="00FF0570">
                            <w:pPr>
                              <w:spacing w:line="276" w:lineRule="auto"/>
                              <w:jc w:val="right"/>
                              <w:rPr>
                                <w:rFonts w:ascii="Consolas" w:hAnsi="Consolas"/>
                                <w:sz w:val="10"/>
                                <w:szCs w:val="10"/>
                              </w:rPr>
                            </w:pPr>
                            <w:r>
                              <w:rPr>
                                <w:rFonts w:ascii="Consolas" w:hAnsi="Consolas"/>
                                <w:sz w:val="10"/>
                                <w:szCs w:val="10"/>
                              </w:rPr>
                              <w:t>python</w:t>
                            </w:r>
                          </w:p>
                          <w:p w14:paraId="0B8B289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Cargar dataset y preparar datos</w:t>
                            </w:r>
                          </w:p>
                          <w:p w14:paraId="74A13B5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 = pd.read_csv("../datasets/dataset_transformado.csv")</w:t>
                            </w:r>
                          </w:p>
                          <w:p w14:paraId="686E56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df['date'] = pd.to_datetime(df['date']) </w:t>
                            </w:r>
                          </w:p>
                          <w:p w14:paraId="6BFBCA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df['season'] = df['season'].astype(str)   </w:t>
                            </w:r>
                          </w:p>
                          <w:p w14:paraId="3585F21C" w14:textId="77777777" w:rsidR="00FF0570" w:rsidRPr="00FF0570" w:rsidRDefault="00FF0570" w:rsidP="00FF0570">
                            <w:pPr>
                              <w:spacing w:line="276" w:lineRule="auto"/>
                              <w:rPr>
                                <w:rFonts w:ascii="Consolas" w:hAnsi="Consolas"/>
                                <w:sz w:val="14"/>
                                <w:szCs w:val="14"/>
                                <w:lang w:val="es-ES"/>
                              </w:rPr>
                            </w:pPr>
                          </w:p>
                          <w:p w14:paraId="6EA5F6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Dividir entre entrenamiento y test</w:t>
                            </w:r>
                          </w:p>
                          <w:p w14:paraId="6FFE213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temporadas_entrenamiento = ['2019-20', '2020-21', '2021-22', '2022-23']</w:t>
                            </w:r>
                          </w:p>
                          <w:p w14:paraId="034CE31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df_train = df[df['season'].isin(temporadas_entrenamiento)]</w:t>
                            </w:r>
                          </w:p>
                          <w:p w14:paraId="37AFE3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df_test = df[df['season'] == '2023-24']</w:t>
                            </w:r>
                          </w:p>
                          <w:p w14:paraId="71C7283A" w14:textId="77777777" w:rsidR="00FF0570" w:rsidRPr="00FF0570" w:rsidRDefault="00FF0570" w:rsidP="00FF0570">
                            <w:pPr>
                              <w:spacing w:line="276" w:lineRule="auto"/>
                              <w:rPr>
                                <w:rFonts w:ascii="Consolas" w:hAnsi="Consolas"/>
                                <w:sz w:val="14"/>
                                <w:szCs w:val="14"/>
                                <w:lang w:val="es-ES"/>
                              </w:rPr>
                            </w:pPr>
                          </w:p>
                          <w:p w14:paraId="005F2DF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Codificación one-hot para equipos</w:t>
                            </w:r>
                          </w:p>
                          <w:p w14:paraId="5E72F7A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equipos = sorted(pd.unique(df[['team', 'rival_team']].values.ravel()))</w:t>
                            </w:r>
                          </w:p>
                          <w:p w14:paraId="7B92BD5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encoder = OneHotEncoder(categories=[equipos], drop=None, sparse_output=False, handle_unknown='ignore')</w:t>
                            </w:r>
                          </w:p>
                          <w:p w14:paraId="4776C9B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 = encoder.fit_transform(df_train[['team']])</w:t>
                            </w:r>
                          </w:p>
                          <w:p w14:paraId="3326196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 = encoder.transform(df_train[['rival_team']].rename(columns={'rival_team': 'team'}))</w:t>
                            </w:r>
                          </w:p>
                          <w:p w14:paraId="57A836D0" w14:textId="77777777" w:rsidR="00FF0570" w:rsidRPr="00FF0570" w:rsidRDefault="00FF0570" w:rsidP="00FF0570">
                            <w:pPr>
                              <w:spacing w:line="276" w:lineRule="auto"/>
                              <w:rPr>
                                <w:rFonts w:ascii="Consolas" w:hAnsi="Consolas"/>
                                <w:sz w:val="14"/>
                                <w:szCs w:val="14"/>
                                <w:lang w:val="es-ES"/>
                              </w:rPr>
                            </w:pPr>
                          </w:p>
                          <w:p w14:paraId="6B4BB99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Selección de variables numéricas</w:t>
                            </w:r>
                          </w:p>
                          <w:p w14:paraId="531B51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features_numericas = [</w:t>
                            </w:r>
                          </w:p>
                          <w:p w14:paraId="5A1E538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'home_adv',</w:t>
                            </w:r>
                          </w:p>
                          <w:p w14:paraId="587760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 'avg_goals_scored', 'avg_goals_received', 'goal_difference',</w:t>
                            </w:r>
                          </w:p>
                          <w:p w14:paraId="76B8FFC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'pct_wins_rival', 'avg_goals_scored_rival', 'avg_goals_received_rival', 'goal_difference_rival',</w:t>
                            </w:r>
                          </w:p>
                          <w:p w14:paraId="3239DC1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'pct_wins_vs_rival', 'avg_goals_scored_vs_rival', 'avg_goals_received_vs_rival', 'goal_difference_vs_rival',</w:t>
                            </w:r>
                          </w:p>
                          <w:p w14:paraId="70BC89C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'AvgH', 'AvgD', 'AvgA'</w:t>
                            </w:r>
                          </w:p>
                          <w:p w14:paraId="0BFDD4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w:t>
                            </w:r>
                          </w:p>
                          <w:p w14:paraId="23DDA4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 = df_train[features_numericas].values</w:t>
                            </w:r>
                          </w:p>
                          <w:p w14:paraId="0908CC48" w14:textId="77777777" w:rsidR="00FF0570" w:rsidRPr="00FF0570" w:rsidRDefault="00FF0570" w:rsidP="00FF0570">
                            <w:pPr>
                              <w:spacing w:line="276" w:lineRule="auto"/>
                              <w:rPr>
                                <w:rFonts w:ascii="Consolas" w:hAnsi="Consolas"/>
                                <w:sz w:val="14"/>
                                <w:szCs w:val="14"/>
                                <w:lang w:val="es-ES"/>
                              </w:rPr>
                            </w:pPr>
                          </w:p>
                          <w:p w14:paraId="31919E4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Matriz final de entrenamiento</w:t>
                            </w:r>
                          </w:p>
                          <w:p w14:paraId="3A71E58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X_train = np.hstack([X_team, X_rival, X_features])</w:t>
                            </w:r>
                          </w:p>
                          <w:p w14:paraId="3E7E6C4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y_train_home = df_train['goals_team']</w:t>
                            </w:r>
                          </w:p>
                          <w:p w14:paraId="5979B3CB" w14:textId="130D3857"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y_train_away = df_train['goals_rival']</w:t>
                            </w:r>
                          </w:p>
                        </w:txbxContent>
                      </wps:txbx>
                      <wps:bodyPr rot="0" vert="horz" wrap="square" lIns="91440" tIns="45720" rIns="91440" bIns="45720" anchor="ctr" anchorCtr="0">
                        <a:noAutofit/>
                      </wps:bodyPr>
                    </wps:wsp>
                  </a:graphicData>
                </a:graphic>
              </wp:inline>
            </w:drawing>
          </mc:Choice>
          <mc:Fallback>
            <w:pict>
              <v:shape w14:anchorId="47D50F79" id="_x0000_s1041" type="#_x0000_t202" style="width:415pt;height: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" fillcolor="#f2f2f2 [3052]">
                <v:textbox>
                  <w:txbxContent>
                    <w:p w14:paraId="0318B006" w14:textId="77777777" w:rsidR="00FF0570" w:rsidRPr="00B701E8" w:rsidRDefault="00FF0570" w:rsidP="00FF0570">
                      <w:pPr>
                        <w:spacing w:line="276" w:lineRule="auto"/>
                        <w:jc w:val="right"/>
                        <w:rPr>
                          <w:rFonts w:ascii="Consolas" w:hAnsi="Consolas"/>
                          <w:sz w:val="10"/>
                          <w:szCs w:val="10"/>
                        </w:rPr>
                      </w:pPr>
                      <w:r>
                        <w:rPr>
                          <w:rFonts w:ascii="Consolas" w:hAnsi="Consolas"/>
                          <w:sz w:val="10"/>
                          <w:szCs w:val="10"/>
                        </w:rPr>
                        <w:t>python</w:t>
                      </w:r>
                    </w:p>
                    <w:p w14:paraId="0B8B289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Cargar dataset y preparar datos</w:t>
                      </w:r>
                    </w:p>
                    <w:p w14:paraId="74A13B5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 = pd.read_csv("../datasets/dataset_transformado.csv")</w:t>
                      </w:r>
                    </w:p>
                    <w:p w14:paraId="686E56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df['date'] = pd.to_datetime(df['date']) </w:t>
                      </w:r>
                    </w:p>
                    <w:p w14:paraId="6BFBCA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df['season'] = df['season'].astype(str)   </w:t>
                      </w:r>
                    </w:p>
                    <w:p w14:paraId="3585F21C" w14:textId="77777777" w:rsidR="00FF0570" w:rsidRPr="00FF0570" w:rsidRDefault="00FF0570" w:rsidP="00FF0570">
                      <w:pPr>
                        <w:spacing w:line="276" w:lineRule="auto"/>
                        <w:rPr>
                          <w:rFonts w:ascii="Consolas" w:hAnsi="Consolas"/>
                          <w:sz w:val="14"/>
                          <w:szCs w:val="14"/>
                          <w:lang w:val="es-ES"/>
                        </w:rPr>
                      </w:pPr>
                    </w:p>
                    <w:p w14:paraId="6EA5F6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Dividir entre entrenamiento y test</w:t>
                      </w:r>
                    </w:p>
                    <w:p w14:paraId="6FFE213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temporadas_entrenamiento = ['2019-20', '2020-21', '2021-22', '2022-23']</w:t>
                      </w:r>
                    </w:p>
                    <w:p w14:paraId="034CE31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df_train = df[df['season'].isin(temporadas_entrenamiento)]</w:t>
                      </w:r>
                    </w:p>
                    <w:p w14:paraId="37AFE3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df_test = df[df['season'] == '2023-24']</w:t>
                      </w:r>
                    </w:p>
                    <w:p w14:paraId="71C7283A" w14:textId="77777777" w:rsidR="00FF0570" w:rsidRPr="00FF0570" w:rsidRDefault="00FF0570" w:rsidP="00FF0570">
                      <w:pPr>
                        <w:spacing w:line="276" w:lineRule="auto"/>
                        <w:rPr>
                          <w:rFonts w:ascii="Consolas" w:hAnsi="Consolas"/>
                          <w:sz w:val="14"/>
                          <w:szCs w:val="14"/>
                          <w:lang w:val="es-ES"/>
                        </w:rPr>
                      </w:pPr>
                    </w:p>
                    <w:p w14:paraId="005F2DF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Codificación one-hot para equipos</w:t>
                      </w:r>
                    </w:p>
                    <w:p w14:paraId="5E72F7A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equipos = sorted(pd.unique(df[['team', 'rival_team']].values.ravel()))</w:t>
                      </w:r>
                    </w:p>
                    <w:p w14:paraId="7B92BD5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encoder = OneHotEncoder(categories=[equipos], drop=None, sparse_output=False, handle_unknown='ignore')</w:t>
                      </w:r>
                    </w:p>
                    <w:p w14:paraId="4776C9B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 = encoder.fit_transform(df_train[['team']])</w:t>
                      </w:r>
                    </w:p>
                    <w:p w14:paraId="3326196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 = encoder.transform(df_train[['rival_team']].rename(columns={'rival_team': 'team'}))</w:t>
                      </w:r>
                    </w:p>
                    <w:p w14:paraId="57A836D0" w14:textId="77777777" w:rsidR="00FF0570" w:rsidRPr="00FF0570" w:rsidRDefault="00FF0570" w:rsidP="00FF0570">
                      <w:pPr>
                        <w:spacing w:line="276" w:lineRule="auto"/>
                        <w:rPr>
                          <w:rFonts w:ascii="Consolas" w:hAnsi="Consolas"/>
                          <w:sz w:val="14"/>
                          <w:szCs w:val="14"/>
                          <w:lang w:val="es-ES"/>
                        </w:rPr>
                      </w:pPr>
                    </w:p>
                    <w:p w14:paraId="6B4BB99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Selección de variables numéricas</w:t>
                      </w:r>
                    </w:p>
                    <w:p w14:paraId="531B51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features_numericas = [</w:t>
                      </w:r>
                    </w:p>
                    <w:p w14:paraId="5A1E538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'home_adv',</w:t>
                      </w:r>
                    </w:p>
                    <w:p w14:paraId="587760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 'avg_goals_scored', 'avg_goals_received', 'goal_difference',</w:t>
                      </w:r>
                    </w:p>
                    <w:p w14:paraId="76B8FFC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'pct_wins_rival', 'avg_goals_scored_rival', 'avg_goals_received_rival', 'goal_difference_rival',</w:t>
                      </w:r>
                    </w:p>
                    <w:p w14:paraId="3239DC1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'pct_wins_vs_rival', 'avg_goals_scored_vs_rival', 'avg_goals_received_vs_rival', 'goal_difference_vs_rival',</w:t>
                      </w:r>
                    </w:p>
                    <w:p w14:paraId="70BC89C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'AvgH', 'AvgD', 'AvgA'</w:t>
                      </w:r>
                    </w:p>
                    <w:p w14:paraId="0BFDD4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w:t>
                      </w:r>
                    </w:p>
                    <w:p w14:paraId="23DDA4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 = df_train[features_numericas].values</w:t>
                      </w:r>
                    </w:p>
                    <w:p w14:paraId="0908CC48" w14:textId="77777777" w:rsidR="00FF0570" w:rsidRPr="00FF0570" w:rsidRDefault="00FF0570" w:rsidP="00FF0570">
                      <w:pPr>
                        <w:spacing w:line="276" w:lineRule="auto"/>
                        <w:rPr>
                          <w:rFonts w:ascii="Consolas" w:hAnsi="Consolas"/>
                          <w:sz w:val="14"/>
                          <w:szCs w:val="14"/>
                          <w:lang w:val="es-ES"/>
                        </w:rPr>
                      </w:pPr>
                    </w:p>
                    <w:p w14:paraId="31919E4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Matriz final de entrenamiento</w:t>
                      </w:r>
                    </w:p>
                    <w:p w14:paraId="3A71E58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X_train = np.hstack([X_team, X_rival, X_features])</w:t>
                      </w:r>
                    </w:p>
                    <w:p w14:paraId="3E7E6C4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y_train_home = df_train['goals_team']</w:t>
                      </w:r>
                    </w:p>
                    <w:p w14:paraId="5979B3CB" w14:textId="130D3857"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y_train_away = df_train['goals_rival']</w:t>
                      </w:r>
                    </w:p>
                  </w:txbxContent>
                </v:textbox>
                <w10:anchorlock/>
              </v:shape>
            </w:pict>
          </mc:Fallback>
        </mc:AlternateContent>
      </w:r>
    </w:p>
    <w:p w14:paraId="631DA586" w14:textId="77777777" w:rsidR="00FF0570" w:rsidRDefault="00FF0570" w:rsidP="00482953">
      <w:pPr>
        <w:rPr>
          <w:b/>
          <w:bCs/>
        </w:rPr>
      </w:pPr>
    </w:p>
    <w:p w14:paraId="6E749CDD" w14:textId="3BB4C123" w:rsidR="00FF0570" w:rsidRDefault="00FF0570" w:rsidP="00482953">
      <w:pPr>
        <w:rPr>
          <w:b/>
          <w:bCs/>
        </w:rPr>
      </w:pPr>
      <w:r w:rsidRPr="00FF0570">
        <w:rPr>
          <w:b/>
          <w:bCs/>
        </w:rPr>
        <w:lastRenderedPageBreak/>
        <w:t>Entrenamiento del modelo</w:t>
      </w:r>
    </w:p>
    <w:p w14:paraId="16CF5E74" w14:textId="7CB8331F" w:rsidR="00FF0570" w:rsidRPr="00FF0570" w:rsidRDefault="00FF0570" w:rsidP="00482953">
      <w:r w:rsidRPr="38341AF6">
        <w:rPr>
          <w:lang w:val="es-ES"/>
        </w:rPr>
        <w:t>Se ajustan dos regresiones de Poisson, una para los goles del equipo local y otra para el visitante, usando PoissonRegressor.</w:t>
      </w:r>
    </w:p>
    <w:p w14:paraId="7DF6AED6" w14:textId="77777777" w:rsidR="00FF0570" w:rsidRDefault="00FF0570" w:rsidP="00FF0570">
      <w:r>
        <w:rPr>
          <w:noProof/>
        </w:rPr>
        <mc:AlternateContent>
          <mc:Choice Requires="wps">
            <w:drawing>
              <wp:inline distT="0" distB="0" distL="0" distR="0" wp14:anchorId="7B9E349C" wp14:editId="5B97A57A">
                <wp:extent cx="5270500" cy="1650670"/>
                <wp:effectExtent l="0" t="0" r="25400" b="26035"/>
                <wp:docPr id="13186534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650670"/>
                        </a:xfrm>
                        <a:prstGeom prst="rect">
                          <a:avLst/>
                        </a:prstGeom>
                        <a:solidFill>
                          <a:schemeClr val="bg1">
                            <a:lumMod val="95000"/>
                          </a:schemeClr>
                        </a:solidFill>
                        <a:ln w="9525">
                          <a:solidFill>
                            <a:srgbClr val="000000"/>
                          </a:solidFill>
                          <a:miter lim="800000"/>
                          <a:headEnd/>
                          <a:tailEnd/>
                        </a:ln>
                      </wps:spPr>
                      <wps:txbx>
                        <w:txbxContent>
                          <w:p w14:paraId="2046D1D1"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57BAD41E" w14:textId="05FAF8A5"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from sklearn.linear_model import PoissonRegressor</w:t>
                            </w:r>
                          </w:p>
                          <w:p w14:paraId="356871A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Ajuste del modelo para goles locales y visitantes</w:t>
                            </w:r>
                          </w:p>
                          <w:p w14:paraId="02DC8C4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 = PoissonRegressor(alpha=1e-12, max_iter=1000)</w:t>
                            </w:r>
                          </w:p>
                          <w:p w14:paraId="4D9D1BDD" w14:textId="08218F76"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 = PoissonRegressor(alpha=1e-12, max_iter=1000)</w:t>
                            </w:r>
                          </w:p>
                          <w:p w14:paraId="1F42DEF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model_home.fit(X_train, y_train_home)</w:t>
                            </w:r>
                          </w:p>
                          <w:p w14:paraId="1379D72D" w14:textId="636FFF2B"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model_away.fit(X_train, y_train_away)</w:t>
                            </w:r>
                          </w:p>
                        </w:txbxContent>
                      </wps:txbx>
                      <wps:bodyPr rot="0" vert="horz" wrap="square" lIns="91440" tIns="45720" rIns="91440" bIns="45720" anchor="ctr" anchorCtr="0">
                        <a:noAutofit/>
                      </wps:bodyPr>
                    </wps:wsp>
                  </a:graphicData>
                </a:graphic>
              </wp:inline>
            </w:drawing>
          </mc:Choice>
          <mc:Fallback>
            <w:pict>
              <v:shape w14:anchorId="7B9E349C" id="_x0000_s1042" type="#_x0000_t202" style="width:415pt;height:129.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" fillcolor="#f2f2f2 [3052]">
                <v:textbox>
                  <w:txbxContent>
                    <w:p w14:paraId="2046D1D1"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57BAD41E" w14:textId="05FAF8A5"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from sklearn.linear_model import PoissonRegressor</w:t>
                      </w:r>
                    </w:p>
                    <w:p w14:paraId="356871A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Ajuste del modelo para goles locales y visitantes</w:t>
                      </w:r>
                    </w:p>
                    <w:p w14:paraId="02DC8C4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 = PoissonRegressor(alpha=1e-12, max_iter=1000)</w:t>
                      </w:r>
                    </w:p>
                    <w:p w14:paraId="4D9D1BDD" w14:textId="08218F76"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 = PoissonRegressor(alpha=1e-12, max_iter=1000)</w:t>
                      </w:r>
                    </w:p>
                    <w:p w14:paraId="1F42DEF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model_home.fit(X_train, y_train_home)</w:t>
                      </w:r>
                    </w:p>
                    <w:p w14:paraId="1379D72D" w14:textId="636FFF2B"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model_away.fit(X_train, y_train_away)</w:t>
                      </w:r>
                    </w:p>
                  </w:txbxContent>
                </v:textbox>
                <w10:anchorlock/>
              </v:shape>
            </w:pict>
          </mc:Fallback>
        </mc:AlternateContent>
      </w:r>
    </w:p>
    <w:p w14:paraId="6688D675" w14:textId="77777777" w:rsidR="00FF0570" w:rsidRDefault="00FF0570" w:rsidP="00482953">
      <w:pPr>
        <w:rPr>
          <w:b/>
          <w:bCs/>
        </w:rPr>
      </w:pPr>
    </w:p>
    <w:p w14:paraId="2E33C70F" w14:textId="31B361FD" w:rsidR="00FF0570" w:rsidRDefault="00FF0570" w:rsidP="00482953">
      <w:pPr>
        <w:rPr>
          <w:b/>
          <w:bCs/>
        </w:rPr>
      </w:pPr>
      <w:r w:rsidRPr="00FF0570">
        <w:rPr>
          <w:b/>
          <w:bCs/>
        </w:rPr>
        <w:t>Predicción y construcción de probabilidades</w:t>
      </w:r>
    </w:p>
    <w:p w14:paraId="055ECBE2" w14:textId="77777777" w:rsidR="00FF0570" w:rsidRPr="00FF0570" w:rsidRDefault="00FF0570" w:rsidP="00FF0570">
      <w:pPr>
        <w:rPr>
          <w:lang w:val="es-ES"/>
        </w:rPr>
      </w:pPr>
      <w:r w:rsidRPr="00FF0570">
        <w:rPr>
          <w:lang w:val="es-ES"/>
        </w:rPr>
        <w:t>Se comparan las predicciones con los resultados reales mediante métricas de clasificación.</w:t>
      </w:r>
    </w:p>
    <w:p w14:paraId="7680ED46" w14:textId="6CC926AA" w:rsidR="00FF0570" w:rsidRDefault="00FF0570" w:rsidP="00482953">
      <w:pPr>
        <w:rPr>
          <w:b/>
          <w:bCs/>
        </w:rPr>
      </w:pPr>
      <w:r>
        <w:rPr>
          <w:noProof/>
        </w:rPr>
        <mc:AlternateContent>
          <mc:Choice Requires="wps">
            <w:drawing>
              <wp:inline distT="0" distB="0" distL="0" distR="0" wp14:anchorId="7BDD2CD5" wp14:editId="7B41F242">
                <wp:extent cx="5270500" cy="2018805"/>
                <wp:effectExtent l="0" t="0" r="25400" b="19685"/>
                <wp:docPr id="10344016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018805"/>
                        </a:xfrm>
                        <a:prstGeom prst="rect">
                          <a:avLst/>
                        </a:prstGeom>
                        <a:solidFill>
                          <a:schemeClr val="bg1">
                            <a:lumMod val="95000"/>
                          </a:schemeClr>
                        </a:solidFill>
                        <a:ln w="9525">
                          <a:solidFill>
                            <a:srgbClr val="000000"/>
                          </a:solidFill>
                          <a:miter lim="800000"/>
                          <a:headEnd/>
                          <a:tailEnd/>
                        </a:ln>
                      </wps:spPr>
                      <wps:txbx>
                        <w:txbxContent>
                          <w:p w14:paraId="06B0C0D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7711BD5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Preparación de los datos de test</w:t>
                            </w:r>
                          </w:p>
                          <w:p w14:paraId="7E99A0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X_team_test = encoder.transform(df_test[['team']])</w:t>
                            </w:r>
                          </w:p>
                          <w:p w14:paraId="66BB9F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X_rival_test = encoder.transform(df_test[['rival_team']].rename(columns={'rival_team': 'team'}))</w:t>
                            </w:r>
                          </w:p>
                          <w:p w14:paraId="46F55E9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X_features_test = df_test[features_numericas].values</w:t>
                            </w:r>
                          </w:p>
                          <w:p w14:paraId="36E9643B" w14:textId="6596DE3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X_test = np.hstack([X_team_test, X_rival_test, X_features_test])</w:t>
                            </w:r>
                          </w:p>
                          <w:p w14:paraId="32B6F0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Predicción de goles esperados</w:t>
                            </w:r>
                          </w:p>
                          <w:p w14:paraId="2F3BA3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lambda_home = model_home.predict(X_test)</w:t>
                            </w:r>
                          </w:p>
                          <w:p w14:paraId="0A827259" w14:textId="1E029EE8"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mu_away = model_away.predict(X_test)</w:t>
                            </w:r>
                          </w:p>
                        </w:txbxContent>
                      </wps:txbx>
                      <wps:bodyPr rot="0" vert="horz" wrap="square" lIns="91440" tIns="45720" rIns="91440" bIns="45720" anchor="ctr" anchorCtr="0">
                        <a:noAutofit/>
                      </wps:bodyPr>
                    </wps:wsp>
                  </a:graphicData>
                </a:graphic>
              </wp:inline>
            </w:drawing>
          </mc:Choice>
          <mc:Fallback>
            <w:pict>
              <v:shape w14:anchorId="7BDD2CD5" id="_x0000_s1043" type="#_x0000_t202" style="width:415pt;height:158.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" fillcolor="#f2f2f2 [3052]">
                <v:textbox>
                  <w:txbxContent>
                    <w:p w14:paraId="06B0C0D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7711BD5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Preparación de los datos de test</w:t>
                      </w:r>
                    </w:p>
                    <w:p w14:paraId="7E99A0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X_team_test = encoder.transform(df_test[['team']])</w:t>
                      </w:r>
                    </w:p>
                    <w:p w14:paraId="66BB9F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X_rival_test = encoder.transform(df_test[['rival_team']].rename(columns={'rival_team': 'team'}))</w:t>
                      </w:r>
                    </w:p>
                    <w:p w14:paraId="46F55E9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X_features_test = df_test[features_numericas].values</w:t>
                      </w:r>
                    </w:p>
                    <w:p w14:paraId="36E9643B" w14:textId="6596DE3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X_test = np.hstack([X_team_test, X_rival_test, X_features_test])</w:t>
                      </w:r>
                    </w:p>
                    <w:p w14:paraId="32B6F0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Predicción de goles esperados</w:t>
                      </w:r>
                    </w:p>
                    <w:p w14:paraId="2F3BA3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lambda_home = model_home.predict(X_test)</w:t>
                      </w:r>
                    </w:p>
                    <w:p w14:paraId="0A827259" w14:textId="1E029EE8"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mu_away = model_away.predict(X_test)</w:t>
                      </w:r>
                    </w:p>
                  </w:txbxContent>
                </v:textbox>
                <w10:anchorlock/>
              </v:shape>
            </w:pict>
          </mc:Fallback>
        </mc:AlternateContent>
      </w:r>
    </w:p>
    <w:p w14:paraId="7950966D" w14:textId="77777777" w:rsidR="00FF0570" w:rsidRDefault="00FF0570" w:rsidP="00482953">
      <w:pPr>
        <w:rPr>
          <w:b/>
          <w:bCs/>
        </w:rPr>
      </w:pPr>
    </w:p>
    <w:p w14:paraId="6EE005A7" w14:textId="59B04CF5" w:rsidR="00FF0570" w:rsidRPr="00FF0570" w:rsidRDefault="00FF0570" w:rsidP="00482953">
      <w:pPr>
        <w:rPr>
          <w:b/>
          <w:bCs/>
        </w:rPr>
      </w:pPr>
      <w:r w:rsidRPr="00FF0570">
        <w:rPr>
          <w:b/>
          <w:bCs/>
        </w:rPr>
        <w:t>Generación de resultados y evaluación</w:t>
      </w:r>
    </w:p>
    <w:p w14:paraId="63CFB5D5" w14:textId="29585899" w:rsidR="00482953" w:rsidRDefault="00FF0570" w:rsidP="00482953">
      <w:r w:rsidRPr="00FF0570">
        <w:t>Se simula una estrategia de apuestas basada en las predicciones y se calcula la rentabilidad obtenida.</w:t>
      </w:r>
    </w:p>
    <w:p w14:paraId="78C5AD98" w14:textId="1AD5A37D" w:rsidR="00FF0570" w:rsidRDefault="00FF0570" w:rsidP="00482953">
      <w:r>
        <w:rPr>
          <w:noProof/>
        </w:rPr>
        <mc:AlternateContent>
          <mc:Choice Requires="wps">
            <w:drawing>
              <wp:inline distT="0" distB="0" distL="0" distR="0" wp14:anchorId="10EDC057" wp14:editId="2F0DDC3E">
                <wp:extent cx="5270500" cy="1520042"/>
                <wp:effectExtent l="0" t="0" r="25400" b="23495"/>
                <wp:docPr id="4052826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520042"/>
                        </a:xfrm>
                        <a:prstGeom prst="rect">
                          <a:avLst/>
                        </a:prstGeom>
                        <a:solidFill>
                          <a:schemeClr val="bg1">
                            <a:lumMod val="95000"/>
                          </a:schemeClr>
                        </a:solidFill>
                        <a:ln w="9525">
                          <a:solidFill>
                            <a:srgbClr val="000000"/>
                          </a:solidFill>
                          <a:miter lim="800000"/>
                          <a:headEnd/>
                          <a:tailEnd/>
                        </a:ln>
                      </wps:spPr>
                      <wps:txbx>
                        <w:txbxContent>
                          <w:p w14:paraId="52A1A6A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49DEFBAA" w14:textId="25F7474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from scipy.stats import poisson</w:t>
                            </w:r>
                          </w:p>
                          <w:p w14:paraId="0C23008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max_goals = 10</w:t>
                            </w:r>
                          </w:p>
                          <w:p w14:paraId="35D6E22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factor_calibracion = 0.97</w:t>
                            </w:r>
                          </w:p>
                          <w:p w14:paraId="18745FF2" w14:textId="1A75B9F9"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umbral_empate = 0.29</w:t>
                            </w:r>
                          </w:p>
                          <w:p w14:paraId="439195E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Predicciones</w:t>
                            </w:r>
                          </w:p>
                          <w:p w14:paraId="7096456C" w14:textId="4330108A"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predicciones = []</w:t>
                            </w:r>
                          </w:p>
                        </w:txbxContent>
                      </wps:txbx>
                      <wps:bodyPr rot="0" vert="horz" wrap="square" lIns="91440" tIns="45720" rIns="91440" bIns="45720" anchor="ctr" anchorCtr="0">
                        <a:noAutofit/>
                      </wps:bodyPr>
                    </wps:wsp>
                  </a:graphicData>
                </a:graphic>
              </wp:inline>
            </w:drawing>
          </mc:Choice>
          <mc:Fallback>
            <w:pict>
              <v:shape w14:anchorId="10EDC057" id="_x0000_s1044" type="#_x0000_t202" style="width:415pt;height:1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" fillcolor="#f2f2f2 [3052]">
                <v:textbox>
                  <w:txbxContent>
                    <w:p w14:paraId="52A1A6A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49DEFBAA" w14:textId="25F7474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from scipy.stats import poisson</w:t>
                      </w:r>
                    </w:p>
                    <w:p w14:paraId="0C23008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max_goals = 10</w:t>
                      </w:r>
                    </w:p>
                    <w:p w14:paraId="35D6E22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factor_calibracion = 0.97</w:t>
                      </w:r>
                    </w:p>
                    <w:p w14:paraId="18745FF2" w14:textId="1A75B9F9"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umbral_empate = 0.29</w:t>
                      </w:r>
                    </w:p>
                    <w:p w14:paraId="439195E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Predicciones</w:t>
                      </w:r>
                    </w:p>
                    <w:p w14:paraId="7096456C" w14:textId="4330108A"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predicciones = []</w:t>
                      </w:r>
                    </w:p>
                  </w:txbxContent>
                </v:textbox>
                <w10:anchorlock/>
              </v:shape>
            </w:pict>
          </mc:Fallback>
        </mc:AlternateContent>
      </w:r>
    </w:p>
    <w:p w14:paraId="0B951F6D" w14:textId="38149F10" w:rsidR="00FF0570" w:rsidRPr="0082691E" w:rsidRDefault="00FF0570" w:rsidP="00482953">
      <w:r>
        <w:rPr>
          <w:noProof/>
        </w:rPr>
        <w:lastRenderedPageBreak/>
        <mc:AlternateContent>
          <mc:Choice Requires="wps">
            <w:drawing>
              <wp:inline distT="0" distB="0" distL="0" distR="0" wp14:anchorId="0A26F984" wp14:editId="6402575A">
                <wp:extent cx="5270500" cy="6650182"/>
                <wp:effectExtent l="0" t="0" r="25400" b="17780"/>
                <wp:docPr id="10480212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6650182"/>
                        </a:xfrm>
                        <a:prstGeom prst="rect">
                          <a:avLst/>
                        </a:prstGeom>
                        <a:solidFill>
                          <a:schemeClr val="bg1">
                            <a:lumMod val="95000"/>
                          </a:schemeClr>
                        </a:solidFill>
                        <a:ln w="9525">
                          <a:solidFill>
                            <a:srgbClr val="000000"/>
                          </a:solidFill>
                          <a:miter lim="800000"/>
                          <a:headEnd/>
                          <a:tailEnd/>
                        </a:ln>
                      </wps:spPr>
                      <wps:txbx>
                        <w:txbxContent>
                          <w:p w14:paraId="6B0F09C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07FEE5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for idx, row in enumerate(df_test.itertuples(index=False)):</w:t>
                            </w:r>
                          </w:p>
                          <w:p w14:paraId="58A882B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lambda_cal = lambda_home[idx] * factor_calibracion</w:t>
                            </w:r>
                          </w:p>
                          <w:p w14:paraId="53AAB57D"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mu_cal = mu_away[idx] * factor_calibracion</w:t>
                            </w:r>
                          </w:p>
                          <w:p w14:paraId="5701598C" w14:textId="77777777" w:rsidR="00FF0570" w:rsidRPr="00FF0570" w:rsidRDefault="00FF0570" w:rsidP="00FF0570">
                            <w:pPr>
                              <w:spacing w:line="276" w:lineRule="auto"/>
                              <w:rPr>
                                <w:rFonts w:ascii="Consolas" w:hAnsi="Consolas"/>
                                <w:sz w:val="14"/>
                                <w:szCs w:val="14"/>
                                <w:lang w:val="es-ES"/>
                              </w:rPr>
                            </w:pPr>
                          </w:p>
                          <w:p w14:paraId="69D521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matriz = np.outer(</w:t>
                            </w:r>
                          </w:p>
                          <w:p w14:paraId="3068B85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lambda_cal),</w:t>
                            </w:r>
                          </w:p>
                          <w:p w14:paraId="3C73B3C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mu_cal)</w:t>
                            </w:r>
                          </w:p>
                          <w:p w14:paraId="3DC47D2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36034E24" w14:textId="77777777" w:rsidR="00FF0570" w:rsidRPr="00FF0570" w:rsidRDefault="00FF0570" w:rsidP="00FF0570">
                            <w:pPr>
                              <w:spacing w:line="276" w:lineRule="auto"/>
                              <w:rPr>
                                <w:rFonts w:ascii="Consolas" w:hAnsi="Consolas"/>
                                <w:sz w:val="14"/>
                                <w:szCs w:val="14"/>
                                <w:lang w:val="es-ES"/>
                              </w:rPr>
                            </w:pPr>
                          </w:p>
                          <w:p w14:paraId="37D97B4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p_home_win = np.tril(matriz, -1).sum()</w:t>
                            </w:r>
                          </w:p>
                          <w:p w14:paraId="2D5BB94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p_draw = np.trace(matriz)</w:t>
                            </w:r>
                          </w:p>
                          <w:p w14:paraId="32DF81C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p_away_win = np.triu(matriz, 1).sum()</w:t>
                            </w:r>
                          </w:p>
                          <w:p w14:paraId="438296D8" w14:textId="77777777" w:rsidR="00FF0570" w:rsidRPr="00FF0570" w:rsidRDefault="00FF0570" w:rsidP="00FF0570">
                            <w:pPr>
                              <w:spacing w:line="276" w:lineRule="auto"/>
                              <w:rPr>
                                <w:rFonts w:ascii="Consolas" w:hAnsi="Consolas"/>
                                <w:sz w:val="14"/>
                                <w:szCs w:val="14"/>
                                <w:lang w:val="es-ES"/>
                              </w:rPr>
                            </w:pPr>
                          </w:p>
                          <w:p w14:paraId="03E1B75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if p_draw &gt;= umbral_empate:</w:t>
                            </w:r>
                          </w:p>
                          <w:p w14:paraId="054404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'D'</w:t>
                            </w:r>
                          </w:p>
                          <w:p w14:paraId="1D6FCE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else:</w:t>
                            </w:r>
                          </w:p>
                          <w:p w14:paraId="654CE5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'H' if p_home_win &gt; p_away_win else 'A'</w:t>
                            </w:r>
                          </w:p>
                          <w:p w14:paraId="521FB55C" w14:textId="77777777" w:rsidR="00FF0570" w:rsidRPr="00FF0570" w:rsidRDefault="00FF0570" w:rsidP="00FF0570">
                            <w:pPr>
                              <w:spacing w:line="276" w:lineRule="auto"/>
                              <w:rPr>
                                <w:rFonts w:ascii="Consolas" w:hAnsi="Consolas"/>
                                <w:sz w:val="14"/>
                                <w:szCs w:val="14"/>
                                <w:lang w:val="es-ES"/>
                              </w:rPr>
                            </w:pPr>
                          </w:p>
                          <w:p w14:paraId="257D68D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predicciones.append({</w:t>
                            </w:r>
                          </w:p>
                          <w:p w14:paraId="572B88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'team': row.team,</w:t>
                            </w:r>
                          </w:p>
                          <w:p w14:paraId="3C11F7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'rival_team': row.rival_team,</w:t>
                            </w:r>
                          </w:p>
                          <w:p w14:paraId="185CA54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'result_real': row.result,</w:t>
                            </w:r>
                          </w:p>
                          <w:p w14:paraId="353D6F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 p_home_win,</w:t>
                            </w:r>
                          </w:p>
                          <w:p w14:paraId="10FAEC5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 p_draw,</w:t>
                            </w:r>
                          </w:p>
                          <w:p w14:paraId="05490C3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 p_away_win,</w:t>
                            </w:r>
                          </w:p>
                          <w:p w14:paraId="5E66483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 pred_label</w:t>
                            </w:r>
                          </w:p>
                          <w:p w14:paraId="14ED1C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6760CA63" w14:textId="77777777" w:rsidR="00FF0570" w:rsidRPr="00FF0570" w:rsidRDefault="00FF0570" w:rsidP="00FF0570">
                            <w:pPr>
                              <w:spacing w:line="276" w:lineRule="auto"/>
                              <w:rPr>
                                <w:rFonts w:ascii="Consolas" w:hAnsi="Consolas"/>
                                <w:sz w:val="14"/>
                                <w:szCs w:val="14"/>
                                <w:lang w:val="es-ES"/>
                              </w:rPr>
                            </w:pPr>
                          </w:p>
                          <w:p w14:paraId="4EC214ED" w14:textId="074138B2"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df_preds_poisson_reg = pd.DataFrame(predicciones)</w:t>
                            </w:r>
                          </w:p>
                        </w:txbxContent>
                      </wps:txbx>
                      <wps:bodyPr rot="0" vert="horz" wrap="square" lIns="91440" tIns="45720" rIns="91440" bIns="45720" anchor="ctr" anchorCtr="0">
                        <a:noAutofit/>
                      </wps:bodyPr>
                    </wps:wsp>
                  </a:graphicData>
                </a:graphic>
              </wp:inline>
            </w:drawing>
          </mc:Choice>
          <mc:Fallback>
            <w:pict>
              <v:shape w14:anchorId="0A26F984" id="_x0000_s1045" type="#_x0000_t202" style="width:415pt;height:52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" fillcolor="#f2f2f2 [3052]">
                <v:textbox>
                  <w:txbxContent>
                    <w:p w14:paraId="6B0F09C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07FEE5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for idx, row in enumerate(df_test.itertuples(index=False)):</w:t>
                      </w:r>
                    </w:p>
                    <w:p w14:paraId="58A882B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lambda_cal = lambda_home[idx] * factor_calibracion</w:t>
                      </w:r>
                    </w:p>
                    <w:p w14:paraId="53AAB57D"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mu_cal = mu_away[idx] * factor_calibracion</w:t>
                      </w:r>
                    </w:p>
                    <w:p w14:paraId="5701598C" w14:textId="77777777" w:rsidR="00FF0570" w:rsidRPr="00FF0570" w:rsidRDefault="00FF0570" w:rsidP="00FF0570">
                      <w:pPr>
                        <w:spacing w:line="276" w:lineRule="auto"/>
                        <w:rPr>
                          <w:rFonts w:ascii="Consolas" w:hAnsi="Consolas"/>
                          <w:sz w:val="14"/>
                          <w:szCs w:val="14"/>
                          <w:lang w:val="es-ES"/>
                        </w:rPr>
                      </w:pPr>
                    </w:p>
                    <w:p w14:paraId="69D521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matriz = np.outer(</w:t>
                      </w:r>
                    </w:p>
                    <w:p w14:paraId="3068B85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lambda_cal),</w:t>
                      </w:r>
                    </w:p>
                    <w:p w14:paraId="3C73B3C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mu_cal)</w:t>
                      </w:r>
                    </w:p>
                    <w:p w14:paraId="3DC47D2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36034E24" w14:textId="77777777" w:rsidR="00FF0570" w:rsidRPr="00FF0570" w:rsidRDefault="00FF0570" w:rsidP="00FF0570">
                      <w:pPr>
                        <w:spacing w:line="276" w:lineRule="auto"/>
                        <w:rPr>
                          <w:rFonts w:ascii="Consolas" w:hAnsi="Consolas"/>
                          <w:sz w:val="14"/>
                          <w:szCs w:val="14"/>
                          <w:lang w:val="es-ES"/>
                        </w:rPr>
                      </w:pPr>
                    </w:p>
                    <w:p w14:paraId="37D97B4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p_home_win = np.tril(matriz, -1).sum()</w:t>
                      </w:r>
                    </w:p>
                    <w:p w14:paraId="2D5BB94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p_draw = np.trace(matriz)</w:t>
                      </w:r>
                    </w:p>
                    <w:p w14:paraId="32DF81C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p_away_win = np.triu(matriz, 1).sum()</w:t>
                      </w:r>
                    </w:p>
                    <w:p w14:paraId="438296D8" w14:textId="77777777" w:rsidR="00FF0570" w:rsidRPr="00FF0570" w:rsidRDefault="00FF0570" w:rsidP="00FF0570">
                      <w:pPr>
                        <w:spacing w:line="276" w:lineRule="auto"/>
                        <w:rPr>
                          <w:rFonts w:ascii="Consolas" w:hAnsi="Consolas"/>
                          <w:sz w:val="14"/>
                          <w:szCs w:val="14"/>
                          <w:lang w:val="es-ES"/>
                        </w:rPr>
                      </w:pPr>
                    </w:p>
                    <w:p w14:paraId="03E1B75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if p_draw &gt;= umbral_empate:</w:t>
                      </w:r>
                    </w:p>
                    <w:p w14:paraId="054404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'D'</w:t>
                      </w:r>
                    </w:p>
                    <w:p w14:paraId="1D6FCE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else:</w:t>
                      </w:r>
                    </w:p>
                    <w:p w14:paraId="654CE5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'H' if p_home_win &gt; p_away_win else 'A'</w:t>
                      </w:r>
                    </w:p>
                    <w:p w14:paraId="521FB55C" w14:textId="77777777" w:rsidR="00FF0570" w:rsidRPr="00FF0570" w:rsidRDefault="00FF0570" w:rsidP="00FF0570">
                      <w:pPr>
                        <w:spacing w:line="276" w:lineRule="auto"/>
                        <w:rPr>
                          <w:rFonts w:ascii="Consolas" w:hAnsi="Consolas"/>
                          <w:sz w:val="14"/>
                          <w:szCs w:val="14"/>
                          <w:lang w:val="es-ES"/>
                        </w:rPr>
                      </w:pPr>
                    </w:p>
                    <w:p w14:paraId="257D68D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predicciones.append({</w:t>
                      </w:r>
                    </w:p>
                    <w:p w14:paraId="572B88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'team': row.team,</w:t>
                      </w:r>
                    </w:p>
                    <w:p w14:paraId="3C11F7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'rival_team': row.rival_team,</w:t>
                      </w:r>
                    </w:p>
                    <w:p w14:paraId="185CA54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'result_real': row.result,</w:t>
                      </w:r>
                    </w:p>
                    <w:p w14:paraId="353D6F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 p_home_win,</w:t>
                      </w:r>
                    </w:p>
                    <w:p w14:paraId="10FAEC5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 p_draw,</w:t>
                      </w:r>
                    </w:p>
                    <w:p w14:paraId="05490C3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 p_away_win,</w:t>
                      </w:r>
                    </w:p>
                    <w:p w14:paraId="5E66483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 pred_label</w:t>
                      </w:r>
                    </w:p>
                    <w:p w14:paraId="14ED1C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6760CA63" w14:textId="77777777" w:rsidR="00FF0570" w:rsidRPr="00FF0570" w:rsidRDefault="00FF0570" w:rsidP="00FF0570">
                      <w:pPr>
                        <w:spacing w:line="276" w:lineRule="auto"/>
                        <w:rPr>
                          <w:rFonts w:ascii="Consolas" w:hAnsi="Consolas"/>
                          <w:sz w:val="14"/>
                          <w:szCs w:val="14"/>
                          <w:lang w:val="es-ES"/>
                        </w:rPr>
                      </w:pPr>
                    </w:p>
                    <w:p w14:paraId="4EC214ED" w14:textId="074138B2"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df_preds_poisson_reg = pd.DataFrame(predicciones)</w:t>
                      </w:r>
                    </w:p>
                  </w:txbxContent>
                </v:textbox>
                <w10:anchorlock/>
              </v:shape>
            </w:pict>
          </mc:Fallback>
        </mc:AlternateContent>
      </w:r>
    </w:p>
    <w:sectPr w:rsidR="00FF0570" w:rsidRPr="0082691E"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1B9E8" w14:textId="77777777" w:rsidR="0032374B" w:rsidRDefault="0032374B" w:rsidP="00F37488">
      <w:r>
        <w:separator/>
      </w:r>
    </w:p>
  </w:endnote>
  <w:endnote w:type="continuationSeparator" w:id="0">
    <w:p w14:paraId="43F29939" w14:textId="77777777" w:rsidR="0032374B" w:rsidRDefault="0032374B" w:rsidP="00F37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ao UI">
    <w:charset w:val="00"/>
    <w:family w:val="swiss"/>
    <w:pitch w:val="variable"/>
    <w:sig w:usb0="82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Default="00533CF3" w:rsidP="009D03D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5FD0">
      <w:rPr>
        <w:rStyle w:val="Nmerodepgina"/>
        <w:noProof/>
      </w:rPr>
      <w:t>2</w:t>
    </w:r>
    <w:r>
      <w:rPr>
        <w:rStyle w:val="Nmerodepgina"/>
      </w:rPr>
      <w:fldChar w:fldCharType="end"/>
    </w:r>
  </w:p>
  <w:p w14:paraId="1CC8ED86" w14:textId="77777777" w:rsidR="00533CF3"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Default="00533CF3" w:rsidP="009269C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53749">
      <w:rPr>
        <w:rStyle w:val="Nmerodepgina"/>
        <w:noProof/>
      </w:rPr>
      <w:t>8</w:t>
    </w:r>
    <w:r>
      <w:rPr>
        <w:rStyle w:val="Nmerodepgina"/>
      </w:rPr>
      <w:fldChar w:fldCharType="end"/>
    </w:r>
  </w:p>
  <w:p w14:paraId="070D471F" w14:textId="77777777" w:rsidR="00533CF3"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952E16" w14:textId="77777777" w:rsidR="0032374B" w:rsidRDefault="0032374B" w:rsidP="00F37488">
      <w:r>
        <w:separator/>
      </w:r>
    </w:p>
  </w:footnote>
  <w:footnote w:type="continuationSeparator" w:id="0">
    <w:p w14:paraId="3076B6EB" w14:textId="77777777" w:rsidR="0032374B" w:rsidRDefault="0032374B" w:rsidP="00F37488">
      <w:r>
        <w:continuationSeparator/>
      </w:r>
    </w:p>
  </w:footnote>
  <w:footnote w:id="1">
    <w:p w14:paraId="43C08BC5" w14:textId="78294FE0" w:rsidR="00F5684E" w:rsidRPr="00722831" w:rsidRDefault="00F5684E" w:rsidP="00F5684E">
      <w:pPr>
        <w:pStyle w:val="Textonotapie"/>
        <w:rPr>
          <w:lang w:val="es-ES"/>
        </w:rPr>
      </w:pPr>
      <w:r w:rsidRPr="00722831">
        <w:rPr>
          <w:rStyle w:val="Refdenotaalpie"/>
        </w:rPr>
        <w:footnoteRef/>
      </w:r>
      <w:r w:rsidRPr="00722831">
        <w:t xml:space="preserve"> </w:t>
      </w:r>
      <w:r w:rsidR="00466FBD" w:rsidRPr="00722831">
        <w:t>ESPN. (</w:t>
      </w:r>
      <w:r w:rsidR="0058424B" w:rsidRPr="00722831">
        <w:t>2021, 18 abril</w:t>
      </w:r>
      <w:r w:rsidR="00466FBD" w:rsidRPr="00722831">
        <w:t>). El fútbol es el deporte más popular del mundo: más de 4 mil millones de aficionados lo siguen. ESPN Deportes</w:t>
      </w:r>
      <w:r w:rsidR="0058424B" w:rsidRPr="00722831">
        <w:t>. https://espndeportes.espn.com/</w:t>
      </w:r>
    </w:p>
  </w:footnote>
  <w:footnote w:id="2">
    <w:p w14:paraId="59188710" w14:textId="1DC7EE55" w:rsidR="001341DF" w:rsidRPr="00722831" w:rsidRDefault="001341DF" w:rsidP="001341DF">
      <w:pPr>
        <w:pStyle w:val="Textonotapie"/>
        <w:jc w:val="left"/>
        <w:rPr>
          <w:lang w:val="es-ES"/>
        </w:rPr>
      </w:pPr>
      <w:r w:rsidRPr="00722831">
        <w:rPr>
          <w:rStyle w:val="Refdenotaalpie"/>
        </w:rPr>
        <w:footnoteRef/>
      </w:r>
      <w:r w:rsidRPr="00722831">
        <w:t xml:space="preserve"> </w:t>
      </w:r>
      <w:r w:rsidR="000C6985" w:rsidRPr="00722831">
        <w:t xml:space="preserve">El País. (2023, 28 septiembre). El fútbol profesional duplica su peso en el PIB español en una década. </w:t>
      </w:r>
      <w:r w:rsidRPr="00722831">
        <w:t>https://elpais.com</w:t>
      </w:r>
      <w:r w:rsidR="000C6985" w:rsidRPr="00722831">
        <w:t>/</w:t>
      </w:r>
    </w:p>
  </w:footnote>
  <w:footnote w:id="3">
    <w:p w14:paraId="00753252" w14:textId="550D756A" w:rsidR="00642F69" w:rsidRPr="00642F69" w:rsidRDefault="00642F69">
      <w:pPr>
        <w:pStyle w:val="Textonotapie"/>
        <w:rPr>
          <w:lang w:val="es-ES"/>
        </w:rPr>
      </w:pPr>
      <w:r w:rsidRPr="00722831">
        <w:rPr>
          <w:rStyle w:val="Refdenotaalpie"/>
        </w:rPr>
        <w:footnoteRef/>
      </w:r>
      <w:r w:rsidRPr="00722831">
        <w:t xml:space="preserve"> </w:t>
      </w:r>
      <w:r w:rsidR="000C6985" w:rsidRPr="00722831">
        <w:t>Statista. (</w:t>
      </w:r>
      <w:r w:rsidR="00DB7F06" w:rsidRPr="00722831">
        <w:t>202</w:t>
      </w:r>
      <w:r w:rsidR="00722831" w:rsidRPr="00722831">
        <w:t>4</w:t>
      </w:r>
      <w:r w:rsidR="00DB7F06" w:rsidRPr="00722831">
        <w:t xml:space="preserve">, </w:t>
      </w:r>
      <w:r w:rsidR="00722831" w:rsidRPr="00722831">
        <w:t>12 marzo</w:t>
      </w:r>
      <w:r w:rsidR="000C6985" w:rsidRPr="00722831">
        <w:t xml:space="preserve">). Valor de mercado de las apuestas deportivas en el mundo. </w:t>
      </w:r>
      <w:r w:rsidR="00320872" w:rsidRPr="00722831">
        <w:t>https://es.statista.com/</w:t>
      </w:r>
    </w:p>
  </w:footnote>
  <w:footnote w:id="4">
    <w:p w14:paraId="32EC3497" w14:textId="39C8B050" w:rsidR="00CF5A52" w:rsidRPr="00CF5A52" w:rsidRDefault="00CF5A52">
      <w:pPr>
        <w:pStyle w:val="Textonotapie"/>
        <w:rPr>
          <w:lang w:val="es-ES"/>
        </w:rPr>
      </w:pPr>
      <w:r>
        <w:rPr>
          <w:rStyle w:val="Refdenotaalpie"/>
        </w:rPr>
        <w:footnoteRef/>
      </w:r>
      <w:r>
        <w:t xml:space="preserve"> </w:t>
      </w:r>
      <w:r w:rsidRPr="00CF5A52">
        <w:t>ESPN staff (2014, 11 Junio). Soccer Power Index explained. https://www.espn.com/</w:t>
      </w:r>
    </w:p>
  </w:footnote>
  <w:footnote w:id="5">
    <w:p w14:paraId="3B66A7AF" w14:textId="005E3DE0" w:rsidR="00FF7794" w:rsidRPr="00FF7794" w:rsidRDefault="00FF7794">
      <w:pPr>
        <w:pStyle w:val="Textonotapie"/>
        <w:rPr>
          <w:lang w:val="es-ES"/>
        </w:rPr>
      </w:pPr>
      <w:r>
        <w:rPr>
          <w:rStyle w:val="Refdenotaalpie"/>
        </w:rPr>
        <w:footnoteRef/>
      </w:r>
      <w:r w:rsidR="00722831">
        <w:t xml:space="preserve"> </w:t>
      </w:r>
      <w:r w:rsidR="001322ED">
        <w:t xml:space="preserve">(2024, </w:t>
      </w:r>
      <w:r w:rsidR="00D039C3">
        <w:t xml:space="preserve">abril) El Pilón. Los favoritos de los aficionados: Los deportes más populares para apostar. </w:t>
      </w:r>
      <w:r w:rsidR="00DC531C" w:rsidRPr="00DC531C">
        <w:t>https://elpilon.com.c</w:t>
      </w:r>
      <w:r w:rsidR="00881BC5">
        <w:t>o</w:t>
      </w:r>
    </w:p>
  </w:footnote>
  <w:footnote w:id="6">
    <w:p w14:paraId="39EBBB14" w14:textId="03EE8870" w:rsidR="00A55608" w:rsidRPr="00A55608" w:rsidRDefault="00A55608">
      <w:pPr>
        <w:pStyle w:val="Textonotapie"/>
        <w:rPr>
          <w:lang w:val="es-ES"/>
        </w:rPr>
      </w:pPr>
      <w:r>
        <w:rPr>
          <w:rStyle w:val="Refdenotaalpie"/>
        </w:rPr>
        <w:footnoteRef/>
      </w:r>
      <w:r>
        <w:t xml:space="preserve"> </w:t>
      </w:r>
      <w:r w:rsidRPr="00A55608">
        <w:t>Villar, G. (2023, 13 octubre). La cara B de la riqueza que genera el fútbol: el 43% del gasto de los aficionados va a las apuestas online. Relevo. https://www.relevo.com</w:t>
      </w:r>
    </w:p>
  </w:footnote>
  <w:footnote w:id="7">
    <w:p w14:paraId="194BC601" w14:textId="77777777" w:rsidR="00A91F38" w:rsidRPr="00542F74" w:rsidRDefault="00A91F38" w:rsidP="00A91F38">
      <w:pPr>
        <w:pStyle w:val="Textonotapie"/>
        <w:jc w:val="left"/>
        <w:rPr>
          <w:lang w:val="es-ES"/>
        </w:rPr>
      </w:pPr>
      <w:r>
        <w:rPr>
          <w:rStyle w:val="Refdenotaalpie"/>
        </w:rPr>
        <w:footnoteRef/>
      </w:r>
      <w:r>
        <w:t xml:space="preserve"> </w:t>
      </w:r>
      <w:r w:rsidRPr="00542F74">
        <w:t>La evolución histórica de las apuestas deportivas: de los juegos antiguos a la era digital. (2023, 21 junio). Fox Sports. https://www.foxsports.com.</w:t>
      </w:r>
    </w:p>
  </w:footnote>
  <w:footnote w:id="8">
    <w:p w14:paraId="0AF7C119" w14:textId="77777777" w:rsidR="00A91F38" w:rsidRPr="00594F70" w:rsidRDefault="00A91F38" w:rsidP="00A91F38">
      <w:pPr>
        <w:pStyle w:val="Textonotapie"/>
        <w:rPr>
          <w:lang w:val="es-ES"/>
        </w:rPr>
      </w:pPr>
      <w:r>
        <w:rPr>
          <w:rStyle w:val="Refdenotaalpie"/>
        </w:rPr>
        <w:footnoteRef/>
      </w:r>
      <w:r>
        <w:t xml:space="preserve"> </w:t>
      </w:r>
      <w:r w:rsidRPr="00594F70">
        <w:t>Fernández, R. (2025, 13 febrero). Las apuestas y los juegos de azar en el mundo: Datos estadísticos. https://es.statista.com/</w:t>
      </w:r>
    </w:p>
  </w:footnote>
  <w:footnote w:id="9">
    <w:p w14:paraId="5DB7A06A" w14:textId="77777777" w:rsidR="00A91F38" w:rsidRPr="00CF150F" w:rsidRDefault="00A91F38" w:rsidP="00A91F38">
      <w:pPr>
        <w:pStyle w:val="Textonotapie"/>
        <w:rPr>
          <w:lang w:val="es-ES"/>
        </w:rPr>
      </w:pPr>
      <w:r>
        <w:rPr>
          <w:rStyle w:val="Refdenotaalpie"/>
        </w:rPr>
        <w:footnoteRef/>
      </w:r>
      <w:r>
        <w:t xml:space="preserve"> </w:t>
      </w:r>
      <w:r w:rsidRPr="00CF150F">
        <w:t>Mouzo, J. (2024, 24 octubre). La amenaza de llevar un casino en el bolsillo: 80 millones de adultos sufren adicción al juego. El País. https://elpais.com</w:t>
      </w:r>
    </w:p>
  </w:footnote>
  <w:footnote w:id="10">
    <w:p w14:paraId="6891F585" w14:textId="77777777" w:rsidR="00A91F38" w:rsidRPr="00CF150F" w:rsidRDefault="00A91F38" w:rsidP="00A91F38">
      <w:pPr>
        <w:pStyle w:val="Textonotapie"/>
        <w:rPr>
          <w:lang w:val="es-ES"/>
        </w:rPr>
      </w:pPr>
      <w:r>
        <w:rPr>
          <w:rStyle w:val="Refdenotaalpie"/>
        </w:rPr>
        <w:footnoteRef/>
      </w:r>
      <w:r>
        <w:t xml:space="preserve"> </w:t>
      </w:r>
      <w:r w:rsidRPr="00CF150F">
        <w:t>Zuppello, M. (2024, 30 septiembre). Adicción a las apuestas online en Brasil. Infobae. https://www.infobae.com</w:t>
      </w:r>
    </w:p>
  </w:footnote>
  <w:footnote w:id="11">
    <w:p w14:paraId="33FA9776" w14:textId="71A03D3F" w:rsidR="001F688A" w:rsidRPr="001F688A" w:rsidRDefault="001F688A" w:rsidP="001F688A">
      <w:pPr>
        <w:pStyle w:val="Textonotapie"/>
        <w:jc w:val="left"/>
        <w:rPr>
          <w:lang w:val="es-ES"/>
        </w:rPr>
      </w:pPr>
      <w:r>
        <w:rPr>
          <w:rStyle w:val="Refdenotaalpie"/>
        </w:rPr>
        <w:footnoteRef/>
      </w:r>
      <w:r>
        <w:t xml:space="preserve"> </w:t>
      </w:r>
      <w:r w:rsidRPr="001F688A">
        <w:t>Football-Data.co.uk. (2024). Spain football data files.</w:t>
      </w:r>
      <w:r>
        <w:t xml:space="preserve"> </w:t>
      </w:r>
      <w:r w:rsidRPr="001F688A">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09A8"/>
    <w:multiLevelType w:val="multilevel"/>
    <w:tmpl w:val="3320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76554"/>
    <w:multiLevelType w:val="multilevel"/>
    <w:tmpl w:val="1360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C70C9"/>
    <w:multiLevelType w:val="hybridMultilevel"/>
    <w:tmpl w:val="5BE49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A03EC6"/>
    <w:multiLevelType w:val="multilevel"/>
    <w:tmpl w:val="FEE4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76714"/>
    <w:multiLevelType w:val="hybridMultilevel"/>
    <w:tmpl w:val="5D98E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5C62C1"/>
    <w:multiLevelType w:val="multilevel"/>
    <w:tmpl w:val="9B08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2269B"/>
    <w:multiLevelType w:val="hybridMultilevel"/>
    <w:tmpl w:val="4566B2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6571F6"/>
    <w:multiLevelType w:val="hybridMultilevel"/>
    <w:tmpl w:val="69BA9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E6A23D2"/>
    <w:multiLevelType w:val="hybridMultilevel"/>
    <w:tmpl w:val="AC525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13333E"/>
    <w:multiLevelType w:val="hybridMultilevel"/>
    <w:tmpl w:val="FEDE3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CD491C"/>
    <w:multiLevelType w:val="multilevel"/>
    <w:tmpl w:val="F98C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884907"/>
    <w:multiLevelType w:val="hybridMultilevel"/>
    <w:tmpl w:val="CC2892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1344A52"/>
    <w:multiLevelType w:val="hybridMultilevel"/>
    <w:tmpl w:val="2DEE90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7027973"/>
    <w:multiLevelType w:val="multilevel"/>
    <w:tmpl w:val="1354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201E3"/>
    <w:multiLevelType w:val="multilevel"/>
    <w:tmpl w:val="0046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D1F3E"/>
    <w:multiLevelType w:val="hybridMultilevel"/>
    <w:tmpl w:val="92E4C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3CB0089"/>
    <w:multiLevelType w:val="hybridMultilevel"/>
    <w:tmpl w:val="2480B8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99A6C16"/>
    <w:multiLevelType w:val="multilevel"/>
    <w:tmpl w:val="A860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CB2050"/>
    <w:multiLevelType w:val="multilevel"/>
    <w:tmpl w:val="ABE0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21049D"/>
    <w:multiLevelType w:val="multilevel"/>
    <w:tmpl w:val="520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9F3C3E"/>
    <w:multiLevelType w:val="hybridMultilevel"/>
    <w:tmpl w:val="8A08C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79305972">
    <w:abstractNumId w:val="8"/>
  </w:num>
  <w:num w:numId="2" w16cid:durableId="644698872">
    <w:abstractNumId w:val="5"/>
  </w:num>
  <w:num w:numId="3" w16cid:durableId="1213348716">
    <w:abstractNumId w:val="11"/>
  </w:num>
  <w:num w:numId="4" w16cid:durableId="1631981579">
    <w:abstractNumId w:val="6"/>
  </w:num>
  <w:num w:numId="5" w16cid:durableId="1235167542">
    <w:abstractNumId w:val="9"/>
  </w:num>
  <w:num w:numId="6" w16cid:durableId="859978391">
    <w:abstractNumId w:val="15"/>
  </w:num>
  <w:num w:numId="7" w16cid:durableId="797797410">
    <w:abstractNumId w:val="16"/>
  </w:num>
  <w:num w:numId="8" w16cid:durableId="1878393039">
    <w:abstractNumId w:val="1"/>
  </w:num>
  <w:num w:numId="9" w16cid:durableId="135293906">
    <w:abstractNumId w:val="12"/>
  </w:num>
  <w:num w:numId="10" w16cid:durableId="917788627">
    <w:abstractNumId w:val="2"/>
  </w:num>
  <w:num w:numId="11" w16cid:durableId="1230653737">
    <w:abstractNumId w:val="0"/>
  </w:num>
  <w:num w:numId="12" w16cid:durableId="159273183">
    <w:abstractNumId w:val="14"/>
  </w:num>
  <w:num w:numId="13" w16cid:durableId="739794928">
    <w:abstractNumId w:val="13"/>
  </w:num>
  <w:num w:numId="14" w16cid:durableId="197550597">
    <w:abstractNumId w:val="19"/>
  </w:num>
  <w:num w:numId="15" w16cid:durableId="1410350079">
    <w:abstractNumId w:val="10"/>
  </w:num>
  <w:num w:numId="16" w16cid:durableId="1286034854">
    <w:abstractNumId w:val="3"/>
  </w:num>
  <w:num w:numId="17" w16cid:durableId="404567849">
    <w:abstractNumId w:val="17"/>
  </w:num>
  <w:num w:numId="18" w16cid:durableId="1480808158">
    <w:abstractNumId w:val="18"/>
  </w:num>
  <w:num w:numId="19" w16cid:durableId="2026901564">
    <w:abstractNumId w:val="4"/>
  </w:num>
  <w:num w:numId="20" w16cid:durableId="332992767">
    <w:abstractNumId w:val="7"/>
  </w:num>
  <w:num w:numId="21" w16cid:durableId="1153372190">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1C6E"/>
    <w:rsid w:val="00002378"/>
    <w:rsid w:val="000024A6"/>
    <w:rsid w:val="00002CCE"/>
    <w:rsid w:val="00002FB8"/>
    <w:rsid w:val="00003B89"/>
    <w:rsid w:val="00010BCF"/>
    <w:rsid w:val="00010C4E"/>
    <w:rsid w:val="00010EA5"/>
    <w:rsid w:val="0001200E"/>
    <w:rsid w:val="00012831"/>
    <w:rsid w:val="00012EA5"/>
    <w:rsid w:val="000144AE"/>
    <w:rsid w:val="00014CD0"/>
    <w:rsid w:val="00017019"/>
    <w:rsid w:val="00017878"/>
    <w:rsid w:val="00021B44"/>
    <w:rsid w:val="00022099"/>
    <w:rsid w:val="00023CAA"/>
    <w:rsid w:val="00024518"/>
    <w:rsid w:val="00024938"/>
    <w:rsid w:val="00024DEC"/>
    <w:rsid w:val="0002524B"/>
    <w:rsid w:val="00026238"/>
    <w:rsid w:val="000279C7"/>
    <w:rsid w:val="00027DB2"/>
    <w:rsid w:val="00033EAC"/>
    <w:rsid w:val="00033F0E"/>
    <w:rsid w:val="000346CE"/>
    <w:rsid w:val="00036EED"/>
    <w:rsid w:val="00037647"/>
    <w:rsid w:val="00037EC9"/>
    <w:rsid w:val="000421FA"/>
    <w:rsid w:val="00043077"/>
    <w:rsid w:val="000433AF"/>
    <w:rsid w:val="000446C8"/>
    <w:rsid w:val="00044898"/>
    <w:rsid w:val="00044F05"/>
    <w:rsid w:val="000458B6"/>
    <w:rsid w:val="000470DF"/>
    <w:rsid w:val="000512D1"/>
    <w:rsid w:val="00051F19"/>
    <w:rsid w:val="00052C30"/>
    <w:rsid w:val="0005337B"/>
    <w:rsid w:val="0005369D"/>
    <w:rsid w:val="00054980"/>
    <w:rsid w:val="00054D20"/>
    <w:rsid w:val="00054F79"/>
    <w:rsid w:val="00055444"/>
    <w:rsid w:val="00056CF9"/>
    <w:rsid w:val="0005731F"/>
    <w:rsid w:val="00057577"/>
    <w:rsid w:val="00057D6E"/>
    <w:rsid w:val="00061CF2"/>
    <w:rsid w:val="00061CFE"/>
    <w:rsid w:val="00063561"/>
    <w:rsid w:val="00066F70"/>
    <w:rsid w:val="00072136"/>
    <w:rsid w:val="00072ABA"/>
    <w:rsid w:val="0007307B"/>
    <w:rsid w:val="00074160"/>
    <w:rsid w:val="000744BD"/>
    <w:rsid w:val="00075886"/>
    <w:rsid w:val="00075B4E"/>
    <w:rsid w:val="00077422"/>
    <w:rsid w:val="00082FE1"/>
    <w:rsid w:val="00083319"/>
    <w:rsid w:val="00084944"/>
    <w:rsid w:val="00085AE8"/>
    <w:rsid w:val="00085B76"/>
    <w:rsid w:val="000869E7"/>
    <w:rsid w:val="00090B17"/>
    <w:rsid w:val="00092ABC"/>
    <w:rsid w:val="00092B2B"/>
    <w:rsid w:val="00093626"/>
    <w:rsid w:val="00093D6D"/>
    <w:rsid w:val="00094873"/>
    <w:rsid w:val="0009496E"/>
    <w:rsid w:val="00095AD1"/>
    <w:rsid w:val="000A2051"/>
    <w:rsid w:val="000A25A7"/>
    <w:rsid w:val="000A4591"/>
    <w:rsid w:val="000A48E4"/>
    <w:rsid w:val="000A4E67"/>
    <w:rsid w:val="000A6069"/>
    <w:rsid w:val="000A77E7"/>
    <w:rsid w:val="000A7EB9"/>
    <w:rsid w:val="000B1280"/>
    <w:rsid w:val="000B15C8"/>
    <w:rsid w:val="000B1D5D"/>
    <w:rsid w:val="000B2989"/>
    <w:rsid w:val="000B2E61"/>
    <w:rsid w:val="000B30D0"/>
    <w:rsid w:val="000B426F"/>
    <w:rsid w:val="000B5D1D"/>
    <w:rsid w:val="000B7E01"/>
    <w:rsid w:val="000C0BE4"/>
    <w:rsid w:val="000C119E"/>
    <w:rsid w:val="000C23A1"/>
    <w:rsid w:val="000C249A"/>
    <w:rsid w:val="000C270B"/>
    <w:rsid w:val="000C2E57"/>
    <w:rsid w:val="000C3642"/>
    <w:rsid w:val="000C36E2"/>
    <w:rsid w:val="000C3C03"/>
    <w:rsid w:val="000C5F41"/>
    <w:rsid w:val="000C6985"/>
    <w:rsid w:val="000C6C6A"/>
    <w:rsid w:val="000C7191"/>
    <w:rsid w:val="000C7E14"/>
    <w:rsid w:val="000D05EA"/>
    <w:rsid w:val="000D072B"/>
    <w:rsid w:val="000D1EA0"/>
    <w:rsid w:val="000D4A1E"/>
    <w:rsid w:val="000D583A"/>
    <w:rsid w:val="000D5EF5"/>
    <w:rsid w:val="000D5F3A"/>
    <w:rsid w:val="000D6617"/>
    <w:rsid w:val="000D6FC3"/>
    <w:rsid w:val="000E0658"/>
    <w:rsid w:val="000E1BB3"/>
    <w:rsid w:val="000E2EC6"/>
    <w:rsid w:val="000E3B8D"/>
    <w:rsid w:val="000E4575"/>
    <w:rsid w:val="000E53EF"/>
    <w:rsid w:val="000E6474"/>
    <w:rsid w:val="000E7B0D"/>
    <w:rsid w:val="000E7D8A"/>
    <w:rsid w:val="000E7FA0"/>
    <w:rsid w:val="000F1AE1"/>
    <w:rsid w:val="000F273D"/>
    <w:rsid w:val="000F27AD"/>
    <w:rsid w:val="000F29B6"/>
    <w:rsid w:val="000F3855"/>
    <w:rsid w:val="000F399E"/>
    <w:rsid w:val="000F49C9"/>
    <w:rsid w:val="000F50CB"/>
    <w:rsid w:val="000F541C"/>
    <w:rsid w:val="000F5923"/>
    <w:rsid w:val="000F5B5F"/>
    <w:rsid w:val="000F6F01"/>
    <w:rsid w:val="000F75D2"/>
    <w:rsid w:val="001013A0"/>
    <w:rsid w:val="00101BBA"/>
    <w:rsid w:val="00102EA1"/>
    <w:rsid w:val="001032C9"/>
    <w:rsid w:val="001067F9"/>
    <w:rsid w:val="0011008B"/>
    <w:rsid w:val="00110F15"/>
    <w:rsid w:val="00111BBD"/>
    <w:rsid w:val="001144F8"/>
    <w:rsid w:val="00114950"/>
    <w:rsid w:val="00114986"/>
    <w:rsid w:val="00115EB9"/>
    <w:rsid w:val="0011678A"/>
    <w:rsid w:val="00121F69"/>
    <w:rsid w:val="001225F1"/>
    <w:rsid w:val="001232E4"/>
    <w:rsid w:val="00124E71"/>
    <w:rsid w:val="00125632"/>
    <w:rsid w:val="00126605"/>
    <w:rsid w:val="00130DA6"/>
    <w:rsid w:val="00131309"/>
    <w:rsid w:val="00131EB9"/>
    <w:rsid w:val="001322ED"/>
    <w:rsid w:val="001323A2"/>
    <w:rsid w:val="001331A4"/>
    <w:rsid w:val="001341DF"/>
    <w:rsid w:val="00134408"/>
    <w:rsid w:val="00137362"/>
    <w:rsid w:val="00137800"/>
    <w:rsid w:val="00140157"/>
    <w:rsid w:val="001404A2"/>
    <w:rsid w:val="001409C7"/>
    <w:rsid w:val="00142C71"/>
    <w:rsid w:val="00142F4D"/>
    <w:rsid w:val="00143B2E"/>
    <w:rsid w:val="00146B68"/>
    <w:rsid w:val="001502E1"/>
    <w:rsid w:val="00150623"/>
    <w:rsid w:val="0015126B"/>
    <w:rsid w:val="001518D2"/>
    <w:rsid w:val="00151EC5"/>
    <w:rsid w:val="00153498"/>
    <w:rsid w:val="001535A0"/>
    <w:rsid w:val="00153CCE"/>
    <w:rsid w:val="001603A7"/>
    <w:rsid w:val="00160BD6"/>
    <w:rsid w:val="00160BF5"/>
    <w:rsid w:val="00163EB6"/>
    <w:rsid w:val="00165026"/>
    <w:rsid w:val="001658B8"/>
    <w:rsid w:val="001662B5"/>
    <w:rsid w:val="00166343"/>
    <w:rsid w:val="00166CE1"/>
    <w:rsid w:val="001723F2"/>
    <w:rsid w:val="00172793"/>
    <w:rsid w:val="00172F51"/>
    <w:rsid w:val="00173D8D"/>
    <w:rsid w:val="00174645"/>
    <w:rsid w:val="0017491D"/>
    <w:rsid w:val="00174969"/>
    <w:rsid w:val="00174B66"/>
    <w:rsid w:val="0017616E"/>
    <w:rsid w:val="00176E2C"/>
    <w:rsid w:val="001771F7"/>
    <w:rsid w:val="00177C34"/>
    <w:rsid w:val="0018008B"/>
    <w:rsid w:val="00180421"/>
    <w:rsid w:val="001805A1"/>
    <w:rsid w:val="00180AE4"/>
    <w:rsid w:val="001820F5"/>
    <w:rsid w:val="001831C9"/>
    <w:rsid w:val="00184EEB"/>
    <w:rsid w:val="00185343"/>
    <w:rsid w:val="0018593F"/>
    <w:rsid w:val="00187272"/>
    <w:rsid w:val="00191764"/>
    <w:rsid w:val="001917B7"/>
    <w:rsid w:val="0019194C"/>
    <w:rsid w:val="00191E9C"/>
    <w:rsid w:val="00192BC1"/>
    <w:rsid w:val="00192E9A"/>
    <w:rsid w:val="0019308D"/>
    <w:rsid w:val="001A0012"/>
    <w:rsid w:val="001A062A"/>
    <w:rsid w:val="001A0C84"/>
    <w:rsid w:val="001A11D9"/>
    <w:rsid w:val="001A24EB"/>
    <w:rsid w:val="001A3930"/>
    <w:rsid w:val="001A3F99"/>
    <w:rsid w:val="001A42C1"/>
    <w:rsid w:val="001A42DD"/>
    <w:rsid w:val="001A5269"/>
    <w:rsid w:val="001A5303"/>
    <w:rsid w:val="001A5A43"/>
    <w:rsid w:val="001A64B6"/>
    <w:rsid w:val="001A76C2"/>
    <w:rsid w:val="001A787D"/>
    <w:rsid w:val="001A7AB6"/>
    <w:rsid w:val="001A7B57"/>
    <w:rsid w:val="001B1F3D"/>
    <w:rsid w:val="001B2B39"/>
    <w:rsid w:val="001B2D7E"/>
    <w:rsid w:val="001B3A05"/>
    <w:rsid w:val="001B5DDD"/>
    <w:rsid w:val="001B5EEF"/>
    <w:rsid w:val="001B604C"/>
    <w:rsid w:val="001B6703"/>
    <w:rsid w:val="001B6DFC"/>
    <w:rsid w:val="001B74A6"/>
    <w:rsid w:val="001B795A"/>
    <w:rsid w:val="001B7A03"/>
    <w:rsid w:val="001C030C"/>
    <w:rsid w:val="001C077A"/>
    <w:rsid w:val="001C07FA"/>
    <w:rsid w:val="001C3C6D"/>
    <w:rsid w:val="001C4177"/>
    <w:rsid w:val="001C4CA1"/>
    <w:rsid w:val="001C69D8"/>
    <w:rsid w:val="001C7642"/>
    <w:rsid w:val="001C781D"/>
    <w:rsid w:val="001C7A08"/>
    <w:rsid w:val="001C7B37"/>
    <w:rsid w:val="001C7DBA"/>
    <w:rsid w:val="001D0B1C"/>
    <w:rsid w:val="001D1EDF"/>
    <w:rsid w:val="001D36D6"/>
    <w:rsid w:val="001D5F79"/>
    <w:rsid w:val="001D6B6B"/>
    <w:rsid w:val="001D7425"/>
    <w:rsid w:val="001E3177"/>
    <w:rsid w:val="001E42D5"/>
    <w:rsid w:val="001E53E1"/>
    <w:rsid w:val="001E54BF"/>
    <w:rsid w:val="001E564A"/>
    <w:rsid w:val="001E7613"/>
    <w:rsid w:val="001F12BC"/>
    <w:rsid w:val="001F1C35"/>
    <w:rsid w:val="001F201A"/>
    <w:rsid w:val="001F3D68"/>
    <w:rsid w:val="001F4033"/>
    <w:rsid w:val="001F4819"/>
    <w:rsid w:val="001F60EA"/>
    <w:rsid w:val="001F688A"/>
    <w:rsid w:val="001F7827"/>
    <w:rsid w:val="001F7B3F"/>
    <w:rsid w:val="00201F0D"/>
    <w:rsid w:val="00202EAB"/>
    <w:rsid w:val="00203657"/>
    <w:rsid w:val="002038B0"/>
    <w:rsid w:val="00204551"/>
    <w:rsid w:val="002047CF"/>
    <w:rsid w:val="002048FD"/>
    <w:rsid w:val="00205360"/>
    <w:rsid w:val="00205FD0"/>
    <w:rsid w:val="00205FD4"/>
    <w:rsid w:val="00206E95"/>
    <w:rsid w:val="00210911"/>
    <w:rsid w:val="00211FE0"/>
    <w:rsid w:val="0021225D"/>
    <w:rsid w:val="00214768"/>
    <w:rsid w:val="002161F4"/>
    <w:rsid w:val="00217DF7"/>
    <w:rsid w:val="00220435"/>
    <w:rsid w:val="0022068B"/>
    <w:rsid w:val="00220E1D"/>
    <w:rsid w:val="00223424"/>
    <w:rsid w:val="002246DA"/>
    <w:rsid w:val="0022521E"/>
    <w:rsid w:val="00225E5B"/>
    <w:rsid w:val="00227843"/>
    <w:rsid w:val="00227ABD"/>
    <w:rsid w:val="00230265"/>
    <w:rsid w:val="00231E44"/>
    <w:rsid w:val="00232DC2"/>
    <w:rsid w:val="002331C8"/>
    <w:rsid w:val="00233B76"/>
    <w:rsid w:val="00233F56"/>
    <w:rsid w:val="0023552E"/>
    <w:rsid w:val="00236B3B"/>
    <w:rsid w:val="00237356"/>
    <w:rsid w:val="00237AC5"/>
    <w:rsid w:val="0024029F"/>
    <w:rsid w:val="002403D3"/>
    <w:rsid w:val="002409A7"/>
    <w:rsid w:val="00242731"/>
    <w:rsid w:val="00243CFC"/>
    <w:rsid w:val="002450D0"/>
    <w:rsid w:val="002455B9"/>
    <w:rsid w:val="00247132"/>
    <w:rsid w:val="00250F09"/>
    <w:rsid w:val="0025153B"/>
    <w:rsid w:val="002525EE"/>
    <w:rsid w:val="0025266F"/>
    <w:rsid w:val="0025374C"/>
    <w:rsid w:val="00253F75"/>
    <w:rsid w:val="00255601"/>
    <w:rsid w:val="00257E25"/>
    <w:rsid w:val="00257EF6"/>
    <w:rsid w:val="002612B3"/>
    <w:rsid w:val="0026300D"/>
    <w:rsid w:val="00264570"/>
    <w:rsid w:val="00265378"/>
    <w:rsid w:val="002664C2"/>
    <w:rsid w:val="00270B7E"/>
    <w:rsid w:val="00273AD8"/>
    <w:rsid w:val="00274C7C"/>
    <w:rsid w:val="002760C9"/>
    <w:rsid w:val="002768BD"/>
    <w:rsid w:val="002772C0"/>
    <w:rsid w:val="00277947"/>
    <w:rsid w:val="00280A15"/>
    <w:rsid w:val="00280C54"/>
    <w:rsid w:val="00280F67"/>
    <w:rsid w:val="00281DE6"/>
    <w:rsid w:val="002826FD"/>
    <w:rsid w:val="00285698"/>
    <w:rsid w:val="002866DF"/>
    <w:rsid w:val="0028676E"/>
    <w:rsid w:val="00287262"/>
    <w:rsid w:val="00287A9F"/>
    <w:rsid w:val="00287D14"/>
    <w:rsid w:val="00287DD8"/>
    <w:rsid w:val="0029139E"/>
    <w:rsid w:val="00292D8E"/>
    <w:rsid w:val="00293CD6"/>
    <w:rsid w:val="00295B52"/>
    <w:rsid w:val="0029631C"/>
    <w:rsid w:val="00296A81"/>
    <w:rsid w:val="00296AC7"/>
    <w:rsid w:val="00296FF5"/>
    <w:rsid w:val="00297AB5"/>
    <w:rsid w:val="002A0095"/>
    <w:rsid w:val="002A05B8"/>
    <w:rsid w:val="002A1146"/>
    <w:rsid w:val="002A4A93"/>
    <w:rsid w:val="002A52CA"/>
    <w:rsid w:val="002A6FF7"/>
    <w:rsid w:val="002B2B1D"/>
    <w:rsid w:val="002B3043"/>
    <w:rsid w:val="002B42FB"/>
    <w:rsid w:val="002B7E91"/>
    <w:rsid w:val="002C1264"/>
    <w:rsid w:val="002C2D89"/>
    <w:rsid w:val="002C4A34"/>
    <w:rsid w:val="002C5CCF"/>
    <w:rsid w:val="002C7ACF"/>
    <w:rsid w:val="002D02AD"/>
    <w:rsid w:val="002D0DDE"/>
    <w:rsid w:val="002D14C9"/>
    <w:rsid w:val="002D1695"/>
    <w:rsid w:val="002D1E2E"/>
    <w:rsid w:val="002D2A7A"/>
    <w:rsid w:val="002D49E7"/>
    <w:rsid w:val="002D56B9"/>
    <w:rsid w:val="002D5849"/>
    <w:rsid w:val="002D5ABE"/>
    <w:rsid w:val="002E1698"/>
    <w:rsid w:val="002E2EAD"/>
    <w:rsid w:val="002E4464"/>
    <w:rsid w:val="002E467B"/>
    <w:rsid w:val="002E4D84"/>
    <w:rsid w:val="002E5FA1"/>
    <w:rsid w:val="002E63BB"/>
    <w:rsid w:val="002F1570"/>
    <w:rsid w:val="002F17DC"/>
    <w:rsid w:val="002F19D3"/>
    <w:rsid w:val="002F2A1A"/>
    <w:rsid w:val="002F3F4A"/>
    <w:rsid w:val="002F5395"/>
    <w:rsid w:val="002F56DB"/>
    <w:rsid w:val="002F72BA"/>
    <w:rsid w:val="00301AD2"/>
    <w:rsid w:val="00302FEE"/>
    <w:rsid w:val="00303432"/>
    <w:rsid w:val="00305618"/>
    <w:rsid w:val="00305D86"/>
    <w:rsid w:val="00306288"/>
    <w:rsid w:val="00311D21"/>
    <w:rsid w:val="0031380C"/>
    <w:rsid w:val="003159B8"/>
    <w:rsid w:val="00316EE8"/>
    <w:rsid w:val="00320872"/>
    <w:rsid w:val="003236C6"/>
    <w:rsid w:val="0032374B"/>
    <w:rsid w:val="00323A2B"/>
    <w:rsid w:val="003244CB"/>
    <w:rsid w:val="003254A4"/>
    <w:rsid w:val="00330527"/>
    <w:rsid w:val="003305CF"/>
    <w:rsid w:val="0033063D"/>
    <w:rsid w:val="00330B74"/>
    <w:rsid w:val="003329A5"/>
    <w:rsid w:val="00332CD5"/>
    <w:rsid w:val="0033429C"/>
    <w:rsid w:val="0033598F"/>
    <w:rsid w:val="003364CB"/>
    <w:rsid w:val="00336E3C"/>
    <w:rsid w:val="003371F3"/>
    <w:rsid w:val="003400A9"/>
    <w:rsid w:val="00340A3D"/>
    <w:rsid w:val="00340E21"/>
    <w:rsid w:val="00341A1E"/>
    <w:rsid w:val="0034324E"/>
    <w:rsid w:val="00345760"/>
    <w:rsid w:val="00345E30"/>
    <w:rsid w:val="00346651"/>
    <w:rsid w:val="003466AA"/>
    <w:rsid w:val="003505B6"/>
    <w:rsid w:val="00350F0C"/>
    <w:rsid w:val="00351CE6"/>
    <w:rsid w:val="00351E09"/>
    <w:rsid w:val="00352F4D"/>
    <w:rsid w:val="0035689F"/>
    <w:rsid w:val="00361682"/>
    <w:rsid w:val="00361926"/>
    <w:rsid w:val="003632D2"/>
    <w:rsid w:val="00363F4B"/>
    <w:rsid w:val="0036410C"/>
    <w:rsid w:val="00365D26"/>
    <w:rsid w:val="00366F8B"/>
    <w:rsid w:val="00370A83"/>
    <w:rsid w:val="00373A43"/>
    <w:rsid w:val="00374AEE"/>
    <w:rsid w:val="00375CCD"/>
    <w:rsid w:val="003765EE"/>
    <w:rsid w:val="00376A66"/>
    <w:rsid w:val="0038079F"/>
    <w:rsid w:val="00382CC8"/>
    <w:rsid w:val="003832BE"/>
    <w:rsid w:val="003836EA"/>
    <w:rsid w:val="003867FD"/>
    <w:rsid w:val="003871E1"/>
    <w:rsid w:val="0038783F"/>
    <w:rsid w:val="00387BE2"/>
    <w:rsid w:val="00390AC8"/>
    <w:rsid w:val="00391DA9"/>
    <w:rsid w:val="00391F93"/>
    <w:rsid w:val="003923D2"/>
    <w:rsid w:val="003927F5"/>
    <w:rsid w:val="00392EDD"/>
    <w:rsid w:val="003934D4"/>
    <w:rsid w:val="0039373E"/>
    <w:rsid w:val="00393A84"/>
    <w:rsid w:val="003947F0"/>
    <w:rsid w:val="003958CF"/>
    <w:rsid w:val="00396487"/>
    <w:rsid w:val="0039686C"/>
    <w:rsid w:val="003A0E01"/>
    <w:rsid w:val="003A2902"/>
    <w:rsid w:val="003A45FA"/>
    <w:rsid w:val="003A483D"/>
    <w:rsid w:val="003A4CE2"/>
    <w:rsid w:val="003A50AB"/>
    <w:rsid w:val="003A5413"/>
    <w:rsid w:val="003A6F0F"/>
    <w:rsid w:val="003B20C8"/>
    <w:rsid w:val="003B235D"/>
    <w:rsid w:val="003B4043"/>
    <w:rsid w:val="003B430A"/>
    <w:rsid w:val="003B4DCA"/>
    <w:rsid w:val="003B57AD"/>
    <w:rsid w:val="003B72A7"/>
    <w:rsid w:val="003B7D06"/>
    <w:rsid w:val="003C12EC"/>
    <w:rsid w:val="003C16E7"/>
    <w:rsid w:val="003C5203"/>
    <w:rsid w:val="003C68A1"/>
    <w:rsid w:val="003C74BD"/>
    <w:rsid w:val="003D0471"/>
    <w:rsid w:val="003D4F25"/>
    <w:rsid w:val="003D51F3"/>
    <w:rsid w:val="003D7639"/>
    <w:rsid w:val="003E11C0"/>
    <w:rsid w:val="003E1DD6"/>
    <w:rsid w:val="003E3375"/>
    <w:rsid w:val="003E3FE8"/>
    <w:rsid w:val="003E40D1"/>
    <w:rsid w:val="003E4DB2"/>
    <w:rsid w:val="003E5BAD"/>
    <w:rsid w:val="003E6473"/>
    <w:rsid w:val="003E6BD8"/>
    <w:rsid w:val="003E7504"/>
    <w:rsid w:val="003F12C5"/>
    <w:rsid w:val="003F1612"/>
    <w:rsid w:val="003F329D"/>
    <w:rsid w:val="003F3FBC"/>
    <w:rsid w:val="003F479E"/>
    <w:rsid w:val="003F4B84"/>
    <w:rsid w:val="003F5064"/>
    <w:rsid w:val="003F5123"/>
    <w:rsid w:val="003F5E6D"/>
    <w:rsid w:val="00400538"/>
    <w:rsid w:val="00400BA4"/>
    <w:rsid w:val="00401085"/>
    <w:rsid w:val="00401F8D"/>
    <w:rsid w:val="0040290D"/>
    <w:rsid w:val="0040362C"/>
    <w:rsid w:val="00404E0D"/>
    <w:rsid w:val="00405A8C"/>
    <w:rsid w:val="00405D9D"/>
    <w:rsid w:val="00407E30"/>
    <w:rsid w:val="00411F50"/>
    <w:rsid w:val="004129AD"/>
    <w:rsid w:val="00413062"/>
    <w:rsid w:val="0041363D"/>
    <w:rsid w:val="00413897"/>
    <w:rsid w:val="00413AE0"/>
    <w:rsid w:val="004140FD"/>
    <w:rsid w:val="0041442E"/>
    <w:rsid w:val="004161DD"/>
    <w:rsid w:val="00417F47"/>
    <w:rsid w:val="00420BA9"/>
    <w:rsid w:val="00421B90"/>
    <w:rsid w:val="00424AF5"/>
    <w:rsid w:val="00425DD2"/>
    <w:rsid w:val="00425F90"/>
    <w:rsid w:val="00426D8A"/>
    <w:rsid w:val="004274D9"/>
    <w:rsid w:val="00427D73"/>
    <w:rsid w:val="00431266"/>
    <w:rsid w:val="004336D8"/>
    <w:rsid w:val="00434454"/>
    <w:rsid w:val="004347D4"/>
    <w:rsid w:val="0043508C"/>
    <w:rsid w:val="0043551B"/>
    <w:rsid w:val="00436A77"/>
    <w:rsid w:val="004373D6"/>
    <w:rsid w:val="00441DC9"/>
    <w:rsid w:val="0044314C"/>
    <w:rsid w:val="00443362"/>
    <w:rsid w:val="00444DAF"/>
    <w:rsid w:val="00445BFA"/>
    <w:rsid w:val="00446BD2"/>
    <w:rsid w:val="004472E8"/>
    <w:rsid w:val="004524CE"/>
    <w:rsid w:val="00452587"/>
    <w:rsid w:val="00452685"/>
    <w:rsid w:val="00453E82"/>
    <w:rsid w:val="00454373"/>
    <w:rsid w:val="004546BC"/>
    <w:rsid w:val="00454798"/>
    <w:rsid w:val="0045725C"/>
    <w:rsid w:val="004574D0"/>
    <w:rsid w:val="0046244F"/>
    <w:rsid w:val="00464223"/>
    <w:rsid w:val="004649CC"/>
    <w:rsid w:val="00464A43"/>
    <w:rsid w:val="00466F21"/>
    <w:rsid w:val="00466FBD"/>
    <w:rsid w:val="0047025B"/>
    <w:rsid w:val="004705E6"/>
    <w:rsid w:val="0047134D"/>
    <w:rsid w:val="00471551"/>
    <w:rsid w:val="00472428"/>
    <w:rsid w:val="004730B6"/>
    <w:rsid w:val="00473BB8"/>
    <w:rsid w:val="00476254"/>
    <w:rsid w:val="004766D1"/>
    <w:rsid w:val="004808D3"/>
    <w:rsid w:val="00480C40"/>
    <w:rsid w:val="00481BE3"/>
    <w:rsid w:val="00481F2E"/>
    <w:rsid w:val="00482953"/>
    <w:rsid w:val="004843B6"/>
    <w:rsid w:val="004854D3"/>
    <w:rsid w:val="00485C29"/>
    <w:rsid w:val="00485FDA"/>
    <w:rsid w:val="0048654C"/>
    <w:rsid w:val="004866C1"/>
    <w:rsid w:val="00487F3C"/>
    <w:rsid w:val="00490BCB"/>
    <w:rsid w:val="00491589"/>
    <w:rsid w:val="00491926"/>
    <w:rsid w:val="00491C3D"/>
    <w:rsid w:val="00492317"/>
    <w:rsid w:val="00492D93"/>
    <w:rsid w:val="00492EC3"/>
    <w:rsid w:val="004936AE"/>
    <w:rsid w:val="00494506"/>
    <w:rsid w:val="00494E89"/>
    <w:rsid w:val="00496B9C"/>
    <w:rsid w:val="004A0707"/>
    <w:rsid w:val="004A1503"/>
    <w:rsid w:val="004A1DCE"/>
    <w:rsid w:val="004A2A07"/>
    <w:rsid w:val="004A3562"/>
    <w:rsid w:val="004A4A81"/>
    <w:rsid w:val="004A4F62"/>
    <w:rsid w:val="004A5453"/>
    <w:rsid w:val="004A7956"/>
    <w:rsid w:val="004A7C9D"/>
    <w:rsid w:val="004B0074"/>
    <w:rsid w:val="004B09B8"/>
    <w:rsid w:val="004B0DAA"/>
    <w:rsid w:val="004B459B"/>
    <w:rsid w:val="004B4B46"/>
    <w:rsid w:val="004B508E"/>
    <w:rsid w:val="004B619C"/>
    <w:rsid w:val="004B6B13"/>
    <w:rsid w:val="004B79FC"/>
    <w:rsid w:val="004B7D62"/>
    <w:rsid w:val="004C00F4"/>
    <w:rsid w:val="004C0791"/>
    <w:rsid w:val="004C07DF"/>
    <w:rsid w:val="004C1162"/>
    <w:rsid w:val="004C1171"/>
    <w:rsid w:val="004C2B79"/>
    <w:rsid w:val="004C2CA7"/>
    <w:rsid w:val="004C7159"/>
    <w:rsid w:val="004C72F2"/>
    <w:rsid w:val="004D0347"/>
    <w:rsid w:val="004D05FF"/>
    <w:rsid w:val="004D15AC"/>
    <w:rsid w:val="004D1E73"/>
    <w:rsid w:val="004D41C0"/>
    <w:rsid w:val="004D450B"/>
    <w:rsid w:val="004D5066"/>
    <w:rsid w:val="004D6AA4"/>
    <w:rsid w:val="004E0292"/>
    <w:rsid w:val="004E1007"/>
    <w:rsid w:val="004E12C8"/>
    <w:rsid w:val="004E3C18"/>
    <w:rsid w:val="004E4178"/>
    <w:rsid w:val="004E4437"/>
    <w:rsid w:val="004E4816"/>
    <w:rsid w:val="004E63D1"/>
    <w:rsid w:val="004E6D70"/>
    <w:rsid w:val="004E7D8E"/>
    <w:rsid w:val="004F11B2"/>
    <w:rsid w:val="004F198E"/>
    <w:rsid w:val="004F1AF9"/>
    <w:rsid w:val="004F3E0A"/>
    <w:rsid w:val="004F3FB8"/>
    <w:rsid w:val="004F446C"/>
    <w:rsid w:val="004F4C3D"/>
    <w:rsid w:val="004F6575"/>
    <w:rsid w:val="004F7F59"/>
    <w:rsid w:val="00500160"/>
    <w:rsid w:val="00500817"/>
    <w:rsid w:val="0050360D"/>
    <w:rsid w:val="00504507"/>
    <w:rsid w:val="00504827"/>
    <w:rsid w:val="00507592"/>
    <w:rsid w:val="00507A3C"/>
    <w:rsid w:val="005106F2"/>
    <w:rsid w:val="00510BCB"/>
    <w:rsid w:val="00511AEC"/>
    <w:rsid w:val="005124C9"/>
    <w:rsid w:val="00515269"/>
    <w:rsid w:val="005166C1"/>
    <w:rsid w:val="005179F0"/>
    <w:rsid w:val="00520075"/>
    <w:rsid w:val="00520881"/>
    <w:rsid w:val="00520E87"/>
    <w:rsid w:val="005210D4"/>
    <w:rsid w:val="00521192"/>
    <w:rsid w:val="00522688"/>
    <w:rsid w:val="005231FD"/>
    <w:rsid w:val="00524AAA"/>
    <w:rsid w:val="005300A2"/>
    <w:rsid w:val="00532108"/>
    <w:rsid w:val="00533BD1"/>
    <w:rsid w:val="00533CF3"/>
    <w:rsid w:val="005357DA"/>
    <w:rsid w:val="00535EBF"/>
    <w:rsid w:val="00535EE5"/>
    <w:rsid w:val="00536441"/>
    <w:rsid w:val="00542F74"/>
    <w:rsid w:val="005433E4"/>
    <w:rsid w:val="00543426"/>
    <w:rsid w:val="00546664"/>
    <w:rsid w:val="005470D4"/>
    <w:rsid w:val="0054796B"/>
    <w:rsid w:val="00551452"/>
    <w:rsid w:val="005518D0"/>
    <w:rsid w:val="0055263F"/>
    <w:rsid w:val="00553623"/>
    <w:rsid w:val="00554B45"/>
    <w:rsid w:val="0055753B"/>
    <w:rsid w:val="00561325"/>
    <w:rsid w:val="005617F1"/>
    <w:rsid w:val="005620DA"/>
    <w:rsid w:val="0056526A"/>
    <w:rsid w:val="00570E6A"/>
    <w:rsid w:val="00571CB6"/>
    <w:rsid w:val="0057324D"/>
    <w:rsid w:val="00574274"/>
    <w:rsid w:val="005748C1"/>
    <w:rsid w:val="00575433"/>
    <w:rsid w:val="005759B9"/>
    <w:rsid w:val="00577631"/>
    <w:rsid w:val="00580570"/>
    <w:rsid w:val="00580A30"/>
    <w:rsid w:val="0058141A"/>
    <w:rsid w:val="00582F95"/>
    <w:rsid w:val="00583036"/>
    <w:rsid w:val="005838AB"/>
    <w:rsid w:val="0058424B"/>
    <w:rsid w:val="005842FB"/>
    <w:rsid w:val="0058581E"/>
    <w:rsid w:val="00585D1B"/>
    <w:rsid w:val="00585DED"/>
    <w:rsid w:val="00586D19"/>
    <w:rsid w:val="00587D47"/>
    <w:rsid w:val="005903DB"/>
    <w:rsid w:val="00590BB9"/>
    <w:rsid w:val="00590C72"/>
    <w:rsid w:val="00590F08"/>
    <w:rsid w:val="00591C3C"/>
    <w:rsid w:val="005935B0"/>
    <w:rsid w:val="00594F70"/>
    <w:rsid w:val="005953B4"/>
    <w:rsid w:val="005A00C6"/>
    <w:rsid w:val="005A02F6"/>
    <w:rsid w:val="005A14ED"/>
    <w:rsid w:val="005A48D1"/>
    <w:rsid w:val="005A62B1"/>
    <w:rsid w:val="005A6413"/>
    <w:rsid w:val="005A6973"/>
    <w:rsid w:val="005B112A"/>
    <w:rsid w:val="005B1321"/>
    <w:rsid w:val="005B1356"/>
    <w:rsid w:val="005B161A"/>
    <w:rsid w:val="005B1CC7"/>
    <w:rsid w:val="005B2024"/>
    <w:rsid w:val="005B2475"/>
    <w:rsid w:val="005B2682"/>
    <w:rsid w:val="005B419E"/>
    <w:rsid w:val="005B539C"/>
    <w:rsid w:val="005B7DEE"/>
    <w:rsid w:val="005C0028"/>
    <w:rsid w:val="005C03F7"/>
    <w:rsid w:val="005C26D9"/>
    <w:rsid w:val="005C3764"/>
    <w:rsid w:val="005C5061"/>
    <w:rsid w:val="005C5B1D"/>
    <w:rsid w:val="005C63BA"/>
    <w:rsid w:val="005C7244"/>
    <w:rsid w:val="005D0525"/>
    <w:rsid w:val="005D08EE"/>
    <w:rsid w:val="005D293E"/>
    <w:rsid w:val="005D2CF4"/>
    <w:rsid w:val="005D4CD5"/>
    <w:rsid w:val="005D64DA"/>
    <w:rsid w:val="005D663F"/>
    <w:rsid w:val="005E08F9"/>
    <w:rsid w:val="005E12B5"/>
    <w:rsid w:val="005E16FE"/>
    <w:rsid w:val="005E36B6"/>
    <w:rsid w:val="005E3918"/>
    <w:rsid w:val="005E3959"/>
    <w:rsid w:val="005E4E48"/>
    <w:rsid w:val="005F00BB"/>
    <w:rsid w:val="005F06A0"/>
    <w:rsid w:val="005F2D0F"/>
    <w:rsid w:val="005F2FF8"/>
    <w:rsid w:val="005F32FE"/>
    <w:rsid w:val="005F4716"/>
    <w:rsid w:val="005F4754"/>
    <w:rsid w:val="005F6837"/>
    <w:rsid w:val="005F6926"/>
    <w:rsid w:val="0060073A"/>
    <w:rsid w:val="00600B48"/>
    <w:rsid w:val="0060248C"/>
    <w:rsid w:val="006026F8"/>
    <w:rsid w:val="0060280C"/>
    <w:rsid w:val="00605709"/>
    <w:rsid w:val="00610722"/>
    <w:rsid w:val="006123E0"/>
    <w:rsid w:val="00612A1A"/>
    <w:rsid w:val="00614BCF"/>
    <w:rsid w:val="006153EA"/>
    <w:rsid w:val="00615634"/>
    <w:rsid w:val="0061602A"/>
    <w:rsid w:val="0061617C"/>
    <w:rsid w:val="006203FC"/>
    <w:rsid w:val="006204DE"/>
    <w:rsid w:val="006210E5"/>
    <w:rsid w:val="006219B0"/>
    <w:rsid w:val="00621E5D"/>
    <w:rsid w:val="00623335"/>
    <w:rsid w:val="00624C0B"/>
    <w:rsid w:val="00624DAA"/>
    <w:rsid w:val="00625F5C"/>
    <w:rsid w:val="00626671"/>
    <w:rsid w:val="006270D5"/>
    <w:rsid w:val="0063198D"/>
    <w:rsid w:val="006326DF"/>
    <w:rsid w:val="00632C50"/>
    <w:rsid w:val="0063512C"/>
    <w:rsid w:val="00636351"/>
    <w:rsid w:val="00640816"/>
    <w:rsid w:val="00642F69"/>
    <w:rsid w:val="00643F71"/>
    <w:rsid w:val="006443A3"/>
    <w:rsid w:val="0064468C"/>
    <w:rsid w:val="00645026"/>
    <w:rsid w:val="00645890"/>
    <w:rsid w:val="00647E41"/>
    <w:rsid w:val="00650F70"/>
    <w:rsid w:val="00651E32"/>
    <w:rsid w:val="00651F4F"/>
    <w:rsid w:val="006522B3"/>
    <w:rsid w:val="00652BBF"/>
    <w:rsid w:val="00653749"/>
    <w:rsid w:val="00655D5C"/>
    <w:rsid w:val="006571AB"/>
    <w:rsid w:val="00660DF7"/>
    <w:rsid w:val="00663FB3"/>
    <w:rsid w:val="0066432F"/>
    <w:rsid w:val="00664759"/>
    <w:rsid w:val="00664A24"/>
    <w:rsid w:val="006650AF"/>
    <w:rsid w:val="00666256"/>
    <w:rsid w:val="006664E1"/>
    <w:rsid w:val="00667185"/>
    <w:rsid w:val="0066788A"/>
    <w:rsid w:val="006709E9"/>
    <w:rsid w:val="00670E31"/>
    <w:rsid w:val="00672725"/>
    <w:rsid w:val="00674DC9"/>
    <w:rsid w:val="006750AC"/>
    <w:rsid w:val="006758DA"/>
    <w:rsid w:val="00676080"/>
    <w:rsid w:val="00676272"/>
    <w:rsid w:val="006819AB"/>
    <w:rsid w:val="00681F48"/>
    <w:rsid w:val="00682CBC"/>
    <w:rsid w:val="006838B4"/>
    <w:rsid w:val="00684515"/>
    <w:rsid w:val="00684B68"/>
    <w:rsid w:val="00684E7B"/>
    <w:rsid w:val="00685EEE"/>
    <w:rsid w:val="00686203"/>
    <w:rsid w:val="00686911"/>
    <w:rsid w:val="00686CC8"/>
    <w:rsid w:val="006871FE"/>
    <w:rsid w:val="006874A1"/>
    <w:rsid w:val="00687543"/>
    <w:rsid w:val="00687548"/>
    <w:rsid w:val="00687E4A"/>
    <w:rsid w:val="00690268"/>
    <w:rsid w:val="006903B3"/>
    <w:rsid w:val="006925DB"/>
    <w:rsid w:val="00692FF1"/>
    <w:rsid w:val="0069457E"/>
    <w:rsid w:val="00695348"/>
    <w:rsid w:val="0069576C"/>
    <w:rsid w:val="006962D3"/>
    <w:rsid w:val="006A03E7"/>
    <w:rsid w:val="006A1148"/>
    <w:rsid w:val="006A2456"/>
    <w:rsid w:val="006A3FC1"/>
    <w:rsid w:val="006A4D3D"/>
    <w:rsid w:val="006A633D"/>
    <w:rsid w:val="006A6FE8"/>
    <w:rsid w:val="006B0C0F"/>
    <w:rsid w:val="006B0F06"/>
    <w:rsid w:val="006B3521"/>
    <w:rsid w:val="006B36C6"/>
    <w:rsid w:val="006B4334"/>
    <w:rsid w:val="006B5613"/>
    <w:rsid w:val="006B6189"/>
    <w:rsid w:val="006B6493"/>
    <w:rsid w:val="006B64F1"/>
    <w:rsid w:val="006B6908"/>
    <w:rsid w:val="006B7181"/>
    <w:rsid w:val="006B799B"/>
    <w:rsid w:val="006B7EC5"/>
    <w:rsid w:val="006C00E9"/>
    <w:rsid w:val="006C1138"/>
    <w:rsid w:val="006C1B44"/>
    <w:rsid w:val="006C38E6"/>
    <w:rsid w:val="006C443B"/>
    <w:rsid w:val="006C46F2"/>
    <w:rsid w:val="006C5336"/>
    <w:rsid w:val="006C6EB8"/>
    <w:rsid w:val="006C74B3"/>
    <w:rsid w:val="006C79AE"/>
    <w:rsid w:val="006C79F7"/>
    <w:rsid w:val="006D0116"/>
    <w:rsid w:val="006D021C"/>
    <w:rsid w:val="006D465D"/>
    <w:rsid w:val="006D5637"/>
    <w:rsid w:val="006D5E80"/>
    <w:rsid w:val="006D66EA"/>
    <w:rsid w:val="006D6AB0"/>
    <w:rsid w:val="006D7EF2"/>
    <w:rsid w:val="006E09D7"/>
    <w:rsid w:val="006E0D81"/>
    <w:rsid w:val="006E205C"/>
    <w:rsid w:val="006E24CE"/>
    <w:rsid w:val="006E4128"/>
    <w:rsid w:val="006E554D"/>
    <w:rsid w:val="006E5BA5"/>
    <w:rsid w:val="006E6539"/>
    <w:rsid w:val="006E7446"/>
    <w:rsid w:val="006F008A"/>
    <w:rsid w:val="006F0DF3"/>
    <w:rsid w:val="006F2C27"/>
    <w:rsid w:val="006F345D"/>
    <w:rsid w:val="006F4250"/>
    <w:rsid w:val="006F5BD3"/>
    <w:rsid w:val="006F62E4"/>
    <w:rsid w:val="007019D7"/>
    <w:rsid w:val="00701B2F"/>
    <w:rsid w:val="0070296B"/>
    <w:rsid w:val="00702E6C"/>
    <w:rsid w:val="00702FE3"/>
    <w:rsid w:val="00704730"/>
    <w:rsid w:val="00706139"/>
    <w:rsid w:val="007066F3"/>
    <w:rsid w:val="00706846"/>
    <w:rsid w:val="0070767B"/>
    <w:rsid w:val="00707D78"/>
    <w:rsid w:val="0071192A"/>
    <w:rsid w:val="00712099"/>
    <w:rsid w:val="0071238D"/>
    <w:rsid w:val="007154A0"/>
    <w:rsid w:val="007204B1"/>
    <w:rsid w:val="00722831"/>
    <w:rsid w:val="00722DF1"/>
    <w:rsid w:val="007241C2"/>
    <w:rsid w:val="0072481D"/>
    <w:rsid w:val="00725A6C"/>
    <w:rsid w:val="00725C5D"/>
    <w:rsid w:val="00726C46"/>
    <w:rsid w:val="0073091C"/>
    <w:rsid w:val="00730E79"/>
    <w:rsid w:val="00730F16"/>
    <w:rsid w:val="007338C9"/>
    <w:rsid w:val="007340FB"/>
    <w:rsid w:val="0073418A"/>
    <w:rsid w:val="007363C0"/>
    <w:rsid w:val="0073721F"/>
    <w:rsid w:val="00737808"/>
    <w:rsid w:val="007412CD"/>
    <w:rsid w:val="00743398"/>
    <w:rsid w:val="00745D8A"/>
    <w:rsid w:val="00747157"/>
    <w:rsid w:val="0074745F"/>
    <w:rsid w:val="0075075F"/>
    <w:rsid w:val="00750AEF"/>
    <w:rsid w:val="00750C29"/>
    <w:rsid w:val="00752902"/>
    <w:rsid w:val="00752ABF"/>
    <w:rsid w:val="0075435B"/>
    <w:rsid w:val="00754752"/>
    <w:rsid w:val="00760D95"/>
    <w:rsid w:val="00762EE2"/>
    <w:rsid w:val="00764964"/>
    <w:rsid w:val="00766B69"/>
    <w:rsid w:val="00770389"/>
    <w:rsid w:val="00770F94"/>
    <w:rsid w:val="007719AA"/>
    <w:rsid w:val="00772410"/>
    <w:rsid w:val="00773DE7"/>
    <w:rsid w:val="00775D72"/>
    <w:rsid w:val="00776382"/>
    <w:rsid w:val="00776BE3"/>
    <w:rsid w:val="00776F11"/>
    <w:rsid w:val="0077705A"/>
    <w:rsid w:val="00777CC7"/>
    <w:rsid w:val="00781C12"/>
    <w:rsid w:val="00782047"/>
    <w:rsid w:val="00782C41"/>
    <w:rsid w:val="007832A5"/>
    <w:rsid w:val="00783DD9"/>
    <w:rsid w:val="00785DB7"/>
    <w:rsid w:val="0078618C"/>
    <w:rsid w:val="00786401"/>
    <w:rsid w:val="0078660C"/>
    <w:rsid w:val="00787213"/>
    <w:rsid w:val="007878E3"/>
    <w:rsid w:val="00790B72"/>
    <w:rsid w:val="00791AAA"/>
    <w:rsid w:val="00792A65"/>
    <w:rsid w:val="00792BA7"/>
    <w:rsid w:val="00793795"/>
    <w:rsid w:val="007948AC"/>
    <w:rsid w:val="007950A7"/>
    <w:rsid w:val="007951D7"/>
    <w:rsid w:val="00795416"/>
    <w:rsid w:val="00795DCA"/>
    <w:rsid w:val="007965F9"/>
    <w:rsid w:val="00796965"/>
    <w:rsid w:val="007A0BA6"/>
    <w:rsid w:val="007A27DB"/>
    <w:rsid w:val="007A29AD"/>
    <w:rsid w:val="007A2B4D"/>
    <w:rsid w:val="007A35E7"/>
    <w:rsid w:val="007A3CF7"/>
    <w:rsid w:val="007A6746"/>
    <w:rsid w:val="007A7103"/>
    <w:rsid w:val="007A7AC0"/>
    <w:rsid w:val="007B0081"/>
    <w:rsid w:val="007B0F40"/>
    <w:rsid w:val="007B0F56"/>
    <w:rsid w:val="007B1291"/>
    <w:rsid w:val="007B2A5C"/>
    <w:rsid w:val="007B2E64"/>
    <w:rsid w:val="007B2E93"/>
    <w:rsid w:val="007B30FD"/>
    <w:rsid w:val="007B455F"/>
    <w:rsid w:val="007B5AC0"/>
    <w:rsid w:val="007B6308"/>
    <w:rsid w:val="007C05EA"/>
    <w:rsid w:val="007C065B"/>
    <w:rsid w:val="007C1C48"/>
    <w:rsid w:val="007C239A"/>
    <w:rsid w:val="007C3A71"/>
    <w:rsid w:val="007C579C"/>
    <w:rsid w:val="007C5978"/>
    <w:rsid w:val="007C71A7"/>
    <w:rsid w:val="007D10F9"/>
    <w:rsid w:val="007D1D7F"/>
    <w:rsid w:val="007D2A9A"/>
    <w:rsid w:val="007D33EE"/>
    <w:rsid w:val="007D3755"/>
    <w:rsid w:val="007D3DC3"/>
    <w:rsid w:val="007D56B3"/>
    <w:rsid w:val="007D588C"/>
    <w:rsid w:val="007D6F63"/>
    <w:rsid w:val="007D7EF9"/>
    <w:rsid w:val="007E025F"/>
    <w:rsid w:val="007E28E6"/>
    <w:rsid w:val="007E2C66"/>
    <w:rsid w:val="007E2F02"/>
    <w:rsid w:val="007E3874"/>
    <w:rsid w:val="007E4B61"/>
    <w:rsid w:val="007E5707"/>
    <w:rsid w:val="007E69E7"/>
    <w:rsid w:val="007E76A4"/>
    <w:rsid w:val="007E7825"/>
    <w:rsid w:val="007F0011"/>
    <w:rsid w:val="007F0900"/>
    <w:rsid w:val="007F17D5"/>
    <w:rsid w:val="007F1AB9"/>
    <w:rsid w:val="007F202E"/>
    <w:rsid w:val="007F3612"/>
    <w:rsid w:val="007F3CD8"/>
    <w:rsid w:val="007F69C1"/>
    <w:rsid w:val="007F7B03"/>
    <w:rsid w:val="00800361"/>
    <w:rsid w:val="00801C54"/>
    <w:rsid w:val="00802E26"/>
    <w:rsid w:val="00804448"/>
    <w:rsid w:val="00806A62"/>
    <w:rsid w:val="00806D94"/>
    <w:rsid w:val="008071CA"/>
    <w:rsid w:val="00807740"/>
    <w:rsid w:val="0081056E"/>
    <w:rsid w:val="00810E42"/>
    <w:rsid w:val="00812431"/>
    <w:rsid w:val="0081773E"/>
    <w:rsid w:val="00817D3E"/>
    <w:rsid w:val="00820A2E"/>
    <w:rsid w:val="00821A02"/>
    <w:rsid w:val="00821A95"/>
    <w:rsid w:val="0082206C"/>
    <w:rsid w:val="0082238E"/>
    <w:rsid w:val="00824AB2"/>
    <w:rsid w:val="00825A3B"/>
    <w:rsid w:val="0082691E"/>
    <w:rsid w:val="00827097"/>
    <w:rsid w:val="00830D9B"/>
    <w:rsid w:val="00832E11"/>
    <w:rsid w:val="00833490"/>
    <w:rsid w:val="008339B3"/>
    <w:rsid w:val="0083605F"/>
    <w:rsid w:val="00837286"/>
    <w:rsid w:val="00837680"/>
    <w:rsid w:val="0084080F"/>
    <w:rsid w:val="008416BD"/>
    <w:rsid w:val="00842497"/>
    <w:rsid w:val="008429A6"/>
    <w:rsid w:val="00843A11"/>
    <w:rsid w:val="0084657F"/>
    <w:rsid w:val="00846945"/>
    <w:rsid w:val="00851449"/>
    <w:rsid w:val="00851EBE"/>
    <w:rsid w:val="00853197"/>
    <w:rsid w:val="008542B7"/>
    <w:rsid w:val="0085436F"/>
    <w:rsid w:val="008554D4"/>
    <w:rsid w:val="008554DD"/>
    <w:rsid w:val="00855A11"/>
    <w:rsid w:val="00857B70"/>
    <w:rsid w:val="00857E46"/>
    <w:rsid w:val="00860E2D"/>
    <w:rsid w:val="00861D72"/>
    <w:rsid w:val="008649CB"/>
    <w:rsid w:val="008654FF"/>
    <w:rsid w:val="00865672"/>
    <w:rsid w:val="00865E0E"/>
    <w:rsid w:val="00867168"/>
    <w:rsid w:val="008700CF"/>
    <w:rsid w:val="00870214"/>
    <w:rsid w:val="00874932"/>
    <w:rsid w:val="00874D70"/>
    <w:rsid w:val="008764DA"/>
    <w:rsid w:val="00876DA1"/>
    <w:rsid w:val="00877BD4"/>
    <w:rsid w:val="00877EF1"/>
    <w:rsid w:val="00880DA1"/>
    <w:rsid w:val="0088129F"/>
    <w:rsid w:val="00881BC5"/>
    <w:rsid w:val="00882161"/>
    <w:rsid w:val="00882462"/>
    <w:rsid w:val="0088380C"/>
    <w:rsid w:val="00884A30"/>
    <w:rsid w:val="00884FBE"/>
    <w:rsid w:val="00885790"/>
    <w:rsid w:val="008858DA"/>
    <w:rsid w:val="00886409"/>
    <w:rsid w:val="008868E3"/>
    <w:rsid w:val="00887163"/>
    <w:rsid w:val="00890120"/>
    <w:rsid w:val="0089126F"/>
    <w:rsid w:val="0089140F"/>
    <w:rsid w:val="008921FE"/>
    <w:rsid w:val="00892B59"/>
    <w:rsid w:val="00892D89"/>
    <w:rsid w:val="00892EAD"/>
    <w:rsid w:val="00894426"/>
    <w:rsid w:val="00894911"/>
    <w:rsid w:val="00894E3C"/>
    <w:rsid w:val="00896813"/>
    <w:rsid w:val="00897862"/>
    <w:rsid w:val="00897902"/>
    <w:rsid w:val="008A0004"/>
    <w:rsid w:val="008A03F1"/>
    <w:rsid w:val="008A0BA2"/>
    <w:rsid w:val="008A3471"/>
    <w:rsid w:val="008A3747"/>
    <w:rsid w:val="008A4DBF"/>
    <w:rsid w:val="008A5BE5"/>
    <w:rsid w:val="008B0585"/>
    <w:rsid w:val="008B307A"/>
    <w:rsid w:val="008B315F"/>
    <w:rsid w:val="008B55DA"/>
    <w:rsid w:val="008B6984"/>
    <w:rsid w:val="008B7A6B"/>
    <w:rsid w:val="008C0332"/>
    <w:rsid w:val="008C0D88"/>
    <w:rsid w:val="008C1A60"/>
    <w:rsid w:val="008C2A3B"/>
    <w:rsid w:val="008C300A"/>
    <w:rsid w:val="008C342D"/>
    <w:rsid w:val="008C364D"/>
    <w:rsid w:val="008C4B3D"/>
    <w:rsid w:val="008C4D85"/>
    <w:rsid w:val="008C5D79"/>
    <w:rsid w:val="008C5DF0"/>
    <w:rsid w:val="008C5FCA"/>
    <w:rsid w:val="008C67E8"/>
    <w:rsid w:val="008C7246"/>
    <w:rsid w:val="008C7C7A"/>
    <w:rsid w:val="008D103C"/>
    <w:rsid w:val="008D224C"/>
    <w:rsid w:val="008D5DF0"/>
    <w:rsid w:val="008D6B1B"/>
    <w:rsid w:val="008D7CEA"/>
    <w:rsid w:val="008E0370"/>
    <w:rsid w:val="008E06A5"/>
    <w:rsid w:val="008E12F9"/>
    <w:rsid w:val="008E136F"/>
    <w:rsid w:val="008E1EE5"/>
    <w:rsid w:val="008E3074"/>
    <w:rsid w:val="008E330E"/>
    <w:rsid w:val="008E3F8A"/>
    <w:rsid w:val="008E484B"/>
    <w:rsid w:val="008E4E63"/>
    <w:rsid w:val="008E6A09"/>
    <w:rsid w:val="008E789D"/>
    <w:rsid w:val="008F0374"/>
    <w:rsid w:val="008F4140"/>
    <w:rsid w:val="008F509F"/>
    <w:rsid w:val="008F51FE"/>
    <w:rsid w:val="008F7621"/>
    <w:rsid w:val="008F7946"/>
    <w:rsid w:val="00901139"/>
    <w:rsid w:val="00904722"/>
    <w:rsid w:val="00905D8D"/>
    <w:rsid w:val="00905DE0"/>
    <w:rsid w:val="0090706E"/>
    <w:rsid w:val="00907217"/>
    <w:rsid w:val="00910403"/>
    <w:rsid w:val="009110D6"/>
    <w:rsid w:val="009120EA"/>
    <w:rsid w:val="0091312C"/>
    <w:rsid w:val="00913259"/>
    <w:rsid w:val="0091349C"/>
    <w:rsid w:val="00917A24"/>
    <w:rsid w:val="009206D5"/>
    <w:rsid w:val="009222CE"/>
    <w:rsid w:val="00925605"/>
    <w:rsid w:val="009269CB"/>
    <w:rsid w:val="00926BAB"/>
    <w:rsid w:val="00926EE9"/>
    <w:rsid w:val="009271D6"/>
    <w:rsid w:val="00930BBA"/>
    <w:rsid w:val="0093175E"/>
    <w:rsid w:val="009324BC"/>
    <w:rsid w:val="00932D1A"/>
    <w:rsid w:val="00936357"/>
    <w:rsid w:val="00936FBD"/>
    <w:rsid w:val="00937F09"/>
    <w:rsid w:val="00940736"/>
    <w:rsid w:val="00944433"/>
    <w:rsid w:val="00945786"/>
    <w:rsid w:val="009463D8"/>
    <w:rsid w:val="009469B8"/>
    <w:rsid w:val="00946F43"/>
    <w:rsid w:val="009479BB"/>
    <w:rsid w:val="00947C26"/>
    <w:rsid w:val="00947E89"/>
    <w:rsid w:val="00954129"/>
    <w:rsid w:val="00954966"/>
    <w:rsid w:val="00954E1B"/>
    <w:rsid w:val="00955058"/>
    <w:rsid w:val="00960441"/>
    <w:rsid w:val="00960F48"/>
    <w:rsid w:val="00962380"/>
    <w:rsid w:val="00963EA0"/>
    <w:rsid w:val="00964599"/>
    <w:rsid w:val="0096665F"/>
    <w:rsid w:val="00966B81"/>
    <w:rsid w:val="00974486"/>
    <w:rsid w:val="00974A07"/>
    <w:rsid w:val="00976C66"/>
    <w:rsid w:val="009775FE"/>
    <w:rsid w:val="00977924"/>
    <w:rsid w:val="00980139"/>
    <w:rsid w:val="00982152"/>
    <w:rsid w:val="00982C48"/>
    <w:rsid w:val="00990C72"/>
    <w:rsid w:val="00992FF9"/>
    <w:rsid w:val="00995444"/>
    <w:rsid w:val="009954C3"/>
    <w:rsid w:val="009957D9"/>
    <w:rsid w:val="00995E89"/>
    <w:rsid w:val="00995FB4"/>
    <w:rsid w:val="00995FD2"/>
    <w:rsid w:val="00996742"/>
    <w:rsid w:val="00996E74"/>
    <w:rsid w:val="009973A9"/>
    <w:rsid w:val="00997ED5"/>
    <w:rsid w:val="009A2581"/>
    <w:rsid w:val="009A7F5B"/>
    <w:rsid w:val="009B06EF"/>
    <w:rsid w:val="009B0EED"/>
    <w:rsid w:val="009B0F3A"/>
    <w:rsid w:val="009B1D02"/>
    <w:rsid w:val="009B23D1"/>
    <w:rsid w:val="009B34F5"/>
    <w:rsid w:val="009B4916"/>
    <w:rsid w:val="009B4A9D"/>
    <w:rsid w:val="009B5BC9"/>
    <w:rsid w:val="009B6C26"/>
    <w:rsid w:val="009B729C"/>
    <w:rsid w:val="009B74D1"/>
    <w:rsid w:val="009B7614"/>
    <w:rsid w:val="009C11E1"/>
    <w:rsid w:val="009C1D89"/>
    <w:rsid w:val="009C2EA1"/>
    <w:rsid w:val="009C3115"/>
    <w:rsid w:val="009C33A3"/>
    <w:rsid w:val="009C3E2D"/>
    <w:rsid w:val="009C3F0F"/>
    <w:rsid w:val="009C434B"/>
    <w:rsid w:val="009C560A"/>
    <w:rsid w:val="009C697D"/>
    <w:rsid w:val="009C75F9"/>
    <w:rsid w:val="009D03D5"/>
    <w:rsid w:val="009D17FC"/>
    <w:rsid w:val="009D1C93"/>
    <w:rsid w:val="009D20FD"/>
    <w:rsid w:val="009D28A8"/>
    <w:rsid w:val="009D29BB"/>
    <w:rsid w:val="009D3824"/>
    <w:rsid w:val="009D4B16"/>
    <w:rsid w:val="009D4BD2"/>
    <w:rsid w:val="009D4E99"/>
    <w:rsid w:val="009D52B3"/>
    <w:rsid w:val="009D5F35"/>
    <w:rsid w:val="009D694A"/>
    <w:rsid w:val="009D6AEB"/>
    <w:rsid w:val="009D7399"/>
    <w:rsid w:val="009D75BB"/>
    <w:rsid w:val="009E1F39"/>
    <w:rsid w:val="009E2A78"/>
    <w:rsid w:val="009E65E8"/>
    <w:rsid w:val="009E68B7"/>
    <w:rsid w:val="009E77F2"/>
    <w:rsid w:val="009E7F2E"/>
    <w:rsid w:val="009F1D5C"/>
    <w:rsid w:val="009F3186"/>
    <w:rsid w:val="009F45BD"/>
    <w:rsid w:val="009F46D5"/>
    <w:rsid w:val="009F4936"/>
    <w:rsid w:val="009F5A29"/>
    <w:rsid w:val="009F7866"/>
    <w:rsid w:val="00A00278"/>
    <w:rsid w:val="00A022EB"/>
    <w:rsid w:val="00A04AA5"/>
    <w:rsid w:val="00A06840"/>
    <w:rsid w:val="00A06851"/>
    <w:rsid w:val="00A07546"/>
    <w:rsid w:val="00A078DE"/>
    <w:rsid w:val="00A07A92"/>
    <w:rsid w:val="00A11693"/>
    <w:rsid w:val="00A13148"/>
    <w:rsid w:val="00A13AE5"/>
    <w:rsid w:val="00A1400E"/>
    <w:rsid w:val="00A16982"/>
    <w:rsid w:val="00A16A98"/>
    <w:rsid w:val="00A20104"/>
    <w:rsid w:val="00A20110"/>
    <w:rsid w:val="00A2022E"/>
    <w:rsid w:val="00A20C57"/>
    <w:rsid w:val="00A21AE9"/>
    <w:rsid w:val="00A2277E"/>
    <w:rsid w:val="00A231CA"/>
    <w:rsid w:val="00A24A07"/>
    <w:rsid w:val="00A261D3"/>
    <w:rsid w:val="00A264EE"/>
    <w:rsid w:val="00A27688"/>
    <w:rsid w:val="00A30729"/>
    <w:rsid w:val="00A30752"/>
    <w:rsid w:val="00A30F9C"/>
    <w:rsid w:val="00A30FD8"/>
    <w:rsid w:val="00A3130F"/>
    <w:rsid w:val="00A31E9D"/>
    <w:rsid w:val="00A34953"/>
    <w:rsid w:val="00A351FA"/>
    <w:rsid w:val="00A37C5B"/>
    <w:rsid w:val="00A42758"/>
    <w:rsid w:val="00A42A53"/>
    <w:rsid w:val="00A434A7"/>
    <w:rsid w:val="00A445EF"/>
    <w:rsid w:val="00A44C7F"/>
    <w:rsid w:val="00A453DA"/>
    <w:rsid w:val="00A46E61"/>
    <w:rsid w:val="00A47270"/>
    <w:rsid w:val="00A50022"/>
    <w:rsid w:val="00A5507C"/>
    <w:rsid w:val="00A552FD"/>
    <w:rsid w:val="00A55608"/>
    <w:rsid w:val="00A57D78"/>
    <w:rsid w:val="00A60602"/>
    <w:rsid w:val="00A626F7"/>
    <w:rsid w:val="00A62F65"/>
    <w:rsid w:val="00A64909"/>
    <w:rsid w:val="00A64CD1"/>
    <w:rsid w:val="00A65263"/>
    <w:rsid w:val="00A65DEA"/>
    <w:rsid w:val="00A65E9A"/>
    <w:rsid w:val="00A66BE6"/>
    <w:rsid w:val="00A66C06"/>
    <w:rsid w:val="00A67849"/>
    <w:rsid w:val="00A67DE6"/>
    <w:rsid w:val="00A71003"/>
    <w:rsid w:val="00A71391"/>
    <w:rsid w:val="00A72474"/>
    <w:rsid w:val="00A7384E"/>
    <w:rsid w:val="00A73EC2"/>
    <w:rsid w:val="00A74145"/>
    <w:rsid w:val="00A75208"/>
    <w:rsid w:val="00A7626D"/>
    <w:rsid w:val="00A76C77"/>
    <w:rsid w:val="00A800C3"/>
    <w:rsid w:val="00A800DB"/>
    <w:rsid w:val="00A8059E"/>
    <w:rsid w:val="00A81B9C"/>
    <w:rsid w:val="00A823BF"/>
    <w:rsid w:val="00A83EED"/>
    <w:rsid w:val="00A84714"/>
    <w:rsid w:val="00A85053"/>
    <w:rsid w:val="00A857DF"/>
    <w:rsid w:val="00A85BCD"/>
    <w:rsid w:val="00A864F4"/>
    <w:rsid w:val="00A86A10"/>
    <w:rsid w:val="00A87FAB"/>
    <w:rsid w:val="00A903B3"/>
    <w:rsid w:val="00A90EDD"/>
    <w:rsid w:val="00A91F38"/>
    <w:rsid w:val="00A923AB"/>
    <w:rsid w:val="00A9268E"/>
    <w:rsid w:val="00A92AFD"/>
    <w:rsid w:val="00A92D03"/>
    <w:rsid w:val="00A93512"/>
    <w:rsid w:val="00A9381A"/>
    <w:rsid w:val="00A93B36"/>
    <w:rsid w:val="00A94689"/>
    <w:rsid w:val="00A948F8"/>
    <w:rsid w:val="00A95BF2"/>
    <w:rsid w:val="00A9792E"/>
    <w:rsid w:val="00AA0F9D"/>
    <w:rsid w:val="00AA19B3"/>
    <w:rsid w:val="00AA21EF"/>
    <w:rsid w:val="00AA2FEA"/>
    <w:rsid w:val="00AA6502"/>
    <w:rsid w:val="00AA6AC9"/>
    <w:rsid w:val="00AB104B"/>
    <w:rsid w:val="00AB41D0"/>
    <w:rsid w:val="00AB44D8"/>
    <w:rsid w:val="00AB5487"/>
    <w:rsid w:val="00AB6BD6"/>
    <w:rsid w:val="00AB70BE"/>
    <w:rsid w:val="00AB73BA"/>
    <w:rsid w:val="00AC2004"/>
    <w:rsid w:val="00AC397A"/>
    <w:rsid w:val="00AC401C"/>
    <w:rsid w:val="00AC45CF"/>
    <w:rsid w:val="00AC79BE"/>
    <w:rsid w:val="00AD0D3E"/>
    <w:rsid w:val="00AD1002"/>
    <w:rsid w:val="00AD18DE"/>
    <w:rsid w:val="00AD2490"/>
    <w:rsid w:val="00AD2996"/>
    <w:rsid w:val="00AD4C20"/>
    <w:rsid w:val="00AD73D8"/>
    <w:rsid w:val="00AE0C1D"/>
    <w:rsid w:val="00AE1EFF"/>
    <w:rsid w:val="00AE38BF"/>
    <w:rsid w:val="00AE4745"/>
    <w:rsid w:val="00AE4922"/>
    <w:rsid w:val="00AE565B"/>
    <w:rsid w:val="00AE666A"/>
    <w:rsid w:val="00AF2DD7"/>
    <w:rsid w:val="00AF341C"/>
    <w:rsid w:val="00AF3FEB"/>
    <w:rsid w:val="00AF5206"/>
    <w:rsid w:val="00AF56C5"/>
    <w:rsid w:val="00AF6053"/>
    <w:rsid w:val="00B01DC0"/>
    <w:rsid w:val="00B05818"/>
    <w:rsid w:val="00B05A4C"/>
    <w:rsid w:val="00B0627A"/>
    <w:rsid w:val="00B0792D"/>
    <w:rsid w:val="00B14FBF"/>
    <w:rsid w:val="00B1668A"/>
    <w:rsid w:val="00B2003C"/>
    <w:rsid w:val="00B223C7"/>
    <w:rsid w:val="00B243CD"/>
    <w:rsid w:val="00B2533F"/>
    <w:rsid w:val="00B25A8E"/>
    <w:rsid w:val="00B2647D"/>
    <w:rsid w:val="00B265C8"/>
    <w:rsid w:val="00B26E57"/>
    <w:rsid w:val="00B27260"/>
    <w:rsid w:val="00B274D1"/>
    <w:rsid w:val="00B31CA1"/>
    <w:rsid w:val="00B31E58"/>
    <w:rsid w:val="00B32438"/>
    <w:rsid w:val="00B32A3D"/>
    <w:rsid w:val="00B33B3F"/>
    <w:rsid w:val="00B33F6F"/>
    <w:rsid w:val="00B34F25"/>
    <w:rsid w:val="00B3610A"/>
    <w:rsid w:val="00B36F30"/>
    <w:rsid w:val="00B37394"/>
    <w:rsid w:val="00B37FD6"/>
    <w:rsid w:val="00B40F97"/>
    <w:rsid w:val="00B4122D"/>
    <w:rsid w:val="00B41D4F"/>
    <w:rsid w:val="00B41EA4"/>
    <w:rsid w:val="00B422F0"/>
    <w:rsid w:val="00B42420"/>
    <w:rsid w:val="00B43A0D"/>
    <w:rsid w:val="00B43C7A"/>
    <w:rsid w:val="00B44CEC"/>
    <w:rsid w:val="00B45B5D"/>
    <w:rsid w:val="00B4621F"/>
    <w:rsid w:val="00B46BFE"/>
    <w:rsid w:val="00B4792B"/>
    <w:rsid w:val="00B47F2C"/>
    <w:rsid w:val="00B5175C"/>
    <w:rsid w:val="00B518EF"/>
    <w:rsid w:val="00B51CDF"/>
    <w:rsid w:val="00B522DD"/>
    <w:rsid w:val="00B5230A"/>
    <w:rsid w:val="00B52C77"/>
    <w:rsid w:val="00B52E36"/>
    <w:rsid w:val="00B52E63"/>
    <w:rsid w:val="00B5307E"/>
    <w:rsid w:val="00B53DEB"/>
    <w:rsid w:val="00B53E18"/>
    <w:rsid w:val="00B53FA4"/>
    <w:rsid w:val="00B54E02"/>
    <w:rsid w:val="00B55A10"/>
    <w:rsid w:val="00B5664A"/>
    <w:rsid w:val="00B606A2"/>
    <w:rsid w:val="00B607C6"/>
    <w:rsid w:val="00B60AEA"/>
    <w:rsid w:val="00B60FB5"/>
    <w:rsid w:val="00B610DB"/>
    <w:rsid w:val="00B639CF"/>
    <w:rsid w:val="00B64054"/>
    <w:rsid w:val="00B64419"/>
    <w:rsid w:val="00B650B8"/>
    <w:rsid w:val="00B659F0"/>
    <w:rsid w:val="00B65CFB"/>
    <w:rsid w:val="00B6675F"/>
    <w:rsid w:val="00B6774F"/>
    <w:rsid w:val="00B700C7"/>
    <w:rsid w:val="00B701E8"/>
    <w:rsid w:val="00B723BF"/>
    <w:rsid w:val="00B72BDE"/>
    <w:rsid w:val="00B72D4E"/>
    <w:rsid w:val="00B7369D"/>
    <w:rsid w:val="00B74695"/>
    <w:rsid w:val="00B74E27"/>
    <w:rsid w:val="00B75196"/>
    <w:rsid w:val="00B75FF2"/>
    <w:rsid w:val="00B7702D"/>
    <w:rsid w:val="00B80869"/>
    <w:rsid w:val="00B81580"/>
    <w:rsid w:val="00B82135"/>
    <w:rsid w:val="00B82837"/>
    <w:rsid w:val="00B84297"/>
    <w:rsid w:val="00B8529A"/>
    <w:rsid w:val="00B852BA"/>
    <w:rsid w:val="00B85B32"/>
    <w:rsid w:val="00B86923"/>
    <w:rsid w:val="00B86C74"/>
    <w:rsid w:val="00B87318"/>
    <w:rsid w:val="00B87FD5"/>
    <w:rsid w:val="00B90996"/>
    <w:rsid w:val="00B91348"/>
    <w:rsid w:val="00B9186C"/>
    <w:rsid w:val="00B92FD5"/>
    <w:rsid w:val="00B93075"/>
    <w:rsid w:val="00B930D2"/>
    <w:rsid w:val="00B93830"/>
    <w:rsid w:val="00B93B24"/>
    <w:rsid w:val="00B9459E"/>
    <w:rsid w:val="00B96391"/>
    <w:rsid w:val="00B969D9"/>
    <w:rsid w:val="00BA02F9"/>
    <w:rsid w:val="00BA0DAD"/>
    <w:rsid w:val="00BA0F60"/>
    <w:rsid w:val="00BA39DF"/>
    <w:rsid w:val="00BA3A6F"/>
    <w:rsid w:val="00BA3BBF"/>
    <w:rsid w:val="00BA533B"/>
    <w:rsid w:val="00BA681E"/>
    <w:rsid w:val="00BA69ED"/>
    <w:rsid w:val="00BA768D"/>
    <w:rsid w:val="00BA7EC6"/>
    <w:rsid w:val="00BB01F3"/>
    <w:rsid w:val="00BB0905"/>
    <w:rsid w:val="00BB1546"/>
    <w:rsid w:val="00BB1B65"/>
    <w:rsid w:val="00BB217F"/>
    <w:rsid w:val="00BB28D2"/>
    <w:rsid w:val="00BB2BE3"/>
    <w:rsid w:val="00BB3113"/>
    <w:rsid w:val="00BB3220"/>
    <w:rsid w:val="00BB468D"/>
    <w:rsid w:val="00BB478F"/>
    <w:rsid w:val="00BB4BB6"/>
    <w:rsid w:val="00BB4F8C"/>
    <w:rsid w:val="00BC01F4"/>
    <w:rsid w:val="00BC26AA"/>
    <w:rsid w:val="00BC2EE1"/>
    <w:rsid w:val="00BC605E"/>
    <w:rsid w:val="00BC751D"/>
    <w:rsid w:val="00BD021D"/>
    <w:rsid w:val="00BD03CD"/>
    <w:rsid w:val="00BD066D"/>
    <w:rsid w:val="00BD0F80"/>
    <w:rsid w:val="00BD1F4F"/>
    <w:rsid w:val="00BD2C17"/>
    <w:rsid w:val="00BD39CD"/>
    <w:rsid w:val="00BD50E6"/>
    <w:rsid w:val="00BD5A62"/>
    <w:rsid w:val="00BD6024"/>
    <w:rsid w:val="00BD6B99"/>
    <w:rsid w:val="00BD7767"/>
    <w:rsid w:val="00BD7BB8"/>
    <w:rsid w:val="00BE087A"/>
    <w:rsid w:val="00BE0A6B"/>
    <w:rsid w:val="00BE0B5F"/>
    <w:rsid w:val="00BE20F1"/>
    <w:rsid w:val="00BE32C9"/>
    <w:rsid w:val="00BE340F"/>
    <w:rsid w:val="00BE41E6"/>
    <w:rsid w:val="00BE4F2D"/>
    <w:rsid w:val="00BE6F81"/>
    <w:rsid w:val="00BE7C35"/>
    <w:rsid w:val="00BE7E75"/>
    <w:rsid w:val="00BF2146"/>
    <w:rsid w:val="00BF2516"/>
    <w:rsid w:val="00BF3E1E"/>
    <w:rsid w:val="00C0060B"/>
    <w:rsid w:val="00C00E0D"/>
    <w:rsid w:val="00C01679"/>
    <w:rsid w:val="00C03D3C"/>
    <w:rsid w:val="00C07E66"/>
    <w:rsid w:val="00C10A09"/>
    <w:rsid w:val="00C10CCC"/>
    <w:rsid w:val="00C123F1"/>
    <w:rsid w:val="00C1244C"/>
    <w:rsid w:val="00C15E6D"/>
    <w:rsid w:val="00C215BD"/>
    <w:rsid w:val="00C224CD"/>
    <w:rsid w:val="00C2274B"/>
    <w:rsid w:val="00C22B3E"/>
    <w:rsid w:val="00C238E3"/>
    <w:rsid w:val="00C262C0"/>
    <w:rsid w:val="00C26B31"/>
    <w:rsid w:val="00C26FEE"/>
    <w:rsid w:val="00C27256"/>
    <w:rsid w:val="00C27A3F"/>
    <w:rsid w:val="00C3046C"/>
    <w:rsid w:val="00C31D6A"/>
    <w:rsid w:val="00C3290B"/>
    <w:rsid w:val="00C3572D"/>
    <w:rsid w:val="00C3655B"/>
    <w:rsid w:val="00C36C9D"/>
    <w:rsid w:val="00C3738F"/>
    <w:rsid w:val="00C3764E"/>
    <w:rsid w:val="00C40B73"/>
    <w:rsid w:val="00C42082"/>
    <w:rsid w:val="00C427C5"/>
    <w:rsid w:val="00C434B4"/>
    <w:rsid w:val="00C446BE"/>
    <w:rsid w:val="00C4496C"/>
    <w:rsid w:val="00C4551C"/>
    <w:rsid w:val="00C45825"/>
    <w:rsid w:val="00C46CBF"/>
    <w:rsid w:val="00C47627"/>
    <w:rsid w:val="00C50188"/>
    <w:rsid w:val="00C504F2"/>
    <w:rsid w:val="00C51154"/>
    <w:rsid w:val="00C514BC"/>
    <w:rsid w:val="00C51C6D"/>
    <w:rsid w:val="00C52414"/>
    <w:rsid w:val="00C52C37"/>
    <w:rsid w:val="00C53404"/>
    <w:rsid w:val="00C537D7"/>
    <w:rsid w:val="00C54069"/>
    <w:rsid w:val="00C54E82"/>
    <w:rsid w:val="00C57A19"/>
    <w:rsid w:val="00C60486"/>
    <w:rsid w:val="00C60ADE"/>
    <w:rsid w:val="00C6203D"/>
    <w:rsid w:val="00C63BAE"/>
    <w:rsid w:val="00C63DE3"/>
    <w:rsid w:val="00C64EDE"/>
    <w:rsid w:val="00C65781"/>
    <w:rsid w:val="00C66160"/>
    <w:rsid w:val="00C66564"/>
    <w:rsid w:val="00C67D3D"/>
    <w:rsid w:val="00C700DD"/>
    <w:rsid w:val="00C70618"/>
    <w:rsid w:val="00C713B4"/>
    <w:rsid w:val="00C71E53"/>
    <w:rsid w:val="00C71E55"/>
    <w:rsid w:val="00C73744"/>
    <w:rsid w:val="00C76580"/>
    <w:rsid w:val="00C80217"/>
    <w:rsid w:val="00C80B4B"/>
    <w:rsid w:val="00C81021"/>
    <w:rsid w:val="00C82018"/>
    <w:rsid w:val="00C820FA"/>
    <w:rsid w:val="00C82A0B"/>
    <w:rsid w:val="00C82CE1"/>
    <w:rsid w:val="00C84C09"/>
    <w:rsid w:val="00C8580F"/>
    <w:rsid w:val="00C85ADA"/>
    <w:rsid w:val="00C85B73"/>
    <w:rsid w:val="00C86B4C"/>
    <w:rsid w:val="00C86C60"/>
    <w:rsid w:val="00C90ABC"/>
    <w:rsid w:val="00C92D78"/>
    <w:rsid w:val="00C94F97"/>
    <w:rsid w:val="00C9669D"/>
    <w:rsid w:val="00C972CD"/>
    <w:rsid w:val="00C97BBE"/>
    <w:rsid w:val="00C97C89"/>
    <w:rsid w:val="00C97DF1"/>
    <w:rsid w:val="00CA0E68"/>
    <w:rsid w:val="00CA1386"/>
    <w:rsid w:val="00CA165A"/>
    <w:rsid w:val="00CA2F16"/>
    <w:rsid w:val="00CA4B2F"/>
    <w:rsid w:val="00CA6859"/>
    <w:rsid w:val="00CB1CE4"/>
    <w:rsid w:val="00CB2FC1"/>
    <w:rsid w:val="00CB30F5"/>
    <w:rsid w:val="00CB47E9"/>
    <w:rsid w:val="00CB6395"/>
    <w:rsid w:val="00CB7507"/>
    <w:rsid w:val="00CC2CC8"/>
    <w:rsid w:val="00CC2CD3"/>
    <w:rsid w:val="00CC3F33"/>
    <w:rsid w:val="00CD09CF"/>
    <w:rsid w:val="00CD0A4E"/>
    <w:rsid w:val="00CD0BDB"/>
    <w:rsid w:val="00CD1AA8"/>
    <w:rsid w:val="00CD1D96"/>
    <w:rsid w:val="00CD394F"/>
    <w:rsid w:val="00CD5444"/>
    <w:rsid w:val="00CD5872"/>
    <w:rsid w:val="00CD644F"/>
    <w:rsid w:val="00CE2C77"/>
    <w:rsid w:val="00CE4F99"/>
    <w:rsid w:val="00CE546C"/>
    <w:rsid w:val="00CE6D50"/>
    <w:rsid w:val="00CE759A"/>
    <w:rsid w:val="00CE7D82"/>
    <w:rsid w:val="00CF150F"/>
    <w:rsid w:val="00CF3B42"/>
    <w:rsid w:val="00CF4581"/>
    <w:rsid w:val="00CF5A52"/>
    <w:rsid w:val="00CF5F79"/>
    <w:rsid w:val="00D00DAE"/>
    <w:rsid w:val="00D0206B"/>
    <w:rsid w:val="00D039C3"/>
    <w:rsid w:val="00D04236"/>
    <w:rsid w:val="00D05EA6"/>
    <w:rsid w:val="00D06C43"/>
    <w:rsid w:val="00D10C43"/>
    <w:rsid w:val="00D1259A"/>
    <w:rsid w:val="00D13622"/>
    <w:rsid w:val="00D13886"/>
    <w:rsid w:val="00D144DB"/>
    <w:rsid w:val="00D1480A"/>
    <w:rsid w:val="00D155D6"/>
    <w:rsid w:val="00D167FA"/>
    <w:rsid w:val="00D16A07"/>
    <w:rsid w:val="00D16FF6"/>
    <w:rsid w:val="00D20CED"/>
    <w:rsid w:val="00D218EB"/>
    <w:rsid w:val="00D21E2D"/>
    <w:rsid w:val="00D21F5C"/>
    <w:rsid w:val="00D224BF"/>
    <w:rsid w:val="00D23A3F"/>
    <w:rsid w:val="00D2425E"/>
    <w:rsid w:val="00D248BC"/>
    <w:rsid w:val="00D24F93"/>
    <w:rsid w:val="00D256C5"/>
    <w:rsid w:val="00D26117"/>
    <w:rsid w:val="00D31273"/>
    <w:rsid w:val="00D33879"/>
    <w:rsid w:val="00D34035"/>
    <w:rsid w:val="00D34184"/>
    <w:rsid w:val="00D34434"/>
    <w:rsid w:val="00D369B8"/>
    <w:rsid w:val="00D3737E"/>
    <w:rsid w:val="00D37E3B"/>
    <w:rsid w:val="00D37ED9"/>
    <w:rsid w:val="00D406CE"/>
    <w:rsid w:val="00D40E9F"/>
    <w:rsid w:val="00D41BDF"/>
    <w:rsid w:val="00D44282"/>
    <w:rsid w:val="00D4610B"/>
    <w:rsid w:val="00D46CFB"/>
    <w:rsid w:val="00D5103D"/>
    <w:rsid w:val="00D51989"/>
    <w:rsid w:val="00D51B9C"/>
    <w:rsid w:val="00D55160"/>
    <w:rsid w:val="00D55A46"/>
    <w:rsid w:val="00D574BE"/>
    <w:rsid w:val="00D60B55"/>
    <w:rsid w:val="00D63450"/>
    <w:rsid w:val="00D64BE9"/>
    <w:rsid w:val="00D65433"/>
    <w:rsid w:val="00D65A23"/>
    <w:rsid w:val="00D663DA"/>
    <w:rsid w:val="00D677EB"/>
    <w:rsid w:val="00D72307"/>
    <w:rsid w:val="00D72421"/>
    <w:rsid w:val="00D73688"/>
    <w:rsid w:val="00D73725"/>
    <w:rsid w:val="00D7422B"/>
    <w:rsid w:val="00D809ED"/>
    <w:rsid w:val="00D810AE"/>
    <w:rsid w:val="00D816F4"/>
    <w:rsid w:val="00D817CE"/>
    <w:rsid w:val="00D81DE3"/>
    <w:rsid w:val="00D833D1"/>
    <w:rsid w:val="00D83818"/>
    <w:rsid w:val="00D84883"/>
    <w:rsid w:val="00D84957"/>
    <w:rsid w:val="00D84E1D"/>
    <w:rsid w:val="00D852E0"/>
    <w:rsid w:val="00D85988"/>
    <w:rsid w:val="00D86024"/>
    <w:rsid w:val="00D86C2D"/>
    <w:rsid w:val="00D86D7E"/>
    <w:rsid w:val="00D90013"/>
    <w:rsid w:val="00D90F37"/>
    <w:rsid w:val="00D910D8"/>
    <w:rsid w:val="00D92F08"/>
    <w:rsid w:val="00D92FEE"/>
    <w:rsid w:val="00D934C1"/>
    <w:rsid w:val="00D9456E"/>
    <w:rsid w:val="00D946CE"/>
    <w:rsid w:val="00D95424"/>
    <w:rsid w:val="00D961A3"/>
    <w:rsid w:val="00D9775E"/>
    <w:rsid w:val="00DA0767"/>
    <w:rsid w:val="00DA0F15"/>
    <w:rsid w:val="00DA17BC"/>
    <w:rsid w:val="00DA1FC7"/>
    <w:rsid w:val="00DA2017"/>
    <w:rsid w:val="00DA2C3F"/>
    <w:rsid w:val="00DA2D1E"/>
    <w:rsid w:val="00DA34E2"/>
    <w:rsid w:val="00DA5114"/>
    <w:rsid w:val="00DA6733"/>
    <w:rsid w:val="00DA783A"/>
    <w:rsid w:val="00DB06C1"/>
    <w:rsid w:val="00DB07B8"/>
    <w:rsid w:val="00DB0B36"/>
    <w:rsid w:val="00DB0BCB"/>
    <w:rsid w:val="00DB17AF"/>
    <w:rsid w:val="00DB2F59"/>
    <w:rsid w:val="00DB4497"/>
    <w:rsid w:val="00DB673E"/>
    <w:rsid w:val="00DB7F06"/>
    <w:rsid w:val="00DC2A35"/>
    <w:rsid w:val="00DC2DDF"/>
    <w:rsid w:val="00DC2F22"/>
    <w:rsid w:val="00DC531C"/>
    <w:rsid w:val="00DC5679"/>
    <w:rsid w:val="00DC5DF2"/>
    <w:rsid w:val="00DC6A42"/>
    <w:rsid w:val="00DD0854"/>
    <w:rsid w:val="00DD0E1F"/>
    <w:rsid w:val="00DD2865"/>
    <w:rsid w:val="00DD305D"/>
    <w:rsid w:val="00DD450F"/>
    <w:rsid w:val="00DE028B"/>
    <w:rsid w:val="00DE068F"/>
    <w:rsid w:val="00DE0E2C"/>
    <w:rsid w:val="00DE0F2B"/>
    <w:rsid w:val="00DE12B4"/>
    <w:rsid w:val="00DE1DB0"/>
    <w:rsid w:val="00DE232B"/>
    <w:rsid w:val="00DE2340"/>
    <w:rsid w:val="00DE2507"/>
    <w:rsid w:val="00DE34F3"/>
    <w:rsid w:val="00DE69B6"/>
    <w:rsid w:val="00DE7D03"/>
    <w:rsid w:val="00DF088F"/>
    <w:rsid w:val="00DF09E8"/>
    <w:rsid w:val="00DF1DA6"/>
    <w:rsid w:val="00DF2647"/>
    <w:rsid w:val="00DF30B9"/>
    <w:rsid w:val="00DF4F44"/>
    <w:rsid w:val="00DF5573"/>
    <w:rsid w:val="00DF5E09"/>
    <w:rsid w:val="00DF67A5"/>
    <w:rsid w:val="00DF7894"/>
    <w:rsid w:val="00E00837"/>
    <w:rsid w:val="00E01914"/>
    <w:rsid w:val="00E03C58"/>
    <w:rsid w:val="00E045EB"/>
    <w:rsid w:val="00E04C3D"/>
    <w:rsid w:val="00E05F68"/>
    <w:rsid w:val="00E065A8"/>
    <w:rsid w:val="00E06A6D"/>
    <w:rsid w:val="00E13B7D"/>
    <w:rsid w:val="00E14B2D"/>
    <w:rsid w:val="00E15221"/>
    <w:rsid w:val="00E15C08"/>
    <w:rsid w:val="00E164BF"/>
    <w:rsid w:val="00E221AE"/>
    <w:rsid w:val="00E22952"/>
    <w:rsid w:val="00E22F68"/>
    <w:rsid w:val="00E23FF7"/>
    <w:rsid w:val="00E26664"/>
    <w:rsid w:val="00E26DF4"/>
    <w:rsid w:val="00E307B0"/>
    <w:rsid w:val="00E31316"/>
    <w:rsid w:val="00E3240B"/>
    <w:rsid w:val="00E332E4"/>
    <w:rsid w:val="00E334CE"/>
    <w:rsid w:val="00E37CE9"/>
    <w:rsid w:val="00E40315"/>
    <w:rsid w:val="00E4444D"/>
    <w:rsid w:val="00E44867"/>
    <w:rsid w:val="00E45274"/>
    <w:rsid w:val="00E452B3"/>
    <w:rsid w:val="00E455D3"/>
    <w:rsid w:val="00E471F1"/>
    <w:rsid w:val="00E52CB9"/>
    <w:rsid w:val="00E53AF0"/>
    <w:rsid w:val="00E55175"/>
    <w:rsid w:val="00E563FA"/>
    <w:rsid w:val="00E56FD4"/>
    <w:rsid w:val="00E6023C"/>
    <w:rsid w:val="00E60941"/>
    <w:rsid w:val="00E62BA5"/>
    <w:rsid w:val="00E62D10"/>
    <w:rsid w:val="00E635A3"/>
    <w:rsid w:val="00E63889"/>
    <w:rsid w:val="00E66900"/>
    <w:rsid w:val="00E678F7"/>
    <w:rsid w:val="00E70A34"/>
    <w:rsid w:val="00E72C0E"/>
    <w:rsid w:val="00E73007"/>
    <w:rsid w:val="00E7440D"/>
    <w:rsid w:val="00E759F9"/>
    <w:rsid w:val="00E772F5"/>
    <w:rsid w:val="00E77553"/>
    <w:rsid w:val="00E80DE1"/>
    <w:rsid w:val="00E83318"/>
    <w:rsid w:val="00E83459"/>
    <w:rsid w:val="00E861F4"/>
    <w:rsid w:val="00E86770"/>
    <w:rsid w:val="00E868AB"/>
    <w:rsid w:val="00E873ED"/>
    <w:rsid w:val="00E90414"/>
    <w:rsid w:val="00E90760"/>
    <w:rsid w:val="00E9101C"/>
    <w:rsid w:val="00E91815"/>
    <w:rsid w:val="00E93304"/>
    <w:rsid w:val="00E94AAF"/>
    <w:rsid w:val="00E94E09"/>
    <w:rsid w:val="00E958DC"/>
    <w:rsid w:val="00E95A2E"/>
    <w:rsid w:val="00E9607B"/>
    <w:rsid w:val="00E97069"/>
    <w:rsid w:val="00E973A7"/>
    <w:rsid w:val="00E97CA9"/>
    <w:rsid w:val="00EA12B0"/>
    <w:rsid w:val="00EA1D57"/>
    <w:rsid w:val="00EA3411"/>
    <w:rsid w:val="00EA4FB6"/>
    <w:rsid w:val="00EA50AE"/>
    <w:rsid w:val="00EA5185"/>
    <w:rsid w:val="00EA73C0"/>
    <w:rsid w:val="00EB0BAC"/>
    <w:rsid w:val="00EB2975"/>
    <w:rsid w:val="00EB3565"/>
    <w:rsid w:val="00EB3934"/>
    <w:rsid w:val="00EB395A"/>
    <w:rsid w:val="00EB3A29"/>
    <w:rsid w:val="00EB5455"/>
    <w:rsid w:val="00EB5D7A"/>
    <w:rsid w:val="00EB659A"/>
    <w:rsid w:val="00EC0053"/>
    <w:rsid w:val="00EC0DF7"/>
    <w:rsid w:val="00EC1514"/>
    <w:rsid w:val="00EC1594"/>
    <w:rsid w:val="00EC22B8"/>
    <w:rsid w:val="00EC244D"/>
    <w:rsid w:val="00EC5A36"/>
    <w:rsid w:val="00EC644F"/>
    <w:rsid w:val="00EC6B25"/>
    <w:rsid w:val="00EC7511"/>
    <w:rsid w:val="00ED060B"/>
    <w:rsid w:val="00ED3DE2"/>
    <w:rsid w:val="00ED5121"/>
    <w:rsid w:val="00ED5E5D"/>
    <w:rsid w:val="00ED786B"/>
    <w:rsid w:val="00EE1B56"/>
    <w:rsid w:val="00EE3B8E"/>
    <w:rsid w:val="00EE41D4"/>
    <w:rsid w:val="00EE4C52"/>
    <w:rsid w:val="00EE5C0D"/>
    <w:rsid w:val="00EF1C20"/>
    <w:rsid w:val="00EF361C"/>
    <w:rsid w:val="00EF3CCF"/>
    <w:rsid w:val="00EF42A2"/>
    <w:rsid w:val="00EF5E06"/>
    <w:rsid w:val="00EF641B"/>
    <w:rsid w:val="00EF6726"/>
    <w:rsid w:val="00EF747B"/>
    <w:rsid w:val="00F01B2F"/>
    <w:rsid w:val="00F01D49"/>
    <w:rsid w:val="00F02B93"/>
    <w:rsid w:val="00F02D50"/>
    <w:rsid w:val="00F02EDE"/>
    <w:rsid w:val="00F04E82"/>
    <w:rsid w:val="00F05375"/>
    <w:rsid w:val="00F053A2"/>
    <w:rsid w:val="00F07116"/>
    <w:rsid w:val="00F11C70"/>
    <w:rsid w:val="00F12BF7"/>
    <w:rsid w:val="00F12D4F"/>
    <w:rsid w:val="00F13069"/>
    <w:rsid w:val="00F13256"/>
    <w:rsid w:val="00F136C3"/>
    <w:rsid w:val="00F153FE"/>
    <w:rsid w:val="00F15B51"/>
    <w:rsid w:val="00F16A73"/>
    <w:rsid w:val="00F16CCD"/>
    <w:rsid w:val="00F17CBA"/>
    <w:rsid w:val="00F24B14"/>
    <w:rsid w:val="00F24DB8"/>
    <w:rsid w:val="00F24E55"/>
    <w:rsid w:val="00F265CC"/>
    <w:rsid w:val="00F26ECA"/>
    <w:rsid w:val="00F3082D"/>
    <w:rsid w:val="00F30C5E"/>
    <w:rsid w:val="00F318D9"/>
    <w:rsid w:val="00F33AEF"/>
    <w:rsid w:val="00F34B32"/>
    <w:rsid w:val="00F351C5"/>
    <w:rsid w:val="00F36661"/>
    <w:rsid w:val="00F37488"/>
    <w:rsid w:val="00F404FF"/>
    <w:rsid w:val="00F41024"/>
    <w:rsid w:val="00F417B3"/>
    <w:rsid w:val="00F427CC"/>
    <w:rsid w:val="00F42DCF"/>
    <w:rsid w:val="00F43599"/>
    <w:rsid w:val="00F44520"/>
    <w:rsid w:val="00F44E0E"/>
    <w:rsid w:val="00F44FFF"/>
    <w:rsid w:val="00F468BB"/>
    <w:rsid w:val="00F469BE"/>
    <w:rsid w:val="00F46F0F"/>
    <w:rsid w:val="00F47E8E"/>
    <w:rsid w:val="00F502A4"/>
    <w:rsid w:val="00F519A7"/>
    <w:rsid w:val="00F5358F"/>
    <w:rsid w:val="00F53C58"/>
    <w:rsid w:val="00F547B1"/>
    <w:rsid w:val="00F54881"/>
    <w:rsid w:val="00F557A1"/>
    <w:rsid w:val="00F56262"/>
    <w:rsid w:val="00F5684E"/>
    <w:rsid w:val="00F573B8"/>
    <w:rsid w:val="00F6028A"/>
    <w:rsid w:val="00F6073C"/>
    <w:rsid w:val="00F60B2A"/>
    <w:rsid w:val="00F60B73"/>
    <w:rsid w:val="00F64EE2"/>
    <w:rsid w:val="00F6608D"/>
    <w:rsid w:val="00F661C6"/>
    <w:rsid w:val="00F71F6F"/>
    <w:rsid w:val="00F740EE"/>
    <w:rsid w:val="00F75C14"/>
    <w:rsid w:val="00F77EE2"/>
    <w:rsid w:val="00F80779"/>
    <w:rsid w:val="00F82F34"/>
    <w:rsid w:val="00F83A66"/>
    <w:rsid w:val="00F85565"/>
    <w:rsid w:val="00F85836"/>
    <w:rsid w:val="00F863FD"/>
    <w:rsid w:val="00F86C64"/>
    <w:rsid w:val="00F87D5C"/>
    <w:rsid w:val="00F92F3C"/>
    <w:rsid w:val="00F93E4F"/>
    <w:rsid w:val="00F94465"/>
    <w:rsid w:val="00F96600"/>
    <w:rsid w:val="00F97C08"/>
    <w:rsid w:val="00FA0589"/>
    <w:rsid w:val="00FA08B4"/>
    <w:rsid w:val="00FA28EF"/>
    <w:rsid w:val="00FA2A5E"/>
    <w:rsid w:val="00FA39FA"/>
    <w:rsid w:val="00FA4896"/>
    <w:rsid w:val="00FA4AD8"/>
    <w:rsid w:val="00FA4F75"/>
    <w:rsid w:val="00FA5231"/>
    <w:rsid w:val="00FA55E0"/>
    <w:rsid w:val="00FA57C5"/>
    <w:rsid w:val="00FA6179"/>
    <w:rsid w:val="00FA668D"/>
    <w:rsid w:val="00FA6C39"/>
    <w:rsid w:val="00FB12B9"/>
    <w:rsid w:val="00FB160D"/>
    <w:rsid w:val="00FB17EE"/>
    <w:rsid w:val="00FB210D"/>
    <w:rsid w:val="00FB2BE9"/>
    <w:rsid w:val="00FB30C0"/>
    <w:rsid w:val="00FB531B"/>
    <w:rsid w:val="00FC0A5E"/>
    <w:rsid w:val="00FC4444"/>
    <w:rsid w:val="00FC5F59"/>
    <w:rsid w:val="00FC6225"/>
    <w:rsid w:val="00FC6D4F"/>
    <w:rsid w:val="00FC7E15"/>
    <w:rsid w:val="00FD1529"/>
    <w:rsid w:val="00FD1BDA"/>
    <w:rsid w:val="00FD275D"/>
    <w:rsid w:val="00FD297B"/>
    <w:rsid w:val="00FD3D2F"/>
    <w:rsid w:val="00FD749A"/>
    <w:rsid w:val="00FD7A6C"/>
    <w:rsid w:val="00FE0128"/>
    <w:rsid w:val="00FE20D7"/>
    <w:rsid w:val="00FE3561"/>
    <w:rsid w:val="00FE7A23"/>
    <w:rsid w:val="00FF0570"/>
    <w:rsid w:val="00FF138F"/>
    <w:rsid w:val="00FF19CA"/>
    <w:rsid w:val="00FF1A5F"/>
    <w:rsid w:val="00FF1CD4"/>
    <w:rsid w:val="00FF25FA"/>
    <w:rsid w:val="00FF2CB7"/>
    <w:rsid w:val="00FF5195"/>
    <w:rsid w:val="00FF6012"/>
    <w:rsid w:val="00FF63FA"/>
    <w:rsid w:val="00FF673A"/>
    <w:rsid w:val="00FF673E"/>
    <w:rsid w:val="00FF6F08"/>
    <w:rsid w:val="00FF6F54"/>
    <w:rsid w:val="00FF7794"/>
    <w:rsid w:val="00FF7D45"/>
    <w:rsid w:val="03C078A2"/>
    <w:rsid w:val="04D292B3"/>
    <w:rsid w:val="07F9E898"/>
    <w:rsid w:val="0A989BBF"/>
    <w:rsid w:val="0B3C533B"/>
    <w:rsid w:val="1160349F"/>
    <w:rsid w:val="130B39AC"/>
    <w:rsid w:val="1625E1C2"/>
    <w:rsid w:val="1CD9A0CF"/>
    <w:rsid w:val="1F22CB74"/>
    <w:rsid w:val="2218F7B0"/>
    <w:rsid w:val="22B7D363"/>
    <w:rsid w:val="22C2F672"/>
    <w:rsid w:val="230F707E"/>
    <w:rsid w:val="274CE28F"/>
    <w:rsid w:val="2C472AC9"/>
    <w:rsid w:val="2EEA4405"/>
    <w:rsid w:val="31C3E512"/>
    <w:rsid w:val="3443283D"/>
    <w:rsid w:val="3475AA01"/>
    <w:rsid w:val="38341AF6"/>
    <w:rsid w:val="38F7A1D4"/>
    <w:rsid w:val="3E18B122"/>
    <w:rsid w:val="42697162"/>
    <w:rsid w:val="443C8A4E"/>
    <w:rsid w:val="46FC4020"/>
    <w:rsid w:val="47A7B946"/>
    <w:rsid w:val="485DFE16"/>
    <w:rsid w:val="520A2B0A"/>
    <w:rsid w:val="54611A5D"/>
    <w:rsid w:val="57836992"/>
    <w:rsid w:val="581CCC41"/>
    <w:rsid w:val="5C131386"/>
    <w:rsid w:val="5D3CB20A"/>
    <w:rsid w:val="608F7BC9"/>
    <w:rsid w:val="651F6B2A"/>
    <w:rsid w:val="66F3FE59"/>
    <w:rsid w:val="6834C162"/>
    <w:rsid w:val="68B898F1"/>
    <w:rsid w:val="6C8D6FCC"/>
    <w:rsid w:val="6ED7C29B"/>
    <w:rsid w:val="749315B0"/>
    <w:rsid w:val="77F83CDD"/>
    <w:rsid w:val="7810AC24"/>
    <w:rsid w:val="7B5B639D"/>
    <w:rsid w:val="7B77B37C"/>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ECBC1258-DAD1-48C1-A517-81CB46E12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0D2"/>
    <w:pPr>
      <w:spacing w:line="360" w:lineRule="auto"/>
      <w:jc w:val="both"/>
    </w:pPr>
    <w:rPr>
      <w:rFonts w:ascii="Times New Roman" w:hAnsi="Times New Roman"/>
      <w:sz w:val="22"/>
    </w:rPr>
  </w:style>
  <w:style w:type="paragraph" w:styleId="Ttulo1">
    <w:name w:val="heading 1"/>
    <w:aliases w:val="TFG 1"/>
    <w:basedOn w:val="Normal"/>
    <w:next w:val="Normal"/>
    <w:link w:val="Ttulo1Car"/>
    <w:uiPriority w:val="9"/>
    <w:qFormat/>
    <w:rsid w:val="00A84714"/>
    <w:pPr>
      <w:keepNext/>
      <w:keepLines/>
      <w:spacing w:before="120"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autoRedefine/>
    <w:uiPriority w:val="9"/>
    <w:unhideWhenUsed/>
    <w:qFormat/>
    <w:rsid w:val="0088129F"/>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basedOn w:val="Normal"/>
    <w:next w:val="Normal"/>
    <w:link w:val="TtuloCar"/>
    <w:uiPriority w:val="10"/>
    <w:qFormat/>
    <w:rsid w:val="00205FD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tuloCar">
    <w:name w:val="Título Car"/>
    <w:basedOn w:val="Fuentedeprrafopredeter"/>
    <w:link w:val="Ttulo"/>
    <w:uiPriority w:val="10"/>
    <w:rsid w:val="00205FD0"/>
    <w:rPr>
      <w:rFonts w:asciiTheme="majorHAnsi" w:eastAsiaTheme="majorEastAsia" w:hAnsiTheme="majorHAnsi" w:cstheme="majorBidi"/>
      <w:caps/>
      <w:color w:val="1F497D" w:themeColor="text2"/>
      <w:spacing w:val="30"/>
      <w:sz w:val="72"/>
      <w:szCs w:val="72"/>
    </w:rPr>
  </w:style>
  <w:style w:type="paragraph" w:styleId="Prrafodelista">
    <w:name w:val="List Paragraph"/>
    <w:basedOn w:val="Normal"/>
    <w:uiPriority w:val="34"/>
    <w:qFormat/>
    <w:rsid w:val="004B0074"/>
    <w:pPr>
      <w:spacing w:before="120"/>
      <w:contextualSpacing/>
    </w:pPr>
    <w:rPr>
      <w:rFonts w:cs="Times New Roman"/>
      <w:szCs w:val="22"/>
    </w:rPr>
  </w:style>
  <w:style w:type="character" w:customStyle="1" w:styleId="Ttulo2Car">
    <w:name w:val="Título 2 Car"/>
    <w:aliases w:val="TFG 2 Car"/>
    <w:basedOn w:val="Fuentedeprrafopredeter"/>
    <w:link w:val="Ttulo2"/>
    <w:uiPriority w:val="9"/>
    <w:rsid w:val="0088129F"/>
    <w:rPr>
      <w:rFonts w:ascii="Times New Roman" w:eastAsiaTheme="majorEastAsia" w:hAnsi="Times New Roman" w:cs="Times New Roman"/>
      <w:b/>
      <w:bCs/>
      <w:sz w:val="28"/>
      <w:szCs w:val="22"/>
    </w:rPr>
  </w:style>
  <w:style w:type="character" w:customStyle="1" w:styleId="Ttulo1Car">
    <w:name w:val="Título 1 Car"/>
    <w:aliases w:val="TFG 1 Car"/>
    <w:basedOn w:val="Fuentedeprrafopredeter"/>
    <w:link w:val="Ttulo1"/>
    <w:uiPriority w:val="9"/>
    <w:rsid w:val="00A84714"/>
    <w:rPr>
      <w:rFonts w:ascii="Times New Roman" w:eastAsiaTheme="majorEastAsia" w:hAnsi="Times New Roman" w:cs="Times New Roman"/>
      <w:b/>
      <w:bCs/>
      <w:smallCaps/>
      <w:spacing w:val="5"/>
      <w:sz w:val="32"/>
      <w:szCs w:val="28"/>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
    <w:name w:val="titulo3"/>
    <w:aliases w:val="tfg"/>
    <w:basedOn w:val="Ttulo3"/>
    <w:next w:val="Normal"/>
    <w:link w:val="titulo3Car"/>
    <w:qFormat/>
    <w:rsid w:val="00BD6B99"/>
    <w:pPr>
      <w:spacing w:before="280" w:after="120" w:line="360" w:lineRule="auto"/>
    </w:pPr>
    <w:rPr>
      <w:rFonts w:ascii="Times New Roman" w:hAnsi="Times New Roman"/>
      <w:b/>
      <w:sz w:val="24"/>
    </w:rPr>
  </w:style>
  <w:style w:type="character" w:customStyle="1" w:styleId="titulo3Car">
    <w:name w:val="titulo3 Car"/>
    <w:aliases w:val="tfg Car"/>
    <w:basedOn w:val="Ttulo3Car"/>
    <w:link w:val="titulo3"/>
    <w:rsid w:val="00BD6B99"/>
    <w:rPr>
      <w:rFonts w:ascii="Times New Roman" w:eastAsiaTheme="majorEastAsia" w:hAnsi="Times New Roman" w:cstheme="majorBidi"/>
      <w:b/>
      <w:sz w:val="24"/>
      <w:szCs w:val="32"/>
    </w:rPr>
  </w:style>
  <w:style w:type="character" w:styleId="Textodelmarcadordeposicin">
    <w:name w:val="Placeholder Text"/>
    <w:basedOn w:val="Fuentedeprrafopredeter"/>
    <w:uiPriority w:val="99"/>
    <w:semiHidden/>
    <w:rsid w:val="007E69E7"/>
    <w:rPr>
      <w:color w:val="66666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semiHidden/>
    <w:unhideWhenUsed/>
    <w:rsid w:val="00B522DD"/>
    <w:rPr>
      <w:rFonts w:cs="Times New Roman"/>
      <w:sz w:val="24"/>
      <w:szCs w:val="24"/>
    </w:rPr>
  </w:style>
  <w:style w:type="paragraph" w:customStyle="1" w:styleId="figuras">
    <w:name w:val="figuras"/>
    <w:basedOn w:val="Normal"/>
    <w:link w:val="figurasCar"/>
    <w:qFormat/>
    <w:rsid w:val="00B522DD"/>
    <w:pPr>
      <w:jc w:val="center"/>
    </w:pPr>
  </w:style>
  <w:style w:type="character" w:customStyle="1" w:styleId="figurasCar">
    <w:name w:val="figuras Car"/>
    <w:basedOn w:val="Fuentedeprrafopredeter"/>
    <w:link w:val="figuras"/>
    <w:rsid w:val="00B522DD"/>
    <w:rPr>
      <w:rFonts w:ascii="Times New Roman" w:hAnsi="Times New Roman"/>
      <w:sz w:val="22"/>
    </w:rPr>
  </w:style>
  <w:style w:type="paragraph" w:styleId="Tabladeilustraciones">
    <w:name w:val="table of figures"/>
    <w:basedOn w:val="Normal"/>
    <w:next w:val="Normal"/>
    <w:uiPriority w:val="99"/>
    <w:unhideWhenUsed/>
    <w:rsid w:val="00B522DD"/>
    <w:pPr>
      <w:spacing w:after="0"/>
    </w:pPr>
  </w:style>
  <w:style w:type="paragraph" w:customStyle="1" w:styleId="tablas">
    <w:name w:val="tablas"/>
    <w:basedOn w:val="Normal"/>
    <w:link w:val="tablasCar"/>
    <w:qFormat/>
    <w:rsid w:val="00B522DD"/>
    <w:pPr>
      <w:jc w:val="center"/>
    </w:pPr>
  </w:style>
  <w:style w:type="character" w:customStyle="1" w:styleId="tablasCar">
    <w:name w:val="tablas Car"/>
    <w:basedOn w:val="Fuentedeprrafopredeter"/>
    <w:link w:val="tablas"/>
    <w:rsid w:val="00B522DD"/>
    <w:rPr>
      <w:rFonts w:ascii="Times New Roman" w:hAnsi="Times New Roman"/>
      <w:sz w:val="22"/>
    </w:rPr>
  </w:style>
  <w:style w:type="paragraph" w:styleId="Asuntodelcomentario">
    <w:name w:val="annotation subject"/>
    <w:basedOn w:val="Textocomentario"/>
    <w:next w:val="Textocomentario"/>
    <w:link w:val="AsuntodelcomentarioCar"/>
    <w:uiPriority w:val="99"/>
    <w:semiHidden/>
    <w:unhideWhenUsed/>
    <w:rsid w:val="00B5175C"/>
    <w:rPr>
      <w:b/>
      <w:bCs/>
    </w:rPr>
  </w:style>
  <w:style w:type="character" w:customStyle="1" w:styleId="AsuntodelcomentarioCar">
    <w:name w:val="Asunto del comentario Car"/>
    <w:basedOn w:val="TextocomentarioCar"/>
    <w:link w:val="Asuntodelcomentario"/>
    <w:uiPriority w:val="99"/>
    <w:semiHidden/>
    <w:rsid w:val="00B5175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8829">
      <w:bodyDiv w:val="1"/>
      <w:marLeft w:val="0"/>
      <w:marRight w:val="0"/>
      <w:marTop w:val="0"/>
      <w:marBottom w:val="0"/>
      <w:divBdr>
        <w:top w:val="none" w:sz="0" w:space="0" w:color="auto"/>
        <w:left w:val="none" w:sz="0" w:space="0" w:color="auto"/>
        <w:bottom w:val="none" w:sz="0" w:space="0" w:color="auto"/>
        <w:right w:val="none" w:sz="0" w:space="0" w:color="auto"/>
      </w:divBdr>
    </w:div>
    <w:div w:id="12343218">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53625088">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61804602">
      <w:bodyDiv w:val="1"/>
      <w:marLeft w:val="0"/>
      <w:marRight w:val="0"/>
      <w:marTop w:val="0"/>
      <w:marBottom w:val="0"/>
      <w:divBdr>
        <w:top w:val="none" w:sz="0" w:space="0" w:color="auto"/>
        <w:left w:val="none" w:sz="0" w:space="0" w:color="auto"/>
        <w:bottom w:val="none" w:sz="0" w:space="0" w:color="auto"/>
        <w:right w:val="none" w:sz="0" w:space="0" w:color="auto"/>
      </w:divBdr>
    </w:div>
    <w:div w:id="61877665">
      <w:bodyDiv w:val="1"/>
      <w:marLeft w:val="0"/>
      <w:marRight w:val="0"/>
      <w:marTop w:val="0"/>
      <w:marBottom w:val="0"/>
      <w:divBdr>
        <w:top w:val="none" w:sz="0" w:space="0" w:color="auto"/>
        <w:left w:val="none" w:sz="0" w:space="0" w:color="auto"/>
        <w:bottom w:val="none" w:sz="0" w:space="0" w:color="auto"/>
        <w:right w:val="none" w:sz="0" w:space="0" w:color="auto"/>
      </w:divBdr>
    </w:div>
    <w:div w:id="63577786">
      <w:bodyDiv w:val="1"/>
      <w:marLeft w:val="0"/>
      <w:marRight w:val="0"/>
      <w:marTop w:val="0"/>
      <w:marBottom w:val="0"/>
      <w:divBdr>
        <w:top w:val="none" w:sz="0" w:space="0" w:color="auto"/>
        <w:left w:val="none" w:sz="0" w:space="0" w:color="auto"/>
        <w:bottom w:val="none" w:sz="0" w:space="0" w:color="auto"/>
        <w:right w:val="none" w:sz="0" w:space="0" w:color="auto"/>
      </w:divBdr>
    </w:div>
    <w:div w:id="64839811">
      <w:bodyDiv w:val="1"/>
      <w:marLeft w:val="0"/>
      <w:marRight w:val="0"/>
      <w:marTop w:val="0"/>
      <w:marBottom w:val="0"/>
      <w:divBdr>
        <w:top w:val="none" w:sz="0" w:space="0" w:color="auto"/>
        <w:left w:val="none" w:sz="0" w:space="0" w:color="auto"/>
        <w:bottom w:val="none" w:sz="0" w:space="0" w:color="auto"/>
        <w:right w:val="none" w:sz="0" w:space="0" w:color="auto"/>
      </w:divBdr>
    </w:div>
    <w:div w:id="81993232">
      <w:bodyDiv w:val="1"/>
      <w:marLeft w:val="0"/>
      <w:marRight w:val="0"/>
      <w:marTop w:val="0"/>
      <w:marBottom w:val="0"/>
      <w:divBdr>
        <w:top w:val="none" w:sz="0" w:space="0" w:color="auto"/>
        <w:left w:val="none" w:sz="0" w:space="0" w:color="auto"/>
        <w:bottom w:val="none" w:sz="0" w:space="0" w:color="auto"/>
        <w:right w:val="none" w:sz="0" w:space="0" w:color="auto"/>
      </w:divBdr>
    </w:div>
    <w:div w:id="83961895">
      <w:bodyDiv w:val="1"/>
      <w:marLeft w:val="0"/>
      <w:marRight w:val="0"/>
      <w:marTop w:val="0"/>
      <w:marBottom w:val="0"/>
      <w:divBdr>
        <w:top w:val="none" w:sz="0" w:space="0" w:color="auto"/>
        <w:left w:val="none" w:sz="0" w:space="0" w:color="auto"/>
        <w:bottom w:val="none" w:sz="0" w:space="0" w:color="auto"/>
        <w:right w:val="none" w:sz="0" w:space="0" w:color="auto"/>
      </w:divBdr>
    </w:div>
    <w:div w:id="84158924">
      <w:bodyDiv w:val="1"/>
      <w:marLeft w:val="0"/>
      <w:marRight w:val="0"/>
      <w:marTop w:val="0"/>
      <w:marBottom w:val="0"/>
      <w:divBdr>
        <w:top w:val="none" w:sz="0" w:space="0" w:color="auto"/>
        <w:left w:val="none" w:sz="0" w:space="0" w:color="auto"/>
        <w:bottom w:val="none" w:sz="0" w:space="0" w:color="auto"/>
        <w:right w:val="none" w:sz="0" w:space="0" w:color="auto"/>
      </w:divBdr>
    </w:div>
    <w:div w:id="105665256">
      <w:bodyDiv w:val="1"/>
      <w:marLeft w:val="0"/>
      <w:marRight w:val="0"/>
      <w:marTop w:val="0"/>
      <w:marBottom w:val="0"/>
      <w:divBdr>
        <w:top w:val="none" w:sz="0" w:space="0" w:color="auto"/>
        <w:left w:val="none" w:sz="0" w:space="0" w:color="auto"/>
        <w:bottom w:val="none" w:sz="0" w:space="0" w:color="auto"/>
        <w:right w:val="none" w:sz="0" w:space="0" w:color="auto"/>
      </w:divBdr>
    </w:div>
    <w:div w:id="106242124">
      <w:bodyDiv w:val="1"/>
      <w:marLeft w:val="0"/>
      <w:marRight w:val="0"/>
      <w:marTop w:val="0"/>
      <w:marBottom w:val="0"/>
      <w:divBdr>
        <w:top w:val="none" w:sz="0" w:space="0" w:color="auto"/>
        <w:left w:val="none" w:sz="0" w:space="0" w:color="auto"/>
        <w:bottom w:val="none" w:sz="0" w:space="0" w:color="auto"/>
        <w:right w:val="none" w:sz="0" w:space="0" w:color="auto"/>
      </w:divBdr>
      <w:divsChild>
        <w:div w:id="1112164447">
          <w:marLeft w:val="0"/>
          <w:marRight w:val="0"/>
          <w:marTop w:val="0"/>
          <w:marBottom w:val="0"/>
          <w:divBdr>
            <w:top w:val="none" w:sz="0" w:space="0" w:color="auto"/>
            <w:left w:val="none" w:sz="0" w:space="0" w:color="auto"/>
            <w:bottom w:val="none" w:sz="0" w:space="0" w:color="auto"/>
            <w:right w:val="none" w:sz="0" w:space="0" w:color="auto"/>
          </w:divBdr>
          <w:divsChild>
            <w:div w:id="233393491">
              <w:marLeft w:val="0"/>
              <w:marRight w:val="0"/>
              <w:marTop w:val="0"/>
              <w:marBottom w:val="0"/>
              <w:divBdr>
                <w:top w:val="none" w:sz="0" w:space="0" w:color="auto"/>
                <w:left w:val="none" w:sz="0" w:space="0" w:color="auto"/>
                <w:bottom w:val="none" w:sz="0" w:space="0" w:color="auto"/>
                <w:right w:val="none" w:sz="0" w:space="0" w:color="auto"/>
              </w:divBdr>
            </w:div>
            <w:div w:id="1047028858">
              <w:marLeft w:val="0"/>
              <w:marRight w:val="0"/>
              <w:marTop w:val="0"/>
              <w:marBottom w:val="0"/>
              <w:divBdr>
                <w:top w:val="none" w:sz="0" w:space="0" w:color="auto"/>
                <w:left w:val="none" w:sz="0" w:space="0" w:color="auto"/>
                <w:bottom w:val="none" w:sz="0" w:space="0" w:color="auto"/>
                <w:right w:val="none" w:sz="0" w:space="0" w:color="auto"/>
              </w:divBdr>
              <w:divsChild>
                <w:div w:id="1541091023">
                  <w:marLeft w:val="0"/>
                  <w:marRight w:val="0"/>
                  <w:marTop w:val="0"/>
                  <w:marBottom w:val="0"/>
                  <w:divBdr>
                    <w:top w:val="none" w:sz="0" w:space="0" w:color="auto"/>
                    <w:left w:val="none" w:sz="0" w:space="0" w:color="auto"/>
                    <w:bottom w:val="none" w:sz="0" w:space="0" w:color="auto"/>
                    <w:right w:val="none" w:sz="0" w:space="0" w:color="auto"/>
                  </w:divBdr>
                  <w:divsChild>
                    <w:div w:id="31865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88753">
      <w:bodyDiv w:val="1"/>
      <w:marLeft w:val="0"/>
      <w:marRight w:val="0"/>
      <w:marTop w:val="0"/>
      <w:marBottom w:val="0"/>
      <w:divBdr>
        <w:top w:val="none" w:sz="0" w:space="0" w:color="auto"/>
        <w:left w:val="none" w:sz="0" w:space="0" w:color="auto"/>
        <w:bottom w:val="none" w:sz="0" w:space="0" w:color="auto"/>
        <w:right w:val="none" w:sz="0" w:space="0" w:color="auto"/>
      </w:divBdr>
    </w:div>
    <w:div w:id="124668513">
      <w:bodyDiv w:val="1"/>
      <w:marLeft w:val="0"/>
      <w:marRight w:val="0"/>
      <w:marTop w:val="0"/>
      <w:marBottom w:val="0"/>
      <w:divBdr>
        <w:top w:val="none" w:sz="0" w:space="0" w:color="auto"/>
        <w:left w:val="none" w:sz="0" w:space="0" w:color="auto"/>
        <w:bottom w:val="none" w:sz="0" w:space="0" w:color="auto"/>
        <w:right w:val="none" w:sz="0" w:space="0" w:color="auto"/>
      </w:divBdr>
    </w:div>
    <w:div w:id="128934560">
      <w:bodyDiv w:val="1"/>
      <w:marLeft w:val="0"/>
      <w:marRight w:val="0"/>
      <w:marTop w:val="0"/>
      <w:marBottom w:val="0"/>
      <w:divBdr>
        <w:top w:val="none" w:sz="0" w:space="0" w:color="auto"/>
        <w:left w:val="none" w:sz="0" w:space="0" w:color="auto"/>
        <w:bottom w:val="none" w:sz="0" w:space="0" w:color="auto"/>
        <w:right w:val="none" w:sz="0" w:space="0" w:color="auto"/>
      </w:divBdr>
      <w:divsChild>
        <w:div w:id="1999722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02102">
      <w:bodyDiv w:val="1"/>
      <w:marLeft w:val="0"/>
      <w:marRight w:val="0"/>
      <w:marTop w:val="0"/>
      <w:marBottom w:val="0"/>
      <w:divBdr>
        <w:top w:val="none" w:sz="0" w:space="0" w:color="auto"/>
        <w:left w:val="none" w:sz="0" w:space="0" w:color="auto"/>
        <w:bottom w:val="none" w:sz="0" w:space="0" w:color="auto"/>
        <w:right w:val="none" w:sz="0" w:space="0" w:color="auto"/>
      </w:divBdr>
    </w:div>
    <w:div w:id="131488617">
      <w:bodyDiv w:val="1"/>
      <w:marLeft w:val="0"/>
      <w:marRight w:val="0"/>
      <w:marTop w:val="0"/>
      <w:marBottom w:val="0"/>
      <w:divBdr>
        <w:top w:val="none" w:sz="0" w:space="0" w:color="auto"/>
        <w:left w:val="none" w:sz="0" w:space="0" w:color="auto"/>
        <w:bottom w:val="none" w:sz="0" w:space="0" w:color="auto"/>
        <w:right w:val="none" w:sz="0" w:space="0" w:color="auto"/>
      </w:divBdr>
    </w:div>
    <w:div w:id="135267358">
      <w:bodyDiv w:val="1"/>
      <w:marLeft w:val="0"/>
      <w:marRight w:val="0"/>
      <w:marTop w:val="0"/>
      <w:marBottom w:val="0"/>
      <w:divBdr>
        <w:top w:val="none" w:sz="0" w:space="0" w:color="auto"/>
        <w:left w:val="none" w:sz="0" w:space="0" w:color="auto"/>
        <w:bottom w:val="none" w:sz="0" w:space="0" w:color="auto"/>
        <w:right w:val="none" w:sz="0" w:space="0" w:color="auto"/>
      </w:divBdr>
    </w:div>
    <w:div w:id="151485553">
      <w:bodyDiv w:val="1"/>
      <w:marLeft w:val="0"/>
      <w:marRight w:val="0"/>
      <w:marTop w:val="0"/>
      <w:marBottom w:val="0"/>
      <w:divBdr>
        <w:top w:val="none" w:sz="0" w:space="0" w:color="auto"/>
        <w:left w:val="none" w:sz="0" w:space="0" w:color="auto"/>
        <w:bottom w:val="none" w:sz="0" w:space="0" w:color="auto"/>
        <w:right w:val="none" w:sz="0" w:space="0" w:color="auto"/>
      </w:divBdr>
      <w:divsChild>
        <w:div w:id="914122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80969">
      <w:bodyDiv w:val="1"/>
      <w:marLeft w:val="0"/>
      <w:marRight w:val="0"/>
      <w:marTop w:val="0"/>
      <w:marBottom w:val="0"/>
      <w:divBdr>
        <w:top w:val="none" w:sz="0" w:space="0" w:color="auto"/>
        <w:left w:val="none" w:sz="0" w:space="0" w:color="auto"/>
        <w:bottom w:val="none" w:sz="0" w:space="0" w:color="auto"/>
        <w:right w:val="none" w:sz="0" w:space="0" w:color="auto"/>
      </w:divBdr>
    </w:div>
    <w:div w:id="180094442">
      <w:bodyDiv w:val="1"/>
      <w:marLeft w:val="0"/>
      <w:marRight w:val="0"/>
      <w:marTop w:val="0"/>
      <w:marBottom w:val="0"/>
      <w:divBdr>
        <w:top w:val="none" w:sz="0" w:space="0" w:color="auto"/>
        <w:left w:val="none" w:sz="0" w:space="0" w:color="auto"/>
        <w:bottom w:val="none" w:sz="0" w:space="0" w:color="auto"/>
        <w:right w:val="none" w:sz="0" w:space="0" w:color="auto"/>
      </w:divBdr>
    </w:div>
    <w:div w:id="189539253">
      <w:bodyDiv w:val="1"/>
      <w:marLeft w:val="0"/>
      <w:marRight w:val="0"/>
      <w:marTop w:val="0"/>
      <w:marBottom w:val="0"/>
      <w:divBdr>
        <w:top w:val="none" w:sz="0" w:space="0" w:color="auto"/>
        <w:left w:val="none" w:sz="0" w:space="0" w:color="auto"/>
        <w:bottom w:val="none" w:sz="0" w:space="0" w:color="auto"/>
        <w:right w:val="none" w:sz="0" w:space="0" w:color="auto"/>
      </w:divBdr>
    </w:div>
    <w:div w:id="198249563">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03177394">
      <w:bodyDiv w:val="1"/>
      <w:marLeft w:val="0"/>
      <w:marRight w:val="0"/>
      <w:marTop w:val="0"/>
      <w:marBottom w:val="0"/>
      <w:divBdr>
        <w:top w:val="none" w:sz="0" w:space="0" w:color="auto"/>
        <w:left w:val="none" w:sz="0" w:space="0" w:color="auto"/>
        <w:bottom w:val="none" w:sz="0" w:space="0" w:color="auto"/>
        <w:right w:val="none" w:sz="0" w:space="0" w:color="auto"/>
      </w:divBdr>
    </w:div>
    <w:div w:id="209659275">
      <w:bodyDiv w:val="1"/>
      <w:marLeft w:val="0"/>
      <w:marRight w:val="0"/>
      <w:marTop w:val="0"/>
      <w:marBottom w:val="0"/>
      <w:divBdr>
        <w:top w:val="none" w:sz="0" w:space="0" w:color="auto"/>
        <w:left w:val="none" w:sz="0" w:space="0" w:color="auto"/>
        <w:bottom w:val="none" w:sz="0" w:space="0" w:color="auto"/>
        <w:right w:val="none" w:sz="0" w:space="0" w:color="auto"/>
      </w:divBdr>
    </w:div>
    <w:div w:id="219706206">
      <w:bodyDiv w:val="1"/>
      <w:marLeft w:val="0"/>
      <w:marRight w:val="0"/>
      <w:marTop w:val="0"/>
      <w:marBottom w:val="0"/>
      <w:divBdr>
        <w:top w:val="none" w:sz="0" w:space="0" w:color="auto"/>
        <w:left w:val="none" w:sz="0" w:space="0" w:color="auto"/>
        <w:bottom w:val="none" w:sz="0" w:space="0" w:color="auto"/>
        <w:right w:val="none" w:sz="0" w:space="0" w:color="auto"/>
      </w:divBdr>
    </w:div>
    <w:div w:id="221334205">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26115973">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1427939">
      <w:bodyDiv w:val="1"/>
      <w:marLeft w:val="0"/>
      <w:marRight w:val="0"/>
      <w:marTop w:val="0"/>
      <w:marBottom w:val="0"/>
      <w:divBdr>
        <w:top w:val="none" w:sz="0" w:space="0" w:color="auto"/>
        <w:left w:val="none" w:sz="0" w:space="0" w:color="auto"/>
        <w:bottom w:val="none" w:sz="0" w:space="0" w:color="auto"/>
        <w:right w:val="none" w:sz="0" w:space="0" w:color="auto"/>
      </w:divBdr>
    </w:div>
    <w:div w:id="232131408">
      <w:bodyDiv w:val="1"/>
      <w:marLeft w:val="0"/>
      <w:marRight w:val="0"/>
      <w:marTop w:val="0"/>
      <w:marBottom w:val="0"/>
      <w:divBdr>
        <w:top w:val="none" w:sz="0" w:space="0" w:color="auto"/>
        <w:left w:val="none" w:sz="0" w:space="0" w:color="auto"/>
        <w:bottom w:val="none" w:sz="0" w:space="0" w:color="auto"/>
        <w:right w:val="none" w:sz="0" w:space="0" w:color="auto"/>
      </w:divBdr>
    </w:div>
    <w:div w:id="234557606">
      <w:bodyDiv w:val="1"/>
      <w:marLeft w:val="0"/>
      <w:marRight w:val="0"/>
      <w:marTop w:val="0"/>
      <w:marBottom w:val="0"/>
      <w:divBdr>
        <w:top w:val="none" w:sz="0" w:space="0" w:color="auto"/>
        <w:left w:val="none" w:sz="0" w:space="0" w:color="auto"/>
        <w:bottom w:val="none" w:sz="0" w:space="0" w:color="auto"/>
        <w:right w:val="none" w:sz="0" w:space="0" w:color="auto"/>
      </w:divBdr>
    </w:div>
    <w:div w:id="246694137">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49897135">
      <w:bodyDiv w:val="1"/>
      <w:marLeft w:val="0"/>
      <w:marRight w:val="0"/>
      <w:marTop w:val="0"/>
      <w:marBottom w:val="0"/>
      <w:divBdr>
        <w:top w:val="none" w:sz="0" w:space="0" w:color="auto"/>
        <w:left w:val="none" w:sz="0" w:space="0" w:color="auto"/>
        <w:bottom w:val="none" w:sz="0" w:space="0" w:color="auto"/>
        <w:right w:val="none" w:sz="0" w:space="0" w:color="auto"/>
      </w:divBdr>
    </w:div>
    <w:div w:id="251864295">
      <w:bodyDiv w:val="1"/>
      <w:marLeft w:val="0"/>
      <w:marRight w:val="0"/>
      <w:marTop w:val="0"/>
      <w:marBottom w:val="0"/>
      <w:divBdr>
        <w:top w:val="none" w:sz="0" w:space="0" w:color="auto"/>
        <w:left w:val="none" w:sz="0" w:space="0" w:color="auto"/>
        <w:bottom w:val="none" w:sz="0" w:space="0" w:color="auto"/>
        <w:right w:val="none" w:sz="0" w:space="0" w:color="auto"/>
      </w:divBdr>
    </w:div>
    <w:div w:id="254486079">
      <w:bodyDiv w:val="1"/>
      <w:marLeft w:val="0"/>
      <w:marRight w:val="0"/>
      <w:marTop w:val="0"/>
      <w:marBottom w:val="0"/>
      <w:divBdr>
        <w:top w:val="none" w:sz="0" w:space="0" w:color="auto"/>
        <w:left w:val="none" w:sz="0" w:space="0" w:color="auto"/>
        <w:bottom w:val="none" w:sz="0" w:space="0" w:color="auto"/>
        <w:right w:val="none" w:sz="0" w:space="0" w:color="auto"/>
      </w:divBdr>
    </w:div>
    <w:div w:id="257715984">
      <w:bodyDiv w:val="1"/>
      <w:marLeft w:val="0"/>
      <w:marRight w:val="0"/>
      <w:marTop w:val="0"/>
      <w:marBottom w:val="0"/>
      <w:divBdr>
        <w:top w:val="none" w:sz="0" w:space="0" w:color="auto"/>
        <w:left w:val="none" w:sz="0" w:space="0" w:color="auto"/>
        <w:bottom w:val="none" w:sz="0" w:space="0" w:color="auto"/>
        <w:right w:val="none" w:sz="0" w:space="0" w:color="auto"/>
      </w:divBdr>
    </w:div>
    <w:div w:id="266738844">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6180566">
      <w:bodyDiv w:val="1"/>
      <w:marLeft w:val="0"/>
      <w:marRight w:val="0"/>
      <w:marTop w:val="0"/>
      <w:marBottom w:val="0"/>
      <w:divBdr>
        <w:top w:val="none" w:sz="0" w:space="0" w:color="auto"/>
        <w:left w:val="none" w:sz="0" w:space="0" w:color="auto"/>
        <w:bottom w:val="none" w:sz="0" w:space="0" w:color="auto"/>
        <w:right w:val="none" w:sz="0" w:space="0" w:color="auto"/>
      </w:divBdr>
      <w:divsChild>
        <w:div w:id="447236335">
          <w:marLeft w:val="0"/>
          <w:marRight w:val="0"/>
          <w:marTop w:val="0"/>
          <w:marBottom w:val="0"/>
          <w:divBdr>
            <w:top w:val="none" w:sz="0" w:space="0" w:color="auto"/>
            <w:left w:val="none" w:sz="0" w:space="0" w:color="auto"/>
            <w:bottom w:val="none" w:sz="0" w:space="0" w:color="auto"/>
            <w:right w:val="none" w:sz="0" w:space="0" w:color="auto"/>
          </w:divBdr>
          <w:divsChild>
            <w:div w:id="29689340">
              <w:marLeft w:val="0"/>
              <w:marRight w:val="0"/>
              <w:marTop w:val="0"/>
              <w:marBottom w:val="0"/>
              <w:divBdr>
                <w:top w:val="none" w:sz="0" w:space="0" w:color="auto"/>
                <w:left w:val="none" w:sz="0" w:space="0" w:color="auto"/>
                <w:bottom w:val="none" w:sz="0" w:space="0" w:color="auto"/>
                <w:right w:val="none" w:sz="0" w:space="0" w:color="auto"/>
              </w:divBdr>
            </w:div>
            <w:div w:id="32468751">
              <w:marLeft w:val="0"/>
              <w:marRight w:val="0"/>
              <w:marTop w:val="0"/>
              <w:marBottom w:val="0"/>
              <w:divBdr>
                <w:top w:val="none" w:sz="0" w:space="0" w:color="auto"/>
                <w:left w:val="none" w:sz="0" w:space="0" w:color="auto"/>
                <w:bottom w:val="none" w:sz="0" w:space="0" w:color="auto"/>
                <w:right w:val="none" w:sz="0" w:space="0" w:color="auto"/>
              </w:divBdr>
            </w:div>
            <w:div w:id="63337903">
              <w:marLeft w:val="0"/>
              <w:marRight w:val="0"/>
              <w:marTop w:val="0"/>
              <w:marBottom w:val="0"/>
              <w:divBdr>
                <w:top w:val="none" w:sz="0" w:space="0" w:color="auto"/>
                <w:left w:val="none" w:sz="0" w:space="0" w:color="auto"/>
                <w:bottom w:val="none" w:sz="0" w:space="0" w:color="auto"/>
                <w:right w:val="none" w:sz="0" w:space="0" w:color="auto"/>
              </w:divBdr>
            </w:div>
            <w:div w:id="265577264">
              <w:marLeft w:val="0"/>
              <w:marRight w:val="0"/>
              <w:marTop w:val="0"/>
              <w:marBottom w:val="0"/>
              <w:divBdr>
                <w:top w:val="none" w:sz="0" w:space="0" w:color="auto"/>
                <w:left w:val="none" w:sz="0" w:space="0" w:color="auto"/>
                <w:bottom w:val="none" w:sz="0" w:space="0" w:color="auto"/>
                <w:right w:val="none" w:sz="0" w:space="0" w:color="auto"/>
              </w:divBdr>
            </w:div>
            <w:div w:id="353196258">
              <w:marLeft w:val="0"/>
              <w:marRight w:val="0"/>
              <w:marTop w:val="0"/>
              <w:marBottom w:val="0"/>
              <w:divBdr>
                <w:top w:val="none" w:sz="0" w:space="0" w:color="auto"/>
                <w:left w:val="none" w:sz="0" w:space="0" w:color="auto"/>
                <w:bottom w:val="none" w:sz="0" w:space="0" w:color="auto"/>
                <w:right w:val="none" w:sz="0" w:space="0" w:color="auto"/>
              </w:divBdr>
            </w:div>
            <w:div w:id="482233526">
              <w:marLeft w:val="0"/>
              <w:marRight w:val="0"/>
              <w:marTop w:val="0"/>
              <w:marBottom w:val="0"/>
              <w:divBdr>
                <w:top w:val="none" w:sz="0" w:space="0" w:color="auto"/>
                <w:left w:val="none" w:sz="0" w:space="0" w:color="auto"/>
                <w:bottom w:val="none" w:sz="0" w:space="0" w:color="auto"/>
                <w:right w:val="none" w:sz="0" w:space="0" w:color="auto"/>
              </w:divBdr>
            </w:div>
            <w:div w:id="737246173">
              <w:marLeft w:val="0"/>
              <w:marRight w:val="0"/>
              <w:marTop w:val="0"/>
              <w:marBottom w:val="0"/>
              <w:divBdr>
                <w:top w:val="none" w:sz="0" w:space="0" w:color="auto"/>
                <w:left w:val="none" w:sz="0" w:space="0" w:color="auto"/>
                <w:bottom w:val="none" w:sz="0" w:space="0" w:color="auto"/>
                <w:right w:val="none" w:sz="0" w:space="0" w:color="auto"/>
              </w:divBdr>
            </w:div>
            <w:div w:id="908541757">
              <w:marLeft w:val="0"/>
              <w:marRight w:val="0"/>
              <w:marTop w:val="0"/>
              <w:marBottom w:val="0"/>
              <w:divBdr>
                <w:top w:val="none" w:sz="0" w:space="0" w:color="auto"/>
                <w:left w:val="none" w:sz="0" w:space="0" w:color="auto"/>
                <w:bottom w:val="none" w:sz="0" w:space="0" w:color="auto"/>
                <w:right w:val="none" w:sz="0" w:space="0" w:color="auto"/>
              </w:divBdr>
            </w:div>
            <w:div w:id="1083799940">
              <w:marLeft w:val="0"/>
              <w:marRight w:val="0"/>
              <w:marTop w:val="0"/>
              <w:marBottom w:val="0"/>
              <w:divBdr>
                <w:top w:val="none" w:sz="0" w:space="0" w:color="auto"/>
                <w:left w:val="none" w:sz="0" w:space="0" w:color="auto"/>
                <w:bottom w:val="none" w:sz="0" w:space="0" w:color="auto"/>
                <w:right w:val="none" w:sz="0" w:space="0" w:color="auto"/>
              </w:divBdr>
            </w:div>
            <w:div w:id="1393501917">
              <w:marLeft w:val="0"/>
              <w:marRight w:val="0"/>
              <w:marTop w:val="0"/>
              <w:marBottom w:val="0"/>
              <w:divBdr>
                <w:top w:val="none" w:sz="0" w:space="0" w:color="auto"/>
                <w:left w:val="none" w:sz="0" w:space="0" w:color="auto"/>
                <w:bottom w:val="none" w:sz="0" w:space="0" w:color="auto"/>
                <w:right w:val="none" w:sz="0" w:space="0" w:color="auto"/>
              </w:divBdr>
            </w:div>
            <w:div w:id="1403485095">
              <w:marLeft w:val="0"/>
              <w:marRight w:val="0"/>
              <w:marTop w:val="0"/>
              <w:marBottom w:val="0"/>
              <w:divBdr>
                <w:top w:val="none" w:sz="0" w:space="0" w:color="auto"/>
                <w:left w:val="none" w:sz="0" w:space="0" w:color="auto"/>
                <w:bottom w:val="none" w:sz="0" w:space="0" w:color="auto"/>
                <w:right w:val="none" w:sz="0" w:space="0" w:color="auto"/>
              </w:divBdr>
            </w:div>
            <w:div w:id="1465847094">
              <w:marLeft w:val="0"/>
              <w:marRight w:val="0"/>
              <w:marTop w:val="0"/>
              <w:marBottom w:val="0"/>
              <w:divBdr>
                <w:top w:val="none" w:sz="0" w:space="0" w:color="auto"/>
                <w:left w:val="none" w:sz="0" w:space="0" w:color="auto"/>
                <w:bottom w:val="none" w:sz="0" w:space="0" w:color="auto"/>
                <w:right w:val="none" w:sz="0" w:space="0" w:color="auto"/>
              </w:divBdr>
            </w:div>
            <w:div w:id="1709602977">
              <w:marLeft w:val="0"/>
              <w:marRight w:val="0"/>
              <w:marTop w:val="0"/>
              <w:marBottom w:val="0"/>
              <w:divBdr>
                <w:top w:val="none" w:sz="0" w:space="0" w:color="auto"/>
                <w:left w:val="none" w:sz="0" w:space="0" w:color="auto"/>
                <w:bottom w:val="none" w:sz="0" w:space="0" w:color="auto"/>
                <w:right w:val="none" w:sz="0" w:space="0" w:color="auto"/>
              </w:divBdr>
            </w:div>
            <w:div w:id="1818886172">
              <w:marLeft w:val="0"/>
              <w:marRight w:val="0"/>
              <w:marTop w:val="0"/>
              <w:marBottom w:val="0"/>
              <w:divBdr>
                <w:top w:val="none" w:sz="0" w:space="0" w:color="auto"/>
                <w:left w:val="none" w:sz="0" w:space="0" w:color="auto"/>
                <w:bottom w:val="none" w:sz="0" w:space="0" w:color="auto"/>
                <w:right w:val="none" w:sz="0" w:space="0" w:color="auto"/>
              </w:divBdr>
            </w:div>
            <w:div w:id="1825270148">
              <w:marLeft w:val="0"/>
              <w:marRight w:val="0"/>
              <w:marTop w:val="0"/>
              <w:marBottom w:val="0"/>
              <w:divBdr>
                <w:top w:val="none" w:sz="0" w:space="0" w:color="auto"/>
                <w:left w:val="none" w:sz="0" w:space="0" w:color="auto"/>
                <w:bottom w:val="none" w:sz="0" w:space="0" w:color="auto"/>
                <w:right w:val="none" w:sz="0" w:space="0" w:color="auto"/>
              </w:divBdr>
            </w:div>
            <w:div w:id="1935087825">
              <w:marLeft w:val="0"/>
              <w:marRight w:val="0"/>
              <w:marTop w:val="0"/>
              <w:marBottom w:val="0"/>
              <w:divBdr>
                <w:top w:val="none" w:sz="0" w:space="0" w:color="auto"/>
                <w:left w:val="none" w:sz="0" w:space="0" w:color="auto"/>
                <w:bottom w:val="none" w:sz="0" w:space="0" w:color="auto"/>
                <w:right w:val="none" w:sz="0" w:space="0" w:color="auto"/>
              </w:divBdr>
            </w:div>
            <w:div w:id="1963459103">
              <w:marLeft w:val="0"/>
              <w:marRight w:val="0"/>
              <w:marTop w:val="0"/>
              <w:marBottom w:val="0"/>
              <w:divBdr>
                <w:top w:val="none" w:sz="0" w:space="0" w:color="auto"/>
                <w:left w:val="none" w:sz="0" w:space="0" w:color="auto"/>
                <w:bottom w:val="none" w:sz="0" w:space="0" w:color="auto"/>
                <w:right w:val="none" w:sz="0" w:space="0" w:color="auto"/>
              </w:divBdr>
            </w:div>
            <w:div w:id="2057928533">
              <w:marLeft w:val="0"/>
              <w:marRight w:val="0"/>
              <w:marTop w:val="0"/>
              <w:marBottom w:val="0"/>
              <w:divBdr>
                <w:top w:val="none" w:sz="0" w:space="0" w:color="auto"/>
                <w:left w:val="none" w:sz="0" w:space="0" w:color="auto"/>
                <w:bottom w:val="none" w:sz="0" w:space="0" w:color="auto"/>
                <w:right w:val="none" w:sz="0" w:space="0" w:color="auto"/>
              </w:divBdr>
            </w:div>
            <w:div w:id="20903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6702">
      <w:bodyDiv w:val="1"/>
      <w:marLeft w:val="0"/>
      <w:marRight w:val="0"/>
      <w:marTop w:val="0"/>
      <w:marBottom w:val="0"/>
      <w:divBdr>
        <w:top w:val="none" w:sz="0" w:space="0" w:color="auto"/>
        <w:left w:val="none" w:sz="0" w:space="0" w:color="auto"/>
        <w:bottom w:val="none" w:sz="0" w:space="0" w:color="auto"/>
        <w:right w:val="none" w:sz="0" w:space="0" w:color="auto"/>
      </w:divBdr>
    </w:div>
    <w:div w:id="290596872">
      <w:bodyDiv w:val="1"/>
      <w:marLeft w:val="0"/>
      <w:marRight w:val="0"/>
      <w:marTop w:val="0"/>
      <w:marBottom w:val="0"/>
      <w:divBdr>
        <w:top w:val="none" w:sz="0" w:space="0" w:color="auto"/>
        <w:left w:val="none" w:sz="0" w:space="0" w:color="auto"/>
        <w:bottom w:val="none" w:sz="0" w:space="0" w:color="auto"/>
        <w:right w:val="none" w:sz="0" w:space="0" w:color="auto"/>
      </w:divBdr>
    </w:div>
    <w:div w:id="294020712">
      <w:bodyDiv w:val="1"/>
      <w:marLeft w:val="0"/>
      <w:marRight w:val="0"/>
      <w:marTop w:val="0"/>
      <w:marBottom w:val="0"/>
      <w:divBdr>
        <w:top w:val="none" w:sz="0" w:space="0" w:color="auto"/>
        <w:left w:val="none" w:sz="0" w:space="0" w:color="auto"/>
        <w:bottom w:val="none" w:sz="0" w:space="0" w:color="auto"/>
        <w:right w:val="none" w:sz="0" w:space="0" w:color="auto"/>
      </w:divBdr>
    </w:div>
    <w:div w:id="296421777">
      <w:bodyDiv w:val="1"/>
      <w:marLeft w:val="0"/>
      <w:marRight w:val="0"/>
      <w:marTop w:val="0"/>
      <w:marBottom w:val="0"/>
      <w:divBdr>
        <w:top w:val="none" w:sz="0" w:space="0" w:color="auto"/>
        <w:left w:val="none" w:sz="0" w:space="0" w:color="auto"/>
        <w:bottom w:val="none" w:sz="0" w:space="0" w:color="auto"/>
        <w:right w:val="none" w:sz="0" w:space="0" w:color="auto"/>
      </w:divBdr>
    </w:div>
    <w:div w:id="311643144">
      <w:bodyDiv w:val="1"/>
      <w:marLeft w:val="0"/>
      <w:marRight w:val="0"/>
      <w:marTop w:val="0"/>
      <w:marBottom w:val="0"/>
      <w:divBdr>
        <w:top w:val="none" w:sz="0" w:space="0" w:color="auto"/>
        <w:left w:val="none" w:sz="0" w:space="0" w:color="auto"/>
        <w:bottom w:val="none" w:sz="0" w:space="0" w:color="auto"/>
        <w:right w:val="none" w:sz="0" w:space="0" w:color="auto"/>
      </w:divBdr>
    </w:div>
    <w:div w:id="316080253">
      <w:bodyDiv w:val="1"/>
      <w:marLeft w:val="0"/>
      <w:marRight w:val="0"/>
      <w:marTop w:val="0"/>
      <w:marBottom w:val="0"/>
      <w:divBdr>
        <w:top w:val="none" w:sz="0" w:space="0" w:color="auto"/>
        <w:left w:val="none" w:sz="0" w:space="0" w:color="auto"/>
        <w:bottom w:val="none" w:sz="0" w:space="0" w:color="auto"/>
        <w:right w:val="none" w:sz="0" w:space="0" w:color="auto"/>
      </w:divBdr>
    </w:div>
    <w:div w:id="319428375">
      <w:bodyDiv w:val="1"/>
      <w:marLeft w:val="0"/>
      <w:marRight w:val="0"/>
      <w:marTop w:val="0"/>
      <w:marBottom w:val="0"/>
      <w:divBdr>
        <w:top w:val="none" w:sz="0" w:space="0" w:color="auto"/>
        <w:left w:val="none" w:sz="0" w:space="0" w:color="auto"/>
        <w:bottom w:val="none" w:sz="0" w:space="0" w:color="auto"/>
        <w:right w:val="none" w:sz="0" w:space="0" w:color="auto"/>
      </w:divBdr>
    </w:div>
    <w:div w:id="322780098">
      <w:bodyDiv w:val="1"/>
      <w:marLeft w:val="0"/>
      <w:marRight w:val="0"/>
      <w:marTop w:val="0"/>
      <w:marBottom w:val="0"/>
      <w:divBdr>
        <w:top w:val="none" w:sz="0" w:space="0" w:color="auto"/>
        <w:left w:val="none" w:sz="0" w:space="0" w:color="auto"/>
        <w:bottom w:val="none" w:sz="0" w:space="0" w:color="auto"/>
        <w:right w:val="none" w:sz="0" w:space="0" w:color="auto"/>
      </w:divBdr>
    </w:div>
    <w:div w:id="322903099">
      <w:bodyDiv w:val="1"/>
      <w:marLeft w:val="0"/>
      <w:marRight w:val="0"/>
      <w:marTop w:val="0"/>
      <w:marBottom w:val="0"/>
      <w:divBdr>
        <w:top w:val="none" w:sz="0" w:space="0" w:color="auto"/>
        <w:left w:val="none" w:sz="0" w:space="0" w:color="auto"/>
        <w:bottom w:val="none" w:sz="0" w:space="0" w:color="auto"/>
        <w:right w:val="none" w:sz="0" w:space="0" w:color="auto"/>
      </w:divBdr>
    </w:div>
    <w:div w:id="325088029">
      <w:bodyDiv w:val="1"/>
      <w:marLeft w:val="0"/>
      <w:marRight w:val="0"/>
      <w:marTop w:val="0"/>
      <w:marBottom w:val="0"/>
      <w:divBdr>
        <w:top w:val="none" w:sz="0" w:space="0" w:color="auto"/>
        <w:left w:val="none" w:sz="0" w:space="0" w:color="auto"/>
        <w:bottom w:val="none" w:sz="0" w:space="0" w:color="auto"/>
        <w:right w:val="none" w:sz="0" w:space="0" w:color="auto"/>
      </w:divBdr>
    </w:div>
    <w:div w:id="331838278">
      <w:bodyDiv w:val="1"/>
      <w:marLeft w:val="0"/>
      <w:marRight w:val="0"/>
      <w:marTop w:val="0"/>
      <w:marBottom w:val="0"/>
      <w:divBdr>
        <w:top w:val="none" w:sz="0" w:space="0" w:color="auto"/>
        <w:left w:val="none" w:sz="0" w:space="0" w:color="auto"/>
        <w:bottom w:val="none" w:sz="0" w:space="0" w:color="auto"/>
        <w:right w:val="none" w:sz="0" w:space="0" w:color="auto"/>
      </w:divBdr>
    </w:div>
    <w:div w:id="338122938">
      <w:bodyDiv w:val="1"/>
      <w:marLeft w:val="0"/>
      <w:marRight w:val="0"/>
      <w:marTop w:val="0"/>
      <w:marBottom w:val="0"/>
      <w:divBdr>
        <w:top w:val="none" w:sz="0" w:space="0" w:color="auto"/>
        <w:left w:val="none" w:sz="0" w:space="0" w:color="auto"/>
        <w:bottom w:val="none" w:sz="0" w:space="0" w:color="auto"/>
        <w:right w:val="none" w:sz="0" w:space="0" w:color="auto"/>
      </w:divBdr>
    </w:div>
    <w:div w:id="340592049">
      <w:bodyDiv w:val="1"/>
      <w:marLeft w:val="0"/>
      <w:marRight w:val="0"/>
      <w:marTop w:val="0"/>
      <w:marBottom w:val="0"/>
      <w:divBdr>
        <w:top w:val="none" w:sz="0" w:space="0" w:color="auto"/>
        <w:left w:val="none" w:sz="0" w:space="0" w:color="auto"/>
        <w:bottom w:val="none" w:sz="0" w:space="0" w:color="auto"/>
        <w:right w:val="none" w:sz="0" w:space="0" w:color="auto"/>
      </w:divBdr>
    </w:div>
    <w:div w:id="344402748">
      <w:bodyDiv w:val="1"/>
      <w:marLeft w:val="0"/>
      <w:marRight w:val="0"/>
      <w:marTop w:val="0"/>
      <w:marBottom w:val="0"/>
      <w:divBdr>
        <w:top w:val="none" w:sz="0" w:space="0" w:color="auto"/>
        <w:left w:val="none" w:sz="0" w:space="0" w:color="auto"/>
        <w:bottom w:val="none" w:sz="0" w:space="0" w:color="auto"/>
        <w:right w:val="none" w:sz="0" w:space="0" w:color="auto"/>
      </w:divBdr>
    </w:div>
    <w:div w:id="344794002">
      <w:bodyDiv w:val="1"/>
      <w:marLeft w:val="0"/>
      <w:marRight w:val="0"/>
      <w:marTop w:val="0"/>
      <w:marBottom w:val="0"/>
      <w:divBdr>
        <w:top w:val="none" w:sz="0" w:space="0" w:color="auto"/>
        <w:left w:val="none" w:sz="0" w:space="0" w:color="auto"/>
        <w:bottom w:val="none" w:sz="0" w:space="0" w:color="auto"/>
        <w:right w:val="none" w:sz="0" w:space="0" w:color="auto"/>
      </w:divBdr>
      <w:divsChild>
        <w:div w:id="311837878">
          <w:marLeft w:val="0"/>
          <w:marRight w:val="0"/>
          <w:marTop w:val="0"/>
          <w:marBottom w:val="0"/>
          <w:divBdr>
            <w:top w:val="none" w:sz="0" w:space="0" w:color="auto"/>
            <w:left w:val="none" w:sz="0" w:space="0" w:color="auto"/>
            <w:bottom w:val="none" w:sz="0" w:space="0" w:color="auto"/>
            <w:right w:val="none" w:sz="0" w:space="0" w:color="auto"/>
          </w:divBdr>
          <w:divsChild>
            <w:div w:id="389614302">
              <w:marLeft w:val="0"/>
              <w:marRight w:val="0"/>
              <w:marTop w:val="0"/>
              <w:marBottom w:val="0"/>
              <w:divBdr>
                <w:top w:val="none" w:sz="0" w:space="0" w:color="auto"/>
                <w:left w:val="none" w:sz="0" w:space="0" w:color="auto"/>
                <w:bottom w:val="none" w:sz="0" w:space="0" w:color="auto"/>
                <w:right w:val="none" w:sz="0" w:space="0" w:color="auto"/>
              </w:divBdr>
            </w:div>
            <w:div w:id="2126457826">
              <w:marLeft w:val="0"/>
              <w:marRight w:val="0"/>
              <w:marTop w:val="0"/>
              <w:marBottom w:val="0"/>
              <w:divBdr>
                <w:top w:val="none" w:sz="0" w:space="0" w:color="auto"/>
                <w:left w:val="none" w:sz="0" w:space="0" w:color="auto"/>
                <w:bottom w:val="none" w:sz="0" w:space="0" w:color="auto"/>
                <w:right w:val="none" w:sz="0" w:space="0" w:color="auto"/>
              </w:divBdr>
              <w:divsChild>
                <w:div w:id="1886217987">
                  <w:marLeft w:val="0"/>
                  <w:marRight w:val="0"/>
                  <w:marTop w:val="0"/>
                  <w:marBottom w:val="0"/>
                  <w:divBdr>
                    <w:top w:val="none" w:sz="0" w:space="0" w:color="auto"/>
                    <w:left w:val="none" w:sz="0" w:space="0" w:color="auto"/>
                    <w:bottom w:val="none" w:sz="0" w:space="0" w:color="auto"/>
                    <w:right w:val="none" w:sz="0" w:space="0" w:color="auto"/>
                  </w:divBdr>
                  <w:divsChild>
                    <w:div w:id="20681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520908">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80910346">
      <w:bodyDiv w:val="1"/>
      <w:marLeft w:val="0"/>
      <w:marRight w:val="0"/>
      <w:marTop w:val="0"/>
      <w:marBottom w:val="0"/>
      <w:divBdr>
        <w:top w:val="none" w:sz="0" w:space="0" w:color="auto"/>
        <w:left w:val="none" w:sz="0" w:space="0" w:color="auto"/>
        <w:bottom w:val="none" w:sz="0" w:space="0" w:color="auto"/>
        <w:right w:val="none" w:sz="0" w:space="0" w:color="auto"/>
      </w:divBdr>
    </w:div>
    <w:div w:id="382170171">
      <w:bodyDiv w:val="1"/>
      <w:marLeft w:val="0"/>
      <w:marRight w:val="0"/>
      <w:marTop w:val="0"/>
      <w:marBottom w:val="0"/>
      <w:divBdr>
        <w:top w:val="none" w:sz="0" w:space="0" w:color="auto"/>
        <w:left w:val="none" w:sz="0" w:space="0" w:color="auto"/>
        <w:bottom w:val="none" w:sz="0" w:space="0" w:color="auto"/>
        <w:right w:val="none" w:sz="0" w:space="0" w:color="auto"/>
      </w:divBdr>
    </w:div>
    <w:div w:id="384135681">
      <w:bodyDiv w:val="1"/>
      <w:marLeft w:val="0"/>
      <w:marRight w:val="0"/>
      <w:marTop w:val="0"/>
      <w:marBottom w:val="0"/>
      <w:divBdr>
        <w:top w:val="none" w:sz="0" w:space="0" w:color="auto"/>
        <w:left w:val="none" w:sz="0" w:space="0" w:color="auto"/>
        <w:bottom w:val="none" w:sz="0" w:space="0" w:color="auto"/>
        <w:right w:val="none" w:sz="0" w:space="0" w:color="auto"/>
      </w:divBdr>
    </w:div>
    <w:div w:id="395248622">
      <w:bodyDiv w:val="1"/>
      <w:marLeft w:val="0"/>
      <w:marRight w:val="0"/>
      <w:marTop w:val="0"/>
      <w:marBottom w:val="0"/>
      <w:divBdr>
        <w:top w:val="none" w:sz="0" w:space="0" w:color="auto"/>
        <w:left w:val="none" w:sz="0" w:space="0" w:color="auto"/>
        <w:bottom w:val="none" w:sz="0" w:space="0" w:color="auto"/>
        <w:right w:val="none" w:sz="0" w:space="0" w:color="auto"/>
      </w:divBdr>
    </w:div>
    <w:div w:id="396587264">
      <w:bodyDiv w:val="1"/>
      <w:marLeft w:val="0"/>
      <w:marRight w:val="0"/>
      <w:marTop w:val="0"/>
      <w:marBottom w:val="0"/>
      <w:divBdr>
        <w:top w:val="none" w:sz="0" w:space="0" w:color="auto"/>
        <w:left w:val="none" w:sz="0" w:space="0" w:color="auto"/>
        <w:bottom w:val="none" w:sz="0" w:space="0" w:color="auto"/>
        <w:right w:val="none" w:sz="0" w:space="0" w:color="auto"/>
      </w:divBdr>
    </w:div>
    <w:div w:id="398410031">
      <w:bodyDiv w:val="1"/>
      <w:marLeft w:val="0"/>
      <w:marRight w:val="0"/>
      <w:marTop w:val="0"/>
      <w:marBottom w:val="0"/>
      <w:divBdr>
        <w:top w:val="none" w:sz="0" w:space="0" w:color="auto"/>
        <w:left w:val="none" w:sz="0" w:space="0" w:color="auto"/>
        <w:bottom w:val="none" w:sz="0" w:space="0" w:color="auto"/>
        <w:right w:val="none" w:sz="0" w:space="0" w:color="auto"/>
      </w:divBdr>
    </w:div>
    <w:div w:id="403332254">
      <w:bodyDiv w:val="1"/>
      <w:marLeft w:val="0"/>
      <w:marRight w:val="0"/>
      <w:marTop w:val="0"/>
      <w:marBottom w:val="0"/>
      <w:divBdr>
        <w:top w:val="none" w:sz="0" w:space="0" w:color="auto"/>
        <w:left w:val="none" w:sz="0" w:space="0" w:color="auto"/>
        <w:bottom w:val="none" w:sz="0" w:space="0" w:color="auto"/>
        <w:right w:val="none" w:sz="0" w:space="0" w:color="auto"/>
      </w:divBdr>
    </w:div>
    <w:div w:id="408498608">
      <w:bodyDiv w:val="1"/>
      <w:marLeft w:val="0"/>
      <w:marRight w:val="0"/>
      <w:marTop w:val="0"/>
      <w:marBottom w:val="0"/>
      <w:divBdr>
        <w:top w:val="none" w:sz="0" w:space="0" w:color="auto"/>
        <w:left w:val="none" w:sz="0" w:space="0" w:color="auto"/>
        <w:bottom w:val="none" w:sz="0" w:space="0" w:color="auto"/>
        <w:right w:val="none" w:sz="0" w:space="0" w:color="auto"/>
      </w:divBdr>
    </w:div>
    <w:div w:id="416171697">
      <w:bodyDiv w:val="1"/>
      <w:marLeft w:val="0"/>
      <w:marRight w:val="0"/>
      <w:marTop w:val="0"/>
      <w:marBottom w:val="0"/>
      <w:divBdr>
        <w:top w:val="none" w:sz="0" w:space="0" w:color="auto"/>
        <w:left w:val="none" w:sz="0" w:space="0" w:color="auto"/>
        <w:bottom w:val="none" w:sz="0" w:space="0" w:color="auto"/>
        <w:right w:val="none" w:sz="0" w:space="0" w:color="auto"/>
      </w:divBdr>
    </w:div>
    <w:div w:id="423501495">
      <w:bodyDiv w:val="1"/>
      <w:marLeft w:val="0"/>
      <w:marRight w:val="0"/>
      <w:marTop w:val="0"/>
      <w:marBottom w:val="0"/>
      <w:divBdr>
        <w:top w:val="none" w:sz="0" w:space="0" w:color="auto"/>
        <w:left w:val="none" w:sz="0" w:space="0" w:color="auto"/>
        <w:bottom w:val="none" w:sz="0" w:space="0" w:color="auto"/>
        <w:right w:val="none" w:sz="0" w:space="0" w:color="auto"/>
      </w:divBdr>
    </w:div>
    <w:div w:id="424423574">
      <w:bodyDiv w:val="1"/>
      <w:marLeft w:val="0"/>
      <w:marRight w:val="0"/>
      <w:marTop w:val="0"/>
      <w:marBottom w:val="0"/>
      <w:divBdr>
        <w:top w:val="none" w:sz="0" w:space="0" w:color="auto"/>
        <w:left w:val="none" w:sz="0" w:space="0" w:color="auto"/>
        <w:bottom w:val="none" w:sz="0" w:space="0" w:color="auto"/>
        <w:right w:val="none" w:sz="0" w:space="0" w:color="auto"/>
      </w:divBdr>
    </w:div>
    <w:div w:id="424958898">
      <w:bodyDiv w:val="1"/>
      <w:marLeft w:val="0"/>
      <w:marRight w:val="0"/>
      <w:marTop w:val="0"/>
      <w:marBottom w:val="0"/>
      <w:divBdr>
        <w:top w:val="none" w:sz="0" w:space="0" w:color="auto"/>
        <w:left w:val="none" w:sz="0" w:space="0" w:color="auto"/>
        <w:bottom w:val="none" w:sz="0" w:space="0" w:color="auto"/>
        <w:right w:val="none" w:sz="0" w:space="0" w:color="auto"/>
      </w:divBdr>
    </w:div>
    <w:div w:id="447939306">
      <w:bodyDiv w:val="1"/>
      <w:marLeft w:val="0"/>
      <w:marRight w:val="0"/>
      <w:marTop w:val="0"/>
      <w:marBottom w:val="0"/>
      <w:divBdr>
        <w:top w:val="none" w:sz="0" w:space="0" w:color="auto"/>
        <w:left w:val="none" w:sz="0" w:space="0" w:color="auto"/>
        <w:bottom w:val="none" w:sz="0" w:space="0" w:color="auto"/>
        <w:right w:val="none" w:sz="0" w:space="0" w:color="auto"/>
      </w:divBdr>
    </w:div>
    <w:div w:id="453795087">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1755439">
      <w:bodyDiv w:val="1"/>
      <w:marLeft w:val="0"/>
      <w:marRight w:val="0"/>
      <w:marTop w:val="0"/>
      <w:marBottom w:val="0"/>
      <w:divBdr>
        <w:top w:val="none" w:sz="0" w:space="0" w:color="auto"/>
        <w:left w:val="none" w:sz="0" w:space="0" w:color="auto"/>
        <w:bottom w:val="none" w:sz="0" w:space="0" w:color="auto"/>
        <w:right w:val="none" w:sz="0" w:space="0" w:color="auto"/>
      </w:divBdr>
    </w:div>
    <w:div w:id="480539048">
      <w:bodyDiv w:val="1"/>
      <w:marLeft w:val="0"/>
      <w:marRight w:val="0"/>
      <w:marTop w:val="0"/>
      <w:marBottom w:val="0"/>
      <w:divBdr>
        <w:top w:val="none" w:sz="0" w:space="0" w:color="auto"/>
        <w:left w:val="none" w:sz="0" w:space="0" w:color="auto"/>
        <w:bottom w:val="none" w:sz="0" w:space="0" w:color="auto"/>
        <w:right w:val="none" w:sz="0" w:space="0" w:color="auto"/>
      </w:divBdr>
    </w:div>
    <w:div w:id="483012345">
      <w:bodyDiv w:val="1"/>
      <w:marLeft w:val="0"/>
      <w:marRight w:val="0"/>
      <w:marTop w:val="0"/>
      <w:marBottom w:val="0"/>
      <w:divBdr>
        <w:top w:val="none" w:sz="0" w:space="0" w:color="auto"/>
        <w:left w:val="none" w:sz="0" w:space="0" w:color="auto"/>
        <w:bottom w:val="none" w:sz="0" w:space="0" w:color="auto"/>
        <w:right w:val="none" w:sz="0" w:space="0" w:color="auto"/>
      </w:divBdr>
    </w:div>
    <w:div w:id="489371485">
      <w:bodyDiv w:val="1"/>
      <w:marLeft w:val="0"/>
      <w:marRight w:val="0"/>
      <w:marTop w:val="0"/>
      <w:marBottom w:val="0"/>
      <w:divBdr>
        <w:top w:val="none" w:sz="0" w:space="0" w:color="auto"/>
        <w:left w:val="none" w:sz="0" w:space="0" w:color="auto"/>
        <w:bottom w:val="none" w:sz="0" w:space="0" w:color="auto"/>
        <w:right w:val="none" w:sz="0" w:space="0" w:color="auto"/>
      </w:divBdr>
    </w:div>
    <w:div w:id="495070155">
      <w:bodyDiv w:val="1"/>
      <w:marLeft w:val="0"/>
      <w:marRight w:val="0"/>
      <w:marTop w:val="0"/>
      <w:marBottom w:val="0"/>
      <w:divBdr>
        <w:top w:val="none" w:sz="0" w:space="0" w:color="auto"/>
        <w:left w:val="none" w:sz="0" w:space="0" w:color="auto"/>
        <w:bottom w:val="none" w:sz="0" w:space="0" w:color="auto"/>
        <w:right w:val="none" w:sz="0" w:space="0" w:color="auto"/>
      </w:divBdr>
    </w:div>
    <w:div w:id="496073518">
      <w:bodyDiv w:val="1"/>
      <w:marLeft w:val="0"/>
      <w:marRight w:val="0"/>
      <w:marTop w:val="0"/>
      <w:marBottom w:val="0"/>
      <w:divBdr>
        <w:top w:val="none" w:sz="0" w:space="0" w:color="auto"/>
        <w:left w:val="none" w:sz="0" w:space="0" w:color="auto"/>
        <w:bottom w:val="none" w:sz="0" w:space="0" w:color="auto"/>
        <w:right w:val="none" w:sz="0" w:space="0" w:color="auto"/>
      </w:divBdr>
    </w:div>
    <w:div w:id="501513095">
      <w:bodyDiv w:val="1"/>
      <w:marLeft w:val="0"/>
      <w:marRight w:val="0"/>
      <w:marTop w:val="0"/>
      <w:marBottom w:val="0"/>
      <w:divBdr>
        <w:top w:val="none" w:sz="0" w:space="0" w:color="auto"/>
        <w:left w:val="none" w:sz="0" w:space="0" w:color="auto"/>
        <w:bottom w:val="none" w:sz="0" w:space="0" w:color="auto"/>
        <w:right w:val="none" w:sz="0" w:space="0" w:color="auto"/>
      </w:divBdr>
    </w:div>
    <w:div w:id="502743314">
      <w:bodyDiv w:val="1"/>
      <w:marLeft w:val="0"/>
      <w:marRight w:val="0"/>
      <w:marTop w:val="0"/>
      <w:marBottom w:val="0"/>
      <w:divBdr>
        <w:top w:val="none" w:sz="0" w:space="0" w:color="auto"/>
        <w:left w:val="none" w:sz="0" w:space="0" w:color="auto"/>
        <w:bottom w:val="none" w:sz="0" w:space="0" w:color="auto"/>
        <w:right w:val="none" w:sz="0" w:space="0" w:color="auto"/>
      </w:divBdr>
    </w:div>
    <w:div w:id="522211666">
      <w:bodyDiv w:val="1"/>
      <w:marLeft w:val="0"/>
      <w:marRight w:val="0"/>
      <w:marTop w:val="0"/>
      <w:marBottom w:val="0"/>
      <w:divBdr>
        <w:top w:val="none" w:sz="0" w:space="0" w:color="auto"/>
        <w:left w:val="none" w:sz="0" w:space="0" w:color="auto"/>
        <w:bottom w:val="none" w:sz="0" w:space="0" w:color="auto"/>
        <w:right w:val="none" w:sz="0" w:space="0" w:color="auto"/>
      </w:divBdr>
    </w:div>
    <w:div w:id="531112953">
      <w:bodyDiv w:val="1"/>
      <w:marLeft w:val="0"/>
      <w:marRight w:val="0"/>
      <w:marTop w:val="0"/>
      <w:marBottom w:val="0"/>
      <w:divBdr>
        <w:top w:val="none" w:sz="0" w:space="0" w:color="auto"/>
        <w:left w:val="none" w:sz="0" w:space="0" w:color="auto"/>
        <w:bottom w:val="none" w:sz="0" w:space="0" w:color="auto"/>
        <w:right w:val="none" w:sz="0" w:space="0" w:color="auto"/>
      </w:divBdr>
      <w:divsChild>
        <w:div w:id="1444438">
          <w:marLeft w:val="0"/>
          <w:marRight w:val="0"/>
          <w:marTop w:val="0"/>
          <w:marBottom w:val="0"/>
          <w:divBdr>
            <w:top w:val="none" w:sz="0" w:space="0" w:color="auto"/>
            <w:left w:val="none" w:sz="0" w:space="0" w:color="auto"/>
            <w:bottom w:val="none" w:sz="0" w:space="0" w:color="auto"/>
            <w:right w:val="none" w:sz="0" w:space="0" w:color="auto"/>
          </w:divBdr>
          <w:divsChild>
            <w:div w:id="595478740">
              <w:marLeft w:val="0"/>
              <w:marRight w:val="0"/>
              <w:marTop w:val="0"/>
              <w:marBottom w:val="0"/>
              <w:divBdr>
                <w:top w:val="none" w:sz="0" w:space="0" w:color="auto"/>
                <w:left w:val="none" w:sz="0" w:space="0" w:color="auto"/>
                <w:bottom w:val="none" w:sz="0" w:space="0" w:color="auto"/>
                <w:right w:val="none" w:sz="0" w:space="0" w:color="auto"/>
              </w:divBdr>
              <w:divsChild>
                <w:div w:id="1868710601">
                  <w:marLeft w:val="0"/>
                  <w:marRight w:val="0"/>
                  <w:marTop w:val="0"/>
                  <w:marBottom w:val="0"/>
                  <w:divBdr>
                    <w:top w:val="none" w:sz="0" w:space="0" w:color="auto"/>
                    <w:left w:val="none" w:sz="0" w:space="0" w:color="auto"/>
                    <w:bottom w:val="none" w:sz="0" w:space="0" w:color="auto"/>
                    <w:right w:val="none" w:sz="0" w:space="0" w:color="auto"/>
                  </w:divBdr>
                  <w:divsChild>
                    <w:div w:id="12570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4902">
      <w:bodyDiv w:val="1"/>
      <w:marLeft w:val="0"/>
      <w:marRight w:val="0"/>
      <w:marTop w:val="0"/>
      <w:marBottom w:val="0"/>
      <w:divBdr>
        <w:top w:val="none" w:sz="0" w:space="0" w:color="auto"/>
        <w:left w:val="none" w:sz="0" w:space="0" w:color="auto"/>
        <w:bottom w:val="none" w:sz="0" w:space="0" w:color="auto"/>
        <w:right w:val="none" w:sz="0" w:space="0" w:color="auto"/>
      </w:divBdr>
      <w:divsChild>
        <w:div w:id="1542664780">
          <w:marLeft w:val="0"/>
          <w:marRight w:val="0"/>
          <w:marTop w:val="0"/>
          <w:marBottom w:val="0"/>
          <w:divBdr>
            <w:top w:val="none" w:sz="0" w:space="0" w:color="auto"/>
            <w:left w:val="none" w:sz="0" w:space="0" w:color="auto"/>
            <w:bottom w:val="none" w:sz="0" w:space="0" w:color="auto"/>
            <w:right w:val="none" w:sz="0" w:space="0" w:color="auto"/>
          </w:divBdr>
          <w:divsChild>
            <w:div w:id="1397825297">
              <w:marLeft w:val="0"/>
              <w:marRight w:val="0"/>
              <w:marTop w:val="0"/>
              <w:marBottom w:val="0"/>
              <w:divBdr>
                <w:top w:val="none" w:sz="0" w:space="0" w:color="auto"/>
                <w:left w:val="none" w:sz="0" w:space="0" w:color="auto"/>
                <w:bottom w:val="none" w:sz="0" w:space="0" w:color="auto"/>
                <w:right w:val="none" w:sz="0" w:space="0" w:color="auto"/>
              </w:divBdr>
              <w:divsChild>
                <w:div w:id="1631327309">
                  <w:marLeft w:val="0"/>
                  <w:marRight w:val="0"/>
                  <w:marTop w:val="0"/>
                  <w:marBottom w:val="0"/>
                  <w:divBdr>
                    <w:top w:val="none" w:sz="0" w:space="0" w:color="auto"/>
                    <w:left w:val="none" w:sz="0" w:space="0" w:color="auto"/>
                    <w:bottom w:val="none" w:sz="0" w:space="0" w:color="auto"/>
                    <w:right w:val="none" w:sz="0" w:space="0" w:color="auto"/>
                  </w:divBdr>
                  <w:divsChild>
                    <w:div w:id="19250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2624">
      <w:bodyDiv w:val="1"/>
      <w:marLeft w:val="0"/>
      <w:marRight w:val="0"/>
      <w:marTop w:val="0"/>
      <w:marBottom w:val="0"/>
      <w:divBdr>
        <w:top w:val="none" w:sz="0" w:space="0" w:color="auto"/>
        <w:left w:val="none" w:sz="0" w:space="0" w:color="auto"/>
        <w:bottom w:val="none" w:sz="0" w:space="0" w:color="auto"/>
        <w:right w:val="none" w:sz="0" w:space="0" w:color="auto"/>
      </w:divBdr>
    </w:div>
    <w:div w:id="547425101">
      <w:bodyDiv w:val="1"/>
      <w:marLeft w:val="0"/>
      <w:marRight w:val="0"/>
      <w:marTop w:val="0"/>
      <w:marBottom w:val="0"/>
      <w:divBdr>
        <w:top w:val="none" w:sz="0" w:space="0" w:color="auto"/>
        <w:left w:val="none" w:sz="0" w:space="0" w:color="auto"/>
        <w:bottom w:val="none" w:sz="0" w:space="0" w:color="auto"/>
        <w:right w:val="none" w:sz="0" w:space="0" w:color="auto"/>
      </w:divBdr>
      <w:divsChild>
        <w:div w:id="1593316347">
          <w:marLeft w:val="0"/>
          <w:marRight w:val="0"/>
          <w:marTop w:val="0"/>
          <w:marBottom w:val="0"/>
          <w:divBdr>
            <w:top w:val="none" w:sz="0" w:space="0" w:color="auto"/>
            <w:left w:val="none" w:sz="0" w:space="0" w:color="auto"/>
            <w:bottom w:val="none" w:sz="0" w:space="0" w:color="auto"/>
            <w:right w:val="none" w:sz="0" w:space="0" w:color="auto"/>
          </w:divBdr>
          <w:divsChild>
            <w:div w:id="873426080">
              <w:marLeft w:val="0"/>
              <w:marRight w:val="0"/>
              <w:marTop w:val="0"/>
              <w:marBottom w:val="0"/>
              <w:divBdr>
                <w:top w:val="none" w:sz="0" w:space="0" w:color="auto"/>
                <w:left w:val="none" w:sz="0" w:space="0" w:color="auto"/>
                <w:bottom w:val="none" w:sz="0" w:space="0" w:color="auto"/>
                <w:right w:val="none" w:sz="0" w:space="0" w:color="auto"/>
              </w:divBdr>
              <w:divsChild>
                <w:div w:id="1507329002">
                  <w:marLeft w:val="0"/>
                  <w:marRight w:val="0"/>
                  <w:marTop w:val="0"/>
                  <w:marBottom w:val="0"/>
                  <w:divBdr>
                    <w:top w:val="none" w:sz="0" w:space="0" w:color="auto"/>
                    <w:left w:val="none" w:sz="0" w:space="0" w:color="auto"/>
                    <w:bottom w:val="none" w:sz="0" w:space="0" w:color="auto"/>
                    <w:right w:val="none" w:sz="0" w:space="0" w:color="auto"/>
                  </w:divBdr>
                  <w:divsChild>
                    <w:div w:id="12845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1177">
      <w:bodyDiv w:val="1"/>
      <w:marLeft w:val="0"/>
      <w:marRight w:val="0"/>
      <w:marTop w:val="0"/>
      <w:marBottom w:val="0"/>
      <w:divBdr>
        <w:top w:val="none" w:sz="0" w:space="0" w:color="auto"/>
        <w:left w:val="none" w:sz="0" w:space="0" w:color="auto"/>
        <w:bottom w:val="none" w:sz="0" w:space="0" w:color="auto"/>
        <w:right w:val="none" w:sz="0" w:space="0" w:color="auto"/>
      </w:divBdr>
      <w:divsChild>
        <w:div w:id="571500185">
          <w:marLeft w:val="0"/>
          <w:marRight w:val="0"/>
          <w:marTop w:val="0"/>
          <w:marBottom w:val="0"/>
          <w:divBdr>
            <w:top w:val="none" w:sz="0" w:space="0" w:color="auto"/>
            <w:left w:val="none" w:sz="0" w:space="0" w:color="auto"/>
            <w:bottom w:val="none" w:sz="0" w:space="0" w:color="auto"/>
            <w:right w:val="none" w:sz="0" w:space="0" w:color="auto"/>
          </w:divBdr>
          <w:divsChild>
            <w:div w:id="82577419">
              <w:marLeft w:val="0"/>
              <w:marRight w:val="0"/>
              <w:marTop w:val="0"/>
              <w:marBottom w:val="0"/>
              <w:divBdr>
                <w:top w:val="none" w:sz="0" w:space="0" w:color="auto"/>
                <w:left w:val="none" w:sz="0" w:space="0" w:color="auto"/>
                <w:bottom w:val="none" w:sz="0" w:space="0" w:color="auto"/>
                <w:right w:val="none" w:sz="0" w:space="0" w:color="auto"/>
              </w:divBdr>
            </w:div>
            <w:div w:id="1774477286">
              <w:marLeft w:val="0"/>
              <w:marRight w:val="0"/>
              <w:marTop w:val="0"/>
              <w:marBottom w:val="0"/>
              <w:divBdr>
                <w:top w:val="none" w:sz="0" w:space="0" w:color="auto"/>
                <w:left w:val="none" w:sz="0" w:space="0" w:color="auto"/>
                <w:bottom w:val="none" w:sz="0" w:space="0" w:color="auto"/>
                <w:right w:val="none" w:sz="0" w:space="0" w:color="auto"/>
              </w:divBdr>
              <w:divsChild>
                <w:div w:id="405104093">
                  <w:marLeft w:val="0"/>
                  <w:marRight w:val="0"/>
                  <w:marTop w:val="0"/>
                  <w:marBottom w:val="0"/>
                  <w:divBdr>
                    <w:top w:val="none" w:sz="0" w:space="0" w:color="auto"/>
                    <w:left w:val="none" w:sz="0" w:space="0" w:color="auto"/>
                    <w:bottom w:val="none" w:sz="0" w:space="0" w:color="auto"/>
                    <w:right w:val="none" w:sz="0" w:space="0" w:color="auto"/>
                  </w:divBdr>
                  <w:divsChild>
                    <w:div w:id="2458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472904">
      <w:bodyDiv w:val="1"/>
      <w:marLeft w:val="0"/>
      <w:marRight w:val="0"/>
      <w:marTop w:val="0"/>
      <w:marBottom w:val="0"/>
      <w:divBdr>
        <w:top w:val="none" w:sz="0" w:space="0" w:color="auto"/>
        <w:left w:val="none" w:sz="0" w:space="0" w:color="auto"/>
        <w:bottom w:val="none" w:sz="0" w:space="0" w:color="auto"/>
        <w:right w:val="none" w:sz="0" w:space="0" w:color="auto"/>
      </w:divBdr>
    </w:div>
    <w:div w:id="557058000">
      <w:bodyDiv w:val="1"/>
      <w:marLeft w:val="0"/>
      <w:marRight w:val="0"/>
      <w:marTop w:val="0"/>
      <w:marBottom w:val="0"/>
      <w:divBdr>
        <w:top w:val="none" w:sz="0" w:space="0" w:color="auto"/>
        <w:left w:val="none" w:sz="0" w:space="0" w:color="auto"/>
        <w:bottom w:val="none" w:sz="0" w:space="0" w:color="auto"/>
        <w:right w:val="none" w:sz="0" w:space="0" w:color="auto"/>
      </w:divBdr>
      <w:divsChild>
        <w:div w:id="1084106892">
          <w:marLeft w:val="0"/>
          <w:marRight w:val="0"/>
          <w:marTop w:val="0"/>
          <w:marBottom w:val="0"/>
          <w:divBdr>
            <w:top w:val="none" w:sz="0" w:space="0" w:color="auto"/>
            <w:left w:val="none" w:sz="0" w:space="0" w:color="auto"/>
            <w:bottom w:val="none" w:sz="0" w:space="0" w:color="auto"/>
            <w:right w:val="none" w:sz="0" w:space="0" w:color="auto"/>
          </w:divBdr>
          <w:divsChild>
            <w:div w:id="35350401">
              <w:marLeft w:val="0"/>
              <w:marRight w:val="0"/>
              <w:marTop w:val="0"/>
              <w:marBottom w:val="0"/>
              <w:divBdr>
                <w:top w:val="none" w:sz="0" w:space="0" w:color="auto"/>
                <w:left w:val="none" w:sz="0" w:space="0" w:color="auto"/>
                <w:bottom w:val="none" w:sz="0" w:space="0" w:color="auto"/>
                <w:right w:val="none" w:sz="0" w:space="0" w:color="auto"/>
              </w:divBdr>
            </w:div>
            <w:div w:id="75787498">
              <w:marLeft w:val="0"/>
              <w:marRight w:val="0"/>
              <w:marTop w:val="0"/>
              <w:marBottom w:val="0"/>
              <w:divBdr>
                <w:top w:val="none" w:sz="0" w:space="0" w:color="auto"/>
                <w:left w:val="none" w:sz="0" w:space="0" w:color="auto"/>
                <w:bottom w:val="none" w:sz="0" w:space="0" w:color="auto"/>
                <w:right w:val="none" w:sz="0" w:space="0" w:color="auto"/>
              </w:divBdr>
            </w:div>
            <w:div w:id="177816465">
              <w:marLeft w:val="0"/>
              <w:marRight w:val="0"/>
              <w:marTop w:val="0"/>
              <w:marBottom w:val="0"/>
              <w:divBdr>
                <w:top w:val="none" w:sz="0" w:space="0" w:color="auto"/>
                <w:left w:val="none" w:sz="0" w:space="0" w:color="auto"/>
                <w:bottom w:val="none" w:sz="0" w:space="0" w:color="auto"/>
                <w:right w:val="none" w:sz="0" w:space="0" w:color="auto"/>
              </w:divBdr>
            </w:div>
            <w:div w:id="316232827">
              <w:marLeft w:val="0"/>
              <w:marRight w:val="0"/>
              <w:marTop w:val="0"/>
              <w:marBottom w:val="0"/>
              <w:divBdr>
                <w:top w:val="none" w:sz="0" w:space="0" w:color="auto"/>
                <w:left w:val="none" w:sz="0" w:space="0" w:color="auto"/>
                <w:bottom w:val="none" w:sz="0" w:space="0" w:color="auto"/>
                <w:right w:val="none" w:sz="0" w:space="0" w:color="auto"/>
              </w:divBdr>
            </w:div>
            <w:div w:id="330791796">
              <w:marLeft w:val="0"/>
              <w:marRight w:val="0"/>
              <w:marTop w:val="0"/>
              <w:marBottom w:val="0"/>
              <w:divBdr>
                <w:top w:val="none" w:sz="0" w:space="0" w:color="auto"/>
                <w:left w:val="none" w:sz="0" w:space="0" w:color="auto"/>
                <w:bottom w:val="none" w:sz="0" w:space="0" w:color="auto"/>
                <w:right w:val="none" w:sz="0" w:space="0" w:color="auto"/>
              </w:divBdr>
            </w:div>
            <w:div w:id="424543454">
              <w:marLeft w:val="0"/>
              <w:marRight w:val="0"/>
              <w:marTop w:val="0"/>
              <w:marBottom w:val="0"/>
              <w:divBdr>
                <w:top w:val="none" w:sz="0" w:space="0" w:color="auto"/>
                <w:left w:val="none" w:sz="0" w:space="0" w:color="auto"/>
                <w:bottom w:val="none" w:sz="0" w:space="0" w:color="auto"/>
                <w:right w:val="none" w:sz="0" w:space="0" w:color="auto"/>
              </w:divBdr>
            </w:div>
            <w:div w:id="582253507">
              <w:marLeft w:val="0"/>
              <w:marRight w:val="0"/>
              <w:marTop w:val="0"/>
              <w:marBottom w:val="0"/>
              <w:divBdr>
                <w:top w:val="none" w:sz="0" w:space="0" w:color="auto"/>
                <w:left w:val="none" w:sz="0" w:space="0" w:color="auto"/>
                <w:bottom w:val="none" w:sz="0" w:space="0" w:color="auto"/>
                <w:right w:val="none" w:sz="0" w:space="0" w:color="auto"/>
              </w:divBdr>
            </w:div>
            <w:div w:id="687219656">
              <w:marLeft w:val="0"/>
              <w:marRight w:val="0"/>
              <w:marTop w:val="0"/>
              <w:marBottom w:val="0"/>
              <w:divBdr>
                <w:top w:val="none" w:sz="0" w:space="0" w:color="auto"/>
                <w:left w:val="none" w:sz="0" w:space="0" w:color="auto"/>
                <w:bottom w:val="none" w:sz="0" w:space="0" w:color="auto"/>
                <w:right w:val="none" w:sz="0" w:space="0" w:color="auto"/>
              </w:divBdr>
            </w:div>
            <w:div w:id="760223923">
              <w:marLeft w:val="0"/>
              <w:marRight w:val="0"/>
              <w:marTop w:val="0"/>
              <w:marBottom w:val="0"/>
              <w:divBdr>
                <w:top w:val="none" w:sz="0" w:space="0" w:color="auto"/>
                <w:left w:val="none" w:sz="0" w:space="0" w:color="auto"/>
                <w:bottom w:val="none" w:sz="0" w:space="0" w:color="auto"/>
                <w:right w:val="none" w:sz="0" w:space="0" w:color="auto"/>
              </w:divBdr>
            </w:div>
            <w:div w:id="1011643078">
              <w:marLeft w:val="0"/>
              <w:marRight w:val="0"/>
              <w:marTop w:val="0"/>
              <w:marBottom w:val="0"/>
              <w:divBdr>
                <w:top w:val="none" w:sz="0" w:space="0" w:color="auto"/>
                <w:left w:val="none" w:sz="0" w:space="0" w:color="auto"/>
                <w:bottom w:val="none" w:sz="0" w:space="0" w:color="auto"/>
                <w:right w:val="none" w:sz="0" w:space="0" w:color="auto"/>
              </w:divBdr>
            </w:div>
            <w:div w:id="1049769999">
              <w:marLeft w:val="0"/>
              <w:marRight w:val="0"/>
              <w:marTop w:val="0"/>
              <w:marBottom w:val="0"/>
              <w:divBdr>
                <w:top w:val="none" w:sz="0" w:space="0" w:color="auto"/>
                <w:left w:val="none" w:sz="0" w:space="0" w:color="auto"/>
                <w:bottom w:val="none" w:sz="0" w:space="0" w:color="auto"/>
                <w:right w:val="none" w:sz="0" w:space="0" w:color="auto"/>
              </w:divBdr>
            </w:div>
            <w:div w:id="1147626519">
              <w:marLeft w:val="0"/>
              <w:marRight w:val="0"/>
              <w:marTop w:val="0"/>
              <w:marBottom w:val="0"/>
              <w:divBdr>
                <w:top w:val="none" w:sz="0" w:space="0" w:color="auto"/>
                <w:left w:val="none" w:sz="0" w:space="0" w:color="auto"/>
                <w:bottom w:val="none" w:sz="0" w:space="0" w:color="auto"/>
                <w:right w:val="none" w:sz="0" w:space="0" w:color="auto"/>
              </w:divBdr>
            </w:div>
            <w:div w:id="1150246091">
              <w:marLeft w:val="0"/>
              <w:marRight w:val="0"/>
              <w:marTop w:val="0"/>
              <w:marBottom w:val="0"/>
              <w:divBdr>
                <w:top w:val="none" w:sz="0" w:space="0" w:color="auto"/>
                <w:left w:val="none" w:sz="0" w:space="0" w:color="auto"/>
                <w:bottom w:val="none" w:sz="0" w:space="0" w:color="auto"/>
                <w:right w:val="none" w:sz="0" w:space="0" w:color="auto"/>
              </w:divBdr>
            </w:div>
            <w:div w:id="1489706086">
              <w:marLeft w:val="0"/>
              <w:marRight w:val="0"/>
              <w:marTop w:val="0"/>
              <w:marBottom w:val="0"/>
              <w:divBdr>
                <w:top w:val="none" w:sz="0" w:space="0" w:color="auto"/>
                <w:left w:val="none" w:sz="0" w:space="0" w:color="auto"/>
                <w:bottom w:val="none" w:sz="0" w:space="0" w:color="auto"/>
                <w:right w:val="none" w:sz="0" w:space="0" w:color="auto"/>
              </w:divBdr>
            </w:div>
            <w:div w:id="1595549791">
              <w:marLeft w:val="0"/>
              <w:marRight w:val="0"/>
              <w:marTop w:val="0"/>
              <w:marBottom w:val="0"/>
              <w:divBdr>
                <w:top w:val="none" w:sz="0" w:space="0" w:color="auto"/>
                <w:left w:val="none" w:sz="0" w:space="0" w:color="auto"/>
                <w:bottom w:val="none" w:sz="0" w:space="0" w:color="auto"/>
                <w:right w:val="none" w:sz="0" w:space="0" w:color="auto"/>
              </w:divBdr>
            </w:div>
            <w:div w:id="1775124840">
              <w:marLeft w:val="0"/>
              <w:marRight w:val="0"/>
              <w:marTop w:val="0"/>
              <w:marBottom w:val="0"/>
              <w:divBdr>
                <w:top w:val="none" w:sz="0" w:space="0" w:color="auto"/>
                <w:left w:val="none" w:sz="0" w:space="0" w:color="auto"/>
                <w:bottom w:val="none" w:sz="0" w:space="0" w:color="auto"/>
                <w:right w:val="none" w:sz="0" w:space="0" w:color="auto"/>
              </w:divBdr>
            </w:div>
            <w:div w:id="1822654359">
              <w:marLeft w:val="0"/>
              <w:marRight w:val="0"/>
              <w:marTop w:val="0"/>
              <w:marBottom w:val="0"/>
              <w:divBdr>
                <w:top w:val="none" w:sz="0" w:space="0" w:color="auto"/>
                <w:left w:val="none" w:sz="0" w:space="0" w:color="auto"/>
                <w:bottom w:val="none" w:sz="0" w:space="0" w:color="auto"/>
                <w:right w:val="none" w:sz="0" w:space="0" w:color="auto"/>
              </w:divBdr>
            </w:div>
            <w:div w:id="1971009911">
              <w:marLeft w:val="0"/>
              <w:marRight w:val="0"/>
              <w:marTop w:val="0"/>
              <w:marBottom w:val="0"/>
              <w:divBdr>
                <w:top w:val="none" w:sz="0" w:space="0" w:color="auto"/>
                <w:left w:val="none" w:sz="0" w:space="0" w:color="auto"/>
                <w:bottom w:val="none" w:sz="0" w:space="0" w:color="auto"/>
                <w:right w:val="none" w:sz="0" w:space="0" w:color="auto"/>
              </w:divBdr>
            </w:div>
            <w:div w:id="1995601147">
              <w:marLeft w:val="0"/>
              <w:marRight w:val="0"/>
              <w:marTop w:val="0"/>
              <w:marBottom w:val="0"/>
              <w:divBdr>
                <w:top w:val="none" w:sz="0" w:space="0" w:color="auto"/>
                <w:left w:val="none" w:sz="0" w:space="0" w:color="auto"/>
                <w:bottom w:val="none" w:sz="0" w:space="0" w:color="auto"/>
                <w:right w:val="none" w:sz="0" w:space="0" w:color="auto"/>
              </w:divBdr>
            </w:div>
            <w:div w:id="2127774285">
              <w:marLeft w:val="0"/>
              <w:marRight w:val="0"/>
              <w:marTop w:val="0"/>
              <w:marBottom w:val="0"/>
              <w:divBdr>
                <w:top w:val="none" w:sz="0" w:space="0" w:color="auto"/>
                <w:left w:val="none" w:sz="0" w:space="0" w:color="auto"/>
                <w:bottom w:val="none" w:sz="0" w:space="0" w:color="auto"/>
                <w:right w:val="none" w:sz="0" w:space="0" w:color="auto"/>
              </w:divBdr>
            </w:div>
            <w:div w:id="21362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6993">
      <w:bodyDiv w:val="1"/>
      <w:marLeft w:val="0"/>
      <w:marRight w:val="0"/>
      <w:marTop w:val="0"/>
      <w:marBottom w:val="0"/>
      <w:divBdr>
        <w:top w:val="none" w:sz="0" w:space="0" w:color="auto"/>
        <w:left w:val="none" w:sz="0" w:space="0" w:color="auto"/>
        <w:bottom w:val="none" w:sz="0" w:space="0" w:color="auto"/>
        <w:right w:val="none" w:sz="0" w:space="0" w:color="auto"/>
      </w:divBdr>
    </w:div>
    <w:div w:id="573512005">
      <w:bodyDiv w:val="1"/>
      <w:marLeft w:val="0"/>
      <w:marRight w:val="0"/>
      <w:marTop w:val="0"/>
      <w:marBottom w:val="0"/>
      <w:divBdr>
        <w:top w:val="none" w:sz="0" w:space="0" w:color="auto"/>
        <w:left w:val="none" w:sz="0" w:space="0" w:color="auto"/>
        <w:bottom w:val="none" w:sz="0" w:space="0" w:color="auto"/>
        <w:right w:val="none" w:sz="0" w:space="0" w:color="auto"/>
      </w:divBdr>
    </w:div>
    <w:div w:id="582103671">
      <w:bodyDiv w:val="1"/>
      <w:marLeft w:val="0"/>
      <w:marRight w:val="0"/>
      <w:marTop w:val="0"/>
      <w:marBottom w:val="0"/>
      <w:divBdr>
        <w:top w:val="none" w:sz="0" w:space="0" w:color="auto"/>
        <w:left w:val="none" w:sz="0" w:space="0" w:color="auto"/>
        <w:bottom w:val="none" w:sz="0" w:space="0" w:color="auto"/>
        <w:right w:val="none" w:sz="0" w:space="0" w:color="auto"/>
      </w:divBdr>
    </w:div>
    <w:div w:id="593323786">
      <w:bodyDiv w:val="1"/>
      <w:marLeft w:val="0"/>
      <w:marRight w:val="0"/>
      <w:marTop w:val="0"/>
      <w:marBottom w:val="0"/>
      <w:divBdr>
        <w:top w:val="none" w:sz="0" w:space="0" w:color="auto"/>
        <w:left w:val="none" w:sz="0" w:space="0" w:color="auto"/>
        <w:bottom w:val="none" w:sz="0" w:space="0" w:color="auto"/>
        <w:right w:val="none" w:sz="0" w:space="0" w:color="auto"/>
      </w:divBdr>
    </w:div>
    <w:div w:id="595745367">
      <w:bodyDiv w:val="1"/>
      <w:marLeft w:val="0"/>
      <w:marRight w:val="0"/>
      <w:marTop w:val="0"/>
      <w:marBottom w:val="0"/>
      <w:divBdr>
        <w:top w:val="none" w:sz="0" w:space="0" w:color="auto"/>
        <w:left w:val="none" w:sz="0" w:space="0" w:color="auto"/>
        <w:bottom w:val="none" w:sz="0" w:space="0" w:color="auto"/>
        <w:right w:val="none" w:sz="0" w:space="0" w:color="auto"/>
      </w:divBdr>
    </w:div>
    <w:div w:id="598485995">
      <w:bodyDiv w:val="1"/>
      <w:marLeft w:val="0"/>
      <w:marRight w:val="0"/>
      <w:marTop w:val="0"/>
      <w:marBottom w:val="0"/>
      <w:divBdr>
        <w:top w:val="none" w:sz="0" w:space="0" w:color="auto"/>
        <w:left w:val="none" w:sz="0" w:space="0" w:color="auto"/>
        <w:bottom w:val="none" w:sz="0" w:space="0" w:color="auto"/>
        <w:right w:val="none" w:sz="0" w:space="0" w:color="auto"/>
      </w:divBdr>
    </w:div>
    <w:div w:id="616638066">
      <w:bodyDiv w:val="1"/>
      <w:marLeft w:val="0"/>
      <w:marRight w:val="0"/>
      <w:marTop w:val="0"/>
      <w:marBottom w:val="0"/>
      <w:divBdr>
        <w:top w:val="none" w:sz="0" w:space="0" w:color="auto"/>
        <w:left w:val="none" w:sz="0" w:space="0" w:color="auto"/>
        <w:bottom w:val="none" w:sz="0" w:space="0" w:color="auto"/>
        <w:right w:val="none" w:sz="0" w:space="0" w:color="auto"/>
      </w:divBdr>
    </w:div>
    <w:div w:id="618880730">
      <w:bodyDiv w:val="1"/>
      <w:marLeft w:val="0"/>
      <w:marRight w:val="0"/>
      <w:marTop w:val="0"/>
      <w:marBottom w:val="0"/>
      <w:divBdr>
        <w:top w:val="none" w:sz="0" w:space="0" w:color="auto"/>
        <w:left w:val="none" w:sz="0" w:space="0" w:color="auto"/>
        <w:bottom w:val="none" w:sz="0" w:space="0" w:color="auto"/>
        <w:right w:val="none" w:sz="0" w:space="0" w:color="auto"/>
      </w:divBdr>
    </w:div>
    <w:div w:id="635834883">
      <w:bodyDiv w:val="1"/>
      <w:marLeft w:val="0"/>
      <w:marRight w:val="0"/>
      <w:marTop w:val="0"/>
      <w:marBottom w:val="0"/>
      <w:divBdr>
        <w:top w:val="none" w:sz="0" w:space="0" w:color="auto"/>
        <w:left w:val="none" w:sz="0" w:space="0" w:color="auto"/>
        <w:bottom w:val="none" w:sz="0" w:space="0" w:color="auto"/>
        <w:right w:val="none" w:sz="0" w:space="0" w:color="auto"/>
      </w:divBdr>
    </w:div>
    <w:div w:id="652293302">
      <w:bodyDiv w:val="1"/>
      <w:marLeft w:val="0"/>
      <w:marRight w:val="0"/>
      <w:marTop w:val="0"/>
      <w:marBottom w:val="0"/>
      <w:divBdr>
        <w:top w:val="none" w:sz="0" w:space="0" w:color="auto"/>
        <w:left w:val="none" w:sz="0" w:space="0" w:color="auto"/>
        <w:bottom w:val="none" w:sz="0" w:space="0" w:color="auto"/>
        <w:right w:val="none" w:sz="0" w:space="0" w:color="auto"/>
      </w:divBdr>
      <w:divsChild>
        <w:div w:id="1287007393">
          <w:marLeft w:val="0"/>
          <w:marRight w:val="0"/>
          <w:marTop w:val="0"/>
          <w:marBottom w:val="0"/>
          <w:divBdr>
            <w:top w:val="none" w:sz="0" w:space="0" w:color="auto"/>
            <w:left w:val="none" w:sz="0" w:space="0" w:color="auto"/>
            <w:bottom w:val="none" w:sz="0" w:space="0" w:color="auto"/>
            <w:right w:val="none" w:sz="0" w:space="0" w:color="auto"/>
          </w:divBdr>
          <w:divsChild>
            <w:div w:id="463044025">
              <w:marLeft w:val="0"/>
              <w:marRight w:val="0"/>
              <w:marTop w:val="0"/>
              <w:marBottom w:val="0"/>
              <w:divBdr>
                <w:top w:val="none" w:sz="0" w:space="0" w:color="auto"/>
                <w:left w:val="none" w:sz="0" w:space="0" w:color="auto"/>
                <w:bottom w:val="none" w:sz="0" w:space="0" w:color="auto"/>
                <w:right w:val="none" w:sz="0" w:space="0" w:color="auto"/>
              </w:divBdr>
              <w:divsChild>
                <w:div w:id="1186677088">
                  <w:marLeft w:val="0"/>
                  <w:marRight w:val="0"/>
                  <w:marTop w:val="0"/>
                  <w:marBottom w:val="0"/>
                  <w:divBdr>
                    <w:top w:val="none" w:sz="0" w:space="0" w:color="auto"/>
                    <w:left w:val="none" w:sz="0" w:space="0" w:color="auto"/>
                    <w:bottom w:val="none" w:sz="0" w:space="0" w:color="auto"/>
                    <w:right w:val="none" w:sz="0" w:space="0" w:color="auto"/>
                  </w:divBdr>
                  <w:divsChild>
                    <w:div w:id="1539656614">
                      <w:marLeft w:val="0"/>
                      <w:marRight w:val="0"/>
                      <w:marTop w:val="0"/>
                      <w:marBottom w:val="0"/>
                      <w:divBdr>
                        <w:top w:val="none" w:sz="0" w:space="0" w:color="auto"/>
                        <w:left w:val="none" w:sz="0" w:space="0" w:color="auto"/>
                        <w:bottom w:val="none" w:sz="0" w:space="0" w:color="auto"/>
                        <w:right w:val="none" w:sz="0" w:space="0" w:color="auto"/>
                      </w:divBdr>
                      <w:divsChild>
                        <w:div w:id="627204342">
                          <w:marLeft w:val="0"/>
                          <w:marRight w:val="0"/>
                          <w:marTop w:val="0"/>
                          <w:marBottom w:val="0"/>
                          <w:divBdr>
                            <w:top w:val="none" w:sz="0" w:space="0" w:color="auto"/>
                            <w:left w:val="none" w:sz="0" w:space="0" w:color="auto"/>
                            <w:bottom w:val="none" w:sz="0" w:space="0" w:color="auto"/>
                            <w:right w:val="none" w:sz="0" w:space="0" w:color="auto"/>
                          </w:divBdr>
                          <w:divsChild>
                            <w:div w:id="662927326">
                              <w:marLeft w:val="0"/>
                              <w:marRight w:val="0"/>
                              <w:marTop w:val="0"/>
                              <w:marBottom w:val="0"/>
                              <w:divBdr>
                                <w:top w:val="none" w:sz="0" w:space="0" w:color="auto"/>
                                <w:left w:val="none" w:sz="0" w:space="0" w:color="auto"/>
                                <w:bottom w:val="none" w:sz="0" w:space="0" w:color="auto"/>
                                <w:right w:val="none" w:sz="0" w:space="0" w:color="auto"/>
                              </w:divBdr>
                              <w:divsChild>
                                <w:div w:id="2125727232">
                                  <w:marLeft w:val="0"/>
                                  <w:marRight w:val="0"/>
                                  <w:marTop w:val="0"/>
                                  <w:marBottom w:val="0"/>
                                  <w:divBdr>
                                    <w:top w:val="none" w:sz="0" w:space="0" w:color="auto"/>
                                    <w:left w:val="none" w:sz="0" w:space="0" w:color="auto"/>
                                    <w:bottom w:val="none" w:sz="0" w:space="0" w:color="auto"/>
                                    <w:right w:val="none" w:sz="0" w:space="0" w:color="auto"/>
                                  </w:divBdr>
                                  <w:divsChild>
                                    <w:div w:id="1947031571">
                                      <w:marLeft w:val="0"/>
                                      <w:marRight w:val="0"/>
                                      <w:marTop w:val="0"/>
                                      <w:marBottom w:val="0"/>
                                      <w:divBdr>
                                        <w:top w:val="none" w:sz="0" w:space="0" w:color="auto"/>
                                        <w:left w:val="none" w:sz="0" w:space="0" w:color="auto"/>
                                        <w:bottom w:val="none" w:sz="0" w:space="0" w:color="auto"/>
                                        <w:right w:val="none" w:sz="0" w:space="0" w:color="auto"/>
                                      </w:divBdr>
                                      <w:divsChild>
                                        <w:div w:id="83561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464866">
      <w:bodyDiv w:val="1"/>
      <w:marLeft w:val="0"/>
      <w:marRight w:val="0"/>
      <w:marTop w:val="0"/>
      <w:marBottom w:val="0"/>
      <w:divBdr>
        <w:top w:val="none" w:sz="0" w:space="0" w:color="auto"/>
        <w:left w:val="none" w:sz="0" w:space="0" w:color="auto"/>
        <w:bottom w:val="none" w:sz="0" w:space="0" w:color="auto"/>
        <w:right w:val="none" w:sz="0" w:space="0" w:color="auto"/>
      </w:divBdr>
    </w:div>
    <w:div w:id="660499287">
      <w:bodyDiv w:val="1"/>
      <w:marLeft w:val="0"/>
      <w:marRight w:val="0"/>
      <w:marTop w:val="0"/>
      <w:marBottom w:val="0"/>
      <w:divBdr>
        <w:top w:val="none" w:sz="0" w:space="0" w:color="auto"/>
        <w:left w:val="none" w:sz="0" w:space="0" w:color="auto"/>
        <w:bottom w:val="none" w:sz="0" w:space="0" w:color="auto"/>
        <w:right w:val="none" w:sz="0" w:space="0" w:color="auto"/>
      </w:divBdr>
    </w:div>
    <w:div w:id="665982545">
      <w:bodyDiv w:val="1"/>
      <w:marLeft w:val="0"/>
      <w:marRight w:val="0"/>
      <w:marTop w:val="0"/>
      <w:marBottom w:val="0"/>
      <w:divBdr>
        <w:top w:val="none" w:sz="0" w:space="0" w:color="auto"/>
        <w:left w:val="none" w:sz="0" w:space="0" w:color="auto"/>
        <w:bottom w:val="none" w:sz="0" w:space="0" w:color="auto"/>
        <w:right w:val="none" w:sz="0" w:space="0" w:color="auto"/>
      </w:divBdr>
    </w:div>
    <w:div w:id="694772027">
      <w:bodyDiv w:val="1"/>
      <w:marLeft w:val="0"/>
      <w:marRight w:val="0"/>
      <w:marTop w:val="0"/>
      <w:marBottom w:val="0"/>
      <w:divBdr>
        <w:top w:val="none" w:sz="0" w:space="0" w:color="auto"/>
        <w:left w:val="none" w:sz="0" w:space="0" w:color="auto"/>
        <w:bottom w:val="none" w:sz="0" w:space="0" w:color="auto"/>
        <w:right w:val="none" w:sz="0" w:space="0" w:color="auto"/>
      </w:divBdr>
    </w:div>
    <w:div w:id="700203442">
      <w:bodyDiv w:val="1"/>
      <w:marLeft w:val="0"/>
      <w:marRight w:val="0"/>
      <w:marTop w:val="0"/>
      <w:marBottom w:val="0"/>
      <w:divBdr>
        <w:top w:val="none" w:sz="0" w:space="0" w:color="auto"/>
        <w:left w:val="none" w:sz="0" w:space="0" w:color="auto"/>
        <w:bottom w:val="none" w:sz="0" w:space="0" w:color="auto"/>
        <w:right w:val="none" w:sz="0" w:space="0" w:color="auto"/>
      </w:divBdr>
    </w:div>
    <w:div w:id="707491686">
      <w:bodyDiv w:val="1"/>
      <w:marLeft w:val="0"/>
      <w:marRight w:val="0"/>
      <w:marTop w:val="0"/>
      <w:marBottom w:val="0"/>
      <w:divBdr>
        <w:top w:val="none" w:sz="0" w:space="0" w:color="auto"/>
        <w:left w:val="none" w:sz="0" w:space="0" w:color="auto"/>
        <w:bottom w:val="none" w:sz="0" w:space="0" w:color="auto"/>
        <w:right w:val="none" w:sz="0" w:space="0" w:color="auto"/>
      </w:divBdr>
    </w:div>
    <w:div w:id="726027918">
      <w:bodyDiv w:val="1"/>
      <w:marLeft w:val="0"/>
      <w:marRight w:val="0"/>
      <w:marTop w:val="0"/>
      <w:marBottom w:val="0"/>
      <w:divBdr>
        <w:top w:val="none" w:sz="0" w:space="0" w:color="auto"/>
        <w:left w:val="none" w:sz="0" w:space="0" w:color="auto"/>
        <w:bottom w:val="none" w:sz="0" w:space="0" w:color="auto"/>
        <w:right w:val="none" w:sz="0" w:space="0" w:color="auto"/>
      </w:divBdr>
    </w:div>
    <w:div w:id="728965329">
      <w:bodyDiv w:val="1"/>
      <w:marLeft w:val="0"/>
      <w:marRight w:val="0"/>
      <w:marTop w:val="0"/>
      <w:marBottom w:val="0"/>
      <w:divBdr>
        <w:top w:val="none" w:sz="0" w:space="0" w:color="auto"/>
        <w:left w:val="none" w:sz="0" w:space="0" w:color="auto"/>
        <w:bottom w:val="none" w:sz="0" w:space="0" w:color="auto"/>
        <w:right w:val="none" w:sz="0" w:space="0" w:color="auto"/>
      </w:divBdr>
    </w:div>
    <w:div w:id="730151768">
      <w:bodyDiv w:val="1"/>
      <w:marLeft w:val="0"/>
      <w:marRight w:val="0"/>
      <w:marTop w:val="0"/>
      <w:marBottom w:val="0"/>
      <w:divBdr>
        <w:top w:val="none" w:sz="0" w:space="0" w:color="auto"/>
        <w:left w:val="none" w:sz="0" w:space="0" w:color="auto"/>
        <w:bottom w:val="none" w:sz="0" w:space="0" w:color="auto"/>
        <w:right w:val="none" w:sz="0" w:space="0" w:color="auto"/>
      </w:divBdr>
    </w:div>
    <w:div w:id="739330525">
      <w:bodyDiv w:val="1"/>
      <w:marLeft w:val="0"/>
      <w:marRight w:val="0"/>
      <w:marTop w:val="0"/>
      <w:marBottom w:val="0"/>
      <w:divBdr>
        <w:top w:val="none" w:sz="0" w:space="0" w:color="auto"/>
        <w:left w:val="none" w:sz="0" w:space="0" w:color="auto"/>
        <w:bottom w:val="none" w:sz="0" w:space="0" w:color="auto"/>
        <w:right w:val="none" w:sz="0" w:space="0" w:color="auto"/>
      </w:divBdr>
    </w:div>
    <w:div w:id="739837740">
      <w:bodyDiv w:val="1"/>
      <w:marLeft w:val="0"/>
      <w:marRight w:val="0"/>
      <w:marTop w:val="0"/>
      <w:marBottom w:val="0"/>
      <w:divBdr>
        <w:top w:val="none" w:sz="0" w:space="0" w:color="auto"/>
        <w:left w:val="none" w:sz="0" w:space="0" w:color="auto"/>
        <w:bottom w:val="none" w:sz="0" w:space="0" w:color="auto"/>
        <w:right w:val="none" w:sz="0" w:space="0" w:color="auto"/>
      </w:divBdr>
    </w:div>
    <w:div w:id="746732232">
      <w:bodyDiv w:val="1"/>
      <w:marLeft w:val="0"/>
      <w:marRight w:val="0"/>
      <w:marTop w:val="0"/>
      <w:marBottom w:val="0"/>
      <w:divBdr>
        <w:top w:val="none" w:sz="0" w:space="0" w:color="auto"/>
        <w:left w:val="none" w:sz="0" w:space="0" w:color="auto"/>
        <w:bottom w:val="none" w:sz="0" w:space="0" w:color="auto"/>
        <w:right w:val="none" w:sz="0" w:space="0" w:color="auto"/>
      </w:divBdr>
    </w:div>
    <w:div w:id="750354098">
      <w:bodyDiv w:val="1"/>
      <w:marLeft w:val="0"/>
      <w:marRight w:val="0"/>
      <w:marTop w:val="0"/>
      <w:marBottom w:val="0"/>
      <w:divBdr>
        <w:top w:val="none" w:sz="0" w:space="0" w:color="auto"/>
        <w:left w:val="none" w:sz="0" w:space="0" w:color="auto"/>
        <w:bottom w:val="none" w:sz="0" w:space="0" w:color="auto"/>
        <w:right w:val="none" w:sz="0" w:space="0" w:color="auto"/>
      </w:divBdr>
    </w:div>
    <w:div w:id="751050633">
      <w:bodyDiv w:val="1"/>
      <w:marLeft w:val="0"/>
      <w:marRight w:val="0"/>
      <w:marTop w:val="0"/>
      <w:marBottom w:val="0"/>
      <w:divBdr>
        <w:top w:val="none" w:sz="0" w:space="0" w:color="auto"/>
        <w:left w:val="none" w:sz="0" w:space="0" w:color="auto"/>
        <w:bottom w:val="none" w:sz="0" w:space="0" w:color="auto"/>
        <w:right w:val="none" w:sz="0" w:space="0" w:color="auto"/>
      </w:divBdr>
    </w:div>
    <w:div w:id="753625192">
      <w:bodyDiv w:val="1"/>
      <w:marLeft w:val="0"/>
      <w:marRight w:val="0"/>
      <w:marTop w:val="0"/>
      <w:marBottom w:val="0"/>
      <w:divBdr>
        <w:top w:val="none" w:sz="0" w:space="0" w:color="auto"/>
        <w:left w:val="none" w:sz="0" w:space="0" w:color="auto"/>
        <w:bottom w:val="none" w:sz="0" w:space="0" w:color="auto"/>
        <w:right w:val="none" w:sz="0" w:space="0" w:color="auto"/>
      </w:divBdr>
    </w:div>
    <w:div w:id="756366737">
      <w:bodyDiv w:val="1"/>
      <w:marLeft w:val="0"/>
      <w:marRight w:val="0"/>
      <w:marTop w:val="0"/>
      <w:marBottom w:val="0"/>
      <w:divBdr>
        <w:top w:val="none" w:sz="0" w:space="0" w:color="auto"/>
        <w:left w:val="none" w:sz="0" w:space="0" w:color="auto"/>
        <w:bottom w:val="none" w:sz="0" w:space="0" w:color="auto"/>
        <w:right w:val="none" w:sz="0" w:space="0" w:color="auto"/>
      </w:divBdr>
    </w:div>
    <w:div w:id="757598702">
      <w:bodyDiv w:val="1"/>
      <w:marLeft w:val="0"/>
      <w:marRight w:val="0"/>
      <w:marTop w:val="0"/>
      <w:marBottom w:val="0"/>
      <w:divBdr>
        <w:top w:val="none" w:sz="0" w:space="0" w:color="auto"/>
        <w:left w:val="none" w:sz="0" w:space="0" w:color="auto"/>
        <w:bottom w:val="none" w:sz="0" w:space="0" w:color="auto"/>
        <w:right w:val="none" w:sz="0" w:space="0" w:color="auto"/>
      </w:divBdr>
    </w:div>
    <w:div w:id="760611902">
      <w:bodyDiv w:val="1"/>
      <w:marLeft w:val="0"/>
      <w:marRight w:val="0"/>
      <w:marTop w:val="0"/>
      <w:marBottom w:val="0"/>
      <w:divBdr>
        <w:top w:val="none" w:sz="0" w:space="0" w:color="auto"/>
        <w:left w:val="none" w:sz="0" w:space="0" w:color="auto"/>
        <w:bottom w:val="none" w:sz="0" w:space="0" w:color="auto"/>
        <w:right w:val="none" w:sz="0" w:space="0" w:color="auto"/>
      </w:divBdr>
    </w:div>
    <w:div w:id="772549906">
      <w:bodyDiv w:val="1"/>
      <w:marLeft w:val="0"/>
      <w:marRight w:val="0"/>
      <w:marTop w:val="0"/>
      <w:marBottom w:val="0"/>
      <w:divBdr>
        <w:top w:val="none" w:sz="0" w:space="0" w:color="auto"/>
        <w:left w:val="none" w:sz="0" w:space="0" w:color="auto"/>
        <w:bottom w:val="none" w:sz="0" w:space="0" w:color="auto"/>
        <w:right w:val="none" w:sz="0" w:space="0" w:color="auto"/>
      </w:divBdr>
    </w:div>
    <w:div w:id="773867556">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81614133">
      <w:bodyDiv w:val="1"/>
      <w:marLeft w:val="0"/>
      <w:marRight w:val="0"/>
      <w:marTop w:val="0"/>
      <w:marBottom w:val="0"/>
      <w:divBdr>
        <w:top w:val="none" w:sz="0" w:space="0" w:color="auto"/>
        <w:left w:val="none" w:sz="0" w:space="0" w:color="auto"/>
        <w:bottom w:val="none" w:sz="0" w:space="0" w:color="auto"/>
        <w:right w:val="none" w:sz="0" w:space="0" w:color="auto"/>
      </w:divBdr>
    </w:div>
    <w:div w:id="782308816">
      <w:bodyDiv w:val="1"/>
      <w:marLeft w:val="0"/>
      <w:marRight w:val="0"/>
      <w:marTop w:val="0"/>
      <w:marBottom w:val="0"/>
      <w:divBdr>
        <w:top w:val="none" w:sz="0" w:space="0" w:color="auto"/>
        <w:left w:val="none" w:sz="0" w:space="0" w:color="auto"/>
        <w:bottom w:val="none" w:sz="0" w:space="0" w:color="auto"/>
        <w:right w:val="none" w:sz="0" w:space="0" w:color="auto"/>
      </w:divBdr>
    </w:div>
    <w:div w:id="784352684">
      <w:bodyDiv w:val="1"/>
      <w:marLeft w:val="0"/>
      <w:marRight w:val="0"/>
      <w:marTop w:val="0"/>
      <w:marBottom w:val="0"/>
      <w:divBdr>
        <w:top w:val="none" w:sz="0" w:space="0" w:color="auto"/>
        <w:left w:val="none" w:sz="0" w:space="0" w:color="auto"/>
        <w:bottom w:val="none" w:sz="0" w:space="0" w:color="auto"/>
        <w:right w:val="none" w:sz="0" w:space="0" w:color="auto"/>
      </w:divBdr>
    </w:div>
    <w:div w:id="787704580">
      <w:bodyDiv w:val="1"/>
      <w:marLeft w:val="0"/>
      <w:marRight w:val="0"/>
      <w:marTop w:val="0"/>
      <w:marBottom w:val="0"/>
      <w:divBdr>
        <w:top w:val="none" w:sz="0" w:space="0" w:color="auto"/>
        <w:left w:val="none" w:sz="0" w:space="0" w:color="auto"/>
        <w:bottom w:val="none" w:sz="0" w:space="0" w:color="auto"/>
        <w:right w:val="none" w:sz="0" w:space="0" w:color="auto"/>
      </w:divBdr>
      <w:divsChild>
        <w:div w:id="94903819">
          <w:marLeft w:val="0"/>
          <w:marRight w:val="0"/>
          <w:marTop w:val="0"/>
          <w:marBottom w:val="0"/>
          <w:divBdr>
            <w:top w:val="none" w:sz="0" w:space="0" w:color="auto"/>
            <w:left w:val="none" w:sz="0" w:space="0" w:color="auto"/>
            <w:bottom w:val="none" w:sz="0" w:space="0" w:color="auto"/>
            <w:right w:val="none" w:sz="0" w:space="0" w:color="auto"/>
          </w:divBdr>
          <w:divsChild>
            <w:div w:id="274366460">
              <w:marLeft w:val="0"/>
              <w:marRight w:val="0"/>
              <w:marTop w:val="0"/>
              <w:marBottom w:val="0"/>
              <w:divBdr>
                <w:top w:val="none" w:sz="0" w:space="0" w:color="auto"/>
                <w:left w:val="none" w:sz="0" w:space="0" w:color="auto"/>
                <w:bottom w:val="none" w:sz="0" w:space="0" w:color="auto"/>
                <w:right w:val="none" w:sz="0" w:space="0" w:color="auto"/>
              </w:divBdr>
              <w:divsChild>
                <w:div w:id="1608343906">
                  <w:marLeft w:val="0"/>
                  <w:marRight w:val="0"/>
                  <w:marTop w:val="0"/>
                  <w:marBottom w:val="0"/>
                  <w:divBdr>
                    <w:top w:val="none" w:sz="0" w:space="0" w:color="auto"/>
                    <w:left w:val="none" w:sz="0" w:space="0" w:color="auto"/>
                    <w:bottom w:val="none" w:sz="0" w:space="0" w:color="auto"/>
                    <w:right w:val="none" w:sz="0" w:space="0" w:color="auto"/>
                  </w:divBdr>
                  <w:divsChild>
                    <w:div w:id="1719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3207">
      <w:bodyDiv w:val="1"/>
      <w:marLeft w:val="0"/>
      <w:marRight w:val="0"/>
      <w:marTop w:val="0"/>
      <w:marBottom w:val="0"/>
      <w:divBdr>
        <w:top w:val="none" w:sz="0" w:space="0" w:color="auto"/>
        <w:left w:val="none" w:sz="0" w:space="0" w:color="auto"/>
        <w:bottom w:val="none" w:sz="0" w:space="0" w:color="auto"/>
        <w:right w:val="none" w:sz="0" w:space="0" w:color="auto"/>
      </w:divBdr>
    </w:div>
    <w:div w:id="797644455">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1192472">
      <w:bodyDiv w:val="1"/>
      <w:marLeft w:val="0"/>
      <w:marRight w:val="0"/>
      <w:marTop w:val="0"/>
      <w:marBottom w:val="0"/>
      <w:divBdr>
        <w:top w:val="none" w:sz="0" w:space="0" w:color="auto"/>
        <w:left w:val="none" w:sz="0" w:space="0" w:color="auto"/>
        <w:bottom w:val="none" w:sz="0" w:space="0" w:color="auto"/>
        <w:right w:val="none" w:sz="0" w:space="0" w:color="auto"/>
      </w:divBdr>
    </w:div>
    <w:div w:id="805589967">
      <w:bodyDiv w:val="1"/>
      <w:marLeft w:val="0"/>
      <w:marRight w:val="0"/>
      <w:marTop w:val="0"/>
      <w:marBottom w:val="0"/>
      <w:divBdr>
        <w:top w:val="none" w:sz="0" w:space="0" w:color="auto"/>
        <w:left w:val="none" w:sz="0" w:space="0" w:color="auto"/>
        <w:bottom w:val="none" w:sz="0" w:space="0" w:color="auto"/>
        <w:right w:val="none" w:sz="0" w:space="0" w:color="auto"/>
      </w:divBdr>
    </w:div>
    <w:div w:id="810485999">
      <w:bodyDiv w:val="1"/>
      <w:marLeft w:val="0"/>
      <w:marRight w:val="0"/>
      <w:marTop w:val="0"/>
      <w:marBottom w:val="0"/>
      <w:divBdr>
        <w:top w:val="none" w:sz="0" w:space="0" w:color="auto"/>
        <w:left w:val="none" w:sz="0" w:space="0" w:color="auto"/>
        <w:bottom w:val="none" w:sz="0" w:space="0" w:color="auto"/>
        <w:right w:val="none" w:sz="0" w:space="0" w:color="auto"/>
      </w:divBdr>
    </w:div>
    <w:div w:id="810908107">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116345">
      <w:bodyDiv w:val="1"/>
      <w:marLeft w:val="0"/>
      <w:marRight w:val="0"/>
      <w:marTop w:val="0"/>
      <w:marBottom w:val="0"/>
      <w:divBdr>
        <w:top w:val="none" w:sz="0" w:space="0" w:color="auto"/>
        <w:left w:val="none" w:sz="0" w:space="0" w:color="auto"/>
        <w:bottom w:val="none" w:sz="0" w:space="0" w:color="auto"/>
        <w:right w:val="none" w:sz="0" w:space="0" w:color="auto"/>
      </w:divBdr>
    </w:div>
    <w:div w:id="817651393">
      <w:bodyDiv w:val="1"/>
      <w:marLeft w:val="0"/>
      <w:marRight w:val="0"/>
      <w:marTop w:val="0"/>
      <w:marBottom w:val="0"/>
      <w:divBdr>
        <w:top w:val="none" w:sz="0" w:space="0" w:color="auto"/>
        <w:left w:val="none" w:sz="0" w:space="0" w:color="auto"/>
        <w:bottom w:val="none" w:sz="0" w:space="0" w:color="auto"/>
        <w:right w:val="none" w:sz="0" w:space="0" w:color="auto"/>
      </w:divBdr>
    </w:div>
    <w:div w:id="818108118">
      <w:bodyDiv w:val="1"/>
      <w:marLeft w:val="0"/>
      <w:marRight w:val="0"/>
      <w:marTop w:val="0"/>
      <w:marBottom w:val="0"/>
      <w:divBdr>
        <w:top w:val="none" w:sz="0" w:space="0" w:color="auto"/>
        <w:left w:val="none" w:sz="0" w:space="0" w:color="auto"/>
        <w:bottom w:val="none" w:sz="0" w:space="0" w:color="auto"/>
        <w:right w:val="none" w:sz="0" w:space="0" w:color="auto"/>
      </w:divBdr>
    </w:div>
    <w:div w:id="820927178">
      <w:bodyDiv w:val="1"/>
      <w:marLeft w:val="0"/>
      <w:marRight w:val="0"/>
      <w:marTop w:val="0"/>
      <w:marBottom w:val="0"/>
      <w:divBdr>
        <w:top w:val="none" w:sz="0" w:space="0" w:color="auto"/>
        <w:left w:val="none" w:sz="0" w:space="0" w:color="auto"/>
        <w:bottom w:val="none" w:sz="0" w:space="0" w:color="auto"/>
        <w:right w:val="none" w:sz="0" w:space="0" w:color="auto"/>
      </w:divBdr>
    </w:div>
    <w:div w:id="823013370">
      <w:bodyDiv w:val="1"/>
      <w:marLeft w:val="0"/>
      <w:marRight w:val="0"/>
      <w:marTop w:val="0"/>
      <w:marBottom w:val="0"/>
      <w:divBdr>
        <w:top w:val="none" w:sz="0" w:space="0" w:color="auto"/>
        <w:left w:val="none" w:sz="0" w:space="0" w:color="auto"/>
        <w:bottom w:val="none" w:sz="0" w:space="0" w:color="auto"/>
        <w:right w:val="none" w:sz="0" w:space="0" w:color="auto"/>
      </w:divBdr>
    </w:div>
    <w:div w:id="823400448">
      <w:bodyDiv w:val="1"/>
      <w:marLeft w:val="0"/>
      <w:marRight w:val="0"/>
      <w:marTop w:val="0"/>
      <w:marBottom w:val="0"/>
      <w:divBdr>
        <w:top w:val="none" w:sz="0" w:space="0" w:color="auto"/>
        <w:left w:val="none" w:sz="0" w:space="0" w:color="auto"/>
        <w:bottom w:val="none" w:sz="0" w:space="0" w:color="auto"/>
        <w:right w:val="none" w:sz="0" w:space="0" w:color="auto"/>
      </w:divBdr>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7118702">
      <w:bodyDiv w:val="1"/>
      <w:marLeft w:val="0"/>
      <w:marRight w:val="0"/>
      <w:marTop w:val="0"/>
      <w:marBottom w:val="0"/>
      <w:divBdr>
        <w:top w:val="none" w:sz="0" w:space="0" w:color="auto"/>
        <w:left w:val="none" w:sz="0" w:space="0" w:color="auto"/>
        <w:bottom w:val="none" w:sz="0" w:space="0" w:color="auto"/>
        <w:right w:val="none" w:sz="0" w:space="0" w:color="auto"/>
      </w:divBdr>
    </w:div>
    <w:div w:id="840199855">
      <w:bodyDiv w:val="1"/>
      <w:marLeft w:val="0"/>
      <w:marRight w:val="0"/>
      <w:marTop w:val="0"/>
      <w:marBottom w:val="0"/>
      <w:divBdr>
        <w:top w:val="none" w:sz="0" w:space="0" w:color="auto"/>
        <w:left w:val="none" w:sz="0" w:space="0" w:color="auto"/>
        <w:bottom w:val="none" w:sz="0" w:space="0" w:color="auto"/>
        <w:right w:val="none" w:sz="0" w:space="0" w:color="auto"/>
      </w:divBdr>
    </w:div>
    <w:div w:id="847250793">
      <w:bodyDiv w:val="1"/>
      <w:marLeft w:val="0"/>
      <w:marRight w:val="0"/>
      <w:marTop w:val="0"/>
      <w:marBottom w:val="0"/>
      <w:divBdr>
        <w:top w:val="none" w:sz="0" w:space="0" w:color="auto"/>
        <w:left w:val="none" w:sz="0" w:space="0" w:color="auto"/>
        <w:bottom w:val="none" w:sz="0" w:space="0" w:color="auto"/>
        <w:right w:val="none" w:sz="0" w:space="0" w:color="auto"/>
      </w:divBdr>
    </w:div>
    <w:div w:id="850729457">
      <w:bodyDiv w:val="1"/>
      <w:marLeft w:val="0"/>
      <w:marRight w:val="0"/>
      <w:marTop w:val="0"/>
      <w:marBottom w:val="0"/>
      <w:divBdr>
        <w:top w:val="none" w:sz="0" w:space="0" w:color="auto"/>
        <w:left w:val="none" w:sz="0" w:space="0" w:color="auto"/>
        <w:bottom w:val="none" w:sz="0" w:space="0" w:color="auto"/>
        <w:right w:val="none" w:sz="0" w:space="0" w:color="auto"/>
      </w:divBdr>
    </w:div>
    <w:div w:id="852643264">
      <w:bodyDiv w:val="1"/>
      <w:marLeft w:val="0"/>
      <w:marRight w:val="0"/>
      <w:marTop w:val="0"/>
      <w:marBottom w:val="0"/>
      <w:divBdr>
        <w:top w:val="none" w:sz="0" w:space="0" w:color="auto"/>
        <w:left w:val="none" w:sz="0" w:space="0" w:color="auto"/>
        <w:bottom w:val="none" w:sz="0" w:space="0" w:color="auto"/>
        <w:right w:val="none" w:sz="0" w:space="0" w:color="auto"/>
      </w:divBdr>
    </w:div>
    <w:div w:id="854223501">
      <w:bodyDiv w:val="1"/>
      <w:marLeft w:val="0"/>
      <w:marRight w:val="0"/>
      <w:marTop w:val="0"/>
      <w:marBottom w:val="0"/>
      <w:divBdr>
        <w:top w:val="none" w:sz="0" w:space="0" w:color="auto"/>
        <w:left w:val="none" w:sz="0" w:space="0" w:color="auto"/>
        <w:bottom w:val="none" w:sz="0" w:space="0" w:color="auto"/>
        <w:right w:val="none" w:sz="0" w:space="0" w:color="auto"/>
      </w:divBdr>
    </w:div>
    <w:div w:id="861211141">
      <w:bodyDiv w:val="1"/>
      <w:marLeft w:val="0"/>
      <w:marRight w:val="0"/>
      <w:marTop w:val="0"/>
      <w:marBottom w:val="0"/>
      <w:divBdr>
        <w:top w:val="none" w:sz="0" w:space="0" w:color="auto"/>
        <w:left w:val="none" w:sz="0" w:space="0" w:color="auto"/>
        <w:bottom w:val="none" w:sz="0" w:space="0" w:color="auto"/>
        <w:right w:val="none" w:sz="0" w:space="0" w:color="auto"/>
      </w:divBdr>
    </w:div>
    <w:div w:id="875770793">
      <w:bodyDiv w:val="1"/>
      <w:marLeft w:val="0"/>
      <w:marRight w:val="0"/>
      <w:marTop w:val="0"/>
      <w:marBottom w:val="0"/>
      <w:divBdr>
        <w:top w:val="none" w:sz="0" w:space="0" w:color="auto"/>
        <w:left w:val="none" w:sz="0" w:space="0" w:color="auto"/>
        <w:bottom w:val="none" w:sz="0" w:space="0" w:color="auto"/>
        <w:right w:val="none" w:sz="0" w:space="0" w:color="auto"/>
      </w:divBdr>
      <w:divsChild>
        <w:div w:id="1327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358000">
      <w:bodyDiv w:val="1"/>
      <w:marLeft w:val="0"/>
      <w:marRight w:val="0"/>
      <w:marTop w:val="0"/>
      <w:marBottom w:val="0"/>
      <w:divBdr>
        <w:top w:val="none" w:sz="0" w:space="0" w:color="auto"/>
        <w:left w:val="none" w:sz="0" w:space="0" w:color="auto"/>
        <w:bottom w:val="none" w:sz="0" w:space="0" w:color="auto"/>
        <w:right w:val="none" w:sz="0" w:space="0" w:color="auto"/>
      </w:divBdr>
    </w:div>
    <w:div w:id="885071967">
      <w:bodyDiv w:val="1"/>
      <w:marLeft w:val="0"/>
      <w:marRight w:val="0"/>
      <w:marTop w:val="0"/>
      <w:marBottom w:val="0"/>
      <w:divBdr>
        <w:top w:val="none" w:sz="0" w:space="0" w:color="auto"/>
        <w:left w:val="none" w:sz="0" w:space="0" w:color="auto"/>
        <w:bottom w:val="none" w:sz="0" w:space="0" w:color="auto"/>
        <w:right w:val="none" w:sz="0" w:space="0" w:color="auto"/>
      </w:divBdr>
    </w:div>
    <w:div w:id="887954329">
      <w:bodyDiv w:val="1"/>
      <w:marLeft w:val="0"/>
      <w:marRight w:val="0"/>
      <w:marTop w:val="0"/>
      <w:marBottom w:val="0"/>
      <w:divBdr>
        <w:top w:val="none" w:sz="0" w:space="0" w:color="auto"/>
        <w:left w:val="none" w:sz="0" w:space="0" w:color="auto"/>
        <w:bottom w:val="none" w:sz="0" w:space="0" w:color="auto"/>
        <w:right w:val="none" w:sz="0" w:space="0" w:color="auto"/>
      </w:divBdr>
    </w:div>
    <w:div w:id="891110724">
      <w:bodyDiv w:val="1"/>
      <w:marLeft w:val="0"/>
      <w:marRight w:val="0"/>
      <w:marTop w:val="0"/>
      <w:marBottom w:val="0"/>
      <w:divBdr>
        <w:top w:val="none" w:sz="0" w:space="0" w:color="auto"/>
        <w:left w:val="none" w:sz="0" w:space="0" w:color="auto"/>
        <w:bottom w:val="none" w:sz="0" w:space="0" w:color="auto"/>
        <w:right w:val="none" w:sz="0" w:space="0" w:color="auto"/>
      </w:divBdr>
    </w:div>
    <w:div w:id="895702062">
      <w:bodyDiv w:val="1"/>
      <w:marLeft w:val="0"/>
      <w:marRight w:val="0"/>
      <w:marTop w:val="0"/>
      <w:marBottom w:val="0"/>
      <w:divBdr>
        <w:top w:val="none" w:sz="0" w:space="0" w:color="auto"/>
        <w:left w:val="none" w:sz="0" w:space="0" w:color="auto"/>
        <w:bottom w:val="none" w:sz="0" w:space="0" w:color="auto"/>
        <w:right w:val="none" w:sz="0" w:space="0" w:color="auto"/>
      </w:divBdr>
    </w:div>
    <w:div w:id="904878643">
      <w:bodyDiv w:val="1"/>
      <w:marLeft w:val="0"/>
      <w:marRight w:val="0"/>
      <w:marTop w:val="0"/>
      <w:marBottom w:val="0"/>
      <w:divBdr>
        <w:top w:val="none" w:sz="0" w:space="0" w:color="auto"/>
        <w:left w:val="none" w:sz="0" w:space="0" w:color="auto"/>
        <w:bottom w:val="none" w:sz="0" w:space="0" w:color="auto"/>
        <w:right w:val="none" w:sz="0" w:space="0" w:color="auto"/>
      </w:divBdr>
    </w:div>
    <w:div w:id="916868589">
      <w:bodyDiv w:val="1"/>
      <w:marLeft w:val="0"/>
      <w:marRight w:val="0"/>
      <w:marTop w:val="0"/>
      <w:marBottom w:val="0"/>
      <w:divBdr>
        <w:top w:val="none" w:sz="0" w:space="0" w:color="auto"/>
        <w:left w:val="none" w:sz="0" w:space="0" w:color="auto"/>
        <w:bottom w:val="none" w:sz="0" w:space="0" w:color="auto"/>
        <w:right w:val="none" w:sz="0" w:space="0" w:color="auto"/>
      </w:divBdr>
    </w:div>
    <w:div w:id="940257932">
      <w:bodyDiv w:val="1"/>
      <w:marLeft w:val="0"/>
      <w:marRight w:val="0"/>
      <w:marTop w:val="0"/>
      <w:marBottom w:val="0"/>
      <w:divBdr>
        <w:top w:val="none" w:sz="0" w:space="0" w:color="auto"/>
        <w:left w:val="none" w:sz="0" w:space="0" w:color="auto"/>
        <w:bottom w:val="none" w:sz="0" w:space="0" w:color="auto"/>
        <w:right w:val="none" w:sz="0" w:space="0" w:color="auto"/>
      </w:divBdr>
    </w:div>
    <w:div w:id="943879247">
      <w:bodyDiv w:val="1"/>
      <w:marLeft w:val="0"/>
      <w:marRight w:val="0"/>
      <w:marTop w:val="0"/>
      <w:marBottom w:val="0"/>
      <w:divBdr>
        <w:top w:val="none" w:sz="0" w:space="0" w:color="auto"/>
        <w:left w:val="none" w:sz="0" w:space="0" w:color="auto"/>
        <w:bottom w:val="none" w:sz="0" w:space="0" w:color="auto"/>
        <w:right w:val="none" w:sz="0" w:space="0" w:color="auto"/>
      </w:divBdr>
    </w:div>
    <w:div w:id="956790445">
      <w:bodyDiv w:val="1"/>
      <w:marLeft w:val="0"/>
      <w:marRight w:val="0"/>
      <w:marTop w:val="0"/>
      <w:marBottom w:val="0"/>
      <w:divBdr>
        <w:top w:val="none" w:sz="0" w:space="0" w:color="auto"/>
        <w:left w:val="none" w:sz="0" w:space="0" w:color="auto"/>
        <w:bottom w:val="none" w:sz="0" w:space="0" w:color="auto"/>
        <w:right w:val="none" w:sz="0" w:space="0" w:color="auto"/>
      </w:divBdr>
    </w:div>
    <w:div w:id="961350602">
      <w:bodyDiv w:val="1"/>
      <w:marLeft w:val="0"/>
      <w:marRight w:val="0"/>
      <w:marTop w:val="0"/>
      <w:marBottom w:val="0"/>
      <w:divBdr>
        <w:top w:val="none" w:sz="0" w:space="0" w:color="auto"/>
        <w:left w:val="none" w:sz="0" w:space="0" w:color="auto"/>
        <w:bottom w:val="none" w:sz="0" w:space="0" w:color="auto"/>
        <w:right w:val="none" w:sz="0" w:space="0" w:color="auto"/>
      </w:divBdr>
    </w:div>
    <w:div w:id="971252350">
      <w:bodyDiv w:val="1"/>
      <w:marLeft w:val="0"/>
      <w:marRight w:val="0"/>
      <w:marTop w:val="0"/>
      <w:marBottom w:val="0"/>
      <w:divBdr>
        <w:top w:val="none" w:sz="0" w:space="0" w:color="auto"/>
        <w:left w:val="none" w:sz="0" w:space="0" w:color="auto"/>
        <w:bottom w:val="none" w:sz="0" w:space="0" w:color="auto"/>
        <w:right w:val="none" w:sz="0" w:space="0" w:color="auto"/>
      </w:divBdr>
    </w:div>
    <w:div w:id="973021355">
      <w:bodyDiv w:val="1"/>
      <w:marLeft w:val="0"/>
      <w:marRight w:val="0"/>
      <w:marTop w:val="0"/>
      <w:marBottom w:val="0"/>
      <w:divBdr>
        <w:top w:val="none" w:sz="0" w:space="0" w:color="auto"/>
        <w:left w:val="none" w:sz="0" w:space="0" w:color="auto"/>
        <w:bottom w:val="none" w:sz="0" w:space="0" w:color="auto"/>
        <w:right w:val="none" w:sz="0" w:space="0" w:color="auto"/>
      </w:divBdr>
    </w:div>
    <w:div w:id="973095129">
      <w:bodyDiv w:val="1"/>
      <w:marLeft w:val="0"/>
      <w:marRight w:val="0"/>
      <w:marTop w:val="0"/>
      <w:marBottom w:val="0"/>
      <w:divBdr>
        <w:top w:val="none" w:sz="0" w:space="0" w:color="auto"/>
        <w:left w:val="none" w:sz="0" w:space="0" w:color="auto"/>
        <w:bottom w:val="none" w:sz="0" w:space="0" w:color="auto"/>
        <w:right w:val="none" w:sz="0" w:space="0" w:color="auto"/>
      </w:divBdr>
    </w:div>
    <w:div w:id="989939234">
      <w:bodyDiv w:val="1"/>
      <w:marLeft w:val="0"/>
      <w:marRight w:val="0"/>
      <w:marTop w:val="0"/>
      <w:marBottom w:val="0"/>
      <w:divBdr>
        <w:top w:val="none" w:sz="0" w:space="0" w:color="auto"/>
        <w:left w:val="none" w:sz="0" w:space="0" w:color="auto"/>
        <w:bottom w:val="none" w:sz="0" w:space="0" w:color="auto"/>
        <w:right w:val="none" w:sz="0" w:space="0" w:color="auto"/>
      </w:divBdr>
    </w:div>
    <w:div w:id="991374382">
      <w:bodyDiv w:val="1"/>
      <w:marLeft w:val="0"/>
      <w:marRight w:val="0"/>
      <w:marTop w:val="0"/>
      <w:marBottom w:val="0"/>
      <w:divBdr>
        <w:top w:val="none" w:sz="0" w:space="0" w:color="auto"/>
        <w:left w:val="none" w:sz="0" w:space="0" w:color="auto"/>
        <w:bottom w:val="none" w:sz="0" w:space="0" w:color="auto"/>
        <w:right w:val="none" w:sz="0" w:space="0" w:color="auto"/>
      </w:divBdr>
    </w:div>
    <w:div w:id="991641871">
      <w:bodyDiv w:val="1"/>
      <w:marLeft w:val="0"/>
      <w:marRight w:val="0"/>
      <w:marTop w:val="0"/>
      <w:marBottom w:val="0"/>
      <w:divBdr>
        <w:top w:val="none" w:sz="0" w:space="0" w:color="auto"/>
        <w:left w:val="none" w:sz="0" w:space="0" w:color="auto"/>
        <w:bottom w:val="none" w:sz="0" w:space="0" w:color="auto"/>
        <w:right w:val="none" w:sz="0" w:space="0" w:color="auto"/>
      </w:divBdr>
    </w:div>
    <w:div w:id="998536522">
      <w:bodyDiv w:val="1"/>
      <w:marLeft w:val="0"/>
      <w:marRight w:val="0"/>
      <w:marTop w:val="0"/>
      <w:marBottom w:val="0"/>
      <w:divBdr>
        <w:top w:val="none" w:sz="0" w:space="0" w:color="auto"/>
        <w:left w:val="none" w:sz="0" w:space="0" w:color="auto"/>
        <w:bottom w:val="none" w:sz="0" w:space="0" w:color="auto"/>
        <w:right w:val="none" w:sz="0" w:space="0" w:color="auto"/>
      </w:divBdr>
    </w:div>
    <w:div w:id="1006248812">
      <w:bodyDiv w:val="1"/>
      <w:marLeft w:val="0"/>
      <w:marRight w:val="0"/>
      <w:marTop w:val="0"/>
      <w:marBottom w:val="0"/>
      <w:divBdr>
        <w:top w:val="none" w:sz="0" w:space="0" w:color="auto"/>
        <w:left w:val="none" w:sz="0" w:space="0" w:color="auto"/>
        <w:bottom w:val="none" w:sz="0" w:space="0" w:color="auto"/>
        <w:right w:val="none" w:sz="0" w:space="0" w:color="auto"/>
      </w:divBdr>
    </w:div>
    <w:div w:id="1014725792">
      <w:bodyDiv w:val="1"/>
      <w:marLeft w:val="0"/>
      <w:marRight w:val="0"/>
      <w:marTop w:val="0"/>
      <w:marBottom w:val="0"/>
      <w:divBdr>
        <w:top w:val="none" w:sz="0" w:space="0" w:color="auto"/>
        <w:left w:val="none" w:sz="0" w:space="0" w:color="auto"/>
        <w:bottom w:val="none" w:sz="0" w:space="0" w:color="auto"/>
        <w:right w:val="none" w:sz="0" w:space="0" w:color="auto"/>
      </w:divBdr>
    </w:div>
    <w:div w:id="1016033103">
      <w:bodyDiv w:val="1"/>
      <w:marLeft w:val="0"/>
      <w:marRight w:val="0"/>
      <w:marTop w:val="0"/>
      <w:marBottom w:val="0"/>
      <w:divBdr>
        <w:top w:val="none" w:sz="0" w:space="0" w:color="auto"/>
        <w:left w:val="none" w:sz="0" w:space="0" w:color="auto"/>
        <w:bottom w:val="none" w:sz="0" w:space="0" w:color="auto"/>
        <w:right w:val="none" w:sz="0" w:space="0" w:color="auto"/>
      </w:divBdr>
    </w:div>
    <w:div w:id="1017119758">
      <w:bodyDiv w:val="1"/>
      <w:marLeft w:val="0"/>
      <w:marRight w:val="0"/>
      <w:marTop w:val="0"/>
      <w:marBottom w:val="0"/>
      <w:divBdr>
        <w:top w:val="none" w:sz="0" w:space="0" w:color="auto"/>
        <w:left w:val="none" w:sz="0" w:space="0" w:color="auto"/>
        <w:bottom w:val="none" w:sz="0" w:space="0" w:color="auto"/>
        <w:right w:val="none" w:sz="0" w:space="0" w:color="auto"/>
      </w:divBdr>
    </w:div>
    <w:div w:id="1019895840">
      <w:bodyDiv w:val="1"/>
      <w:marLeft w:val="0"/>
      <w:marRight w:val="0"/>
      <w:marTop w:val="0"/>
      <w:marBottom w:val="0"/>
      <w:divBdr>
        <w:top w:val="none" w:sz="0" w:space="0" w:color="auto"/>
        <w:left w:val="none" w:sz="0" w:space="0" w:color="auto"/>
        <w:bottom w:val="none" w:sz="0" w:space="0" w:color="auto"/>
        <w:right w:val="none" w:sz="0" w:space="0" w:color="auto"/>
      </w:divBdr>
    </w:div>
    <w:div w:id="1029918898">
      <w:bodyDiv w:val="1"/>
      <w:marLeft w:val="0"/>
      <w:marRight w:val="0"/>
      <w:marTop w:val="0"/>
      <w:marBottom w:val="0"/>
      <w:divBdr>
        <w:top w:val="none" w:sz="0" w:space="0" w:color="auto"/>
        <w:left w:val="none" w:sz="0" w:space="0" w:color="auto"/>
        <w:bottom w:val="none" w:sz="0" w:space="0" w:color="auto"/>
        <w:right w:val="none" w:sz="0" w:space="0" w:color="auto"/>
      </w:divBdr>
    </w:div>
    <w:div w:id="1039402890">
      <w:bodyDiv w:val="1"/>
      <w:marLeft w:val="0"/>
      <w:marRight w:val="0"/>
      <w:marTop w:val="0"/>
      <w:marBottom w:val="0"/>
      <w:divBdr>
        <w:top w:val="none" w:sz="0" w:space="0" w:color="auto"/>
        <w:left w:val="none" w:sz="0" w:space="0" w:color="auto"/>
        <w:bottom w:val="none" w:sz="0" w:space="0" w:color="auto"/>
        <w:right w:val="none" w:sz="0" w:space="0" w:color="auto"/>
      </w:divBdr>
    </w:div>
    <w:div w:id="1044283100">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896037">
      <w:bodyDiv w:val="1"/>
      <w:marLeft w:val="0"/>
      <w:marRight w:val="0"/>
      <w:marTop w:val="0"/>
      <w:marBottom w:val="0"/>
      <w:divBdr>
        <w:top w:val="none" w:sz="0" w:space="0" w:color="auto"/>
        <w:left w:val="none" w:sz="0" w:space="0" w:color="auto"/>
        <w:bottom w:val="none" w:sz="0" w:space="0" w:color="auto"/>
        <w:right w:val="none" w:sz="0" w:space="0" w:color="auto"/>
      </w:divBdr>
    </w:div>
    <w:div w:id="1065572328">
      <w:bodyDiv w:val="1"/>
      <w:marLeft w:val="0"/>
      <w:marRight w:val="0"/>
      <w:marTop w:val="0"/>
      <w:marBottom w:val="0"/>
      <w:divBdr>
        <w:top w:val="none" w:sz="0" w:space="0" w:color="auto"/>
        <w:left w:val="none" w:sz="0" w:space="0" w:color="auto"/>
        <w:bottom w:val="none" w:sz="0" w:space="0" w:color="auto"/>
        <w:right w:val="none" w:sz="0" w:space="0" w:color="auto"/>
      </w:divBdr>
    </w:div>
    <w:div w:id="1077291965">
      <w:bodyDiv w:val="1"/>
      <w:marLeft w:val="0"/>
      <w:marRight w:val="0"/>
      <w:marTop w:val="0"/>
      <w:marBottom w:val="0"/>
      <w:divBdr>
        <w:top w:val="none" w:sz="0" w:space="0" w:color="auto"/>
        <w:left w:val="none" w:sz="0" w:space="0" w:color="auto"/>
        <w:bottom w:val="none" w:sz="0" w:space="0" w:color="auto"/>
        <w:right w:val="none" w:sz="0" w:space="0" w:color="auto"/>
      </w:divBdr>
    </w:div>
    <w:div w:id="1079013669">
      <w:bodyDiv w:val="1"/>
      <w:marLeft w:val="0"/>
      <w:marRight w:val="0"/>
      <w:marTop w:val="0"/>
      <w:marBottom w:val="0"/>
      <w:divBdr>
        <w:top w:val="none" w:sz="0" w:space="0" w:color="auto"/>
        <w:left w:val="none" w:sz="0" w:space="0" w:color="auto"/>
        <w:bottom w:val="none" w:sz="0" w:space="0" w:color="auto"/>
        <w:right w:val="none" w:sz="0" w:space="0" w:color="auto"/>
      </w:divBdr>
    </w:div>
    <w:div w:id="1082678668">
      <w:bodyDiv w:val="1"/>
      <w:marLeft w:val="0"/>
      <w:marRight w:val="0"/>
      <w:marTop w:val="0"/>
      <w:marBottom w:val="0"/>
      <w:divBdr>
        <w:top w:val="none" w:sz="0" w:space="0" w:color="auto"/>
        <w:left w:val="none" w:sz="0" w:space="0" w:color="auto"/>
        <w:bottom w:val="none" w:sz="0" w:space="0" w:color="auto"/>
        <w:right w:val="none" w:sz="0" w:space="0" w:color="auto"/>
      </w:divBdr>
    </w:div>
    <w:div w:id="1097292904">
      <w:bodyDiv w:val="1"/>
      <w:marLeft w:val="0"/>
      <w:marRight w:val="0"/>
      <w:marTop w:val="0"/>
      <w:marBottom w:val="0"/>
      <w:divBdr>
        <w:top w:val="none" w:sz="0" w:space="0" w:color="auto"/>
        <w:left w:val="none" w:sz="0" w:space="0" w:color="auto"/>
        <w:bottom w:val="none" w:sz="0" w:space="0" w:color="auto"/>
        <w:right w:val="none" w:sz="0" w:space="0" w:color="auto"/>
      </w:divBdr>
    </w:div>
    <w:div w:id="1107851810">
      <w:bodyDiv w:val="1"/>
      <w:marLeft w:val="0"/>
      <w:marRight w:val="0"/>
      <w:marTop w:val="0"/>
      <w:marBottom w:val="0"/>
      <w:divBdr>
        <w:top w:val="none" w:sz="0" w:space="0" w:color="auto"/>
        <w:left w:val="none" w:sz="0" w:space="0" w:color="auto"/>
        <w:bottom w:val="none" w:sz="0" w:space="0" w:color="auto"/>
        <w:right w:val="none" w:sz="0" w:space="0" w:color="auto"/>
      </w:divBdr>
    </w:div>
    <w:div w:id="1113987046">
      <w:bodyDiv w:val="1"/>
      <w:marLeft w:val="0"/>
      <w:marRight w:val="0"/>
      <w:marTop w:val="0"/>
      <w:marBottom w:val="0"/>
      <w:divBdr>
        <w:top w:val="none" w:sz="0" w:space="0" w:color="auto"/>
        <w:left w:val="none" w:sz="0" w:space="0" w:color="auto"/>
        <w:bottom w:val="none" w:sz="0" w:space="0" w:color="auto"/>
        <w:right w:val="none" w:sz="0" w:space="0" w:color="auto"/>
      </w:divBdr>
    </w:div>
    <w:div w:id="1114205089">
      <w:bodyDiv w:val="1"/>
      <w:marLeft w:val="0"/>
      <w:marRight w:val="0"/>
      <w:marTop w:val="0"/>
      <w:marBottom w:val="0"/>
      <w:divBdr>
        <w:top w:val="none" w:sz="0" w:space="0" w:color="auto"/>
        <w:left w:val="none" w:sz="0" w:space="0" w:color="auto"/>
        <w:bottom w:val="none" w:sz="0" w:space="0" w:color="auto"/>
        <w:right w:val="none" w:sz="0" w:space="0" w:color="auto"/>
      </w:divBdr>
    </w:div>
    <w:div w:id="1124882507">
      <w:bodyDiv w:val="1"/>
      <w:marLeft w:val="0"/>
      <w:marRight w:val="0"/>
      <w:marTop w:val="0"/>
      <w:marBottom w:val="0"/>
      <w:divBdr>
        <w:top w:val="none" w:sz="0" w:space="0" w:color="auto"/>
        <w:left w:val="none" w:sz="0" w:space="0" w:color="auto"/>
        <w:bottom w:val="none" w:sz="0" w:space="0" w:color="auto"/>
        <w:right w:val="none" w:sz="0" w:space="0" w:color="auto"/>
      </w:divBdr>
    </w:div>
    <w:div w:id="1126392147">
      <w:bodyDiv w:val="1"/>
      <w:marLeft w:val="0"/>
      <w:marRight w:val="0"/>
      <w:marTop w:val="0"/>
      <w:marBottom w:val="0"/>
      <w:divBdr>
        <w:top w:val="none" w:sz="0" w:space="0" w:color="auto"/>
        <w:left w:val="none" w:sz="0" w:space="0" w:color="auto"/>
        <w:bottom w:val="none" w:sz="0" w:space="0" w:color="auto"/>
        <w:right w:val="none" w:sz="0" w:space="0" w:color="auto"/>
      </w:divBdr>
    </w:div>
    <w:div w:id="1131441458">
      <w:bodyDiv w:val="1"/>
      <w:marLeft w:val="0"/>
      <w:marRight w:val="0"/>
      <w:marTop w:val="0"/>
      <w:marBottom w:val="0"/>
      <w:divBdr>
        <w:top w:val="none" w:sz="0" w:space="0" w:color="auto"/>
        <w:left w:val="none" w:sz="0" w:space="0" w:color="auto"/>
        <w:bottom w:val="none" w:sz="0" w:space="0" w:color="auto"/>
        <w:right w:val="none" w:sz="0" w:space="0" w:color="auto"/>
      </w:divBdr>
    </w:div>
    <w:div w:id="1144541724">
      <w:bodyDiv w:val="1"/>
      <w:marLeft w:val="0"/>
      <w:marRight w:val="0"/>
      <w:marTop w:val="0"/>
      <w:marBottom w:val="0"/>
      <w:divBdr>
        <w:top w:val="none" w:sz="0" w:space="0" w:color="auto"/>
        <w:left w:val="none" w:sz="0" w:space="0" w:color="auto"/>
        <w:bottom w:val="none" w:sz="0" w:space="0" w:color="auto"/>
        <w:right w:val="none" w:sz="0" w:space="0" w:color="auto"/>
      </w:divBdr>
    </w:div>
    <w:div w:id="1167482773">
      <w:bodyDiv w:val="1"/>
      <w:marLeft w:val="0"/>
      <w:marRight w:val="0"/>
      <w:marTop w:val="0"/>
      <w:marBottom w:val="0"/>
      <w:divBdr>
        <w:top w:val="none" w:sz="0" w:space="0" w:color="auto"/>
        <w:left w:val="none" w:sz="0" w:space="0" w:color="auto"/>
        <w:bottom w:val="none" w:sz="0" w:space="0" w:color="auto"/>
        <w:right w:val="none" w:sz="0" w:space="0" w:color="auto"/>
      </w:divBdr>
    </w:div>
    <w:div w:id="1186409781">
      <w:bodyDiv w:val="1"/>
      <w:marLeft w:val="0"/>
      <w:marRight w:val="0"/>
      <w:marTop w:val="0"/>
      <w:marBottom w:val="0"/>
      <w:divBdr>
        <w:top w:val="none" w:sz="0" w:space="0" w:color="auto"/>
        <w:left w:val="none" w:sz="0" w:space="0" w:color="auto"/>
        <w:bottom w:val="none" w:sz="0" w:space="0" w:color="auto"/>
        <w:right w:val="none" w:sz="0" w:space="0" w:color="auto"/>
      </w:divBdr>
    </w:div>
    <w:div w:id="1186868017">
      <w:bodyDiv w:val="1"/>
      <w:marLeft w:val="0"/>
      <w:marRight w:val="0"/>
      <w:marTop w:val="0"/>
      <w:marBottom w:val="0"/>
      <w:divBdr>
        <w:top w:val="none" w:sz="0" w:space="0" w:color="auto"/>
        <w:left w:val="none" w:sz="0" w:space="0" w:color="auto"/>
        <w:bottom w:val="none" w:sz="0" w:space="0" w:color="auto"/>
        <w:right w:val="none" w:sz="0" w:space="0" w:color="auto"/>
      </w:divBdr>
    </w:div>
    <w:div w:id="1194029695">
      <w:bodyDiv w:val="1"/>
      <w:marLeft w:val="0"/>
      <w:marRight w:val="0"/>
      <w:marTop w:val="0"/>
      <w:marBottom w:val="0"/>
      <w:divBdr>
        <w:top w:val="none" w:sz="0" w:space="0" w:color="auto"/>
        <w:left w:val="none" w:sz="0" w:space="0" w:color="auto"/>
        <w:bottom w:val="none" w:sz="0" w:space="0" w:color="auto"/>
        <w:right w:val="none" w:sz="0" w:space="0" w:color="auto"/>
      </w:divBdr>
    </w:div>
    <w:div w:id="1195774730">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16427479">
      <w:bodyDiv w:val="1"/>
      <w:marLeft w:val="0"/>
      <w:marRight w:val="0"/>
      <w:marTop w:val="0"/>
      <w:marBottom w:val="0"/>
      <w:divBdr>
        <w:top w:val="none" w:sz="0" w:space="0" w:color="auto"/>
        <w:left w:val="none" w:sz="0" w:space="0" w:color="auto"/>
        <w:bottom w:val="none" w:sz="0" w:space="0" w:color="auto"/>
        <w:right w:val="none" w:sz="0" w:space="0" w:color="auto"/>
      </w:divBdr>
    </w:div>
    <w:div w:id="1219166512">
      <w:bodyDiv w:val="1"/>
      <w:marLeft w:val="0"/>
      <w:marRight w:val="0"/>
      <w:marTop w:val="0"/>
      <w:marBottom w:val="0"/>
      <w:divBdr>
        <w:top w:val="none" w:sz="0" w:space="0" w:color="auto"/>
        <w:left w:val="none" w:sz="0" w:space="0" w:color="auto"/>
        <w:bottom w:val="none" w:sz="0" w:space="0" w:color="auto"/>
        <w:right w:val="none" w:sz="0" w:space="0" w:color="auto"/>
      </w:divBdr>
    </w:div>
    <w:div w:id="1229806414">
      <w:bodyDiv w:val="1"/>
      <w:marLeft w:val="0"/>
      <w:marRight w:val="0"/>
      <w:marTop w:val="0"/>
      <w:marBottom w:val="0"/>
      <w:divBdr>
        <w:top w:val="none" w:sz="0" w:space="0" w:color="auto"/>
        <w:left w:val="none" w:sz="0" w:space="0" w:color="auto"/>
        <w:bottom w:val="none" w:sz="0" w:space="0" w:color="auto"/>
        <w:right w:val="none" w:sz="0" w:space="0" w:color="auto"/>
      </w:divBdr>
    </w:div>
    <w:div w:id="1234655382">
      <w:bodyDiv w:val="1"/>
      <w:marLeft w:val="0"/>
      <w:marRight w:val="0"/>
      <w:marTop w:val="0"/>
      <w:marBottom w:val="0"/>
      <w:divBdr>
        <w:top w:val="none" w:sz="0" w:space="0" w:color="auto"/>
        <w:left w:val="none" w:sz="0" w:space="0" w:color="auto"/>
        <w:bottom w:val="none" w:sz="0" w:space="0" w:color="auto"/>
        <w:right w:val="none" w:sz="0" w:space="0" w:color="auto"/>
      </w:divBdr>
    </w:div>
    <w:div w:id="1246501420">
      <w:bodyDiv w:val="1"/>
      <w:marLeft w:val="0"/>
      <w:marRight w:val="0"/>
      <w:marTop w:val="0"/>
      <w:marBottom w:val="0"/>
      <w:divBdr>
        <w:top w:val="none" w:sz="0" w:space="0" w:color="auto"/>
        <w:left w:val="none" w:sz="0" w:space="0" w:color="auto"/>
        <w:bottom w:val="none" w:sz="0" w:space="0" w:color="auto"/>
        <w:right w:val="none" w:sz="0" w:space="0" w:color="auto"/>
      </w:divBdr>
    </w:div>
    <w:div w:id="1267421306">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6016671">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4188350">
      <w:bodyDiv w:val="1"/>
      <w:marLeft w:val="0"/>
      <w:marRight w:val="0"/>
      <w:marTop w:val="0"/>
      <w:marBottom w:val="0"/>
      <w:divBdr>
        <w:top w:val="none" w:sz="0" w:space="0" w:color="auto"/>
        <w:left w:val="none" w:sz="0" w:space="0" w:color="auto"/>
        <w:bottom w:val="none" w:sz="0" w:space="0" w:color="auto"/>
        <w:right w:val="none" w:sz="0" w:space="0" w:color="auto"/>
      </w:divBdr>
    </w:div>
    <w:div w:id="1291475284">
      <w:bodyDiv w:val="1"/>
      <w:marLeft w:val="0"/>
      <w:marRight w:val="0"/>
      <w:marTop w:val="0"/>
      <w:marBottom w:val="0"/>
      <w:divBdr>
        <w:top w:val="none" w:sz="0" w:space="0" w:color="auto"/>
        <w:left w:val="none" w:sz="0" w:space="0" w:color="auto"/>
        <w:bottom w:val="none" w:sz="0" w:space="0" w:color="auto"/>
        <w:right w:val="none" w:sz="0" w:space="0" w:color="auto"/>
      </w:divBdr>
    </w:div>
    <w:div w:id="1291934670">
      <w:bodyDiv w:val="1"/>
      <w:marLeft w:val="0"/>
      <w:marRight w:val="0"/>
      <w:marTop w:val="0"/>
      <w:marBottom w:val="0"/>
      <w:divBdr>
        <w:top w:val="none" w:sz="0" w:space="0" w:color="auto"/>
        <w:left w:val="none" w:sz="0" w:space="0" w:color="auto"/>
        <w:bottom w:val="none" w:sz="0" w:space="0" w:color="auto"/>
        <w:right w:val="none" w:sz="0" w:space="0" w:color="auto"/>
      </w:divBdr>
    </w:div>
    <w:div w:id="1299609446">
      <w:bodyDiv w:val="1"/>
      <w:marLeft w:val="0"/>
      <w:marRight w:val="0"/>
      <w:marTop w:val="0"/>
      <w:marBottom w:val="0"/>
      <w:divBdr>
        <w:top w:val="none" w:sz="0" w:space="0" w:color="auto"/>
        <w:left w:val="none" w:sz="0" w:space="0" w:color="auto"/>
        <w:bottom w:val="none" w:sz="0" w:space="0" w:color="auto"/>
        <w:right w:val="none" w:sz="0" w:space="0" w:color="auto"/>
      </w:divBdr>
    </w:div>
    <w:div w:id="1300962790">
      <w:bodyDiv w:val="1"/>
      <w:marLeft w:val="0"/>
      <w:marRight w:val="0"/>
      <w:marTop w:val="0"/>
      <w:marBottom w:val="0"/>
      <w:divBdr>
        <w:top w:val="none" w:sz="0" w:space="0" w:color="auto"/>
        <w:left w:val="none" w:sz="0" w:space="0" w:color="auto"/>
        <w:bottom w:val="none" w:sz="0" w:space="0" w:color="auto"/>
        <w:right w:val="none" w:sz="0" w:space="0" w:color="auto"/>
      </w:divBdr>
    </w:div>
    <w:div w:id="1311444198">
      <w:bodyDiv w:val="1"/>
      <w:marLeft w:val="0"/>
      <w:marRight w:val="0"/>
      <w:marTop w:val="0"/>
      <w:marBottom w:val="0"/>
      <w:divBdr>
        <w:top w:val="none" w:sz="0" w:space="0" w:color="auto"/>
        <w:left w:val="none" w:sz="0" w:space="0" w:color="auto"/>
        <w:bottom w:val="none" w:sz="0" w:space="0" w:color="auto"/>
        <w:right w:val="none" w:sz="0" w:space="0" w:color="auto"/>
      </w:divBdr>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6907976">
      <w:bodyDiv w:val="1"/>
      <w:marLeft w:val="0"/>
      <w:marRight w:val="0"/>
      <w:marTop w:val="0"/>
      <w:marBottom w:val="0"/>
      <w:divBdr>
        <w:top w:val="none" w:sz="0" w:space="0" w:color="auto"/>
        <w:left w:val="none" w:sz="0" w:space="0" w:color="auto"/>
        <w:bottom w:val="none" w:sz="0" w:space="0" w:color="auto"/>
        <w:right w:val="none" w:sz="0" w:space="0" w:color="auto"/>
      </w:divBdr>
    </w:div>
    <w:div w:id="1333335443">
      <w:bodyDiv w:val="1"/>
      <w:marLeft w:val="0"/>
      <w:marRight w:val="0"/>
      <w:marTop w:val="0"/>
      <w:marBottom w:val="0"/>
      <w:divBdr>
        <w:top w:val="none" w:sz="0" w:space="0" w:color="auto"/>
        <w:left w:val="none" w:sz="0" w:space="0" w:color="auto"/>
        <w:bottom w:val="none" w:sz="0" w:space="0" w:color="auto"/>
        <w:right w:val="none" w:sz="0" w:space="0" w:color="auto"/>
      </w:divBdr>
    </w:div>
    <w:div w:id="1354960748">
      <w:bodyDiv w:val="1"/>
      <w:marLeft w:val="0"/>
      <w:marRight w:val="0"/>
      <w:marTop w:val="0"/>
      <w:marBottom w:val="0"/>
      <w:divBdr>
        <w:top w:val="none" w:sz="0" w:space="0" w:color="auto"/>
        <w:left w:val="none" w:sz="0" w:space="0" w:color="auto"/>
        <w:bottom w:val="none" w:sz="0" w:space="0" w:color="auto"/>
        <w:right w:val="none" w:sz="0" w:space="0" w:color="auto"/>
      </w:divBdr>
    </w:div>
    <w:div w:id="1360279498">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93045948">
      <w:bodyDiv w:val="1"/>
      <w:marLeft w:val="0"/>
      <w:marRight w:val="0"/>
      <w:marTop w:val="0"/>
      <w:marBottom w:val="0"/>
      <w:divBdr>
        <w:top w:val="none" w:sz="0" w:space="0" w:color="auto"/>
        <w:left w:val="none" w:sz="0" w:space="0" w:color="auto"/>
        <w:bottom w:val="none" w:sz="0" w:space="0" w:color="auto"/>
        <w:right w:val="none" w:sz="0" w:space="0" w:color="auto"/>
      </w:divBdr>
    </w:div>
    <w:div w:id="1394622920">
      <w:bodyDiv w:val="1"/>
      <w:marLeft w:val="0"/>
      <w:marRight w:val="0"/>
      <w:marTop w:val="0"/>
      <w:marBottom w:val="0"/>
      <w:divBdr>
        <w:top w:val="none" w:sz="0" w:space="0" w:color="auto"/>
        <w:left w:val="none" w:sz="0" w:space="0" w:color="auto"/>
        <w:bottom w:val="none" w:sz="0" w:space="0" w:color="auto"/>
        <w:right w:val="none" w:sz="0" w:space="0" w:color="auto"/>
      </w:divBdr>
    </w:div>
    <w:div w:id="1398624267">
      <w:bodyDiv w:val="1"/>
      <w:marLeft w:val="0"/>
      <w:marRight w:val="0"/>
      <w:marTop w:val="0"/>
      <w:marBottom w:val="0"/>
      <w:divBdr>
        <w:top w:val="none" w:sz="0" w:space="0" w:color="auto"/>
        <w:left w:val="none" w:sz="0" w:space="0" w:color="auto"/>
        <w:bottom w:val="none" w:sz="0" w:space="0" w:color="auto"/>
        <w:right w:val="none" w:sz="0" w:space="0" w:color="auto"/>
      </w:divBdr>
    </w:div>
    <w:div w:id="1410811258">
      <w:bodyDiv w:val="1"/>
      <w:marLeft w:val="0"/>
      <w:marRight w:val="0"/>
      <w:marTop w:val="0"/>
      <w:marBottom w:val="0"/>
      <w:divBdr>
        <w:top w:val="none" w:sz="0" w:space="0" w:color="auto"/>
        <w:left w:val="none" w:sz="0" w:space="0" w:color="auto"/>
        <w:bottom w:val="none" w:sz="0" w:space="0" w:color="auto"/>
        <w:right w:val="none" w:sz="0" w:space="0" w:color="auto"/>
      </w:divBdr>
    </w:div>
    <w:div w:id="1425345364">
      <w:bodyDiv w:val="1"/>
      <w:marLeft w:val="0"/>
      <w:marRight w:val="0"/>
      <w:marTop w:val="0"/>
      <w:marBottom w:val="0"/>
      <w:divBdr>
        <w:top w:val="none" w:sz="0" w:space="0" w:color="auto"/>
        <w:left w:val="none" w:sz="0" w:space="0" w:color="auto"/>
        <w:bottom w:val="none" w:sz="0" w:space="0" w:color="auto"/>
        <w:right w:val="none" w:sz="0" w:space="0" w:color="auto"/>
      </w:divBdr>
    </w:div>
    <w:div w:id="1437672773">
      <w:bodyDiv w:val="1"/>
      <w:marLeft w:val="0"/>
      <w:marRight w:val="0"/>
      <w:marTop w:val="0"/>
      <w:marBottom w:val="0"/>
      <w:divBdr>
        <w:top w:val="none" w:sz="0" w:space="0" w:color="auto"/>
        <w:left w:val="none" w:sz="0" w:space="0" w:color="auto"/>
        <w:bottom w:val="none" w:sz="0" w:space="0" w:color="auto"/>
        <w:right w:val="none" w:sz="0" w:space="0" w:color="auto"/>
      </w:divBdr>
    </w:div>
    <w:div w:id="1438524310">
      <w:bodyDiv w:val="1"/>
      <w:marLeft w:val="0"/>
      <w:marRight w:val="0"/>
      <w:marTop w:val="0"/>
      <w:marBottom w:val="0"/>
      <w:divBdr>
        <w:top w:val="none" w:sz="0" w:space="0" w:color="auto"/>
        <w:left w:val="none" w:sz="0" w:space="0" w:color="auto"/>
        <w:bottom w:val="none" w:sz="0" w:space="0" w:color="auto"/>
        <w:right w:val="none" w:sz="0" w:space="0" w:color="auto"/>
      </w:divBdr>
    </w:div>
    <w:div w:id="1450273595">
      <w:bodyDiv w:val="1"/>
      <w:marLeft w:val="0"/>
      <w:marRight w:val="0"/>
      <w:marTop w:val="0"/>
      <w:marBottom w:val="0"/>
      <w:divBdr>
        <w:top w:val="none" w:sz="0" w:space="0" w:color="auto"/>
        <w:left w:val="none" w:sz="0" w:space="0" w:color="auto"/>
        <w:bottom w:val="none" w:sz="0" w:space="0" w:color="auto"/>
        <w:right w:val="none" w:sz="0" w:space="0" w:color="auto"/>
      </w:divBdr>
    </w:div>
    <w:div w:id="1456824256">
      <w:bodyDiv w:val="1"/>
      <w:marLeft w:val="0"/>
      <w:marRight w:val="0"/>
      <w:marTop w:val="0"/>
      <w:marBottom w:val="0"/>
      <w:divBdr>
        <w:top w:val="none" w:sz="0" w:space="0" w:color="auto"/>
        <w:left w:val="none" w:sz="0" w:space="0" w:color="auto"/>
        <w:bottom w:val="none" w:sz="0" w:space="0" w:color="auto"/>
        <w:right w:val="none" w:sz="0" w:space="0" w:color="auto"/>
      </w:divBdr>
    </w:div>
    <w:div w:id="1477450792">
      <w:bodyDiv w:val="1"/>
      <w:marLeft w:val="0"/>
      <w:marRight w:val="0"/>
      <w:marTop w:val="0"/>
      <w:marBottom w:val="0"/>
      <w:divBdr>
        <w:top w:val="none" w:sz="0" w:space="0" w:color="auto"/>
        <w:left w:val="none" w:sz="0" w:space="0" w:color="auto"/>
        <w:bottom w:val="none" w:sz="0" w:space="0" w:color="auto"/>
        <w:right w:val="none" w:sz="0" w:space="0" w:color="auto"/>
      </w:divBdr>
    </w:div>
    <w:div w:id="1505510268">
      <w:bodyDiv w:val="1"/>
      <w:marLeft w:val="0"/>
      <w:marRight w:val="0"/>
      <w:marTop w:val="0"/>
      <w:marBottom w:val="0"/>
      <w:divBdr>
        <w:top w:val="none" w:sz="0" w:space="0" w:color="auto"/>
        <w:left w:val="none" w:sz="0" w:space="0" w:color="auto"/>
        <w:bottom w:val="none" w:sz="0" w:space="0" w:color="auto"/>
        <w:right w:val="none" w:sz="0" w:space="0" w:color="auto"/>
      </w:divBdr>
    </w:div>
    <w:div w:id="1505628449">
      <w:bodyDiv w:val="1"/>
      <w:marLeft w:val="0"/>
      <w:marRight w:val="0"/>
      <w:marTop w:val="0"/>
      <w:marBottom w:val="0"/>
      <w:divBdr>
        <w:top w:val="none" w:sz="0" w:space="0" w:color="auto"/>
        <w:left w:val="none" w:sz="0" w:space="0" w:color="auto"/>
        <w:bottom w:val="none" w:sz="0" w:space="0" w:color="auto"/>
        <w:right w:val="none" w:sz="0" w:space="0" w:color="auto"/>
      </w:divBdr>
    </w:div>
    <w:div w:id="1507285159">
      <w:bodyDiv w:val="1"/>
      <w:marLeft w:val="0"/>
      <w:marRight w:val="0"/>
      <w:marTop w:val="0"/>
      <w:marBottom w:val="0"/>
      <w:divBdr>
        <w:top w:val="none" w:sz="0" w:space="0" w:color="auto"/>
        <w:left w:val="none" w:sz="0" w:space="0" w:color="auto"/>
        <w:bottom w:val="none" w:sz="0" w:space="0" w:color="auto"/>
        <w:right w:val="none" w:sz="0" w:space="0" w:color="auto"/>
      </w:divBdr>
    </w:div>
    <w:div w:id="1508593866">
      <w:bodyDiv w:val="1"/>
      <w:marLeft w:val="0"/>
      <w:marRight w:val="0"/>
      <w:marTop w:val="0"/>
      <w:marBottom w:val="0"/>
      <w:divBdr>
        <w:top w:val="none" w:sz="0" w:space="0" w:color="auto"/>
        <w:left w:val="none" w:sz="0" w:space="0" w:color="auto"/>
        <w:bottom w:val="none" w:sz="0" w:space="0" w:color="auto"/>
        <w:right w:val="none" w:sz="0" w:space="0" w:color="auto"/>
      </w:divBdr>
    </w:div>
    <w:div w:id="1511874378">
      <w:bodyDiv w:val="1"/>
      <w:marLeft w:val="0"/>
      <w:marRight w:val="0"/>
      <w:marTop w:val="0"/>
      <w:marBottom w:val="0"/>
      <w:divBdr>
        <w:top w:val="none" w:sz="0" w:space="0" w:color="auto"/>
        <w:left w:val="none" w:sz="0" w:space="0" w:color="auto"/>
        <w:bottom w:val="none" w:sz="0" w:space="0" w:color="auto"/>
        <w:right w:val="none" w:sz="0" w:space="0" w:color="auto"/>
      </w:divBdr>
    </w:div>
    <w:div w:id="1518345095">
      <w:bodyDiv w:val="1"/>
      <w:marLeft w:val="0"/>
      <w:marRight w:val="0"/>
      <w:marTop w:val="0"/>
      <w:marBottom w:val="0"/>
      <w:divBdr>
        <w:top w:val="none" w:sz="0" w:space="0" w:color="auto"/>
        <w:left w:val="none" w:sz="0" w:space="0" w:color="auto"/>
        <w:bottom w:val="none" w:sz="0" w:space="0" w:color="auto"/>
        <w:right w:val="none" w:sz="0" w:space="0" w:color="auto"/>
      </w:divBdr>
    </w:div>
    <w:div w:id="1521161378">
      <w:bodyDiv w:val="1"/>
      <w:marLeft w:val="0"/>
      <w:marRight w:val="0"/>
      <w:marTop w:val="0"/>
      <w:marBottom w:val="0"/>
      <w:divBdr>
        <w:top w:val="none" w:sz="0" w:space="0" w:color="auto"/>
        <w:left w:val="none" w:sz="0" w:space="0" w:color="auto"/>
        <w:bottom w:val="none" w:sz="0" w:space="0" w:color="auto"/>
        <w:right w:val="none" w:sz="0" w:space="0" w:color="auto"/>
      </w:divBdr>
    </w:div>
    <w:div w:id="1527713811">
      <w:bodyDiv w:val="1"/>
      <w:marLeft w:val="0"/>
      <w:marRight w:val="0"/>
      <w:marTop w:val="0"/>
      <w:marBottom w:val="0"/>
      <w:divBdr>
        <w:top w:val="none" w:sz="0" w:space="0" w:color="auto"/>
        <w:left w:val="none" w:sz="0" w:space="0" w:color="auto"/>
        <w:bottom w:val="none" w:sz="0" w:space="0" w:color="auto"/>
        <w:right w:val="none" w:sz="0" w:space="0" w:color="auto"/>
      </w:divBdr>
    </w:div>
    <w:div w:id="1529902813">
      <w:bodyDiv w:val="1"/>
      <w:marLeft w:val="0"/>
      <w:marRight w:val="0"/>
      <w:marTop w:val="0"/>
      <w:marBottom w:val="0"/>
      <w:divBdr>
        <w:top w:val="none" w:sz="0" w:space="0" w:color="auto"/>
        <w:left w:val="none" w:sz="0" w:space="0" w:color="auto"/>
        <w:bottom w:val="none" w:sz="0" w:space="0" w:color="auto"/>
        <w:right w:val="none" w:sz="0" w:space="0" w:color="auto"/>
      </w:divBdr>
      <w:divsChild>
        <w:div w:id="2084450226">
          <w:marLeft w:val="0"/>
          <w:marRight w:val="0"/>
          <w:marTop w:val="0"/>
          <w:marBottom w:val="0"/>
          <w:divBdr>
            <w:top w:val="none" w:sz="0" w:space="0" w:color="auto"/>
            <w:left w:val="none" w:sz="0" w:space="0" w:color="auto"/>
            <w:bottom w:val="none" w:sz="0" w:space="0" w:color="auto"/>
            <w:right w:val="none" w:sz="0" w:space="0" w:color="auto"/>
          </w:divBdr>
          <w:divsChild>
            <w:div w:id="142351345">
              <w:marLeft w:val="0"/>
              <w:marRight w:val="0"/>
              <w:marTop w:val="0"/>
              <w:marBottom w:val="0"/>
              <w:divBdr>
                <w:top w:val="none" w:sz="0" w:space="0" w:color="auto"/>
                <w:left w:val="none" w:sz="0" w:space="0" w:color="auto"/>
                <w:bottom w:val="none" w:sz="0" w:space="0" w:color="auto"/>
                <w:right w:val="none" w:sz="0" w:space="0" w:color="auto"/>
              </w:divBdr>
              <w:divsChild>
                <w:div w:id="767434888">
                  <w:marLeft w:val="0"/>
                  <w:marRight w:val="0"/>
                  <w:marTop w:val="0"/>
                  <w:marBottom w:val="0"/>
                  <w:divBdr>
                    <w:top w:val="none" w:sz="0" w:space="0" w:color="auto"/>
                    <w:left w:val="none" w:sz="0" w:space="0" w:color="auto"/>
                    <w:bottom w:val="none" w:sz="0" w:space="0" w:color="auto"/>
                    <w:right w:val="none" w:sz="0" w:space="0" w:color="auto"/>
                  </w:divBdr>
                  <w:divsChild>
                    <w:div w:id="458571301">
                      <w:marLeft w:val="0"/>
                      <w:marRight w:val="0"/>
                      <w:marTop w:val="0"/>
                      <w:marBottom w:val="0"/>
                      <w:divBdr>
                        <w:top w:val="none" w:sz="0" w:space="0" w:color="auto"/>
                        <w:left w:val="none" w:sz="0" w:space="0" w:color="auto"/>
                        <w:bottom w:val="none" w:sz="0" w:space="0" w:color="auto"/>
                        <w:right w:val="none" w:sz="0" w:space="0" w:color="auto"/>
                      </w:divBdr>
                      <w:divsChild>
                        <w:div w:id="606811661">
                          <w:marLeft w:val="0"/>
                          <w:marRight w:val="0"/>
                          <w:marTop w:val="0"/>
                          <w:marBottom w:val="0"/>
                          <w:divBdr>
                            <w:top w:val="none" w:sz="0" w:space="0" w:color="auto"/>
                            <w:left w:val="none" w:sz="0" w:space="0" w:color="auto"/>
                            <w:bottom w:val="none" w:sz="0" w:space="0" w:color="auto"/>
                            <w:right w:val="none" w:sz="0" w:space="0" w:color="auto"/>
                          </w:divBdr>
                          <w:divsChild>
                            <w:div w:id="1915815407">
                              <w:marLeft w:val="0"/>
                              <w:marRight w:val="0"/>
                              <w:marTop w:val="0"/>
                              <w:marBottom w:val="0"/>
                              <w:divBdr>
                                <w:top w:val="none" w:sz="0" w:space="0" w:color="auto"/>
                                <w:left w:val="none" w:sz="0" w:space="0" w:color="auto"/>
                                <w:bottom w:val="none" w:sz="0" w:space="0" w:color="auto"/>
                                <w:right w:val="none" w:sz="0" w:space="0" w:color="auto"/>
                              </w:divBdr>
                              <w:divsChild>
                                <w:div w:id="914897086">
                                  <w:marLeft w:val="0"/>
                                  <w:marRight w:val="0"/>
                                  <w:marTop w:val="0"/>
                                  <w:marBottom w:val="0"/>
                                  <w:divBdr>
                                    <w:top w:val="none" w:sz="0" w:space="0" w:color="auto"/>
                                    <w:left w:val="none" w:sz="0" w:space="0" w:color="auto"/>
                                    <w:bottom w:val="none" w:sz="0" w:space="0" w:color="auto"/>
                                    <w:right w:val="none" w:sz="0" w:space="0" w:color="auto"/>
                                  </w:divBdr>
                                  <w:divsChild>
                                    <w:div w:id="252905554">
                                      <w:marLeft w:val="0"/>
                                      <w:marRight w:val="0"/>
                                      <w:marTop w:val="0"/>
                                      <w:marBottom w:val="0"/>
                                      <w:divBdr>
                                        <w:top w:val="none" w:sz="0" w:space="0" w:color="auto"/>
                                        <w:left w:val="none" w:sz="0" w:space="0" w:color="auto"/>
                                        <w:bottom w:val="none" w:sz="0" w:space="0" w:color="auto"/>
                                        <w:right w:val="none" w:sz="0" w:space="0" w:color="auto"/>
                                      </w:divBdr>
                                      <w:divsChild>
                                        <w:div w:id="180958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3684302">
      <w:bodyDiv w:val="1"/>
      <w:marLeft w:val="0"/>
      <w:marRight w:val="0"/>
      <w:marTop w:val="0"/>
      <w:marBottom w:val="0"/>
      <w:divBdr>
        <w:top w:val="none" w:sz="0" w:space="0" w:color="auto"/>
        <w:left w:val="none" w:sz="0" w:space="0" w:color="auto"/>
        <w:bottom w:val="none" w:sz="0" w:space="0" w:color="auto"/>
        <w:right w:val="none" w:sz="0" w:space="0" w:color="auto"/>
      </w:divBdr>
    </w:div>
    <w:div w:id="1537960714">
      <w:bodyDiv w:val="1"/>
      <w:marLeft w:val="0"/>
      <w:marRight w:val="0"/>
      <w:marTop w:val="0"/>
      <w:marBottom w:val="0"/>
      <w:divBdr>
        <w:top w:val="none" w:sz="0" w:space="0" w:color="auto"/>
        <w:left w:val="none" w:sz="0" w:space="0" w:color="auto"/>
        <w:bottom w:val="none" w:sz="0" w:space="0" w:color="auto"/>
        <w:right w:val="none" w:sz="0" w:space="0" w:color="auto"/>
      </w:divBdr>
    </w:div>
    <w:div w:id="1547909498">
      <w:bodyDiv w:val="1"/>
      <w:marLeft w:val="0"/>
      <w:marRight w:val="0"/>
      <w:marTop w:val="0"/>
      <w:marBottom w:val="0"/>
      <w:divBdr>
        <w:top w:val="none" w:sz="0" w:space="0" w:color="auto"/>
        <w:left w:val="none" w:sz="0" w:space="0" w:color="auto"/>
        <w:bottom w:val="none" w:sz="0" w:space="0" w:color="auto"/>
        <w:right w:val="none" w:sz="0" w:space="0" w:color="auto"/>
      </w:divBdr>
    </w:div>
    <w:div w:id="1550923467">
      <w:bodyDiv w:val="1"/>
      <w:marLeft w:val="0"/>
      <w:marRight w:val="0"/>
      <w:marTop w:val="0"/>
      <w:marBottom w:val="0"/>
      <w:divBdr>
        <w:top w:val="none" w:sz="0" w:space="0" w:color="auto"/>
        <w:left w:val="none" w:sz="0" w:space="0" w:color="auto"/>
        <w:bottom w:val="none" w:sz="0" w:space="0" w:color="auto"/>
        <w:right w:val="none" w:sz="0" w:space="0" w:color="auto"/>
      </w:divBdr>
    </w:div>
    <w:div w:id="1556119013">
      <w:bodyDiv w:val="1"/>
      <w:marLeft w:val="0"/>
      <w:marRight w:val="0"/>
      <w:marTop w:val="0"/>
      <w:marBottom w:val="0"/>
      <w:divBdr>
        <w:top w:val="none" w:sz="0" w:space="0" w:color="auto"/>
        <w:left w:val="none" w:sz="0" w:space="0" w:color="auto"/>
        <w:bottom w:val="none" w:sz="0" w:space="0" w:color="auto"/>
        <w:right w:val="none" w:sz="0" w:space="0" w:color="auto"/>
      </w:divBdr>
    </w:div>
    <w:div w:id="1561556151">
      <w:bodyDiv w:val="1"/>
      <w:marLeft w:val="0"/>
      <w:marRight w:val="0"/>
      <w:marTop w:val="0"/>
      <w:marBottom w:val="0"/>
      <w:divBdr>
        <w:top w:val="none" w:sz="0" w:space="0" w:color="auto"/>
        <w:left w:val="none" w:sz="0" w:space="0" w:color="auto"/>
        <w:bottom w:val="none" w:sz="0" w:space="0" w:color="auto"/>
        <w:right w:val="none" w:sz="0" w:space="0" w:color="auto"/>
      </w:divBdr>
    </w:div>
    <w:div w:id="1565793717">
      <w:bodyDiv w:val="1"/>
      <w:marLeft w:val="0"/>
      <w:marRight w:val="0"/>
      <w:marTop w:val="0"/>
      <w:marBottom w:val="0"/>
      <w:divBdr>
        <w:top w:val="none" w:sz="0" w:space="0" w:color="auto"/>
        <w:left w:val="none" w:sz="0" w:space="0" w:color="auto"/>
        <w:bottom w:val="none" w:sz="0" w:space="0" w:color="auto"/>
        <w:right w:val="none" w:sz="0" w:space="0" w:color="auto"/>
      </w:divBdr>
    </w:div>
    <w:div w:id="1579483811">
      <w:bodyDiv w:val="1"/>
      <w:marLeft w:val="0"/>
      <w:marRight w:val="0"/>
      <w:marTop w:val="0"/>
      <w:marBottom w:val="0"/>
      <w:divBdr>
        <w:top w:val="none" w:sz="0" w:space="0" w:color="auto"/>
        <w:left w:val="none" w:sz="0" w:space="0" w:color="auto"/>
        <w:bottom w:val="none" w:sz="0" w:space="0" w:color="auto"/>
        <w:right w:val="none" w:sz="0" w:space="0" w:color="auto"/>
      </w:divBdr>
    </w:div>
    <w:div w:id="1582448971">
      <w:bodyDiv w:val="1"/>
      <w:marLeft w:val="0"/>
      <w:marRight w:val="0"/>
      <w:marTop w:val="0"/>
      <w:marBottom w:val="0"/>
      <w:divBdr>
        <w:top w:val="none" w:sz="0" w:space="0" w:color="auto"/>
        <w:left w:val="none" w:sz="0" w:space="0" w:color="auto"/>
        <w:bottom w:val="none" w:sz="0" w:space="0" w:color="auto"/>
        <w:right w:val="none" w:sz="0" w:space="0" w:color="auto"/>
      </w:divBdr>
    </w:div>
    <w:div w:id="1587809211">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1229889">
      <w:bodyDiv w:val="1"/>
      <w:marLeft w:val="0"/>
      <w:marRight w:val="0"/>
      <w:marTop w:val="0"/>
      <w:marBottom w:val="0"/>
      <w:divBdr>
        <w:top w:val="none" w:sz="0" w:space="0" w:color="auto"/>
        <w:left w:val="none" w:sz="0" w:space="0" w:color="auto"/>
        <w:bottom w:val="none" w:sz="0" w:space="0" w:color="auto"/>
        <w:right w:val="none" w:sz="0" w:space="0" w:color="auto"/>
      </w:divBdr>
    </w:div>
    <w:div w:id="1591743704">
      <w:bodyDiv w:val="1"/>
      <w:marLeft w:val="0"/>
      <w:marRight w:val="0"/>
      <w:marTop w:val="0"/>
      <w:marBottom w:val="0"/>
      <w:divBdr>
        <w:top w:val="none" w:sz="0" w:space="0" w:color="auto"/>
        <w:left w:val="none" w:sz="0" w:space="0" w:color="auto"/>
        <w:bottom w:val="none" w:sz="0" w:space="0" w:color="auto"/>
        <w:right w:val="none" w:sz="0" w:space="0" w:color="auto"/>
      </w:divBdr>
    </w:div>
    <w:div w:id="1593463996">
      <w:bodyDiv w:val="1"/>
      <w:marLeft w:val="0"/>
      <w:marRight w:val="0"/>
      <w:marTop w:val="0"/>
      <w:marBottom w:val="0"/>
      <w:divBdr>
        <w:top w:val="none" w:sz="0" w:space="0" w:color="auto"/>
        <w:left w:val="none" w:sz="0" w:space="0" w:color="auto"/>
        <w:bottom w:val="none" w:sz="0" w:space="0" w:color="auto"/>
        <w:right w:val="none" w:sz="0" w:space="0" w:color="auto"/>
      </w:divBdr>
    </w:div>
    <w:div w:id="1595556491">
      <w:bodyDiv w:val="1"/>
      <w:marLeft w:val="0"/>
      <w:marRight w:val="0"/>
      <w:marTop w:val="0"/>
      <w:marBottom w:val="0"/>
      <w:divBdr>
        <w:top w:val="none" w:sz="0" w:space="0" w:color="auto"/>
        <w:left w:val="none" w:sz="0" w:space="0" w:color="auto"/>
        <w:bottom w:val="none" w:sz="0" w:space="0" w:color="auto"/>
        <w:right w:val="none" w:sz="0" w:space="0" w:color="auto"/>
      </w:divBdr>
    </w:div>
    <w:div w:id="1596553950">
      <w:bodyDiv w:val="1"/>
      <w:marLeft w:val="0"/>
      <w:marRight w:val="0"/>
      <w:marTop w:val="0"/>
      <w:marBottom w:val="0"/>
      <w:divBdr>
        <w:top w:val="none" w:sz="0" w:space="0" w:color="auto"/>
        <w:left w:val="none" w:sz="0" w:space="0" w:color="auto"/>
        <w:bottom w:val="none" w:sz="0" w:space="0" w:color="auto"/>
        <w:right w:val="none" w:sz="0" w:space="0" w:color="auto"/>
      </w:divBdr>
    </w:div>
    <w:div w:id="1626695327">
      <w:bodyDiv w:val="1"/>
      <w:marLeft w:val="0"/>
      <w:marRight w:val="0"/>
      <w:marTop w:val="0"/>
      <w:marBottom w:val="0"/>
      <w:divBdr>
        <w:top w:val="none" w:sz="0" w:space="0" w:color="auto"/>
        <w:left w:val="none" w:sz="0" w:space="0" w:color="auto"/>
        <w:bottom w:val="none" w:sz="0" w:space="0" w:color="auto"/>
        <w:right w:val="none" w:sz="0" w:space="0" w:color="auto"/>
      </w:divBdr>
    </w:div>
    <w:div w:id="1634408931">
      <w:bodyDiv w:val="1"/>
      <w:marLeft w:val="0"/>
      <w:marRight w:val="0"/>
      <w:marTop w:val="0"/>
      <w:marBottom w:val="0"/>
      <w:divBdr>
        <w:top w:val="none" w:sz="0" w:space="0" w:color="auto"/>
        <w:left w:val="none" w:sz="0" w:space="0" w:color="auto"/>
        <w:bottom w:val="none" w:sz="0" w:space="0" w:color="auto"/>
        <w:right w:val="none" w:sz="0" w:space="0" w:color="auto"/>
      </w:divBdr>
    </w:div>
    <w:div w:id="163736943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39652547">
      <w:bodyDiv w:val="1"/>
      <w:marLeft w:val="0"/>
      <w:marRight w:val="0"/>
      <w:marTop w:val="0"/>
      <w:marBottom w:val="0"/>
      <w:divBdr>
        <w:top w:val="none" w:sz="0" w:space="0" w:color="auto"/>
        <w:left w:val="none" w:sz="0" w:space="0" w:color="auto"/>
        <w:bottom w:val="none" w:sz="0" w:space="0" w:color="auto"/>
        <w:right w:val="none" w:sz="0" w:space="0" w:color="auto"/>
      </w:divBdr>
    </w:div>
    <w:div w:id="1650014070">
      <w:bodyDiv w:val="1"/>
      <w:marLeft w:val="0"/>
      <w:marRight w:val="0"/>
      <w:marTop w:val="0"/>
      <w:marBottom w:val="0"/>
      <w:divBdr>
        <w:top w:val="none" w:sz="0" w:space="0" w:color="auto"/>
        <w:left w:val="none" w:sz="0" w:space="0" w:color="auto"/>
        <w:bottom w:val="none" w:sz="0" w:space="0" w:color="auto"/>
        <w:right w:val="none" w:sz="0" w:space="0" w:color="auto"/>
      </w:divBdr>
    </w:div>
    <w:div w:id="1653365566">
      <w:bodyDiv w:val="1"/>
      <w:marLeft w:val="0"/>
      <w:marRight w:val="0"/>
      <w:marTop w:val="0"/>
      <w:marBottom w:val="0"/>
      <w:divBdr>
        <w:top w:val="none" w:sz="0" w:space="0" w:color="auto"/>
        <w:left w:val="none" w:sz="0" w:space="0" w:color="auto"/>
        <w:bottom w:val="none" w:sz="0" w:space="0" w:color="auto"/>
        <w:right w:val="none" w:sz="0" w:space="0" w:color="auto"/>
      </w:divBdr>
    </w:div>
    <w:div w:id="1655453025">
      <w:bodyDiv w:val="1"/>
      <w:marLeft w:val="0"/>
      <w:marRight w:val="0"/>
      <w:marTop w:val="0"/>
      <w:marBottom w:val="0"/>
      <w:divBdr>
        <w:top w:val="none" w:sz="0" w:space="0" w:color="auto"/>
        <w:left w:val="none" w:sz="0" w:space="0" w:color="auto"/>
        <w:bottom w:val="none" w:sz="0" w:space="0" w:color="auto"/>
        <w:right w:val="none" w:sz="0" w:space="0" w:color="auto"/>
      </w:divBdr>
    </w:div>
    <w:div w:id="1658655516">
      <w:bodyDiv w:val="1"/>
      <w:marLeft w:val="0"/>
      <w:marRight w:val="0"/>
      <w:marTop w:val="0"/>
      <w:marBottom w:val="0"/>
      <w:divBdr>
        <w:top w:val="none" w:sz="0" w:space="0" w:color="auto"/>
        <w:left w:val="none" w:sz="0" w:space="0" w:color="auto"/>
        <w:bottom w:val="none" w:sz="0" w:space="0" w:color="auto"/>
        <w:right w:val="none" w:sz="0" w:space="0" w:color="auto"/>
      </w:divBdr>
    </w:div>
    <w:div w:id="1671102696">
      <w:bodyDiv w:val="1"/>
      <w:marLeft w:val="0"/>
      <w:marRight w:val="0"/>
      <w:marTop w:val="0"/>
      <w:marBottom w:val="0"/>
      <w:divBdr>
        <w:top w:val="none" w:sz="0" w:space="0" w:color="auto"/>
        <w:left w:val="none" w:sz="0" w:space="0" w:color="auto"/>
        <w:bottom w:val="none" w:sz="0" w:space="0" w:color="auto"/>
        <w:right w:val="none" w:sz="0" w:space="0" w:color="auto"/>
      </w:divBdr>
    </w:div>
    <w:div w:id="1679886788">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4722459">
      <w:bodyDiv w:val="1"/>
      <w:marLeft w:val="0"/>
      <w:marRight w:val="0"/>
      <w:marTop w:val="0"/>
      <w:marBottom w:val="0"/>
      <w:divBdr>
        <w:top w:val="none" w:sz="0" w:space="0" w:color="auto"/>
        <w:left w:val="none" w:sz="0" w:space="0" w:color="auto"/>
        <w:bottom w:val="none" w:sz="0" w:space="0" w:color="auto"/>
        <w:right w:val="none" w:sz="0" w:space="0" w:color="auto"/>
      </w:divBdr>
    </w:div>
    <w:div w:id="1700356543">
      <w:bodyDiv w:val="1"/>
      <w:marLeft w:val="0"/>
      <w:marRight w:val="0"/>
      <w:marTop w:val="0"/>
      <w:marBottom w:val="0"/>
      <w:divBdr>
        <w:top w:val="none" w:sz="0" w:space="0" w:color="auto"/>
        <w:left w:val="none" w:sz="0" w:space="0" w:color="auto"/>
        <w:bottom w:val="none" w:sz="0" w:space="0" w:color="auto"/>
        <w:right w:val="none" w:sz="0" w:space="0" w:color="auto"/>
      </w:divBdr>
      <w:divsChild>
        <w:div w:id="21682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58750">
      <w:bodyDiv w:val="1"/>
      <w:marLeft w:val="0"/>
      <w:marRight w:val="0"/>
      <w:marTop w:val="0"/>
      <w:marBottom w:val="0"/>
      <w:divBdr>
        <w:top w:val="none" w:sz="0" w:space="0" w:color="auto"/>
        <w:left w:val="none" w:sz="0" w:space="0" w:color="auto"/>
        <w:bottom w:val="none" w:sz="0" w:space="0" w:color="auto"/>
        <w:right w:val="none" w:sz="0" w:space="0" w:color="auto"/>
      </w:divBdr>
    </w:div>
    <w:div w:id="1711803810">
      <w:bodyDiv w:val="1"/>
      <w:marLeft w:val="0"/>
      <w:marRight w:val="0"/>
      <w:marTop w:val="0"/>
      <w:marBottom w:val="0"/>
      <w:divBdr>
        <w:top w:val="none" w:sz="0" w:space="0" w:color="auto"/>
        <w:left w:val="none" w:sz="0" w:space="0" w:color="auto"/>
        <w:bottom w:val="none" w:sz="0" w:space="0" w:color="auto"/>
        <w:right w:val="none" w:sz="0" w:space="0" w:color="auto"/>
      </w:divBdr>
    </w:div>
    <w:div w:id="1728407377">
      <w:bodyDiv w:val="1"/>
      <w:marLeft w:val="0"/>
      <w:marRight w:val="0"/>
      <w:marTop w:val="0"/>
      <w:marBottom w:val="0"/>
      <w:divBdr>
        <w:top w:val="none" w:sz="0" w:space="0" w:color="auto"/>
        <w:left w:val="none" w:sz="0" w:space="0" w:color="auto"/>
        <w:bottom w:val="none" w:sz="0" w:space="0" w:color="auto"/>
        <w:right w:val="none" w:sz="0" w:space="0" w:color="auto"/>
      </w:divBdr>
    </w:div>
    <w:div w:id="1729954311">
      <w:bodyDiv w:val="1"/>
      <w:marLeft w:val="0"/>
      <w:marRight w:val="0"/>
      <w:marTop w:val="0"/>
      <w:marBottom w:val="0"/>
      <w:divBdr>
        <w:top w:val="none" w:sz="0" w:space="0" w:color="auto"/>
        <w:left w:val="none" w:sz="0" w:space="0" w:color="auto"/>
        <w:bottom w:val="none" w:sz="0" w:space="0" w:color="auto"/>
        <w:right w:val="none" w:sz="0" w:space="0" w:color="auto"/>
      </w:divBdr>
    </w:div>
    <w:div w:id="1730575170">
      <w:bodyDiv w:val="1"/>
      <w:marLeft w:val="0"/>
      <w:marRight w:val="0"/>
      <w:marTop w:val="0"/>
      <w:marBottom w:val="0"/>
      <w:divBdr>
        <w:top w:val="none" w:sz="0" w:space="0" w:color="auto"/>
        <w:left w:val="none" w:sz="0" w:space="0" w:color="auto"/>
        <w:bottom w:val="none" w:sz="0" w:space="0" w:color="auto"/>
        <w:right w:val="none" w:sz="0" w:space="0" w:color="auto"/>
      </w:divBdr>
    </w:div>
    <w:div w:id="1731221574">
      <w:bodyDiv w:val="1"/>
      <w:marLeft w:val="0"/>
      <w:marRight w:val="0"/>
      <w:marTop w:val="0"/>
      <w:marBottom w:val="0"/>
      <w:divBdr>
        <w:top w:val="none" w:sz="0" w:space="0" w:color="auto"/>
        <w:left w:val="none" w:sz="0" w:space="0" w:color="auto"/>
        <w:bottom w:val="none" w:sz="0" w:space="0" w:color="auto"/>
        <w:right w:val="none" w:sz="0" w:space="0" w:color="auto"/>
      </w:divBdr>
    </w:div>
    <w:div w:id="1739479728">
      <w:bodyDiv w:val="1"/>
      <w:marLeft w:val="0"/>
      <w:marRight w:val="0"/>
      <w:marTop w:val="0"/>
      <w:marBottom w:val="0"/>
      <w:divBdr>
        <w:top w:val="none" w:sz="0" w:space="0" w:color="auto"/>
        <w:left w:val="none" w:sz="0" w:space="0" w:color="auto"/>
        <w:bottom w:val="none" w:sz="0" w:space="0" w:color="auto"/>
        <w:right w:val="none" w:sz="0" w:space="0" w:color="auto"/>
      </w:divBdr>
    </w:div>
    <w:div w:id="1744402575">
      <w:bodyDiv w:val="1"/>
      <w:marLeft w:val="0"/>
      <w:marRight w:val="0"/>
      <w:marTop w:val="0"/>
      <w:marBottom w:val="0"/>
      <w:divBdr>
        <w:top w:val="none" w:sz="0" w:space="0" w:color="auto"/>
        <w:left w:val="none" w:sz="0" w:space="0" w:color="auto"/>
        <w:bottom w:val="none" w:sz="0" w:space="0" w:color="auto"/>
        <w:right w:val="none" w:sz="0" w:space="0" w:color="auto"/>
      </w:divBdr>
      <w:divsChild>
        <w:div w:id="120659989">
          <w:marLeft w:val="0"/>
          <w:marRight w:val="0"/>
          <w:marTop w:val="0"/>
          <w:marBottom w:val="0"/>
          <w:divBdr>
            <w:top w:val="none" w:sz="0" w:space="0" w:color="auto"/>
            <w:left w:val="none" w:sz="0" w:space="0" w:color="auto"/>
            <w:bottom w:val="none" w:sz="0" w:space="0" w:color="auto"/>
            <w:right w:val="none" w:sz="0" w:space="0" w:color="auto"/>
          </w:divBdr>
          <w:divsChild>
            <w:div w:id="396589339">
              <w:marLeft w:val="0"/>
              <w:marRight w:val="0"/>
              <w:marTop w:val="0"/>
              <w:marBottom w:val="0"/>
              <w:divBdr>
                <w:top w:val="none" w:sz="0" w:space="0" w:color="auto"/>
                <w:left w:val="none" w:sz="0" w:space="0" w:color="auto"/>
                <w:bottom w:val="none" w:sz="0" w:space="0" w:color="auto"/>
                <w:right w:val="none" w:sz="0" w:space="0" w:color="auto"/>
              </w:divBdr>
            </w:div>
            <w:div w:id="415132290">
              <w:marLeft w:val="0"/>
              <w:marRight w:val="0"/>
              <w:marTop w:val="0"/>
              <w:marBottom w:val="0"/>
              <w:divBdr>
                <w:top w:val="none" w:sz="0" w:space="0" w:color="auto"/>
                <w:left w:val="none" w:sz="0" w:space="0" w:color="auto"/>
                <w:bottom w:val="none" w:sz="0" w:space="0" w:color="auto"/>
                <w:right w:val="none" w:sz="0" w:space="0" w:color="auto"/>
              </w:divBdr>
            </w:div>
            <w:div w:id="475533701">
              <w:marLeft w:val="0"/>
              <w:marRight w:val="0"/>
              <w:marTop w:val="0"/>
              <w:marBottom w:val="0"/>
              <w:divBdr>
                <w:top w:val="none" w:sz="0" w:space="0" w:color="auto"/>
                <w:left w:val="none" w:sz="0" w:space="0" w:color="auto"/>
                <w:bottom w:val="none" w:sz="0" w:space="0" w:color="auto"/>
                <w:right w:val="none" w:sz="0" w:space="0" w:color="auto"/>
              </w:divBdr>
            </w:div>
            <w:div w:id="524254767">
              <w:marLeft w:val="0"/>
              <w:marRight w:val="0"/>
              <w:marTop w:val="0"/>
              <w:marBottom w:val="0"/>
              <w:divBdr>
                <w:top w:val="none" w:sz="0" w:space="0" w:color="auto"/>
                <w:left w:val="none" w:sz="0" w:space="0" w:color="auto"/>
                <w:bottom w:val="none" w:sz="0" w:space="0" w:color="auto"/>
                <w:right w:val="none" w:sz="0" w:space="0" w:color="auto"/>
              </w:divBdr>
            </w:div>
            <w:div w:id="810441020">
              <w:marLeft w:val="0"/>
              <w:marRight w:val="0"/>
              <w:marTop w:val="0"/>
              <w:marBottom w:val="0"/>
              <w:divBdr>
                <w:top w:val="none" w:sz="0" w:space="0" w:color="auto"/>
                <w:left w:val="none" w:sz="0" w:space="0" w:color="auto"/>
                <w:bottom w:val="none" w:sz="0" w:space="0" w:color="auto"/>
                <w:right w:val="none" w:sz="0" w:space="0" w:color="auto"/>
              </w:divBdr>
            </w:div>
            <w:div w:id="933125938">
              <w:marLeft w:val="0"/>
              <w:marRight w:val="0"/>
              <w:marTop w:val="0"/>
              <w:marBottom w:val="0"/>
              <w:divBdr>
                <w:top w:val="none" w:sz="0" w:space="0" w:color="auto"/>
                <w:left w:val="none" w:sz="0" w:space="0" w:color="auto"/>
                <w:bottom w:val="none" w:sz="0" w:space="0" w:color="auto"/>
                <w:right w:val="none" w:sz="0" w:space="0" w:color="auto"/>
              </w:divBdr>
            </w:div>
            <w:div w:id="971516903">
              <w:marLeft w:val="0"/>
              <w:marRight w:val="0"/>
              <w:marTop w:val="0"/>
              <w:marBottom w:val="0"/>
              <w:divBdr>
                <w:top w:val="none" w:sz="0" w:space="0" w:color="auto"/>
                <w:left w:val="none" w:sz="0" w:space="0" w:color="auto"/>
                <w:bottom w:val="none" w:sz="0" w:space="0" w:color="auto"/>
                <w:right w:val="none" w:sz="0" w:space="0" w:color="auto"/>
              </w:divBdr>
            </w:div>
            <w:div w:id="1174419864">
              <w:marLeft w:val="0"/>
              <w:marRight w:val="0"/>
              <w:marTop w:val="0"/>
              <w:marBottom w:val="0"/>
              <w:divBdr>
                <w:top w:val="none" w:sz="0" w:space="0" w:color="auto"/>
                <w:left w:val="none" w:sz="0" w:space="0" w:color="auto"/>
                <w:bottom w:val="none" w:sz="0" w:space="0" w:color="auto"/>
                <w:right w:val="none" w:sz="0" w:space="0" w:color="auto"/>
              </w:divBdr>
            </w:div>
            <w:div w:id="1316688503">
              <w:marLeft w:val="0"/>
              <w:marRight w:val="0"/>
              <w:marTop w:val="0"/>
              <w:marBottom w:val="0"/>
              <w:divBdr>
                <w:top w:val="none" w:sz="0" w:space="0" w:color="auto"/>
                <w:left w:val="none" w:sz="0" w:space="0" w:color="auto"/>
                <w:bottom w:val="none" w:sz="0" w:space="0" w:color="auto"/>
                <w:right w:val="none" w:sz="0" w:space="0" w:color="auto"/>
              </w:divBdr>
            </w:div>
            <w:div w:id="1434204396">
              <w:marLeft w:val="0"/>
              <w:marRight w:val="0"/>
              <w:marTop w:val="0"/>
              <w:marBottom w:val="0"/>
              <w:divBdr>
                <w:top w:val="none" w:sz="0" w:space="0" w:color="auto"/>
                <w:left w:val="none" w:sz="0" w:space="0" w:color="auto"/>
                <w:bottom w:val="none" w:sz="0" w:space="0" w:color="auto"/>
                <w:right w:val="none" w:sz="0" w:space="0" w:color="auto"/>
              </w:divBdr>
            </w:div>
            <w:div w:id="1502817785">
              <w:marLeft w:val="0"/>
              <w:marRight w:val="0"/>
              <w:marTop w:val="0"/>
              <w:marBottom w:val="0"/>
              <w:divBdr>
                <w:top w:val="none" w:sz="0" w:space="0" w:color="auto"/>
                <w:left w:val="none" w:sz="0" w:space="0" w:color="auto"/>
                <w:bottom w:val="none" w:sz="0" w:space="0" w:color="auto"/>
                <w:right w:val="none" w:sz="0" w:space="0" w:color="auto"/>
              </w:divBdr>
            </w:div>
            <w:div w:id="1588343137">
              <w:marLeft w:val="0"/>
              <w:marRight w:val="0"/>
              <w:marTop w:val="0"/>
              <w:marBottom w:val="0"/>
              <w:divBdr>
                <w:top w:val="none" w:sz="0" w:space="0" w:color="auto"/>
                <w:left w:val="none" w:sz="0" w:space="0" w:color="auto"/>
                <w:bottom w:val="none" w:sz="0" w:space="0" w:color="auto"/>
                <w:right w:val="none" w:sz="0" w:space="0" w:color="auto"/>
              </w:divBdr>
            </w:div>
            <w:div w:id="1621952872">
              <w:marLeft w:val="0"/>
              <w:marRight w:val="0"/>
              <w:marTop w:val="0"/>
              <w:marBottom w:val="0"/>
              <w:divBdr>
                <w:top w:val="none" w:sz="0" w:space="0" w:color="auto"/>
                <w:left w:val="none" w:sz="0" w:space="0" w:color="auto"/>
                <w:bottom w:val="none" w:sz="0" w:space="0" w:color="auto"/>
                <w:right w:val="none" w:sz="0" w:space="0" w:color="auto"/>
              </w:divBdr>
            </w:div>
            <w:div w:id="1709527819">
              <w:marLeft w:val="0"/>
              <w:marRight w:val="0"/>
              <w:marTop w:val="0"/>
              <w:marBottom w:val="0"/>
              <w:divBdr>
                <w:top w:val="none" w:sz="0" w:space="0" w:color="auto"/>
                <w:left w:val="none" w:sz="0" w:space="0" w:color="auto"/>
                <w:bottom w:val="none" w:sz="0" w:space="0" w:color="auto"/>
                <w:right w:val="none" w:sz="0" w:space="0" w:color="auto"/>
              </w:divBdr>
            </w:div>
            <w:div w:id="1761487287">
              <w:marLeft w:val="0"/>
              <w:marRight w:val="0"/>
              <w:marTop w:val="0"/>
              <w:marBottom w:val="0"/>
              <w:divBdr>
                <w:top w:val="none" w:sz="0" w:space="0" w:color="auto"/>
                <w:left w:val="none" w:sz="0" w:space="0" w:color="auto"/>
                <w:bottom w:val="none" w:sz="0" w:space="0" w:color="auto"/>
                <w:right w:val="none" w:sz="0" w:space="0" w:color="auto"/>
              </w:divBdr>
            </w:div>
            <w:div w:id="1771271049">
              <w:marLeft w:val="0"/>
              <w:marRight w:val="0"/>
              <w:marTop w:val="0"/>
              <w:marBottom w:val="0"/>
              <w:divBdr>
                <w:top w:val="none" w:sz="0" w:space="0" w:color="auto"/>
                <w:left w:val="none" w:sz="0" w:space="0" w:color="auto"/>
                <w:bottom w:val="none" w:sz="0" w:space="0" w:color="auto"/>
                <w:right w:val="none" w:sz="0" w:space="0" w:color="auto"/>
              </w:divBdr>
            </w:div>
            <w:div w:id="1948653055">
              <w:marLeft w:val="0"/>
              <w:marRight w:val="0"/>
              <w:marTop w:val="0"/>
              <w:marBottom w:val="0"/>
              <w:divBdr>
                <w:top w:val="none" w:sz="0" w:space="0" w:color="auto"/>
                <w:left w:val="none" w:sz="0" w:space="0" w:color="auto"/>
                <w:bottom w:val="none" w:sz="0" w:space="0" w:color="auto"/>
                <w:right w:val="none" w:sz="0" w:space="0" w:color="auto"/>
              </w:divBdr>
            </w:div>
            <w:div w:id="1964261518">
              <w:marLeft w:val="0"/>
              <w:marRight w:val="0"/>
              <w:marTop w:val="0"/>
              <w:marBottom w:val="0"/>
              <w:divBdr>
                <w:top w:val="none" w:sz="0" w:space="0" w:color="auto"/>
                <w:left w:val="none" w:sz="0" w:space="0" w:color="auto"/>
                <w:bottom w:val="none" w:sz="0" w:space="0" w:color="auto"/>
                <w:right w:val="none" w:sz="0" w:space="0" w:color="auto"/>
              </w:divBdr>
            </w:div>
            <w:div w:id="1968316608">
              <w:marLeft w:val="0"/>
              <w:marRight w:val="0"/>
              <w:marTop w:val="0"/>
              <w:marBottom w:val="0"/>
              <w:divBdr>
                <w:top w:val="none" w:sz="0" w:space="0" w:color="auto"/>
                <w:left w:val="none" w:sz="0" w:space="0" w:color="auto"/>
                <w:bottom w:val="none" w:sz="0" w:space="0" w:color="auto"/>
                <w:right w:val="none" w:sz="0" w:space="0" w:color="auto"/>
              </w:divBdr>
            </w:div>
            <w:div w:id="2060780647">
              <w:marLeft w:val="0"/>
              <w:marRight w:val="0"/>
              <w:marTop w:val="0"/>
              <w:marBottom w:val="0"/>
              <w:divBdr>
                <w:top w:val="none" w:sz="0" w:space="0" w:color="auto"/>
                <w:left w:val="none" w:sz="0" w:space="0" w:color="auto"/>
                <w:bottom w:val="none" w:sz="0" w:space="0" w:color="auto"/>
                <w:right w:val="none" w:sz="0" w:space="0" w:color="auto"/>
              </w:divBdr>
            </w:div>
            <w:div w:id="20887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707">
      <w:bodyDiv w:val="1"/>
      <w:marLeft w:val="0"/>
      <w:marRight w:val="0"/>
      <w:marTop w:val="0"/>
      <w:marBottom w:val="0"/>
      <w:divBdr>
        <w:top w:val="none" w:sz="0" w:space="0" w:color="auto"/>
        <w:left w:val="none" w:sz="0" w:space="0" w:color="auto"/>
        <w:bottom w:val="none" w:sz="0" w:space="0" w:color="auto"/>
        <w:right w:val="none" w:sz="0" w:space="0" w:color="auto"/>
      </w:divBdr>
    </w:div>
    <w:div w:id="1752392733">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0368892">
      <w:bodyDiv w:val="1"/>
      <w:marLeft w:val="0"/>
      <w:marRight w:val="0"/>
      <w:marTop w:val="0"/>
      <w:marBottom w:val="0"/>
      <w:divBdr>
        <w:top w:val="none" w:sz="0" w:space="0" w:color="auto"/>
        <w:left w:val="none" w:sz="0" w:space="0" w:color="auto"/>
        <w:bottom w:val="none" w:sz="0" w:space="0" w:color="auto"/>
        <w:right w:val="none" w:sz="0" w:space="0" w:color="auto"/>
      </w:divBdr>
    </w:div>
    <w:div w:id="1768454462">
      <w:bodyDiv w:val="1"/>
      <w:marLeft w:val="0"/>
      <w:marRight w:val="0"/>
      <w:marTop w:val="0"/>
      <w:marBottom w:val="0"/>
      <w:divBdr>
        <w:top w:val="none" w:sz="0" w:space="0" w:color="auto"/>
        <w:left w:val="none" w:sz="0" w:space="0" w:color="auto"/>
        <w:bottom w:val="none" w:sz="0" w:space="0" w:color="auto"/>
        <w:right w:val="none" w:sz="0" w:space="0" w:color="auto"/>
      </w:divBdr>
      <w:divsChild>
        <w:div w:id="976642688">
          <w:marLeft w:val="0"/>
          <w:marRight w:val="0"/>
          <w:marTop w:val="0"/>
          <w:marBottom w:val="0"/>
          <w:divBdr>
            <w:top w:val="none" w:sz="0" w:space="0" w:color="auto"/>
            <w:left w:val="none" w:sz="0" w:space="0" w:color="auto"/>
            <w:bottom w:val="none" w:sz="0" w:space="0" w:color="auto"/>
            <w:right w:val="none" w:sz="0" w:space="0" w:color="auto"/>
          </w:divBdr>
          <w:divsChild>
            <w:div w:id="104930540">
              <w:marLeft w:val="0"/>
              <w:marRight w:val="0"/>
              <w:marTop w:val="0"/>
              <w:marBottom w:val="0"/>
              <w:divBdr>
                <w:top w:val="none" w:sz="0" w:space="0" w:color="auto"/>
                <w:left w:val="none" w:sz="0" w:space="0" w:color="auto"/>
                <w:bottom w:val="none" w:sz="0" w:space="0" w:color="auto"/>
                <w:right w:val="none" w:sz="0" w:space="0" w:color="auto"/>
              </w:divBdr>
            </w:div>
            <w:div w:id="163132876">
              <w:marLeft w:val="0"/>
              <w:marRight w:val="0"/>
              <w:marTop w:val="0"/>
              <w:marBottom w:val="0"/>
              <w:divBdr>
                <w:top w:val="none" w:sz="0" w:space="0" w:color="auto"/>
                <w:left w:val="none" w:sz="0" w:space="0" w:color="auto"/>
                <w:bottom w:val="none" w:sz="0" w:space="0" w:color="auto"/>
                <w:right w:val="none" w:sz="0" w:space="0" w:color="auto"/>
              </w:divBdr>
            </w:div>
            <w:div w:id="218513999">
              <w:marLeft w:val="0"/>
              <w:marRight w:val="0"/>
              <w:marTop w:val="0"/>
              <w:marBottom w:val="0"/>
              <w:divBdr>
                <w:top w:val="none" w:sz="0" w:space="0" w:color="auto"/>
                <w:left w:val="none" w:sz="0" w:space="0" w:color="auto"/>
                <w:bottom w:val="none" w:sz="0" w:space="0" w:color="auto"/>
                <w:right w:val="none" w:sz="0" w:space="0" w:color="auto"/>
              </w:divBdr>
            </w:div>
            <w:div w:id="467210557">
              <w:marLeft w:val="0"/>
              <w:marRight w:val="0"/>
              <w:marTop w:val="0"/>
              <w:marBottom w:val="0"/>
              <w:divBdr>
                <w:top w:val="none" w:sz="0" w:space="0" w:color="auto"/>
                <w:left w:val="none" w:sz="0" w:space="0" w:color="auto"/>
                <w:bottom w:val="none" w:sz="0" w:space="0" w:color="auto"/>
                <w:right w:val="none" w:sz="0" w:space="0" w:color="auto"/>
              </w:divBdr>
            </w:div>
            <w:div w:id="521436094">
              <w:marLeft w:val="0"/>
              <w:marRight w:val="0"/>
              <w:marTop w:val="0"/>
              <w:marBottom w:val="0"/>
              <w:divBdr>
                <w:top w:val="none" w:sz="0" w:space="0" w:color="auto"/>
                <w:left w:val="none" w:sz="0" w:space="0" w:color="auto"/>
                <w:bottom w:val="none" w:sz="0" w:space="0" w:color="auto"/>
                <w:right w:val="none" w:sz="0" w:space="0" w:color="auto"/>
              </w:divBdr>
            </w:div>
            <w:div w:id="652611782">
              <w:marLeft w:val="0"/>
              <w:marRight w:val="0"/>
              <w:marTop w:val="0"/>
              <w:marBottom w:val="0"/>
              <w:divBdr>
                <w:top w:val="none" w:sz="0" w:space="0" w:color="auto"/>
                <w:left w:val="none" w:sz="0" w:space="0" w:color="auto"/>
                <w:bottom w:val="none" w:sz="0" w:space="0" w:color="auto"/>
                <w:right w:val="none" w:sz="0" w:space="0" w:color="auto"/>
              </w:divBdr>
            </w:div>
            <w:div w:id="853684940">
              <w:marLeft w:val="0"/>
              <w:marRight w:val="0"/>
              <w:marTop w:val="0"/>
              <w:marBottom w:val="0"/>
              <w:divBdr>
                <w:top w:val="none" w:sz="0" w:space="0" w:color="auto"/>
                <w:left w:val="none" w:sz="0" w:space="0" w:color="auto"/>
                <w:bottom w:val="none" w:sz="0" w:space="0" w:color="auto"/>
                <w:right w:val="none" w:sz="0" w:space="0" w:color="auto"/>
              </w:divBdr>
            </w:div>
            <w:div w:id="907807156">
              <w:marLeft w:val="0"/>
              <w:marRight w:val="0"/>
              <w:marTop w:val="0"/>
              <w:marBottom w:val="0"/>
              <w:divBdr>
                <w:top w:val="none" w:sz="0" w:space="0" w:color="auto"/>
                <w:left w:val="none" w:sz="0" w:space="0" w:color="auto"/>
                <w:bottom w:val="none" w:sz="0" w:space="0" w:color="auto"/>
                <w:right w:val="none" w:sz="0" w:space="0" w:color="auto"/>
              </w:divBdr>
            </w:div>
            <w:div w:id="989864857">
              <w:marLeft w:val="0"/>
              <w:marRight w:val="0"/>
              <w:marTop w:val="0"/>
              <w:marBottom w:val="0"/>
              <w:divBdr>
                <w:top w:val="none" w:sz="0" w:space="0" w:color="auto"/>
                <w:left w:val="none" w:sz="0" w:space="0" w:color="auto"/>
                <w:bottom w:val="none" w:sz="0" w:space="0" w:color="auto"/>
                <w:right w:val="none" w:sz="0" w:space="0" w:color="auto"/>
              </w:divBdr>
            </w:div>
            <w:div w:id="999967356">
              <w:marLeft w:val="0"/>
              <w:marRight w:val="0"/>
              <w:marTop w:val="0"/>
              <w:marBottom w:val="0"/>
              <w:divBdr>
                <w:top w:val="none" w:sz="0" w:space="0" w:color="auto"/>
                <w:left w:val="none" w:sz="0" w:space="0" w:color="auto"/>
                <w:bottom w:val="none" w:sz="0" w:space="0" w:color="auto"/>
                <w:right w:val="none" w:sz="0" w:space="0" w:color="auto"/>
              </w:divBdr>
            </w:div>
            <w:div w:id="1132745853">
              <w:marLeft w:val="0"/>
              <w:marRight w:val="0"/>
              <w:marTop w:val="0"/>
              <w:marBottom w:val="0"/>
              <w:divBdr>
                <w:top w:val="none" w:sz="0" w:space="0" w:color="auto"/>
                <w:left w:val="none" w:sz="0" w:space="0" w:color="auto"/>
                <w:bottom w:val="none" w:sz="0" w:space="0" w:color="auto"/>
                <w:right w:val="none" w:sz="0" w:space="0" w:color="auto"/>
              </w:divBdr>
            </w:div>
            <w:div w:id="1440220492">
              <w:marLeft w:val="0"/>
              <w:marRight w:val="0"/>
              <w:marTop w:val="0"/>
              <w:marBottom w:val="0"/>
              <w:divBdr>
                <w:top w:val="none" w:sz="0" w:space="0" w:color="auto"/>
                <w:left w:val="none" w:sz="0" w:space="0" w:color="auto"/>
                <w:bottom w:val="none" w:sz="0" w:space="0" w:color="auto"/>
                <w:right w:val="none" w:sz="0" w:space="0" w:color="auto"/>
              </w:divBdr>
            </w:div>
            <w:div w:id="1525443681">
              <w:marLeft w:val="0"/>
              <w:marRight w:val="0"/>
              <w:marTop w:val="0"/>
              <w:marBottom w:val="0"/>
              <w:divBdr>
                <w:top w:val="none" w:sz="0" w:space="0" w:color="auto"/>
                <w:left w:val="none" w:sz="0" w:space="0" w:color="auto"/>
                <w:bottom w:val="none" w:sz="0" w:space="0" w:color="auto"/>
                <w:right w:val="none" w:sz="0" w:space="0" w:color="auto"/>
              </w:divBdr>
            </w:div>
            <w:div w:id="1665933084">
              <w:marLeft w:val="0"/>
              <w:marRight w:val="0"/>
              <w:marTop w:val="0"/>
              <w:marBottom w:val="0"/>
              <w:divBdr>
                <w:top w:val="none" w:sz="0" w:space="0" w:color="auto"/>
                <w:left w:val="none" w:sz="0" w:space="0" w:color="auto"/>
                <w:bottom w:val="none" w:sz="0" w:space="0" w:color="auto"/>
                <w:right w:val="none" w:sz="0" w:space="0" w:color="auto"/>
              </w:divBdr>
            </w:div>
            <w:div w:id="1720203777">
              <w:marLeft w:val="0"/>
              <w:marRight w:val="0"/>
              <w:marTop w:val="0"/>
              <w:marBottom w:val="0"/>
              <w:divBdr>
                <w:top w:val="none" w:sz="0" w:space="0" w:color="auto"/>
                <w:left w:val="none" w:sz="0" w:space="0" w:color="auto"/>
                <w:bottom w:val="none" w:sz="0" w:space="0" w:color="auto"/>
                <w:right w:val="none" w:sz="0" w:space="0" w:color="auto"/>
              </w:divBdr>
            </w:div>
            <w:div w:id="1727219974">
              <w:marLeft w:val="0"/>
              <w:marRight w:val="0"/>
              <w:marTop w:val="0"/>
              <w:marBottom w:val="0"/>
              <w:divBdr>
                <w:top w:val="none" w:sz="0" w:space="0" w:color="auto"/>
                <w:left w:val="none" w:sz="0" w:space="0" w:color="auto"/>
                <w:bottom w:val="none" w:sz="0" w:space="0" w:color="auto"/>
                <w:right w:val="none" w:sz="0" w:space="0" w:color="auto"/>
              </w:divBdr>
            </w:div>
            <w:div w:id="1764836852">
              <w:marLeft w:val="0"/>
              <w:marRight w:val="0"/>
              <w:marTop w:val="0"/>
              <w:marBottom w:val="0"/>
              <w:divBdr>
                <w:top w:val="none" w:sz="0" w:space="0" w:color="auto"/>
                <w:left w:val="none" w:sz="0" w:space="0" w:color="auto"/>
                <w:bottom w:val="none" w:sz="0" w:space="0" w:color="auto"/>
                <w:right w:val="none" w:sz="0" w:space="0" w:color="auto"/>
              </w:divBdr>
            </w:div>
            <w:div w:id="1774134539">
              <w:marLeft w:val="0"/>
              <w:marRight w:val="0"/>
              <w:marTop w:val="0"/>
              <w:marBottom w:val="0"/>
              <w:divBdr>
                <w:top w:val="none" w:sz="0" w:space="0" w:color="auto"/>
                <w:left w:val="none" w:sz="0" w:space="0" w:color="auto"/>
                <w:bottom w:val="none" w:sz="0" w:space="0" w:color="auto"/>
                <w:right w:val="none" w:sz="0" w:space="0" w:color="auto"/>
              </w:divBdr>
            </w:div>
            <w:div w:id="20354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2478">
      <w:bodyDiv w:val="1"/>
      <w:marLeft w:val="0"/>
      <w:marRight w:val="0"/>
      <w:marTop w:val="0"/>
      <w:marBottom w:val="0"/>
      <w:divBdr>
        <w:top w:val="none" w:sz="0" w:space="0" w:color="auto"/>
        <w:left w:val="none" w:sz="0" w:space="0" w:color="auto"/>
        <w:bottom w:val="none" w:sz="0" w:space="0" w:color="auto"/>
        <w:right w:val="none" w:sz="0" w:space="0" w:color="auto"/>
      </w:divBdr>
    </w:div>
    <w:div w:id="1775855239">
      <w:bodyDiv w:val="1"/>
      <w:marLeft w:val="0"/>
      <w:marRight w:val="0"/>
      <w:marTop w:val="0"/>
      <w:marBottom w:val="0"/>
      <w:divBdr>
        <w:top w:val="none" w:sz="0" w:space="0" w:color="auto"/>
        <w:left w:val="none" w:sz="0" w:space="0" w:color="auto"/>
        <w:bottom w:val="none" w:sz="0" w:space="0" w:color="auto"/>
        <w:right w:val="none" w:sz="0" w:space="0" w:color="auto"/>
      </w:divBdr>
    </w:div>
    <w:div w:id="1782336802">
      <w:bodyDiv w:val="1"/>
      <w:marLeft w:val="0"/>
      <w:marRight w:val="0"/>
      <w:marTop w:val="0"/>
      <w:marBottom w:val="0"/>
      <w:divBdr>
        <w:top w:val="none" w:sz="0" w:space="0" w:color="auto"/>
        <w:left w:val="none" w:sz="0" w:space="0" w:color="auto"/>
        <w:bottom w:val="none" w:sz="0" w:space="0" w:color="auto"/>
        <w:right w:val="none" w:sz="0" w:space="0" w:color="auto"/>
      </w:divBdr>
    </w:div>
    <w:div w:id="1793667105">
      <w:bodyDiv w:val="1"/>
      <w:marLeft w:val="0"/>
      <w:marRight w:val="0"/>
      <w:marTop w:val="0"/>
      <w:marBottom w:val="0"/>
      <w:divBdr>
        <w:top w:val="none" w:sz="0" w:space="0" w:color="auto"/>
        <w:left w:val="none" w:sz="0" w:space="0" w:color="auto"/>
        <w:bottom w:val="none" w:sz="0" w:space="0" w:color="auto"/>
        <w:right w:val="none" w:sz="0" w:space="0" w:color="auto"/>
      </w:divBdr>
    </w:div>
    <w:div w:id="1794211346">
      <w:bodyDiv w:val="1"/>
      <w:marLeft w:val="0"/>
      <w:marRight w:val="0"/>
      <w:marTop w:val="0"/>
      <w:marBottom w:val="0"/>
      <w:divBdr>
        <w:top w:val="none" w:sz="0" w:space="0" w:color="auto"/>
        <w:left w:val="none" w:sz="0" w:space="0" w:color="auto"/>
        <w:bottom w:val="none" w:sz="0" w:space="0" w:color="auto"/>
        <w:right w:val="none" w:sz="0" w:space="0" w:color="auto"/>
      </w:divBdr>
    </w:div>
    <w:div w:id="1805584258">
      <w:bodyDiv w:val="1"/>
      <w:marLeft w:val="0"/>
      <w:marRight w:val="0"/>
      <w:marTop w:val="0"/>
      <w:marBottom w:val="0"/>
      <w:divBdr>
        <w:top w:val="none" w:sz="0" w:space="0" w:color="auto"/>
        <w:left w:val="none" w:sz="0" w:space="0" w:color="auto"/>
        <w:bottom w:val="none" w:sz="0" w:space="0" w:color="auto"/>
        <w:right w:val="none" w:sz="0" w:space="0" w:color="auto"/>
      </w:divBdr>
    </w:div>
    <w:div w:id="1810633441">
      <w:bodyDiv w:val="1"/>
      <w:marLeft w:val="0"/>
      <w:marRight w:val="0"/>
      <w:marTop w:val="0"/>
      <w:marBottom w:val="0"/>
      <w:divBdr>
        <w:top w:val="none" w:sz="0" w:space="0" w:color="auto"/>
        <w:left w:val="none" w:sz="0" w:space="0" w:color="auto"/>
        <w:bottom w:val="none" w:sz="0" w:space="0" w:color="auto"/>
        <w:right w:val="none" w:sz="0" w:space="0" w:color="auto"/>
      </w:divBdr>
    </w:div>
    <w:div w:id="1822958956">
      <w:bodyDiv w:val="1"/>
      <w:marLeft w:val="0"/>
      <w:marRight w:val="0"/>
      <w:marTop w:val="0"/>
      <w:marBottom w:val="0"/>
      <w:divBdr>
        <w:top w:val="none" w:sz="0" w:space="0" w:color="auto"/>
        <w:left w:val="none" w:sz="0" w:space="0" w:color="auto"/>
        <w:bottom w:val="none" w:sz="0" w:space="0" w:color="auto"/>
        <w:right w:val="none" w:sz="0" w:space="0" w:color="auto"/>
      </w:divBdr>
    </w:div>
    <w:div w:id="1827088425">
      <w:bodyDiv w:val="1"/>
      <w:marLeft w:val="0"/>
      <w:marRight w:val="0"/>
      <w:marTop w:val="0"/>
      <w:marBottom w:val="0"/>
      <w:divBdr>
        <w:top w:val="none" w:sz="0" w:space="0" w:color="auto"/>
        <w:left w:val="none" w:sz="0" w:space="0" w:color="auto"/>
        <w:bottom w:val="none" w:sz="0" w:space="0" w:color="auto"/>
        <w:right w:val="none" w:sz="0" w:space="0" w:color="auto"/>
      </w:divBdr>
    </w:div>
    <w:div w:id="1829131371">
      <w:bodyDiv w:val="1"/>
      <w:marLeft w:val="0"/>
      <w:marRight w:val="0"/>
      <w:marTop w:val="0"/>
      <w:marBottom w:val="0"/>
      <w:divBdr>
        <w:top w:val="none" w:sz="0" w:space="0" w:color="auto"/>
        <w:left w:val="none" w:sz="0" w:space="0" w:color="auto"/>
        <w:bottom w:val="none" w:sz="0" w:space="0" w:color="auto"/>
        <w:right w:val="none" w:sz="0" w:space="0" w:color="auto"/>
      </w:divBdr>
    </w:div>
    <w:div w:id="1835336180">
      <w:bodyDiv w:val="1"/>
      <w:marLeft w:val="0"/>
      <w:marRight w:val="0"/>
      <w:marTop w:val="0"/>
      <w:marBottom w:val="0"/>
      <w:divBdr>
        <w:top w:val="none" w:sz="0" w:space="0" w:color="auto"/>
        <w:left w:val="none" w:sz="0" w:space="0" w:color="auto"/>
        <w:bottom w:val="none" w:sz="0" w:space="0" w:color="auto"/>
        <w:right w:val="none" w:sz="0" w:space="0" w:color="auto"/>
      </w:divBdr>
    </w:div>
    <w:div w:id="1839805576">
      <w:bodyDiv w:val="1"/>
      <w:marLeft w:val="0"/>
      <w:marRight w:val="0"/>
      <w:marTop w:val="0"/>
      <w:marBottom w:val="0"/>
      <w:divBdr>
        <w:top w:val="none" w:sz="0" w:space="0" w:color="auto"/>
        <w:left w:val="none" w:sz="0" w:space="0" w:color="auto"/>
        <w:bottom w:val="none" w:sz="0" w:space="0" w:color="auto"/>
        <w:right w:val="none" w:sz="0" w:space="0" w:color="auto"/>
      </w:divBdr>
    </w:div>
    <w:div w:id="1856263905">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6669987">
      <w:bodyDiv w:val="1"/>
      <w:marLeft w:val="0"/>
      <w:marRight w:val="0"/>
      <w:marTop w:val="0"/>
      <w:marBottom w:val="0"/>
      <w:divBdr>
        <w:top w:val="none" w:sz="0" w:space="0" w:color="auto"/>
        <w:left w:val="none" w:sz="0" w:space="0" w:color="auto"/>
        <w:bottom w:val="none" w:sz="0" w:space="0" w:color="auto"/>
        <w:right w:val="none" w:sz="0" w:space="0" w:color="auto"/>
      </w:divBdr>
    </w:div>
    <w:div w:id="1869637329">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53481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8202742">
      <w:bodyDiv w:val="1"/>
      <w:marLeft w:val="0"/>
      <w:marRight w:val="0"/>
      <w:marTop w:val="0"/>
      <w:marBottom w:val="0"/>
      <w:divBdr>
        <w:top w:val="none" w:sz="0" w:space="0" w:color="auto"/>
        <w:left w:val="none" w:sz="0" w:space="0" w:color="auto"/>
        <w:bottom w:val="none" w:sz="0" w:space="0" w:color="auto"/>
        <w:right w:val="none" w:sz="0" w:space="0" w:color="auto"/>
      </w:divBdr>
    </w:div>
    <w:div w:id="1904176844">
      <w:bodyDiv w:val="1"/>
      <w:marLeft w:val="0"/>
      <w:marRight w:val="0"/>
      <w:marTop w:val="0"/>
      <w:marBottom w:val="0"/>
      <w:divBdr>
        <w:top w:val="none" w:sz="0" w:space="0" w:color="auto"/>
        <w:left w:val="none" w:sz="0" w:space="0" w:color="auto"/>
        <w:bottom w:val="none" w:sz="0" w:space="0" w:color="auto"/>
        <w:right w:val="none" w:sz="0" w:space="0" w:color="auto"/>
      </w:divBdr>
      <w:divsChild>
        <w:div w:id="137957790">
          <w:marLeft w:val="0"/>
          <w:marRight w:val="0"/>
          <w:marTop w:val="0"/>
          <w:marBottom w:val="0"/>
          <w:divBdr>
            <w:top w:val="none" w:sz="0" w:space="0" w:color="auto"/>
            <w:left w:val="none" w:sz="0" w:space="0" w:color="auto"/>
            <w:bottom w:val="none" w:sz="0" w:space="0" w:color="auto"/>
            <w:right w:val="none" w:sz="0" w:space="0" w:color="auto"/>
          </w:divBdr>
          <w:divsChild>
            <w:div w:id="936599022">
              <w:marLeft w:val="0"/>
              <w:marRight w:val="0"/>
              <w:marTop w:val="0"/>
              <w:marBottom w:val="0"/>
              <w:divBdr>
                <w:top w:val="none" w:sz="0" w:space="0" w:color="auto"/>
                <w:left w:val="none" w:sz="0" w:space="0" w:color="auto"/>
                <w:bottom w:val="none" w:sz="0" w:space="0" w:color="auto"/>
                <w:right w:val="none" w:sz="0" w:space="0" w:color="auto"/>
              </w:divBdr>
            </w:div>
            <w:div w:id="2046252665">
              <w:marLeft w:val="0"/>
              <w:marRight w:val="0"/>
              <w:marTop w:val="0"/>
              <w:marBottom w:val="0"/>
              <w:divBdr>
                <w:top w:val="none" w:sz="0" w:space="0" w:color="auto"/>
                <w:left w:val="none" w:sz="0" w:space="0" w:color="auto"/>
                <w:bottom w:val="none" w:sz="0" w:space="0" w:color="auto"/>
                <w:right w:val="none" w:sz="0" w:space="0" w:color="auto"/>
              </w:divBdr>
              <w:divsChild>
                <w:div w:id="1022054399">
                  <w:marLeft w:val="0"/>
                  <w:marRight w:val="0"/>
                  <w:marTop w:val="0"/>
                  <w:marBottom w:val="0"/>
                  <w:divBdr>
                    <w:top w:val="none" w:sz="0" w:space="0" w:color="auto"/>
                    <w:left w:val="none" w:sz="0" w:space="0" w:color="auto"/>
                    <w:bottom w:val="none" w:sz="0" w:space="0" w:color="auto"/>
                    <w:right w:val="none" w:sz="0" w:space="0" w:color="auto"/>
                  </w:divBdr>
                  <w:divsChild>
                    <w:div w:id="4115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6627">
      <w:bodyDiv w:val="1"/>
      <w:marLeft w:val="0"/>
      <w:marRight w:val="0"/>
      <w:marTop w:val="0"/>
      <w:marBottom w:val="0"/>
      <w:divBdr>
        <w:top w:val="none" w:sz="0" w:space="0" w:color="auto"/>
        <w:left w:val="none" w:sz="0" w:space="0" w:color="auto"/>
        <w:bottom w:val="none" w:sz="0" w:space="0" w:color="auto"/>
        <w:right w:val="none" w:sz="0" w:space="0" w:color="auto"/>
      </w:divBdr>
    </w:div>
    <w:div w:id="1912809016">
      <w:bodyDiv w:val="1"/>
      <w:marLeft w:val="0"/>
      <w:marRight w:val="0"/>
      <w:marTop w:val="0"/>
      <w:marBottom w:val="0"/>
      <w:divBdr>
        <w:top w:val="none" w:sz="0" w:space="0" w:color="auto"/>
        <w:left w:val="none" w:sz="0" w:space="0" w:color="auto"/>
        <w:bottom w:val="none" w:sz="0" w:space="0" w:color="auto"/>
        <w:right w:val="none" w:sz="0" w:space="0" w:color="auto"/>
      </w:divBdr>
    </w:div>
    <w:div w:id="1919902043">
      <w:bodyDiv w:val="1"/>
      <w:marLeft w:val="0"/>
      <w:marRight w:val="0"/>
      <w:marTop w:val="0"/>
      <w:marBottom w:val="0"/>
      <w:divBdr>
        <w:top w:val="none" w:sz="0" w:space="0" w:color="auto"/>
        <w:left w:val="none" w:sz="0" w:space="0" w:color="auto"/>
        <w:bottom w:val="none" w:sz="0" w:space="0" w:color="auto"/>
        <w:right w:val="none" w:sz="0" w:space="0" w:color="auto"/>
      </w:divBdr>
    </w:div>
    <w:div w:id="1928228823">
      <w:bodyDiv w:val="1"/>
      <w:marLeft w:val="0"/>
      <w:marRight w:val="0"/>
      <w:marTop w:val="0"/>
      <w:marBottom w:val="0"/>
      <w:divBdr>
        <w:top w:val="none" w:sz="0" w:space="0" w:color="auto"/>
        <w:left w:val="none" w:sz="0" w:space="0" w:color="auto"/>
        <w:bottom w:val="none" w:sz="0" w:space="0" w:color="auto"/>
        <w:right w:val="none" w:sz="0" w:space="0" w:color="auto"/>
      </w:divBdr>
    </w:div>
    <w:div w:id="1931036491">
      <w:bodyDiv w:val="1"/>
      <w:marLeft w:val="0"/>
      <w:marRight w:val="0"/>
      <w:marTop w:val="0"/>
      <w:marBottom w:val="0"/>
      <w:divBdr>
        <w:top w:val="none" w:sz="0" w:space="0" w:color="auto"/>
        <w:left w:val="none" w:sz="0" w:space="0" w:color="auto"/>
        <w:bottom w:val="none" w:sz="0" w:space="0" w:color="auto"/>
        <w:right w:val="none" w:sz="0" w:space="0" w:color="auto"/>
      </w:divBdr>
    </w:div>
    <w:div w:id="1931698837">
      <w:bodyDiv w:val="1"/>
      <w:marLeft w:val="0"/>
      <w:marRight w:val="0"/>
      <w:marTop w:val="0"/>
      <w:marBottom w:val="0"/>
      <w:divBdr>
        <w:top w:val="none" w:sz="0" w:space="0" w:color="auto"/>
        <w:left w:val="none" w:sz="0" w:space="0" w:color="auto"/>
        <w:bottom w:val="none" w:sz="0" w:space="0" w:color="auto"/>
        <w:right w:val="none" w:sz="0" w:space="0" w:color="auto"/>
      </w:divBdr>
    </w:div>
    <w:div w:id="1940602899">
      <w:bodyDiv w:val="1"/>
      <w:marLeft w:val="0"/>
      <w:marRight w:val="0"/>
      <w:marTop w:val="0"/>
      <w:marBottom w:val="0"/>
      <w:divBdr>
        <w:top w:val="none" w:sz="0" w:space="0" w:color="auto"/>
        <w:left w:val="none" w:sz="0" w:space="0" w:color="auto"/>
        <w:bottom w:val="none" w:sz="0" w:space="0" w:color="auto"/>
        <w:right w:val="none" w:sz="0" w:space="0" w:color="auto"/>
      </w:divBdr>
    </w:div>
    <w:div w:id="1945729147">
      <w:bodyDiv w:val="1"/>
      <w:marLeft w:val="0"/>
      <w:marRight w:val="0"/>
      <w:marTop w:val="0"/>
      <w:marBottom w:val="0"/>
      <w:divBdr>
        <w:top w:val="none" w:sz="0" w:space="0" w:color="auto"/>
        <w:left w:val="none" w:sz="0" w:space="0" w:color="auto"/>
        <w:bottom w:val="none" w:sz="0" w:space="0" w:color="auto"/>
        <w:right w:val="none" w:sz="0" w:space="0" w:color="auto"/>
      </w:divBdr>
    </w:div>
    <w:div w:id="1947813468">
      <w:bodyDiv w:val="1"/>
      <w:marLeft w:val="0"/>
      <w:marRight w:val="0"/>
      <w:marTop w:val="0"/>
      <w:marBottom w:val="0"/>
      <w:divBdr>
        <w:top w:val="none" w:sz="0" w:space="0" w:color="auto"/>
        <w:left w:val="none" w:sz="0" w:space="0" w:color="auto"/>
        <w:bottom w:val="none" w:sz="0" w:space="0" w:color="auto"/>
        <w:right w:val="none" w:sz="0" w:space="0" w:color="auto"/>
      </w:divBdr>
    </w:div>
    <w:div w:id="1949072588">
      <w:bodyDiv w:val="1"/>
      <w:marLeft w:val="0"/>
      <w:marRight w:val="0"/>
      <w:marTop w:val="0"/>
      <w:marBottom w:val="0"/>
      <w:divBdr>
        <w:top w:val="none" w:sz="0" w:space="0" w:color="auto"/>
        <w:left w:val="none" w:sz="0" w:space="0" w:color="auto"/>
        <w:bottom w:val="none" w:sz="0" w:space="0" w:color="auto"/>
        <w:right w:val="none" w:sz="0" w:space="0" w:color="auto"/>
      </w:divBdr>
    </w:div>
    <w:div w:id="1956600063">
      <w:bodyDiv w:val="1"/>
      <w:marLeft w:val="0"/>
      <w:marRight w:val="0"/>
      <w:marTop w:val="0"/>
      <w:marBottom w:val="0"/>
      <w:divBdr>
        <w:top w:val="none" w:sz="0" w:space="0" w:color="auto"/>
        <w:left w:val="none" w:sz="0" w:space="0" w:color="auto"/>
        <w:bottom w:val="none" w:sz="0" w:space="0" w:color="auto"/>
        <w:right w:val="none" w:sz="0" w:space="0" w:color="auto"/>
      </w:divBdr>
    </w:div>
    <w:div w:id="1963879620">
      <w:bodyDiv w:val="1"/>
      <w:marLeft w:val="0"/>
      <w:marRight w:val="0"/>
      <w:marTop w:val="0"/>
      <w:marBottom w:val="0"/>
      <w:divBdr>
        <w:top w:val="none" w:sz="0" w:space="0" w:color="auto"/>
        <w:left w:val="none" w:sz="0" w:space="0" w:color="auto"/>
        <w:bottom w:val="none" w:sz="0" w:space="0" w:color="auto"/>
        <w:right w:val="none" w:sz="0" w:space="0" w:color="auto"/>
      </w:divBdr>
    </w:div>
    <w:div w:id="1970284219">
      <w:bodyDiv w:val="1"/>
      <w:marLeft w:val="0"/>
      <w:marRight w:val="0"/>
      <w:marTop w:val="0"/>
      <w:marBottom w:val="0"/>
      <w:divBdr>
        <w:top w:val="none" w:sz="0" w:space="0" w:color="auto"/>
        <w:left w:val="none" w:sz="0" w:space="0" w:color="auto"/>
        <w:bottom w:val="none" w:sz="0" w:space="0" w:color="auto"/>
        <w:right w:val="none" w:sz="0" w:space="0" w:color="auto"/>
      </w:divBdr>
      <w:divsChild>
        <w:div w:id="667175063">
          <w:marLeft w:val="0"/>
          <w:marRight w:val="0"/>
          <w:marTop w:val="0"/>
          <w:marBottom w:val="0"/>
          <w:divBdr>
            <w:top w:val="none" w:sz="0" w:space="0" w:color="auto"/>
            <w:left w:val="none" w:sz="0" w:space="0" w:color="auto"/>
            <w:bottom w:val="none" w:sz="0" w:space="0" w:color="auto"/>
            <w:right w:val="none" w:sz="0" w:space="0" w:color="auto"/>
          </w:divBdr>
          <w:divsChild>
            <w:div w:id="1488547478">
              <w:marLeft w:val="0"/>
              <w:marRight w:val="0"/>
              <w:marTop w:val="0"/>
              <w:marBottom w:val="0"/>
              <w:divBdr>
                <w:top w:val="none" w:sz="0" w:space="0" w:color="auto"/>
                <w:left w:val="none" w:sz="0" w:space="0" w:color="auto"/>
                <w:bottom w:val="none" w:sz="0" w:space="0" w:color="auto"/>
                <w:right w:val="none" w:sz="0" w:space="0" w:color="auto"/>
              </w:divBdr>
              <w:divsChild>
                <w:div w:id="375935114">
                  <w:marLeft w:val="0"/>
                  <w:marRight w:val="0"/>
                  <w:marTop w:val="0"/>
                  <w:marBottom w:val="0"/>
                  <w:divBdr>
                    <w:top w:val="none" w:sz="0" w:space="0" w:color="auto"/>
                    <w:left w:val="none" w:sz="0" w:space="0" w:color="auto"/>
                    <w:bottom w:val="none" w:sz="0" w:space="0" w:color="auto"/>
                    <w:right w:val="none" w:sz="0" w:space="0" w:color="auto"/>
                  </w:divBdr>
                  <w:divsChild>
                    <w:div w:id="1262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3195">
      <w:bodyDiv w:val="1"/>
      <w:marLeft w:val="0"/>
      <w:marRight w:val="0"/>
      <w:marTop w:val="0"/>
      <w:marBottom w:val="0"/>
      <w:divBdr>
        <w:top w:val="none" w:sz="0" w:space="0" w:color="auto"/>
        <w:left w:val="none" w:sz="0" w:space="0" w:color="auto"/>
        <w:bottom w:val="none" w:sz="0" w:space="0" w:color="auto"/>
        <w:right w:val="none" w:sz="0" w:space="0" w:color="auto"/>
      </w:divBdr>
    </w:div>
    <w:div w:id="1973752680">
      <w:bodyDiv w:val="1"/>
      <w:marLeft w:val="0"/>
      <w:marRight w:val="0"/>
      <w:marTop w:val="0"/>
      <w:marBottom w:val="0"/>
      <w:divBdr>
        <w:top w:val="none" w:sz="0" w:space="0" w:color="auto"/>
        <w:left w:val="none" w:sz="0" w:space="0" w:color="auto"/>
        <w:bottom w:val="none" w:sz="0" w:space="0" w:color="auto"/>
        <w:right w:val="none" w:sz="0" w:space="0" w:color="auto"/>
      </w:divBdr>
    </w:div>
    <w:div w:id="1979602293">
      <w:bodyDiv w:val="1"/>
      <w:marLeft w:val="0"/>
      <w:marRight w:val="0"/>
      <w:marTop w:val="0"/>
      <w:marBottom w:val="0"/>
      <w:divBdr>
        <w:top w:val="none" w:sz="0" w:space="0" w:color="auto"/>
        <w:left w:val="none" w:sz="0" w:space="0" w:color="auto"/>
        <w:bottom w:val="none" w:sz="0" w:space="0" w:color="auto"/>
        <w:right w:val="none" w:sz="0" w:space="0" w:color="auto"/>
      </w:divBdr>
    </w:div>
    <w:div w:id="1982416010">
      <w:bodyDiv w:val="1"/>
      <w:marLeft w:val="0"/>
      <w:marRight w:val="0"/>
      <w:marTop w:val="0"/>
      <w:marBottom w:val="0"/>
      <w:divBdr>
        <w:top w:val="none" w:sz="0" w:space="0" w:color="auto"/>
        <w:left w:val="none" w:sz="0" w:space="0" w:color="auto"/>
        <w:bottom w:val="none" w:sz="0" w:space="0" w:color="auto"/>
        <w:right w:val="none" w:sz="0" w:space="0" w:color="auto"/>
      </w:divBdr>
    </w:div>
    <w:div w:id="1987393124">
      <w:bodyDiv w:val="1"/>
      <w:marLeft w:val="0"/>
      <w:marRight w:val="0"/>
      <w:marTop w:val="0"/>
      <w:marBottom w:val="0"/>
      <w:divBdr>
        <w:top w:val="none" w:sz="0" w:space="0" w:color="auto"/>
        <w:left w:val="none" w:sz="0" w:space="0" w:color="auto"/>
        <w:bottom w:val="none" w:sz="0" w:space="0" w:color="auto"/>
        <w:right w:val="none" w:sz="0" w:space="0" w:color="auto"/>
      </w:divBdr>
    </w:div>
    <w:div w:id="2018537730">
      <w:bodyDiv w:val="1"/>
      <w:marLeft w:val="0"/>
      <w:marRight w:val="0"/>
      <w:marTop w:val="0"/>
      <w:marBottom w:val="0"/>
      <w:divBdr>
        <w:top w:val="none" w:sz="0" w:space="0" w:color="auto"/>
        <w:left w:val="none" w:sz="0" w:space="0" w:color="auto"/>
        <w:bottom w:val="none" w:sz="0" w:space="0" w:color="auto"/>
        <w:right w:val="none" w:sz="0" w:space="0" w:color="auto"/>
      </w:divBdr>
      <w:divsChild>
        <w:div w:id="1967466852">
          <w:marLeft w:val="0"/>
          <w:marRight w:val="0"/>
          <w:marTop w:val="0"/>
          <w:marBottom w:val="0"/>
          <w:divBdr>
            <w:top w:val="none" w:sz="0" w:space="0" w:color="auto"/>
            <w:left w:val="none" w:sz="0" w:space="0" w:color="auto"/>
            <w:bottom w:val="none" w:sz="0" w:space="0" w:color="auto"/>
            <w:right w:val="none" w:sz="0" w:space="0" w:color="auto"/>
          </w:divBdr>
          <w:divsChild>
            <w:div w:id="829298599">
              <w:marLeft w:val="0"/>
              <w:marRight w:val="0"/>
              <w:marTop w:val="0"/>
              <w:marBottom w:val="0"/>
              <w:divBdr>
                <w:top w:val="none" w:sz="0" w:space="0" w:color="auto"/>
                <w:left w:val="none" w:sz="0" w:space="0" w:color="auto"/>
                <w:bottom w:val="none" w:sz="0" w:space="0" w:color="auto"/>
                <w:right w:val="none" w:sz="0" w:space="0" w:color="auto"/>
              </w:divBdr>
              <w:divsChild>
                <w:div w:id="1930891433">
                  <w:marLeft w:val="0"/>
                  <w:marRight w:val="0"/>
                  <w:marTop w:val="0"/>
                  <w:marBottom w:val="0"/>
                  <w:divBdr>
                    <w:top w:val="none" w:sz="0" w:space="0" w:color="auto"/>
                    <w:left w:val="none" w:sz="0" w:space="0" w:color="auto"/>
                    <w:bottom w:val="none" w:sz="0" w:space="0" w:color="auto"/>
                    <w:right w:val="none" w:sz="0" w:space="0" w:color="auto"/>
                  </w:divBdr>
                  <w:divsChild>
                    <w:div w:id="20423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94672">
      <w:bodyDiv w:val="1"/>
      <w:marLeft w:val="0"/>
      <w:marRight w:val="0"/>
      <w:marTop w:val="0"/>
      <w:marBottom w:val="0"/>
      <w:divBdr>
        <w:top w:val="none" w:sz="0" w:space="0" w:color="auto"/>
        <w:left w:val="none" w:sz="0" w:space="0" w:color="auto"/>
        <w:bottom w:val="none" w:sz="0" w:space="0" w:color="auto"/>
        <w:right w:val="none" w:sz="0" w:space="0" w:color="auto"/>
      </w:divBdr>
    </w:div>
    <w:div w:id="2022777708">
      <w:bodyDiv w:val="1"/>
      <w:marLeft w:val="0"/>
      <w:marRight w:val="0"/>
      <w:marTop w:val="0"/>
      <w:marBottom w:val="0"/>
      <w:divBdr>
        <w:top w:val="none" w:sz="0" w:space="0" w:color="auto"/>
        <w:left w:val="none" w:sz="0" w:space="0" w:color="auto"/>
        <w:bottom w:val="none" w:sz="0" w:space="0" w:color="auto"/>
        <w:right w:val="none" w:sz="0" w:space="0" w:color="auto"/>
      </w:divBdr>
    </w:div>
    <w:div w:id="2032563534">
      <w:bodyDiv w:val="1"/>
      <w:marLeft w:val="0"/>
      <w:marRight w:val="0"/>
      <w:marTop w:val="0"/>
      <w:marBottom w:val="0"/>
      <w:divBdr>
        <w:top w:val="none" w:sz="0" w:space="0" w:color="auto"/>
        <w:left w:val="none" w:sz="0" w:space="0" w:color="auto"/>
        <w:bottom w:val="none" w:sz="0" w:space="0" w:color="auto"/>
        <w:right w:val="none" w:sz="0" w:space="0" w:color="auto"/>
      </w:divBdr>
      <w:divsChild>
        <w:div w:id="589511450">
          <w:marLeft w:val="0"/>
          <w:marRight w:val="0"/>
          <w:marTop w:val="0"/>
          <w:marBottom w:val="0"/>
          <w:divBdr>
            <w:top w:val="none" w:sz="0" w:space="0" w:color="auto"/>
            <w:left w:val="none" w:sz="0" w:space="0" w:color="auto"/>
            <w:bottom w:val="none" w:sz="0" w:space="0" w:color="auto"/>
            <w:right w:val="none" w:sz="0" w:space="0" w:color="auto"/>
          </w:divBdr>
          <w:divsChild>
            <w:div w:id="870192300">
              <w:marLeft w:val="0"/>
              <w:marRight w:val="0"/>
              <w:marTop w:val="0"/>
              <w:marBottom w:val="0"/>
              <w:divBdr>
                <w:top w:val="none" w:sz="0" w:space="0" w:color="auto"/>
                <w:left w:val="none" w:sz="0" w:space="0" w:color="auto"/>
                <w:bottom w:val="none" w:sz="0" w:space="0" w:color="auto"/>
                <w:right w:val="none" w:sz="0" w:space="0" w:color="auto"/>
              </w:divBdr>
            </w:div>
            <w:div w:id="1831367545">
              <w:marLeft w:val="0"/>
              <w:marRight w:val="0"/>
              <w:marTop w:val="0"/>
              <w:marBottom w:val="0"/>
              <w:divBdr>
                <w:top w:val="none" w:sz="0" w:space="0" w:color="auto"/>
                <w:left w:val="none" w:sz="0" w:space="0" w:color="auto"/>
                <w:bottom w:val="none" w:sz="0" w:space="0" w:color="auto"/>
                <w:right w:val="none" w:sz="0" w:space="0" w:color="auto"/>
              </w:divBdr>
              <w:divsChild>
                <w:div w:id="426004565">
                  <w:marLeft w:val="0"/>
                  <w:marRight w:val="0"/>
                  <w:marTop w:val="0"/>
                  <w:marBottom w:val="0"/>
                  <w:divBdr>
                    <w:top w:val="none" w:sz="0" w:space="0" w:color="auto"/>
                    <w:left w:val="none" w:sz="0" w:space="0" w:color="auto"/>
                    <w:bottom w:val="none" w:sz="0" w:space="0" w:color="auto"/>
                    <w:right w:val="none" w:sz="0" w:space="0" w:color="auto"/>
                  </w:divBdr>
                  <w:divsChild>
                    <w:div w:id="6783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10502">
      <w:bodyDiv w:val="1"/>
      <w:marLeft w:val="0"/>
      <w:marRight w:val="0"/>
      <w:marTop w:val="0"/>
      <w:marBottom w:val="0"/>
      <w:divBdr>
        <w:top w:val="none" w:sz="0" w:space="0" w:color="auto"/>
        <w:left w:val="none" w:sz="0" w:space="0" w:color="auto"/>
        <w:bottom w:val="none" w:sz="0" w:space="0" w:color="auto"/>
        <w:right w:val="none" w:sz="0" w:space="0" w:color="auto"/>
      </w:divBdr>
    </w:div>
    <w:div w:id="2048874681">
      <w:bodyDiv w:val="1"/>
      <w:marLeft w:val="0"/>
      <w:marRight w:val="0"/>
      <w:marTop w:val="0"/>
      <w:marBottom w:val="0"/>
      <w:divBdr>
        <w:top w:val="none" w:sz="0" w:space="0" w:color="auto"/>
        <w:left w:val="none" w:sz="0" w:space="0" w:color="auto"/>
        <w:bottom w:val="none" w:sz="0" w:space="0" w:color="auto"/>
        <w:right w:val="none" w:sz="0" w:space="0" w:color="auto"/>
      </w:divBdr>
    </w:div>
    <w:div w:id="2058773254">
      <w:bodyDiv w:val="1"/>
      <w:marLeft w:val="0"/>
      <w:marRight w:val="0"/>
      <w:marTop w:val="0"/>
      <w:marBottom w:val="0"/>
      <w:divBdr>
        <w:top w:val="none" w:sz="0" w:space="0" w:color="auto"/>
        <w:left w:val="none" w:sz="0" w:space="0" w:color="auto"/>
        <w:bottom w:val="none" w:sz="0" w:space="0" w:color="auto"/>
        <w:right w:val="none" w:sz="0" w:space="0" w:color="auto"/>
      </w:divBdr>
    </w:div>
    <w:div w:id="2082824579">
      <w:bodyDiv w:val="1"/>
      <w:marLeft w:val="0"/>
      <w:marRight w:val="0"/>
      <w:marTop w:val="0"/>
      <w:marBottom w:val="0"/>
      <w:divBdr>
        <w:top w:val="none" w:sz="0" w:space="0" w:color="auto"/>
        <w:left w:val="none" w:sz="0" w:space="0" w:color="auto"/>
        <w:bottom w:val="none" w:sz="0" w:space="0" w:color="auto"/>
        <w:right w:val="none" w:sz="0" w:space="0" w:color="auto"/>
      </w:divBdr>
    </w:div>
    <w:div w:id="2114351044">
      <w:bodyDiv w:val="1"/>
      <w:marLeft w:val="0"/>
      <w:marRight w:val="0"/>
      <w:marTop w:val="0"/>
      <w:marBottom w:val="0"/>
      <w:divBdr>
        <w:top w:val="none" w:sz="0" w:space="0" w:color="auto"/>
        <w:left w:val="none" w:sz="0" w:space="0" w:color="auto"/>
        <w:bottom w:val="none" w:sz="0" w:space="0" w:color="auto"/>
        <w:right w:val="none" w:sz="0" w:space="0" w:color="auto"/>
      </w:divBdr>
      <w:divsChild>
        <w:div w:id="139612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863484">
      <w:bodyDiv w:val="1"/>
      <w:marLeft w:val="0"/>
      <w:marRight w:val="0"/>
      <w:marTop w:val="0"/>
      <w:marBottom w:val="0"/>
      <w:divBdr>
        <w:top w:val="none" w:sz="0" w:space="0" w:color="auto"/>
        <w:left w:val="none" w:sz="0" w:space="0" w:color="auto"/>
        <w:bottom w:val="none" w:sz="0" w:space="0" w:color="auto"/>
        <w:right w:val="none" w:sz="0" w:space="0" w:color="auto"/>
      </w:divBdr>
    </w:div>
    <w:div w:id="2126119497">
      <w:bodyDiv w:val="1"/>
      <w:marLeft w:val="0"/>
      <w:marRight w:val="0"/>
      <w:marTop w:val="0"/>
      <w:marBottom w:val="0"/>
      <w:divBdr>
        <w:top w:val="none" w:sz="0" w:space="0" w:color="auto"/>
        <w:left w:val="none" w:sz="0" w:space="0" w:color="auto"/>
        <w:bottom w:val="none" w:sz="0" w:space="0" w:color="auto"/>
        <w:right w:val="none" w:sz="0" w:space="0" w:color="auto"/>
      </w:divBdr>
    </w:div>
    <w:div w:id="2127311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football-data.co.uk/spainm.php"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ithub.com/anaigs/tfg_maco_github"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football-data.co.uk"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football-data.co.uk/notes.tx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github.com/anaigs/tfg_maco_github"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35649673AF2C4996182B1FDADBD38B" ma:contentTypeVersion="16" ma:contentTypeDescription="Create a new document." ma:contentTypeScope="" ma:versionID="f57241a6a922077a52574956567fd8ad">
  <xsd:schema xmlns:xsd="http://www.w3.org/2001/XMLSchema" xmlns:xs="http://www.w3.org/2001/XMLSchema" xmlns:p="http://schemas.microsoft.com/office/2006/metadata/properties" xmlns:ns3="60ee39a4-b1ff-4e67-a190-d5ed9be6a0d1" xmlns:ns4="5c0e9695-d409-4db7-bb5c-dbe78d33f9aa" targetNamespace="http://schemas.microsoft.com/office/2006/metadata/properties" ma:root="true" ma:fieldsID="3317516df55853c5ef361966697c09ac" ns3:_="" ns4:_="">
    <xsd:import namespace="60ee39a4-b1ff-4e67-a190-d5ed9be6a0d1"/>
    <xsd:import namespace="5c0e9695-d409-4db7-bb5c-dbe78d33f9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e39a4-b1ff-4e67-a190-d5ed9be6a0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0e9695-d409-4db7-bb5c-dbe78d33f9a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60ee39a4-b1ff-4e67-a190-d5ed9be6a0d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271454-C34C-45F5-A2BE-368AC36C9A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e39a4-b1ff-4e67-a190-d5ed9be6a0d1"/>
    <ds:schemaRef ds:uri="5c0e9695-d409-4db7-bb5c-dbe78d33f9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DB8EA7-3DCC-4350-83DB-F9CFC8D810B0}">
  <ds:schemaRefs>
    <ds:schemaRef ds:uri="http://schemas.openxmlformats.org/officeDocument/2006/bibliography"/>
  </ds:schemaRefs>
</ds:datastoreItem>
</file>

<file path=customXml/itemProps3.xml><?xml version="1.0" encoding="utf-8"?>
<ds:datastoreItem xmlns:ds="http://schemas.openxmlformats.org/officeDocument/2006/customXml" ds:itemID="{9D9ED4D0-191B-47E4-A409-F4C247558F8E}">
  <ds:schemaRefs>
    <ds:schemaRef ds:uri="http://schemas.microsoft.com/office/2006/metadata/properties"/>
    <ds:schemaRef ds:uri="http://schemas.microsoft.com/office/infopath/2007/PartnerControls"/>
    <ds:schemaRef ds:uri="60ee39a4-b1ff-4e67-a190-d5ed9be6a0d1"/>
  </ds:schemaRefs>
</ds:datastoreItem>
</file>

<file path=customXml/itemProps4.xml><?xml version="1.0" encoding="utf-8"?>
<ds:datastoreItem xmlns:ds="http://schemas.openxmlformats.org/officeDocument/2006/customXml" ds:itemID="{2549CFE5-3EF6-4FC3-B22C-6E781929FA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19755</Words>
  <Characters>108658</Characters>
  <Application>Microsoft Office Word</Application>
  <DocSecurity>0</DocSecurity>
  <Lines>905</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8</cp:revision>
  <cp:lastPrinted>2025-06-13T15:51:00Z</cp:lastPrinted>
  <dcterms:created xsi:type="dcterms:W3CDTF">2025-06-12T18:38:00Z</dcterms:created>
  <dcterms:modified xsi:type="dcterms:W3CDTF">2025-06-13T16:08:00Z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0x0101002535649673AF2C4996182B1FDADBD38B</vt:lpwstr>
  </property>
</Properties>
</file>