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8A02F9" w14:textId="02B9B0A5" w:rsidR="00487F3C" w:rsidRPr="00BA69ED" w:rsidRDefault="00CA1386" w:rsidP="007E28E6">
      <w:pPr>
        <w:spacing w:before="120"/>
        <w:rPr>
          <w:rStyle w:val="Ttulodellibro"/>
          <w:rFonts w:cs="Times New Roman"/>
          <w:u w:val="single"/>
        </w:rPr>
      </w:pPr>
      <w:r w:rsidRPr="00BA69ED">
        <w:rPr>
          <w:rFonts w:cs="Times New Roman"/>
          <w:b/>
          <w:bCs/>
          <w:smallCaps/>
          <w:noProof/>
          <w:spacing w:val="5"/>
          <w:lang w:val="es-ES" w:eastAsia="es-ES"/>
        </w:rPr>
        <w:drawing>
          <wp:anchor distT="0" distB="0" distL="114300" distR="114300" simplePos="0" relativeHeight="251659264" behindDoc="0" locked="0" layoutInCell="1" allowOverlap="1" wp14:anchorId="056A14BD" wp14:editId="2D78D1B4">
            <wp:simplePos x="0" y="0"/>
            <wp:positionH relativeFrom="column">
              <wp:posOffset>114300</wp:posOffset>
            </wp:positionH>
            <wp:positionV relativeFrom="paragraph">
              <wp:posOffset>114300</wp:posOffset>
            </wp:positionV>
            <wp:extent cx="1028700" cy="1054674"/>
            <wp:effectExtent l="0" t="0" r="0" b="127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JC.jpg"/>
                    <pic:cNvPicPr/>
                  </pic:nvPicPr>
                  <pic:blipFill>
                    <a:blip r:embed="rId8">
                      <a:extLst>
                        <a:ext uri="{28A0092B-C50C-407E-A947-70E740481C1C}">
                          <a14:useLocalDpi xmlns:a14="http://schemas.microsoft.com/office/drawing/2010/main" val="0"/>
                        </a:ext>
                      </a:extLst>
                    </a:blip>
                    <a:stretch>
                      <a:fillRect/>
                    </a:stretch>
                  </pic:blipFill>
                  <pic:spPr>
                    <a:xfrm>
                      <a:off x="0" y="0"/>
                      <a:ext cx="1029093" cy="1055077"/>
                    </a:xfrm>
                    <a:prstGeom prst="rect">
                      <a:avLst/>
                    </a:prstGeom>
                  </pic:spPr>
                </pic:pic>
              </a:graphicData>
            </a:graphic>
            <wp14:sizeRelH relativeFrom="page">
              <wp14:pctWidth>0</wp14:pctWidth>
            </wp14:sizeRelH>
            <wp14:sizeRelV relativeFrom="page">
              <wp14:pctHeight>0</wp14:pctHeight>
            </wp14:sizeRelV>
          </wp:anchor>
        </w:drawing>
      </w:r>
      <w:r w:rsidRPr="00BA69ED">
        <w:rPr>
          <w:rFonts w:cs="Times New Roman"/>
          <w:b/>
          <w:bCs/>
          <w:smallCaps/>
          <w:noProof/>
          <w:spacing w:val="5"/>
          <w:lang w:val="es-ES" w:eastAsia="es-ES"/>
        </w:rPr>
        <w:drawing>
          <wp:anchor distT="0" distB="0" distL="114300" distR="114300" simplePos="0" relativeHeight="251658240" behindDoc="0" locked="0" layoutInCell="1" allowOverlap="1" wp14:anchorId="172E3652" wp14:editId="18008ECF">
            <wp:simplePos x="0" y="0"/>
            <wp:positionH relativeFrom="column">
              <wp:posOffset>2971800</wp:posOffset>
            </wp:positionH>
            <wp:positionV relativeFrom="paragraph">
              <wp:posOffset>-114300</wp:posOffset>
            </wp:positionV>
            <wp:extent cx="2880754" cy="14859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d.jpg"/>
                    <pic:cNvPicPr/>
                  </pic:nvPicPr>
                  <pic:blipFill>
                    <a:blip r:embed="rId9">
                      <a:extLst>
                        <a:ext uri="{28A0092B-C50C-407E-A947-70E740481C1C}">
                          <a14:useLocalDpi xmlns:a14="http://schemas.microsoft.com/office/drawing/2010/main" val="0"/>
                        </a:ext>
                      </a:extLst>
                    </a:blip>
                    <a:stretch>
                      <a:fillRect/>
                    </a:stretch>
                  </pic:blipFill>
                  <pic:spPr>
                    <a:xfrm>
                      <a:off x="0" y="0"/>
                      <a:ext cx="2880754" cy="1485900"/>
                    </a:xfrm>
                    <a:prstGeom prst="rect">
                      <a:avLst/>
                    </a:prstGeom>
                  </pic:spPr>
                </pic:pic>
              </a:graphicData>
            </a:graphic>
            <wp14:sizeRelH relativeFrom="page">
              <wp14:pctWidth>0</wp14:pctWidth>
            </wp14:sizeRelH>
            <wp14:sizeRelV relativeFrom="page">
              <wp14:pctHeight>0</wp14:pctHeight>
            </wp14:sizeRelV>
          </wp:anchor>
        </w:drawing>
      </w:r>
    </w:p>
    <w:p w14:paraId="7D8E6F81" w14:textId="77777777" w:rsidR="00D84883" w:rsidRPr="00BA69ED" w:rsidRDefault="00D84883" w:rsidP="007E28E6">
      <w:pPr>
        <w:spacing w:before="120"/>
        <w:rPr>
          <w:rStyle w:val="Ttulodellibro"/>
          <w:rFonts w:cs="Times New Roman"/>
          <w:u w:val="single"/>
        </w:rPr>
      </w:pPr>
    </w:p>
    <w:p w14:paraId="5C58AAC3" w14:textId="331DE2C8" w:rsidR="00D84883" w:rsidRPr="00BA69ED" w:rsidRDefault="00D84883" w:rsidP="007E28E6">
      <w:pPr>
        <w:spacing w:before="120"/>
        <w:rPr>
          <w:rStyle w:val="Ttulodellibro"/>
          <w:rFonts w:cs="Times New Roman"/>
          <w:u w:val="single"/>
        </w:rPr>
      </w:pPr>
    </w:p>
    <w:p w14:paraId="509BE144" w14:textId="77777777" w:rsidR="00D84883" w:rsidRPr="00BA69ED" w:rsidRDefault="00D84883" w:rsidP="007E28E6">
      <w:pPr>
        <w:spacing w:before="120"/>
        <w:rPr>
          <w:rStyle w:val="Ttulodellibro"/>
          <w:rFonts w:cs="Times New Roman"/>
          <w:u w:val="single"/>
        </w:rPr>
      </w:pPr>
    </w:p>
    <w:p w14:paraId="071DD329" w14:textId="77777777" w:rsidR="00D84883" w:rsidRPr="00BA69ED" w:rsidRDefault="00D84883" w:rsidP="007E28E6">
      <w:pPr>
        <w:spacing w:before="120"/>
        <w:rPr>
          <w:rStyle w:val="Ttulodellibro"/>
          <w:rFonts w:cs="Times New Roman"/>
          <w:u w:val="single"/>
        </w:rPr>
      </w:pPr>
    </w:p>
    <w:p w14:paraId="1E3A7D20" w14:textId="77777777" w:rsidR="00D84883" w:rsidRPr="00BA69ED" w:rsidRDefault="00D84883" w:rsidP="007E28E6">
      <w:pPr>
        <w:spacing w:before="120"/>
        <w:rPr>
          <w:rStyle w:val="Ttulodellibro"/>
          <w:rFonts w:cs="Times New Roman"/>
        </w:rPr>
      </w:pPr>
    </w:p>
    <w:p w14:paraId="44DEF510" w14:textId="77777777" w:rsidR="00D84883" w:rsidRPr="00BA69ED" w:rsidRDefault="00D84883" w:rsidP="000D5F3A">
      <w:pPr>
        <w:spacing w:before="120"/>
        <w:rPr>
          <w:rStyle w:val="Ttulodellibro"/>
          <w:rFonts w:cs="Times New Roman"/>
          <w:u w:val="single"/>
        </w:rPr>
      </w:pPr>
    </w:p>
    <w:p w14:paraId="375893BD" w14:textId="77777777" w:rsidR="00CA1386" w:rsidRPr="00BA69ED" w:rsidRDefault="00CA1386" w:rsidP="000D5F3A">
      <w:pPr>
        <w:spacing w:before="120"/>
        <w:rPr>
          <w:rStyle w:val="Ttulodellibro"/>
          <w:rFonts w:cs="Times New Roman"/>
          <w:u w:val="single"/>
        </w:rPr>
      </w:pPr>
    </w:p>
    <w:p w14:paraId="3229990E" w14:textId="77777777" w:rsidR="00CA1386" w:rsidRPr="00BA69ED" w:rsidRDefault="00CA1386" w:rsidP="000D5F3A">
      <w:pPr>
        <w:spacing w:before="120"/>
        <w:rPr>
          <w:rStyle w:val="Ttulodellibro"/>
          <w:rFonts w:cs="Times New Roman"/>
          <w:u w:val="single"/>
        </w:rPr>
      </w:pPr>
    </w:p>
    <w:p w14:paraId="200A4BB3" w14:textId="31AF2541" w:rsidR="004C72F2" w:rsidRPr="00591C3C" w:rsidRDefault="00591C3C" w:rsidP="000D5F3A">
      <w:pPr>
        <w:spacing w:before="120"/>
        <w:jc w:val="center"/>
        <w:rPr>
          <w:rStyle w:val="Ttulodellibro"/>
          <w:rFonts w:cs="Times New Roman"/>
          <w:sz w:val="24"/>
          <w:szCs w:val="22"/>
        </w:rPr>
      </w:pPr>
      <w:r w:rsidRPr="00591C3C">
        <w:rPr>
          <w:rStyle w:val="Ttulodellibro"/>
          <w:rFonts w:cs="Times New Roman"/>
          <w:sz w:val="32"/>
          <w:szCs w:val="32"/>
        </w:rPr>
        <w:t>Modelado estadístico de resultados de fútbol mediante</w:t>
      </w:r>
      <w:r w:rsidR="00443362">
        <w:rPr>
          <w:rStyle w:val="Ttulodellibro"/>
          <w:rFonts w:cs="Times New Roman"/>
          <w:sz w:val="32"/>
          <w:szCs w:val="32"/>
        </w:rPr>
        <w:t xml:space="preserve"> la</w:t>
      </w:r>
      <w:r w:rsidRPr="00591C3C">
        <w:rPr>
          <w:rStyle w:val="Ttulodellibro"/>
          <w:rFonts w:cs="Times New Roman"/>
          <w:sz w:val="32"/>
          <w:szCs w:val="32"/>
        </w:rPr>
        <w:t xml:space="preserve"> distribución de Poisson: aplicación práctica al mercado de apuestas deportivas</w:t>
      </w:r>
    </w:p>
    <w:p w14:paraId="1101076E" w14:textId="77777777" w:rsidR="004C72F2" w:rsidRDefault="004C72F2" w:rsidP="000D5F3A">
      <w:pPr>
        <w:spacing w:before="120"/>
        <w:jc w:val="center"/>
        <w:rPr>
          <w:rStyle w:val="Ttulodellibro"/>
          <w:rFonts w:cs="Times New Roman"/>
        </w:rPr>
      </w:pPr>
    </w:p>
    <w:p w14:paraId="41E2A457" w14:textId="64D83D80" w:rsidR="006203FC" w:rsidRPr="008C7246" w:rsidRDefault="004E7D8E" w:rsidP="000D5F3A">
      <w:pPr>
        <w:spacing w:before="120"/>
        <w:jc w:val="center"/>
        <w:rPr>
          <w:rStyle w:val="Ttulodellibro"/>
          <w:rFonts w:cs="Times New Roman"/>
          <w:b w:val="0"/>
          <w:bCs w:val="0"/>
          <w:szCs w:val="22"/>
        </w:rPr>
      </w:pPr>
      <w:r w:rsidRPr="008C7246">
        <w:rPr>
          <w:rStyle w:val="Ttulodellibro"/>
          <w:rFonts w:cs="Times New Roman"/>
          <w:szCs w:val="22"/>
        </w:rPr>
        <w:t>MODALIDAD DEL TFG</w:t>
      </w:r>
      <w:r w:rsidR="004C72F2" w:rsidRPr="008C7246">
        <w:rPr>
          <w:rStyle w:val="Ttulodellibro"/>
          <w:rFonts w:cs="Times New Roman"/>
          <w:szCs w:val="22"/>
        </w:rPr>
        <w:t xml:space="preserve">: </w:t>
      </w:r>
      <w:r w:rsidR="004C72F2" w:rsidRPr="008C7246">
        <w:rPr>
          <w:rStyle w:val="Ttulodellibro"/>
          <w:rFonts w:cs="Times New Roman"/>
          <w:b w:val="0"/>
          <w:bCs w:val="0"/>
          <w:szCs w:val="22"/>
        </w:rPr>
        <w:t>CONVENCIONAL</w:t>
      </w:r>
    </w:p>
    <w:p w14:paraId="00E17BB7" w14:textId="77777777" w:rsidR="00CA1386" w:rsidRPr="00BA69ED" w:rsidRDefault="00CA1386" w:rsidP="000D5F3A">
      <w:pPr>
        <w:spacing w:before="120"/>
        <w:rPr>
          <w:rStyle w:val="Ttulodellibro"/>
          <w:rFonts w:cs="Times New Roman"/>
          <w:u w:val="single"/>
        </w:rPr>
      </w:pPr>
    </w:p>
    <w:p w14:paraId="6553D5D9" w14:textId="77777777" w:rsidR="00CA1386" w:rsidRPr="00BA69ED" w:rsidRDefault="00CA1386" w:rsidP="000D5F3A">
      <w:pPr>
        <w:spacing w:before="120"/>
        <w:rPr>
          <w:rStyle w:val="Ttulodellibro"/>
          <w:rFonts w:cs="Times New Roman"/>
          <w:u w:val="single"/>
        </w:rPr>
      </w:pPr>
    </w:p>
    <w:p w14:paraId="5C3FD2C7" w14:textId="77777777" w:rsidR="00CA1386" w:rsidRPr="00BA69ED" w:rsidRDefault="00CA1386" w:rsidP="000D5F3A">
      <w:pPr>
        <w:spacing w:before="120"/>
        <w:rPr>
          <w:rStyle w:val="Ttulodellibro"/>
          <w:rFonts w:cs="Times New Roman"/>
          <w:u w:val="single"/>
        </w:rPr>
      </w:pPr>
    </w:p>
    <w:p w14:paraId="178605A5" w14:textId="77777777" w:rsidR="00CA1386" w:rsidRPr="00BA69ED" w:rsidRDefault="00CA1386" w:rsidP="000D5F3A">
      <w:pPr>
        <w:spacing w:before="120"/>
        <w:rPr>
          <w:rStyle w:val="Ttulodellibro"/>
          <w:rFonts w:cs="Times New Roman"/>
          <w:u w:val="single"/>
        </w:rPr>
      </w:pPr>
    </w:p>
    <w:p w14:paraId="0B934D42" w14:textId="77777777" w:rsidR="00CA1386" w:rsidRPr="00BA69ED" w:rsidRDefault="00CA1386" w:rsidP="000D5F3A">
      <w:pPr>
        <w:spacing w:before="120"/>
        <w:rPr>
          <w:rStyle w:val="Ttulodellibro"/>
          <w:rFonts w:cs="Times New Roman"/>
          <w:u w:val="single"/>
        </w:rPr>
      </w:pPr>
    </w:p>
    <w:p w14:paraId="2D0786F0" w14:textId="128E04B1" w:rsidR="00CA1386" w:rsidRPr="00BA69ED" w:rsidRDefault="00CA1386" w:rsidP="000D5F3A">
      <w:pPr>
        <w:spacing w:before="120"/>
        <w:rPr>
          <w:rStyle w:val="Ttulodellibro"/>
          <w:rFonts w:cs="Times New Roman"/>
          <w:u w:val="single"/>
        </w:rPr>
      </w:pPr>
    </w:p>
    <w:p w14:paraId="00652D11" w14:textId="67FDE1F7" w:rsidR="004F11B2" w:rsidRPr="008C7246" w:rsidRDefault="004F11B2" w:rsidP="000D5F3A">
      <w:pPr>
        <w:spacing w:before="120"/>
        <w:rPr>
          <w:rStyle w:val="Ttulodellibro"/>
          <w:rFonts w:cs="Times New Roman"/>
          <w:b w:val="0"/>
          <w:bCs w:val="0"/>
          <w:szCs w:val="22"/>
        </w:rPr>
      </w:pPr>
      <w:r w:rsidRPr="008C7246">
        <w:rPr>
          <w:rStyle w:val="Ttulodellibro"/>
          <w:rFonts w:cs="Times New Roman"/>
          <w:szCs w:val="22"/>
        </w:rPr>
        <w:t xml:space="preserve">CONVOCATORIA: </w:t>
      </w:r>
      <w:r w:rsidR="00CD5444">
        <w:rPr>
          <w:rStyle w:val="Ttulodellibro"/>
          <w:rFonts w:cs="Times New Roman"/>
          <w:b w:val="0"/>
          <w:bCs w:val="0"/>
          <w:szCs w:val="22"/>
        </w:rPr>
        <w:t>EXTRAORDINARIA</w:t>
      </w:r>
    </w:p>
    <w:p w14:paraId="447E9F52" w14:textId="4B8CE49B" w:rsidR="004F11B2" w:rsidRPr="008C7246" w:rsidRDefault="004F11B2" w:rsidP="000D5F3A">
      <w:pPr>
        <w:spacing w:before="120"/>
        <w:rPr>
          <w:rStyle w:val="Ttulodellibro"/>
          <w:rFonts w:cs="Times New Roman"/>
          <w:szCs w:val="22"/>
        </w:rPr>
      </w:pPr>
      <w:r w:rsidRPr="008C7246">
        <w:rPr>
          <w:rStyle w:val="Ttulodellibro"/>
          <w:rFonts w:cs="Times New Roman"/>
          <w:szCs w:val="22"/>
        </w:rPr>
        <w:t xml:space="preserve">ALUMNA: </w:t>
      </w:r>
      <w:r w:rsidRPr="008C7246">
        <w:rPr>
          <w:rStyle w:val="Ttulodellibro"/>
          <w:rFonts w:cs="Times New Roman"/>
          <w:b w:val="0"/>
          <w:bCs w:val="0"/>
          <w:szCs w:val="22"/>
        </w:rPr>
        <w:t xml:space="preserve">ANA ISABEL GONZÁLEZ SAHAGÚN </w:t>
      </w:r>
      <w:r w:rsidRPr="008C7246">
        <w:rPr>
          <w:rStyle w:val="Ttulodellibro"/>
          <w:rFonts w:cs="Times New Roman"/>
          <w:szCs w:val="22"/>
        </w:rPr>
        <w:t xml:space="preserve"> </w:t>
      </w:r>
    </w:p>
    <w:p w14:paraId="120191A7" w14:textId="7FE79551" w:rsidR="004F11B2" w:rsidRPr="008C7246" w:rsidRDefault="004F11B2" w:rsidP="000D5F3A">
      <w:pPr>
        <w:spacing w:before="120"/>
        <w:rPr>
          <w:rStyle w:val="Ttulodellibro"/>
          <w:rFonts w:cs="Times New Roman"/>
          <w:b w:val="0"/>
          <w:bCs w:val="0"/>
          <w:szCs w:val="22"/>
        </w:rPr>
      </w:pPr>
      <w:r w:rsidRPr="008C7246">
        <w:rPr>
          <w:rStyle w:val="Ttulodellibro"/>
          <w:rFonts w:cs="Times New Roman"/>
          <w:szCs w:val="22"/>
        </w:rPr>
        <w:t>TUTORA</w:t>
      </w:r>
      <w:r w:rsidR="008C7246" w:rsidRPr="008C7246">
        <w:rPr>
          <w:rStyle w:val="Ttulodellibro"/>
          <w:rFonts w:cs="Times New Roman"/>
          <w:szCs w:val="22"/>
        </w:rPr>
        <w:t xml:space="preserve">: </w:t>
      </w:r>
      <w:r w:rsidR="008C7246" w:rsidRPr="008C7246">
        <w:rPr>
          <w:rStyle w:val="Ttulodellibro"/>
          <w:rFonts w:cs="Times New Roman"/>
          <w:b w:val="0"/>
          <w:bCs w:val="0"/>
          <w:szCs w:val="22"/>
        </w:rPr>
        <w:t>MARÍA DEL MAR ANGULO MARTÍNEZ</w:t>
      </w:r>
    </w:p>
    <w:p w14:paraId="725C09AF" w14:textId="2203CEA6" w:rsidR="00CA1386" w:rsidRPr="008C7246" w:rsidRDefault="004F11B2" w:rsidP="000D5F3A">
      <w:pPr>
        <w:spacing w:before="120"/>
        <w:rPr>
          <w:rStyle w:val="Ttulodellibro"/>
          <w:rFonts w:cs="Times New Roman"/>
          <w:b w:val="0"/>
          <w:bCs w:val="0"/>
          <w:szCs w:val="22"/>
        </w:rPr>
        <w:sectPr w:rsidR="00CA1386" w:rsidRPr="008C7246" w:rsidSect="009D03D5">
          <w:footerReference w:type="even" r:id="rId10"/>
          <w:footerReference w:type="default" r:id="rId11"/>
          <w:pgSz w:w="11900" w:h="16840"/>
          <w:pgMar w:top="1440" w:right="1800" w:bottom="1440" w:left="1800" w:header="708" w:footer="708" w:gutter="0"/>
          <w:cols w:space="708"/>
          <w:titlePg/>
          <w:docGrid w:linePitch="360"/>
        </w:sectPr>
      </w:pPr>
      <w:r w:rsidRPr="008C7246">
        <w:rPr>
          <w:rStyle w:val="Ttulodellibro"/>
          <w:rFonts w:cs="Times New Roman"/>
          <w:szCs w:val="22"/>
        </w:rPr>
        <w:t xml:space="preserve">GRADO: </w:t>
      </w:r>
      <w:r w:rsidR="00D84957">
        <w:rPr>
          <w:rStyle w:val="Ttulodellibro"/>
          <w:rFonts w:cs="Times New Roman"/>
          <w:b w:val="0"/>
          <w:bCs w:val="0"/>
          <w:szCs w:val="22"/>
        </w:rPr>
        <w:t>MATEMÁTICAS COMPUTACIONALES</w:t>
      </w:r>
    </w:p>
    <w:sdt>
      <w:sdtPr>
        <w:rPr>
          <w:rFonts w:asciiTheme="minorHAnsi" w:eastAsiaTheme="minorEastAsia" w:hAnsiTheme="minorHAnsi" w:cstheme="minorBidi"/>
          <w:b w:val="0"/>
          <w:bCs w:val="0"/>
          <w:smallCaps w:val="0"/>
          <w:spacing w:val="0"/>
          <w:sz w:val="22"/>
          <w:szCs w:val="22"/>
          <w:lang w:val="es-ES"/>
        </w:rPr>
        <w:id w:val="432174703"/>
        <w:docPartObj>
          <w:docPartGallery w:val="Table of Contents"/>
          <w:docPartUnique/>
        </w:docPartObj>
      </w:sdtPr>
      <w:sdtContent>
        <w:p w14:paraId="7CE98C8E" w14:textId="78FD5AF9" w:rsidR="00205FD0" w:rsidRPr="00BD6B99" w:rsidRDefault="00B522DD" w:rsidP="000D5F3A">
          <w:pPr>
            <w:pStyle w:val="TtuloTDC"/>
            <w:spacing w:line="360" w:lineRule="auto"/>
            <w:rPr>
              <w:lang w:val="es-ES"/>
            </w:rPr>
          </w:pPr>
          <w:r>
            <w:rPr>
              <w:lang w:val="es-ES"/>
            </w:rPr>
            <w:t>ÍNDICE GENERAL</w:t>
          </w:r>
        </w:p>
        <w:p w14:paraId="3E9EFFEA" w14:textId="01F34759" w:rsidR="00F17CBA" w:rsidRDefault="002409A7">
          <w:pPr>
            <w:pStyle w:val="TDC1"/>
            <w:tabs>
              <w:tab w:val="right" w:leader="dot" w:pos="8290"/>
            </w:tabs>
            <w:rPr>
              <w:rFonts w:asciiTheme="minorHAnsi" w:hAnsiTheme="minorHAnsi"/>
              <w:noProof/>
              <w:kern w:val="2"/>
              <w:sz w:val="24"/>
              <w:szCs w:val="24"/>
              <w:lang w:val="es-ES" w:eastAsia="es-ES"/>
              <w14:ligatures w14:val="standardContextual"/>
            </w:rPr>
          </w:pPr>
          <w:r>
            <w:rPr>
              <w:rFonts w:cs="Times New Roman"/>
              <w:szCs w:val="22"/>
            </w:rPr>
            <w:fldChar w:fldCharType="begin"/>
          </w:r>
          <w:r>
            <w:rPr>
              <w:rFonts w:cs="Times New Roman"/>
              <w:szCs w:val="22"/>
            </w:rPr>
            <w:instrText xml:space="preserve"> TOC \o "1-3" \u </w:instrText>
          </w:r>
          <w:r>
            <w:rPr>
              <w:rFonts w:cs="Times New Roman"/>
              <w:szCs w:val="22"/>
            </w:rPr>
            <w:fldChar w:fldCharType="separate"/>
          </w:r>
          <w:r w:rsidR="00F17CBA">
            <w:rPr>
              <w:noProof/>
            </w:rPr>
            <w:t>ÍNDICE DE FIGURAS</w:t>
          </w:r>
          <w:r w:rsidR="00F17CBA">
            <w:rPr>
              <w:noProof/>
            </w:rPr>
            <w:tab/>
          </w:r>
          <w:r w:rsidR="00F17CBA">
            <w:rPr>
              <w:noProof/>
            </w:rPr>
            <w:fldChar w:fldCharType="begin"/>
          </w:r>
          <w:r w:rsidR="00F17CBA">
            <w:rPr>
              <w:noProof/>
            </w:rPr>
            <w:instrText xml:space="preserve"> PAGEREF _Toc200642951 \h </w:instrText>
          </w:r>
          <w:r w:rsidR="00F17CBA">
            <w:rPr>
              <w:noProof/>
            </w:rPr>
          </w:r>
          <w:r w:rsidR="00F17CBA">
            <w:rPr>
              <w:noProof/>
            </w:rPr>
            <w:fldChar w:fldCharType="separate"/>
          </w:r>
          <w:r w:rsidR="00F17CBA">
            <w:rPr>
              <w:noProof/>
            </w:rPr>
            <w:t>5</w:t>
          </w:r>
          <w:r w:rsidR="00F17CBA">
            <w:rPr>
              <w:noProof/>
            </w:rPr>
            <w:fldChar w:fldCharType="end"/>
          </w:r>
        </w:p>
        <w:p w14:paraId="74CC85FA" w14:textId="6B73913F" w:rsidR="00F17CBA" w:rsidRDefault="00F17CBA">
          <w:pPr>
            <w:pStyle w:val="TDC1"/>
            <w:tabs>
              <w:tab w:val="right" w:leader="dot" w:pos="8290"/>
            </w:tabs>
            <w:rPr>
              <w:rFonts w:asciiTheme="minorHAnsi" w:hAnsiTheme="minorHAnsi"/>
              <w:noProof/>
              <w:kern w:val="2"/>
              <w:sz w:val="24"/>
              <w:szCs w:val="24"/>
              <w:lang w:val="es-ES" w:eastAsia="es-ES"/>
              <w14:ligatures w14:val="standardContextual"/>
            </w:rPr>
          </w:pPr>
          <w:r>
            <w:rPr>
              <w:noProof/>
            </w:rPr>
            <w:t>ÍNDICE DE TABLAS</w:t>
          </w:r>
          <w:r>
            <w:rPr>
              <w:noProof/>
            </w:rPr>
            <w:tab/>
          </w:r>
          <w:r>
            <w:rPr>
              <w:noProof/>
            </w:rPr>
            <w:fldChar w:fldCharType="begin"/>
          </w:r>
          <w:r>
            <w:rPr>
              <w:noProof/>
            </w:rPr>
            <w:instrText xml:space="preserve"> PAGEREF _Toc200642952 \h </w:instrText>
          </w:r>
          <w:r>
            <w:rPr>
              <w:noProof/>
            </w:rPr>
          </w:r>
          <w:r>
            <w:rPr>
              <w:noProof/>
            </w:rPr>
            <w:fldChar w:fldCharType="separate"/>
          </w:r>
          <w:r>
            <w:rPr>
              <w:noProof/>
            </w:rPr>
            <w:t>6</w:t>
          </w:r>
          <w:r>
            <w:rPr>
              <w:noProof/>
            </w:rPr>
            <w:fldChar w:fldCharType="end"/>
          </w:r>
        </w:p>
        <w:p w14:paraId="653CBD15" w14:textId="210460F0" w:rsidR="00F17CBA" w:rsidRDefault="00F17CBA">
          <w:pPr>
            <w:pStyle w:val="TDC1"/>
            <w:tabs>
              <w:tab w:val="right" w:leader="dot" w:pos="8290"/>
            </w:tabs>
            <w:rPr>
              <w:rFonts w:asciiTheme="minorHAnsi" w:hAnsiTheme="minorHAnsi"/>
              <w:noProof/>
              <w:kern w:val="2"/>
              <w:sz w:val="24"/>
              <w:szCs w:val="24"/>
              <w:lang w:val="es-ES" w:eastAsia="es-ES"/>
              <w14:ligatures w14:val="standardContextual"/>
            </w:rPr>
          </w:pPr>
          <w:r>
            <w:rPr>
              <w:noProof/>
            </w:rPr>
            <w:t>RESUMEN</w:t>
          </w:r>
          <w:r>
            <w:rPr>
              <w:noProof/>
            </w:rPr>
            <w:tab/>
          </w:r>
          <w:r>
            <w:rPr>
              <w:noProof/>
            </w:rPr>
            <w:fldChar w:fldCharType="begin"/>
          </w:r>
          <w:r>
            <w:rPr>
              <w:noProof/>
            </w:rPr>
            <w:instrText xml:space="preserve"> PAGEREF _Toc200642953 \h </w:instrText>
          </w:r>
          <w:r>
            <w:rPr>
              <w:noProof/>
            </w:rPr>
          </w:r>
          <w:r>
            <w:rPr>
              <w:noProof/>
            </w:rPr>
            <w:fldChar w:fldCharType="separate"/>
          </w:r>
          <w:r>
            <w:rPr>
              <w:noProof/>
            </w:rPr>
            <w:t>7</w:t>
          </w:r>
          <w:r>
            <w:rPr>
              <w:noProof/>
            </w:rPr>
            <w:fldChar w:fldCharType="end"/>
          </w:r>
        </w:p>
        <w:p w14:paraId="662EB2CE" w14:textId="007E5DF9" w:rsidR="00F17CBA" w:rsidRDefault="00F17CBA">
          <w:pPr>
            <w:pStyle w:val="TDC1"/>
            <w:tabs>
              <w:tab w:val="right" w:leader="dot" w:pos="8290"/>
            </w:tabs>
            <w:rPr>
              <w:rFonts w:asciiTheme="minorHAnsi" w:hAnsiTheme="minorHAnsi"/>
              <w:noProof/>
              <w:kern w:val="2"/>
              <w:sz w:val="24"/>
              <w:szCs w:val="24"/>
              <w:lang w:val="es-ES" w:eastAsia="es-ES"/>
              <w14:ligatures w14:val="standardContextual"/>
            </w:rPr>
          </w:pPr>
          <w:r w:rsidRPr="00174B40">
            <w:rPr>
              <w:noProof/>
              <w:lang w:val="en-US"/>
            </w:rPr>
            <w:t>ABSTRACT</w:t>
          </w:r>
          <w:r>
            <w:rPr>
              <w:noProof/>
            </w:rPr>
            <w:tab/>
          </w:r>
          <w:r>
            <w:rPr>
              <w:noProof/>
            </w:rPr>
            <w:fldChar w:fldCharType="begin"/>
          </w:r>
          <w:r>
            <w:rPr>
              <w:noProof/>
            </w:rPr>
            <w:instrText xml:space="preserve"> PAGEREF _Toc200642954 \h </w:instrText>
          </w:r>
          <w:r>
            <w:rPr>
              <w:noProof/>
            </w:rPr>
          </w:r>
          <w:r>
            <w:rPr>
              <w:noProof/>
            </w:rPr>
            <w:fldChar w:fldCharType="separate"/>
          </w:r>
          <w:r>
            <w:rPr>
              <w:noProof/>
            </w:rPr>
            <w:t>7</w:t>
          </w:r>
          <w:r>
            <w:rPr>
              <w:noProof/>
            </w:rPr>
            <w:fldChar w:fldCharType="end"/>
          </w:r>
        </w:p>
        <w:p w14:paraId="288E836C" w14:textId="772CBB55" w:rsidR="00F17CBA" w:rsidRDefault="00F17CBA">
          <w:pPr>
            <w:pStyle w:val="TDC1"/>
            <w:tabs>
              <w:tab w:val="right" w:leader="dot" w:pos="8290"/>
            </w:tabs>
            <w:rPr>
              <w:rFonts w:asciiTheme="minorHAnsi" w:hAnsiTheme="minorHAnsi"/>
              <w:noProof/>
              <w:kern w:val="2"/>
              <w:sz w:val="24"/>
              <w:szCs w:val="24"/>
              <w:lang w:val="es-ES" w:eastAsia="es-ES"/>
              <w14:ligatures w14:val="standardContextual"/>
            </w:rPr>
          </w:pPr>
          <w:r>
            <w:rPr>
              <w:noProof/>
            </w:rPr>
            <w:t>1. INTRODUCCIÓN</w:t>
          </w:r>
          <w:r>
            <w:rPr>
              <w:noProof/>
            </w:rPr>
            <w:tab/>
          </w:r>
          <w:r>
            <w:rPr>
              <w:noProof/>
            </w:rPr>
            <w:fldChar w:fldCharType="begin"/>
          </w:r>
          <w:r>
            <w:rPr>
              <w:noProof/>
            </w:rPr>
            <w:instrText xml:space="preserve"> PAGEREF _Toc200642955 \h </w:instrText>
          </w:r>
          <w:r>
            <w:rPr>
              <w:noProof/>
            </w:rPr>
          </w:r>
          <w:r>
            <w:rPr>
              <w:noProof/>
            </w:rPr>
            <w:fldChar w:fldCharType="separate"/>
          </w:r>
          <w:r>
            <w:rPr>
              <w:noProof/>
            </w:rPr>
            <w:t>8</w:t>
          </w:r>
          <w:r>
            <w:rPr>
              <w:noProof/>
            </w:rPr>
            <w:fldChar w:fldCharType="end"/>
          </w:r>
        </w:p>
        <w:p w14:paraId="7E548000" w14:textId="640B533C" w:rsidR="00F17CBA" w:rsidRDefault="00F17CBA">
          <w:pPr>
            <w:pStyle w:val="TDC2"/>
            <w:tabs>
              <w:tab w:val="right" w:leader="dot" w:pos="8290"/>
            </w:tabs>
            <w:rPr>
              <w:rFonts w:asciiTheme="minorHAnsi" w:hAnsiTheme="minorHAnsi"/>
              <w:noProof/>
              <w:kern w:val="2"/>
              <w:sz w:val="24"/>
              <w:szCs w:val="24"/>
              <w:lang w:val="es-ES" w:eastAsia="es-ES"/>
              <w14:ligatures w14:val="standardContextual"/>
            </w:rPr>
          </w:pPr>
          <w:r>
            <w:rPr>
              <w:noProof/>
            </w:rPr>
            <w:t>1.1 Motivación y contexto</w:t>
          </w:r>
          <w:r>
            <w:rPr>
              <w:noProof/>
            </w:rPr>
            <w:tab/>
          </w:r>
          <w:r>
            <w:rPr>
              <w:noProof/>
            </w:rPr>
            <w:fldChar w:fldCharType="begin"/>
          </w:r>
          <w:r>
            <w:rPr>
              <w:noProof/>
            </w:rPr>
            <w:instrText xml:space="preserve"> PAGEREF _Toc200642956 \h </w:instrText>
          </w:r>
          <w:r>
            <w:rPr>
              <w:noProof/>
            </w:rPr>
          </w:r>
          <w:r>
            <w:rPr>
              <w:noProof/>
            </w:rPr>
            <w:fldChar w:fldCharType="separate"/>
          </w:r>
          <w:r>
            <w:rPr>
              <w:noProof/>
            </w:rPr>
            <w:t>8</w:t>
          </w:r>
          <w:r>
            <w:rPr>
              <w:noProof/>
            </w:rPr>
            <w:fldChar w:fldCharType="end"/>
          </w:r>
        </w:p>
        <w:p w14:paraId="0ABF81EE" w14:textId="0A373634" w:rsidR="00F17CBA" w:rsidRDefault="00F17CBA">
          <w:pPr>
            <w:pStyle w:val="TDC2"/>
            <w:tabs>
              <w:tab w:val="right" w:leader="dot" w:pos="8290"/>
            </w:tabs>
            <w:rPr>
              <w:rFonts w:asciiTheme="minorHAnsi" w:hAnsiTheme="minorHAnsi"/>
              <w:noProof/>
              <w:kern w:val="2"/>
              <w:sz w:val="24"/>
              <w:szCs w:val="24"/>
              <w:lang w:val="es-ES" w:eastAsia="es-ES"/>
              <w14:ligatures w14:val="standardContextual"/>
            </w:rPr>
          </w:pPr>
          <w:r>
            <w:rPr>
              <w:noProof/>
            </w:rPr>
            <w:t>1.2 Planteamiento del problema</w:t>
          </w:r>
          <w:r>
            <w:rPr>
              <w:noProof/>
            </w:rPr>
            <w:tab/>
          </w:r>
          <w:r>
            <w:rPr>
              <w:noProof/>
            </w:rPr>
            <w:fldChar w:fldCharType="begin"/>
          </w:r>
          <w:r>
            <w:rPr>
              <w:noProof/>
            </w:rPr>
            <w:instrText xml:space="preserve"> PAGEREF _Toc200642957 \h </w:instrText>
          </w:r>
          <w:r>
            <w:rPr>
              <w:noProof/>
            </w:rPr>
          </w:r>
          <w:r>
            <w:rPr>
              <w:noProof/>
            </w:rPr>
            <w:fldChar w:fldCharType="separate"/>
          </w:r>
          <w:r>
            <w:rPr>
              <w:noProof/>
            </w:rPr>
            <w:t>10</w:t>
          </w:r>
          <w:r>
            <w:rPr>
              <w:noProof/>
            </w:rPr>
            <w:fldChar w:fldCharType="end"/>
          </w:r>
        </w:p>
        <w:p w14:paraId="6FE839BC" w14:textId="0FABA5FC"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sidRPr="00174B40">
            <w:rPr>
              <w:rFonts w:cs="Times New Roman"/>
              <w:noProof/>
            </w:rPr>
            <w:t>1.2.1 Incertidumbre en los Resultados Deportivos</w:t>
          </w:r>
          <w:r>
            <w:rPr>
              <w:noProof/>
            </w:rPr>
            <w:tab/>
          </w:r>
          <w:r>
            <w:rPr>
              <w:noProof/>
            </w:rPr>
            <w:fldChar w:fldCharType="begin"/>
          </w:r>
          <w:r>
            <w:rPr>
              <w:noProof/>
            </w:rPr>
            <w:instrText xml:space="preserve"> PAGEREF _Toc200642958 \h </w:instrText>
          </w:r>
          <w:r>
            <w:rPr>
              <w:noProof/>
            </w:rPr>
          </w:r>
          <w:r>
            <w:rPr>
              <w:noProof/>
            </w:rPr>
            <w:fldChar w:fldCharType="separate"/>
          </w:r>
          <w:r>
            <w:rPr>
              <w:noProof/>
            </w:rPr>
            <w:t>10</w:t>
          </w:r>
          <w:r>
            <w:rPr>
              <w:noProof/>
            </w:rPr>
            <w:fldChar w:fldCharType="end"/>
          </w:r>
        </w:p>
        <w:p w14:paraId="3AFBDCEE" w14:textId="1E79D623"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sidRPr="00174B40">
            <w:rPr>
              <w:rFonts w:cs="Times New Roman"/>
              <w:noProof/>
            </w:rPr>
            <w:t>1.2.2 Limitaciones de los Modelos Matemáticos y Estadísticos</w:t>
          </w:r>
          <w:r>
            <w:rPr>
              <w:noProof/>
            </w:rPr>
            <w:tab/>
          </w:r>
          <w:r>
            <w:rPr>
              <w:noProof/>
            </w:rPr>
            <w:fldChar w:fldCharType="begin"/>
          </w:r>
          <w:r>
            <w:rPr>
              <w:noProof/>
            </w:rPr>
            <w:instrText xml:space="preserve"> PAGEREF _Toc200642959 \h </w:instrText>
          </w:r>
          <w:r>
            <w:rPr>
              <w:noProof/>
            </w:rPr>
          </w:r>
          <w:r>
            <w:rPr>
              <w:noProof/>
            </w:rPr>
            <w:fldChar w:fldCharType="separate"/>
          </w:r>
          <w:r>
            <w:rPr>
              <w:noProof/>
            </w:rPr>
            <w:t>11</w:t>
          </w:r>
          <w:r>
            <w:rPr>
              <w:noProof/>
            </w:rPr>
            <w:fldChar w:fldCharType="end"/>
          </w:r>
        </w:p>
        <w:p w14:paraId="6B576535" w14:textId="28793374"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sidRPr="00174B40">
            <w:rPr>
              <w:rFonts w:cs="Times New Roman"/>
              <w:noProof/>
            </w:rPr>
            <w:t>1.2.3 Valoración del Éxito de los Equipos</w:t>
          </w:r>
          <w:r>
            <w:rPr>
              <w:noProof/>
            </w:rPr>
            <w:tab/>
          </w:r>
          <w:r>
            <w:rPr>
              <w:noProof/>
            </w:rPr>
            <w:fldChar w:fldCharType="begin"/>
          </w:r>
          <w:r>
            <w:rPr>
              <w:noProof/>
            </w:rPr>
            <w:instrText xml:space="preserve"> PAGEREF _Toc200642960 \h </w:instrText>
          </w:r>
          <w:r>
            <w:rPr>
              <w:noProof/>
            </w:rPr>
          </w:r>
          <w:r>
            <w:rPr>
              <w:noProof/>
            </w:rPr>
            <w:fldChar w:fldCharType="separate"/>
          </w:r>
          <w:r>
            <w:rPr>
              <w:noProof/>
            </w:rPr>
            <w:t>11</w:t>
          </w:r>
          <w:r>
            <w:rPr>
              <w:noProof/>
            </w:rPr>
            <w:fldChar w:fldCharType="end"/>
          </w:r>
        </w:p>
        <w:p w14:paraId="12D29ECA" w14:textId="3D56102C" w:rsidR="00F17CBA" w:rsidRDefault="00F17CBA">
          <w:pPr>
            <w:pStyle w:val="TDC2"/>
            <w:tabs>
              <w:tab w:val="right" w:leader="dot" w:pos="8290"/>
            </w:tabs>
            <w:rPr>
              <w:rFonts w:asciiTheme="minorHAnsi" w:hAnsiTheme="minorHAnsi"/>
              <w:noProof/>
              <w:kern w:val="2"/>
              <w:sz w:val="24"/>
              <w:szCs w:val="24"/>
              <w:lang w:val="es-ES" w:eastAsia="es-ES"/>
              <w14:ligatures w14:val="standardContextual"/>
            </w:rPr>
          </w:pPr>
          <w:r>
            <w:rPr>
              <w:noProof/>
            </w:rPr>
            <w:t>1.3 Objetivos del Trabajo</w:t>
          </w:r>
          <w:r>
            <w:rPr>
              <w:noProof/>
            </w:rPr>
            <w:tab/>
          </w:r>
          <w:r>
            <w:rPr>
              <w:noProof/>
            </w:rPr>
            <w:fldChar w:fldCharType="begin"/>
          </w:r>
          <w:r>
            <w:rPr>
              <w:noProof/>
            </w:rPr>
            <w:instrText xml:space="preserve"> PAGEREF _Toc200642961 \h </w:instrText>
          </w:r>
          <w:r>
            <w:rPr>
              <w:noProof/>
            </w:rPr>
          </w:r>
          <w:r>
            <w:rPr>
              <w:noProof/>
            </w:rPr>
            <w:fldChar w:fldCharType="separate"/>
          </w:r>
          <w:r>
            <w:rPr>
              <w:noProof/>
            </w:rPr>
            <w:t>12</w:t>
          </w:r>
          <w:r>
            <w:rPr>
              <w:noProof/>
            </w:rPr>
            <w:fldChar w:fldCharType="end"/>
          </w:r>
        </w:p>
        <w:p w14:paraId="35225AAA" w14:textId="7459E4DC" w:rsidR="00F17CBA" w:rsidRDefault="00F17CBA">
          <w:pPr>
            <w:pStyle w:val="TDC1"/>
            <w:tabs>
              <w:tab w:val="right" w:leader="dot" w:pos="8290"/>
            </w:tabs>
            <w:rPr>
              <w:rFonts w:asciiTheme="minorHAnsi" w:hAnsiTheme="minorHAnsi"/>
              <w:noProof/>
              <w:kern w:val="2"/>
              <w:sz w:val="24"/>
              <w:szCs w:val="24"/>
              <w:lang w:val="es-ES" w:eastAsia="es-ES"/>
              <w14:ligatures w14:val="standardContextual"/>
            </w:rPr>
          </w:pPr>
          <w:r>
            <w:rPr>
              <w:noProof/>
            </w:rPr>
            <w:t>2. ESTADO DE LA CUESTIÓN</w:t>
          </w:r>
          <w:r>
            <w:rPr>
              <w:noProof/>
            </w:rPr>
            <w:tab/>
          </w:r>
          <w:r>
            <w:rPr>
              <w:noProof/>
            </w:rPr>
            <w:fldChar w:fldCharType="begin"/>
          </w:r>
          <w:r>
            <w:rPr>
              <w:noProof/>
            </w:rPr>
            <w:instrText xml:space="preserve"> PAGEREF _Toc200642962 \h </w:instrText>
          </w:r>
          <w:r>
            <w:rPr>
              <w:noProof/>
            </w:rPr>
          </w:r>
          <w:r>
            <w:rPr>
              <w:noProof/>
            </w:rPr>
            <w:fldChar w:fldCharType="separate"/>
          </w:r>
          <w:r>
            <w:rPr>
              <w:noProof/>
            </w:rPr>
            <w:t>14</w:t>
          </w:r>
          <w:r>
            <w:rPr>
              <w:noProof/>
            </w:rPr>
            <w:fldChar w:fldCharType="end"/>
          </w:r>
        </w:p>
        <w:p w14:paraId="01FCF6D7" w14:textId="1ED657E5" w:rsidR="00F17CBA" w:rsidRDefault="00F17CBA">
          <w:pPr>
            <w:pStyle w:val="TDC2"/>
            <w:tabs>
              <w:tab w:val="right" w:leader="dot" w:pos="8290"/>
            </w:tabs>
            <w:rPr>
              <w:rFonts w:asciiTheme="minorHAnsi" w:hAnsiTheme="minorHAnsi"/>
              <w:noProof/>
              <w:kern w:val="2"/>
              <w:sz w:val="24"/>
              <w:szCs w:val="24"/>
              <w:lang w:val="es-ES" w:eastAsia="es-ES"/>
              <w14:ligatures w14:val="standardContextual"/>
            </w:rPr>
          </w:pPr>
          <w:r>
            <w:rPr>
              <w:noProof/>
            </w:rPr>
            <w:t>2.1 Marco Contextual</w:t>
          </w:r>
          <w:r>
            <w:rPr>
              <w:noProof/>
            </w:rPr>
            <w:tab/>
          </w:r>
          <w:r>
            <w:rPr>
              <w:noProof/>
            </w:rPr>
            <w:fldChar w:fldCharType="begin"/>
          </w:r>
          <w:r>
            <w:rPr>
              <w:noProof/>
            </w:rPr>
            <w:instrText xml:space="preserve"> PAGEREF _Toc200642963 \h </w:instrText>
          </w:r>
          <w:r>
            <w:rPr>
              <w:noProof/>
            </w:rPr>
          </w:r>
          <w:r>
            <w:rPr>
              <w:noProof/>
            </w:rPr>
            <w:fldChar w:fldCharType="separate"/>
          </w:r>
          <w:r>
            <w:rPr>
              <w:noProof/>
            </w:rPr>
            <w:t>14</w:t>
          </w:r>
          <w:r>
            <w:rPr>
              <w:noProof/>
            </w:rPr>
            <w:fldChar w:fldCharType="end"/>
          </w:r>
        </w:p>
        <w:p w14:paraId="609649BB" w14:textId="5657B243"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Pr>
              <w:noProof/>
            </w:rPr>
            <w:t>2.1.1 El Futbol y las Apuestas</w:t>
          </w:r>
          <w:r>
            <w:rPr>
              <w:noProof/>
            </w:rPr>
            <w:tab/>
          </w:r>
          <w:r>
            <w:rPr>
              <w:noProof/>
            </w:rPr>
            <w:fldChar w:fldCharType="begin"/>
          </w:r>
          <w:r>
            <w:rPr>
              <w:noProof/>
            </w:rPr>
            <w:instrText xml:space="preserve"> PAGEREF _Toc200642964 \h </w:instrText>
          </w:r>
          <w:r>
            <w:rPr>
              <w:noProof/>
            </w:rPr>
          </w:r>
          <w:r>
            <w:rPr>
              <w:noProof/>
            </w:rPr>
            <w:fldChar w:fldCharType="separate"/>
          </w:r>
          <w:r>
            <w:rPr>
              <w:noProof/>
            </w:rPr>
            <w:t>14</w:t>
          </w:r>
          <w:r>
            <w:rPr>
              <w:noProof/>
            </w:rPr>
            <w:fldChar w:fldCharType="end"/>
          </w:r>
        </w:p>
        <w:p w14:paraId="00976A8C" w14:textId="31449814"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Pr>
              <w:noProof/>
            </w:rPr>
            <w:t>2.1.2 El Mercado de las Apuestas Deportivas</w:t>
          </w:r>
          <w:r>
            <w:rPr>
              <w:noProof/>
            </w:rPr>
            <w:tab/>
          </w:r>
          <w:r>
            <w:rPr>
              <w:noProof/>
            </w:rPr>
            <w:fldChar w:fldCharType="begin"/>
          </w:r>
          <w:r>
            <w:rPr>
              <w:noProof/>
            </w:rPr>
            <w:instrText xml:space="preserve"> PAGEREF _Toc200642965 \h </w:instrText>
          </w:r>
          <w:r>
            <w:rPr>
              <w:noProof/>
            </w:rPr>
          </w:r>
          <w:r>
            <w:rPr>
              <w:noProof/>
            </w:rPr>
            <w:fldChar w:fldCharType="separate"/>
          </w:r>
          <w:r>
            <w:rPr>
              <w:noProof/>
            </w:rPr>
            <w:t>15</w:t>
          </w:r>
          <w:r>
            <w:rPr>
              <w:noProof/>
            </w:rPr>
            <w:fldChar w:fldCharType="end"/>
          </w:r>
        </w:p>
        <w:p w14:paraId="4BDF3EA5" w14:textId="05D40235" w:rsidR="00F17CBA" w:rsidRDefault="00F17CBA">
          <w:pPr>
            <w:pStyle w:val="TDC2"/>
            <w:tabs>
              <w:tab w:val="right" w:leader="dot" w:pos="8290"/>
            </w:tabs>
            <w:rPr>
              <w:rFonts w:asciiTheme="minorHAnsi" w:hAnsiTheme="minorHAnsi"/>
              <w:noProof/>
              <w:kern w:val="2"/>
              <w:sz w:val="24"/>
              <w:szCs w:val="24"/>
              <w:lang w:val="es-ES" w:eastAsia="es-ES"/>
              <w14:ligatures w14:val="standardContextual"/>
            </w:rPr>
          </w:pPr>
          <w:r>
            <w:rPr>
              <w:noProof/>
            </w:rPr>
            <w:t>2.2 Marco Teórico</w:t>
          </w:r>
          <w:r>
            <w:rPr>
              <w:noProof/>
            </w:rPr>
            <w:tab/>
          </w:r>
          <w:r>
            <w:rPr>
              <w:noProof/>
            </w:rPr>
            <w:fldChar w:fldCharType="begin"/>
          </w:r>
          <w:r>
            <w:rPr>
              <w:noProof/>
            </w:rPr>
            <w:instrText xml:space="preserve"> PAGEREF _Toc200642966 \h </w:instrText>
          </w:r>
          <w:r>
            <w:rPr>
              <w:noProof/>
            </w:rPr>
          </w:r>
          <w:r>
            <w:rPr>
              <w:noProof/>
            </w:rPr>
            <w:fldChar w:fldCharType="separate"/>
          </w:r>
          <w:r>
            <w:rPr>
              <w:noProof/>
            </w:rPr>
            <w:t>18</w:t>
          </w:r>
          <w:r>
            <w:rPr>
              <w:noProof/>
            </w:rPr>
            <w:fldChar w:fldCharType="end"/>
          </w:r>
        </w:p>
        <w:p w14:paraId="4E732C37" w14:textId="1996B61B"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sidRPr="00174B40">
            <w:rPr>
              <w:rFonts w:cs="Times New Roman"/>
              <w:noProof/>
            </w:rPr>
            <w:t>2.2.1 Modelos Probabilísticos en el Deporte</w:t>
          </w:r>
          <w:r>
            <w:rPr>
              <w:noProof/>
            </w:rPr>
            <w:tab/>
          </w:r>
          <w:r>
            <w:rPr>
              <w:noProof/>
            </w:rPr>
            <w:fldChar w:fldCharType="begin"/>
          </w:r>
          <w:r>
            <w:rPr>
              <w:noProof/>
            </w:rPr>
            <w:instrText xml:space="preserve"> PAGEREF _Toc200642967 \h </w:instrText>
          </w:r>
          <w:r>
            <w:rPr>
              <w:noProof/>
            </w:rPr>
          </w:r>
          <w:r>
            <w:rPr>
              <w:noProof/>
            </w:rPr>
            <w:fldChar w:fldCharType="separate"/>
          </w:r>
          <w:r>
            <w:rPr>
              <w:noProof/>
            </w:rPr>
            <w:t>18</w:t>
          </w:r>
          <w:r>
            <w:rPr>
              <w:noProof/>
            </w:rPr>
            <w:fldChar w:fldCharType="end"/>
          </w:r>
        </w:p>
        <w:p w14:paraId="33740AFB" w14:textId="16955904"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sidRPr="00174B40">
            <w:rPr>
              <w:rFonts w:cs="Times New Roman"/>
              <w:noProof/>
            </w:rPr>
            <w:t>2.2.2 Modelos de Conteo</w:t>
          </w:r>
          <w:r>
            <w:rPr>
              <w:noProof/>
            </w:rPr>
            <w:tab/>
          </w:r>
          <w:r>
            <w:rPr>
              <w:noProof/>
            </w:rPr>
            <w:fldChar w:fldCharType="begin"/>
          </w:r>
          <w:r>
            <w:rPr>
              <w:noProof/>
            </w:rPr>
            <w:instrText xml:space="preserve"> PAGEREF _Toc200642968 \h </w:instrText>
          </w:r>
          <w:r>
            <w:rPr>
              <w:noProof/>
            </w:rPr>
          </w:r>
          <w:r>
            <w:rPr>
              <w:noProof/>
            </w:rPr>
            <w:fldChar w:fldCharType="separate"/>
          </w:r>
          <w:r>
            <w:rPr>
              <w:noProof/>
            </w:rPr>
            <w:t>19</w:t>
          </w:r>
          <w:r>
            <w:rPr>
              <w:noProof/>
            </w:rPr>
            <w:fldChar w:fldCharType="end"/>
          </w:r>
        </w:p>
        <w:p w14:paraId="05D6003A" w14:textId="4F0B24B3"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Pr>
              <w:noProof/>
            </w:rPr>
            <w:t>2.2.3 Distribución de Poisson: Definición y Propiedades</w:t>
          </w:r>
          <w:r>
            <w:rPr>
              <w:noProof/>
            </w:rPr>
            <w:tab/>
          </w:r>
          <w:r>
            <w:rPr>
              <w:noProof/>
            </w:rPr>
            <w:fldChar w:fldCharType="begin"/>
          </w:r>
          <w:r>
            <w:rPr>
              <w:noProof/>
            </w:rPr>
            <w:instrText xml:space="preserve"> PAGEREF _Toc200642969 \h </w:instrText>
          </w:r>
          <w:r>
            <w:rPr>
              <w:noProof/>
            </w:rPr>
          </w:r>
          <w:r>
            <w:rPr>
              <w:noProof/>
            </w:rPr>
            <w:fldChar w:fldCharType="separate"/>
          </w:r>
          <w:r>
            <w:rPr>
              <w:noProof/>
            </w:rPr>
            <w:t>20</w:t>
          </w:r>
          <w:r>
            <w:rPr>
              <w:noProof/>
            </w:rPr>
            <w:fldChar w:fldCharType="end"/>
          </w:r>
        </w:p>
        <w:p w14:paraId="7DD357A8" w14:textId="0189D54A"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sidRPr="00174B40">
            <w:rPr>
              <w:rFonts w:cs="Times New Roman"/>
              <w:noProof/>
            </w:rPr>
            <w:t>2.2.4 Estimación del Número Medio de Goles</w:t>
          </w:r>
          <w:r>
            <w:rPr>
              <w:noProof/>
            </w:rPr>
            <w:tab/>
          </w:r>
          <w:r>
            <w:rPr>
              <w:noProof/>
            </w:rPr>
            <w:fldChar w:fldCharType="begin"/>
          </w:r>
          <w:r>
            <w:rPr>
              <w:noProof/>
            </w:rPr>
            <w:instrText xml:space="preserve"> PAGEREF _Toc200642970 \h </w:instrText>
          </w:r>
          <w:r>
            <w:rPr>
              <w:noProof/>
            </w:rPr>
          </w:r>
          <w:r>
            <w:rPr>
              <w:noProof/>
            </w:rPr>
            <w:fldChar w:fldCharType="separate"/>
          </w:r>
          <w:r>
            <w:rPr>
              <w:noProof/>
            </w:rPr>
            <w:t>21</w:t>
          </w:r>
          <w:r>
            <w:rPr>
              <w:noProof/>
            </w:rPr>
            <w:fldChar w:fldCharType="end"/>
          </w:r>
        </w:p>
        <w:p w14:paraId="2FD6B6C7" w14:textId="5DF7B14D"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sidRPr="00174B40">
            <w:rPr>
              <w:rFonts w:cs="Times New Roman"/>
              <w:noProof/>
            </w:rPr>
            <w:t>2.2.5 Modelo de Poisson Doble en el Fútbol</w:t>
          </w:r>
          <w:r>
            <w:rPr>
              <w:noProof/>
            </w:rPr>
            <w:tab/>
          </w:r>
          <w:r>
            <w:rPr>
              <w:noProof/>
            </w:rPr>
            <w:fldChar w:fldCharType="begin"/>
          </w:r>
          <w:r>
            <w:rPr>
              <w:noProof/>
            </w:rPr>
            <w:instrText xml:space="preserve"> PAGEREF _Toc200642971 \h </w:instrText>
          </w:r>
          <w:r>
            <w:rPr>
              <w:noProof/>
            </w:rPr>
          </w:r>
          <w:r>
            <w:rPr>
              <w:noProof/>
            </w:rPr>
            <w:fldChar w:fldCharType="separate"/>
          </w:r>
          <w:r>
            <w:rPr>
              <w:noProof/>
            </w:rPr>
            <w:t>23</w:t>
          </w:r>
          <w:r>
            <w:rPr>
              <w:noProof/>
            </w:rPr>
            <w:fldChar w:fldCharType="end"/>
          </w:r>
        </w:p>
        <w:p w14:paraId="5B2EB5C0" w14:textId="45C87E5F"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sidRPr="00174B40">
            <w:rPr>
              <w:rFonts w:cs="Times New Roman"/>
              <w:noProof/>
            </w:rPr>
            <w:t>2.2.6 Modelo de Poisson Bivariante</w:t>
          </w:r>
          <w:r>
            <w:rPr>
              <w:noProof/>
            </w:rPr>
            <w:tab/>
          </w:r>
          <w:r>
            <w:rPr>
              <w:noProof/>
            </w:rPr>
            <w:fldChar w:fldCharType="begin"/>
          </w:r>
          <w:r>
            <w:rPr>
              <w:noProof/>
            </w:rPr>
            <w:instrText xml:space="preserve"> PAGEREF _Toc200642972 \h </w:instrText>
          </w:r>
          <w:r>
            <w:rPr>
              <w:noProof/>
            </w:rPr>
          </w:r>
          <w:r>
            <w:rPr>
              <w:noProof/>
            </w:rPr>
            <w:fldChar w:fldCharType="separate"/>
          </w:r>
          <w:r>
            <w:rPr>
              <w:noProof/>
            </w:rPr>
            <w:t>26</w:t>
          </w:r>
          <w:r>
            <w:rPr>
              <w:noProof/>
            </w:rPr>
            <w:fldChar w:fldCharType="end"/>
          </w:r>
        </w:p>
        <w:p w14:paraId="29FF6F34" w14:textId="4A9AD1E3"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sidRPr="00174B40">
            <w:rPr>
              <w:rFonts w:cs="Times New Roman"/>
              <w:noProof/>
            </w:rPr>
            <w:t>2.2.7 Modelos Lineales Generalizados</w:t>
          </w:r>
          <w:r>
            <w:rPr>
              <w:noProof/>
            </w:rPr>
            <w:tab/>
          </w:r>
          <w:r>
            <w:rPr>
              <w:noProof/>
            </w:rPr>
            <w:fldChar w:fldCharType="begin"/>
          </w:r>
          <w:r>
            <w:rPr>
              <w:noProof/>
            </w:rPr>
            <w:instrText xml:space="preserve"> PAGEREF _Toc200642973 \h </w:instrText>
          </w:r>
          <w:r>
            <w:rPr>
              <w:noProof/>
            </w:rPr>
          </w:r>
          <w:r>
            <w:rPr>
              <w:noProof/>
            </w:rPr>
            <w:fldChar w:fldCharType="separate"/>
          </w:r>
          <w:r>
            <w:rPr>
              <w:noProof/>
            </w:rPr>
            <w:t>28</w:t>
          </w:r>
          <w:r>
            <w:rPr>
              <w:noProof/>
            </w:rPr>
            <w:fldChar w:fldCharType="end"/>
          </w:r>
        </w:p>
        <w:p w14:paraId="4759D94F" w14:textId="3FF994FB"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sidRPr="00174B40">
            <w:rPr>
              <w:rFonts w:cs="Times New Roman"/>
              <w:noProof/>
            </w:rPr>
            <w:t>2.2.8 Regresión de Poisson</w:t>
          </w:r>
          <w:r>
            <w:rPr>
              <w:noProof/>
            </w:rPr>
            <w:tab/>
          </w:r>
          <w:r>
            <w:rPr>
              <w:noProof/>
            </w:rPr>
            <w:fldChar w:fldCharType="begin"/>
          </w:r>
          <w:r>
            <w:rPr>
              <w:noProof/>
            </w:rPr>
            <w:instrText xml:space="preserve"> PAGEREF _Toc200642974 \h </w:instrText>
          </w:r>
          <w:r>
            <w:rPr>
              <w:noProof/>
            </w:rPr>
          </w:r>
          <w:r>
            <w:rPr>
              <w:noProof/>
            </w:rPr>
            <w:fldChar w:fldCharType="separate"/>
          </w:r>
          <w:r>
            <w:rPr>
              <w:noProof/>
            </w:rPr>
            <w:t>29</w:t>
          </w:r>
          <w:r>
            <w:rPr>
              <w:noProof/>
            </w:rPr>
            <w:fldChar w:fldCharType="end"/>
          </w:r>
        </w:p>
        <w:p w14:paraId="5CF2871C" w14:textId="634346FB"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sidRPr="00174B40">
            <w:rPr>
              <w:rFonts w:cs="Times New Roman"/>
              <w:noProof/>
            </w:rPr>
            <w:t>2.2.9 Supuestos y Limitaciones</w:t>
          </w:r>
          <w:r>
            <w:rPr>
              <w:noProof/>
            </w:rPr>
            <w:tab/>
          </w:r>
          <w:r>
            <w:rPr>
              <w:noProof/>
            </w:rPr>
            <w:fldChar w:fldCharType="begin"/>
          </w:r>
          <w:r>
            <w:rPr>
              <w:noProof/>
            </w:rPr>
            <w:instrText xml:space="preserve"> PAGEREF _Toc200642975 \h </w:instrText>
          </w:r>
          <w:r>
            <w:rPr>
              <w:noProof/>
            </w:rPr>
          </w:r>
          <w:r>
            <w:rPr>
              <w:noProof/>
            </w:rPr>
            <w:fldChar w:fldCharType="separate"/>
          </w:r>
          <w:r>
            <w:rPr>
              <w:noProof/>
            </w:rPr>
            <w:t>30</w:t>
          </w:r>
          <w:r>
            <w:rPr>
              <w:noProof/>
            </w:rPr>
            <w:fldChar w:fldCharType="end"/>
          </w:r>
        </w:p>
        <w:p w14:paraId="5F362E16" w14:textId="4F19C284"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sidRPr="00174B40">
            <w:rPr>
              <w:rFonts w:cs="Times New Roman"/>
              <w:noProof/>
            </w:rPr>
            <w:t>2.2.10 Métricas de Evaluación</w:t>
          </w:r>
          <w:r>
            <w:rPr>
              <w:noProof/>
            </w:rPr>
            <w:tab/>
          </w:r>
          <w:r>
            <w:rPr>
              <w:noProof/>
            </w:rPr>
            <w:fldChar w:fldCharType="begin"/>
          </w:r>
          <w:r>
            <w:rPr>
              <w:noProof/>
            </w:rPr>
            <w:instrText xml:space="preserve"> PAGEREF _Toc200642976 \h </w:instrText>
          </w:r>
          <w:r>
            <w:rPr>
              <w:noProof/>
            </w:rPr>
          </w:r>
          <w:r>
            <w:rPr>
              <w:noProof/>
            </w:rPr>
            <w:fldChar w:fldCharType="separate"/>
          </w:r>
          <w:r>
            <w:rPr>
              <w:noProof/>
            </w:rPr>
            <w:t>31</w:t>
          </w:r>
          <w:r>
            <w:rPr>
              <w:noProof/>
            </w:rPr>
            <w:fldChar w:fldCharType="end"/>
          </w:r>
        </w:p>
        <w:p w14:paraId="3C92F7EE" w14:textId="29C9BEA8" w:rsidR="00F17CBA" w:rsidRDefault="00F17CBA">
          <w:pPr>
            <w:pStyle w:val="TDC2"/>
            <w:tabs>
              <w:tab w:val="right" w:leader="dot" w:pos="8290"/>
            </w:tabs>
            <w:rPr>
              <w:rFonts w:asciiTheme="minorHAnsi" w:hAnsiTheme="minorHAnsi"/>
              <w:noProof/>
              <w:kern w:val="2"/>
              <w:sz w:val="24"/>
              <w:szCs w:val="24"/>
              <w:lang w:val="es-ES" w:eastAsia="es-ES"/>
              <w14:ligatures w14:val="standardContextual"/>
            </w:rPr>
          </w:pPr>
          <w:r>
            <w:rPr>
              <w:noProof/>
            </w:rPr>
            <w:t>2.3 Trabajos Relacionados</w:t>
          </w:r>
          <w:r>
            <w:rPr>
              <w:noProof/>
            </w:rPr>
            <w:tab/>
          </w:r>
          <w:r>
            <w:rPr>
              <w:noProof/>
            </w:rPr>
            <w:fldChar w:fldCharType="begin"/>
          </w:r>
          <w:r>
            <w:rPr>
              <w:noProof/>
            </w:rPr>
            <w:instrText xml:space="preserve"> PAGEREF _Toc200642977 \h </w:instrText>
          </w:r>
          <w:r>
            <w:rPr>
              <w:noProof/>
            </w:rPr>
          </w:r>
          <w:r>
            <w:rPr>
              <w:noProof/>
            </w:rPr>
            <w:fldChar w:fldCharType="separate"/>
          </w:r>
          <w:r>
            <w:rPr>
              <w:noProof/>
            </w:rPr>
            <w:t>31</w:t>
          </w:r>
          <w:r>
            <w:rPr>
              <w:noProof/>
            </w:rPr>
            <w:fldChar w:fldCharType="end"/>
          </w:r>
        </w:p>
        <w:p w14:paraId="6D3E3B8D" w14:textId="1A9531FA" w:rsidR="00F17CBA" w:rsidRDefault="00F17CBA">
          <w:pPr>
            <w:pStyle w:val="TDC1"/>
            <w:tabs>
              <w:tab w:val="right" w:leader="dot" w:pos="8290"/>
            </w:tabs>
            <w:rPr>
              <w:rFonts w:asciiTheme="minorHAnsi" w:hAnsiTheme="minorHAnsi"/>
              <w:noProof/>
              <w:kern w:val="2"/>
              <w:sz w:val="24"/>
              <w:szCs w:val="24"/>
              <w:lang w:val="es-ES" w:eastAsia="es-ES"/>
              <w14:ligatures w14:val="standardContextual"/>
            </w:rPr>
          </w:pPr>
          <w:r>
            <w:rPr>
              <w:noProof/>
            </w:rPr>
            <w:t>3. ASPECTOS METODOLÓGICOS</w:t>
          </w:r>
          <w:r>
            <w:rPr>
              <w:noProof/>
            </w:rPr>
            <w:tab/>
          </w:r>
          <w:r>
            <w:rPr>
              <w:noProof/>
            </w:rPr>
            <w:fldChar w:fldCharType="begin"/>
          </w:r>
          <w:r>
            <w:rPr>
              <w:noProof/>
            </w:rPr>
            <w:instrText xml:space="preserve"> PAGEREF _Toc200642978 \h </w:instrText>
          </w:r>
          <w:r>
            <w:rPr>
              <w:noProof/>
            </w:rPr>
          </w:r>
          <w:r>
            <w:rPr>
              <w:noProof/>
            </w:rPr>
            <w:fldChar w:fldCharType="separate"/>
          </w:r>
          <w:r>
            <w:rPr>
              <w:noProof/>
            </w:rPr>
            <w:t>33</w:t>
          </w:r>
          <w:r>
            <w:rPr>
              <w:noProof/>
            </w:rPr>
            <w:fldChar w:fldCharType="end"/>
          </w:r>
        </w:p>
        <w:p w14:paraId="077F851D" w14:textId="052DEA22" w:rsidR="00F17CBA" w:rsidRDefault="00F17CBA">
          <w:pPr>
            <w:pStyle w:val="TDC2"/>
            <w:tabs>
              <w:tab w:val="right" w:leader="dot" w:pos="8290"/>
            </w:tabs>
            <w:rPr>
              <w:rFonts w:asciiTheme="minorHAnsi" w:hAnsiTheme="minorHAnsi"/>
              <w:noProof/>
              <w:kern w:val="2"/>
              <w:sz w:val="24"/>
              <w:szCs w:val="24"/>
              <w:lang w:val="es-ES" w:eastAsia="es-ES"/>
              <w14:ligatures w14:val="standardContextual"/>
            </w:rPr>
          </w:pPr>
          <w:r>
            <w:rPr>
              <w:noProof/>
            </w:rPr>
            <w:lastRenderedPageBreak/>
            <w:t>3.1 Metodología</w:t>
          </w:r>
          <w:r>
            <w:rPr>
              <w:noProof/>
            </w:rPr>
            <w:tab/>
          </w:r>
          <w:r>
            <w:rPr>
              <w:noProof/>
            </w:rPr>
            <w:fldChar w:fldCharType="begin"/>
          </w:r>
          <w:r>
            <w:rPr>
              <w:noProof/>
            </w:rPr>
            <w:instrText xml:space="preserve"> PAGEREF _Toc200642979 \h </w:instrText>
          </w:r>
          <w:r>
            <w:rPr>
              <w:noProof/>
            </w:rPr>
          </w:r>
          <w:r>
            <w:rPr>
              <w:noProof/>
            </w:rPr>
            <w:fldChar w:fldCharType="separate"/>
          </w:r>
          <w:r>
            <w:rPr>
              <w:noProof/>
            </w:rPr>
            <w:t>33</w:t>
          </w:r>
          <w:r>
            <w:rPr>
              <w:noProof/>
            </w:rPr>
            <w:fldChar w:fldCharType="end"/>
          </w:r>
        </w:p>
        <w:p w14:paraId="42226ACC" w14:textId="234BDBE7"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Pr>
              <w:noProof/>
            </w:rPr>
            <w:t>3.1.1 Planificación</w:t>
          </w:r>
          <w:r>
            <w:rPr>
              <w:noProof/>
            </w:rPr>
            <w:tab/>
          </w:r>
          <w:r>
            <w:rPr>
              <w:noProof/>
            </w:rPr>
            <w:fldChar w:fldCharType="begin"/>
          </w:r>
          <w:r>
            <w:rPr>
              <w:noProof/>
            </w:rPr>
            <w:instrText xml:space="preserve"> PAGEREF _Toc200642980 \h </w:instrText>
          </w:r>
          <w:r>
            <w:rPr>
              <w:noProof/>
            </w:rPr>
          </w:r>
          <w:r>
            <w:rPr>
              <w:noProof/>
            </w:rPr>
            <w:fldChar w:fldCharType="separate"/>
          </w:r>
          <w:r>
            <w:rPr>
              <w:noProof/>
            </w:rPr>
            <w:t>33</w:t>
          </w:r>
          <w:r>
            <w:rPr>
              <w:noProof/>
            </w:rPr>
            <w:fldChar w:fldCharType="end"/>
          </w:r>
        </w:p>
        <w:p w14:paraId="3D67F5F7" w14:textId="20BDCFC4" w:rsidR="00F17CBA" w:rsidRDefault="00F17CBA">
          <w:pPr>
            <w:pStyle w:val="TDC2"/>
            <w:tabs>
              <w:tab w:val="right" w:leader="dot" w:pos="8290"/>
            </w:tabs>
            <w:rPr>
              <w:rFonts w:asciiTheme="minorHAnsi" w:hAnsiTheme="minorHAnsi"/>
              <w:noProof/>
              <w:kern w:val="2"/>
              <w:sz w:val="24"/>
              <w:szCs w:val="24"/>
              <w:lang w:val="es-ES" w:eastAsia="es-ES"/>
              <w14:ligatures w14:val="standardContextual"/>
            </w:rPr>
          </w:pPr>
          <w:r>
            <w:rPr>
              <w:noProof/>
            </w:rPr>
            <w:t>3.2 Tecnologías Empleadas</w:t>
          </w:r>
          <w:r>
            <w:rPr>
              <w:noProof/>
            </w:rPr>
            <w:tab/>
          </w:r>
          <w:r>
            <w:rPr>
              <w:noProof/>
            </w:rPr>
            <w:fldChar w:fldCharType="begin"/>
          </w:r>
          <w:r>
            <w:rPr>
              <w:noProof/>
            </w:rPr>
            <w:instrText xml:space="preserve"> PAGEREF _Toc200642981 \h </w:instrText>
          </w:r>
          <w:r>
            <w:rPr>
              <w:noProof/>
            </w:rPr>
          </w:r>
          <w:r>
            <w:rPr>
              <w:noProof/>
            </w:rPr>
            <w:fldChar w:fldCharType="separate"/>
          </w:r>
          <w:r>
            <w:rPr>
              <w:noProof/>
            </w:rPr>
            <w:t>34</w:t>
          </w:r>
          <w:r>
            <w:rPr>
              <w:noProof/>
            </w:rPr>
            <w:fldChar w:fldCharType="end"/>
          </w:r>
        </w:p>
        <w:p w14:paraId="5853E71C" w14:textId="03572EF6"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Pr>
              <w:noProof/>
            </w:rPr>
            <w:t>3.2.1 Seguimiento del Trabajo</w:t>
          </w:r>
          <w:r>
            <w:rPr>
              <w:noProof/>
            </w:rPr>
            <w:tab/>
          </w:r>
          <w:r>
            <w:rPr>
              <w:noProof/>
            </w:rPr>
            <w:fldChar w:fldCharType="begin"/>
          </w:r>
          <w:r>
            <w:rPr>
              <w:noProof/>
            </w:rPr>
            <w:instrText xml:space="preserve"> PAGEREF _Toc200642982 \h </w:instrText>
          </w:r>
          <w:r>
            <w:rPr>
              <w:noProof/>
            </w:rPr>
          </w:r>
          <w:r>
            <w:rPr>
              <w:noProof/>
            </w:rPr>
            <w:fldChar w:fldCharType="separate"/>
          </w:r>
          <w:r>
            <w:rPr>
              <w:noProof/>
            </w:rPr>
            <w:t>34</w:t>
          </w:r>
          <w:r>
            <w:rPr>
              <w:noProof/>
            </w:rPr>
            <w:fldChar w:fldCharType="end"/>
          </w:r>
        </w:p>
        <w:p w14:paraId="25D609F8" w14:textId="23FAD509"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Pr>
              <w:noProof/>
            </w:rPr>
            <w:t>3.2.2 Lenguajes y Entornos de Desarrollo</w:t>
          </w:r>
          <w:r>
            <w:rPr>
              <w:noProof/>
            </w:rPr>
            <w:tab/>
          </w:r>
          <w:r>
            <w:rPr>
              <w:noProof/>
            </w:rPr>
            <w:fldChar w:fldCharType="begin"/>
          </w:r>
          <w:r>
            <w:rPr>
              <w:noProof/>
            </w:rPr>
            <w:instrText xml:space="preserve"> PAGEREF _Toc200642983 \h </w:instrText>
          </w:r>
          <w:r>
            <w:rPr>
              <w:noProof/>
            </w:rPr>
          </w:r>
          <w:r>
            <w:rPr>
              <w:noProof/>
            </w:rPr>
            <w:fldChar w:fldCharType="separate"/>
          </w:r>
          <w:r>
            <w:rPr>
              <w:noProof/>
            </w:rPr>
            <w:t>35</w:t>
          </w:r>
          <w:r>
            <w:rPr>
              <w:noProof/>
            </w:rPr>
            <w:fldChar w:fldCharType="end"/>
          </w:r>
        </w:p>
        <w:p w14:paraId="1F493F0B" w14:textId="5F40E9ED"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Pr>
              <w:noProof/>
            </w:rPr>
            <w:t>3.2.3 Librerías y Frameworks</w:t>
          </w:r>
          <w:r>
            <w:rPr>
              <w:noProof/>
            </w:rPr>
            <w:tab/>
          </w:r>
          <w:r>
            <w:rPr>
              <w:noProof/>
            </w:rPr>
            <w:fldChar w:fldCharType="begin"/>
          </w:r>
          <w:r>
            <w:rPr>
              <w:noProof/>
            </w:rPr>
            <w:instrText xml:space="preserve"> PAGEREF _Toc200642984 \h </w:instrText>
          </w:r>
          <w:r>
            <w:rPr>
              <w:noProof/>
            </w:rPr>
          </w:r>
          <w:r>
            <w:rPr>
              <w:noProof/>
            </w:rPr>
            <w:fldChar w:fldCharType="separate"/>
          </w:r>
          <w:r>
            <w:rPr>
              <w:noProof/>
            </w:rPr>
            <w:t>35</w:t>
          </w:r>
          <w:r>
            <w:rPr>
              <w:noProof/>
            </w:rPr>
            <w:fldChar w:fldCharType="end"/>
          </w:r>
        </w:p>
        <w:p w14:paraId="58045B91" w14:textId="3B9CE889" w:rsidR="00F17CBA" w:rsidRDefault="00F17CBA">
          <w:pPr>
            <w:pStyle w:val="TDC1"/>
            <w:tabs>
              <w:tab w:val="right" w:leader="dot" w:pos="8290"/>
            </w:tabs>
            <w:rPr>
              <w:rFonts w:asciiTheme="minorHAnsi" w:hAnsiTheme="minorHAnsi"/>
              <w:noProof/>
              <w:kern w:val="2"/>
              <w:sz w:val="24"/>
              <w:szCs w:val="24"/>
              <w:lang w:val="es-ES" w:eastAsia="es-ES"/>
              <w14:ligatures w14:val="standardContextual"/>
            </w:rPr>
          </w:pPr>
          <w:r>
            <w:rPr>
              <w:noProof/>
            </w:rPr>
            <w:t>4. DESARROLLO DEL TRABAJO</w:t>
          </w:r>
          <w:r>
            <w:rPr>
              <w:noProof/>
            </w:rPr>
            <w:tab/>
          </w:r>
          <w:r>
            <w:rPr>
              <w:noProof/>
            </w:rPr>
            <w:fldChar w:fldCharType="begin"/>
          </w:r>
          <w:r>
            <w:rPr>
              <w:noProof/>
            </w:rPr>
            <w:instrText xml:space="preserve"> PAGEREF _Toc200642985 \h </w:instrText>
          </w:r>
          <w:r>
            <w:rPr>
              <w:noProof/>
            </w:rPr>
          </w:r>
          <w:r>
            <w:rPr>
              <w:noProof/>
            </w:rPr>
            <w:fldChar w:fldCharType="separate"/>
          </w:r>
          <w:r>
            <w:rPr>
              <w:noProof/>
            </w:rPr>
            <w:t>36</w:t>
          </w:r>
          <w:r>
            <w:rPr>
              <w:noProof/>
            </w:rPr>
            <w:fldChar w:fldCharType="end"/>
          </w:r>
        </w:p>
        <w:p w14:paraId="3A39A9F6" w14:textId="258115BD" w:rsidR="00F17CBA" w:rsidRDefault="00F17CBA">
          <w:pPr>
            <w:pStyle w:val="TDC2"/>
            <w:tabs>
              <w:tab w:val="right" w:leader="dot" w:pos="8290"/>
            </w:tabs>
            <w:rPr>
              <w:rFonts w:asciiTheme="minorHAnsi" w:hAnsiTheme="minorHAnsi"/>
              <w:noProof/>
              <w:kern w:val="2"/>
              <w:sz w:val="24"/>
              <w:szCs w:val="24"/>
              <w:lang w:val="es-ES" w:eastAsia="es-ES"/>
              <w14:ligatures w14:val="standardContextual"/>
            </w:rPr>
          </w:pPr>
          <w:r>
            <w:rPr>
              <w:noProof/>
            </w:rPr>
            <w:t>4.1 Adquisición, Análisis y Procesamiento de Datos</w:t>
          </w:r>
          <w:r>
            <w:rPr>
              <w:noProof/>
            </w:rPr>
            <w:tab/>
          </w:r>
          <w:r>
            <w:rPr>
              <w:noProof/>
            </w:rPr>
            <w:fldChar w:fldCharType="begin"/>
          </w:r>
          <w:r>
            <w:rPr>
              <w:noProof/>
            </w:rPr>
            <w:instrText xml:space="preserve"> PAGEREF _Toc200642986 \h </w:instrText>
          </w:r>
          <w:r>
            <w:rPr>
              <w:noProof/>
            </w:rPr>
          </w:r>
          <w:r>
            <w:rPr>
              <w:noProof/>
            </w:rPr>
            <w:fldChar w:fldCharType="separate"/>
          </w:r>
          <w:r>
            <w:rPr>
              <w:noProof/>
            </w:rPr>
            <w:t>36</w:t>
          </w:r>
          <w:r>
            <w:rPr>
              <w:noProof/>
            </w:rPr>
            <w:fldChar w:fldCharType="end"/>
          </w:r>
        </w:p>
        <w:p w14:paraId="513A0581" w14:textId="7B0DCBFE"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Pr>
              <w:noProof/>
            </w:rPr>
            <w:t>4.1.1 Descripción y Preproceso de los Datos</w:t>
          </w:r>
          <w:r>
            <w:rPr>
              <w:noProof/>
            </w:rPr>
            <w:tab/>
          </w:r>
          <w:r>
            <w:rPr>
              <w:noProof/>
            </w:rPr>
            <w:fldChar w:fldCharType="begin"/>
          </w:r>
          <w:r>
            <w:rPr>
              <w:noProof/>
            </w:rPr>
            <w:instrText xml:space="preserve"> PAGEREF _Toc200642987 \h </w:instrText>
          </w:r>
          <w:r>
            <w:rPr>
              <w:noProof/>
            </w:rPr>
          </w:r>
          <w:r>
            <w:rPr>
              <w:noProof/>
            </w:rPr>
            <w:fldChar w:fldCharType="separate"/>
          </w:r>
          <w:r>
            <w:rPr>
              <w:noProof/>
            </w:rPr>
            <w:t>37</w:t>
          </w:r>
          <w:r>
            <w:rPr>
              <w:noProof/>
            </w:rPr>
            <w:fldChar w:fldCharType="end"/>
          </w:r>
        </w:p>
        <w:p w14:paraId="39F1F61D" w14:textId="53ED1F69"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Pr>
              <w:noProof/>
            </w:rPr>
            <w:t>4.1.2 Análisis Exploratorio de los Datos (EDA)</w:t>
          </w:r>
          <w:r>
            <w:rPr>
              <w:noProof/>
            </w:rPr>
            <w:tab/>
          </w:r>
          <w:r>
            <w:rPr>
              <w:noProof/>
            </w:rPr>
            <w:fldChar w:fldCharType="begin"/>
          </w:r>
          <w:r>
            <w:rPr>
              <w:noProof/>
            </w:rPr>
            <w:instrText xml:space="preserve"> PAGEREF _Toc200642988 \h </w:instrText>
          </w:r>
          <w:r>
            <w:rPr>
              <w:noProof/>
            </w:rPr>
          </w:r>
          <w:r>
            <w:rPr>
              <w:noProof/>
            </w:rPr>
            <w:fldChar w:fldCharType="separate"/>
          </w:r>
          <w:r>
            <w:rPr>
              <w:noProof/>
            </w:rPr>
            <w:t>40</w:t>
          </w:r>
          <w:r>
            <w:rPr>
              <w:noProof/>
            </w:rPr>
            <w:fldChar w:fldCharType="end"/>
          </w:r>
        </w:p>
        <w:p w14:paraId="127B7E9F" w14:textId="4CD67E46" w:rsidR="00F17CBA" w:rsidRDefault="00F17CBA">
          <w:pPr>
            <w:pStyle w:val="TDC2"/>
            <w:tabs>
              <w:tab w:val="right" w:leader="dot" w:pos="8290"/>
            </w:tabs>
            <w:rPr>
              <w:rFonts w:asciiTheme="minorHAnsi" w:hAnsiTheme="minorHAnsi"/>
              <w:noProof/>
              <w:kern w:val="2"/>
              <w:sz w:val="24"/>
              <w:szCs w:val="24"/>
              <w:lang w:val="es-ES" w:eastAsia="es-ES"/>
              <w14:ligatures w14:val="standardContextual"/>
            </w:rPr>
          </w:pPr>
          <w:r>
            <w:rPr>
              <w:noProof/>
            </w:rPr>
            <w:t>4.2 Desarrollo de los Modelos</w:t>
          </w:r>
          <w:r>
            <w:rPr>
              <w:noProof/>
            </w:rPr>
            <w:tab/>
          </w:r>
          <w:r>
            <w:rPr>
              <w:noProof/>
            </w:rPr>
            <w:fldChar w:fldCharType="begin"/>
          </w:r>
          <w:r>
            <w:rPr>
              <w:noProof/>
            </w:rPr>
            <w:instrText xml:space="preserve"> PAGEREF _Toc200642989 \h </w:instrText>
          </w:r>
          <w:r>
            <w:rPr>
              <w:noProof/>
            </w:rPr>
          </w:r>
          <w:r>
            <w:rPr>
              <w:noProof/>
            </w:rPr>
            <w:fldChar w:fldCharType="separate"/>
          </w:r>
          <w:r>
            <w:rPr>
              <w:noProof/>
            </w:rPr>
            <w:t>44</w:t>
          </w:r>
          <w:r>
            <w:rPr>
              <w:noProof/>
            </w:rPr>
            <w:fldChar w:fldCharType="end"/>
          </w:r>
        </w:p>
        <w:p w14:paraId="26B54333" w14:textId="1AE21221"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sidRPr="00174B40">
            <w:rPr>
              <w:bCs/>
              <w:noProof/>
              <w:lang w:val="es-ES"/>
            </w:rPr>
            <w:t>4.2.1 Modelo Poisson Simple</w:t>
          </w:r>
          <w:r>
            <w:rPr>
              <w:noProof/>
            </w:rPr>
            <w:tab/>
          </w:r>
          <w:r>
            <w:rPr>
              <w:noProof/>
            </w:rPr>
            <w:fldChar w:fldCharType="begin"/>
          </w:r>
          <w:r>
            <w:rPr>
              <w:noProof/>
            </w:rPr>
            <w:instrText xml:space="preserve"> PAGEREF _Toc200642990 \h </w:instrText>
          </w:r>
          <w:r>
            <w:rPr>
              <w:noProof/>
            </w:rPr>
          </w:r>
          <w:r>
            <w:rPr>
              <w:noProof/>
            </w:rPr>
            <w:fldChar w:fldCharType="separate"/>
          </w:r>
          <w:r>
            <w:rPr>
              <w:noProof/>
            </w:rPr>
            <w:t>44</w:t>
          </w:r>
          <w:r>
            <w:rPr>
              <w:noProof/>
            </w:rPr>
            <w:fldChar w:fldCharType="end"/>
          </w:r>
        </w:p>
        <w:p w14:paraId="12DFC02A" w14:textId="0198C558"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sidRPr="00174B40">
            <w:rPr>
              <w:bCs/>
              <w:noProof/>
              <w:lang w:val="es-ES"/>
            </w:rPr>
            <w:t>4.2.2 Modelo Poisson Doble</w:t>
          </w:r>
          <w:r>
            <w:rPr>
              <w:noProof/>
            </w:rPr>
            <w:tab/>
          </w:r>
          <w:r>
            <w:rPr>
              <w:noProof/>
            </w:rPr>
            <w:fldChar w:fldCharType="begin"/>
          </w:r>
          <w:r>
            <w:rPr>
              <w:noProof/>
            </w:rPr>
            <w:instrText xml:space="preserve"> PAGEREF _Toc200642991 \h </w:instrText>
          </w:r>
          <w:r>
            <w:rPr>
              <w:noProof/>
            </w:rPr>
          </w:r>
          <w:r>
            <w:rPr>
              <w:noProof/>
            </w:rPr>
            <w:fldChar w:fldCharType="separate"/>
          </w:r>
          <w:r>
            <w:rPr>
              <w:noProof/>
            </w:rPr>
            <w:t>48</w:t>
          </w:r>
          <w:r>
            <w:rPr>
              <w:noProof/>
            </w:rPr>
            <w:fldChar w:fldCharType="end"/>
          </w:r>
        </w:p>
        <w:p w14:paraId="2CDBCD6C" w14:textId="5016D109"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sidRPr="00174B40">
            <w:rPr>
              <w:bCs/>
              <w:noProof/>
              <w:lang w:val="es-ES"/>
            </w:rPr>
            <w:t>4.2.3 Modelo Poisson Bivariante</w:t>
          </w:r>
          <w:r>
            <w:rPr>
              <w:noProof/>
            </w:rPr>
            <w:tab/>
          </w:r>
          <w:r>
            <w:rPr>
              <w:noProof/>
            </w:rPr>
            <w:fldChar w:fldCharType="begin"/>
          </w:r>
          <w:r>
            <w:rPr>
              <w:noProof/>
            </w:rPr>
            <w:instrText xml:space="preserve"> PAGEREF _Toc200642992 \h </w:instrText>
          </w:r>
          <w:r>
            <w:rPr>
              <w:noProof/>
            </w:rPr>
          </w:r>
          <w:r>
            <w:rPr>
              <w:noProof/>
            </w:rPr>
            <w:fldChar w:fldCharType="separate"/>
          </w:r>
          <w:r>
            <w:rPr>
              <w:noProof/>
            </w:rPr>
            <w:t>50</w:t>
          </w:r>
          <w:r>
            <w:rPr>
              <w:noProof/>
            </w:rPr>
            <w:fldChar w:fldCharType="end"/>
          </w:r>
        </w:p>
        <w:p w14:paraId="07646AA0" w14:textId="3552F4B7"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sidRPr="00174B40">
            <w:rPr>
              <w:bCs/>
              <w:noProof/>
              <w:lang w:val="es-ES"/>
            </w:rPr>
            <w:t>4.2.4 Modelo de Regresión de Poisson</w:t>
          </w:r>
          <w:r>
            <w:rPr>
              <w:noProof/>
            </w:rPr>
            <w:tab/>
          </w:r>
          <w:r>
            <w:rPr>
              <w:noProof/>
            </w:rPr>
            <w:fldChar w:fldCharType="begin"/>
          </w:r>
          <w:r>
            <w:rPr>
              <w:noProof/>
            </w:rPr>
            <w:instrText xml:space="preserve"> PAGEREF _Toc200642993 \h </w:instrText>
          </w:r>
          <w:r>
            <w:rPr>
              <w:noProof/>
            </w:rPr>
          </w:r>
          <w:r>
            <w:rPr>
              <w:noProof/>
            </w:rPr>
            <w:fldChar w:fldCharType="separate"/>
          </w:r>
          <w:r>
            <w:rPr>
              <w:noProof/>
            </w:rPr>
            <w:t>52</w:t>
          </w:r>
          <w:r>
            <w:rPr>
              <w:noProof/>
            </w:rPr>
            <w:fldChar w:fldCharType="end"/>
          </w:r>
        </w:p>
        <w:p w14:paraId="325B2D0E" w14:textId="180E63E0"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sidRPr="00174B40">
            <w:rPr>
              <w:bCs/>
              <w:noProof/>
              <w:lang w:val="es-ES"/>
            </w:rPr>
            <w:t>4.2.5 Comparación entre Modelos</w:t>
          </w:r>
          <w:r>
            <w:rPr>
              <w:noProof/>
            </w:rPr>
            <w:tab/>
          </w:r>
          <w:r>
            <w:rPr>
              <w:noProof/>
            </w:rPr>
            <w:fldChar w:fldCharType="begin"/>
          </w:r>
          <w:r>
            <w:rPr>
              <w:noProof/>
            </w:rPr>
            <w:instrText xml:space="preserve"> PAGEREF _Toc200642994 \h </w:instrText>
          </w:r>
          <w:r>
            <w:rPr>
              <w:noProof/>
            </w:rPr>
          </w:r>
          <w:r>
            <w:rPr>
              <w:noProof/>
            </w:rPr>
            <w:fldChar w:fldCharType="separate"/>
          </w:r>
          <w:r>
            <w:rPr>
              <w:noProof/>
            </w:rPr>
            <w:t>54</w:t>
          </w:r>
          <w:r>
            <w:rPr>
              <w:noProof/>
            </w:rPr>
            <w:fldChar w:fldCharType="end"/>
          </w:r>
        </w:p>
        <w:p w14:paraId="6EDC3D03" w14:textId="37D8D2FB" w:rsidR="00F17CBA" w:rsidRDefault="00F17CBA">
          <w:pPr>
            <w:pStyle w:val="TDC1"/>
            <w:tabs>
              <w:tab w:val="right" w:leader="dot" w:pos="8290"/>
            </w:tabs>
            <w:rPr>
              <w:rFonts w:asciiTheme="minorHAnsi" w:hAnsiTheme="minorHAnsi"/>
              <w:noProof/>
              <w:kern w:val="2"/>
              <w:sz w:val="24"/>
              <w:szCs w:val="24"/>
              <w:lang w:val="es-ES" w:eastAsia="es-ES"/>
              <w14:ligatures w14:val="standardContextual"/>
            </w:rPr>
          </w:pPr>
          <w:r>
            <w:rPr>
              <w:noProof/>
            </w:rPr>
            <w:t>5. CONCLUSIONES</w:t>
          </w:r>
          <w:r>
            <w:rPr>
              <w:noProof/>
            </w:rPr>
            <w:tab/>
          </w:r>
          <w:r>
            <w:rPr>
              <w:noProof/>
            </w:rPr>
            <w:fldChar w:fldCharType="begin"/>
          </w:r>
          <w:r>
            <w:rPr>
              <w:noProof/>
            </w:rPr>
            <w:instrText xml:space="preserve"> PAGEREF _Toc200642995 \h </w:instrText>
          </w:r>
          <w:r>
            <w:rPr>
              <w:noProof/>
            </w:rPr>
          </w:r>
          <w:r>
            <w:rPr>
              <w:noProof/>
            </w:rPr>
            <w:fldChar w:fldCharType="separate"/>
          </w:r>
          <w:r>
            <w:rPr>
              <w:noProof/>
            </w:rPr>
            <w:t>57</w:t>
          </w:r>
          <w:r>
            <w:rPr>
              <w:noProof/>
            </w:rPr>
            <w:fldChar w:fldCharType="end"/>
          </w:r>
        </w:p>
        <w:p w14:paraId="121D8E82" w14:textId="13BE5B94" w:rsidR="00F17CBA" w:rsidRDefault="00F17CBA">
          <w:pPr>
            <w:pStyle w:val="TDC2"/>
            <w:tabs>
              <w:tab w:val="right" w:leader="dot" w:pos="8290"/>
            </w:tabs>
            <w:rPr>
              <w:rFonts w:asciiTheme="minorHAnsi" w:hAnsiTheme="minorHAnsi"/>
              <w:noProof/>
              <w:kern w:val="2"/>
              <w:sz w:val="24"/>
              <w:szCs w:val="24"/>
              <w:lang w:val="es-ES" w:eastAsia="es-ES"/>
              <w14:ligatures w14:val="standardContextual"/>
            </w:rPr>
          </w:pPr>
          <w:r>
            <w:rPr>
              <w:noProof/>
            </w:rPr>
            <w:t>5.1 Objetivos Planteados y Grado de Cumplimento</w:t>
          </w:r>
          <w:r>
            <w:rPr>
              <w:noProof/>
            </w:rPr>
            <w:tab/>
          </w:r>
          <w:r>
            <w:rPr>
              <w:noProof/>
            </w:rPr>
            <w:fldChar w:fldCharType="begin"/>
          </w:r>
          <w:r>
            <w:rPr>
              <w:noProof/>
            </w:rPr>
            <w:instrText xml:space="preserve"> PAGEREF _Toc200642996 \h </w:instrText>
          </w:r>
          <w:r>
            <w:rPr>
              <w:noProof/>
            </w:rPr>
          </w:r>
          <w:r>
            <w:rPr>
              <w:noProof/>
            </w:rPr>
            <w:fldChar w:fldCharType="separate"/>
          </w:r>
          <w:r>
            <w:rPr>
              <w:noProof/>
            </w:rPr>
            <w:t>57</w:t>
          </w:r>
          <w:r>
            <w:rPr>
              <w:noProof/>
            </w:rPr>
            <w:fldChar w:fldCharType="end"/>
          </w:r>
        </w:p>
        <w:p w14:paraId="12F0D2CB" w14:textId="1619662D" w:rsidR="00F17CBA" w:rsidRDefault="00F17CBA">
          <w:pPr>
            <w:pStyle w:val="TDC2"/>
            <w:tabs>
              <w:tab w:val="right" w:leader="dot" w:pos="8290"/>
            </w:tabs>
            <w:rPr>
              <w:rFonts w:asciiTheme="minorHAnsi" w:hAnsiTheme="minorHAnsi"/>
              <w:noProof/>
              <w:kern w:val="2"/>
              <w:sz w:val="24"/>
              <w:szCs w:val="24"/>
              <w:lang w:val="es-ES" w:eastAsia="es-ES"/>
              <w14:ligatures w14:val="standardContextual"/>
            </w:rPr>
          </w:pPr>
          <w:r>
            <w:rPr>
              <w:noProof/>
            </w:rPr>
            <w:t>5.2 Limitaciones</w:t>
          </w:r>
          <w:r>
            <w:rPr>
              <w:noProof/>
            </w:rPr>
            <w:tab/>
          </w:r>
          <w:r>
            <w:rPr>
              <w:noProof/>
            </w:rPr>
            <w:fldChar w:fldCharType="begin"/>
          </w:r>
          <w:r>
            <w:rPr>
              <w:noProof/>
            </w:rPr>
            <w:instrText xml:space="preserve"> PAGEREF _Toc200642997 \h </w:instrText>
          </w:r>
          <w:r>
            <w:rPr>
              <w:noProof/>
            </w:rPr>
          </w:r>
          <w:r>
            <w:rPr>
              <w:noProof/>
            </w:rPr>
            <w:fldChar w:fldCharType="separate"/>
          </w:r>
          <w:r>
            <w:rPr>
              <w:noProof/>
            </w:rPr>
            <w:t>57</w:t>
          </w:r>
          <w:r>
            <w:rPr>
              <w:noProof/>
            </w:rPr>
            <w:fldChar w:fldCharType="end"/>
          </w:r>
        </w:p>
        <w:p w14:paraId="3BD366C0" w14:textId="0A97786E" w:rsidR="00F17CBA" w:rsidRDefault="00F17CBA">
          <w:pPr>
            <w:pStyle w:val="TDC2"/>
            <w:tabs>
              <w:tab w:val="right" w:leader="dot" w:pos="8290"/>
            </w:tabs>
            <w:rPr>
              <w:rFonts w:asciiTheme="minorHAnsi" w:hAnsiTheme="minorHAnsi"/>
              <w:noProof/>
              <w:kern w:val="2"/>
              <w:sz w:val="24"/>
              <w:szCs w:val="24"/>
              <w:lang w:val="es-ES" w:eastAsia="es-ES"/>
              <w14:ligatures w14:val="standardContextual"/>
            </w:rPr>
          </w:pPr>
          <w:r>
            <w:rPr>
              <w:noProof/>
            </w:rPr>
            <w:t>5.3 Discusión y Análisis Crítico</w:t>
          </w:r>
          <w:r>
            <w:rPr>
              <w:noProof/>
            </w:rPr>
            <w:tab/>
          </w:r>
          <w:r>
            <w:rPr>
              <w:noProof/>
            </w:rPr>
            <w:fldChar w:fldCharType="begin"/>
          </w:r>
          <w:r>
            <w:rPr>
              <w:noProof/>
            </w:rPr>
            <w:instrText xml:space="preserve"> PAGEREF _Toc200642998 \h </w:instrText>
          </w:r>
          <w:r>
            <w:rPr>
              <w:noProof/>
            </w:rPr>
          </w:r>
          <w:r>
            <w:rPr>
              <w:noProof/>
            </w:rPr>
            <w:fldChar w:fldCharType="separate"/>
          </w:r>
          <w:r>
            <w:rPr>
              <w:noProof/>
            </w:rPr>
            <w:t>57</w:t>
          </w:r>
          <w:r>
            <w:rPr>
              <w:noProof/>
            </w:rPr>
            <w:fldChar w:fldCharType="end"/>
          </w:r>
        </w:p>
        <w:p w14:paraId="3819A5A6" w14:textId="742BBCE5" w:rsidR="00F17CBA" w:rsidRDefault="00F17CBA">
          <w:pPr>
            <w:pStyle w:val="TDC2"/>
            <w:tabs>
              <w:tab w:val="right" w:leader="dot" w:pos="8290"/>
            </w:tabs>
            <w:rPr>
              <w:rFonts w:asciiTheme="minorHAnsi" w:hAnsiTheme="minorHAnsi"/>
              <w:noProof/>
              <w:kern w:val="2"/>
              <w:sz w:val="24"/>
              <w:szCs w:val="24"/>
              <w:lang w:val="es-ES" w:eastAsia="es-ES"/>
              <w14:ligatures w14:val="standardContextual"/>
            </w:rPr>
          </w:pPr>
          <w:r>
            <w:rPr>
              <w:noProof/>
            </w:rPr>
            <w:t>5.4 Propuesta de Trabajos Futuros</w:t>
          </w:r>
          <w:r>
            <w:rPr>
              <w:noProof/>
            </w:rPr>
            <w:tab/>
          </w:r>
          <w:r>
            <w:rPr>
              <w:noProof/>
            </w:rPr>
            <w:fldChar w:fldCharType="begin"/>
          </w:r>
          <w:r>
            <w:rPr>
              <w:noProof/>
            </w:rPr>
            <w:instrText xml:space="preserve"> PAGEREF _Toc200642999 \h </w:instrText>
          </w:r>
          <w:r>
            <w:rPr>
              <w:noProof/>
            </w:rPr>
          </w:r>
          <w:r>
            <w:rPr>
              <w:noProof/>
            </w:rPr>
            <w:fldChar w:fldCharType="separate"/>
          </w:r>
          <w:r>
            <w:rPr>
              <w:noProof/>
            </w:rPr>
            <w:t>57</w:t>
          </w:r>
          <w:r>
            <w:rPr>
              <w:noProof/>
            </w:rPr>
            <w:fldChar w:fldCharType="end"/>
          </w:r>
        </w:p>
        <w:p w14:paraId="4AF4993C" w14:textId="42CE9BF6" w:rsidR="00F17CBA" w:rsidRDefault="00F17CBA">
          <w:pPr>
            <w:pStyle w:val="TDC2"/>
            <w:tabs>
              <w:tab w:val="right" w:leader="dot" w:pos="8290"/>
            </w:tabs>
            <w:rPr>
              <w:rFonts w:asciiTheme="minorHAnsi" w:hAnsiTheme="minorHAnsi"/>
              <w:noProof/>
              <w:kern w:val="2"/>
              <w:sz w:val="24"/>
              <w:szCs w:val="24"/>
              <w:lang w:val="es-ES" w:eastAsia="es-ES"/>
              <w14:ligatures w14:val="standardContextual"/>
            </w:rPr>
          </w:pPr>
          <w:r>
            <w:rPr>
              <w:noProof/>
            </w:rPr>
            <w:t>5.5 Conclusión Personal</w:t>
          </w:r>
          <w:r>
            <w:rPr>
              <w:noProof/>
            </w:rPr>
            <w:tab/>
          </w:r>
          <w:r>
            <w:rPr>
              <w:noProof/>
            </w:rPr>
            <w:fldChar w:fldCharType="begin"/>
          </w:r>
          <w:r>
            <w:rPr>
              <w:noProof/>
            </w:rPr>
            <w:instrText xml:space="preserve"> PAGEREF _Toc200643000 \h </w:instrText>
          </w:r>
          <w:r>
            <w:rPr>
              <w:noProof/>
            </w:rPr>
          </w:r>
          <w:r>
            <w:rPr>
              <w:noProof/>
            </w:rPr>
            <w:fldChar w:fldCharType="separate"/>
          </w:r>
          <w:r>
            <w:rPr>
              <w:noProof/>
            </w:rPr>
            <w:t>57</w:t>
          </w:r>
          <w:r>
            <w:rPr>
              <w:noProof/>
            </w:rPr>
            <w:fldChar w:fldCharType="end"/>
          </w:r>
        </w:p>
        <w:p w14:paraId="24A77B06" w14:textId="7C34B09B" w:rsidR="00F17CBA" w:rsidRDefault="00F17CBA">
          <w:pPr>
            <w:pStyle w:val="TDC1"/>
            <w:tabs>
              <w:tab w:val="right" w:leader="dot" w:pos="8290"/>
            </w:tabs>
            <w:rPr>
              <w:rFonts w:asciiTheme="minorHAnsi" w:hAnsiTheme="minorHAnsi"/>
              <w:noProof/>
              <w:kern w:val="2"/>
              <w:sz w:val="24"/>
              <w:szCs w:val="24"/>
              <w:lang w:val="es-ES" w:eastAsia="es-ES"/>
              <w14:ligatures w14:val="standardContextual"/>
            </w:rPr>
          </w:pPr>
          <w:r>
            <w:rPr>
              <w:noProof/>
            </w:rPr>
            <w:t>6. REFERENCIAS</w:t>
          </w:r>
          <w:r>
            <w:rPr>
              <w:noProof/>
            </w:rPr>
            <w:tab/>
          </w:r>
          <w:r>
            <w:rPr>
              <w:noProof/>
            </w:rPr>
            <w:fldChar w:fldCharType="begin"/>
          </w:r>
          <w:r>
            <w:rPr>
              <w:noProof/>
            </w:rPr>
            <w:instrText xml:space="preserve"> PAGEREF _Toc200643001 \h </w:instrText>
          </w:r>
          <w:r>
            <w:rPr>
              <w:noProof/>
            </w:rPr>
          </w:r>
          <w:r>
            <w:rPr>
              <w:noProof/>
            </w:rPr>
            <w:fldChar w:fldCharType="separate"/>
          </w:r>
          <w:r>
            <w:rPr>
              <w:noProof/>
            </w:rPr>
            <w:t>58</w:t>
          </w:r>
          <w:r>
            <w:rPr>
              <w:noProof/>
            </w:rPr>
            <w:fldChar w:fldCharType="end"/>
          </w:r>
        </w:p>
        <w:p w14:paraId="4827620E" w14:textId="14F700F6" w:rsidR="00F17CBA" w:rsidRDefault="00F17CBA">
          <w:pPr>
            <w:pStyle w:val="TDC2"/>
            <w:tabs>
              <w:tab w:val="right" w:leader="dot" w:pos="8290"/>
            </w:tabs>
            <w:rPr>
              <w:rFonts w:asciiTheme="minorHAnsi" w:hAnsiTheme="minorHAnsi"/>
              <w:noProof/>
              <w:kern w:val="2"/>
              <w:sz w:val="24"/>
              <w:szCs w:val="24"/>
              <w:lang w:val="es-ES" w:eastAsia="es-ES"/>
              <w14:ligatures w14:val="standardContextual"/>
            </w:rPr>
          </w:pPr>
          <w:r>
            <w:rPr>
              <w:noProof/>
            </w:rPr>
            <w:t>6.1 Bibliografía</w:t>
          </w:r>
          <w:r>
            <w:rPr>
              <w:noProof/>
            </w:rPr>
            <w:tab/>
          </w:r>
          <w:r>
            <w:rPr>
              <w:noProof/>
            </w:rPr>
            <w:fldChar w:fldCharType="begin"/>
          </w:r>
          <w:r>
            <w:rPr>
              <w:noProof/>
            </w:rPr>
            <w:instrText xml:space="preserve"> PAGEREF _Toc200643002 \h </w:instrText>
          </w:r>
          <w:r>
            <w:rPr>
              <w:noProof/>
            </w:rPr>
          </w:r>
          <w:r>
            <w:rPr>
              <w:noProof/>
            </w:rPr>
            <w:fldChar w:fldCharType="separate"/>
          </w:r>
          <w:r>
            <w:rPr>
              <w:noProof/>
            </w:rPr>
            <w:t>58</w:t>
          </w:r>
          <w:r>
            <w:rPr>
              <w:noProof/>
            </w:rPr>
            <w:fldChar w:fldCharType="end"/>
          </w:r>
        </w:p>
        <w:p w14:paraId="29E99ADD" w14:textId="293297FF" w:rsidR="00F17CBA" w:rsidRDefault="00F17CBA">
          <w:pPr>
            <w:pStyle w:val="TDC1"/>
            <w:tabs>
              <w:tab w:val="right" w:leader="dot" w:pos="8290"/>
            </w:tabs>
            <w:rPr>
              <w:rFonts w:asciiTheme="minorHAnsi" w:hAnsiTheme="minorHAnsi"/>
              <w:noProof/>
              <w:kern w:val="2"/>
              <w:sz w:val="24"/>
              <w:szCs w:val="24"/>
              <w:lang w:val="es-ES" w:eastAsia="es-ES"/>
              <w14:ligatures w14:val="standardContextual"/>
            </w:rPr>
          </w:pPr>
          <w:r>
            <w:rPr>
              <w:noProof/>
            </w:rPr>
            <w:t>ANEXOS</w:t>
          </w:r>
          <w:r>
            <w:rPr>
              <w:noProof/>
            </w:rPr>
            <w:tab/>
          </w:r>
          <w:r>
            <w:rPr>
              <w:noProof/>
            </w:rPr>
            <w:fldChar w:fldCharType="begin"/>
          </w:r>
          <w:r>
            <w:rPr>
              <w:noProof/>
            </w:rPr>
            <w:instrText xml:space="preserve"> PAGEREF _Toc200643003 \h </w:instrText>
          </w:r>
          <w:r>
            <w:rPr>
              <w:noProof/>
            </w:rPr>
          </w:r>
          <w:r>
            <w:rPr>
              <w:noProof/>
            </w:rPr>
            <w:fldChar w:fldCharType="separate"/>
          </w:r>
          <w:r>
            <w:rPr>
              <w:noProof/>
            </w:rPr>
            <w:t>60</w:t>
          </w:r>
          <w:r>
            <w:rPr>
              <w:noProof/>
            </w:rPr>
            <w:fldChar w:fldCharType="end"/>
          </w:r>
        </w:p>
        <w:p w14:paraId="01E6D9B8" w14:textId="67C48C97" w:rsidR="00F17CBA" w:rsidRDefault="00F17CBA">
          <w:pPr>
            <w:pStyle w:val="TDC2"/>
            <w:tabs>
              <w:tab w:val="right" w:leader="dot" w:pos="8290"/>
            </w:tabs>
            <w:rPr>
              <w:rFonts w:asciiTheme="minorHAnsi" w:hAnsiTheme="minorHAnsi"/>
              <w:noProof/>
              <w:kern w:val="2"/>
              <w:sz w:val="24"/>
              <w:szCs w:val="24"/>
              <w:lang w:val="es-ES" w:eastAsia="es-ES"/>
              <w14:ligatures w14:val="standardContextual"/>
            </w:rPr>
          </w:pPr>
          <w:r>
            <w:rPr>
              <w:noProof/>
            </w:rPr>
            <w:t>Anexo A. Fundamentos Estadísticos</w:t>
          </w:r>
          <w:r>
            <w:rPr>
              <w:noProof/>
            </w:rPr>
            <w:tab/>
          </w:r>
          <w:r>
            <w:rPr>
              <w:noProof/>
            </w:rPr>
            <w:fldChar w:fldCharType="begin"/>
          </w:r>
          <w:r>
            <w:rPr>
              <w:noProof/>
            </w:rPr>
            <w:instrText xml:space="preserve"> PAGEREF _Toc200643004 \h </w:instrText>
          </w:r>
          <w:r>
            <w:rPr>
              <w:noProof/>
            </w:rPr>
          </w:r>
          <w:r>
            <w:rPr>
              <w:noProof/>
            </w:rPr>
            <w:fldChar w:fldCharType="separate"/>
          </w:r>
          <w:r>
            <w:rPr>
              <w:noProof/>
            </w:rPr>
            <w:t>60</w:t>
          </w:r>
          <w:r>
            <w:rPr>
              <w:noProof/>
            </w:rPr>
            <w:fldChar w:fldCharType="end"/>
          </w:r>
        </w:p>
        <w:p w14:paraId="103B1B9F" w14:textId="48B72414"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Pr>
              <w:noProof/>
            </w:rPr>
            <w:t>A.1 Variables Aleatorias</w:t>
          </w:r>
          <w:r>
            <w:rPr>
              <w:noProof/>
            </w:rPr>
            <w:tab/>
          </w:r>
          <w:r>
            <w:rPr>
              <w:noProof/>
            </w:rPr>
            <w:fldChar w:fldCharType="begin"/>
          </w:r>
          <w:r>
            <w:rPr>
              <w:noProof/>
            </w:rPr>
            <w:instrText xml:space="preserve"> PAGEREF _Toc200643005 \h </w:instrText>
          </w:r>
          <w:r>
            <w:rPr>
              <w:noProof/>
            </w:rPr>
          </w:r>
          <w:r>
            <w:rPr>
              <w:noProof/>
            </w:rPr>
            <w:fldChar w:fldCharType="separate"/>
          </w:r>
          <w:r>
            <w:rPr>
              <w:noProof/>
            </w:rPr>
            <w:t>60</w:t>
          </w:r>
          <w:r>
            <w:rPr>
              <w:noProof/>
            </w:rPr>
            <w:fldChar w:fldCharType="end"/>
          </w:r>
        </w:p>
        <w:p w14:paraId="469F69F2" w14:textId="74E92526"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Pr>
              <w:noProof/>
            </w:rPr>
            <w:t>A.2 Distribuciones de Probabilidad</w:t>
          </w:r>
          <w:r>
            <w:rPr>
              <w:noProof/>
            </w:rPr>
            <w:tab/>
          </w:r>
          <w:r>
            <w:rPr>
              <w:noProof/>
            </w:rPr>
            <w:fldChar w:fldCharType="begin"/>
          </w:r>
          <w:r>
            <w:rPr>
              <w:noProof/>
            </w:rPr>
            <w:instrText xml:space="preserve"> PAGEREF _Toc200643006 \h </w:instrText>
          </w:r>
          <w:r>
            <w:rPr>
              <w:noProof/>
            </w:rPr>
          </w:r>
          <w:r>
            <w:rPr>
              <w:noProof/>
            </w:rPr>
            <w:fldChar w:fldCharType="separate"/>
          </w:r>
          <w:r>
            <w:rPr>
              <w:noProof/>
            </w:rPr>
            <w:t>60</w:t>
          </w:r>
          <w:r>
            <w:rPr>
              <w:noProof/>
            </w:rPr>
            <w:fldChar w:fldCharType="end"/>
          </w:r>
        </w:p>
        <w:p w14:paraId="6CB048D2" w14:textId="3B4CF060"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Pr>
              <w:noProof/>
            </w:rPr>
            <w:t>A.3 Momentos Estadísticos</w:t>
          </w:r>
          <w:r>
            <w:rPr>
              <w:noProof/>
            </w:rPr>
            <w:tab/>
          </w:r>
          <w:r>
            <w:rPr>
              <w:noProof/>
            </w:rPr>
            <w:fldChar w:fldCharType="begin"/>
          </w:r>
          <w:r>
            <w:rPr>
              <w:noProof/>
            </w:rPr>
            <w:instrText xml:space="preserve"> PAGEREF _Toc200643007 \h </w:instrText>
          </w:r>
          <w:r>
            <w:rPr>
              <w:noProof/>
            </w:rPr>
          </w:r>
          <w:r>
            <w:rPr>
              <w:noProof/>
            </w:rPr>
            <w:fldChar w:fldCharType="separate"/>
          </w:r>
          <w:r>
            <w:rPr>
              <w:noProof/>
            </w:rPr>
            <w:t>62</w:t>
          </w:r>
          <w:r>
            <w:rPr>
              <w:noProof/>
            </w:rPr>
            <w:fldChar w:fldCharType="end"/>
          </w:r>
        </w:p>
        <w:p w14:paraId="41E68D4F" w14:textId="68C1BA5A" w:rsidR="00F17CBA" w:rsidRDefault="00F17CBA">
          <w:pPr>
            <w:pStyle w:val="TDC2"/>
            <w:tabs>
              <w:tab w:val="right" w:leader="dot" w:pos="8290"/>
            </w:tabs>
            <w:rPr>
              <w:rFonts w:asciiTheme="minorHAnsi" w:hAnsiTheme="minorHAnsi"/>
              <w:noProof/>
              <w:kern w:val="2"/>
              <w:sz w:val="24"/>
              <w:szCs w:val="24"/>
              <w:lang w:val="es-ES" w:eastAsia="es-ES"/>
              <w14:ligatures w14:val="standardContextual"/>
            </w:rPr>
          </w:pPr>
          <w:r>
            <w:rPr>
              <w:noProof/>
            </w:rPr>
            <w:lastRenderedPageBreak/>
            <w:t>Anexo B. Descripción de Variables del Dataset</w:t>
          </w:r>
          <w:r>
            <w:rPr>
              <w:noProof/>
            </w:rPr>
            <w:tab/>
          </w:r>
          <w:r>
            <w:rPr>
              <w:noProof/>
            </w:rPr>
            <w:fldChar w:fldCharType="begin"/>
          </w:r>
          <w:r>
            <w:rPr>
              <w:noProof/>
            </w:rPr>
            <w:instrText xml:space="preserve"> PAGEREF _Toc200643008 \h </w:instrText>
          </w:r>
          <w:r>
            <w:rPr>
              <w:noProof/>
            </w:rPr>
          </w:r>
          <w:r>
            <w:rPr>
              <w:noProof/>
            </w:rPr>
            <w:fldChar w:fldCharType="separate"/>
          </w:r>
          <w:r>
            <w:rPr>
              <w:noProof/>
            </w:rPr>
            <w:t>63</w:t>
          </w:r>
          <w:r>
            <w:rPr>
              <w:noProof/>
            </w:rPr>
            <w:fldChar w:fldCharType="end"/>
          </w:r>
        </w:p>
        <w:p w14:paraId="44C7F4A1" w14:textId="6D1F50AF"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Pr>
              <w:noProof/>
            </w:rPr>
            <w:t>B.1 Dataset Original</w:t>
          </w:r>
          <w:r>
            <w:rPr>
              <w:noProof/>
            </w:rPr>
            <w:tab/>
          </w:r>
          <w:r>
            <w:rPr>
              <w:noProof/>
            </w:rPr>
            <w:fldChar w:fldCharType="begin"/>
          </w:r>
          <w:r>
            <w:rPr>
              <w:noProof/>
            </w:rPr>
            <w:instrText xml:space="preserve"> PAGEREF _Toc200643009 \h </w:instrText>
          </w:r>
          <w:r>
            <w:rPr>
              <w:noProof/>
            </w:rPr>
          </w:r>
          <w:r>
            <w:rPr>
              <w:noProof/>
            </w:rPr>
            <w:fldChar w:fldCharType="separate"/>
          </w:r>
          <w:r>
            <w:rPr>
              <w:noProof/>
            </w:rPr>
            <w:t>63</w:t>
          </w:r>
          <w:r>
            <w:rPr>
              <w:noProof/>
            </w:rPr>
            <w:fldChar w:fldCharType="end"/>
          </w:r>
        </w:p>
        <w:p w14:paraId="460091AA" w14:textId="439ACAAA"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Pr>
              <w:noProof/>
            </w:rPr>
            <w:t>B.1 Dataset Ampliado</w:t>
          </w:r>
          <w:r>
            <w:rPr>
              <w:noProof/>
            </w:rPr>
            <w:tab/>
          </w:r>
          <w:r>
            <w:rPr>
              <w:noProof/>
            </w:rPr>
            <w:fldChar w:fldCharType="begin"/>
          </w:r>
          <w:r>
            <w:rPr>
              <w:noProof/>
            </w:rPr>
            <w:instrText xml:space="preserve"> PAGEREF _Toc200643010 \h </w:instrText>
          </w:r>
          <w:r>
            <w:rPr>
              <w:noProof/>
            </w:rPr>
          </w:r>
          <w:r>
            <w:rPr>
              <w:noProof/>
            </w:rPr>
            <w:fldChar w:fldCharType="separate"/>
          </w:r>
          <w:r>
            <w:rPr>
              <w:noProof/>
            </w:rPr>
            <w:t>65</w:t>
          </w:r>
          <w:r>
            <w:rPr>
              <w:noProof/>
            </w:rPr>
            <w:fldChar w:fldCharType="end"/>
          </w:r>
        </w:p>
        <w:p w14:paraId="1EE1040C" w14:textId="3A9F19A9" w:rsidR="00F17CBA" w:rsidRDefault="00F17CBA">
          <w:pPr>
            <w:pStyle w:val="TDC2"/>
            <w:tabs>
              <w:tab w:val="right" w:leader="dot" w:pos="8290"/>
            </w:tabs>
            <w:rPr>
              <w:rFonts w:asciiTheme="minorHAnsi" w:hAnsiTheme="minorHAnsi"/>
              <w:noProof/>
              <w:kern w:val="2"/>
              <w:sz w:val="24"/>
              <w:szCs w:val="24"/>
              <w:lang w:val="es-ES" w:eastAsia="es-ES"/>
              <w14:ligatures w14:val="standardContextual"/>
            </w:rPr>
          </w:pPr>
          <w:r>
            <w:rPr>
              <w:noProof/>
            </w:rPr>
            <w:t>Anexo C. Código del Desarrollo</w:t>
          </w:r>
          <w:r>
            <w:rPr>
              <w:noProof/>
            </w:rPr>
            <w:tab/>
          </w:r>
          <w:r>
            <w:rPr>
              <w:noProof/>
            </w:rPr>
            <w:fldChar w:fldCharType="begin"/>
          </w:r>
          <w:r>
            <w:rPr>
              <w:noProof/>
            </w:rPr>
            <w:instrText xml:space="preserve"> PAGEREF _Toc200643011 \h </w:instrText>
          </w:r>
          <w:r>
            <w:rPr>
              <w:noProof/>
            </w:rPr>
          </w:r>
          <w:r>
            <w:rPr>
              <w:noProof/>
            </w:rPr>
            <w:fldChar w:fldCharType="separate"/>
          </w:r>
          <w:r>
            <w:rPr>
              <w:noProof/>
            </w:rPr>
            <w:t>67</w:t>
          </w:r>
          <w:r>
            <w:rPr>
              <w:noProof/>
            </w:rPr>
            <w:fldChar w:fldCharType="end"/>
          </w:r>
        </w:p>
        <w:p w14:paraId="3964F94E" w14:textId="433049EE"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Pr>
              <w:noProof/>
            </w:rPr>
            <w:t>C.1 Modelo de Poisson Simple</w:t>
          </w:r>
          <w:r>
            <w:rPr>
              <w:noProof/>
            </w:rPr>
            <w:tab/>
          </w:r>
          <w:r>
            <w:rPr>
              <w:noProof/>
            </w:rPr>
            <w:fldChar w:fldCharType="begin"/>
          </w:r>
          <w:r>
            <w:rPr>
              <w:noProof/>
            </w:rPr>
            <w:instrText xml:space="preserve"> PAGEREF _Toc200643012 \h </w:instrText>
          </w:r>
          <w:r>
            <w:rPr>
              <w:noProof/>
            </w:rPr>
          </w:r>
          <w:r>
            <w:rPr>
              <w:noProof/>
            </w:rPr>
            <w:fldChar w:fldCharType="separate"/>
          </w:r>
          <w:r>
            <w:rPr>
              <w:noProof/>
            </w:rPr>
            <w:t>67</w:t>
          </w:r>
          <w:r>
            <w:rPr>
              <w:noProof/>
            </w:rPr>
            <w:fldChar w:fldCharType="end"/>
          </w:r>
        </w:p>
        <w:p w14:paraId="71BD00F8" w14:textId="0CD6C3E2"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Pr>
              <w:noProof/>
            </w:rPr>
            <w:t>C.2 Modelo de Poisson Doble</w:t>
          </w:r>
          <w:r>
            <w:rPr>
              <w:noProof/>
            </w:rPr>
            <w:tab/>
          </w:r>
          <w:r>
            <w:rPr>
              <w:noProof/>
            </w:rPr>
            <w:fldChar w:fldCharType="begin"/>
          </w:r>
          <w:r>
            <w:rPr>
              <w:noProof/>
            </w:rPr>
            <w:instrText xml:space="preserve"> PAGEREF _Toc200643013 \h </w:instrText>
          </w:r>
          <w:r>
            <w:rPr>
              <w:noProof/>
            </w:rPr>
          </w:r>
          <w:r>
            <w:rPr>
              <w:noProof/>
            </w:rPr>
            <w:fldChar w:fldCharType="separate"/>
          </w:r>
          <w:r>
            <w:rPr>
              <w:noProof/>
            </w:rPr>
            <w:t>69</w:t>
          </w:r>
          <w:r>
            <w:rPr>
              <w:noProof/>
            </w:rPr>
            <w:fldChar w:fldCharType="end"/>
          </w:r>
        </w:p>
        <w:p w14:paraId="7ADB2FEA" w14:textId="0249BD0A"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Pr>
              <w:noProof/>
            </w:rPr>
            <w:t>C.3 Modelo de Poisson Bivariante</w:t>
          </w:r>
          <w:r>
            <w:rPr>
              <w:noProof/>
            </w:rPr>
            <w:tab/>
          </w:r>
          <w:r>
            <w:rPr>
              <w:noProof/>
            </w:rPr>
            <w:fldChar w:fldCharType="begin"/>
          </w:r>
          <w:r>
            <w:rPr>
              <w:noProof/>
            </w:rPr>
            <w:instrText xml:space="preserve"> PAGEREF _Toc200643014 \h </w:instrText>
          </w:r>
          <w:r>
            <w:rPr>
              <w:noProof/>
            </w:rPr>
          </w:r>
          <w:r>
            <w:rPr>
              <w:noProof/>
            </w:rPr>
            <w:fldChar w:fldCharType="separate"/>
          </w:r>
          <w:r>
            <w:rPr>
              <w:noProof/>
            </w:rPr>
            <w:t>72</w:t>
          </w:r>
          <w:r>
            <w:rPr>
              <w:noProof/>
            </w:rPr>
            <w:fldChar w:fldCharType="end"/>
          </w:r>
        </w:p>
        <w:p w14:paraId="45CA0DBB" w14:textId="49CF94A1" w:rsidR="00F17CBA" w:rsidRDefault="00F17CBA">
          <w:pPr>
            <w:pStyle w:val="TDC3"/>
            <w:tabs>
              <w:tab w:val="right" w:leader="dot" w:pos="8290"/>
            </w:tabs>
            <w:rPr>
              <w:rFonts w:asciiTheme="minorHAnsi" w:hAnsiTheme="minorHAnsi"/>
              <w:noProof/>
              <w:kern w:val="2"/>
              <w:sz w:val="24"/>
              <w:szCs w:val="24"/>
              <w:lang w:val="es-ES" w:eastAsia="es-ES"/>
              <w14:ligatures w14:val="standardContextual"/>
            </w:rPr>
          </w:pPr>
          <w:r>
            <w:rPr>
              <w:noProof/>
            </w:rPr>
            <w:t>C.4 Regresión de Poisson</w:t>
          </w:r>
          <w:r>
            <w:rPr>
              <w:noProof/>
            </w:rPr>
            <w:tab/>
          </w:r>
          <w:r>
            <w:rPr>
              <w:noProof/>
            </w:rPr>
            <w:fldChar w:fldCharType="begin"/>
          </w:r>
          <w:r>
            <w:rPr>
              <w:noProof/>
            </w:rPr>
            <w:instrText xml:space="preserve"> PAGEREF _Toc200643015 \h </w:instrText>
          </w:r>
          <w:r>
            <w:rPr>
              <w:noProof/>
            </w:rPr>
          </w:r>
          <w:r>
            <w:rPr>
              <w:noProof/>
            </w:rPr>
            <w:fldChar w:fldCharType="separate"/>
          </w:r>
          <w:r>
            <w:rPr>
              <w:noProof/>
            </w:rPr>
            <w:t>75</w:t>
          </w:r>
          <w:r>
            <w:rPr>
              <w:noProof/>
            </w:rPr>
            <w:fldChar w:fldCharType="end"/>
          </w:r>
        </w:p>
        <w:p w14:paraId="3E6C1459" w14:textId="737DA429" w:rsidR="00205FD0" w:rsidRDefault="002409A7" w:rsidP="000D5F3A">
          <w:r>
            <w:rPr>
              <w:rFonts w:cs="Times New Roman"/>
              <w:szCs w:val="22"/>
            </w:rPr>
            <w:fldChar w:fldCharType="end"/>
          </w:r>
        </w:p>
      </w:sdtContent>
    </w:sdt>
    <w:p w14:paraId="0284730D" w14:textId="0DD54EB6" w:rsidR="00B01DC0" w:rsidRPr="00BA69ED" w:rsidRDefault="00B01DC0" w:rsidP="000D5F3A">
      <w:pPr>
        <w:spacing w:before="120"/>
        <w:rPr>
          <w:rFonts w:cs="Times New Roman"/>
        </w:rPr>
      </w:pPr>
    </w:p>
    <w:p w14:paraId="2E3E6449" w14:textId="780389D0" w:rsidR="00E62D10" w:rsidRPr="00BA69ED" w:rsidRDefault="00E62D10" w:rsidP="000D5F3A">
      <w:pPr>
        <w:spacing w:before="120"/>
        <w:rPr>
          <w:rFonts w:cs="Times New Roman"/>
        </w:rPr>
      </w:pPr>
      <w:r w:rsidRPr="00BA69ED">
        <w:rPr>
          <w:rFonts w:cs="Times New Roman"/>
        </w:rPr>
        <w:br w:type="page"/>
      </w:r>
    </w:p>
    <w:p w14:paraId="2C5E765C" w14:textId="77777777" w:rsidR="00B522DD" w:rsidRDefault="00B522DD" w:rsidP="00B522DD">
      <w:pPr>
        <w:pStyle w:val="Ttulo1"/>
      </w:pPr>
      <w:bookmarkStart w:id="0" w:name="_Toc200642951"/>
      <w:r>
        <w:lastRenderedPageBreak/>
        <w:t>ÍNDICE DE FIGURAS</w:t>
      </w:r>
      <w:bookmarkEnd w:id="0"/>
    </w:p>
    <w:p w14:paraId="2FC17F16" w14:textId="45CD94DC" w:rsidR="0073418A" w:rsidRDefault="00B522DD" w:rsidP="0073418A">
      <w:pPr>
        <w:pStyle w:val="Tabladeilustraciones"/>
        <w:tabs>
          <w:tab w:val="right" w:leader="dot" w:pos="8290"/>
        </w:tabs>
        <w:spacing w:line="600" w:lineRule="auto"/>
        <w:rPr>
          <w:rFonts w:asciiTheme="minorHAnsi" w:hAnsiTheme="minorHAnsi"/>
          <w:noProof/>
          <w:kern w:val="2"/>
          <w:sz w:val="24"/>
          <w:szCs w:val="24"/>
          <w:lang w:val="es-ES" w:eastAsia="es-ES"/>
          <w14:ligatures w14:val="standardContextual"/>
        </w:rPr>
      </w:pPr>
      <w:r>
        <w:fldChar w:fldCharType="begin"/>
      </w:r>
      <w:r>
        <w:instrText xml:space="preserve"> TOC \h \z \t "figuras" \c </w:instrText>
      </w:r>
      <w:r>
        <w:fldChar w:fldCharType="separate"/>
      </w:r>
      <w:hyperlink w:anchor="_Toc200546923" w:history="1">
        <w:r w:rsidR="0073418A" w:rsidRPr="00AB40B6">
          <w:rPr>
            <w:rStyle w:val="Hipervnculo"/>
            <w:noProof/>
          </w:rPr>
          <w:t>Figura 1. Distribuciones de Poisson para distintos valores de λ</w:t>
        </w:r>
        <w:r w:rsidR="0073418A">
          <w:rPr>
            <w:noProof/>
            <w:webHidden/>
          </w:rPr>
          <w:tab/>
        </w:r>
        <w:r w:rsidR="0073418A">
          <w:rPr>
            <w:noProof/>
            <w:webHidden/>
          </w:rPr>
          <w:fldChar w:fldCharType="begin"/>
        </w:r>
        <w:r w:rsidR="0073418A">
          <w:rPr>
            <w:noProof/>
            <w:webHidden/>
          </w:rPr>
          <w:instrText xml:space="preserve"> PAGEREF _Toc200546923 \h </w:instrText>
        </w:r>
        <w:r w:rsidR="0073418A">
          <w:rPr>
            <w:noProof/>
            <w:webHidden/>
          </w:rPr>
        </w:r>
        <w:r w:rsidR="0073418A">
          <w:rPr>
            <w:noProof/>
            <w:webHidden/>
          </w:rPr>
          <w:fldChar w:fldCharType="separate"/>
        </w:r>
        <w:r w:rsidR="0073418A">
          <w:rPr>
            <w:noProof/>
            <w:webHidden/>
          </w:rPr>
          <w:t>20</w:t>
        </w:r>
        <w:r w:rsidR="0073418A">
          <w:rPr>
            <w:noProof/>
            <w:webHidden/>
          </w:rPr>
          <w:fldChar w:fldCharType="end"/>
        </w:r>
      </w:hyperlink>
    </w:p>
    <w:p w14:paraId="2D354EC1" w14:textId="4AFD6EEE" w:rsidR="0073418A" w:rsidRDefault="0073418A" w:rsidP="0073418A">
      <w:pPr>
        <w:pStyle w:val="Tabladeilustraciones"/>
        <w:tabs>
          <w:tab w:val="right" w:leader="dot" w:pos="8290"/>
        </w:tabs>
        <w:spacing w:line="600" w:lineRule="auto"/>
        <w:rPr>
          <w:rFonts w:asciiTheme="minorHAnsi" w:hAnsiTheme="minorHAnsi"/>
          <w:noProof/>
          <w:kern w:val="2"/>
          <w:sz w:val="24"/>
          <w:szCs w:val="24"/>
          <w:lang w:val="es-ES" w:eastAsia="es-ES"/>
          <w14:ligatures w14:val="standardContextual"/>
        </w:rPr>
      </w:pPr>
      <w:hyperlink w:anchor="_Toc200546924" w:history="1">
        <w:r w:rsidRPr="00AB40B6">
          <w:rPr>
            <w:rStyle w:val="Hipervnculo"/>
            <w:noProof/>
          </w:rPr>
          <w:t>Figura 2. Proporción de victorias locales, empates y victorias visitantes en el dataset</w:t>
        </w:r>
        <w:r>
          <w:rPr>
            <w:noProof/>
            <w:webHidden/>
          </w:rPr>
          <w:tab/>
        </w:r>
        <w:r>
          <w:rPr>
            <w:noProof/>
            <w:webHidden/>
          </w:rPr>
          <w:fldChar w:fldCharType="begin"/>
        </w:r>
        <w:r>
          <w:rPr>
            <w:noProof/>
            <w:webHidden/>
          </w:rPr>
          <w:instrText xml:space="preserve"> PAGEREF _Toc200546924 \h </w:instrText>
        </w:r>
        <w:r>
          <w:rPr>
            <w:noProof/>
            <w:webHidden/>
          </w:rPr>
        </w:r>
        <w:r>
          <w:rPr>
            <w:noProof/>
            <w:webHidden/>
          </w:rPr>
          <w:fldChar w:fldCharType="separate"/>
        </w:r>
        <w:r>
          <w:rPr>
            <w:noProof/>
            <w:webHidden/>
          </w:rPr>
          <w:t>41</w:t>
        </w:r>
        <w:r>
          <w:rPr>
            <w:noProof/>
            <w:webHidden/>
          </w:rPr>
          <w:fldChar w:fldCharType="end"/>
        </w:r>
      </w:hyperlink>
    </w:p>
    <w:p w14:paraId="711AFAD5" w14:textId="3DF19D17" w:rsidR="0073418A" w:rsidRDefault="0073418A" w:rsidP="0073418A">
      <w:pPr>
        <w:pStyle w:val="Tabladeilustraciones"/>
        <w:tabs>
          <w:tab w:val="right" w:leader="dot" w:pos="8290"/>
        </w:tabs>
        <w:spacing w:line="600" w:lineRule="auto"/>
        <w:rPr>
          <w:rFonts w:asciiTheme="minorHAnsi" w:hAnsiTheme="minorHAnsi"/>
          <w:noProof/>
          <w:kern w:val="2"/>
          <w:sz w:val="24"/>
          <w:szCs w:val="24"/>
          <w:lang w:val="es-ES" w:eastAsia="es-ES"/>
          <w14:ligatures w14:val="standardContextual"/>
        </w:rPr>
      </w:pPr>
      <w:hyperlink w:anchor="_Toc200546925" w:history="1">
        <w:r w:rsidRPr="00AB40B6">
          <w:rPr>
            <w:rStyle w:val="Hipervnculo"/>
            <w:noProof/>
          </w:rPr>
          <w:t>Figura 2. Proporción de victorias locales, empates y victorias visitantes en el dataset</w:t>
        </w:r>
        <w:r>
          <w:rPr>
            <w:noProof/>
            <w:webHidden/>
          </w:rPr>
          <w:tab/>
        </w:r>
        <w:r>
          <w:rPr>
            <w:noProof/>
            <w:webHidden/>
          </w:rPr>
          <w:fldChar w:fldCharType="begin"/>
        </w:r>
        <w:r>
          <w:rPr>
            <w:noProof/>
            <w:webHidden/>
          </w:rPr>
          <w:instrText xml:space="preserve"> PAGEREF _Toc200546925 \h </w:instrText>
        </w:r>
        <w:r>
          <w:rPr>
            <w:noProof/>
            <w:webHidden/>
          </w:rPr>
        </w:r>
        <w:r>
          <w:rPr>
            <w:noProof/>
            <w:webHidden/>
          </w:rPr>
          <w:fldChar w:fldCharType="separate"/>
        </w:r>
        <w:r>
          <w:rPr>
            <w:noProof/>
            <w:webHidden/>
          </w:rPr>
          <w:t>41</w:t>
        </w:r>
        <w:r>
          <w:rPr>
            <w:noProof/>
            <w:webHidden/>
          </w:rPr>
          <w:fldChar w:fldCharType="end"/>
        </w:r>
      </w:hyperlink>
    </w:p>
    <w:p w14:paraId="3315AA7A" w14:textId="0349A0CE" w:rsidR="0073418A" w:rsidRDefault="0073418A" w:rsidP="0073418A">
      <w:pPr>
        <w:pStyle w:val="Tabladeilustraciones"/>
        <w:tabs>
          <w:tab w:val="right" w:leader="dot" w:pos="8290"/>
        </w:tabs>
        <w:spacing w:line="600" w:lineRule="auto"/>
        <w:rPr>
          <w:rFonts w:asciiTheme="minorHAnsi" w:hAnsiTheme="minorHAnsi"/>
          <w:noProof/>
          <w:kern w:val="2"/>
          <w:sz w:val="24"/>
          <w:szCs w:val="24"/>
          <w:lang w:val="es-ES" w:eastAsia="es-ES"/>
          <w14:ligatures w14:val="standardContextual"/>
        </w:rPr>
      </w:pPr>
      <w:hyperlink w:anchor="_Toc200546926" w:history="1">
        <w:r w:rsidRPr="00AB40B6">
          <w:rPr>
            <w:rStyle w:val="Hipervnculo"/>
            <w:noProof/>
          </w:rPr>
          <w:t>Figura 3. Frecuencia conjunta de marcadores (Goles Local vs Visitante)</w:t>
        </w:r>
        <w:r>
          <w:rPr>
            <w:noProof/>
            <w:webHidden/>
          </w:rPr>
          <w:tab/>
        </w:r>
        <w:r>
          <w:rPr>
            <w:noProof/>
            <w:webHidden/>
          </w:rPr>
          <w:fldChar w:fldCharType="begin"/>
        </w:r>
        <w:r>
          <w:rPr>
            <w:noProof/>
            <w:webHidden/>
          </w:rPr>
          <w:instrText xml:space="preserve"> PAGEREF _Toc200546926 \h </w:instrText>
        </w:r>
        <w:r>
          <w:rPr>
            <w:noProof/>
            <w:webHidden/>
          </w:rPr>
        </w:r>
        <w:r>
          <w:rPr>
            <w:noProof/>
            <w:webHidden/>
          </w:rPr>
          <w:fldChar w:fldCharType="separate"/>
        </w:r>
        <w:r>
          <w:rPr>
            <w:noProof/>
            <w:webHidden/>
          </w:rPr>
          <w:t>42</w:t>
        </w:r>
        <w:r>
          <w:rPr>
            <w:noProof/>
            <w:webHidden/>
          </w:rPr>
          <w:fldChar w:fldCharType="end"/>
        </w:r>
      </w:hyperlink>
    </w:p>
    <w:p w14:paraId="6139CFC7" w14:textId="3FA48E77" w:rsidR="0073418A" w:rsidRDefault="0073418A" w:rsidP="0073418A">
      <w:pPr>
        <w:pStyle w:val="Tabladeilustraciones"/>
        <w:tabs>
          <w:tab w:val="right" w:leader="dot" w:pos="8290"/>
        </w:tabs>
        <w:spacing w:line="600" w:lineRule="auto"/>
        <w:rPr>
          <w:rFonts w:asciiTheme="minorHAnsi" w:hAnsiTheme="minorHAnsi"/>
          <w:noProof/>
          <w:kern w:val="2"/>
          <w:sz w:val="24"/>
          <w:szCs w:val="24"/>
          <w:lang w:val="es-ES" w:eastAsia="es-ES"/>
          <w14:ligatures w14:val="standardContextual"/>
        </w:rPr>
      </w:pPr>
      <w:hyperlink w:anchor="_Toc200546927" w:history="1">
        <w:r w:rsidRPr="00AB40B6">
          <w:rPr>
            <w:rStyle w:val="Hipervnculo"/>
            <w:noProof/>
          </w:rPr>
          <w:t>Figura 4. Frecuencia conjunta de marcadores con restricción de 0 a 6 goles por equipo</w:t>
        </w:r>
        <w:r>
          <w:rPr>
            <w:noProof/>
            <w:webHidden/>
          </w:rPr>
          <w:tab/>
        </w:r>
        <w:r>
          <w:rPr>
            <w:noProof/>
            <w:webHidden/>
          </w:rPr>
          <w:fldChar w:fldCharType="begin"/>
        </w:r>
        <w:r>
          <w:rPr>
            <w:noProof/>
            <w:webHidden/>
          </w:rPr>
          <w:instrText xml:space="preserve"> PAGEREF _Toc200546927 \h </w:instrText>
        </w:r>
        <w:r>
          <w:rPr>
            <w:noProof/>
            <w:webHidden/>
          </w:rPr>
        </w:r>
        <w:r>
          <w:rPr>
            <w:noProof/>
            <w:webHidden/>
          </w:rPr>
          <w:fldChar w:fldCharType="separate"/>
        </w:r>
        <w:r>
          <w:rPr>
            <w:noProof/>
            <w:webHidden/>
          </w:rPr>
          <w:t>42</w:t>
        </w:r>
        <w:r>
          <w:rPr>
            <w:noProof/>
            <w:webHidden/>
          </w:rPr>
          <w:fldChar w:fldCharType="end"/>
        </w:r>
      </w:hyperlink>
    </w:p>
    <w:p w14:paraId="01E4EDBF" w14:textId="681F0D65" w:rsidR="0073418A" w:rsidRDefault="0073418A" w:rsidP="0073418A">
      <w:pPr>
        <w:pStyle w:val="Tabladeilustraciones"/>
        <w:tabs>
          <w:tab w:val="right" w:leader="dot" w:pos="8290"/>
        </w:tabs>
        <w:spacing w:line="600" w:lineRule="auto"/>
        <w:rPr>
          <w:rFonts w:asciiTheme="minorHAnsi" w:hAnsiTheme="minorHAnsi"/>
          <w:noProof/>
          <w:kern w:val="2"/>
          <w:sz w:val="24"/>
          <w:szCs w:val="24"/>
          <w:lang w:val="es-ES" w:eastAsia="es-ES"/>
          <w14:ligatures w14:val="standardContextual"/>
        </w:rPr>
      </w:pPr>
      <w:hyperlink w:anchor="_Toc200546928" w:history="1">
        <w:r w:rsidRPr="00AB40B6">
          <w:rPr>
            <w:rStyle w:val="Hipervnculo"/>
            <w:noProof/>
          </w:rPr>
          <w:t>Figura 5. Distribución de cuotas para los tres posibles resultados del mercado 1X2</w:t>
        </w:r>
        <w:r>
          <w:rPr>
            <w:noProof/>
            <w:webHidden/>
          </w:rPr>
          <w:tab/>
        </w:r>
        <w:r>
          <w:rPr>
            <w:noProof/>
            <w:webHidden/>
          </w:rPr>
          <w:fldChar w:fldCharType="begin"/>
        </w:r>
        <w:r>
          <w:rPr>
            <w:noProof/>
            <w:webHidden/>
          </w:rPr>
          <w:instrText xml:space="preserve"> PAGEREF _Toc200546928 \h </w:instrText>
        </w:r>
        <w:r>
          <w:rPr>
            <w:noProof/>
            <w:webHidden/>
          </w:rPr>
        </w:r>
        <w:r>
          <w:rPr>
            <w:noProof/>
            <w:webHidden/>
          </w:rPr>
          <w:fldChar w:fldCharType="separate"/>
        </w:r>
        <w:r>
          <w:rPr>
            <w:noProof/>
            <w:webHidden/>
          </w:rPr>
          <w:t>43</w:t>
        </w:r>
        <w:r>
          <w:rPr>
            <w:noProof/>
            <w:webHidden/>
          </w:rPr>
          <w:fldChar w:fldCharType="end"/>
        </w:r>
      </w:hyperlink>
    </w:p>
    <w:p w14:paraId="468173CE" w14:textId="7C1E0F08" w:rsidR="0073418A" w:rsidRDefault="0073418A" w:rsidP="0073418A">
      <w:pPr>
        <w:pStyle w:val="Tabladeilustraciones"/>
        <w:tabs>
          <w:tab w:val="right" w:leader="dot" w:pos="8290"/>
        </w:tabs>
        <w:spacing w:line="600" w:lineRule="auto"/>
        <w:rPr>
          <w:rFonts w:asciiTheme="minorHAnsi" w:hAnsiTheme="minorHAnsi"/>
          <w:noProof/>
          <w:kern w:val="2"/>
          <w:sz w:val="24"/>
          <w:szCs w:val="24"/>
          <w:lang w:val="es-ES" w:eastAsia="es-ES"/>
          <w14:ligatures w14:val="standardContextual"/>
        </w:rPr>
      </w:pPr>
      <w:hyperlink w:anchor="_Toc200546929" w:history="1">
        <w:r w:rsidRPr="00AB40B6">
          <w:rPr>
            <w:rStyle w:val="Hipervnculo"/>
            <w:noProof/>
          </w:rPr>
          <w:t>Figura 6. Distribución de Poisson de goles para el Real Madrid (2022-2023)</w:t>
        </w:r>
        <w:r>
          <w:rPr>
            <w:noProof/>
            <w:webHidden/>
          </w:rPr>
          <w:tab/>
        </w:r>
        <w:r>
          <w:rPr>
            <w:noProof/>
            <w:webHidden/>
          </w:rPr>
          <w:fldChar w:fldCharType="begin"/>
        </w:r>
        <w:r>
          <w:rPr>
            <w:noProof/>
            <w:webHidden/>
          </w:rPr>
          <w:instrText xml:space="preserve"> PAGEREF _Toc200546929 \h </w:instrText>
        </w:r>
        <w:r>
          <w:rPr>
            <w:noProof/>
            <w:webHidden/>
          </w:rPr>
        </w:r>
        <w:r>
          <w:rPr>
            <w:noProof/>
            <w:webHidden/>
          </w:rPr>
          <w:fldChar w:fldCharType="separate"/>
        </w:r>
        <w:r>
          <w:rPr>
            <w:noProof/>
            <w:webHidden/>
          </w:rPr>
          <w:t>45</w:t>
        </w:r>
        <w:r>
          <w:rPr>
            <w:noProof/>
            <w:webHidden/>
          </w:rPr>
          <w:fldChar w:fldCharType="end"/>
        </w:r>
      </w:hyperlink>
    </w:p>
    <w:p w14:paraId="6F448140" w14:textId="5F503F2A" w:rsidR="0073418A" w:rsidRDefault="0073418A" w:rsidP="0073418A">
      <w:pPr>
        <w:pStyle w:val="Tabladeilustraciones"/>
        <w:tabs>
          <w:tab w:val="right" w:leader="dot" w:pos="8290"/>
        </w:tabs>
        <w:spacing w:line="600" w:lineRule="auto"/>
        <w:rPr>
          <w:rFonts w:asciiTheme="minorHAnsi" w:hAnsiTheme="minorHAnsi"/>
          <w:noProof/>
          <w:kern w:val="2"/>
          <w:sz w:val="24"/>
          <w:szCs w:val="24"/>
          <w:lang w:val="es-ES" w:eastAsia="es-ES"/>
          <w14:ligatures w14:val="standardContextual"/>
        </w:rPr>
      </w:pPr>
      <w:hyperlink w:anchor="_Toc200546930" w:history="1">
        <w:r w:rsidRPr="00AB40B6">
          <w:rPr>
            <w:rStyle w:val="Hipervnculo"/>
            <w:noProof/>
          </w:rPr>
          <w:t>Figura 7. Comparación entre distribuciones de goles entre equipos como local</w:t>
        </w:r>
        <w:r>
          <w:rPr>
            <w:noProof/>
            <w:webHidden/>
          </w:rPr>
          <w:tab/>
        </w:r>
        <w:r>
          <w:rPr>
            <w:noProof/>
            <w:webHidden/>
          </w:rPr>
          <w:fldChar w:fldCharType="begin"/>
        </w:r>
        <w:r>
          <w:rPr>
            <w:noProof/>
            <w:webHidden/>
          </w:rPr>
          <w:instrText xml:space="preserve"> PAGEREF _Toc200546930 \h </w:instrText>
        </w:r>
        <w:r>
          <w:rPr>
            <w:noProof/>
            <w:webHidden/>
          </w:rPr>
        </w:r>
        <w:r>
          <w:rPr>
            <w:noProof/>
            <w:webHidden/>
          </w:rPr>
          <w:fldChar w:fldCharType="separate"/>
        </w:r>
        <w:r>
          <w:rPr>
            <w:noProof/>
            <w:webHidden/>
          </w:rPr>
          <w:t>45</w:t>
        </w:r>
        <w:r>
          <w:rPr>
            <w:noProof/>
            <w:webHidden/>
          </w:rPr>
          <w:fldChar w:fldCharType="end"/>
        </w:r>
      </w:hyperlink>
    </w:p>
    <w:p w14:paraId="321F55CF" w14:textId="5E551543" w:rsidR="0073418A" w:rsidRDefault="0073418A" w:rsidP="0073418A">
      <w:pPr>
        <w:pStyle w:val="Tabladeilustraciones"/>
        <w:tabs>
          <w:tab w:val="right" w:leader="dot" w:pos="8290"/>
        </w:tabs>
        <w:spacing w:line="600" w:lineRule="auto"/>
        <w:rPr>
          <w:rFonts w:asciiTheme="minorHAnsi" w:hAnsiTheme="minorHAnsi"/>
          <w:noProof/>
          <w:kern w:val="2"/>
          <w:sz w:val="24"/>
          <w:szCs w:val="24"/>
          <w:lang w:val="es-ES" w:eastAsia="es-ES"/>
          <w14:ligatures w14:val="standardContextual"/>
        </w:rPr>
      </w:pPr>
      <w:hyperlink w:anchor="_Toc200546931" w:history="1">
        <w:r w:rsidRPr="00AB40B6">
          <w:rPr>
            <w:rStyle w:val="Hipervnculo"/>
            <w:noProof/>
          </w:rPr>
          <w:t>Figura 8. Comparación del ajuste de Poisson por equipo (2023-2024)</w:t>
        </w:r>
        <w:r>
          <w:rPr>
            <w:noProof/>
            <w:webHidden/>
          </w:rPr>
          <w:tab/>
        </w:r>
        <w:r>
          <w:rPr>
            <w:noProof/>
            <w:webHidden/>
          </w:rPr>
          <w:fldChar w:fldCharType="begin"/>
        </w:r>
        <w:r>
          <w:rPr>
            <w:noProof/>
            <w:webHidden/>
          </w:rPr>
          <w:instrText xml:space="preserve"> PAGEREF _Toc200546931 \h </w:instrText>
        </w:r>
        <w:r>
          <w:rPr>
            <w:noProof/>
            <w:webHidden/>
          </w:rPr>
        </w:r>
        <w:r>
          <w:rPr>
            <w:noProof/>
            <w:webHidden/>
          </w:rPr>
          <w:fldChar w:fldCharType="separate"/>
        </w:r>
        <w:r>
          <w:rPr>
            <w:noProof/>
            <w:webHidden/>
          </w:rPr>
          <w:t>46</w:t>
        </w:r>
        <w:r>
          <w:rPr>
            <w:noProof/>
            <w:webHidden/>
          </w:rPr>
          <w:fldChar w:fldCharType="end"/>
        </w:r>
      </w:hyperlink>
    </w:p>
    <w:p w14:paraId="772BACDB" w14:textId="650C6190" w:rsidR="0073418A" w:rsidRDefault="0073418A" w:rsidP="0073418A">
      <w:pPr>
        <w:pStyle w:val="Tabladeilustraciones"/>
        <w:tabs>
          <w:tab w:val="right" w:leader="dot" w:pos="8290"/>
        </w:tabs>
        <w:spacing w:line="600" w:lineRule="auto"/>
        <w:rPr>
          <w:rFonts w:asciiTheme="minorHAnsi" w:hAnsiTheme="minorHAnsi"/>
          <w:noProof/>
          <w:kern w:val="2"/>
          <w:sz w:val="24"/>
          <w:szCs w:val="24"/>
          <w:lang w:val="es-ES" w:eastAsia="es-ES"/>
          <w14:ligatures w14:val="standardContextual"/>
        </w:rPr>
      </w:pPr>
      <w:hyperlink w:anchor="_Toc200546932" w:history="1">
        <w:r w:rsidRPr="00AB40B6">
          <w:rPr>
            <w:rStyle w:val="Hipervnculo"/>
            <w:noProof/>
          </w:rPr>
          <w:t>Figura 9. Distribución de goles reales vs Poisson (2023-2024)</w:t>
        </w:r>
        <w:r>
          <w:rPr>
            <w:noProof/>
            <w:webHidden/>
          </w:rPr>
          <w:tab/>
        </w:r>
        <w:r>
          <w:rPr>
            <w:noProof/>
            <w:webHidden/>
          </w:rPr>
          <w:fldChar w:fldCharType="begin"/>
        </w:r>
        <w:r>
          <w:rPr>
            <w:noProof/>
            <w:webHidden/>
          </w:rPr>
          <w:instrText xml:space="preserve"> PAGEREF _Toc200546932 \h </w:instrText>
        </w:r>
        <w:r>
          <w:rPr>
            <w:noProof/>
            <w:webHidden/>
          </w:rPr>
        </w:r>
        <w:r>
          <w:rPr>
            <w:noProof/>
            <w:webHidden/>
          </w:rPr>
          <w:fldChar w:fldCharType="separate"/>
        </w:r>
        <w:r>
          <w:rPr>
            <w:noProof/>
            <w:webHidden/>
          </w:rPr>
          <w:t>46</w:t>
        </w:r>
        <w:r>
          <w:rPr>
            <w:noProof/>
            <w:webHidden/>
          </w:rPr>
          <w:fldChar w:fldCharType="end"/>
        </w:r>
      </w:hyperlink>
    </w:p>
    <w:p w14:paraId="61933269" w14:textId="6D20EA16" w:rsidR="0073418A" w:rsidRDefault="0073418A" w:rsidP="0073418A">
      <w:pPr>
        <w:pStyle w:val="Tabladeilustraciones"/>
        <w:tabs>
          <w:tab w:val="right" w:leader="dot" w:pos="8290"/>
        </w:tabs>
        <w:spacing w:line="600" w:lineRule="auto"/>
        <w:rPr>
          <w:rFonts w:asciiTheme="minorHAnsi" w:hAnsiTheme="minorHAnsi"/>
          <w:noProof/>
          <w:kern w:val="2"/>
          <w:sz w:val="24"/>
          <w:szCs w:val="24"/>
          <w:lang w:val="es-ES" w:eastAsia="es-ES"/>
          <w14:ligatures w14:val="standardContextual"/>
        </w:rPr>
      </w:pPr>
      <w:hyperlink w:anchor="_Toc200546933" w:history="1">
        <w:r w:rsidRPr="00AB40B6">
          <w:rPr>
            <w:rStyle w:val="Hipervnculo"/>
            <w:noProof/>
            <w:lang w:val="es-ES"/>
          </w:rPr>
          <w:t>Figura 10. Matriz de confusión para el modelo Poisson doble (2023/24)</w:t>
        </w:r>
        <w:r>
          <w:rPr>
            <w:noProof/>
            <w:webHidden/>
          </w:rPr>
          <w:tab/>
        </w:r>
        <w:r>
          <w:rPr>
            <w:noProof/>
            <w:webHidden/>
          </w:rPr>
          <w:fldChar w:fldCharType="begin"/>
        </w:r>
        <w:r>
          <w:rPr>
            <w:noProof/>
            <w:webHidden/>
          </w:rPr>
          <w:instrText xml:space="preserve"> PAGEREF _Toc200546933 \h </w:instrText>
        </w:r>
        <w:r>
          <w:rPr>
            <w:noProof/>
            <w:webHidden/>
          </w:rPr>
        </w:r>
        <w:r>
          <w:rPr>
            <w:noProof/>
            <w:webHidden/>
          </w:rPr>
          <w:fldChar w:fldCharType="separate"/>
        </w:r>
        <w:r>
          <w:rPr>
            <w:noProof/>
            <w:webHidden/>
          </w:rPr>
          <w:t>48</w:t>
        </w:r>
        <w:r>
          <w:rPr>
            <w:noProof/>
            <w:webHidden/>
          </w:rPr>
          <w:fldChar w:fldCharType="end"/>
        </w:r>
      </w:hyperlink>
    </w:p>
    <w:p w14:paraId="6701D2DD" w14:textId="68D114BA" w:rsidR="0073418A" w:rsidRDefault="0073418A" w:rsidP="0073418A">
      <w:pPr>
        <w:pStyle w:val="Tabladeilustraciones"/>
        <w:tabs>
          <w:tab w:val="right" w:leader="dot" w:pos="8290"/>
        </w:tabs>
        <w:spacing w:line="600" w:lineRule="auto"/>
        <w:rPr>
          <w:rFonts w:asciiTheme="minorHAnsi" w:hAnsiTheme="minorHAnsi"/>
          <w:noProof/>
          <w:kern w:val="2"/>
          <w:sz w:val="24"/>
          <w:szCs w:val="24"/>
          <w:lang w:val="es-ES" w:eastAsia="es-ES"/>
          <w14:ligatures w14:val="standardContextual"/>
        </w:rPr>
      </w:pPr>
      <w:hyperlink w:anchor="_Toc200546934" w:history="1">
        <w:r w:rsidRPr="00AB40B6">
          <w:rPr>
            <w:rStyle w:val="Hipervnculo"/>
            <w:noProof/>
          </w:rPr>
          <w:t>Figura 11. Matriz de confusión del modelo Poisson bivariante (2023/24)</w:t>
        </w:r>
        <w:r>
          <w:rPr>
            <w:noProof/>
            <w:webHidden/>
          </w:rPr>
          <w:tab/>
        </w:r>
        <w:r>
          <w:rPr>
            <w:noProof/>
            <w:webHidden/>
          </w:rPr>
          <w:fldChar w:fldCharType="begin"/>
        </w:r>
        <w:r>
          <w:rPr>
            <w:noProof/>
            <w:webHidden/>
          </w:rPr>
          <w:instrText xml:space="preserve"> PAGEREF _Toc200546934 \h </w:instrText>
        </w:r>
        <w:r>
          <w:rPr>
            <w:noProof/>
            <w:webHidden/>
          </w:rPr>
        </w:r>
        <w:r>
          <w:rPr>
            <w:noProof/>
            <w:webHidden/>
          </w:rPr>
          <w:fldChar w:fldCharType="separate"/>
        </w:r>
        <w:r>
          <w:rPr>
            <w:noProof/>
            <w:webHidden/>
          </w:rPr>
          <w:t>51</w:t>
        </w:r>
        <w:r>
          <w:rPr>
            <w:noProof/>
            <w:webHidden/>
          </w:rPr>
          <w:fldChar w:fldCharType="end"/>
        </w:r>
      </w:hyperlink>
    </w:p>
    <w:p w14:paraId="4C0357A1" w14:textId="189DD312" w:rsidR="0073418A" w:rsidRDefault="0073418A" w:rsidP="0073418A">
      <w:pPr>
        <w:pStyle w:val="Tabladeilustraciones"/>
        <w:tabs>
          <w:tab w:val="right" w:leader="dot" w:pos="8290"/>
        </w:tabs>
        <w:spacing w:line="600" w:lineRule="auto"/>
        <w:rPr>
          <w:rFonts w:asciiTheme="minorHAnsi" w:hAnsiTheme="minorHAnsi"/>
          <w:noProof/>
          <w:kern w:val="2"/>
          <w:sz w:val="24"/>
          <w:szCs w:val="24"/>
          <w:lang w:val="es-ES" w:eastAsia="es-ES"/>
          <w14:ligatures w14:val="standardContextual"/>
        </w:rPr>
      </w:pPr>
      <w:hyperlink w:anchor="_Toc200546935" w:history="1">
        <w:r w:rsidRPr="00AB40B6">
          <w:rPr>
            <w:rStyle w:val="Hipervnculo"/>
            <w:noProof/>
          </w:rPr>
          <w:t>Figura 12. Matriz de confusión del modelo de regresión de Poisson (2023/24)</w:t>
        </w:r>
        <w:r>
          <w:rPr>
            <w:noProof/>
            <w:webHidden/>
          </w:rPr>
          <w:tab/>
        </w:r>
        <w:r>
          <w:rPr>
            <w:noProof/>
            <w:webHidden/>
          </w:rPr>
          <w:fldChar w:fldCharType="begin"/>
        </w:r>
        <w:r>
          <w:rPr>
            <w:noProof/>
            <w:webHidden/>
          </w:rPr>
          <w:instrText xml:space="preserve"> PAGEREF _Toc200546935 \h </w:instrText>
        </w:r>
        <w:r>
          <w:rPr>
            <w:noProof/>
            <w:webHidden/>
          </w:rPr>
        </w:r>
        <w:r>
          <w:rPr>
            <w:noProof/>
            <w:webHidden/>
          </w:rPr>
          <w:fldChar w:fldCharType="separate"/>
        </w:r>
        <w:r>
          <w:rPr>
            <w:noProof/>
            <w:webHidden/>
          </w:rPr>
          <w:t>53</w:t>
        </w:r>
        <w:r>
          <w:rPr>
            <w:noProof/>
            <w:webHidden/>
          </w:rPr>
          <w:fldChar w:fldCharType="end"/>
        </w:r>
      </w:hyperlink>
    </w:p>
    <w:p w14:paraId="32D0738B" w14:textId="3745922E" w:rsidR="00B522DD" w:rsidRDefault="00B522DD" w:rsidP="0073418A">
      <w:pPr>
        <w:spacing w:line="600" w:lineRule="auto"/>
      </w:pPr>
      <w:r>
        <w:fldChar w:fldCharType="end"/>
      </w:r>
    </w:p>
    <w:p w14:paraId="0E8D0C7A" w14:textId="77777777" w:rsidR="00B522DD" w:rsidRDefault="00B522DD" w:rsidP="0073418A">
      <w:pPr>
        <w:spacing w:line="600" w:lineRule="auto"/>
        <w:jc w:val="left"/>
      </w:pPr>
      <w:r>
        <w:br w:type="page"/>
      </w:r>
    </w:p>
    <w:p w14:paraId="016193D7" w14:textId="77777777" w:rsidR="00B522DD" w:rsidRDefault="00B522DD" w:rsidP="00B522DD">
      <w:pPr>
        <w:pStyle w:val="Ttulo1"/>
      </w:pPr>
      <w:bookmarkStart w:id="1" w:name="_Toc200642952"/>
      <w:r>
        <w:lastRenderedPageBreak/>
        <w:t>ÍNDICE DE TABLAS</w:t>
      </w:r>
      <w:bookmarkEnd w:id="1"/>
    </w:p>
    <w:p w14:paraId="5B0AA162" w14:textId="1684C792" w:rsidR="0073418A" w:rsidRDefault="00B522DD" w:rsidP="0073418A">
      <w:pPr>
        <w:pStyle w:val="Tabladeilustraciones"/>
        <w:tabs>
          <w:tab w:val="right" w:leader="dot" w:pos="8290"/>
        </w:tabs>
        <w:spacing w:line="600" w:lineRule="auto"/>
        <w:rPr>
          <w:rFonts w:asciiTheme="minorHAnsi" w:hAnsiTheme="minorHAnsi"/>
          <w:noProof/>
          <w:kern w:val="2"/>
          <w:sz w:val="24"/>
          <w:szCs w:val="24"/>
          <w:lang w:val="es-ES" w:eastAsia="es-ES"/>
          <w14:ligatures w14:val="standardContextual"/>
        </w:rPr>
      </w:pPr>
      <w:r>
        <w:fldChar w:fldCharType="begin"/>
      </w:r>
      <w:r>
        <w:instrText xml:space="preserve"> TOC \h \z \t "tablas" \c </w:instrText>
      </w:r>
      <w:r>
        <w:fldChar w:fldCharType="separate"/>
      </w:r>
      <w:hyperlink w:anchor="_Toc200546887" w:history="1">
        <w:r w:rsidR="0073418A" w:rsidRPr="000D4B04">
          <w:rPr>
            <w:rStyle w:val="Hipervnculo"/>
            <w:noProof/>
          </w:rPr>
          <w:t>Tabla 1 – Dataset básico de partidos desde la temporada 03/04 hasta 23/24</w:t>
        </w:r>
        <w:r w:rsidR="0073418A">
          <w:rPr>
            <w:noProof/>
            <w:webHidden/>
          </w:rPr>
          <w:tab/>
        </w:r>
        <w:r w:rsidR="0073418A">
          <w:rPr>
            <w:noProof/>
            <w:webHidden/>
          </w:rPr>
          <w:fldChar w:fldCharType="begin"/>
        </w:r>
        <w:r w:rsidR="0073418A">
          <w:rPr>
            <w:noProof/>
            <w:webHidden/>
          </w:rPr>
          <w:instrText xml:space="preserve"> PAGEREF _Toc200546887 \h </w:instrText>
        </w:r>
        <w:r w:rsidR="0073418A">
          <w:rPr>
            <w:noProof/>
            <w:webHidden/>
          </w:rPr>
        </w:r>
        <w:r w:rsidR="0073418A">
          <w:rPr>
            <w:noProof/>
            <w:webHidden/>
          </w:rPr>
          <w:fldChar w:fldCharType="separate"/>
        </w:r>
        <w:r w:rsidR="0073418A">
          <w:rPr>
            <w:noProof/>
            <w:webHidden/>
          </w:rPr>
          <w:t>38</w:t>
        </w:r>
        <w:r w:rsidR="0073418A">
          <w:rPr>
            <w:noProof/>
            <w:webHidden/>
          </w:rPr>
          <w:fldChar w:fldCharType="end"/>
        </w:r>
      </w:hyperlink>
    </w:p>
    <w:p w14:paraId="41DE1D4B" w14:textId="46F05B55" w:rsidR="0073418A" w:rsidRDefault="0073418A" w:rsidP="0073418A">
      <w:pPr>
        <w:pStyle w:val="Tabladeilustraciones"/>
        <w:tabs>
          <w:tab w:val="right" w:leader="dot" w:pos="8290"/>
        </w:tabs>
        <w:spacing w:line="600" w:lineRule="auto"/>
        <w:rPr>
          <w:rFonts w:asciiTheme="minorHAnsi" w:hAnsiTheme="minorHAnsi"/>
          <w:noProof/>
          <w:kern w:val="2"/>
          <w:sz w:val="24"/>
          <w:szCs w:val="24"/>
          <w:lang w:val="es-ES" w:eastAsia="es-ES"/>
          <w14:ligatures w14:val="standardContextual"/>
        </w:rPr>
      </w:pPr>
      <w:hyperlink w:anchor="_Toc200546888" w:history="1">
        <w:r w:rsidRPr="000D4B04">
          <w:rPr>
            <w:rStyle w:val="Hipervnculo"/>
            <w:noProof/>
          </w:rPr>
          <w:t>Tabla 2 - Dataset aumentado de partidos (columnas 1-7)</w:t>
        </w:r>
        <w:r>
          <w:rPr>
            <w:noProof/>
            <w:webHidden/>
          </w:rPr>
          <w:tab/>
        </w:r>
        <w:r>
          <w:rPr>
            <w:noProof/>
            <w:webHidden/>
          </w:rPr>
          <w:fldChar w:fldCharType="begin"/>
        </w:r>
        <w:r>
          <w:rPr>
            <w:noProof/>
            <w:webHidden/>
          </w:rPr>
          <w:instrText xml:space="preserve"> PAGEREF _Toc200546888 \h </w:instrText>
        </w:r>
        <w:r>
          <w:rPr>
            <w:noProof/>
            <w:webHidden/>
          </w:rPr>
        </w:r>
        <w:r>
          <w:rPr>
            <w:noProof/>
            <w:webHidden/>
          </w:rPr>
          <w:fldChar w:fldCharType="separate"/>
        </w:r>
        <w:r>
          <w:rPr>
            <w:noProof/>
            <w:webHidden/>
          </w:rPr>
          <w:t>39</w:t>
        </w:r>
        <w:r>
          <w:rPr>
            <w:noProof/>
            <w:webHidden/>
          </w:rPr>
          <w:fldChar w:fldCharType="end"/>
        </w:r>
      </w:hyperlink>
    </w:p>
    <w:p w14:paraId="0116A748" w14:textId="4A1FDB35" w:rsidR="0073418A" w:rsidRDefault="0073418A" w:rsidP="0073418A">
      <w:pPr>
        <w:pStyle w:val="Tabladeilustraciones"/>
        <w:tabs>
          <w:tab w:val="right" w:leader="dot" w:pos="8290"/>
        </w:tabs>
        <w:spacing w:line="600" w:lineRule="auto"/>
        <w:rPr>
          <w:rFonts w:asciiTheme="minorHAnsi" w:hAnsiTheme="minorHAnsi"/>
          <w:noProof/>
          <w:kern w:val="2"/>
          <w:sz w:val="24"/>
          <w:szCs w:val="24"/>
          <w:lang w:val="es-ES" w:eastAsia="es-ES"/>
          <w14:ligatures w14:val="standardContextual"/>
        </w:rPr>
      </w:pPr>
      <w:hyperlink w:anchor="_Toc200546889" w:history="1">
        <w:r w:rsidRPr="000D4B04">
          <w:rPr>
            <w:rStyle w:val="Hipervnculo"/>
            <w:noProof/>
            <w:lang w:val="es-ES"/>
          </w:rPr>
          <w:t xml:space="preserve">Tabla 3 - </w:t>
        </w:r>
        <w:r w:rsidRPr="000D4B04">
          <w:rPr>
            <w:rStyle w:val="Hipervnculo"/>
            <w:noProof/>
          </w:rPr>
          <w:t>Dataset aumentado de partidos (columnas 8-13)</w:t>
        </w:r>
        <w:r>
          <w:rPr>
            <w:noProof/>
            <w:webHidden/>
          </w:rPr>
          <w:tab/>
        </w:r>
        <w:r>
          <w:rPr>
            <w:noProof/>
            <w:webHidden/>
          </w:rPr>
          <w:fldChar w:fldCharType="begin"/>
        </w:r>
        <w:r>
          <w:rPr>
            <w:noProof/>
            <w:webHidden/>
          </w:rPr>
          <w:instrText xml:space="preserve"> PAGEREF _Toc200546889 \h </w:instrText>
        </w:r>
        <w:r>
          <w:rPr>
            <w:noProof/>
            <w:webHidden/>
          </w:rPr>
        </w:r>
        <w:r>
          <w:rPr>
            <w:noProof/>
            <w:webHidden/>
          </w:rPr>
          <w:fldChar w:fldCharType="separate"/>
        </w:r>
        <w:r>
          <w:rPr>
            <w:noProof/>
            <w:webHidden/>
          </w:rPr>
          <w:t>39</w:t>
        </w:r>
        <w:r>
          <w:rPr>
            <w:noProof/>
            <w:webHidden/>
          </w:rPr>
          <w:fldChar w:fldCharType="end"/>
        </w:r>
      </w:hyperlink>
    </w:p>
    <w:p w14:paraId="5D1C313F" w14:textId="22CE6F46" w:rsidR="0073418A" w:rsidRDefault="0073418A" w:rsidP="0073418A">
      <w:pPr>
        <w:pStyle w:val="Tabladeilustraciones"/>
        <w:tabs>
          <w:tab w:val="right" w:leader="dot" w:pos="8290"/>
        </w:tabs>
        <w:spacing w:line="600" w:lineRule="auto"/>
        <w:rPr>
          <w:rFonts w:asciiTheme="minorHAnsi" w:hAnsiTheme="minorHAnsi"/>
          <w:noProof/>
          <w:kern w:val="2"/>
          <w:sz w:val="24"/>
          <w:szCs w:val="24"/>
          <w:lang w:val="es-ES" w:eastAsia="es-ES"/>
          <w14:ligatures w14:val="standardContextual"/>
        </w:rPr>
      </w:pPr>
      <w:hyperlink w:anchor="_Toc200546890" w:history="1">
        <w:r w:rsidRPr="000D4B04">
          <w:rPr>
            <w:rStyle w:val="Hipervnculo"/>
            <w:noProof/>
            <w:lang w:val="es-ES"/>
          </w:rPr>
          <w:t xml:space="preserve">Tabla 4 - </w:t>
        </w:r>
        <w:r w:rsidRPr="000D4B04">
          <w:rPr>
            <w:rStyle w:val="Hipervnculo"/>
            <w:noProof/>
          </w:rPr>
          <w:t>Dataset aumentado de partidos (columnas 14-17)</w:t>
        </w:r>
        <w:r>
          <w:rPr>
            <w:noProof/>
            <w:webHidden/>
          </w:rPr>
          <w:tab/>
        </w:r>
        <w:r>
          <w:rPr>
            <w:noProof/>
            <w:webHidden/>
          </w:rPr>
          <w:fldChar w:fldCharType="begin"/>
        </w:r>
        <w:r>
          <w:rPr>
            <w:noProof/>
            <w:webHidden/>
          </w:rPr>
          <w:instrText xml:space="preserve"> PAGEREF _Toc200546890 \h </w:instrText>
        </w:r>
        <w:r>
          <w:rPr>
            <w:noProof/>
            <w:webHidden/>
          </w:rPr>
        </w:r>
        <w:r>
          <w:rPr>
            <w:noProof/>
            <w:webHidden/>
          </w:rPr>
          <w:fldChar w:fldCharType="separate"/>
        </w:r>
        <w:r>
          <w:rPr>
            <w:noProof/>
            <w:webHidden/>
          </w:rPr>
          <w:t>39</w:t>
        </w:r>
        <w:r>
          <w:rPr>
            <w:noProof/>
            <w:webHidden/>
          </w:rPr>
          <w:fldChar w:fldCharType="end"/>
        </w:r>
      </w:hyperlink>
    </w:p>
    <w:p w14:paraId="1D9A31A8" w14:textId="74A10076" w:rsidR="0073418A" w:rsidRDefault="0073418A" w:rsidP="0073418A">
      <w:pPr>
        <w:pStyle w:val="Tabladeilustraciones"/>
        <w:tabs>
          <w:tab w:val="right" w:leader="dot" w:pos="8290"/>
        </w:tabs>
        <w:spacing w:line="600" w:lineRule="auto"/>
        <w:rPr>
          <w:rFonts w:asciiTheme="minorHAnsi" w:hAnsiTheme="minorHAnsi"/>
          <w:noProof/>
          <w:kern w:val="2"/>
          <w:sz w:val="24"/>
          <w:szCs w:val="24"/>
          <w:lang w:val="es-ES" w:eastAsia="es-ES"/>
          <w14:ligatures w14:val="standardContextual"/>
        </w:rPr>
      </w:pPr>
      <w:hyperlink w:anchor="_Toc200546891" w:history="1">
        <w:r w:rsidRPr="000D4B04">
          <w:rPr>
            <w:rStyle w:val="Hipervnculo"/>
            <w:noProof/>
            <w:lang w:val="es-ES"/>
          </w:rPr>
          <w:t xml:space="preserve">Tabla 5 - </w:t>
        </w:r>
        <w:r w:rsidRPr="000D4B04">
          <w:rPr>
            <w:rStyle w:val="Hipervnculo"/>
            <w:noProof/>
          </w:rPr>
          <w:t>Dataset aumentado de partidos (columnas 18-25)</w:t>
        </w:r>
        <w:r>
          <w:rPr>
            <w:noProof/>
            <w:webHidden/>
          </w:rPr>
          <w:tab/>
        </w:r>
        <w:r>
          <w:rPr>
            <w:noProof/>
            <w:webHidden/>
          </w:rPr>
          <w:fldChar w:fldCharType="begin"/>
        </w:r>
        <w:r>
          <w:rPr>
            <w:noProof/>
            <w:webHidden/>
          </w:rPr>
          <w:instrText xml:space="preserve"> PAGEREF _Toc200546891 \h </w:instrText>
        </w:r>
        <w:r>
          <w:rPr>
            <w:noProof/>
            <w:webHidden/>
          </w:rPr>
        </w:r>
        <w:r>
          <w:rPr>
            <w:noProof/>
            <w:webHidden/>
          </w:rPr>
          <w:fldChar w:fldCharType="separate"/>
        </w:r>
        <w:r>
          <w:rPr>
            <w:noProof/>
            <w:webHidden/>
          </w:rPr>
          <w:t>39</w:t>
        </w:r>
        <w:r>
          <w:rPr>
            <w:noProof/>
            <w:webHidden/>
          </w:rPr>
          <w:fldChar w:fldCharType="end"/>
        </w:r>
      </w:hyperlink>
    </w:p>
    <w:p w14:paraId="3F6FAAF6" w14:textId="72CBD4F5" w:rsidR="0073418A" w:rsidRDefault="0073418A" w:rsidP="0073418A">
      <w:pPr>
        <w:pStyle w:val="Tabladeilustraciones"/>
        <w:tabs>
          <w:tab w:val="right" w:leader="dot" w:pos="8290"/>
        </w:tabs>
        <w:spacing w:line="600" w:lineRule="auto"/>
        <w:rPr>
          <w:rFonts w:asciiTheme="minorHAnsi" w:hAnsiTheme="minorHAnsi"/>
          <w:noProof/>
          <w:kern w:val="2"/>
          <w:sz w:val="24"/>
          <w:szCs w:val="24"/>
          <w:lang w:val="es-ES" w:eastAsia="es-ES"/>
          <w14:ligatures w14:val="standardContextual"/>
        </w:rPr>
      </w:pPr>
      <w:hyperlink w:anchor="_Toc200546892" w:history="1">
        <w:r w:rsidRPr="000D4B04">
          <w:rPr>
            <w:rStyle w:val="Hipervnculo"/>
            <w:noProof/>
          </w:rPr>
          <w:t>Tabla 6. Estimación de λ e intervalos de confianza al 95 % para goles como local y visitante (temporada 2022/23)</w:t>
        </w:r>
        <w:r>
          <w:rPr>
            <w:noProof/>
            <w:webHidden/>
          </w:rPr>
          <w:tab/>
        </w:r>
        <w:r>
          <w:rPr>
            <w:noProof/>
            <w:webHidden/>
          </w:rPr>
          <w:fldChar w:fldCharType="begin"/>
        </w:r>
        <w:r>
          <w:rPr>
            <w:noProof/>
            <w:webHidden/>
          </w:rPr>
          <w:instrText xml:space="preserve"> PAGEREF _Toc200546892 \h </w:instrText>
        </w:r>
        <w:r>
          <w:rPr>
            <w:noProof/>
            <w:webHidden/>
          </w:rPr>
        </w:r>
        <w:r>
          <w:rPr>
            <w:noProof/>
            <w:webHidden/>
          </w:rPr>
          <w:fldChar w:fldCharType="separate"/>
        </w:r>
        <w:r>
          <w:rPr>
            <w:noProof/>
            <w:webHidden/>
          </w:rPr>
          <w:t>47</w:t>
        </w:r>
        <w:r>
          <w:rPr>
            <w:noProof/>
            <w:webHidden/>
          </w:rPr>
          <w:fldChar w:fldCharType="end"/>
        </w:r>
      </w:hyperlink>
    </w:p>
    <w:p w14:paraId="39FE6A4C" w14:textId="2277C47F" w:rsidR="0073418A" w:rsidRDefault="0073418A" w:rsidP="0073418A">
      <w:pPr>
        <w:pStyle w:val="Tabladeilustraciones"/>
        <w:tabs>
          <w:tab w:val="right" w:leader="dot" w:pos="8290"/>
        </w:tabs>
        <w:spacing w:line="600" w:lineRule="auto"/>
        <w:rPr>
          <w:rFonts w:asciiTheme="minorHAnsi" w:hAnsiTheme="minorHAnsi"/>
          <w:noProof/>
          <w:kern w:val="2"/>
          <w:sz w:val="24"/>
          <w:szCs w:val="24"/>
          <w:lang w:val="es-ES" w:eastAsia="es-ES"/>
          <w14:ligatures w14:val="standardContextual"/>
        </w:rPr>
      </w:pPr>
      <w:hyperlink w:anchor="_Toc200546893" w:history="1">
        <w:r w:rsidRPr="000D4B04">
          <w:rPr>
            <w:rStyle w:val="Hipervnculo"/>
            <w:noProof/>
            <w:lang w:val="es-ES"/>
          </w:rPr>
          <w:t>Tabla 7. Estrategia de apuestas basada en el modelo Poisson doble (2023/24)</w:t>
        </w:r>
        <w:r>
          <w:rPr>
            <w:noProof/>
            <w:webHidden/>
          </w:rPr>
          <w:tab/>
        </w:r>
        <w:r>
          <w:rPr>
            <w:noProof/>
            <w:webHidden/>
          </w:rPr>
          <w:fldChar w:fldCharType="begin"/>
        </w:r>
        <w:r>
          <w:rPr>
            <w:noProof/>
            <w:webHidden/>
          </w:rPr>
          <w:instrText xml:space="preserve"> PAGEREF _Toc200546893 \h </w:instrText>
        </w:r>
        <w:r>
          <w:rPr>
            <w:noProof/>
            <w:webHidden/>
          </w:rPr>
        </w:r>
        <w:r>
          <w:rPr>
            <w:noProof/>
            <w:webHidden/>
          </w:rPr>
          <w:fldChar w:fldCharType="separate"/>
        </w:r>
        <w:r>
          <w:rPr>
            <w:noProof/>
            <w:webHidden/>
          </w:rPr>
          <w:t>49</w:t>
        </w:r>
        <w:r>
          <w:rPr>
            <w:noProof/>
            <w:webHidden/>
          </w:rPr>
          <w:fldChar w:fldCharType="end"/>
        </w:r>
      </w:hyperlink>
    </w:p>
    <w:p w14:paraId="7040B1A9" w14:textId="631BCC5A" w:rsidR="0073418A" w:rsidRDefault="0073418A" w:rsidP="0073418A">
      <w:pPr>
        <w:pStyle w:val="Tabladeilustraciones"/>
        <w:tabs>
          <w:tab w:val="right" w:leader="dot" w:pos="8290"/>
        </w:tabs>
        <w:spacing w:line="600" w:lineRule="auto"/>
        <w:rPr>
          <w:rFonts w:asciiTheme="minorHAnsi" w:hAnsiTheme="minorHAnsi"/>
          <w:noProof/>
          <w:kern w:val="2"/>
          <w:sz w:val="24"/>
          <w:szCs w:val="24"/>
          <w:lang w:val="es-ES" w:eastAsia="es-ES"/>
          <w14:ligatures w14:val="standardContextual"/>
        </w:rPr>
      </w:pPr>
      <w:hyperlink w:anchor="_Toc200546894" w:history="1">
        <w:r w:rsidRPr="000D4B04">
          <w:rPr>
            <w:rStyle w:val="Hipervnculo"/>
            <w:noProof/>
            <w:lang w:val="es-ES"/>
          </w:rPr>
          <w:t>Tabla 8. Estrategia de apuestas con el modelo Poisson bivariante (2023/24)</w:t>
        </w:r>
        <w:r>
          <w:rPr>
            <w:noProof/>
            <w:webHidden/>
          </w:rPr>
          <w:tab/>
        </w:r>
        <w:r>
          <w:rPr>
            <w:noProof/>
            <w:webHidden/>
          </w:rPr>
          <w:fldChar w:fldCharType="begin"/>
        </w:r>
        <w:r>
          <w:rPr>
            <w:noProof/>
            <w:webHidden/>
          </w:rPr>
          <w:instrText xml:space="preserve"> PAGEREF _Toc200546894 \h </w:instrText>
        </w:r>
        <w:r>
          <w:rPr>
            <w:noProof/>
            <w:webHidden/>
          </w:rPr>
        </w:r>
        <w:r>
          <w:rPr>
            <w:noProof/>
            <w:webHidden/>
          </w:rPr>
          <w:fldChar w:fldCharType="separate"/>
        </w:r>
        <w:r>
          <w:rPr>
            <w:noProof/>
            <w:webHidden/>
          </w:rPr>
          <w:t>52</w:t>
        </w:r>
        <w:r>
          <w:rPr>
            <w:noProof/>
            <w:webHidden/>
          </w:rPr>
          <w:fldChar w:fldCharType="end"/>
        </w:r>
      </w:hyperlink>
    </w:p>
    <w:p w14:paraId="7CEC883E" w14:textId="69EB00A7" w:rsidR="0073418A" w:rsidRDefault="0073418A" w:rsidP="0073418A">
      <w:pPr>
        <w:pStyle w:val="Tabladeilustraciones"/>
        <w:tabs>
          <w:tab w:val="right" w:leader="dot" w:pos="8290"/>
        </w:tabs>
        <w:spacing w:line="600" w:lineRule="auto"/>
        <w:rPr>
          <w:rFonts w:asciiTheme="minorHAnsi" w:hAnsiTheme="minorHAnsi"/>
          <w:noProof/>
          <w:kern w:val="2"/>
          <w:sz w:val="24"/>
          <w:szCs w:val="24"/>
          <w:lang w:val="es-ES" w:eastAsia="es-ES"/>
          <w14:ligatures w14:val="standardContextual"/>
        </w:rPr>
      </w:pPr>
      <w:hyperlink w:anchor="_Toc200546895" w:history="1">
        <w:r w:rsidRPr="000D4B04">
          <w:rPr>
            <w:rStyle w:val="Hipervnculo"/>
            <w:noProof/>
          </w:rPr>
          <w:t>Tabla 9. Estrategia de apuestas con el modelo de regresión de Poisson (2023/24)</w:t>
        </w:r>
        <w:r>
          <w:rPr>
            <w:noProof/>
            <w:webHidden/>
          </w:rPr>
          <w:tab/>
        </w:r>
        <w:r>
          <w:rPr>
            <w:noProof/>
            <w:webHidden/>
          </w:rPr>
          <w:fldChar w:fldCharType="begin"/>
        </w:r>
        <w:r>
          <w:rPr>
            <w:noProof/>
            <w:webHidden/>
          </w:rPr>
          <w:instrText xml:space="preserve"> PAGEREF _Toc200546895 \h </w:instrText>
        </w:r>
        <w:r>
          <w:rPr>
            <w:noProof/>
            <w:webHidden/>
          </w:rPr>
        </w:r>
        <w:r>
          <w:rPr>
            <w:noProof/>
            <w:webHidden/>
          </w:rPr>
          <w:fldChar w:fldCharType="separate"/>
        </w:r>
        <w:r>
          <w:rPr>
            <w:noProof/>
            <w:webHidden/>
          </w:rPr>
          <w:t>54</w:t>
        </w:r>
        <w:r>
          <w:rPr>
            <w:noProof/>
            <w:webHidden/>
          </w:rPr>
          <w:fldChar w:fldCharType="end"/>
        </w:r>
      </w:hyperlink>
    </w:p>
    <w:p w14:paraId="1933A970" w14:textId="402CC6D2" w:rsidR="0073418A" w:rsidRDefault="0073418A" w:rsidP="0073418A">
      <w:pPr>
        <w:pStyle w:val="Tabladeilustraciones"/>
        <w:tabs>
          <w:tab w:val="right" w:leader="dot" w:pos="8290"/>
        </w:tabs>
        <w:spacing w:line="600" w:lineRule="auto"/>
        <w:rPr>
          <w:rFonts w:asciiTheme="minorHAnsi" w:hAnsiTheme="minorHAnsi"/>
          <w:noProof/>
          <w:kern w:val="2"/>
          <w:sz w:val="24"/>
          <w:szCs w:val="24"/>
          <w:lang w:val="es-ES" w:eastAsia="es-ES"/>
          <w14:ligatures w14:val="standardContextual"/>
        </w:rPr>
      </w:pPr>
      <w:hyperlink w:anchor="_Toc200546896" w:history="1">
        <w:r w:rsidRPr="000D4B04">
          <w:rPr>
            <w:rStyle w:val="Hipervnculo"/>
            <w:noProof/>
            <w:lang w:val="es-ES"/>
          </w:rPr>
          <w:t>Tabla 10. Número de aciertos por tipo de resultado (2023/24)</w:t>
        </w:r>
        <w:r>
          <w:rPr>
            <w:noProof/>
            <w:webHidden/>
          </w:rPr>
          <w:tab/>
        </w:r>
        <w:r>
          <w:rPr>
            <w:noProof/>
            <w:webHidden/>
          </w:rPr>
          <w:fldChar w:fldCharType="begin"/>
        </w:r>
        <w:r>
          <w:rPr>
            <w:noProof/>
            <w:webHidden/>
          </w:rPr>
          <w:instrText xml:space="preserve"> PAGEREF _Toc200546896 \h </w:instrText>
        </w:r>
        <w:r>
          <w:rPr>
            <w:noProof/>
            <w:webHidden/>
          </w:rPr>
        </w:r>
        <w:r>
          <w:rPr>
            <w:noProof/>
            <w:webHidden/>
          </w:rPr>
          <w:fldChar w:fldCharType="separate"/>
        </w:r>
        <w:r>
          <w:rPr>
            <w:noProof/>
            <w:webHidden/>
          </w:rPr>
          <w:t>55</w:t>
        </w:r>
        <w:r>
          <w:rPr>
            <w:noProof/>
            <w:webHidden/>
          </w:rPr>
          <w:fldChar w:fldCharType="end"/>
        </w:r>
      </w:hyperlink>
    </w:p>
    <w:p w14:paraId="6DF7EB5A" w14:textId="3956C78A" w:rsidR="0073418A" w:rsidRDefault="0073418A" w:rsidP="0073418A">
      <w:pPr>
        <w:pStyle w:val="Tabladeilustraciones"/>
        <w:tabs>
          <w:tab w:val="right" w:leader="dot" w:pos="8290"/>
        </w:tabs>
        <w:spacing w:line="600" w:lineRule="auto"/>
        <w:rPr>
          <w:rFonts w:asciiTheme="minorHAnsi" w:hAnsiTheme="minorHAnsi"/>
          <w:noProof/>
          <w:kern w:val="2"/>
          <w:sz w:val="24"/>
          <w:szCs w:val="24"/>
          <w:lang w:val="es-ES" w:eastAsia="es-ES"/>
          <w14:ligatures w14:val="standardContextual"/>
        </w:rPr>
      </w:pPr>
      <w:hyperlink w:anchor="_Toc200546897" w:history="1">
        <w:r w:rsidRPr="000D4B04">
          <w:rPr>
            <w:rStyle w:val="Hipervnculo"/>
            <w:noProof/>
            <w:lang w:val="es-ES"/>
          </w:rPr>
          <w:t>Tabla 11. Resultados de la simulación de apuestas por modelo</w:t>
        </w:r>
        <w:r>
          <w:rPr>
            <w:noProof/>
            <w:webHidden/>
          </w:rPr>
          <w:tab/>
        </w:r>
        <w:r>
          <w:rPr>
            <w:noProof/>
            <w:webHidden/>
          </w:rPr>
          <w:fldChar w:fldCharType="begin"/>
        </w:r>
        <w:r>
          <w:rPr>
            <w:noProof/>
            <w:webHidden/>
          </w:rPr>
          <w:instrText xml:space="preserve"> PAGEREF _Toc200546897 \h </w:instrText>
        </w:r>
        <w:r>
          <w:rPr>
            <w:noProof/>
            <w:webHidden/>
          </w:rPr>
        </w:r>
        <w:r>
          <w:rPr>
            <w:noProof/>
            <w:webHidden/>
          </w:rPr>
          <w:fldChar w:fldCharType="separate"/>
        </w:r>
        <w:r>
          <w:rPr>
            <w:noProof/>
            <w:webHidden/>
          </w:rPr>
          <w:t>55</w:t>
        </w:r>
        <w:r>
          <w:rPr>
            <w:noProof/>
            <w:webHidden/>
          </w:rPr>
          <w:fldChar w:fldCharType="end"/>
        </w:r>
      </w:hyperlink>
    </w:p>
    <w:p w14:paraId="5B0CC857" w14:textId="00ADDE2A" w:rsidR="0073418A" w:rsidRDefault="0073418A" w:rsidP="0073418A">
      <w:pPr>
        <w:pStyle w:val="Tabladeilustraciones"/>
        <w:tabs>
          <w:tab w:val="right" w:leader="dot" w:pos="8290"/>
        </w:tabs>
        <w:spacing w:line="600" w:lineRule="auto"/>
        <w:rPr>
          <w:rFonts w:asciiTheme="minorHAnsi" w:hAnsiTheme="minorHAnsi"/>
          <w:noProof/>
          <w:kern w:val="2"/>
          <w:sz w:val="24"/>
          <w:szCs w:val="24"/>
          <w:lang w:val="es-ES" w:eastAsia="es-ES"/>
          <w14:ligatures w14:val="standardContextual"/>
        </w:rPr>
      </w:pPr>
      <w:hyperlink w:anchor="_Toc200546898" w:history="1">
        <w:r w:rsidRPr="000D4B04">
          <w:rPr>
            <w:rStyle w:val="Hipervnculo"/>
            <w:noProof/>
          </w:rPr>
          <w:t>Tabla 12. Log-verosimilitud de los modelos (2023/24)</w:t>
        </w:r>
        <w:r>
          <w:rPr>
            <w:noProof/>
            <w:webHidden/>
          </w:rPr>
          <w:tab/>
        </w:r>
        <w:r>
          <w:rPr>
            <w:noProof/>
            <w:webHidden/>
          </w:rPr>
          <w:fldChar w:fldCharType="begin"/>
        </w:r>
        <w:r>
          <w:rPr>
            <w:noProof/>
            <w:webHidden/>
          </w:rPr>
          <w:instrText xml:space="preserve"> PAGEREF _Toc200546898 \h </w:instrText>
        </w:r>
        <w:r>
          <w:rPr>
            <w:noProof/>
            <w:webHidden/>
          </w:rPr>
        </w:r>
        <w:r>
          <w:rPr>
            <w:noProof/>
            <w:webHidden/>
          </w:rPr>
          <w:fldChar w:fldCharType="separate"/>
        </w:r>
        <w:r>
          <w:rPr>
            <w:noProof/>
            <w:webHidden/>
          </w:rPr>
          <w:t>56</w:t>
        </w:r>
        <w:r>
          <w:rPr>
            <w:noProof/>
            <w:webHidden/>
          </w:rPr>
          <w:fldChar w:fldCharType="end"/>
        </w:r>
      </w:hyperlink>
    </w:p>
    <w:p w14:paraId="037CD428" w14:textId="146E9A22" w:rsidR="00B522DD" w:rsidRDefault="00B522DD" w:rsidP="0073418A">
      <w:pPr>
        <w:spacing w:line="600" w:lineRule="auto"/>
      </w:pPr>
      <w:r>
        <w:fldChar w:fldCharType="end"/>
      </w:r>
      <w:r>
        <w:br w:type="page"/>
      </w:r>
    </w:p>
    <w:p w14:paraId="5C843C82" w14:textId="60499F9B" w:rsidR="00C10CCC" w:rsidRPr="008C4D85" w:rsidRDefault="00A94689" w:rsidP="008C4D85">
      <w:pPr>
        <w:pStyle w:val="Ttulo1"/>
        <w:spacing w:line="360" w:lineRule="auto"/>
      </w:pPr>
      <w:bookmarkStart w:id="2" w:name="_Toc200642953"/>
      <w:r w:rsidRPr="008C4D85">
        <w:lastRenderedPageBreak/>
        <w:t>RESUMEN</w:t>
      </w:r>
      <w:bookmarkEnd w:id="2"/>
    </w:p>
    <w:p w14:paraId="1DA9F825" w14:textId="18B6B79D" w:rsidR="009E1F39" w:rsidRPr="008C4D85" w:rsidRDefault="00D961A3" w:rsidP="008C4D85">
      <w:pPr>
        <w:spacing w:before="120"/>
        <w:rPr>
          <w:rFonts w:cs="Times New Roman"/>
          <w:color w:val="1F497D" w:themeColor="text2"/>
          <w:szCs w:val="22"/>
        </w:rPr>
      </w:pPr>
      <w:r w:rsidRPr="008C4D85">
        <w:rPr>
          <w:rFonts w:cs="Times New Roman"/>
          <w:color w:val="1F497D" w:themeColor="text2"/>
          <w:szCs w:val="22"/>
        </w:rPr>
        <w:t>Breve resumen del TFG en español. Se recomienda describir en pocas palabras, no más de dos párrafos, la temática, el trabajo desarrollado y la conclusión.</w:t>
      </w:r>
    </w:p>
    <w:p w14:paraId="759FA361" w14:textId="77777777" w:rsidR="005C03F7" w:rsidRPr="008C4D85" w:rsidRDefault="005C03F7" w:rsidP="008C4D85">
      <w:pPr>
        <w:spacing w:before="120"/>
        <w:rPr>
          <w:rFonts w:cs="Times New Roman"/>
        </w:rPr>
      </w:pPr>
    </w:p>
    <w:p w14:paraId="7B3DC0EC" w14:textId="13C79951" w:rsidR="00FC7E15" w:rsidRPr="008C4D85" w:rsidRDefault="00A94689" w:rsidP="008C4D85">
      <w:pPr>
        <w:pStyle w:val="Ttulo1"/>
        <w:spacing w:line="360" w:lineRule="auto"/>
        <w:rPr>
          <w:lang w:val="en-US"/>
        </w:rPr>
      </w:pPr>
      <w:bookmarkStart w:id="3" w:name="_Toc200642954"/>
      <w:r w:rsidRPr="008C4D85">
        <w:rPr>
          <w:lang w:val="en-US"/>
        </w:rPr>
        <w:t>ABSTRACT</w:t>
      </w:r>
      <w:bookmarkEnd w:id="3"/>
    </w:p>
    <w:p w14:paraId="4D9220D0" w14:textId="77777777" w:rsidR="005A00C6" w:rsidRPr="008C4D85" w:rsidRDefault="005A00C6" w:rsidP="57836992">
      <w:pPr>
        <w:spacing w:before="120"/>
        <w:rPr>
          <w:rFonts w:cs="Times New Roman"/>
          <w:color w:val="1F497D" w:themeColor="text2"/>
          <w:lang w:val="en-US"/>
        </w:rPr>
      </w:pPr>
      <w:r w:rsidRPr="57836992">
        <w:rPr>
          <w:rFonts w:cs="Times New Roman"/>
          <w:color w:val="1F497D" w:themeColor="text2"/>
          <w:lang w:val="en-US"/>
        </w:rPr>
        <w:t>Brief summary of the TFG in English. It is recommended to describe in a few words, no more than two paragraphs, the topic, the work developed and the conclusion.</w:t>
      </w:r>
    </w:p>
    <w:p w14:paraId="60170BFF" w14:textId="168EE06F" w:rsidR="00E62D10" w:rsidRPr="008C4D85" w:rsidRDefault="00E62D10" w:rsidP="008C4D85">
      <w:pPr>
        <w:spacing w:before="120"/>
        <w:rPr>
          <w:rFonts w:cs="Times New Roman"/>
          <w:color w:val="1F497D" w:themeColor="text2"/>
          <w:szCs w:val="22"/>
          <w:lang w:val="en-US"/>
        </w:rPr>
      </w:pPr>
      <w:r w:rsidRPr="008C4D85">
        <w:rPr>
          <w:rFonts w:cs="Times New Roman"/>
          <w:color w:val="1F497D" w:themeColor="text2"/>
          <w:szCs w:val="22"/>
          <w:lang w:val="en-US"/>
        </w:rPr>
        <w:br w:type="page"/>
      </w:r>
    </w:p>
    <w:p w14:paraId="287344BF" w14:textId="705BCD4F" w:rsidR="00DE0F2B" w:rsidRPr="008C4D85" w:rsidRDefault="00DE0F2B" w:rsidP="008C4D85">
      <w:pPr>
        <w:pStyle w:val="Ttulo1"/>
        <w:spacing w:line="360" w:lineRule="auto"/>
      </w:pPr>
      <w:bookmarkStart w:id="4" w:name="_Toc200642955"/>
      <w:r w:rsidRPr="008C4D85">
        <w:lastRenderedPageBreak/>
        <w:t>1. INTRODUCCIÓN</w:t>
      </w:r>
      <w:bookmarkEnd w:id="4"/>
      <w:r w:rsidRPr="008C4D85">
        <w:t xml:space="preserve"> </w:t>
      </w:r>
    </w:p>
    <w:p w14:paraId="408B4D82" w14:textId="41FC77BA" w:rsidR="00C10CCC" w:rsidRPr="008C4D85" w:rsidRDefault="00083319" w:rsidP="008C4D85">
      <w:pPr>
        <w:pStyle w:val="Ttulo2"/>
      </w:pPr>
      <w:bookmarkStart w:id="5" w:name="_Toc200642956"/>
      <w:r w:rsidRPr="008C4D85">
        <w:t xml:space="preserve">1.1 </w:t>
      </w:r>
      <w:r w:rsidR="00C10CCC" w:rsidRPr="008C4D85">
        <w:t>Motivación</w:t>
      </w:r>
      <w:r w:rsidR="00C47627" w:rsidRPr="008C4D85">
        <w:t xml:space="preserve"> y contexto</w:t>
      </w:r>
      <w:bookmarkEnd w:id="5"/>
    </w:p>
    <w:p w14:paraId="377EB65E" w14:textId="4868AC84" w:rsidR="00F5684E" w:rsidRDefault="00F5684E" w:rsidP="008C4D85">
      <w:pPr>
        <w:rPr>
          <w:rFonts w:cs="Times New Roman"/>
          <w:lang w:val="es-ES"/>
        </w:rPr>
      </w:pPr>
      <w:r>
        <w:rPr>
          <w:rFonts w:cs="Times New Roman"/>
        </w:rPr>
        <w:t>E</w:t>
      </w:r>
      <w:r w:rsidRPr="000D05EA">
        <w:rPr>
          <w:rFonts w:cs="Times New Roman"/>
        </w:rPr>
        <w:t xml:space="preserve">l deporte juega un papel importante en el crecimiento económico y el desarrollo social de muchos países. </w:t>
      </w:r>
      <w:r w:rsidR="00EA4FB6" w:rsidRPr="00EA4FB6">
        <w:rPr>
          <w:rFonts w:cs="Times New Roman"/>
        </w:rPr>
        <w:t>No solo aporta ingresos a través de eventos, derechos de televisión o patrocinios</w:t>
      </w:r>
      <w:r w:rsidRPr="000D05EA">
        <w:rPr>
          <w:rFonts w:cs="Times New Roman"/>
        </w:rPr>
        <w:t xml:space="preserve">, sino que también crea empleo y estimula la actividad comercial. Al movilizar a millones de personas en todo el mundo, se convierte en un fenómeno de gran relevancia social. </w:t>
      </w:r>
      <w:r w:rsidR="00341A1E" w:rsidRPr="00341A1E">
        <w:rPr>
          <w:rFonts w:cs="Times New Roman"/>
        </w:rPr>
        <w:t>Entre todas las disciplinas deportivas, el fútbol cuenta con el mayor número de seguidores a nivel mundial, con una audiencia estimada de más de 4.000 millones de personas.</w:t>
      </w:r>
      <w:r>
        <w:rPr>
          <w:rStyle w:val="Refdenotaalpie"/>
          <w:rFonts w:cs="Times New Roman"/>
          <w:lang w:val="es-ES"/>
        </w:rPr>
        <w:footnoteReference w:id="1"/>
      </w:r>
      <w:r w:rsidRPr="000D05EA">
        <w:rPr>
          <w:rFonts w:cs="Times New Roman"/>
        </w:rPr>
        <w:t>. En España, según el informe de KPMG (2023)</w:t>
      </w:r>
      <w:r w:rsidR="00CB2FC1">
        <w:rPr>
          <w:rFonts w:cs="Times New Roman"/>
        </w:rPr>
        <w:t xml:space="preserve"> </w:t>
      </w:r>
      <w:r w:rsidR="00CB2FC1" w:rsidRPr="008C4D85">
        <w:rPr>
          <w:rFonts w:cs="Times New Roman"/>
          <w:lang w:val="es-ES"/>
        </w:rPr>
        <w:t>[</w:t>
      </w:r>
      <w:hyperlink w:anchor="_6.1_Bibliografía" w:history="1">
        <w:r w:rsidR="00CB2FC1">
          <w:rPr>
            <w:rStyle w:val="Hipervnculo"/>
            <w:rFonts w:cs="Times New Roman"/>
            <w:lang w:val="es-ES"/>
          </w:rPr>
          <w:t>1</w:t>
        </w:r>
      </w:hyperlink>
      <w:r w:rsidR="00CB2FC1" w:rsidRPr="008C4D85">
        <w:rPr>
          <w:rFonts w:cs="Times New Roman"/>
          <w:lang w:val="es-ES"/>
        </w:rPr>
        <w:t>]</w:t>
      </w:r>
      <w:r w:rsidRPr="000D05EA">
        <w:rPr>
          <w:rFonts w:cs="Times New Roman"/>
        </w:rPr>
        <w:t>, el fútbol profesional generó más de 18.300 millones de euros durante la temporada 2021/22, lo que equivale al 1,44 % del PIB nacional</w:t>
      </w:r>
      <w:r>
        <w:rPr>
          <w:rFonts w:cs="Times New Roman"/>
        </w:rPr>
        <w:t>.</w:t>
      </w:r>
      <w:r w:rsidRPr="008C4D85">
        <w:rPr>
          <w:rFonts w:cs="Times New Roman"/>
          <w:lang w:val="es-ES"/>
        </w:rPr>
        <w:t xml:space="preserve"> </w:t>
      </w:r>
    </w:p>
    <w:p w14:paraId="678CF327" w14:textId="78CFE65B" w:rsidR="003A2902" w:rsidRPr="00B96391" w:rsidRDefault="00580570" w:rsidP="008C4D85">
      <w:pPr>
        <w:rPr>
          <w:rFonts w:cs="Times New Roman"/>
        </w:rPr>
      </w:pPr>
      <w:r>
        <w:rPr>
          <w:rFonts w:cs="Times New Roman"/>
        </w:rPr>
        <w:t xml:space="preserve">El </w:t>
      </w:r>
      <w:r w:rsidR="003A2902" w:rsidRPr="003A2902">
        <w:rPr>
          <w:rFonts w:cs="Times New Roman"/>
        </w:rPr>
        <w:t xml:space="preserve">fútbol ocupa un lugar privilegiado como uno de los deportes que más apuestas generan, </w:t>
      </w:r>
      <w:r w:rsidR="00913259">
        <w:rPr>
          <w:rFonts w:cs="Times New Roman"/>
        </w:rPr>
        <w:t>gracias</w:t>
      </w:r>
      <w:r w:rsidR="003A2902" w:rsidRPr="003A2902">
        <w:rPr>
          <w:rFonts w:cs="Times New Roman"/>
        </w:rPr>
        <w:t xml:space="preserve"> su enorme base de seguidores y la </w:t>
      </w:r>
      <w:r w:rsidR="00A44C7F">
        <w:rPr>
          <w:rFonts w:cs="Times New Roman"/>
        </w:rPr>
        <w:t>cantidad</w:t>
      </w:r>
      <w:r w:rsidR="003A2902" w:rsidRPr="003A2902">
        <w:rPr>
          <w:rFonts w:cs="Times New Roman"/>
        </w:rPr>
        <w:t xml:space="preserve"> de competiciones a lo largo del año. </w:t>
      </w:r>
      <w:r w:rsidR="00960F48">
        <w:rPr>
          <w:rFonts w:cs="Times New Roman"/>
        </w:rPr>
        <w:t>S</w:t>
      </w:r>
      <w:r w:rsidR="00960F48" w:rsidRPr="00960F48">
        <w:rPr>
          <w:rFonts w:cs="Times New Roman"/>
        </w:rPr>
        <w:t xml:space="preserve">olo en la temporada 2021/22, los aficionados españoles destinaron cerca de </w:t>
      </w:r>
      <w:r w:rsidR="00960F48" w:rsidRPr="001341DF">
        <w:rPr>
          <w:rFonts w:cs="Times New Roman"/>
        </w:rPr>
        <w:t>2.954 millones de euros a quinielas y apuestas vinculadas al fútbol​</w:t>
      </w:r>
      <w:r w:rsidR="001341DF" w:rsidRPr="001341DF">
        <w:rPr>
          <w:rStyle w:val="Refdenotaalpie"/>
          <w:rFonts w:cs="Times New Roman"/>
        </w:rPr>
        <w:footnoteReference w:id="2"/>
      </w:r>
      <w:r w:rsidR="00A44C7F">
        <w:rPr>
          <w:rFonts w:cs="Times New Roman"/>
        </w:rPr>
        <w:t xml:space="preserve">. </w:t>
      </w:r>
      <w:r w:rsidR="00AA6502" w:rsidRPr="00AA6502">
        <w:rPr>
          <w:rFonts w:cs="Times New Roman"/>
        </w:rPr>
        <w:t>Además, se espera que el mercado mundial de apuestas deportivas siga creciendo a un ritmo cercan</w:t>
      </w:r>
      <w:r w:rsidR="00A078DE">
        <w:rPr>
          <w:rFonts w:cs="Times New Roman"/>
        </w:rPr>
        <w:t>o</w:t>
      </w:r>
      <w:r w:rsidR="002450D0" w:rsidRPr="00642F69">
        <w:rPr>
          <w:rFonts w:cs="Times New Roman"/>
        </w:rPr>
        <w:t xml:space="preserve"> al 9% para los próximos años</w:t>
      </w:r>
      <w:r w:rsidR="00642F69">
        <w:rPr>
          <w:rStyle w:val="Refdenotaalpie"/>
          <w:rFonts w:cs="Times New Roman"/>
        </w:rPr>
        <w:footnoteReference w:id="3"/>
      </w:r>
      <w:r w:rsidR="002450D0" w:rsidRPr="00642F69">
        <w:rPr>
          <w:rFonts w:cs="Times New Roman"/>
        </w:rPr>
        <w:t xml:space="preserve">​, </w:t>
      </w:r>
      <w:r w:rsidR="00A078DE" w:rsidRPr="00A078DE">
        <w:rPr>
          <w:rFonts w:cs="Times New Roman"/>
        </w:rPr>
        <w:t>gracias a la digitalización y a la expansión de plataformas legales</w:t>
      </w:r>
      <w:r w:rsidR="00642F69" w:rsidRPr="00642F69">
        <w:rPr>
          <w:rFonts w:cs="Times New Roman"/>
        </w:rPr>
        <w:t xml:space="preserve">. </w:t>
      </w:r>
      <w:r w:rsidR="00A078DE" w:rsidRPr="00A078DE">
        <w:rPr>
          <w:rFonts w:cs="Times New Roman"/>
        </w:rPr>
        <w:t>Este sector se basa, en gran medida, en la capacidad de anticipar los resultados de los partidos. Las casas de apuestas utilizan métodos estadísticos para calcular cuotas que reflejan probabilidades estimadas, mientras que muchos usuarios buscan identificar oportunidades para apostar con ventaja. Por eso, contar con modelos que permitan estimar con precisión las probabilidades de cada resultado tiene un valor práctico tanto para operadores como para analistas.</w:t>
      </w:r>
      <w:r w:rsidR="003A2902" w:rsidRPr="003A2902">
        <w:rPr>
          <w:rFonts w:cs="Times New Roman"/>
        </w:rPr>
        <w:t xml:space="preserve"> </w:t>
      </w:r>
    </w:p>
    <w:p w14:paraId="3BFB0489" w14:textId="14A8DBD6" w:rsidR="00B96391" w:rsidRDefault="00E15221" w:rsidP="57836992">
      <w:pPr>
        <w:rPr>
          <w:rFonts w:cs="Times New Roman"/>
          <w:lang w:val="es-ES"/>
        </w:rPr>
      </w:pPr>
      <w:r w:rsidRPr="2C472AC9">
        <w:rPr>
          <w:rFonts w:cs="Times New Roman"/>
          <w:lang w:val="es-ES"/>
        </w:rPr>
        <w:t>Sin embargo</w:t>
      </w:r>
      <w:r w:rsidR="00B96391" w:rsidRPr="2C472AC9">
        <w:rPr>
          <w:rFonts w:cs="Times New Roman"/>
          <w:lang w:val="es-ES"/>
        </w:rPr>
        <w:t xml:space="preserve">, predecir los resultados de un partido de fútbol es </w:t>
      </w:r>
      <w:r w:rsidR="00A44C7F" w:rsidRPr="2C472AC9">
        <w:rPr>
          <w:rFonts w:cs="Times New Roman"/>
          <w:lang w:val="es-ES"/>
        </w:rPr>
        <w:t xml:space="preserve">una </w:t>
      </w:r>
      <w:r w:rsidR="6ED7C29B" w:rsidRPr="2C472AC9">
        <w:rPr>
          <w:rFonts w:cs="Times New Roman"/>
          <w:lang w:val="es-ES"/>
        </w:rPr>
        <w:t>tarea compleja</w:t>
      </w:r>
      <w:r w:rsidR="00B96391" w:rsidRPr="2C472AC9">
        <w:rPr>
          <w:rFonts w:cs="Times New Roman"/>
          <w:lang w:val="es-ES"/>
        </w:rPr>
        <w:t xml:space="preserve"> debido a la alta incertidumbre inherente al juego. A diferencia de otros deportes con marcadores más amplios (por ejemplo, el baloncesto), el fútbol se caracteriza por ser un deporte de anotaciones escasas, donde un solo gol puede decidir un encuentro. </w:t>
      </w:r>
      <w:r w:rsidR="009E65E8" w:rsidRPr="2C472AC9">
        <w:rPr>
          <w:rFonts w:cs="Times New Roman"/>
          <w:lang w:val="es-ES"/>
        </w:rPr>
        <w:t xml:space="preserve">Este alto grado de aleatoriedad, junto </w:t>
      </w:r>
      <w:r w:rsidR="009E65E8" w:rsidRPr="2C472AC9">
        <w:rPr>
          <w:rFonts w:cs="Times New Roman"/>
          <w:lang w:val="es-ES"/>
        </w:rPr>
        <w:lastRenderedPageBreak/>
        <w:t xml:space="preserve">con factores externos como las decisiones arbitrales o el estado físico de los jugadores, hace que sea muy difícil prever con exactitud lo que ocurrirá en un partido. </w:t>
      </w:r>
      <w:r w:rsidR="00B96391" w:rsidRPr="2C472AC9">
        <w:rPr>
          <w:rFonts w:cs="Times New Roman"/>
          <w:lang w:val="es-ES"/>
        </w:rPr>
        <w:t>En términos técnicos, el fútbol es un suceso</w:t>
      </w:r>
      <w:r w:rsidR="00B96391" w:rsidRPr="2C472AC9">
        <w:rPr>
          <w:rFonts w:cs="Times New Roman"/>
          <w:i/>
          <w:iCs/>
          <w:lang w:val="es-ES"/>
        </w:rPr>
        <w:t xml:space="preserve"> altamente variable</w:t>
      </w:r>
      <w:r w:rsidR="009E65E8" w:rsidRPr="2C472AC9">
        <w:rPr>
          <w:rFonts w:cs="Times New Roman"/>
          <w:lang w:val="es-ES"/>
        </w:rPr>
        <w:t>.</w:t>
      </w:r>
      <w:r w:rsidR="00B96391" w:rsidRPr="2C472AC9">
        <w:rPr>
          <w:rFonts w:cs="Times New Roman"/>
          <w:lang w:val="es-ES"/>
        </w:rPr>
        <w:t xml:space="preserve"> </w:t>
      </w:r>
      <w:r w:rsidR="00496B9C" w:rsidRPr="2C472AC9">
        <w:rPr>
          <w:rFonts w:cs="Times New Roman"/>
          <w:lang w:val="es-ES"/>
        </w:rPr>
        <w:t>Ante este nivel de incertidumbre, surge la necesidad de herramientas estadísticas que permitan estimar con mayor precisión las probabilidades de los distintos resultados posibles.</w:t>
      </w:r>
    </w:p>
    <w:p w14:paraId="18C06B1A" w14:textId="33F656F8" w:rsidR="00A31E9D" w:rsidRDefault="00A31E9D" w:rsidP="57836992">
      <w:pPr>
        <w:rPr>
          <w:rFonts w:cs="Times New Roman"/>
          <w:lang w:val="es-ES"/>
        </w:rPr>
      </w:pPr>
      <w:r w:rsidRPr="2C472AC9">
        <w:rPr>
          <w:rFonts w:cs="Times New Roman"/>
          <w:lang w:val="es-ES"/>
        </w:rPr>
        <w:t xml:space="preserve">Uno de los enfoques más utilizados para modelar resultados de fútbol desde una perspectiva estadística es el uso de la distribución de Poisson. Esta herramienta permite estimar el número de goles que puede marcar un equipo en un partido, tratándolos como sucesos que ocurren de forma independiente en un intervalo fijo de tiempo. Dado que el fútbol es un deporte con pocas anotaciones por encuentro, esta distribución resulta especialmente adecuada. Se asume que cada equipo tiene una tasa de gol media y que los goles se producen de forma aleatoria pero con cierta regularidad. </w:t>
      </w:r>
      <w:r w:rsidR="00D3737E" w:rsidRPr="2C472AC9">
        <w:rPr>
          <w:rFonts w:cs="Times New Roman"/>
          <w:lang w:val="es-ES"/>
        </w:rPr>
        <w:t xml:space="preserve">Aunque esta suposición simplifica la realidad, ya que en un partido los equipos interactúan y </w:t>
      </w:r>
      <w:r w:rsidR="00B522DD">
        <w:rPr>
          <w:rFonts w:cs="Times New Roman"/>
          <w:lang w:val="es-ES"/>
        </w:rPr>
        <w:t xml:space="preserve">ejercen influencia </w:t>
      </w:r>
      <w:r w:rsidR="00D3737E" w:rsidRPr="2C472AC9">
        <w:rPr>
          <w:rFonts w:cs="Times New Roman"/>
          <w:lang w:val="es-ES"/>
        </w:rPr>
        <w:t>entre sí, numerosos estudios han respaldado el uso del modelo de Poisson</w:t>
      </w:r>
      <w:r w:rsidR="00306288" w:rsidRPr="2C472AC9">
        <w:rPr>
          <w:rFonts w:cs="Times New Roman"/>
          <w:lang w:val="es-ES"/>
        </w:rPr>
        <w:t xml:space="preserve">. </w:t>
      </w:r>
      <w:r w:rsidR="00536441" w:rsidRPr="2C472AC9">
        <w:rPr>
          <w:rFonts w:cs="Times New Roman"/>
          <w:lang w:val="es-ES"/>
        </w:rPr>
        <w:t>Desde los primeros trabajos de Maher (1982) [</w:t>
      </w:r>
      <w:hyperlink w:anchor="_6.1_Bibliografía">
        <w:r w:rsidR="001A5269" w:rsidRPr="2C472AC9">
          <w:rPr>
            <w:rStyle w:val="Hipervnculo"/>
            <w:rFonts w:cs="Times New Roman"/>
            <w:lang w:val="es-ES"/>
          </w:rPr>
          <w:t>2</w:t>
        </w:r>
      </w:hyperlink>
      <w:r w:rsidR="00536441" w:rsidRPr="2C472AC9">
        <w:rPr>
          <w:rFonts w:cs="Times New Roman"/>
          <w:lang w:val="es-ES"/>
        </w:rPr>
        <w:t>] y de Dixon y Coles (1997) [</w:t>
      </w:r>
      <w:hyperlink w:anchor="_6.1_Bibliografía">
        <w:r w:rsidR="00536441" w:rsidRPr="2C472AC9">
          <w:rPr>
            <w:rStyle w:val="Hipervnculo"/>
            <w:rFonts w:cs="Times New Roman"/>
            <w:lang w:val="es-ES"/>
          </w:rPr>
          <w:t>3</w:t>
        </w:r>
      </w:hyperlink>
      <w:r w:rsidR="00536441" w:rsidRPr="2C472AC9">
        <w:rPr>
          <w:rFonts w:cs="Times New Roman"/>
          <w:lang w:val="es-ES"/>
        </w:rPr>
        <w:t>],</w:t>
      </w:r>
      <w:r w:rsidR="002F1570" w:rsidRPr="2C472AC9">
        <w:rPr>
          <w:rFonts w:cs="Times New Roman"/>
          <w:lang w:val="es-ES"/>
        </w:rPr>
        <w:t xml:space="preserve"> hasta </w:t>
      </w:r>
      <w:r w:rsidR="00E7440D" w:rsidRPr="2C472AC9">
        <w:rPr>
          <w:rFonts w:cs="Times New Roman"/>
          <w:lang w:val="es-ES"/>
        </w:rPr>
        <w:t>investigaciones</w:t>
      </w:r>
      <w:r w:rsidR="002F1570" w:rsidRPr="2C472AC9">
        <w:rPr>
          <w:rFonts w:cs="Times New Roman"/>
          <w:lang w:val="es-ES"/>
        </w:rPr>
        <w:t xml:space="preserve"> más recientes como el de Nguyen (2021) [</w:t>
      </w:r>
      <w:hyperlink w:anchor="_6.1_Bibliografía">
        <w:r w:rsidR="001A5269" w:rsidRPr="2C472AC9">
          <w:rPr>
            <w:rStyle w:val="Hipervnculo"/>
            <w:rFonts w:cs="Times New Roman"/>
            <w:lang w:val="es-ES"/>
          </w:rPr>
          <w:t>4</w:t>
        </w:r>
      </w:hyperlink>
      <w:r w:rsidR="002F1570" w:rsidRPr="2C472AC9">
        <w:rPr>
          <w:rFonts w:cs="Times New Roman"/>
          <w:lang w:val="es-ES"/>
        </w:rPr>
        <w:t>]</w:t>
      </w:r>
      <w:r w:rsidR="00E7440D" w:rsidRPr="2C472AC9">
        <w:rPr>
          <w:rFonts w:cs="Times New Roman"/>
          <w:lang w:val="es-ES"/>
        </w:rPr>
        <w:t>, se ha demostrado que este modelo ofrece una representación razonablemente precisa de la distribución de los marcadores en distintas competiciones</w:t>
      </w:r>
      <w:r w:rsidR="000F5923" w:rsidRPr="2C472AC9">
        <w:rPr>
          <w:rFonts w:cs="Times New Roman"/>
          <w:lang w:val="es-ES"/>
        </w:rPr>
        <w:t>.</w:t>
      </w:r>
      <w:r w:rsidR="00536441" w:rsidRPr="2C472AC9">
        <w:rPr>
          <w:rFonts w:cs="Times New Roman"/>
          <w:lang w:val="es-ES"/>
        </w:rPr>
        <w:t xml:space="preserve"> </w:t>
      </w:r>
      <w:r w:rsidR="001A5269" w:rsidRPr="2C472AC9">
        <w:rPr>
          <w:rFonts w:cs="Times New Roman"/>
          <w:lang w:val="es-ES"/>
        </w:rPr>
        <w:t>A lo largo del tiempo, se han desarrollado variantes que incorporan factores como la fortaleza ofensiva y defensiva de los equipos o el efecto de jugar en casa. Estos modelos han sido utilizados tanto por analistas deportivos como por operadores de apuestas para calcular probabilidades y estimar cuotas. Su ventaja principal es que, con pocos parámetros, permiten generar estimaciones sobre resultados posibles y evaluar la probabilidad de que se produzcan.</w:t>
      </w:r>
    </w:p>
    <w:p w14:paraId="03914E97" w14:textId="04B9D979" w:rsidR="00180AE4" w:rsidRDefault="00BA02F9" w:rsidP="57836992">
      <w:pPr>
        <w:rPr>
          <w:rFonts w:cs="Times New Roman"/>
          <w:lang w:val="es-ES"/>
        </w:rPr>
      </w:pPr>
      <w:r w:rsidRPr="57836992">
        <w:rPr>
          <w:rFonts w:cs="Times New Roman"/>
          <w:lang w:val="es-ES"/>
        </w:rPr>
        <w:t>Teniendo en cuenta lo anterior, este Trabajo de Fin de Grado tiene como objetivo desarrollar un modelo estadístico basado en la distribución de Poisson para predecir los goles y resultados en partidos de fútbol, y analizar su utilidad práctica en el contexto del mercado de apuestas deportivas. Este modelo será implementado para estimar la probabilidad de los distintos resultados posibles en un partido, considerando factores como el rendimiento ofensivo y defensivo de los equipos o la influencia de jugar como local. Posteriormente, se compararán las predicciones obtenidas con las cuotas reales ofrecidas por las casas de apuestas, con el fin de evaluar si existen diferencias significativas que puedan representar oportunidades de valor. Este enfoque permite aplicar herramientas estadísticas de forma práctica en un contexto de alta incertidumbre, y aporta una base cuantitativa para analizar el funcionamiento del mercado de apuestas deportivas.</w:t>
      </w:r>
    </w:p>
    <w:p w14:paraId="39B991B8" w14:textId="77777777" w:rsidR="00BA02F9" w:rsidRPr="00180AE4" w:rsidRDefault="00BA02F9" w:rsidP="008C4D85">
      <w:pPr>
        <w:rPr>
          <w:rFonts w:cs="Times New Roman"/>
          <w:lang w:val="es-ES"/>
        </w:rPr>
      </w:pPr>
    </w:p>
    <w:p w14:paraId="504A2984" w14:textId="0D89FBFB" w:rsidR="00C47627" w:rsidRPr="008C4D85" w:rsidRDefault="0021225D" w:rsidP="00963EA0">
      <w:pPr>
        <w:pStyle w:val="Ttulo2"/>
      </w:pPr>
      <w:bookmarkStart w:id="6" w:name="_Toc200642957"/>
      <w:r w:rsidRPr="008C4D85">
        <w:lastRenderedPageBreak/>
        <w:t xml:space="preserve">1.2 </w:t>
      </w:r>
      <w:r w:rsidR="00D40E9F" w:rsidRPr="008C4D85">
        <w:t>Planteamiento del problema</w:t>
      </w:r>
      <w:bookmarkEnd w:id="6"/>
    </w:p>
    <w:p w14:paraId="6DCDA519" w14:textId="25DBF5EE" w:rsidR="000D072B" w:rsidRPr="007A7AC0" w:rsidRDefault="004C07DF" w:rsidP="00963EA0">
      <w:pPr>
        <w:rPr>
          <w:rFonts w:cs="Times New Roman"/>
        </w:rPr>
      </w:pPr>
      <w:r w:rsidRPr="004C07DF">
        <w:rPr>
          <w:rFonts w:cs="Times New Roman"/>
        </w:rPr>
        <w:t xml:space="preserve">La predicción de resultados en el fútbol representa un reto estadístico significativo debido a la complejidad y la variabilidad que caracterizan a este deporte. </w:t>
      </w:r>
      <w:r w:rsidR="000D072B" w:rsidRPr="000D072B">
        <w:rPr>
          <w:rFonts w:cs="Times New Roman"/>
        </w:rPr>
        <w:t>Aunque existen herramientas matemáticas que permiten estimar probabilidades, la naturaleza aleatoria del juego y las limitaciones inherentes a los modelos empleados generan incertidumbre sobre la fiabilidad de estas predicciones. En este apartado se analiza la problemática principal a la que se enfrenta cualquier intento de modelado estadístico del fútbol: desde la incertidumbre propia de los resultados deportivos, pasando por las limitaciones de los modelos, h</w:t>
      </w:r>
      <w:r w:rsidR="007A7AC0" w:rsidRPr="007A7AC0">
        <w:rPr>
          <w:rFonts w:cs="Times New Roman"/>
        </w:rPr>
        <w:t>asta la necesidad de definir adecuadamente qué significa el éxito de un equipo para poder construir estimaciones coherentes y útiles.</w:t>
      </w:r>
    </w:p>
    <w:p w14:paraId="39717A21" w14:textId="77777777" w:rsidR="0009496E" w:rsidRPr="00227ABD" w:rsidRDefault="0009496E" w:rsidP="00963EA0">
      <w:pPr>
        <w:rPr>
          <w:rFonts w:cs="Times New Roman"/>
        </w:rPr>
      </w:pPr>
    </w:p>
    <w:p w14:paraId="7E144E3C" w14:textId="7B1EB369" w:rsidR="004A5453" w:rsidRPr="008C4D85" w:rsidRDefault="004A5453" w:rsidP="00963EA0">
      <w:pPr>
        <w:pStyle w:val="titulo3"/>
        <w:rPr>
          <w:rFonts w:cs="Times New Roman"/>
        </w:rPr>
      </w:pPr>
      <w:bookmarkStart w:id="7" w:name="_Toc200642958"/>
      <w:r w:rsidRPr="008C4D85">
        <w:rPr>
          <w:rFonts w:cs="Times New Roman"/>
        </w:rPr>
        <w:t xml:space="preserve">1.2.1 </w:t>
      </w:r>
      <w:r w:rsidR="00867168">
        <w:rPr>
          <w:rFonts w:cs="Times New Roman"/>
        </w:rPr>
        <w:t>Incertidumbre en los Resultados Deportivos</w:t>
      </w:r>
      <w:bookmarkEnd w:id="7"/>
    </w:p>
    <w:p w14:paraId="7FAC13FF" w14:textId="5AFD9085" w:rsidR="00227ABD" w:rsidRDefault="00C97DF1" w:rsidP="00963EA0">
      <w:r w:rsidRPr="00C97DF1">
        <w:t xml:space="preserve">El fútbol, al ser un deporte de baja puntuación, presenta una elevada incertidumbre en sus resultados. La diferencia entre ganar o perder puede depender de una sola jugada, lo que otorga al azar un papel importante, incluso cuando se enfrentan </w:t>
      </w:r>
      <w:r>
        <w:t xml:space="preserve">equipos </w:t>
      </w:r>
      <w:r w:rsidR="00393A84">
        <w:t>de distintos niveles</w:t>
      </w:r>
      <w:r w:rsidRPr="00C97DF1">
        <w:t>. Factores externos como el clima, el arbitraje o el estado físico de los jugadores aumentan esta variabilidad, dificultando cualquier predicción precisa.</w:t>
      </w:r>
    </w:p>
    <w:p w14:paraId="53AA7344" w14:textId="22DCA733" w:rsidR="005748C1" w:rsidRDefault="005748C1" w:rsidP="00963EA0">
      <w:r w:rsidRPr="57836992">
        <w:rPr>
          <w:lang w:val="es-ES"/>
        </w:rPr>
        <w:t>Esta aleatoriedad ha sido analizada en profundidad por Aoki et al. (2017) [</w:t>
      </w:r>
      <w:hyperlink w:anchor="_6.1_Bibliografía">
        <w:r w:rsidRPr="57836992">
          <w:rPr>
            <w:rStyle w:val="Hipervnculo"/>
            <w:lang w:val="es-ES"/>
          </w:rPr>
          <w:t>5</w:t>
        </w:r>
      </w:hyperlink>
      <w:r w:rsidRPr="57836992">
        <w:rPr>
          <w:lang w:val="es-ES"/>
        </w:rPr>
        <w:t>], quienes introducen un coeficiente de habilidad (φ) para medir el peso relativo de la suerte y la habilidad en competiciones deportivas. Su estudio, basado en más de 1.500 temporadas de ligas de fútbol, baloncesto, voleibol y balonmano, demuestra que el fútbol es uno de los deportes donde el azar tiene mayor protagonismo. En torno al 7 % de las temporadas de fútbol analizadas se comportan como si fueran completamente aleatorias. Además, muestran que, en ligas como LaLiga o la Premier League, basta con eliminar tres o cuatro equipos dominantes para que el resto de la competición se asemeje a una lotería</w:t>
      </w:r>
      <w:r w:rsidR="00237AC5" w:rsidRPr="57836992">
        <w:rPr>
          <w:lang w:val="es-ES"/>
        </w:rPr>
        <w:t>.</w:t>
      </w:r>
    </w:p>
    <w:p w14:paraId="186F804F" w14:textId="49493E13" w:rsidR="006B6189" w:rsidRDefault="006B6189" w:rsidP="57836992">
      <w:pPr>
        <w:rPr>
          <w:lang w:val="es-ES"/>
        </w:rPr>
      </w:pPr>
      <w:r w:rsidRPr="57836992">
        <w:rPr>
          <w:lang w:val="es-ES"/>
        </w:rPr>
        <w:t>Este nivel de imprevisibilidad hace que los modelos deterministas sean poco útiles, y justifica el uso de herramientas probabilísticas. Modelos como el de Poisson permiten incorporar la aleatoriedad inherente al juego, estimando distribuciones de resultados posibles en lugar de un único marcador, lo cual es más realista y útil para la toma de decisiones en contextos como las apuestas deportivas.</w:t>
      </w:r>
    </w:p>
    <w:p w14:paraId="3A7AB7C4" w14:textId="77777777" w:rsidR="006B6189" w:rsidRPr="00227ABD" w:rsidRDefault="006B6189" w:rsidP="005935B0">
      <w:pPr>
        <w:rPr>
          <w:bCs/>
        </w:rPr>
      </w:pPr>
    </w:p>
    <w:p w14:paraId="36E1C0AF" w14:textId="6763CEA9" w:rsidR="004A5453" w:rsidRDefault="004A5453" w:rsidP="005935B0">
      <w:pPr>
        <w:pStyle w:val="titulo3"/>
        <w:rPr>
          <w:rFonts w:cs="Times New Roman"/>
        </w:rPr>
      </w:pPr>
      <w:bookmarkStart w:id="8" w:name="_Toc200642959"/>
      <w:r w:rsidRPr="008C4D85">
        <w:rPr>
          <w:rFonts w:cs="Times New Roman"/>
        </w:rPr>
        <w:lastRenderedPageBreak/>
        <w:t xml:space="preserve">1.2.2 </w:t>
      </w:r>
      <w:r w:rsidR="008858DA" w:rsidRPr="008858DA">
        <w:rPr>
          <w:rFonts w:cs="Times New Roman"/>
        </w:rPr>
        <w:t xml:space="preserve">Limitaciones </w:t>
      </w:r>
      <w:r w:rsidR="0011008B">
        <w:rPr>
          <w:rFonts w:cs="Times New Roman"/>
        </w:rPr>
        <w:t xml:space="preserve">de los </w:t>
      </w:r>
      <w:r w:rsidR="000458B6">
        <w:rPr>
          <w:rFonts w:cs="Times New Roman"/>
        </w:rPr>
        <w:t>M</w:t>
      </w:r>
      <w:r w:rsidR="0011008B">
        <w:rPr>
          <w:rFonts w:cs="Times New Roman"/>
        </w:rPr>
        <w:t xml:space="preserve">odelos </w:t>
      </w:r>
      <w:r w:rsidR="000458B6">
        <w:rPr>
          <w:rFonts w:cs="Times New Roman"/>
        </w:rPr>
        <w:t>M</w:t>
      </w:r>
      <w:r w:rsidR="00F33AEF">
        <w:rPr>
          <w:rFonts w:cs="Times New Roman"/>
        </w:rPr>
        <w:t>atemáticos</w:t>
      </w:r>
      <w:r w:rsidR="000458B6">
        <w:rPr>
          <w:rFonts w:cs="Times New Roman"/>
        </w:rPr>
        <w:t xml:space="preserve"> y Estadísticos</w:t>
      </w:r>
      <w:bookmarkEnd w:id="8"/>
    </w:p>
    <w:p w14:paraId="62DB4A8D" w14:textId="4DB4863B" w:rsidR="005935B0" w:rsidRDefault="005935B0" w:rsidP="005935B0">
      <w:r w:rsidRPr="005935B0">
        <w:t xml:space="preserve">Los modelos matemáticos y estadísticos aplicados al fútbol, como los basados en la distribución de Poisson, suelen requerir suposiciones simplificadas para </w:t>
      </w:r>
      <w:r>
        <w:t>poder aplicarse</w:t>
      </w:r>
      <w:r w:rsidRPr="005935B0">
        <w:t xml:space="preserve">. </w:t>
      </w:r>
      <w:r w:rsidR="00EB5455" w:rsidRPr="00EB5455">
        <w:t>Uno de los principales supuestos</w:t>
      </w:r>
      <w:r w:rsidR="00EB5455">
        <w:t xml:space="preserve"> es que se debe asumir que</w:t>
      </w:r>
      <w:r w:rsidRPr="005935B0">
        <w:t xml:space="preserve"> los goles se generan de forma independiente y con una tasa constante a lo largo del tiempo. Sin embargo, esta hipótesis no siempre refleja la realidad del juego, donde factores como el estado físico de los jugadores, las decisiones tácticas o las condiciones climáticas pueden influir significativamente en el desarrollo del partido. Además, muchos modelos no consideran adecuadamente la posibilidad de empates, lo que limita su precisión en competiciones donde este resultado es común</w:t>
      </w:r>
      <w:r>
        <w:t>.</w:t>
      </w:r>
      <w:r w:rsidR="00B606A2">
        <w:t xml:space="preserve"> </w:t>
      </w:r>
      <w:r w:rsidR="00B606A2" w:rsidRPr="00B606A2">
        <w:t>Tal como señalan Dixon y Coles (1997)</w:t>
      </w:r>
      <w:r w:rsidR="00B606A2">
        <w:rPr>
          <w:rFonts w:cs="Times New Roman"/>
        </w:rPr>
        <w:t xml:space="preserve"> [</w:t>
      </w:r>
      <w:hyperlink w:anchor="_6.1_Bibliografía" w:history="1">
        <w:r w:rsidR="00B606A2" w:rsidRPr="004F198E">
          <w:rPr>
            <w:rStyle w:val="Hipervnculo"/>
            <w:rFonts w:cs="Times New Roman"/>
          </w:rPr>
          <w:t>3</w:t>
        </w:r>
      </w:hyperlink>
      <w:r w:rsidR="00B606A2">
        <w:rPr>
          <w:rFonts w:cs="Times New Roman"/>
        </w:rPr>
        <w:t>]</w:t>
      </w:r>
      <w:r w:rsidR="00B606A2" w:rsidRPr="00B606A2">
        <w:t>, introducir una ligera dependencia entre las anotaciones puede mejorar significativamente la capacidad predictiva del modelo.</w:t>
      </w:r>
    </w:p>
    <w:p w14:paraId="446CB005" w14:textId="62BEAA9D" w:rsidR="005935B0" w:rsidRDefault="00024938" w:rsidP="005935B0">
      <w:r w:rsidRPr="00024938">
        <w:t>Otra limitación importante es la dependencia de datos incompletos o imperfectos. La calidad de las predicciones generadas por estos modelos está estrechamente ligada a la disponibilidad y precisión de los datos utilizados. En el contexto del fútbol, factores como lesiones, sanciones, cambios en la alineación o incluso el estado emocional de los jugadores son difíciles de cuantificar y, a menudo, no se incluyen en los conjuntos de datos. Esta omisión puede llevar a predicciones que no capturan adecuadamente la complejidad del juego real.​</w:t>
      </w:r>
    </w:p>
    <w:p w14:paraId="60AC716F" w14:textId="4CC999F2" w:rsidR="005935B0" w:rsidRDefault="00892B59" w:rsidP="00AB6BD6">
      <w:r w:rsidRPr="57836992">
        <w:rPr>
          <w:lang w:val="es-ES"/>
        </w:rPr>
        <w:t>Además, existe el riesgo de sobreajuste (</w:t>
      </w:r>
      <w:r w:rsidRPr="57836992">
        <w:rPr>
          <w:i/>
          <w:iCs/>
          <w:lang w:val="es-ES"/>
        </w:rPr>
        <w:t>overfitting</w:t>
      </w:r>
      <w:r w:rsidRPr="57836992">
        <w:rPr>
          <w:lang w:val="es-ES"/>
        </w:rPr>
        <w:t>) en modelos complejos, donde el modelo se ajusta demasiado a los datos históricos, capturando ruido en lugar de patrones reales. Esto reduce su capacidad para generalizar y predecir resultados futuros con precisión.</w:t>
      </w:r>
      <w:r w:rsidR="009D28A8" w:rsidRPr="57836992">
        <w:rPr>
          <w:lang w:val="es-ES"/>
        </w:rPr>
        <w:t xml:space="preserve"> Según Groll et al. (2018) [</w:t>
      </w:r>
      <w:hyperlink w:anchor="_6.1_Bibliografía">
        <w:r w:rsidR="009D28A8" w:rsidRPr="57836992">
          <w:rPr>
            <w:rStyle w:val="Hipervnculo"/>
            <w:lang w:val="es-ES"/>
          </w:rPr>
          <w:t>6</w:t>
        </w:r>
      </w:hyperlink>
      <w:r w:rsidR="009D28A8" w:rsidRPr="57836992">
        <w:rPr>
          <w:lang w:val="es-ES"/>
        </w:rPr>
        <w:t xml:space="preserve">], este problema puede reducir drásticamente la capacidad predictiva si no se aplican técnicas de validación adecuadas. </w:t>
      </w:r>
      <w:r w:rsidRPr="57836992">
        <w:rPr>
          <w:lang w:val="es-ES"/>
        </w:rPr>
        <w:t>El sobreajuste es especialmente problemático cuando se dispone de conjuntos de datos limitados o cuando los modelos incorporan un gran número de parámetros sin una validación adecuada.</w:t>
      </w:r>
    </w:p>
    <w:p w14:paraId="1F103AB0" w14:textId="77777777" w:rsidR="009F7866" w:rsidRPr="005935B0" w:rsidRDefault="009F7866" w:rsidP="00AB6BD6"/>
    <w:p w14:paraId="567030A1" w14:textId="6BA5513B" w:rsidR="007F202E" w:rsidRDefault="004A5453" w:rsidP="00AB6BD6">
      <w:pPr>
        <w:pStyle w:val="titulo3"/>
        <w:rPr>
          <w:rFonts w:cs="Times New Roman"/>
        </w:rPr>
      </w:pPr>
      <w:bookmarkStart w:id="9" w:name="_Toc200642960"/>
      <w:r w:rsidRPr="008C4D85">
        <w:rPr>
          <w:rFonts w:cs="Times New Roman"/>
        </w:rPr>
        <w:t xml:space="preserve">1.2.3 </w:t>
      </w:r>
      <w:r w:rsidR="00CF5A52">
        <w:rPr>
          <w:rFonts w:cs="Times New Roman"/>
        </w:rPr>
        <w:t>Valoración</w:t>
      </w:r>
      <w:r w:rsidR="002866DF">
        <w:rPr>
          <w:rFonts w:cs="Times New Roman"/>
        </w:rPr>
        <w:t xml:space="preserve"> del Éxito de los Equipos</w:t>
      </w:r>
      <w:bookmarkEnd w:id="9"/>
    </w:p>
    <w:p w14:paraId="41CA1ADD" w14:textId="0E239200" w:rsidR="002866DF" w:rsidRDefault="00AB6BD6" w:rsidP="00AB6BD6">
      <w:r w:rsidRPr="57836992">
        <w:rPr>
          <w:lang w:val="es-ES"/>
        </w:rPr>
        <w:t>Es importante establecer una definición adecuada de</w:t>
      </w:r>
      <w:r w:rsidR="001232E4" w:rsidRPr="57836992">
        <w:rPr>
          <w:lang w:val="es-ES"/>
        </w:rPr>
        <w:t>l</w:t>
      </w:r>
      <w:r w:rsidRPr="57836992">
        <w:rPr>
          <w:lang w:val="es-ES"/>
        </w:rPr>
        <w:t xml:space="preserve"> </w:t>
      </w:r>
      <w:r w:rsidR="003E1DD6" w:rsidRPr="57836992">
        <w:rPr>
          <w:lang w:val="es-ES"/>
        </w:rPr>
        <w:t>éxito</w:t>
      </w:r>
      <w:r w:rsidRPr="57836992">
        <w:rPr>
          <w:lang w:val="es-ES"/>
        </w:rPr>
        <w:t xml:space="preserve"> para construir modelos estadísticos que sean útiles y coherentes. </w:t>
      </w:r>
      <w:r w:rsidR="003E1DD6" w:rsidRPr="57836992">
        <w:rPr>
          <w:lang w:val="es-ES"/>
        </w:rPr>
        <w:t xml:space="preserve">La forma más directa para medir el </w:t>
      </w:r>
      <w:r w:rsidR="00FF6012" w:rsidRPr="57836992">
        <w:rPr>
          <w:lang w:val="es-ES"/>
        </w:rPr>
        <w:t xml:space="preserve">desempeño de un equipo es el resultado directo de un partido (victoria, empate, o derrota). Sin embargo, este enfoque puede resultar ineficiente dependiendo del enfoque del estudio. </w:t>
      </w:r>
      <w:r w:rsidR="00F02D50" w:rsidRPr="57836992">
        <w:rPr>
          <w:lang w:val="es-ES"/>
        </w:rPr>
        <w:t xml:space="preserve">Existen diversas métricas que se utilizan para medir el éxito en un equipo, como por ejemplo la diferencia de goles, el porcentaje de victorias, o la clasificación final en una competición. </w:t>
      </w:r>
      <w:r w:rsidR="00090B17" w:rsidRPr="57836992">
        <w:rPr>
          <w:lang w:val="es-ES"/>
        </w:rPr>
        <w:t>Por tanto, es necesario analizar previamente qué indicadores permiten representar de forma más precisa el comportamiento de un equipo y su desempeño sostenido en el tiempo.</w:t>
      </w:r>
    </w:p>
    <w:p w14:paraId="1AFA6F06" w14:textId="438A7D0D" w:rsidR="00090B17" w:rsidRDefault="00F265CC" w:rsidP="57836992">
      <w:pPr>
        <w:rPr>
          <w:lang w:val="es-ES"/>
        </w:rPr>
      </w:pPr>
      <w:r w:rsidRPr="57836992">
        <w:rPr>
          <w:lang w:val="es-ES"/>
        </w:rPr>
        <w:lastRenderedPageBreak/>
        <w:t>Cada estudio utiliza unas métricas diferentes para medir el rendimiento de un equipo</w:t>
      </w:r>
      <w:r w:rsidR="00B52E63" w:rsidRPr="57836992">
        <w:rPr>
          <w:lang w:val="es-ES"/>
        </w:rPr>
        <w:t xml:space="preserve"> en el fútbol</w:t>
      </w:r>
      <w:r w:rsidRPr="57836992">
        <w:rPr>
          <w:lang w:val="es-ES"/>
        </w:rPr>
        <w:t xml:space="preserve">. Una de </w:t>
      </w:r>
      <w:r w:rsidR="00B52E63" w:rsidRPr="57836992">
        <w:rPr>
          <w:lang w:val="es-ES"/>
        </w:rPr>
        <w:t xml:space="preserve">ellas es el </w:t>
      </w:r>
      <w:r w:rsidR="00B52E63" w:rsidRPr="57836992">
        <w:rPr>
          <w:b/>
          <w:bCs/>
          <w:i/>
          <w:iCs/>
          <w:lang w:val="es-ES"/>
        </w:rPr>
        <w:t>Soccer Power Index</w:t>
      </w:r>
      <w:r w:rsidR="002D2A7A" w:rsidRPr="57836992">
        <w:rPr>
          <w:b/>
          <w:bCs/>
          <w:i/>
          <w:iCs/>
          <w:lang w:val="es-ES"/>
        </w:rPr>
        <w:t xml:space="preserve"> (SPI)</w:t>
      </w:r>
      <w:r w:rsidR="002D2A7A" w:rsidRPr="57836992">
        <w:rPr>
          <w:lang w:val="es-ES"/>
        </w:rPr>
        <w:t xml:space="preserve">, creado por </w:t>
      </w:r>
      <w:r w:rsidR="002D2A7A" w:rsidRPr="57836992">
        <w:rPr>
          <w:b/>
          <w:bCs/>
          <w:i/>
          <w:iCs/>
          <w:lang w:val="es-ES"/>
        </w:rPr>
        <w:t>FiveThirtyEight</w:t>
      </w:r>
      <w:r w:rsidR="002D2A7A" w:rsidRPr="57836992">
        <w:rPr>
          <w:i/>
          <w:iCs/>
          <w:lang w:val="es-ES"/>
        </w:rPr>
        <w:t>.</w:t>
      </w:r>
      <w:r w:rsidR="002D2A7A" w:rsidRPr="57836992">
        <w:rPr>
          <w:b/>
          <w:bCs/>
          <w:lang w:val="es-ES"/>
        </w:rPr>
        <w:t xml:space="preserve"> </w:t>
      </w:r>
      <w:r w:rsidR="00A800DB" w:rsidRPr="57836992">
        <w:rPr>
          <w:lang w:val="es-ES"/>
        </w:rPr>
        <w:t>Este índice combina información histórica con resultados recientes y proporciona una evaluación cuantitativa de la calidad de los equipos. El modelo tiene en cuenta tanto la capacidad ofensiva como defensiva, estimando cuántos goles se espera que marque o reciba un equipo frente a un rival promedio. . Los partidos más recientes tienen mayor peso en el cálculo, aunque los datos anteriores también se consideran para mantener una base sólida de referencia. De esta forma, el SPI busca ofrecer una valoración global que capture la fuerza relativa de los equipos en distintos contextos.</w:t>
      </w:r>
      <w:r w:rsidR="00CF5A52" w:rsidRPr="57836992">
        <w:rPr>
          <w:rStyle w:val="Refdenotaalpie"/>
          <w:lang w:val="es-ES"/>
        </w:rPr>
        <w:footnoteReference w:id="4"/>
      </w:r>
    </w:p>
    <w:p w14:paraId="6E7C4BEF" w14:textId="201B6E62" w:rsidR="00CF5A52" w:rsidRPr="00F16A73" w:rsidRDefault="005E3959" w:rsidP="00AB6BD6">
      <w:r w:rsidRPr="57836992">
        <w:rPr>
          <w:lang w:val="es-ES"/>
        </w:rPr>
        <w:t xml:space="preserve">Otra métrica ampliamente utilizada en el análisis moderno es el modelo de goles esperados, conocido como </w:t>
      </w:r>
      <w:r w:rsidRPr="57836992">
        <w:rPr>
          <w:b/>
          <w:bCs/>
          <w:lang w:val="es-ES"/>
        </w:rPr>
        <w:t>xG (</w:t>
      </w:r>
      <w:r w:rsidRPr="57836992">
        <w:rPr>
          <w:b/>
          <w:bCs/>
          <w:i/>
          <w:iCs/>
          <w:lang w:val="es-ES"/>
        </w:rPr>
        <w:t>expected goals</w:t>
      </w:r>
      <w:r w:rsidRPr="57836992">
        <w:rPr>
          <w:b/>
          <w:bCs/>
          <w:lang w:val="es-ES"/>
        </w:rPr>
        <w:t>)</w:t>
      </w:r>
      <w:r w:rsidRPr="57836992">
        <w:rPr>
          <w:lang w:val="es-ES"/>
        </w:rPr>
        <w:t>.</w:t>
      </w:r>
      <w:r w:rsidRPr="57836992">
        <w:rPr>
          <w:b/>
          <w:bCs/>
          <w:lang w:val="es-ES"/>
        </w:rPr>
        <w:t xml:space="preserve"> </w:t>
      </w:r>
      <w:r w:rsidR="00F16A73" w:rsidRPr="57836992">
        <w:rPr>
          <w:lang w:val="es-ES"/>
        </w:rPr>
        <w:t>A diferencia de contar los goles realmente marcados, esta métrica evalúa la calidad de cada oportunidad de gol, considerando aspectos como la posición desde la que se dispara, el tipo de pase que precede al remate, la forma del disparo o la situación del juego. El valor de xG refleja la probabilidad de que una acción concreta termine en gol. De este modo, un equipo con un xG alto, aunque no haya anotado muchos goles, puede considerarse ofensivamente productivo por haber generado ocasiones de alta calidad.</w:t>
      </w:r>
      <w:r w:rsidR="002D1695" w:rsidRPr="57836992">
        <w:rPr>
          <w:lang w:val="es-ES"/>
        </w:rPr>
        <w:t xml:space="preserve"> Estudios como </w:t>
      </w:r>
      <w:r w:rsidR="002D1695" w:rsidRPr="57836992">
        <w:rPr>
          <w:b/>
          <w:bCs/>
          <w:i/>
          <w:iCs/>
          <w:lang w:val="es-ES"/>
        </w:rPr>
        <w:t>Beyond Expected Goals</w:t>
      </w:r>
      <w:r w:rsidR="002D1695" w:rsidRPr="57836992">
        <w:rPr>
          <w:lang w:val="es-ES"/>
        </w:rPr>
        <w:t xml:space="preserve"> del MIT [</w:t>
      </w:r>
      <w:hyperlink w:anchor="_6.1_Bibliografía">
        <w:r w:rsidR="002D1695" w:rsidRPr="57836992">
          <w:rPr>
            <w:rStyle w:val="Hipervnculo"/>
            <w:lang w:val="es-ES"/>
          </w:rPr>
          <w:t>9</w:t>
        </w:r>
      </w:hyperlink>
      <w:r w:rsidR="002D1695" w:rsidRPr="57836992">
        <w:rPr>
          <w:lang w:val="es-ES"/>
        </w:rPr>
        <w:t>] han demostrado que el xG es un predictor más fiable del rendimiento ofensivo futuro que los goles marcados. No obstante, su cálculo requiere una recopilación detallada y precisa de datos, lo que representa una dificultad adicional a la hora de implementarlo en modelos estadísticos a gran escala.</w:t>
      </w:r>
    </w:p>
    <w:p w14:paraId="192C8E55" w14:textId="77777777" w:rsidR="00DF4F44" w:rsidRPr="00947E89" w:rsidRDefault="00DF4F44" w:rsidP="00AB6BD6"/>
    <w:p w14:paraId="7A0B9007" w14:textId="15B01901" w:rsidR="00B522DD" w:rsidRDefault="00083319" w:rsidP="00B522DD">
      <w:pPr>
        <w:pStyle w:val="Ttulo2"/>
      </w:pPr>
      <w:bookmarkStart w:id="10" w:name="_Toc200642961"/>
      <w:r w:rsidRPr="008C4D85">
        <w:t xml:space="preserve">1.3 </w:t>
      </w:r>
      <w:r w:rsidR="00D40E9F" w:rsidRPr="008C4D85">
        <w:t xml:space="preserve">Objetivos </w:t>
      </w:r>
      <w:r w:rsidR="00E62D10" w:rsidRPr="008C4D85">
        <w:t xml:space="preserve">del </w:t>
      </w:r>
      <w:r w:rsidR="00340E21">
        <w:t>T</w:t>
      </w:r>
      <w:r w:rsidR="00E62D10" w:rsidRPr="008C4D85">
        <w:t>rabajo</w:t>
      </w:r>
      <w:bookmarkEnd w:id="10"/>
    </w:p>
    <w:p w14:paraId="43D45A3C" w14:textId="3204B7CA" w:rsidR="007D2A9A" w:rsidRDefault="007D2A9A" w:rsidP="00AB6BD6">
      <w:pPr>
        <w:rPr>
          <w:rFonts w:cs="Times New Roman"/>
        </w:rPr>
      </w:pPr>
      <w:r w:rsidRPr="007D2A9A">
        <w:rPr>
          <w:rFonts w:cs="Times New Roman"/>
        </w:rPr>
        <w:t xml:space="preserve">El objetivo principal de este Trabajo de Fin de Grado es </w:t>
      </w:r>
      <w:r w:rsidR="00C97C89">
        <w:rPr>
          <w:rFonts w:cs="Times New Roman"/>
        </w:rPr>
        <w:t>desarrollar</w:t>
      </w:r>
      <w:r w:rsidRPr="007D2A9A">
        <w:rPr>
          <w:rFonts w:cs="Times New Roman"/>
        </w:rPr>
        <w:t xml:space="preserve"> un modelo estadístico</w:t>
      </w:r>
      <w:r w:rsidR="005953B4">
        <w:rPr>
          <w:rFonts w:cs="Times New Roman"/>
        </w:rPr>
        <w:t xml:space="preserve"> </w:t>
      </w:r>
      <w:r w:rsidRPr="007D2A9A">
        <w:rPr>
          <w:rFonts w:cs="Times New Roman"/>
        </w:rPr>
        <w:t>basado en la distribución de Poisson para realizar predicciones</w:t>
      </w:r>
      <w:r w:rsidR="00B4792B">
        <w:rPr>
          <w:rFonts w:cs="Times New Roman"/>
        </w:rPr>
        <w:t xml:space="preserve"> de resultados de fútbol</w:t>
      </w:r>
      <w:r w:rsidRPr="007D2A9A">
        <w:rPr>
          <w:rFonts w:cs="Times New Roman"/>
        </w:rPr>
        <w:t>, y analizar tanto su</w:t>
      </w:r>
      <w:r w:rsidR="00B4792B">
        <w:rPr>
          <w:rFonts w:cs="Times New Roman"/>
        </w:rPr>
        <w:t>s</w:t>
      </w:r>
      <w:r w:rsidRPr="007D2A9A">
        <w:rPr>
          <w:rFonts w:cs="Times New Roman"/>
        </w:rPr>
        <w:t xml:space="preserve"> capacidad</w:t>
      </w:r>
      <w:r w:rsidR="00B4792B">
        <w:rPr>
          <w:rFonts w:cs="Times New Roman"/>
        </w:rPr>
        <w:t>es</w:t>
      </w:r>
      <w:r w:rsidRPr="007D2A9A">
        <w:rPr>
          <w:rFonts w:cs="Times New Roman"/>
        </w:rPr>
        <w:t xml:space="preserve"> como sus limitaciones. Para alcanzar este objetivo general, se plantean los siguientes objetivos específicos:</w:t>
      </w:r>
    </w:p>
    <w:p w14:paraId="79150DFF" w14:textId="61BEA250" w:rsidR="00F26ECA" w:rsidRPr="00F26ECA" w:rsidRDefault="00F26ECA">
      <w:pPr>
        <w:pStyle w:val="Prrafodelista"/>
        <w:numPr>
          <w:ilvl w:val="0"/>
          <w:numId w:val="5"/>
        </w:numPr>
      </w:pPr>
      <w:r w:rsidRPr="00F26ECA">
        <w:t>Investigar distintos enfoques analíticos aplicados al modelado de goles en fútbol.</w:t>
      </w:r>
    </w:p>
    <w:p w14:paraId="6AE520A4" w14:textId="77777777" w:rsidR="004936AE" w:rsidRPr="00F26ECA" w:rsidRDefault="004936AE">
      <w:pPr>
        <w:numPr>
          <w:ilvl w:val="0"/>
          <w:numId w:val="2"/>
        </w:numPr>
        <w:rPr>
          <w:lang w:val="es-ES"/>
        </w:rPr>
      </w:pPr>
      <w:r w:rsidRPr="004936AE">
        <w:t>Calcular, mediante el modelo, las probabilidades de los tres resultados posibles en un partido: victoria local, empate y victoria visitante.</w:t>
      </w:r>
    </w:p>
    <w:p w14:paraId="79B36450" w14:textId="77777777" w:rsidR="00F26ECA" w:rsidRPr="00F26ECA" w:rsidRDefault="00F26ECA">
      <w:pPr>
        <w:pStyle w:val="Prrafodelista"/>
        <w:numPr>
          <w:ilvl w:val="0"/>
          <w:numId w:val="2"/>
        </w:numPr>
        <w:rPr>
          <w:rFonts w:cstheme="minorBidi"/>
          <w:szCs w:val="21"/>
        </w:rPr>
      </w:pPr>
      <w:r w:rsidRPr="00F26ECA">
        <w:rPr>
          <w:rFonts w:cstheme="minorBidi"/>
          <w:szCs w:val="21"/>
        </w:rPr>
        <w:lastRenderedPageBreak/>
        <w:t>Evaluar variantes del modelo clásico de Poisson para determinar si alguna mejora la precisión de las predicciones.</w:t>
      </w:r>
    </w:p>
    <w:p w14:paraId="4D40C938" w14:textId="77777777" w:rsidR="00F26ECA" w:rsidRPr="00F26ECA" w:rsidRDefault="00F26ECA">
      <w:pPr>
        <w:pStyle w:val="Prrafodelista"/>
        <w:numPr>
          <w:ilvl w:val="0"/>
          <w:numId w:val="2"/>
        </w:numPr>
        <w:rPr>
          <w:rFonts w:cstheme="minorBidi"/>
          <w:szCs w:val="21"/>
        </w:rPr>
      </w:pPr>
      <w:r w:rsidRPr="00F26ECA">
        <w:rPr>
          <w:rFonts w:cstheme="minorBidi"/>
          <w:szCs w:val="21"/>
        </w:rPr>
        <w:t>Analizar críticamente los supuestos y la metodología del modelo utilizando datos de la liga española.</w:t>
      </w:r>
    </w:p>
    <w:p w14:paraId="69B702B2" w14:textId="77777777" w:rsidR="00F26ECA" w:rsidRPr="00F26ECA" w:rsidRDefault="00F26ECA">
      <w:pPr>
        <w:numPr>
          <w:ilvl w:val="0"/>
          <w:numId w:val="2"/>
        </w:numPr>
        <w:rPr>
          <w:lang w:val="es-ES"/>
        </w:rPr>
      </w:pPr>
      <w:r w:rsidRPr="00F26ECA">
        <w:t>Incorporar variables explicativas adicionales que puedan enriquecer el modelo basado en la distribución de Poisson.</w:t>
      </w:r>
    </w:p>
    <w:p w14:paraId="4D8C78C0" w14:textId="77777777" w:rsidR="00F26ECA" w:rsidRPr="00F26ECA" w:rsidRDefault="00F26ECA">
      <w:pPr>
        <w:numPr>
          <w:ilvl w:val="0"/>
          <w:numId w:val="2"/>
        </w:numPr>
        <w:rPr>
          <w:lang w:val="es-ES"/>
        </w:rPr>
      </w:pPr>
      <w:r w:rsidRPr="00F26ECA">
        <w:t>Estudiar la robustez del modelo bivariante ante cambios en las condiciones o características de los partidos.</w:t>
      </w:r>
    </w:p>
    <w:p w14:paraId="67E7F850" w14:textId="799E9156" w:rsidR="000D1EA0" w:rsidRPr="000D1EA0" w:rsidRDefault="00F26ECA">
      <w:pPr>
        <w:numPr>
          <w:ilvl w:val="0"/>
          <w:numId w:val="2"/>
        </w:numPr>
        <w:rPr>
          <w:lang w:val="es-ES"/>
        </w:rPr>
      </w:pPr>
      <w:r w:rsidRPr="00F26ECA">
        <w:t>Examinar las limitaciones del modelo y su efectividad en contextos de alta incertidumbre, como el mercado de apuestas deportivas.</w:t>
      </w:r>
      <w:r w:rsidR="000D1EA0">
        <w:t xml:space="preserve"> </w:t>
      </w:r>
    </w:p>
    <w:p w14:paraId="43BF25F5" w14:textId="2834CEF1" w:rsidR="00F60B73" w:rsidRPr="00C238E3" w:rsidRDefault="00F60B73" w:rsidP="00C238E3">
      <w:pPr>
        <w:rPr>
          <w:lang w:val="es-ES"/>
        </w:rPr>
      </w:pPr>
      <w:r w:rsidRPr="00F60B73">
        <w:t>Se trata, en definitiva, no solo de construir una base teórica sólida para el modelado de resultados de fútbol, sino también de explorar su utilidad práctica en un entorno real como el de las apuestas deportivas, donde la precisión estadística puede traducirse en una ventaja económica.</w:t>
      </w:r>
    </w:p>
    <w:p w14:paraId="366D0974" w14:textId="77777777" w:rsidR="00340E21" w:rsidRDefault="00340E21" w:rsidP="00C238E3">
      <w:r>
        <w:br w:type="page"/>
      </w:r>
    </w:p>
    <w:p w14:paraId="1787351A" w14:textId="67A47E5C" w:rsidR="00D40E9F" w:rsidRDefault="006E6539" w:rsidP="00963EA0">
      <w:pPr>
        <w:pStyle w:val="Ttulo1"/>
        <w:spacing w:line="360" w:lineRule="auto"/>
      </w:pPr>
      <w:bookmarkStart w:id="11" w:name="_Toc200642962"/>
      <w:r w:rsidRPr="008C4D85">
        <w:lastRenderedPageBreak/>
        <w:t>2. ESTADO DE LA CU</w:t>
      </w:r>
      <w:r w:rsidR="006C443B" w:rsidRPr="008C4D85">
        <w:t>ESTIÓN</w:t>
      </w:r>
      <w:bookmarkEnd w:id="11"/>
      <w:r w:rsidR="006C443B" w:rsidRPr="008C4D85">
        <w:t xml:space="preserve"> </w:t>
      </w:r>
    </w:p>
    <w:p w14:paraId="6B709A00" w14:textId="10E223B5" w:rsidR="00F17CBA" w:rsidRPr="00F17CBA" w:rsidRDefault="00F17CBA" w:rsidP="00F17CBA">
      <w:pPr>
        <w:pStyle w:val="Ttulo2"/>
      </w:pPr>
      <w:bookmarkStart w:id="12" w:name="_Toc200642963"/>
      <w:r>
        <w:t>2.1 Marco Contextual</w:t>
      </w:r>
      <w:bookmarkEnd w:id="12"/>
    </w:p>
    <w:p w14:paraId="0DA37403" w14:textId="6507E990" w:rsidR="001831C9" w:rsidRPr="008C4D85" w:rsidRDefault="001831C9" w:rsidP="00F17CBA">
      <w:pPr>
        <w:pStyle w:val="titulo3"/>
      </w:pPr>
      <w:bookmarkStart w:id="13" w:name="_Toc190115576"/>
      <w:bookmarkStart w:id="14" w:name="_Toc200642964"/>
      <w:r>
        <w:t>2.</w:t>
      </w:r>
      <w:r w:rsidR="00A91F38">
        <w:t>1</w:t>
      </w:r>
      <w:r w:rsidR="00F17CBA">
        <w:t>.1</w:t>
      </w:r>
      <w:r>
        <w:t xml:space="preserve"> El Futbol y las Apuestas</w:t>
      </w:r>
      <w:bookmarkEnd w:id="13"/>
      <w:bookmarkEnd w:id="14"/>
    </w:p>
    <w:p w14:paraId="068EBD9E" w14:textId="5A746C92" w:rsidR="00F17CBA" w:rsidRPr="00722831" w:rsidRDefault="001831C9" w:rsidP="57836992">
      <w:pPr>
        <w:rPr>
          <w:rFonts w:cs="Times New Roman"/>
          <w:lang w:val="es-ES"/>
        </w:rPr>
      </w:pPr>
      <w:bookmarkStart w:id="15" w:name="_Toc190115577"/>
      <w:r w:rsidRPr="57836992">
        <w:rPr>
          <w:rFonts w:cs="Times New Roman"/>
          <w:lang w:val="es-ES"/>
        </w:rPr>
        <w:t>El fútbol es el deporte más apostado a nivel mundial, representando hasta el 86% de las apuestas deportivas en algunos países</w:t>
      </w:r>
      <w:r w:rsidR="00AD2490" w:rsidRPr="57836992">
        <w:rPr>
          <w:rFonts w:cs="Times New Roman"/>
          <w:lang w:val="es-ES"/>
        </w:rPr>
        <w:t>.</w:t>
      </w:r>
      <w:r w:rsidR="00FF7794" w:rsidRPr="57836992">
        <w:rPr>
          <w:rStyle w:val="Refdenotaalpie"/>
          <w:rFonts w:cs="Times New Roman"/>
          <w:lang w:val="es-ES"/>
        </w:rPr>
        <w:footnoteReference w:id="5"/>
      </w:r>
      <w:r w:rsidRPr="57836992">
        <w:rPr>
          <w:rFonts w:cs="Times New Roman"/>
          <w:lang w:val="es-ES"/>
        </w:rPr>
        <w:t xml:space="preserve"> Su popularidad y la gran cantidad de partidos disputados a lo largo del año lo convierten en el mercado más activo dentro de la industria</w:t>
      </w:r>
    </w:p>
    <w:bookmarkEnd w:id="15"/>
    <w:p w14:paraId="6D3D247D" w14:textId="1545676D" w:rsidR="005A62B1" w:rsidRPr="00F17CBA" w:rsidRDefault="00B14FBF" w:rsidP="00F17CBA">
      <w:pPr>
        <w:rPr>
          <w:b/>
          <w:bCs/>
        </w:rPr>
      </w:pPr>
      <w:r w:rsidRPr="00F17CBA">
        <w:rPr>
          <w:b/>
          <w:bCs/>
        </w:rPr>
        <w:t>Tipos de Apuestas en el Futbol</w:t>
      </w:r>
    </w:p>
    <w:p w14:paraId="116E6041" w14:textId="11CFCC0E" w:rsidR="00821A95" w:rsidRDefault="007B0F40" w:rsidP="00963EA0">
      <w:r w:rsidRPr="007B0F40">
        <w:t xml:space="preserve">En las últimas décadas, las apuestas deportivas en </w:t>
      </w:r>
      <w:r w:rsidR="005B1CC7">
        <w:t>este deporte</w:t>
      </w:r>
      <w:r w:rsidRPr="007B0F40">
        <w:t xml:space="preserve"> han experimentado una transformación significativa, impulsada por el desarrollo de plataformas digitales y su legalización </w:t>
      </w:r>
      <w:r w:rsidR="001C077A">
        <w:t xml:space="preserve">progresiva </w:t>
      </w:r>
      <w:r w:rsidRPr="007B0F40">
        <w:t>en distintos países.</w:t>
      </w:r>
      <w:r w:rsidR="009C3E2D">
        <w:t xml:space="preserve"> </w:t>
      </w:r>
      <w:r w:rsidR="009C3E2D" w:rsidRPr="009C3E2D">
        <w:t xml:space="preserve">Aunque existen </w:t>
      </w:r>
      <w:r w:rsidR="001C077A">
        <w:t>muchos</w:t>
      </w:r>
      <w:r w:rsidR="009C3E2D" w:rsidRPr="009C3E2D">
        <w:t xml:space="preserve"> tipos de apuestas dentro d</w:t>
      </w:r>
      <w:r w:rsidR="001C077A">
        <w:t>el mundo del fútbol</w:t>
      </w:r>
      <w:r w:rsidR="009C3E2D" w:rsidRPr="009C3E2D">
        <w:t xml:space="preserve">, este trabajo se centrará </w:t>
      </w:r>
      <w:r w:rsidR="007A7103">
        <w:t xml:space="preserve">en </w:t>
      </w:r>
      <w:r w:rsidR="009C3E2D" w:rsidRPr="009C3E2D">
        <w:t xml:space="preserve">una </w:t>
      </w:r>
      <w:r w:rsidR="007A7103">
        <w:t>de las</w:t>
      </w:r>
      <w:r w:rsidR="009C3E2D" w:rsidRPr="009C3E2D">
        <w:t xml:space="preserve"> </w:t>
      </w:r>
      <w:r w:rsidR="00075886">
        <w:t xml:space="preserve">formas </w:t>
      </w:r>
      <w:r w:rsidR="009C3E2D" w:rsidRPr="009C3E2D">
        <w:t>más comunes y utilizadas</w:t>
      </w:r>
      <w:r w:rsidR="008868E3">
        <w:t xml:space="preserve">, la </w:t>
      </w:r>
      <w:r w:rsidR="008868E3" w:rsidRPr="007A7103">
        <w:rPr>
          <w:b/>
          <w:bCs/>
        </w:rPr>
        <w:t>apuesta 1X2</w:t>
      </w:r>
      <w:r w:rsidR="007A7103">
        <w:t>.</w:t>
      </w:r>
    </w:p>
    <w:p w14:paraId="47D6D2B8" w14:textId="3D1B54E7" w:rsidR="007A7103" w:rsidRDefault="00A261D3" w:rsidP="00963EA0">
      <w:r>
        <w:t>Esta apuesta</w:t>
      </w:r>
      <w:r w:rsidR="007A7103">
        <w:rPr>
          <w:b/>
          <w:bCs/>
        </w:rPr>
        <w:t xml:space="preserve"> </w:t>
      </w:r>
      <w:r w:rsidR="00824AB2">
        <w:t>consiste</w:t>
      </w:r>
      <w:r w:rsidR="00EF1C20">
        <w:t xml:space="preserve"> </w:t>
      </w:r>
      <w:r w:rsidR="00EF1C20" w:rsidRPr="00EF1C20">
        <w:t>en predecir qué equipo ganará el partido o si el resultado será un empate</w:t>
      </w:r>
      <w:r w:rsidR="00115EB9">
        <w:t xml:space="preserve">. </w:t>
      </w:r>
      <w:r w:rsidR="00BF3E1E" w:rsidRPr="00BF3E1E">
        <w:t xml:space="preserve">A cada una de estas tres opciones se le asigna una cuota, que indica cuánto puede ganar un </w:t>
      </w:r>
      <w:r w:rsidR="00EF1C20">
        <w:t>usuario</w:t>
      </w:r>
      <w:r w:rsidR="00BF3E1E" w:rsidRPr="00BF3E1E">
        <w:t xml:space="preserve"> por cada unidad apostada si su predicción resulta correcta.</w:t>
      </w:r>
      <w:r w:rsidR="00BF3E1E">
        <w:t xml:space="preserve"> </w:t>
      </w:r>
      <w:r w:rsidR="00BF3E1E" w:rsidRPr="00BF3E1E">
        <w:t>Estas cuotas no son fijas, sino que pueden cambiar entre diferentes casas de apuestas e incluso variar con el tiempo, en función de factores como el historial reciente de los equipos, las alineaciones previstas, posibles lesiones y el volumen de apuestas recibido por cada resultado.</w:t>
      </w:r>
      <w:r w:rsidR="007338C9">
        <w:t xml:space="preserve"> </w:t>
      </w:r>
    </w:p>
    <w:p w14:paraId="7E1060A4" w14:textId="2A24FC1E" w:rsidR="004B7D62" w:rsidRDefault="004B7D62" w:rsidP="00963EA0">
      <w:r w:rsidRPr="004B7D62">
        <w:t>Incluir las cuotas ofrecidas por las casas de apuestas como variable explicativa en el modelo puede aportar información adicional de valor. Estas cuotas sintetizan de forma implícita el conocimiento agregado del mercado y las expectativas sobre el resultado del partido, por lo que su incorporación podría mejorar la capacidad predictiva del modelo basado en la distribución de Poisson.</w:t>
      </w:r>
    </w:p>
    <w:p w14:paraId="6956D36C" w14:textId="77777777" w:rsidR="004B7D62" w:rsidRPr="007A7103" w:rsidRDefault="004B7D62" w:rsidP="00963EA0"/>
    <w:p w14:paraId="38DD3E18" w14:textId="76085B8B" w:rsidR="001831C9" w:rsidRPr="00F17CBA" w:rsidRDefault="00274C7C" w:rsidP="00F17CBA">
      <w:pPr>
        <w:rPr>
          <w:b/>
          <w:bCs/>
        </w:rPr>
      </w:pPr>
      <w:r w:rsidRPr="00F17CBA">
        <w:rPr>
          <w:b/>
          <w:bCs/>
        </w:rPr>
        <w:t>Impacto Económico de las Apuestas en el Fútbol</w:t>
      </w:r>
    </w:p>
    <w:p w14:paraId="6FD09BEF" w14:textId="22419E5C" w:rsidR="00B930D2" w:rsidRPr="00B930D2" w:rsidRDefault="00B05818" w:rsidP="57836992">
      <w:pPr>
        <w:rPr>
          <w:lang w:val="es-ES"/>
        </w:rPr>
      </w:pPr>
      <w:r w:rsidRPr="57836992">
        <w:rPr>
          <w:lang w:val="es-ES"/>
        </w:rPr>
        <w:t>Torneos como la Copa Mundial y la UEFA Champions League están entre los más populares del fútbol y tienen un gran impacto</w:t>
      </w:r>
      <w:r w:rsidR="00F64EE2" w:rsidRPr="57836992">
        <w:rPr>
          <w:lang w:val="es-ES"/>
        </w:rPr>
        <w:t xml:space="preserve"> económico</w:t>
      </w:r>
      <w:r w:rsidRPr="57836992">
        <w:rPr>
          <w:lang w:val="es-ES"/>
        </w:rPr>
        <w:t xml:space="preserve"> en el mercado de las apuestas. Durante estas </w:t>
      </w:r>
      <w:r w:rsidRPr="57836992">
        <w:rPr>
          <w:lang w:val="es-ES"/>
        </w:rPr>
        <w:lastRenderedPageBreak/>
        <w:t xml:space="preserve">competiciones, el volumen de apuestas aumenta considerablemente, lo que provoca cambios importantes en la actividad económica asociada. En España, se estima que las apuestas deportivas representan cerca del 1 % del PIB </w:t>
      </w:r>
      <w:r w:rsidR="009E7F2E" w:rsidRPr="57836992">
        <w:rPr>
          <w:lang w:val="es-ES"/>
        </w:rPr>
        <w:t>[</w:t>
      </w:r>
      <w:hyperlink w:anchor="_6.1_Bibliografía" w:history="1">
        <w:r w:rsidR="009E7F2E" w:rsidRPr="57836992">
          <w:rPr>
            <w:rStyle w:val="Hipervnculo"/>
            <w:lang w:val="es-ES"/>
          </w:rPr>
          <w:t>1</w:t>
        </w:r>
      </w:hyperlink>
      <w:r w:rsidR="009E7F2E" w:rsidRPr="57836992">
        <w:rPr>
          <w:lang w:val="es-ES"/>
        </w:rPr>
        <w:t>].</w:t>
      </w:r>
      <w:r w:rsidR="004D41C0" w:rsidRPr="57836992">
        <w:rPr>
          <w:lang w:val="es-ES"/>
        </w:rPr>
        <w:t xml:space="preserve"> Además, la influencia del fútbol no se limita al sector del juego</w:t>
      </w:r>
      <w:r w:rsidR="00A800C3" w:rsidRPr="57836992">
        <w:rPr>
          <w:lang w:val="es-ES"/>
        </w:rPr>
        <w:t>, sino que</w:t>
      </w:r>
      <w:r w:rsidR="004D41C0" w:rsidRPr="57836992">
        <w:rPr>
          <w:lang w:val="es-ES"/>
        </w:rPr>
        <w:t xml:space="preserve"> </w:t>
      </w:r>
      <w:r w:rsidR="00A800C3" w:rsidRPr="57836992">
        <w:rPr>
          <w:lang w:val="es-ES"/>
        </w:rPr>
        <w:t>también tiene</w:t>
      </w:r>
      <w:r w:rsidR="004D41C0" w:rsidRPr="57836992">
        <w:rPr>
          <w:lang w:val="es-ES"/>
        </w:rPr>
        <w:t xml:space="preserve"> un efecto relevante en la economía nacional, especialmente en la generación de empleo. Solo en España, el fútbol contribuye con más de 194.000 empleos a jornada completa, incluyendo tanto puestos directos como indirectos relacionados con este deporte.</w:t>
      </w:r>
      <w:r w:rsidR="00A55608" w:rsidRPr="57836992">
        <w:rPr>
          <w:rStyle w:val="Refdenotaalpie"/>
          <w:lang w:val="es-ES"/>
        </w:rPr>
        <w:footnoteReference w:id="6"/>
      </w:r>
    </w:p>
    <w:p w14:paraId="10FA2EE5" w14:textId="77777777" w:rsidR="00843A11" w:rsidRDefault="00843A11" w:rsidP="00963EA0">
      <w:pPr>
        <w:rPr>
          <w:rFonts w:cs="Times New Roman"/>
          <w:color w:val="C00000"/>
        </w:rPr>
      </w:pPr>
    </w:p>
    <w:p w14:paraId="1BD1884A" w14:textId="14C858AB" w:rsidR="00A91F38" w:rsidRPr="008C4D85" w:rsidRDefault="00A91F38" w:rsidP="00F17CBA">
      <w:pPr>
        <w:pStyle w:val="titulo3"/>
      </w:pPr>
      <w:bookmarkStart w:id="16" w:name="_Toc200642965"/>
      <w:r>
        <w:t>2</w:t>
      </w:r>
      <w:r w:rsidR="00F17CBA">
        <w:t>.1.2</w:t>
      </w:r>
      <w:r>
        <w:t xml:space="preserve"> El Mercado de las Apuestas Deportivas</w:t>
      </w:r>
      <w:bookmarkEnd w:id="16"/>
    </w:p>
    <w:p w14:paraId="50665187" w14:textId="77777777" w:rsidR="00A91F38" w:rsidRDefault="00A91F38" w:rsidP="00A91F38">
      <w:pPr>
        <w:rPr>
          <w:rFonts w:cs="Times New Roman"/>
          <w:lang w:val="es-ES"/>
        </w:rPr>
      </w:pPr>
      <w:r w:rsidRPr="57836992">
        <w:rPr>
          <w:rFonts w:cs="Times New Roman"/>
          <w:lang w:val="es-ES"/>
        </w:rPr>
        <w:t>A lo largo de los años, as apuestas deportivas han experimentado una gran evolución. Lo que en sus orígenes eran prácticas informales, hoy se ha convertido en una industria con un fuerte impacto económico. Uno de los hitos más importantes en esta evolución fue la legalización y regulación de las apuestas en Inglaterra durante el siglo XVIII.</w:t>
      </w:r>
      <w:r w:rsidRPr="57836992">
        <w:rPr>
          <w:rStyle w:val="Refdenotaalpie"/>
          <w:rFonts w:cs="Times New Roman"/>
          <w:lang w:val="es-ES"/>
        </w:rPr>
        <w:footnoteReference w:id="7"/>
      </w:r>
      <w:r w:rsidRPr="57836992">
        <w:rPr>
          <w:rFonts w:cs="Times New Roman"/>
          <w:lang w:val="es-ES"/>
        </w:rPr>
        <w:t xml:space="preserve"> En las últimas décadas, el desarrollo tecnológico y la expansión de Internet han impulsado el crecimiento de plataformas digitales, haciendo que apostar en línea sea cada vez más fácil y accesible. Este apartado busca ofrecer una visión general del estado actual del mercado de apuestas deportivas.</w:t>
      </w:r>
    </w:p>
    <w:p w14:paraId="00528F4C" w14:textId="77777777" w:rsidR="00A91F38" w:rsidRPr="00722831" w:rsidRDefault="00A91F38" w:rsidP="00A91F38">
      <w:pPr>
        <w:rPr>
          <w:rFonts w:cs="Times New Roman"/>
        </w:rPr>
      </w:pPr>
    </w:p>
    <w:p w14:paraId="7A50159F" w14:textId="182E769E" w:rsidR="00A91F38" w:rsidRPr="00F17CBA" w:rsidRDefault="00A91F38" w:rsidP="00F17CBA">
      <w:pPr>
        <w:rPr>
          <w:b/>
          <w:bCs/>
        </w:rPr>
      </w:pPr>
      <w:r w:rsidRPr="00F17CBA">
        <w:rPr>
          <w:b/>
          <w:bCs/>
        </w:rPr>
        <w:t>Funcionamiento de las Cuotas y el Mercado de Apuestas</w:t>
      </w:r>
    </w:p>
    <w:p w14:paraId="6D5A6BBF" w14:textId="77777777" w:rsidR="00A91F38" w:rsidRDefault="00A91F38" w:rsidP="00A91F38">
      <w:r w:rsidRPr="57836992">
        <w:rPr>
          <w:lang w:val="es-ES"/>
        </w:rPr>
        <w:t>En el mercado de apuestas deportivas, las cuotas representan las probabilidades implícitas de los posibles resultados de un evento. Estas cuotas indican el retorno económico que recibiría el usuario si su apuesta fuese ganadora. Además. las casas de apuestas aplican un margen de beneficio, conocido como “</w:t>
      </w:r>
      <w:r w:rsidRPr="57836992">
        <w:rPr>
          <w:i/>
          <w:iCs/>
          <w:lang w:val="es-ES"/>
        </w:rPr>
        <w:t>book margin”</w:t>
      </w:r>
      <w:r w:rsidRPr="57836992">
        <w:rPr>
          <w:lang w:val="es-ES"/>
        </w:rPr>
        <w:t>, que les permite garantizar una rentabilidad independientemente del resultado del evento. Este margen surge porque la suma de las probabilidades implícitas suele ser superior al 100 %. Según Robbins (2022) [</w:t>
      </w:r>
      <w:hyperlink w:anchor="_6.1_Bibliografía">
        <w:r w:rsidRPr="57836992">
          <w:rPr>
            <w:rStyle w:val="Hipervnculo"/>
            <w:lang w:val="es-ES"/>
          </w:rPr>
          <w:t>8</w:t>
        </w:r>
      </w:hyperlink>
      <w:r w:rsidRPr="57836992">
        <w:rPr>
          <w:lang w:val="es-ES"/>
        </w:rPr>
        <w:t xml:space="preserve">], este margen promedio suele estar entre el 3 % y el 5 %, y constituye una ventaja estructural para los operadores. </w:t>
      </w:r>
    </w:p>
    <w:p w14:paraId="40E477B2" w14:textId="77777777" w:rsidR="00A91F38" w:rsidRDefault="00A91F38" w:rsidP="00A91F38">
      <w:r w:rsidRPr="57836992">
        <w:rPr>
          <w:lang w:val="es-ES"/>
        </w:rPr>
        <w:lastRenderedPageBreak/>
        <w:t>Si bien las cuotas se calculan inicialmente a partir de modelos estadísticos, también se ajustan dinámicamente en función del comportamiento de los usuarios y del volumen de apuestas en cada resultado. Además, las casas consideran sesgos del mercado y factores de liquidez para equilibrar su exposición al riesgo y reducir posibles pérdidas. En consecuencia, las cuotas no reflejan únicamente estimaciones objetivas de probabilidad, sino también decisiones estratégicas de carácter comercial. El resultado es un sistema donde las cuotas actúan como precios de mercado, pero con una distorsión incorporada para asegurar la rentabilidad del operador.</w:t>
      </w:r>
    </w:p>
    <w:p w14:paraId="17D0C481" w14:textId="77777777" w:rsidR="00A91F38" w:rsidRDefault="00A91F38" w:rsidP="00A91F38"/>
    <w:p w14:paraId="3F0F3E5D" w14:textId="77777777" w:rsidR="00A91F38" w:rsidRPr="0072481D" w:rsidRDefault="00A91F38" w:rsidP="00A91F38">
      <w:pPr>
        <w:rPr>
          <w:b/>
          <w:bCs/>
        </w:rPr>
      </w:pPr>
      <w:r>
        <w:rPr>
          <w:b/>
          <w:bCs/>
        </w:rPr>
        <w:t>Tipos de casas de apuestas</w:t>
      </w:r>
    </w:p>
    <w:p w14:paraId="46D843C9" w14:textId="77777777" w:rsidR="00A91F38" w:rsidRDefault="00A91F38" w:rsidP="00A91F38">
      <w:r w:rsidRPr="57836992">
        <w:rPr>
          <w:lang w:val="es-ES"/>
        </w:rPr>
        <w:t xml:space="preserve">Principalmente, existen dos modelos de casas de apuestas en el mercado actual. El más común es el de las casas de apuestas tradicionales o de </w:t>
      </w:r>
      <w:r w:rsidRPr="57836992">
        <w:rPr>
          <w:b/>
          <w:bCs/>
          <w:lang w:val="es-ES"/>
        </w:rPr>
        <w:t>contrapartida</w:t>
      </w:r>
      <w:r w:rsidRPr="57836992">
        <w:rPr>
          <w:lang w:val="es-ES"/>
        </w:rPr>
        <w:t>, donde la propia casa establece las cuotas y acepta apuestas directamente de los usuarios. En este sistema, el apostante juega contra la casa, que asume el riesgo y obtiene beneficios mediante el margen aplicado a las cuotas. Algunos ejemplos representativos de este modelo son Bet365, William Hill o Bwin.</w:t>
      </w:r>
    </w:p>
    <w:p w14:paraId="71AD533A" w14:textId="77777777" w:rsidR="00A91F38" w:rsidRDefault="00A91F38" w:rsidP="00A91F38">
      <w:r w:rsidRPr="57836992">
        <w:rPr>
          <w:lang w:val="es-ES"/>
        </w:rPr>
        <w:t xml:space="preserve">Por otro lado, las casas de apuestas de </w:t>
      </w:r>
      <w:r w:rsidRPr="57836992">
        <w:rPr>
          <w:b/>
          <w:bCs/>
          <w:lang w:val="es-ES"/>
        </w:rPr>
        <w:t>intercambio</w:t>
      </w:r>
      <w:r w:rsidRPr="57836992">
        <w:rPr>
          <w:lang w:val="es-ES"/>
        </w:rPr>
        <w:t xml:space="preserve"> permiten que los propios usuarios apuesten entre sí. En este caso, los jugadores pueden proponer sus propias cuotas y aceptar las apuestas de otros, mediante que la plataforma actúa únicamente como intermediaria. Su beneficio proviene de aplicar una comisión sobre las ganancias de los apostantes. Betfair es el ejemplo más conocido de este sistema.</w:t>
      </w:r>
    </w:p>
    <w:p w14:paraId="215ED6C7" w14:textId="77777777" w:rsidR="00A91F38" w:rsidRDefault="00A91F38" w:rsidP="00A91F38"/>
    <w:p w14:paraId="4E6249C3" w14:textId="77777777" w:rsidR="00A91F38" w:rsidRDefault="00A91F38" w:rsidP="00A91F38">
      <w:pPr>
        <w:rPr>
          <w:rFonts w:cs="Times New Roman"/>
          <w:b/>
          <w:bCs/>
        </w:rPr>
      </w:pPr>
      <w:r w:rsidRPr="0072481D">
        <w:rPr>
          <w:rFonts w:cs="Times New Roman"/>
          <w:b/>
          <w:bCs/>
        </w:rPr>
        <w:t>Ajustes de Cuotas y Margen de Beneficio: Sesgos e Ineficiencias</w:t>
      </w:r>
    </w:p>
    <w:p w14:paraId="2BB4A3E5" w14:textId="77777777" w:rsidR="00A91F38" w:rsidRDefault="00A91F38" w:rsidP="00A91F38">
      <w:r w:rsidRPr="57836992">
        <w:rPr>
          <w:lang w:val="es-ES"/>
        </w:rPr>
        <w:t xml:space="preserve">Uno de los principales debates en el análisis del mercado de apuestas deportivas gira en torno a si las cuotas ofrecidas por las casas de apuestas reflejan con precisión las probabilidades reales de los resultados. El concepto de eficiencia del mercado, aplicado al ámbito de las apuestas deportivas, se refiere a la idea de que las cuotas ofrecidas por las casas de apuestas reflejan toda la información disponible sobre un evento, de forma que no es posible obtener beneficios sistemáticos apostando. En un mercado eficiente, las cuotas serían una representación ajustada del conocimiento disponible, y no existiría la posibilidad de obtener beneficios sistemáticos. Sin embargo, existen diversos estudios que han cuestionado esta suposición. </w:t>
      </w:r>
    </w:p>
    <w:p w14:paraId="4C004ACD" w14:textId="77777777" w:rsidR="00A91F38" w:rsidRDefault="00A91F38" w:rsidP="00A91F38">
      <w:r w:rsidRPr="57836992">
        <w:rPr>
          <w:lang w:val="es-ES"/>
        </w:rPr>
        <w:t>El trabajo de Vlastakis, Dotsis y Markellos (2009) [</w:t>
      </w:r>
      <w:hyperlink w:anchor="_6.1_Bibliografía">
        <w:r w:rsidRPr="57836992">
          <w:rPr>
            <w:rStyle w:val="Hipervnculo"/>
            <w:lang w:val="es-ES"/>
          </w:rPr>
          <w:t>7</w:t>
        </w:r>
      </w:hyperlink>
      <w:r w:rsidRPr="57836992">
        <w:rPr>
          <w:lang w:val="es-ES"/>
        </w:rPr>
        <w:t xml:space="preserve">] representa uno de los estudios más completos sobre la eficiencia del mercado europeo de apuestas de fútbol. Analizando más de 12.000 partidos y cuotas de seis grandes casas de apuestas (tanto online como tradicionales), </w:t>
      </w:r>
      <w:r w:rsidRPr="57836992">
        <w:rPr>
          <w:lang w:val="es-ES"/>
        </w:rPr>
        <w:lastRenderedPageBreak/>
        <w:t>los autores identifican la existencia de oportunidades de arbitraje limitadas pero altamente rentables, especialmente cuando se combinan cuotas de diferentes operadores. Entre los sesgos detectados, destacan el conocido “favo</w:t>
      </w:r>
      <w:r w:rsidRPr="57836992">
        <w:rPr>
          <w:i/>
          <w:iCs/>
          <w:lang w:val="es-ES"/>
        </w:rPr>
        <w:t>urite–longshot bias</w:t>
      </w:r>
      <w:r w:rsidRPr="57836992">
        <w:rPr>
          <w:lang w:val="es-ES"/>
        </w:rPr>
        <w:t xml:space="preserve">”, donde las apuestas a favoritos tienden a estar mejor valoradas que las apuestas a no favoritos, y la sobreestimación sistemática de la ventaja de jugar en casa. Esta última genera lo que los autores denominan el </w:t>
      </w:r>
      <w:r w:rsidRPr="57836992">
        <w:rPr>
          <w:i/>
          <w:iCs/>
          <w:lang w:val="es-ES"/>
        </w:rPr>
        <w:t>“away-favourite bias</w:t>
      </w:r>
      <w:r w:rsidRPr="57836992">
        <w:rPr>
          <w:lang w:val="es-ES"/>
        </w:rPr>
        <w:t>”, es decir, una infravaloración de los equipos favoritos que juegan como visitantes. Estos desajustes en las cuotas no solo reflejan errores en la estimación de probabilidades, sino también posibles influencias del comportamiento de los apostadores, que pueden sesgar las cuotas por motivos emocionales o preferencias locales.</w:t>
      </w:r>
    </w:p>
    <w:p w14:paraId="424286AB" w14:textId="77777777" w:rsidR="00A91F38" w:rsidRPr="00535EBF" w:rsidRDefault="00A91F38" w:rsidP="00A91F38">
      <w:pPr>
        <w:rPr>
          <w:lang w:val="es-ES"/>
        </w:rPr>
      </w:pPr>
    </w:p>
    <w:p w14:paraId="0D35330E" w14:textId="752EFA28" w:rsidR="00A91F38" w:rsidRPr="00F17CBA" w:rsidRDefault="00A91F38" w:rsidP="00F17CBA">
      <w:pPr>
        <w:rPr>
          <w:b/>
          <w:bCs/>
        </w:rPr>
      </w:pPr>
      <w:r w:rsidRPr="00F17CBA">
        <w:rPr>
          <w:b/>
          <w:bCs/>
        </w:rPr>
        <w:t>Impacto Económico y Social</w:t>
      </w:r>
    </w:p>
    <w:p w14:paraId="4CF446E6" w14:textId="77777777" w:rsidR="00A91F38" w:rsidRDefault="00A91F38" w:rsidP="00A91F38">
      <w:pPr>
        <w:rPr>
          <w:rFonts w:cs="Times New Roman"/>
          <w:lang w:val="es-ES"/>
        </w:rPr>
      </w:pPr>
      <w:r w:rsidRPr="57836992">
        <w:rPr>
          <w:rFonts w:cs="Times New Roman"/>
          <w:lang w:val="es-ES"/>
        </w:rPr>
        <w:t>Actualmente, se estima que el mercado global de apuestas deportivas genera más de 90 millones de dólares al año, una cifra que continúa creciendo debido a la legalización en diversos países y la expansión de las plataformas digitales. En regiones como Europa y América del Norte, este sector representa un gran porcentaje la industria del entretenimiento y juegos de azar. De hecho, se estima que para el año 2030, el mercado de las apuestas deportivas alcance un valor de 608.410 millones de dólares.</w:t>
      </w:r>
      <w:r w:rsidRPr="57836992">
        <w:rPr>
          <w:rStyle w:val="Refdenotaalpie"/>
          <w:rFonts w:cs="Times New Roman"/>
          <w:lang w:val="es-ES"/>
        </w:rPr>
        <w:footnoteReference w:id="8"/>
      </w:r>
    </w:p>
    <w:p w14:paraId="3EA2E084" w14:textId="4284E88D" w:rsidR="00A91F38" w:rsidRPr="00A91F38" w:rsidRDefault="00A91F38" w:rsidP="00963EA0">
      <w:pPr>
        <w:rPr>
          <w:rFonts w:cs="Times New Roman"/>
        </w:rPr>
      </w:pPr>
      <w:r>
        <w:rPr>
          <w:rFonts w:cs="Times New Roman"/>
        </w:rPr>
        <w:t>Sin embargo</w:t>
      </w:r>
      <w:r w:rsidRPr="00594F70">
        <w:rPr>
          <w:rFonts w:cs="Times New Roman"/>
        </w:rPr>
        <w:t xml:space="preserve">, la accesibilidad de las apuestas en línea </w:t>
      </w:r>
      <w:r w:rsidRPr="008E3F8A">
        <w:rPr>
          <w:rFonts w:cs="Times New Roman"/>
        </w:rPr>
        <w:t>también ha traído consecuencias negativas, como el aumento de casos de adicción al juego, especialmente entre los jóvenes</w:t>
      </w:r>
      <w:r w:rsidRPr="00594F70">
        <w:rPr>
          <w:rFonts w:cs="Times New Roman"/>
        </w:rPr>
        <w:t xml:space="preserve">. </w:t>
      </w:r>
      <w:r>
        <w:rPr>
          <w:rFonts w:cs="Times New Roman"/>
        </w:rPr>
        <w:t>Varios estudios</w:t>
      </w:r>
      <w:r w:rsidRPr="00594F70">
        <w:rPr>
          <w:rFonts w:cs="Times New Roman"/>
        </w:rPr>
        <w:t xml:space="preserve"> </w:t>
      </w:r>
      <w:r>
        <w:rPr>
          <w:rFonts w:cs="Times New Roman"/>
        </w:rPr>
        <w:t>calculan</w:t>
      </w:r>
      <w:r w:rsidRPr="00594F70">
        <w:rPr>
          <w:rFonts w:cs="Times New Roman"/>
        </w:rPr>
        <w:t xml:space="preserve"> que </w:t>
      </w:r>
      <w:r>
        <w:rPr>
          <w:rFonts w:cs="Times New Roman"/>
        </w:rPr>
        <w:t xml:space="preserve">aproximadamente </w:t>
      </w:r>
      <w:r w:rsidRPr="00594F70">
        <w:rPr>
          <w:rFonts w:cs="Times New Roman"/>
        </w:rPr>
        <w:t xml:space="preserve">80 millones de adultos en todo el mundo </w:t>
      </w:r>
      <w:r w:rsidRPr="005231FD">
        <w:rPr>
          <w:rFonts w:cs="Times New Roman"/>
        </w:rPr>
        <w:t>padecen problemas relacionados con el juego</w:t>
      </w:r>
      <w:r w:rsidRPr="00594F70">
        <w:rPr>
          <w:rFonts w:cs="Times New Roman"/>
        </w:rPr>
        <w:t>.</w:t>
      </w:r>
      <w:r>
        <w:rPr>
          <w:rStyle w:val="Refdenotaalpie"/>
          <w:rFonts w:cs="Times New Roman"/>
        </w:rPr>
        <w:footnoteReference w:id="9"/>
      </w:r>
      <w:r w:rsidRPr="00594F70">
        <w:rPr>
          <w:rFonts w:cs="Times New Roman"/>
        </w:rPr>
        <w:t xml:space="preserve"> </w:t>
      </w:r>
      <w:r w:rsidRPr="00FA668D">
        <w:rPr>
          <w:rFonts w:cs="Times New Roman"/>
        </w:rPr>
        <w:t>En países como Brasil, se ha encendido la alarma por el alto nivel de gasto en apuestas en línea, que supera los 3.200 millones de euros al mes, lo que equivale al 20 % del total de salarios del país</w:t>
      </w:r>
      <w:r w:rsidRPr="00594F70">
        <w:rPr>
          <w:rFonts w:cs="Times New Roman"/>
        </w:rPr>
        <w:t>.</w:t>
      </w:r>
      <w:r>
        <w:rPr>
          <w:rStyle w:val="Refdenotaalpie"/>
          <w:rFonts w:cs="Times New Roman"/>
        </w:rPr>
        <w:footnoteReference w:id="10"/>
      </w:r>
      <w:r w:rsidRPr="00594F70">
        <w:rPr>
          <w:rFonts w:cs="Times New Roman"/>
        </w:rPr>
        <w:t xml:space="preserve"> </w:t>
      </w:r>
      <w:r w:rsidRPr="00C52C37">
        <w:rPr>
          <w:rFonts w:cs="Times New Roman"/>
        </w:rPr>
        <w:t xml:space="preserve">Por este motivo, </w:t>
      </w:r>
      <w:r w:rsidRPr="005E3918">
        <w:rPr>
          <w:rFonts w:cs="Times New Roman"/>
        </w:rPr>
        <w:t>aunque los modelos predictivos pueden ser útiles para potenciar el desarrollo del sector, su aplicación debe ir acompañada de una visión responsable que evite reforzar conductas adictivas.</w:t>
      </w:r>
    </w:p>
    <w:p w14:paraId="44C102D0" w14:textId="031D9DC8" w:rsidR="00C3655B" w:rsidRDefault="00083319" w:rsidP="00963EA0">
      <w:pPr>
        <w:pStyle w:val="Ttulo2"/>
      </w:pPr>
      <w:bookmarkStart w:id="17" w:name="_Toc200642966"/>
      <w:r w:rsidRPr="008C4D85">
        <w:lastRenderedPageBreak/>
        <w:t>2.</w:t>
      </w:r>
      <w:r w:rsidR="00F17CBA">
        <w:t>2</w:t>
      </w:r>
      <w:r w:rsidRPr="008C4D85">
        <w:t xml:space="preserve"> Marco </w:t>
      </w:r>
      <w:r w:rsidR="00F17CBA">
        <w:t>T</w:t>
      </w:r>
      <w:r w:rsidRPr="008C4D85">
        <w:t>eórico</w:t>
      </w:r>
      <w:bookmarkEnd w:id="17"/>
    </w:p>
    <w:p w14:paraId="43B41463" w14:textId="64C486BB" w:rsidR="00166CE1" w:rsidRDefault="00166CE1" w:rsidP="2C472AC9">
      <w:pPr>
        <w:rPr>
          <w:lang w:val="es-ES"/>
        </w:rPr>
      </w:pPr>
      <w:r w:rsidRPr="2C472AC9">
        <w:rPr>
          <w:lang w:val="es-ES"/>
        </w:rPr>
        <w:t>En este apartado se presentan todos los conceptos teóricos necesarios para entender el desarrollo de este trabajo, así como las herramientas estadísticas que sustentan el modelo propuesto.</w:t>
      </w:r>
    </w:p>
    <w:p w14:paraId="706B012F" w14:textId="77777777" w:rsidR="00057577" w:rsidRPr="00166CE1" w:rsidRDefault="00057577" w:rsidP="00166CE1"/>
    <w:p w14:paraId="41BEABED" w14:textId="31DC1E5F" w:rsidR="001B604C" w:rsidRDefault="001B604C" w:rsidP="00963EA0">
      <w:pPr>
        <w:pStyle w:val="titulo3"/>
        <w:rPr>
          <w:rFonts w:cs="Times New Roman"/>
        </w:rPr>
      </w:pPr>
      <w:bookmarkStart w:id="18" w:name="_Toc200642967"/>
      <w:r w:rsidRPr="008C4D85">
        <w:rPr>
          <w:rFonts w:cs="Times New Roman"/>
        </w:rPr>
        <w:t>2.</w:t>
      </w:r>
      <w:r w:rsidR="00F17CBA">
        <w:rPr>
          <w:rFonts w:cs="Times New Roman"/>
        </w:rPr>
        <w:t>2</w:t>
      </w:r>
      <w:r w:rsidRPr="008C4D85">
        <w:rPr>
          <w:rFonts w:cs="Times New Roman"/>
        </w:rPr>
        <w:t>.</w:t>
      </w:r>
      <w:r w:rsidR="00E455D3" w:rsidRPr="008C4D85">
        <w:rPr>
          <w:rFonts w:cs="Times New Roman"/>
        </w:rPr>
        <w:t>1</w:t>
      </w:r>
      <w:r w:rsidRPr="008C4D85">
        <w:rPr>
          <w:rFonts w:cs="Times New Roman"/>
        </w:rPr>
        <w:t xml:space="preserve"> </w:t>
      </w:r>
      <w:r w:rsidR="00F53C58">
        <w:rPr>
          <w:rFonts w:cs="Times New Roman"/>
        </w:rPr>
        <w:t>Modelos Probabilísticos</w:t>
      </w:r>
      <w:r w:rsidRPr="008C4D85">
        <w:rPr>
          <w:rFonts w:cs="Times New Roman"/>
        </w:rPr>
        <w:t xml:space="preserve"> en el Deporte</w:t>
      </w:r>
      <w:bookmarkEnd w:id="18"/>
    </w:p>
    <w:p w14:paraId="759A7D32" w14:textId="4F5B735C" w:rsidR="00BB468D" w:rsidRDefault="00DE7D03" w:rsidP="00332CD5">
      <w:r w:rsidRPr="38F7A1D4">
        <w:rPr>
          <w:lang w:val="es-ES"/>
        </w:rPr>
        <w:t xml:space="preserve">El uso de distribuciones de probabilidad para modelar </w:t>
      </w:r>
      <w:r w:rsidR="00A06840" w:rsidRPr="38F7A1D4">
        <w:rPr>
          <w:lang w:val="es-ES"/>
        </w:rPr>
        <w:t>resultados</w:t>
      </w:r>
      <w:r w:rsidRPr="38F7A1D4">
        <w:rPr>
          <w:lang w:val="es-ES"/>
        </w:rPr>
        <w:t xml:space="preserve"> deportivos tiene una larga trayectoria. En fútbol, Moroney (1956) </w:t>
      </w:r>
      <w:r w:rsidR="00772410" w:rsidRPr="38F7A1D4">
        <w:rPr>
          <w:lang w:val="es-ES"/>
        </w:rPr>
        <w:t>[</w:t>
      </w:r>
      <w:hyperlink w:anchor="_6.1_Bibliografía">
        <w:r w:rsidR="00772410" w:rsidRPr="38F7A1D4">
          <w:rPr>
            <w:rStyle w:val="Hipervnculo"/>
            <w:lang w:val="es-ES"/>
          </w:rPr>
          <w:t>10</w:t>
        </w:r>
      </w:hyperlink>
      <w:r w:rsidR="00772410" w:rsidRPr="38F7A1D4">
        <w:rPr>
          <w:lang w:val="es-ES"/>
        </w:rPr>
        <w:t xml:space="preserve">] </w:t>
      </w:r>
      <w:r w:rsidRPr="38F7A1D4">
        <w:rPr>
          <w:lang w:val="es-ES"/>
        </w:rPr>
        <w:t xml:space="preserve">fue uno de los primeros en señalar que el número de goles podía modelarse mediante una distribución de Poisson, debido a su naturaleza discreta y a la baja frecuencia de </w:t>
      </w:r>
      <w:r w:rsidR="00F30C5E" w:rsidRPr="38F7A1D4">
        <w:rPr>
          <w:lang w:val="es-ES"/>
        </w:rPr>
        <w:t>goles</w:t>
      </w:r>
      <w:r w:rsidRPr="38F7A1D4">
        <w:rPr>
          <w:lang w:val="es-ES"/>
        </w:rPr>
        <w:t xml:space="preserve">. </w:t>
      </w:r>
    </w:p>
    <w:p w14:paraId="13642B8E" w14:textId="3BC8CAB4" w:rsidR="00795416" w:rsidRDefault="00E334CE" w:rsidP="38F7A1D4">
      <w:pPr>
        <w:rPr>
          <w:lang w:val="es-ES"/>
        </w:rPr>
      </w:pPr>
      <w:r w:rsidRPr="38F7A1D4">
        <w:rPr>
          <w:lang w:val="es-ES"/>
        </w:rPr>
        <w:t xml:space="preserve">Desde entonces, la estadística </w:t>
      </w:r>
      <w:r w:rsidR="00D852E0" w:rsidRPr="38F7A1D4">
        <w:rPr>
          <w:lang w:val="es-ES"/>
        </w:rPr>
        <w:t>se ha aplicado</w:t>
      </w:r>
      <w:r w:rsidRPr="38F7A1D4">
        <w:rPr>
          <w:lang w:val="es-ES"/>
        </w:rPr>
        <w:t xml:space="preserve"> a </w:t>
      </w:r>
      <w:r w:rsidR="00D852E0" w:rsidRPr="38F7A1D4">
        <w:rPr>
          <w:lang w:val="es-ES"/>
        </w:rPr>
        <w:t>diferentes</w:t>
      </w:r>
      <w:r w:rsidRPr="38F7A1D4">
        <w:rPr>
          <w:lang w:val="es-ES"/>
        </w:rPr>
        <w:t xml:space="preserve"> aspectos del deporte, no solo para analizar goles, sino también tarjetas, saques de esquina, lesiones, posesiones o sustituciones. </w:t>
      </w:r>
      <w:r w:rsidR="00EB395A" w:rsidRPr="38F7A1D4">
        <w:rPr>
          <w:lang w:val="es-ES"/>
        </w:rPr>
        <w:t>El enfoque</w:t>
      </w:r>
      <w:r w:rsidR="00795416" w:rsidRPr="38F7A1D4">
        <w:rPr>
          <w:lang w:val="es-ES"/>
        </w:rPr>
        <w:t xml:space="preserve"> probabilístico permite construir modelos más realistas y útiles para la predicción y la toma de decisiones. A diferencia de una predicción determinista, que intenta anticipar un único resultado concreto, una predicción probabilística estima la distribución de probabilidad de todos los posibles desenlaces. </w:t>
      </w:r>
      <w:r w:rsidR="003F5E6D" w:rsidRPr="38F7A1D4">
        <w:rPr>
          <w:lang w:val="es-ES"/>
        </w:rPr>
        <w:t>Esta diferencia es especialmente importante en deportes como el fútbol, donde los resultados son altamente inciertos y están condicionados por múltiples factores aleatorios</w:t>
      </w:r>
      <w:r w:rsidR="00EB395A" w:rsidRPr="38F7A1D4">
        <w:rPr>
          <w:lang w:val="es-ES"/>
        </w:rPr>
        <w:t xml:space="preserve"> como </w:t>
      </w:r>
      <w:r w:rsidR="003F5E6D" w:rsidRPr="38F7A1D4">
        <w:rPr>
          <w:lang w:val="es-ES"/>
        </w:rPr>
        <w:t>decisiones arbitrales o situaciones imprevistas del juego.</w:t>
      </w:r>
    </w:p>
    <w:p w14:paraId="0A2EBB62" w14:textId="7F8BCE65" w:rsidR="00F05375" w:rsidRDefault="006B6908" w:rsidP="00963EA0">
      <w:r w:rsidRPr="006B6908">
        <w:t xml:space="preserve">Este enfoque no solo facilita la comprensión de la variabilidad del </w:t>
      </w:r>
      <w:r w:rsidR="0025266F">
        <w:t>fútbol</w:t>
      </w:r>
      <w:r w:rsidRPr="006B6908">
        <w:t>, sino que también permite generar estimaciones objetivas sobre las probabilidades de victoria, empate o derrota. Estas estimaciones son fundamentales en ámbitos como las apuestas deportivas, donde la precisión de los modelos puede traducirse en una ventaja económica.</w:t>
      </w:r>
    </w:p>
    <w:p w14:paraId="2EE6BF98" w14:textId="1A229E9D" w:rsidR="0025266F" w:rsidRDefault="00F26ECA" w:rsidP="00963EA0">
      <w:r w:rsidRPr="2C472AC9">
        <w:rPr>
          <w:lang w:val="es-ES"/>
        </w:rPr>
        <w:t>A partir del trabajo inicial de Moroney, distintos autores han propuesto mejoras al modelo de Poisson clásico. Maher (1982) [</w:t>
      </w:r>
      <w:hyperlink w:anchor="_6.1_Bibliografía">
        <w:r w:rsidRPr="2C472AC9">
          <w:rPr>
            <w:rStyle w:val="Hipervnculo"/>
            <w:lang w:val="es-ES"/>
          </w:rPr>
          <w:t>2</w:t>
        </w:r>
      </w:hyperlink>
      <w:r w:rsidRPr="2C472AC9">
        <w:rPr>
          <w:lang w:val="es-ES"/>
        </w:rPr>
        <w:t xml:space="preserve">] introdujo un modelo doble de Poisson que considera las características ofensivas y defensivas de los equipos. </w:t>
      </w:r>
      <w:r w:rsidR="00C1244C" w:rsidRPr="2C472AC9">
        <w:rPr>
          <w:lang w:val="es-ES"/>
        </w:rPr>
        <w:t xml:space="preserve">En 1997, </w:t>
      </w:r>
      <w:r w:rsidRPr="2C472AC9">
        <w:rPr>
          <w:lang w:val="es-ES"/>
        </w:rPr>
        <w:t>Dixon y Coles [</w:t>
      </w:r>
      <w:hyperlink w:anchor="_6.1_Bibliografía">
        <w:r w:rsidRPr="2C472AC9">
          <w:rPr>
            <w:rStyle w:val="Hipervnculo"/>
            <w:lang w:val="es-ES"/>
          </w:rPr>
          <w:t>3</w:t>
        </w:r>
      </w:hyperlink>
      <w:r w:rsidRPr="2C472AC9">
        <w:rPr>
          <w:lang w:val="es-ES"/>
        </w:rPr>
        <w:t>] refinaron este modelo para mejorar la predicción de empates. Más adelante, Karlis y Ntzoufras (2003) [</w:t>
      </w:r>
      <w:hyperlink w:anchor="_6.1_Bibliografía">
        <w:r w:rsidRPr="2C472AC9">
          <w:rPr>
            <w:rStyle w:val="Hipervnculo"/>
            <w:lang w:val="es-ES"/>
          </w:rPr>
          <w:t>12</w:t>
        </w:r>
      </w:hyperlink>
      <w:r w:rsidRPr="2C472AC9">
        <w:rPr>
          <w:lang w:val="es-ES"/>
        </w:rPr>
        <w:t>] propusieron un modelo bivariante que tiene en cuenta la dependencia entre los goles de ambos equipos. Recientemente, Loukas et al. (2024) [</w:t>
      </w:r>
      <w:hyperlink w:anchor="_6.1_Bibliografía">
        <w:r w:rsidRPr="2C472AC9">
          <w:rPr>
            <w:rStyle w:val="Hipervnculo"/>
            <w:lang w:val="es-ES"/>
          </w:rPr>
          <w:t>11</w:t>
        </w:r>
      </w:hyperlink>
      <w:r w:rsidRPr="2C472AC9">
        <w:rPr>
          <w:lang w:val="es-ES"/>
        </w:rPr>
        <w:t>] incorporaron variables explicativas mediante regresión de Poisson, lo que permite capturar factores adicionales que afectan al rendimiento de los equipos. Esta evolución refleja cómo el modelado estadístico en el fútbol ha ido ganando complejidad y precisión con el tiempo.</w:t>
      </w:r>
      <w:r w:rsidR="00EE41D4" w:rsidRPr="2C472AC9">
        <w:rPr>
          <w:lang w:val="es-ES"/>
        </w:rPr>
        <w:t xml:space="preserve"> </w:t>
      </w:r>
    </w:p>
    <w:p w14:paraId="2C8EB21F" w14:textId="77777777" w:rsidR="00EE41D4" w:rsidRDefault="00EE41D4" w:rsidP="00EE41D4">
      <w:r w:rsidRPr="00075B4E">
        <w:lastRenderedPageBreak/>
        <w:t xml:space="preserve">En conjunto, estos trabajos representan distintos intentos de superar las limitaciones del modelo clásico y serán tratados con mayor detalle en el apartado </w:t>
      </w:r>
      <w:hyperlink w:anchor="_2.2_Trabajos_Relacionados" w:history="1">
        <w:r w:rsidRPr="00075B4E">
          <w:rPr>
            <w:rStyle w:val="Hipervnculo"/>
          </w:rPr>
          <w:t>2.2 Trabajos Relacionados</w:t>
        </w:r>
      </w:hyperlink>
      <w:r w:rsidRPr="00075B4E">
        <w:t>, donde se analizará su impacto metodológico y sus aplicaciones en el modelado estadístico de resultados de fútbol.</w:t>
      </w:r>
    </w:p>
    <w:p w14:paraId="320608DC" w14:textId="77777777" w:rsidR="00EE41D4" w:rsidRDefault="00EE41D4" w:rsidP="00963EA0"/>
    <w:p w14:paraId="2ADEBDF5" w14:textId="02F27D16" w:rsidR="00663FB3" w:rsidRDefault="00663FB3" w:rsidP="0066432F">
      <w:pPr>
        <w:pStyle w:val="titulo3"/>
        <w:ind w:left="720" w:hanging="720"/>
        <w:rPr>
          <w:rFonts w:cs="Times New Roman"/>
        </w:rPr>
      </w:pPr>
      <w:bookmarkStart w:id="19" w:name="_Toc200642968"/>
      <w:r w:rsidRPr="008C4D85">
        <w:rPr>
          <w:rFonts w:cs="Times New Roman"/>
        </w:rPr>
        <w:t>2.</w:t>
      </w:r>
      <w:r w:rsidR="00F17CBA">
        <w:rPr>
          <w:rFonts w:cs="Times New Roman"/>
        </w:rPr>
        <w:t>2</w:t>
      </w:r>
      <w:r w:rsidRPr="008C4D85">
        <w:rPr>
          <w:rFonts w:cs="Times New Roman"/>
        </w:rPr>
        <w:t>.</w:t>
      </w:r>
      <w:r>
        <w:rPr>
          <w:rFonts w:cs="Times New Roman"/>
        </w:rPr>
        <w:t>2</w:t>
      </w:r>
      <w:r w:rsidRPr="008C4D85">
        <w:rPr>
          <w:rFonts w:cs="Times New Roman"/>
        </w:rPr>
        <w:t xml:space="preserve"> </w:t>
      </w:r>
      <w:r w:rsidRPr="00663FB3">
        <w:rPr>
          <w:rFonts w:cs="Times New Roman"/>
        </w:rPr>
        <w:t>Modelos de Conteo</w:t>
      </w:r>
      <w:bookmarkEnd w:id="19"/>
    </w:p>
    <w:p w14:paraId="4E883D4A" w14:textId="0633D5DE" w:rsidR="00B639CF" w:rsidRDefault="00D9775E" w:rsidP="00B639CF">
      <w:r w:rsidRPr="2C472AC9">
        <w:rPr>
          <w:lang w:val="es-ES"/>
        </w:rPr>
        <w:t xml:space="preserve">Los modelos de conteo se utilizan para describir </w:t>
      </w:r>
      <w:r w:rsidR="001A3F99" w:rsidRPr="2C472AC9">
        <w:rPr>
          <w:lang w:val="es-ES"/>
        </w:rPr>
        <w:t xml:space="preserve">sucesos en los que se necesita </w:t>
      </w:r>
      <w:r w:rsidRPr="2C472AC9">
        <w:rPr>
          <w:lang w:val="es-ES"/>
        </w:rPr>
        <w:t>analizar cuántas veces ocurre un determinado evento dentro de un intervalo fijo de tiempo</w:t>
      </w:r>
      <w:r w:rsidR="001A3F99" w:rsidRPr="2C472AC9">
        <w:rPr>
          <w:lang w:val="es-ES"/>
        </w:rPr>
        <w:t>.</w:t>
      </w:r>
      <w:r w:rsidRPr="2C472AC9">
        <w:rPr>
          <w:lang w:val="es-ES"/>
        </w:rPr>
        <w:t xml:space="preserve"> En estos casos, la variable de interés es discreta y no negativa, como por ejemplo el número de accidentes en una carretera por semana, </w:t>
      </w:r>
      <w:r w:rsidR="00B522DD">
        <w:rPr>
          <w:lang w:val="es-ES"/>
        </w:rPr>
        <w:t xml:space="preserve">el número de </w:t>
      </w:r>
      <w:r w:rsidRPr="2C472AC9">
        <w:rPr>
          <w:lang w:val="es-ES"/>
        </w:rPr>
        <w:t xml:space="preserve">llamadas a un centro de atención por hora o </w:t>
      </w:r>
      <w:r w:rsidR="00B522DD">
        <w:rPr>
          <w:lang w:val="es-ES"/>
        </w:rPr>
        <w:t xml:space="preserve">el número de </w:t>
      </w:r>
      <w:r w:rsidRPr="2C472AC9">
        <w:rPr>
          <w:lang w:val="es-ES"/>
        </w:rPr>
        <w:t xml:space="preserve">fallos técnicos en una máquina durante un mes. </w:t>
      </w:r>
    </w:p>
    <w:p w14:paraId="254CB525" w14:textId="07ED7096" w:rsidR="00D9775E" w:rsidRPr="00B2533F" w:rsidRDefault="00351CE6" w:rsidP="00B639CF">
      <w:r>
        <w:t xml:space="preserve">Algunas de las </w:t>
      </w:r>
      <w:r w:rsidR="00D9775E" w:rsidRPr="00D9775E">
        <w:t xml:space="preserve">distribuciones más utilizadas para modelar este tipo de situaciones </w:t>
      </w:r>
      <w:r w:rsidR="008C5FCA">
        <w:t xml:space="preserve">son </w:t>
      </w:r>
      <w:r w:rsidR="00D9775E" w:rsidRPr="00D9775E">
        <w:t xml:space="preserve">la distribución de Poisson y la distribución binomial negativa. </w:t>
      </w:r>
      <w:r w:rsidR="00D9775E" w:rsidRPr="00B2533F">
        <w:t>La distribución de Poisson es adecuada cuando los eventos ocurren de forma independiente, con una tasa constante y baja frecuencia. Es un modelo simple, con un único parámetro que representa la tasa media de ocurrencia. Sin embargo, su uso está limitado a contextos en los que la varianza del número de eventos es igual a la media.</w:t>
      </w:r>
    </w:p>
    <w:p w14:paraId="6F592FE7" w14:textId="79D95A26" w:rsidR="00D9775E" w:rsidRDefault="00FE20D7" w:rsidP="00B639CF">
      <w:r w:rsidRPr="6834C162">
        <w:rPr>
          <w:lang w:val="es-ES"/>
        </w:rPr>
        <w:t>Cuando los datos presentan una dispersión mayor que la esperada bajo un modelo de Poisson, es decir, cuando la varianza excede a la media (</w:t>
      </w:r>
      <w:r w:rsidRPr="6834C162">
        <w:rPr>
          <w:i/>
          <w:iCs/>
          <w:lang w:val="es-ES"/>
        </w:rPr>
        <w:t>overdispersion</w:t>
      </w:r>
      <w:r w:rsidRPr="6834C162">
        <w:rPr>
          <w:lang w:val="es-ES"/>
        </w:rPr>
        <w:t xml:space="preserve">), resulta más apropiado </w:t>
      </w:r>
      <w:r w:rsidR="00B2533F" w:rsidRPr="6834C162">
        <w:rPr>
          <w:lang w:val="es-ES"/>
        </w:rPr>
        <w:t xml:space="preserve">utilizar </w:t>
      </w:r>
      <w:r w:rsidRPr="6834C162">
        <w:rPr>
          <w:lang w:val="es-ES"/>
        </w:rPr>
        <w:t xml:space="preserve">la distribución binomial negativa. Este modelo introduce un segundo parámetro que permite ajustar la varianza por separado, ofreciendo una mayor flexibilidad ante datos </w:t>
      </w:r>
      <w:r w:rsidR="00C1244C">
        <w:rPr>
          <w:lang w:val="es-ES"/>
        </w:rPr>
        <w:t xml:space="preserve">que presentan mayor variabilidad. </w:t>
      </w:r>
      <w:r w:rsidRPr="6834C162">
        <w:rPr>
          <w:lang w:val="es-ES"/>
        </w:rPr>
        <w:t>Esta propiedad</w:t>
      </w:r>
      <w:r w:rsidR="00C1244C">
        <w:rPr>
          <w:lang w:val="es-ES"/>
        </w:rPr>
        <w:t xml:space="preserve"> resulta</w:t>
      </w:r>
      <w:r w:rsidRPr="6834C162">
        <w:rPr>
          <w:lang w:val="es-ES"/>
        </w:rPr>
        <w:t xml:space="preserve"> especialmente útil en situaciones donde la ocurrencia de un evento </w:t>
      </w:r>
      <w:r w:rsidR="00C1244C">
        <w:rPr>
          <w:lang w:val="es-ES"/>
        </w:rPr>
        <w:t>tiende a</w:t>
      </w:r>
      <w:r w:rsidRPr="6834C162">
        <w:rPr>
          <w:lang w:val="es-ES"/>
        </w:rPr>
        <w:t xml:space="preserve"> aumentar la probabilidad de que se repita, lo que se conoce como efecto contagio o dependencia positiva entre eventos.</w:t>
      </w:r>
    </w:p>
    <w:p w14:paraId="40255202" w14:textId="4E228041" w:rsidR="007C579C" w:rsidRDefault="00FE20D7" w:rsidP="007C579C">
      <w:pPr>
        <w:rPr>
          <w:lang w:val="es-ES"/>
        </w:rPr>
      </w:pPr>
      <w:r w:rsidRPr="00FE20D7">
        <w:rPr>
          <w:lang w:val="es-ES"/>
        </w:rPr>
        <w:t>Los modelos de conteo, por tanto, permiten representar de forma realista procesos en los que los eventos son discretos y no continuos, y su elección debe considerar el comportamiento estadístico de los datos</w:t>
      </w:r>
      <w:r w:rsidR="00777CC7">
        <w:rPr>
          <w:lang w:val="es-ES"/>
        </w:rPr>
        <w:t>.</w:t>
      </w:r>
      <w:r w:rsidRPr="00FE20D7">
        <w:rPr>
          <w:lang w:val="es-ES"/>
        </w:rPr>
        <w:t xml:space="preserve"> </w:t>
      </w:r>
      <w:r w:rsidR="00777CC7">
        <w:rPr>
          <w:lang w:val="es-ES"/>
        </w:rPr>
        <w:t>S</w:t>
      </w:r>
      <w:r w:rsidRPr="00FE20D7">
        <w:rPr>
          <w:lang w:val="es-ES"/>
        </w:rPr>
        <w:t>i los eventos son raros, independientes y con frecuencia constante, un modelo de Poisson puede ser suficiente</w:t>
      </w:r>
      <w:r w:rsidR="00F468BB">
        <w:rPr>
          <w:lang w:val="es-ES"/>
        </w:rPr>
        <w:t>, pero</w:t>
      </w:r>
      <w:r w:rsidRPr="00FE20D7">
        <w:rPr>
          <w:lang w:val="es-ES"/>
        </w:rPr>
        <w:t xml:space="preserve"> si hay mayor variabilidad o dependencia entre eventos, se debe optar por alternativas más flexibles como la binomial negativa.</w:t>
      </w:r>
    </w:p>
    <w:p w14:paraId="3B6E4CAE" w14:textId="77777777" w:rsidR="001A3F99" w:rsidRPr="001A3F99" w:rsidRDefault="001A3F99" w:rsidP="007C579C">
      <w:pPr>
        <w:rPr>
          <w:lang w:val="es-ES"/>
        </w:rPr>
      </w:pPr>
    </w:p>
    <w:p w14:paraId="31855E2D" w14:textId="6ADCE51A" w:rsidR="004D5066" w:rsidRPr="00C1244C" w:rsidRDefault="0060073A" w:rsidP="00963EA0">
      <w:pPr>
        <w:pStyle w:val="titulo3"/>
      </w:pPr>
      <w:bookmarkStart w:id="20" w:name="_Toc200642969"/>
      <w:r w:rsidRPr="00C1244C">
        <w:lastRenderedPageBreak/>
        <w:t>2.</w:t>
      </w:r>
      <w:r w:rsidR="00F17CBA">
        <w:t>2</w:t>
      </w:r>
      <w:r w:rsidRPr="00C1244C">
        <w:t>.</w:t>
      </w:r>
      <w:r w:rsidR="00663FB3" w:rsidRPr="00C1244C">
        <w:t>3</w:t>
      </w:r>
      <w:r w:rsidRPr="00C1244C">
        <w:t xml:space="preserve"> </w:t>
      </w:r>
      <w:r w:rsidR="001658B8" w:rsidRPr="00C1244C">
        <w:t>Distribución de Poisson: Definición y Propiedades</w:t>
      </w:r>
      <w:bookmarkEnd w:id="20"/>
    </w:p>
    <w:p w14:paraId="46357EFF" w14:textId="64E7AD19" w:rsidR="00D84E1D" w:rsidRPr="00C1244C" w:rsidRDefault="008764DA" w:rsidP="38F7A1D4">
      <w:r w:rsidRPr="2C472AC9">
        <w:rPr>
          <w:lang w:val="es-ES"/>
        </w:rPr>
        <w:t xml:space="preserve">La distribución de Poisson </w:t>
      </w:r>
      <w:r w:rsidR="00B43C7A" w:rsidRPr="2C472AC9">
        <w:rPr>
          <w:lang w:val="es-ES"/>
        </w:rPr>
        <w:t>es una distribución de probabilidad que pueden seguir ciertas variables aleatorias discretas. E</w:t>
      </w:r>
      <w:r w:rsidRPr="2C472AC9">
        <w:rPr>
          <w:lang w:val="es-ES"/>
        </w:rPr>
        <w:t>s uno de los modelos más utilizados para describir el número de veces que ocurre un evento en un intervalo fijo de tiempo o espacio, siempre que dichos eventos sean independientes entre sí y ocurran con una tasa media constante.</w:t>
      </w:r>
    </w:p>
    <w:p w14:paraId="01D880F0" w14:textId="5B538AF4" w:rsidR="00BD50E6" w:rsidRPr="00C1244C" w:rsidRDefault="00014CD0" w:rsidP="00BD50E6">
      <w:r w:rsidRPr="00C1244C">
        <w:t xml:space="preserve">Formalmente, una variable aleatoria </w:t>
      </w:r>
      <m:oMath>
        <m:r>
          <w:rPr>
            <w:rFonts w:ascii="Cambria Math" w:hAnsi="Cambria Math"/>
          </w:rPr>
          <m:t>X</m:t>
        </m:r>
      </m:oMath>
      <w:r w:rsidRPr="00C1244C">
        <w:t xml:space="preserve"> sigue una distribución de Poisson con parámetro </w:t>
      </w:r>
      <m:oMath>
        <m:r>
          <w:rPr>
            <w:rFonts w:ascii="Cambria Math" w:hAnsi="Cambria Math"/>
          </w:rPr>
          <m:t>λ&gt;0</m:t>
        </m:r>
      </m:oMath>
      <w:r w:rsidRPr="00C1244C">
        <w:t xml:space="preserve"> si s</w:t>
      </w:r>
      <w:r w:rsidR="00464223" w:rsidRPr="00C1244C">
        <w:t>u función de masa de probabilidad viene dada por:</w:t>
      </w:r>
    </w:p>
    <w:p w14:paraId="7CEF6939" w14:textId="5759E265" w:rsidR="00464223" w:rsidRPr="00C1244C" w:rsidRDefault="00BD50E6" w:rsidP="00BD50E6">
      <m:oMathPara>
        <m:oMath>
          <m:r>
            <w:rPr>
              <w:rFonts w:ascii="Cambria Math" w:hAnsi="Cambria Math"/>
            </w:rPr>
            <m:t>P</m:t>
          </m:r>
          <m:d>
            <m:dPr>
              <m:ctrlPr>
                <w:rPr>
                  <w:rFonts w:ascii="Cambria Math" w:hAnsi="Cambria Math"/>
                </w:rPr>
              </m:ctrlPr>
            </m:dPr>
            <m:e>
              <m:r>
                <w:rPr>
                  <w:rFonts w:ascii="Cambria Math" w:hAnsi="Cambria Math"/>
                </w:rPr>
                <m:t>X=x</m:t>
              </m:r>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-λ</m:t>
                  </m:r>
                </m:sup>
              </m:sSup>
              <m:sSup>
                <m:sSupPr>
                  <m:ctrlPr>
                    <w:rPr>
                      <w:rFonts w:ascii="Cambria Math" w:hAnsi="Cambria Math"/>
                    </w:rPr>
                  </m:ctrlPr>
                </m:sSupPr>
                <m:e>
                  <m:r>
                    <w:rPr>
                      <w:rFonts w:ascii="Cambria Math" w:hAnsi="Cambria Math"/>
                    </w:rPr>
                    <m:t>λ</m:t>
                  </m:r>
                </m:e>
                <m:sup>
                  <m:r>
                    <w:rPr>
                      <w:rFonts w:ascii="Cambria Math" w:hAnsi="Cambria Math"/>
                    </w:rPr>
                    <m:t>-x</m:t>
                  </m:r>
                </m:sup>
              </m:sSup>
            </m:num>
            <m:den>
              <m:r>
                <w:rPr>
                  <w:rFonts w:ascii="Cambria Math" w:hAnsi="Cambria Math"/>
                </w:rPr>
                <m:t>x!</m:t>
              </m:r>
            </m:den>
          </m:f>
          <m:r>
            <w:rPr>
              <w:rFonts w:ascii="Cambria Math" w:hAnsi="Cambria Math"/>
            </w:rPr>
            <m:t>,</m:t>
          </m:r>
          <m:r>
            <m:rPr>
              <m:sty m:val="p"/>
            </m:rPr>
            <w:rPr>
              <w:rFonts w:ascii="Cambria Math" w:hAnsi="Cambria Math"/>
            </w:rPr>
            <m:t> </m:t>
          </m:r>
          <m:r>
            <w:rPr>
              <w:rFonts w:ascii="Cambria Math" w:hAnsi="Cambria Math"/>
            </w:rPr>
            <m:t xml:space="preserve">x=0,1,2, . . .  </m:t>
          </m:r>
        </m:oMath>
      </m:oMathPara>
    </w:p>
    <w:p w14:paraId="282580EA" w14:textId="483F2A3C" w:rsidR="001A5303" w:rsidRPr="00C1244C" w:rsidRDefault="00B33B3F" w:rsidP="001A5303">
      <w:r w:rsidRPr="00C1244C">
        <w:t xml:space="preserve">El parámetro </w:t>
      </w:r>
      <m:oMath>
        <m:r>
          <w:rPr>
            <w:rFonts w:ascii="Cambria Math" w:hAnsi="Cambria Math"/>
          </w:rPr>
          <m:t>λ</m:t>
        </m:r>
      </m:oMath>
      <w:r w:rsidRPr="00C1244C">
        <w:t xml:space="preserve"> </w:t>
      </w:r>
      <w:r w:rsidR="00A21AE9" w:rsidRPr="00C1244C">
        <w:t>representa la tasa media de ocurrencia de eventos en el intervalo considerado</w:t>
      </w:r>
      <w:r w:rsidR="00CE759A" w:rsidRPr="00C1244C">
        <w:t>, e</w:t>
      </w:r>
      <w:r w:rsidR="00A21AE9" w:rsidRPr="00C1244C">
        <w:t xml:space="preserve">s decir, </w:t>
      </w:r>
      <m:oMath>
        <m:r>
          <w:rPr>
            <w:rFonts w:ascii="Cambria Math" w:hAnsi="Cambria Math"/>
          </w:rPr>
          <m:t>λ</m:t>
        </m:r>
      </m:oMath>
      <w:r w:rsidR="00A21AE9" w:rsidRPr="00C1244C">
        <w:t xml:space="preserve"> es tanto la media como la varianza de la distribución</w:t>
      </w:r>
      <w:r w:rsidR="00B422F0" w:rsidRPr="00C1244C">
        <w:t>.</w:t>
      </w:r>
      <w:r w:rsidR="001A5303" w:rsidRPr="00C1244C">
        <w:t xml:space="preserve"> </w:t>
      </w:r>
      <w:r w:rsidR="002246DA" w:rsidRPr="00C1244C">
        <w:t>Las principales propiedades de la distribución de Poisson son</w:t>
      </w:r>
      <w:r w:rsidR="001A5303" w:rsidRPr="00C1244C">
        <w:t>:</w:t>
      </w:r>
    </w:p>
    <w:p w14:paraId="05FCD91C" w14:textId="5FC9D908" w:rsidR="001A5303" w:rsidRPr="00C1244C" w:rsidRDefault="00233F56">
      <w:pPr>
        <w:pStyle w:val="Prrafodelista"/>
        <w:numPr>
          <w:ilvl w:val="0"/>
          <w:numId w:val="3"/>
        </w:numPr>
      </w:pPr>
      <w:r w:rsidRPr="00C1244C">
        <w:t>Número de eventos discreto</w:t>
      </w:r>
      <w:r w:rsidR="001A5303" w:rsidRPr="00C1244C">
        <w:t>: solo toma valores enteros no negativos.</w:t>
      </w:r>
    </w:p>
    <w:p w14:paraId="3A21B70B" w14:textId="493FC9C4" w:rsidR="001A5303" w:rsidRPr="00C1244C" w:rsidRDefault="001A5303">
      <w:pPr>
        <w:pStyle w:val="Prrafodelista"/>
        <w:numPr>
          <w:ilvl w:val="0"/>
          <w:numId w:val="3"/>
        </w:numPr>
      </w:pPr>
      <w:r w:rsidRPr="00C1244C">
        <w:t>Rareza: adecuada para modelar eventos poco frecuentes.</w:t>
      </w:r>
    </w:p>
    <w:p w14:paraId="2948E51F" w14:textId="2E46529E" w:rsidR="001A5303" w:rsidRPr="00C1244C" w:rsidRDefault="001A5303">
      <w:pPr>
        <w:pStyle w:val="Prrafodelista"/>
        <w:numPr>
          <w:ilvl w:val="0"/>
          <w:numId w:val="3"/>
        </w:numPr>
      </w:pPr>
      <w:r w:rsidRPr="00C1244C">
        <w:t>Independencia: los eventos deben ser independientes unos de otros.</w:t>
      </w:r>
    </w:p>
    <w:p w14:paraId="10730314" w14:textId="5BB2B536" w:rsidR="001A5303" w:rsidRPr="00C1244C" w:rsidRDefault="001A5303">
      <w:pPr>
        <w:pStyle w:val="Prrafodelista"/>
        <w:numPr>
          <w:ilvl w:val="0"/>
          <w:numId w:val="3"/>
        </w:numPr>
      </w:pPr>
      <w:r w:rsidRPr="00C1244C">
        <w:t xml:space="preserve">Homogeneidad temporal o espacial: la tasa </w:t>
      </w:r>
      <w:r w:rsidRPr="00C1244C">
        <w:rPr>
          <w:rFonts w:ascii="Cambria Math" w:hAnsi="Cambria Math" w:cs="Cambria Math"/>
        </w:rPr>
        <w:t>𝜆</w:t>
      </w:r>
      <w:r w:rsidR="00B223C7" w:rsidRPr="00C1244C">
        <w:t xml:space="preserve"> </w:t>
      </w:r>
      <w:r w:rsidRPr="00C1244C">
        <w:t>debe mantenerse constante en el intervalo analizado.</w:t>
      </w:r>
    </w:p>
    <w:p w14:paraId="367C720B" w14:textId="744D9C51" w:rsidR="001A5303" w:rsidRPr="00C1244C" w:rsidRDefault="00250F09">
      <w:pPr>
        <w:pStyle w:val="Prrafodelista"/>
        <w:numPr>
          <w:ilvl w:val="0"/>
          <w:numId w:val="3"/>
        </w:numPr>
      </w:pPr>
      <w:r w:rsidRPr="00C1244C">
        <w:t>Propiedad aditiva</w:t>
      </w:r>
      <w:r w:rsidR="001A5303" w:rsidRPr="00C1244C">
        <w:t>: la suma de variables independientes con distribución de Poisson también sigue una distribución de Poisson, con parámetro igual a la suma de los parámetros individuales.</w:t>
      </w:r>
    </w:p>
    <w:p w14:paraId="12B776C5" w14:textId="7E231C17" w:rsidR="00111BBD" w:rsidRPr="00C1244C" w:rsidRDefault="00BB1546" w:rsidP="00963EA0">
      <w:r w:rsidRPr="00C1244C">
        <w:t xml:space="preserve">En la </w:t>
      </w:r>
      <w:hyperlink w:anchor="_6.2_Índice_de" w:history="1">
        <w:r w:rsidR="00E563FA" w:rsidRPr="00C1244C">
          <w:t>Figura</w:t>
        </w:r>
        <w:r w:rsidRPr="00C1244C">
          <w:t xml:space="preserve"> 1</w:t>
        </w:r>
      </w:hyperlink>
      <w:r w:rsidRPr="00C1244C">
        <w:t xml:space="preserve"> se muestran representaciones típicas de la distribución de Poisson para diferentes valores del parámetro λ</w:t>
      </w:r>
      <w:r w:rsidR="00C71E53" w:rsidRPr="00C1244C">
        <w:t>.</w:t>
      </w:r>
    </w:p>
    <w:p w14:paraId="6B8EF7F8" w14:textId="6390430B" w:rsidR="00111BBD" w:rsidRPr="00C1244C" w:rsidRDefault="00E772F5" w:rsidP="00963EA0">
      <w:r w:rsidRPr="00C1244C">
        <w:rPr>
          <w:noProof/>
        </w:rPr>
        <w:drawing>
          <wp:inline distT="0" distB="0" distL="0" distR="0" wp14:anchorId="3068F1D0" wp14:editId="4EFCFAB2">
            <wp:extent cx="5270500" cy="1380490"/>
            <wp:effectExtent l="0" t="0" r="6350" b="0"/>
            <wp:docPr id="515247400"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47400" name="Imagen 1" descr="Gráfico, Histograma&#10;&#10;El contenido generado por IA puede ser incorrecto."/>
                    <pic:cNvPicPr/>
                  </pic:nvPicPr>
                  <pic:blipFill>
                    <a:blip r:embed="rId12"/>
                    <a:stretch>
                      <a:fillRect/>
                    </a:stretch>
                  </pic:blipFill>
                  <pic:spPr>
                    <a:xfrm>
                      <a:off x="0" y="0"/>
                      <a:ext cx="5270500" cy="1380490"/>
                    </a:xfrm>
                    <a:prstGeom prst="rect">
                      <a:avLst/>
                    </a:prstGeom>
                  </pic:spPr>
                </pic:pic>
              </a:graphicData>
            </a:graphic>
          </wp:inline>
        </w:drawing>
      </w:r>
    </w:p>
    <w:p w14:paraId="33AA6E81" w14:textId="4A58155B" w:rsidR="00111BBD" w:rsidRPr="00C1244C" w:rsidRDefault="00E563FA" w:rsidP="00B522DD">
      <w:pPr>
        <w:pStyle w:val="figuras"/>
      </w:pPr>
      <w:hyperlink w:anchor="_6.2_Índice_de" w:history="1">
        <w:bookmarkStart w:id="21" w:name="_Toc200546923"/>
        <w:r w:rsidRPr="00C1244C">
          <w:t>Figura</w:t>
        </w:r>
        <w:r w:rsidR="00111BBD" w:rsidRPr="00C1244C">
          <w:t xml:space="preserve"> 1</w:t>
        </w:r>
      </w:hyperlink>
      <w:r w:rsidR="00636351">
        <w:t xml:space="preserve">. </w:t>
      </w:r>
      <w:r w:rsidR="00F404FF" w:rsidRPr="00C1244C">
        <w:t>Distribuciones de Poisson para distintos valores de λ</w:t>
      </w:r>
      <w:bookmarkEnd w:id="21"/>
    </w:p>
    <w:p w14:paraId="3344027B" w14:textId="1F4CDC61" w:rsidR="00B265C8" w:rsidRPr="00C1244C" w:rsidRDefault="00A93B36" w:rsidP="00963EA0">
      <w:r w:rsidRPr="00C1244C">
        <w:t xml:space="preserve">El eje horizontal (x) representa los posibles valores que puede tomar la variable aleatoria </w:t>
      </w:r>
      <m:oMath>
        <m:r>
          <w:rPr>
            <w:rFonts w:ascii="Cambria Math" w:hAnsi="Cambria Math"/>
          </w:rPr>
          <m:t>X</m:t>
        </m:r>
      </m:oMath>
      <w:r w:rsidRPr="00C1244C">
        <w:t xml:space="preserve">. El eje vertical (y) muestra la probabilidad de que ocurra cada uno de esos valores, según la función de masa de probabilidad. </w:t>
      </w:r>
      <w:r w:rsidR="00B265C8" w:rsidRPr="00C1244C">
        <w:t xml:space="preserve">Cuando λ es suficientemente grande (habitualmente a partir de </w:t>
      </w:r>
      <m:oMath>
        <m:r>
          <w:rPr>
            <w:rFonts w:ascii="Cambria Math" w:hAnsi="Cambria Math"/>
          </w:rPr>
          <m:t>λ ≥</m:t>
        </m:r>
        <m:r>
          <w:rPr>
            <w:rFonts w:ascii="Cambria Math" w:hAnsi="Cambria Math"/>
          </w:rPr>
          <w:lastRenderedPageBreak/>
          <m:t xml:space="preserve"> 9</m:t>
        </m:r>
      </m:oMath>
      <w:r w:rsidR="00B265C8" w:rsidRPr="00C1244C">
        <w:t>), la distribución de Poisson puede aproximarse</w:t>
      </w:r>
      <w:r w:rsidR="00E772F5" w:rsidRPr="00C1244C">
        <w:t xml:space="preserve"> </w:t>
      </w:r>
      <w:r w:rsidR="00B265C8" w:rsidRPr="00C1244C">
        <w:t>mediante una distribución normal con media</w:t>
      </w:r>
      <w:r w:rsidR="00E26DF4" w:rsidRPr="00C1244C">
        <w:t xml:space="preserve"> </w:t>
      </w:r>
      <m:oMath>
        <m:r>
          <w:rPr>
            <w:rFonts w:ascii="Cambria Math" w:hAnsi="Cambria Math"/>
          </w:rPr>
          <m:t xml:space="preserve">μ = λ </m:t>
        </m:r>
      </m:oMath>
      <w:r w:rsidR="0084657F" w:rsidRPr="00C1244C">
        <w:t xml:space="preserve">y varianza </w:t>
      </w:r>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 xml:space="preserve"> = λ</m:t>
        </m:r>
      </m:oMath>
      <w:r w:rsidR="00B265C8" w:rsidRPr="00C1244C">
        <w:t xml:space="preserve">. </w:t>
      </w:r>
    </w:p>
    <w:p w14:paraId="1F801BF0" w14:textId="77777777" w:rsidR="00B522DD" w:rsidRDefault="00F427CC" w:rsidP="2C472AC9">
      <w:pPr>
        <w:rPr>
          <w:lang w:val="es-ES"/>
        </w:rPr>
      </w:pPr>
      <w:r w:rsidRPr="2C472AC9">
        <w:rPr>
          <w:lang w:val="es-ES"/>
        </w:rPr>
        <w:t>La distribución de Poisson se aplica habitualmente en contextos como el número de llamadas en una centralita, accidentes de tráfico en una carretera, errores tipográficos en una página, o cualquier fenómeno donde los eventos son discretos, esporádicos y distribuidos aleatoriamente en el tiempo o el espacio</w:t>
      </w:r>
      <w:r w:rsidR="007A2B4D" w:rsidRPr="2C472AC9">
        <w:rPr>
          <w:lang w:val="es-ES"/>
        </w:rPr>
        <w:t xml:space="preserve">. </w:t>
      </w:r>
    </w:p>
    <w:p w14:paraId="646D6D44" w14:textId="0C1F1548" w:rsidR="0066432F" w:rsidRDefault="007A2B4D" w:rsidP="2C472AC9">
      <w:pPr>
        <w:rPr>
          <w:lang w:val="es-ES"/>
        </w:rPr>
      </w:pPr>
      <w:r w:rsidRPr="2C472AC9">
        <w:rPr>
          <w:lang w:val="es-ES"/>
        </w:rPr>
        <w:t>Por sus propiedades, la distribución de Poisson resulta especialmente adecuada para modelar fenómenos como los goles en fútbol, ya que estos suelen producirse en baja cantidad, de forma discreta y con una frecuencia media relativamente constante a lo largo de los partidos.</w:t>
      </w:r>
    </w:p>
    <w:p w14:paraId="03C5DFD1" w14:textId="0DCDC819" w:rsidR="00C1244C" w:rsidRDefault="00C1244C" w:rsidP="00963EA0">
      <w:r w:rsidRPr="00C1244C">
        <w:t xml:space="preserve">Cuando se pretende predecir el resultado </w:t>
      </w:r>
      <w:r>
        <w:t>de un partido</w:t>
      </w:r>
      <w:r w:rsidRPr="00C1244C">
        <w:t xml:space="preserve">, es común utilizar un </w:t>
      </w:r>
      <w:r w:rsidRPr="00C1244C">
        <w:rPr>
          <w:b/>
          <w:bCs/>
        </w:rPr>
        <w:t>modelo de Poisson doble</w:t>
      </w:r>
      <w:r w:rsidRPr="00C1244C">
        <w:t>, que modela de forma independiente el número de goles anotados por cada equipo mediante dos distribuciones de Poisson separadas. Est</w:t>
      </w:r>
      <w:r>
        <w:t xml:space="preserve">e enfoque </w:t>
      </w:r>
      <w:r w:rsidRPr="00C1244C">
        <w:t>será desarrollad</w:t>
      </w:r>
      <w:r>
        <w:t>o</w:t>
      </w:r>
      <w:r w:rsidRPr="00C1244C">
        <w:t xml:space="preserve"> en detalle en el siguiente apartado.</w:t>
      </w:r>
    </w:p>
    <w:p w14:paraId="6062A969" w14:textId="77777777" w:rsidR="00587D47" w:rsidRDefault="00587D47" w:rsidP="00963EA0"/>
    <w:p w14:paraId="1827055C" w14:textId="44F3A7A9" w:rsidR="00587D47" w:rsidRDefault="00587D47" w:rsidP="00587D47">
      <w:pPr>
        <w:pStyle w:val="titulo3"/>
        <w:rPr>
          <w:rFonts w:cs="Times New Roman"/>
        </w:rPr>
      </w:pPr>
      <w:bookmarkStart w:id="22" w:name="_Toc200642970"/>
      <w:r w:rsidRPr="2C472AC9">
        <w:rPr>
          <w:rFonts w:cs="Times New Roman"/>
        </w:rPr>
        <w:t>2.</w:t>
      </w:r>
      <w:r w:rsidR="00F17CBA">
        <w:rPr>
          <w:rFonts w:cs="Times New Roman"/>
        </w:rPr>
        <w:t>2</w:t>
      </w:r>
      <w:r w:rsidRPr="2C472AC9">
        <w:rPr>
          <w:rFonts w:cs="Times New Roman"/>
        </w:rPr>
        <w:t xml:space="preserve">.4 </w:t>
      </w:r>
      <w:r>
        <w:rPr>
          <w:rFonts w:cs="Times New Roman"/>
        </w:rPr>
        <w:t>Estimación del Número Medio de Goles</w:t>
      </w:r>
      <w:bookmarkEnd w:id="22"/>
    </w:p>
    <w:p w14:paraId="2E5865ED" w14:textId="4A4230CC" w:rsidR="00587D47" w:rsidRDefault="00587D47" w:rsidP="00587D47">
      <w:r>
        <w:t xml:space="preserve">La estimación del número medio de goles es fundamental en la construcción de modelos probabilísticos para el fútbol. En el contexto de </w:t>
      </w:r>
      <w:r w:rsidR="001A787D">
        <w:t xml:space="preserve">los modelos de Poisson, esta media representa la intensidad del proceso que genera los goles, y es clave para calcular cualquier probabilidad derivada del modelo. </w:t>
      </w:r>
      <w:r w:rsidR="001A787D" w:rsidRPr="001A787D">
        <w:t>En función de la complejidad del modelo utilizado, se emplean diferentes técnicas de estimación. Entre ellas destacan el método de máxima verosimilitud, adecuado para modelos sencillos y moderadamente parametrizados, y el algoritmo Expectation-Maximization (EM), empleado en contextos más complejos con variables latentes o correlaciones.</w:t>
      </w:r>
    </w:p>
    <w:p w14:paraId="58815497" w14:textId="61597174" w:rsidR="00242731" w:rsidRPr="00242731" w:rsidRDefault="00242731" w:rsidP="00242731">
      <w:pPr>
        <w:tabs>
          <w:tab w:val="left" w:pos="1239"/>
        </w:tabs>
        <w:rPr>
          <w:lang w:val="es-ES"/>
        </w:rPr>
      </w:pPr>
      <w:r w:rsidRPr="00874D70">
        <w:rPr>
          <w:lang w:val="es-ES"/>
        </w:rPr>
        <w:t>Además</w:t>
      </w:r>
      <w:r>
        <w:rPr>
          <w:lang w:val="es-ES"/>
        </w:rPr>
        <w:t xml:space="preserve"> se </w:t>
      </w:r>
      <w:r w:rsidRPr="00874D70">
        <w:rPr>
          <w:lang w:val="es-ES"/>
        </w:rPr>
        <w:t xml:space="preserve">introduce la </w:t>
      </w:r>
      <w:r w:rsidRPr="00874D70">
        <w:rPr>
          <w:b/>
          <w:bCs/>
          <w:lang w:val="es-ES"/>
        </w:rPr>
        <w:t>idea de credibilidad</w:t>
      </w:r>
      <w:r w:rsidRPr="00874D70">
        <w:rPr>
          <w:lang w:val="es-ES"/>
        </w:rPr>
        <w:t>, un concepto procedente de la estadística actuarial, que permite ponderar la información específica de un equipo con respecto a la media global de la competición. De esta forma, se evita que los parámetros se vean excesivamente influenciados por resultados atípicos o escasa información, mejorando así la estabilidad del modelo predictivo.</w:t>
      </w:r>
    </w:p>
    <w:p w14:paraId="39460E41" w14:textId="77777777" w:rsidR="001A787D" w:rsidRDefault="001A787D" w:rsidP="00587D47"/>
    <w:p w14:paraId="6C861A32" w14:textId="48619CD2" w:rsidR="001A787D" w:rsidRDefault="001A787D" w:rsidP="00587D47">
      <w:pPr>
        <w:rPr>
          <w:b/>
          <w:bCs/>
        </w:rPr>
      </w:pPr>
      <w:r>
        <w:rPr>
          <w:b/>
          <w:bCs/>
        </w:rPr>
        <w:t>Método de Máxima Verosimilitud</w:t>
      </w:r>
    </w:p>
    <w:p w14:paraId="6B3A87B3" w14:textId="77777777" w:rsidR="00521192" w:rsidRPr="00521192" w:rsidRDefault="00521192" w:rsidP="00587D47">
      <w:r w:rsidRPr="00521192">
        <w:t xml:space="preserve">El método de máxima verosimilitud, conocido como EMV por sus siglas en español (en inglés Maximum Likelihood Estimation, MLE), es una de las herramientas fundamentales en estadística para la estimación de parámetros. Su objetivo es encontrar aquellos valores que </w:t>
      </w:r>
      <w:r w:rsidRPr="00521192">
        <w:lastRenderedPageBreak/>
        <w:t>maximizan la probabilidad de observar el conjunto de datos disponibles, bajo el supuesto de que estos datos se han generado según un modelo probabilístico concreto.</w:t>
      </w:r>
    </w:p>
    <w:p w14:paraId="0D37C7D5" w14:textId="609E36A2" w:rsidR="00521192" w:rsidRDefault="001A787D" w:rsidP="00587D47">
      <w:r w:rsidRPr="00521192">
        <w:t xml:space="preserve">En el contexto del fútbol, se aplica principalmente </w:t>
      </w:r>
      <w:r w:rsidR="00521192" w:rsidRPr="00521192">
        <w:t xml:space="preserve">para estimar el número medio de goles esperados por cada equipo en un partido, </w:t>
      </w:r>
      <w:r w:rsidRPr="001A787D">
        <w:t>suponiendo que el número de goles sigue una distribución de Poisson.</w:t>
      </w:r>
      <w:r w:rsidR="00521192">
        <w:t xml:space="preserve"> </w:t>
      </w:r>
      <w:r w:rsidR="00521192" w:rsidRPr="00521192">
        <w:t>Este enfoque asume que los goles son eventos raros, discretos e independientes, que ocurren con una determinada tasa constante durante el transcurso del partido.</w:t>
      </w:r>
    </w:p>
    <w:p w14:paraId="55669DD5" w14:textId="049DA44A" w:rsidR="001A787D" w:rsidRDefault="00521192" w:rsidP="00587D47">
      <w:r w:rsidRPr="001A787D">
        <w:t xml:space="preserve">En el </w:t>
      </w:r>
      <w:r>
        <w:t xml:space="preserve">caso del </w:t>
      </w:r>
      <w:r w:rsidRPr="001A787D">
        <w:t xml:space="preserve">modelo de Poisson, donde el número de goles sigue una distribución </w:t>
      </w:r>
      <m:oMath>
        <m:r>
          <w:rPr>
            <w:rFonts w:ascii="Cambria Math" w:hAnsi="Cambria Math"/>
          </w:rPr>
          <m:t>Poisson</m:t>
        </m:r>
        <m:d>
          <m:dPr>
            <m:ctrlPr>
              <w:rPr>
                <w:rFonts w:ascii="Cambria Math" w:hAnsi="Cambria Math"/>
                <w:i/>
              </w:rPr>
            </m:ctrlPr>
          </m:dPr>
          <m:e>
            <m:r>
              <w:rPr>
                <w:rFonts w:ascii="Cambria Math" w:hAnsi="Cambria Math"/>
              </w:rPr>
              <m:t>λ</m:t>
            </m:r>
          </m:e>
        </m:d>
      </m:oMath>
      <w:r>
        <w:t xml:space="preserve">, </w:t>
      </w:r>
      <w:r w:rsidRPr="001A787D">
        <w:t xml:space="preserve">este estimador busca el valor de </w:t>
      </w:r>
      <w:r>
        <w:rPr>
          <w:rFonts w:ascii="Calibri" w:hAnsi="Calibri" w:cs="Calibri"/>
        </w:rPr>
        <w:t>λ</w:t>
      </w:r>
      <w:r>
        <w:t xml:space="preserve"> que </w:t>
      </w:r>
      <w:r w:rsidRPr="001A787D">
        <w:t>mejor explica los goles observados históricamente.</w:t>
      </w:r>
      <w:r>
        <w:t xml:space="preserve"> </w:t>
      </w:r>
      <w:r w:rsidRPr="00521192">
        <w:t>Es decir, se trata de encontrar la media de la distribución que maximiza la probabilidad de haber observado los resultados reales de los partidos.</w:t>
      </w:r>
    </w:p>
    <w:p w14:paraId="5BA93332" w14:textId="4B5932FA" w:rsidR="001A787D" w:rsidRPr="001A787D" w:rsidRDefault="001A787D" w:rsidP="001A787D">
      <w:r w:rsidRPr="001A787D">
        <w:t>Formalmente, si se tiene una muestra de partidos con datos observado</w:t>
      </w:r>
      <w:r>
        <w:t xml:space="preserv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y se desea estimar el parámetro </w:t>
      </w:r>
      <m:oMath>
        <m:r>
          <w:rPr>
            <w:rFonts w:ascii="Cambria Math" w:hAnsi="Cambria Math"/>
          </w:rPr>
          <m:t>θ</m:t>
        </m:r>
      </m:oMath>
      <w:r>
        <w:t xml:space="preserve"> (por ejemplo, </w:t>
      </w:r>
      <w:r>
        <w:rPr>
          <w:rFonts w:ascii="Calibri" w:hAnsi="Calibri" w:cs="Calibri"/>
        </w:rPr>
        <w:t>λ</w:t>
      </w:r>
      <w:r>
        <w:t xml:space="preserve"> para la media de goles esperada)</w:t>
      </w:r>
      <w:r w:rsidRPr="00436A77">
        <w:t>, el estimador</w:t>
      </w:r>
      <w:r>
        <w:t xml:space="preserve"> de máxima verosimilitud </w:t>
      </w:r>
      <m:oMath>
        <m:acc>
          <m:accPr>
            <m:ctrlPr>
              <w:rPr>
                <w:rFonts w:ascii="Cambria Math" w:hAnsi="Cambria Math"/>
              </w:rPr>
            </m:ctrlPr>
          </m:accPr>
          <m:e>
            <m:r>
              <m:rPr>
                <m:sty m:val="p"/>
              </m:rPr>
              <w:rPr>
                <w:rFonts w:ascii="Cambria Math" w:hAnsi="Cambria Math"/>
              </w:rPr>
              <m:t>θ</m:t>
            </m:r>
          </m:e>
        </m:acc>
      </m:oMath>
      <w:r>
        <w:t xml:space="preserve"> </w:t>
      </w:r>
      <w:r w:rsidRPr="00436A77">
        <w:t>se obtiene como:</w:t>
      </w:r>
    </w:p>
    <w:p w14:paraId="6CE3EBF2" w14:textId="77777777" w:rsidR="001A787D" w:rsidRPr="004C7159" w:rsidRDefault="00000000" w:rsidP="001A787D">
      <w:pPr>
        <w:jc w:val="center"/>
      </w:pPr>
      <m:oMathPara>
        <m:oMath>
          <m:acc>
            <m:accPr>
              <m:ctrlPr>
                <w:rPr>
                  <w:rFonts w:ascii="Cambria Math" w:hAnsi="Cambria Math"/>
                </w:rPr>
              </m:ctrlPr>
            </m:accPr>
            <m:e>
              <m:r>
                <m:rPr>
                  <m:sty m:val="p"/>
                </m:rPr>
                <w:rPr>
                  <w:rFonts w:ascii="Cambria Math" w:hAnsi="Cambria Math"/>
                </w:rPr>
                <m:t>θ</m:t>
              </m:r>
            </m:e>
          </m:acc>
          <m:r>
            <w:rPr>
              <w:rFonts w:ascii="Cambria Math" w:hAnsi="Cambria Math"/>
            </w:rPr>
            <m:t>=</m:t>
          </m:r>
          <m:func>
            <m:funcPr>
              <m:ctrlPr>
                <w:rPr>
                  <w:rFonts w:ascii="Cambria Math" w:hAnsi="Cambria Math"/>
                </w:rPr>
              </m:ctrlPr>
            </m:funcPr>
            <m:fName>
              <m:r>
                <m:rPr>
                  <m:sty m:val="p"/>
                </m:rPr>
                <w:rPr>
                  <w:rFonts w:ascii="Cambria Math" w:hAnsi="Cambria Math"/>
                </w:rPr>
                <m:t>arg</m:t>
              </m:r>
              <m:ctrlPr>
                <w:rPr>
                  <w:rFonts w:ascii="Cambria Math" w:hAnsi="Cambria Math"/>
                  <w:i/>
                </w:rPr>
              </m:ctrlPr>
            </m:fName>
            <m:e>
              <m:func>
                <m:funcPr>
                  <m:ctrlPr>
                    <w:rPr>
                      <w:rFonts w:ascii="Cambria Math" w:hAnsi="Cambria Math"/>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p"/>
                        </m:rPr>
                        <w:rPr>
                          <w:rFonts w:ascii="Cambria Math" w:hAnsi="Cambria Math"/>
                        </w:rPr>
                        <m:t>θ</m:t>
                      </m:r>
                      <m:ctrlPr>
                        <w:rPr>
                          <w:rFonts w:ascii="Cambria Math" w:hAnsi="Cambria Math"/>
                        </w:rPr>
                      </m:ctrlPr>
                    </m:lim>
                  </m:limLow>
                </m:fName>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m:rPr>
                          <m:sty m:val="p"/>
                        </m:rPr>
                        <w:rPr>
                          <w:rFonts w:ascii="Cambria Math" w:hAnsi="Cambria Math"/>
                        </w:rPr>
                        <m:t xml:space="preserve">log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ctrlPr>
                        <w:rPr>
                          <w:rFonts w:ascii="Cambria Math" w:hAnsi="Cambria Math"/>
                          <w:i/>
                        </w:rPr>
                      </m:ctrlPr>
                    </m:e>
                  </m:nary>
                  <m:ctrlPr>
                    <w:rPr>
                      <w:rFonts w:ascii="Cambria Math" w:hAnsi="Cambria Math"/>
                      <w:i/>
                    </w:rPr>
                  </m:ctrlPr>
                </m:e>
              </m:func>
            </m:e>
          </m:func>
        </m:oMath>
      </m:oMathPara>
    </w:p>
    <w:p w14:paraId="5B4BB6AD" w14:textId="77777777" w:rsidR="00521192" w:rsidRDefault="00FC6D4F" w:rsidP="001A787D">
      <w:r>
        <w:t xml:space="preserve">Donde  </w:t>
      </w:r>
      <m:oMath>
        <m:r>
          <m:rPr>
            <m:lit/>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θ</m:t>
            </m:r>
          </m:e>
        </m:d>
        <m:r>
          <m:rPr>
            <m:lit/>
          </m:rPr>
          <w:rPr>
            <w:rFonts w:ascii="Cambria Math" w:hAnsi="Cambria Math"/>
          </w:rPr>
          <m:t>)</m:t>
        </m:r>
      </m:oMath>
      <w:r>
        <w:t xml:space="preserve"> </w:t>
      </w:r>
      <w:r w:rsidRPr="00FC6D4F">
        <w:t xml:space="preserve">es la función de masa de probabilidad correspondiente (en este caso, de Poisson). </w:t>
      </w:r>
    </w:p>
    <w:p w14:paraId="4DC68E88" w14:textId="254821F7" w:rsidR="00FC6D4F" w:rsidRDefault="00FC6D4F" w:rsidP="001A787D">
      <w:r w:rsidRPr="00FC6D4F">
        <w:t>En modelos como el Poisson doble, este método permite ajustar simultáneamente las fuerzas ofensivas y defensivas de cada equipo, junto con el efecto del factor campo.</w:t>
      </w:r>
      <w:r w:rsidR="00521192">
        <w:t xml:space="preserve"> </w:t>
      </w:r>
      <w:r w:rsidR="00521192" w:rsidRPr="00521192">
        <w:t>El EMV permite encontrar los valores de estos parámetros que maximizan la verosimilitud conjunta del conjunto de resultados históricos, proporcionando así una base sólida para realizar predicciones y análisis en competiciones deportivas.</w:t>
      </w:r>
    </w:p>
    <w:p w14:paraId="2030519A" w14:textId="77777777" w:rsidR="001A787D" w:rsidRDefault="001A787D" w:rsidP="001A787D"/>
    <w:p w14:paraId="285FD987" w14:textId="7358CB61" w:rsidR="001A787D" w:rsidRPr="001A787D" w:rsidRDefault="001A787D" w:rsidP="001A787D">
      <w:pPr>
        <w:rPr>
          <w:b/>
          <w:bCs/>
        </w:rPr>
      </w:pPr>
      <w:commentRangeStart w:id="23"/>
      <w:r>
        <w:rPr>
          <w:b/>
          <w:bCs/>
        </w:rPr>
        <w:t>Algoritmo Expectation-Maximization</w:t>
      </w:r>
      <w:commentRangeEnd w:id="23"/>
      <w:r w:rsidR="00B5175C">
        <w:rPr>
          <w:rStyle w:val="Refdecomentario"/>
        </w:rPr>
        <w:commentReference w:id="23"/>
      </w:r>
    </w:p>
    <w:p w14:paraId="385ADF3C" w14:textId="1B0807A8" w:rsidR="001D36D6" w:rsidRPr="00242731" w:rsidRDefault="00242731" w:rsidP="001D36D6">
      <w:r w:rsidRPr="00242731">
        <w:t>E</w:t>
      </w:r>
      <w:r w:rsidR="001D36D6" w:rsidRPr="00242731">
        <w:t>l algoritmo Expectation-Maximization (EM) es una técnica iterativa ampliamente utilizada para obtener estimaciones de máxima verosimilitud en situaciones en las que los datos disponibles son incompletos o contienen variables latentes</w:t>
      </w:r>
      <w:r>
        <w:t xml:space="preserve"> (variables no observables directamente)</w:t>
      </w:r>
      <w:r w:rsidR="001D36D6" w:rsidRPr="00242731">
        <w:t>. Fue propuesto por Dempster, Laird y Rubin (1977) [</w:t>
      </w:r>
      <w:hyperlink w:anchor="_6.1_Bibliografía" w:history="1">
        <w:r w:rsidR="001D36D6" w:rsidRPr="00242731">
          <w:rPr>
            <w:rStyle w:val="Hipervnculo"/>
          </w:rPr>
          <w:t>16</w:t>
        </w:r>
      </w:hyperlink>
      <w:r w:rsidR="001D36D6" w:rsidRPr="00242731">
        <w:t>], y desde entonces ha demostrado ser una herramienta especialmente eficaz en numerosos contextos estadísticos</w:t>
      </w:r>
    </w:p>
    <w:p w14:paraId="2E820EA2" w14:textId="77777777" w:rsidR="00242731" w:rsidRPr="00242731" w:rsidRDefault="00242731" w:rsidP="001D36D6">
      <w:r w:rsidRPr="00242731">
        <w:t xml:space="preserve">En el caso del modelado estadístico de resultados de fútbol, el algoritmo EM resulta particularmente útil cuando el modelo incorpora dependencias no observables directamente. </w:t>
      </w:r>
      <w:r w:rsidRPr="00242731">
        <w:lastRenderedPageBreak/>
        <w:t xml:space="preserve">Esto sucede, por ejemplo, en el modelo de Poisson bivariante, donde se introduce una correlación explícita entre los goles del equipo local y visitante. En estos escenarios, la función de verosimilitud no puede optimizarse de forma directa, lo que justifica la necesidad de utilizar un procedimiento como el EM. </w:t>
      </w:r>
    </w:p>
    <w:p w14:paraId="193296A2" w14:textId="1FD44C5B" w:rsidR="001D36D6" w:rsidRPr="001D36D6" w:rsidRDefault="001D36D6" w:rsidP="001D36D6">
      <w:pPr>
        <w:rPr>
          <w:lang w:val="es-ES"/>
        </w:rPr>
      </w:pPr>
      <w:r w:rsidRPr="001D36D6">
        <w:rPr>
          <w:lang w:val="es-ES"/>
        </w:rPr>
        <w:t>El algoritmo EM alterna entre dos pasos iterativos:</w:t>
      </w:r>
    </w:p>
    <w:p w14:paraId="633834BA" w14:textId="12190D28" w:rsidR="001D36D6" w:rsidRPr="001D36D6" w:rsidRDefault="001D36D6" w:rsidP="001D36D6">
      <w:pPr>
        <w:pStyle w:val="Prrafodelista"/>
        <w:numPr>
          <w:ilvl w:val="0"/>
          <w:numId w:val="5"/>
        </w:numPr>
        <w:rPr>
          <w:lang w:val="es-ES"/>
        </w:rPr>
      </w:pPr>
      <w:r w:rsidRPr="001D36D6">
        <w:rPr>
          <w:b/>
          <w:bCs/>
          <w:lang w:val="es-ES"/>
        </w:rPr>
        <w:t>Paso E (Expectation):</w:t>
      </w:r>
      <w:r w:rsidRPr="001D36D6">
        <w:rPr>
          <w:lang w:val="es-ES"/>
        </w:rPr>
        <w:t xml:space="preserve"> </w:t>
      </w:r>
      <w:r w:rsidRPr="001D36D6">
        <w:t>Se calcula la esperanza del logaritmo de la verosimilitud completa, condicionada a los datos observados y al valor actual de los parámetros. Este paso estima los valores esperados de las variables latentes.</w:t>
      </w:r>
    </w:p>
    <w:p w14:paraId="41EA7B33" w14:textId="1A74A2D2" w:rsidR="001A787D" w:rsidRPr="001D36D6" w:rsidRDefault="001D36D6" w:rsidP="001D36D6">
      <w:pPr>
        <w:pStyle w:val="Prrafodelista"/>
        <w:numPr>
          <w:ilvl w:val="0"/>
          <w:numId w:val="5"/>
        </w:numPr>
        <w:rPr>
          <w:lang w:val="es-ES"/>
        </w:rPr>
      </w:pPr>
      <w:r w:rsidRPr="001D36D6">
        <w:rPr>
          <w:b/>
          <w:bCs/>
          <w:lang w:val="es-ES"/>
        </w:rPr>
        <w:t>Paso M (Maximization):</w:t>
      </w:r>
      <w:r w:rsidRPr="001D36D6">
        <w:rPr>
          <w:lang w:val="es-ES"/>
        </w:rPr>
        <w:t xml:space="preserve"> </w:t>
      </w:r>
      <w:r w:rsidRPr="001D36D6">
        <w:t>Se maximizan esas esperanzas con respecto a los parámetros del modelo, actualizando así sus estimaciones.</w:t>
      </w:r>
    </w:p>
    <w:p w14:paraId="51949D30" w14:textId="2B99E283" w:rsidR="00587D47" w:rsidRPr="001D36D6" w:rsidRDefault="00242731" w:rsidP="001D36D6">
      <w:r w:rsidRPr="00242731">
        <w:t>Esta dinámica permite obtener estimaciones estables y consistentes incluso cuando el modelo presenta cierta complejidad estructural. En modelos aplicados al fútbol, el EM se ha empleado con éxito en trabajos como el de Karlis y Ntzoufras (2003)</w:t>
      </w:r>
      <w:r w:rsidRPr="00242731">
        <w:rPr>
          <w:lang w:val="es-ES"/>
        </w:rPr>
        <w:t xml:space="preserve"> </w:t>
      </w:r>
      <w:r w:rsidR="001D36D6" w:rsidRPr="00242731">
        <w:rPr>
          <w:rFonts w:cs="Times New Roman"/>
          <w:lang w:val="es-ES"/>
        </w:rPr>
        <w:t>[</w:t>
      </w:r>
      <w:hyperlink w:anchor="_6.1_Bibliografía">
        <w:r w:rsidR="001D36D6" w:rsidRPr="00242731">
          <w:rPr>
            <w:rStyle w:val="Hipervnculo"/>
            <w:rFonts w:cs="Times New Roman"/>
            <w:lang w:val="es-ES"/>
          </w:rPr>
          <w:t>12</w:t>
        </w:r>
      </w:hyperlink>
      <w:r w:rsidR="001D36D6" w:rsidRPr="00242731">
        <w:rPr>
          <w:rFonts w:cs="Times New Roman"/>
          <w:lang w:val="es-ES"/>
        </w:rPr>
        <w:t>]</w:t>
      </w:r>
      <w:r w:rsidR="001D36D6" w:rsidRPr="00242731">
        <w:t xml:space="preserve">, </w:t>
      </w:r>
      <w:r w:rsidRPr="00242731">
        <w:t>donde se introduce</w:t>
      </w:r>
      <w:r w:rsidR="001D36D6" w:rsidRPr="00242731">
        <w:t xml:space="preserve"> una dependencia entre los goles del equipo local y visitante, mejorando así la representación de la realidad competitiva. Además, el EM es compatible con mejoras como la ponderación temporal exponencial, que da mayor peso a los partidos recientes.</w:t>
      </w:r>
    </w:p>
    <w:p w14:paraId="17317221" w14:textId="77777777" w:rsidR="00F427CC" w:rsidRPr="001B2B39" w:rsidRDefault="00F427CC" w:rsidP="00963EA0"/>
    <w:p w14:paraId="36583505" w14:textId="434F0F8B" w:rsidR="00CF5F79" w:rsidRDefault="00CF5F79" w:rsidP="00963EA0">
      <w:pPr>
        <w:pStyle w:val="titulo3"/>
        <w:rPr>
          <w:rFonts w:cs="Times New Roman"/>
        </w:rPr>
      </w:pPr>
      <w:bookmarkStart w:id="24" w:name="_Toc200642971"/>
      <w:r w:rsidRPr="2C472AC9">
        <w:rPr>
          <w:rFonts w:cs="Times New Roman"/>
        </w:rPr>
        <w:t>2.</w:t>
      </w:r>
      <w:r w:rsidR="00F17CBA">
        <w:rPr>
          <w:rFonts w:cs="Times New Roman"/>
        </w:rPr>
        <w:t>2</w:t>
      </w:r>
      <w:r w:rsidRPr="2C472AC9">
        <w:rPr>
          <w:rFonts w:cs="Times New Roman"/>
        </w:rPr>
        <w:t>.</w:t>
      </w:r>
      <w:r w:rsidR="00726C46">
        <w:rPr>
          <w:rFonts w:cs="Times New Roman"/>
        </w:rPr>
        <w:t>5</w:t>
      </w:r>
      <w:r w:rsidRPr="2C472AC9">
        <w:rPr>
          <w:rFonts w:cs="Times New Roman"/>
        </w:rPr>
        <w:t xml:space="preserve"> </w:t>
      </w:r>
      <w:r w:rsidR="00C51154" w:rsidRPr="2C472AC9">
        <w:rPr>
          <w:rFonts w:cs="Times New Roman"/>
        </w:rPr>
        <w:t>Modelo de Poisson Doble</w:t>
      </w:r>
      <w:r w:rsidR="0066432F" w:rsidRPr="2C472AC9">
        <w:rPr>
          <w:rFonts w:cs="Times New Roman"/>
        </w:rPr>
        <w:t xml:space="preserve"> en el Fútbol</w:t>
      </w:r>
      <w:bookmarkEnd w:id="24"/>
    </w:p>
    <w:p w14:paraId="24C68A44" w14:textId="3EF764CD" w:rsidR="003A50AB" w:rsidRDefault="004B459B" w:rsidP="003A50AB">
      <w:r>
        <w:t>La distribución de Poisson</w:t>
      </w:r>
      <w:r w:rsidR="00C1244C">
        <w:t xml:space="preserve"> es </w:t>
      </w:r>
      <w:r>
        <w:t xml:space="preserve">una de las herramientas estadísticas más utilizadas para modelar el número de goles que marca cada equipo en un partido de fútbol. La idea consiste en tratar los goles como eventos discretos, independientes y poco frecuentes que ocurren dentro de un intervalo fijo de tiempo. Estos supuestos, aunque simplifican la realidad del deporte, han demostrado ser razonablemente válidos desde un punto de vista empírico y han sido respaldados por múltiples estudios, </w:t>
      </w:r>
      <w:r w:rsidR="003A50AB">
        <w:t>como el de Maher (1982)</w:t>
      </w:r>
      <w:r w:rsidR="00D7422B">
        <w:t xml:space="preserve"> [</w:t>
      </w:r>
      <w:hyperlink w:anchor="_6.1_Bibliografía">
        <w:r w:rsidR="00D7422B" w:rsidRPr="6834C162">
          <w:rPr>
            <w:rStyle w:val="Hipervnculo"/>
          </w:rPr>
          <w:t>2</w:t>
        </w:r>
      </w:hyperlink>
      <w:r w:rsidR="00D7422B">
        <w:t>]</w:t>
      </w:r>
      <w:r w:rsidR="003A50AB">
        <w:t>, uno de los trabajos pioneros en este campo.</w:t>
      </w:r>
    </w:p>
    <w:p w14:paraId="706E0924" w14:textId="40EC2149" w:rsidR="00BE41E6" w:rsidRDefault="00793795" w:rsidP="00057D6E">
      <w:r>
        <w:t>E</w:t>
      </w:r>
      <w:r w:rsidR="00BE41E6" w:rsidRPr="00BE41E6">
        <w:t xml:space="preserve">ste enfoque asume que cada equipo genera goles de forma independiente respecto a su oponente, y que el número de goles marcados por el equipo local y el visitante sigue una distribución de Poisson univariante. Este planteamiento se denomina modelo de </w:t>
      </w:r>
      <w:r w:rsidR="00BE41E6" w:rsidRPr="00BE41E6">
        <w:rPr>
          <w:b/>
          <w:bCs/>
        </w:rPr>
        <w:t>Poisson doble</w:t>
      </w:r>
      <w:r w:rsidR="00BE41E6" w:rsidRPr="00BE41E6">
        <w:t>, ya que utiliza dos variables aleatorias independientes: una para los goles del equipo local y otra para los del visitante. Formalmente, se expresa como:</w:t>
      </w:r>
    </w:p>
    <w:p w14:paraId="461B72B5" w14:textId="6B928E67" w:rsidR="00057D6E" w:rsidRPr="007951D7" w:rsidRDefault="00057D6E" w:rsidP="00057D6E">
      <w:pPr>
        <w:rPr>
          <w:i/>
        </w:rPr>
      </w:pPr>
      <m:oMathPara>
        <m:oMath>
          <m:r>
            <w:rPr>
              <w:rFonts w:ascii="Cambria Math" w:hAnsi="Cambria Math"/>
            </w:rPr>
            <m:t>X∼</m:t>
          </m:r>
          <m:r>
            <m:rPr>
              <m:nor/>
            </m:rPr>
            <w:rPr>
              <w:rFonts w:ascii="Cambria Math" w:hAnsi="Cambria Math"/>
              <w:i/>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ij</m:t>
                  </m:r>
                </m:sub>
              </m:sSub>
            </m:e>
          </m:d>
          <m:r>
            <w:rPr>
              <w:rFonts w:ascii="Cambria Math" w:hAnsi="Cambria Math"/>
            </w:rPr>
            <m:t>, Y∼</m:t>
          </m:r>
          <m:r>
            <m:rPr>
              <m:nor/>
            </m:rPr>
            <w:rPr>
              <w:rFonts w:ascii="Cambria Math" w:hAnsi="Cambria Math"/>
              <w:i/>
            </w:rPr>
            <m:t>Poisson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ij</m:t>
                  </m:r>
                </m:sub>
              </m:sSub>
            </m:e>
          </m:d>
        </m:oMath>
      </m:oMathPara>
    </w:p>
    <w:p w14:paraId="7B540C91" w14:textId="77777777" w:rsidR="004D1E73" w:rsidRDefault="00BE41E6" w:rsidP="004D1E73">
      <w:r>
        <w:lastRenderedPageBreak/>
        <w:t>d</w:t>
      </w:r>
      <w:r w:rsidR="00057D6E">
        <w:t>onde</w:t>
      </w:r>
      <w:r>
        <w:t xml:space="preserve"> </w:t>
      </w:r>
      <m:oMath>
        <m:r>
          <w:rPr>
            <w:rFonts w:ascii="Cambria Math" w:hAnsi="Cambria Math"/>
          </w:rPr>
          <m:t>X</m:t>
        </m:r>
      </m:oMath>
      <w:r>
        <w:t xml:space="preserve"> e</w:t>
      </w:r>
      <w:r w:rsidR="00057D6E" w:rsidRPr="00C82CE1">
        <w:t xml:space="preserve"> </w:t>
      </w:r>
      <m:oMath>
        <m:r>
          <w:rPr>
            <w:rFonts w:ascii="Cambria Math" w:hAnsi="Cambria Math"/>
          </w:rPr>
          <m:t>Y</m:t>
        </m:r>
      </m:oMath>
      <w:r w:rsidRPr="00C82CE1">
        <w:t xml:space="preserve"> </w:t>
      </w:r>
      <w:r w:rsidR="00D0206B" w:rsidRPr="00D0206B">
        <w:t xml:space="preserve">son el número de goles del equipo </w:t>
      </w:r>
      <w:r w:rsidR="00D0206B" w:rsidRPr="009271D6">
        <w:rPr>
          <w:rFonts w:ascii="Cambria Math" w:hAnsi="Cambria Math"/>
          <w:i/>
          <w:iCs/>
          <w:szCs w:val="22"/>
          <w:lang w:val="es-ES"/>
        </w:rPr>
        <w:t>i</w:t>
      </w:r>
      <w:r w:rsidR="00D0206B">
        <w:rPr>
          <w:rFonts w:ascii="Cambria Math" w:hAnsi="Cambria Math"/>
          <w:i/>
          <w:iCs/>
          <w:szCs w:val="22"/>
          <w:lang w:val="es-ES"/>
        </w:rPr>
        <w:t xml:space="preserve"> </w:t>
      </w:r>
      <w:r w:rsidR="00D0206B" w:rsidRPr="00C82CE1">
        <w:t xml:space="preserve"> (local)</w:t>
      </w:r>
      <w:r w:rsidR="00D0206B">
        <w:t xml:space="preserve"> </w:t>
      </w:r>
      <w:r w:rsidR="00D0206B" w:rsidRPr="00D0206B">
        <w:t xml:space="preserve">y del </w:t>
      </w:r>
      <w:r w:rsidR="00D0206B" w:rsidRPr="009271D6">
        <w:rPr>
          <w:rFonts w:ascii="Cambria Math" w:hAnsi="Cambria Math"/>
          <w:i/>
          <w:iCs/>
          <w:lang w:val="es-ES"/>
        </w:rPr>
        <w:t>j</w:t>
      </w:r>
      <w:r w:rsidR="00D0206B">
        <w:rPr>
          <w:rFonts w:ascii="Cambria Math" w:hAnsi="Cambria Math"/>
          <w:i/>
          <w:iCs/>
          <w:lang w:val="es-ES"/>
        </w:rPr>
        <w:t xml:space="preserve"> </w:t>
      </w:r>
      <w:r w:rsidR="00D0206B" w:rsidRPr="00C82CE1">
        <w:t xml:space="preserve"> (visitante)</w:t>
      </w:r>
      <w:r w:rsidR="00D0206B" w:rsidRPr="00D0206B">
        <w:t>,</w:t>
      </w:r>
      <w:r w:rsidR="00D0206B">
        <w:t xml:space="preserve"> respectivamente</w:t>
      </w:r>
      <w:r w:rsidR="004D1E73">
        <w:t xml:space="preserve">, y </w:t>
      </w:r>
      <m:oMath>
        <m:sSub>
          <m:sSubPr>
            <m:ctrlPr>
              <w:rPr>
                <w:rFonts w:ascii="Cambria Math" w:hAnsi="Cambria Math"/>
                <w:i/>
              </w:rPr>
            </m:ctrlPr>
          </m:sSubPr>
          <m:e>
            <m:r>
              <w:rPr>
                <w:rFonts w:ascii="Cambria Math" w:hAnsi="Cambria Math"/>
              </w:rPr>
              <m:t>λ</m:t>
            </m:r>
          </m:e>
          <m:sub>
            <m:r>
              <w:rPr>
                <w:rFonts w:ascii="Cambria Math" w:hAnsi="Cambria Math"/>
              </w:rPr>
              <m:t>ij</m:t>
            </m:r>
          </m:sub>
        </m:sSub>
        <m:r>
          <w:rPr>
            <w:rFonts w:ascii="Cambria Math" w:hAnsi="Cambria Math"/>
          </w:rPr>
          <m:t xml:space="preserve"> </m:t>
        </m:r>
      </m:oMath>
      <w:r w:rsidR="00057D6E">
        <w:t xml:space="preserve">y </w:t>
      </w:r>
      <m:oMath>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 xml:space="preserve"> </m:t>
        </m:r>
      </m:oMath>
      <w:r w:rsidR="00057D6E" w:rsidRPr="00C82CE1">
        <w:t xml:space="preserve">son las </w:t>
      </w:r>
      <w:r w:rsidR="004D1E73" w:rsidRPr="004D1E73">
        <w:t>medias esperadas de goles en ese partido.</w:t>
      </w:r>
    </w:p>
    <w:p w14:paraId="527702E8" w14:textId="3B1EA415" w:rsidR="007B2E64" w:rsidRDefault="007B2E64" w:rsidP="00C82CE1">
      <w:r w:rsidRPr="007B2E64">
        <w:t xml:space="preserve">Cada una de estas medias se modela como una combinación de tres factores: la capacidad ofensiva del equipo que ataca, la capacidad defensiva del equipo contrario y, en el caso del equipo local, la ventaja de jugar en casa. </w:t>
      </w:r>
      <w:r w:rsidR="004866C1">
        <w:t>L</w:t>
      </w:r>
      <w:r w:rsidRPr="007B2E64">
        <w:t>as medias esperadas pueden escribirse como:</w:t>
      </w:r>
    </w:p>
    <w:p w14:paraId="1A8D5E17" w14:textId="38F6BBBE" w:rsidR="007951D7" w:rsidRPr="007951D7" w:rsidRDefault="00000000" w:rsidP="007951D7">
      <w:pPr>
        <w:tabs>
          <w:tab w:val="left" w:pos="1239"/>
        </w:tabs>
        <w:rPr>
          <w:i/>
          <w:lang w:val="es-ES"/>
        </w:rPr>
      </w:pPr>
      <m:oMathPara>
        <m:oMath>
          <m:sSub>
            <m:sSubPr>
              <m:ctrlPr>
                <w:rPr>
                  <w:rFonts w:ascii="Cambria Math" w:hAnsi="Cambria Math"/>
                  <w:i/>
                  <w:lang w:val="es-ES"/>
                </w:rPr>
              </m:ctrlPr>
            </m:sSubPr>
            <m:e>
              <m:r>
                <w:rPr>
                  <w:rFonts w:ascii="Cambria Math" w:hAnsi="Cambria Math"/>
                  <w:lang w:val="es-ES"/>
                </w:rPr>
                <m:t>λ</m:t>
              </m:r>
            </m:e>
            <m:sub>
              <m:r>
                <w:rPr>
                  <w:rFonts w:ascii="Cambria Math" w:hAnsi="Cambria Math"/>
                  <w:lang w:val="es-ES"/>
                </w:rPr>
                <m:t>ij</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α</m:t>
              </m:r>
            </m:e>
            <m:sub>
              <m:r>
                <w:rPr>
                  <w:rFonts w:ascii="Cambria Math" w:hAnsi="Cambria Math"/>
                  <w:lang w:val="es-ES"/>
                </w:rPr>
                <m:t>i</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β</m:t>
              </m:r>
            </m:e>
            <m:sub>
              <m:r>
                <w:rPr>
                  <w:rFonts w:ascii="Cambria Math" w:hAnsi="Cambria Math"/>
                  <w:lang w:val="es-ES"/>
                </w:rPr>
                <m:t>j</m:t>
              </m:r>
            </m:sub>
          </m:sSub>
          <m:r>
            <w:rPr>
              <w:rFonts w:ascii="Cambria Math" w:hAnsi="Cambria Math"/>
              <w:lang w:val="es-ES"/>
            </w:rPr>
            <m:t>⋅γ</m:t>
          </m:r>
        </m:oMath>
      </m:oMathPara>
    </w:p>
    <w:p w14:paraId="06E5C72A" w14:textId="77777777" w:rsidR="00002FB8" w:rsidRPr="00002FB8" w:rsidRDefault="00000000" w:rsidP="007951D7">
      <w:pPr>
        <w:tabs>
          <w:tab w:val="left" w:pos="1239"/>
        </w:tabs>
        <w:rPr>
          <w:i/>
          <w:lang w:val="es-ES"/>
        </w:rPr>
      </w:pPr>
      <m:oMathPara>
        <m:oMath>
          <m:sSub>
            <m:sSubPr>
              <m:ctrlPr>
                <w:rPr>
                  <w:rFonts w:ascii="Cambria Math" w:hAnsi="Cambria Math"/>
                  <w:i/>
                  <w:lang w:val="es-ES"/>
                </w:rPr>
              </m:ctrlPr>
            </m:sSubPr>
            <m:e>
              <m:r>
                <m:rPr>
                  <m:sty m:val="p"/>
                </m:rPr>
                <w:rPr>
                  <w:rFonts w:ascii="Cambria Math" w:hAnsi="Cambria Math"/>
                  <w:lang w:val="es-ES"/>
                </w:rPr>
                <m:t>μ</m:t>
              </m:r>
              <m:ctrlPr>
                <w:rPr>
                  <w:rFonts w:ascii="Cambria Math" w:hAnsi="Cambria Math"/>
                  <w:lang w:val="es-ES"/>
                </w:rPr>
              </m:ctrlPr>
            </m:e>
            <m:sub>
              <m:r>
                <w:rPr>
                  <w:rFonts w:ascii="Cambria Math" w:hAnsi="Cambria Math"/>
                  <w:lang w:val="es-ES"/>
                </w:rPr>
                <m:t>ij</m:t>
              </m:r>
            </m:sub>
          </m:sSub>
          <m:r>
            <w:rPr>
              <w:rFonts w:ascii="Cambria Math" w:hAnsi="Cambria Math"/>
              <w:lang w:val="es-ES"/>
            </w:rPr>
            <m:t>=</m:t>
          </m:r>
          <m:sSub>
            <m:sSubPr>
              <m:ctrlPr>
                <w:rPr>
                  <w:rFonts w:ascii="Cambria Math" w:hAnsi="Cambria Math"/>
                  <w:i/>
                  <w:lang w:val="es-ES"/>
                </w:rPr>
              </m:ctrlPr>
            </m:sSubPr>
            <m:e>
              <m:r>
                <m:rPr>
                  <m:sty m:val="p"/>
                </m:rPr>
                <w:rPr>
                  <w:rFonts w:ascii="Cambria Math" w:hAnsi="Cambria Math"/>
                  <w:lang w:val="es-ES"/>
                </w:rPr>
                <m:t>α</m:t>
              </m:r>
            </m:e>
            <m:sub>
              <m:r>
                <w:rPr>
                  <w:rFonts w:ascii="Cambria Math" w:hAnsi="Cambria Math"/>
                  <w:lang w:val="es-ES"/>
                </w:rPr>
                <m:t>j</m:t>
              </m:r>
            </m:sub>
          </m:sSub>
          <m:r>
            <m:rPr>
              <m:sty m:val="p"/>
            </m:rPr>
            <w:rPr>
              <w:rFonts w:ascii="Cambria Math" w:hAnsi="Cambria Math"/>
              <w:lang w:val="es-ES"/>
            </w:rPr>
            <m:t>⋅</m:t>
          </m:r>
          <m:sSub>
            <m:sSubPr>
              <m:ctrlPr>
                <w:rPr>
                  <w:rFonts w:ascii="Cambria Math" w:hAnsi="Cambria Math"/>
                  <w:i/>
                  <w:lang w:val="es-ES"/>
                </w:rPr>
              </m:ctrlPr>
            </m:sSubPr>
            <m:e>
              <m:r>
                <m:rPr>
                  <m:sty m:val="p"/>
                </m:rPr>
                <w:rPr>
                  <w:rFonts w:ascii="Cambria Math" w:hAnsi="Cambria Math"/>
                  <w:lang w:val="es-ES"/>
                </w:rPr>
                <m:t>β</m:t>
              </m:r>
              <m:ctrlPr>
                <w:rPr>
                  <w:rFonts w:ascii="Cambria Math" w:hAnsi="Cambria Math"/>
                  <w:lang w:val="es-ES"/>
                </w:rPr>
              </m:ctrlPr>
            </m:e>
            <m:sub>
              <m:r>
                <w:rPr>
                  <w:rFonts w:ascii="Cambria Math" w:hAnsi="Cambria Math"/>
                  <w:lang w:val="es-ES"/>
                </w:rPr>
                <m:t>i</m:t>
              </m:r>
            </m:sub>
          </m:sSub>
        </m:oMath>
      </m:oMathPara>
    </w:p>
    <w:p w14:paraId="0003D4FE" w14:textId="372A514D" w:rsidR="007951D7" w:rsidRPr="009B5BC9" w:rsidRDefault="00D26117" w:rsidP="6834C162">
      <w:pPr>
        <w:tabs>
          <w:tab w:val="left" w:pos="1239"/>
        </w:tabs>
        <w:rPr>
          <w:i/>
          <w:iCs/>
          <w:lang w:val="es-ES"/>
        </w:rPr>
      </w:pPr>
      <w:r>
        <w:rPr>
          <w:lang w:val="es-ES"/>
        </w:rPr>
        <w:t>d</w:t>
      </w:r>
      <w:r w:rsidR="007951D7">
        <w:rPr>
          <w:lang w:val="es-ES"/>
        </w:rPr>
        <w:t>onde</w:t>
      </w:r>
      <w:bookmarkStart w:id="25" w:name="_Hlk197979210"/>
      <w:r>
        <w:rPr>
          <w:lang w:val="es-ES"/>
        </w:rPr>
        <w:t xml:space="preserve"> </w:t>
      </w:r>
      <m:oMath>
        <m:sSub>
          <m:sSubPr>
            <m:ctrlPr>
              <w:rPr>
                <w:rFonts w:ascii="Cambria Math" w:hAnsi="Cambria Math"/>
                <w:i/>
                <w:lang w:val="es-ES"/>
              </w:rPr>
            </m:ctrlPr>
          </m:sSubPr>
          <m:e>
            <m:r>
              <w:rPr>
                <w:rFonts w:ascii="Cambria Math" w:hAnsi="Cambria Math"/>
                <w:lang w:val="es-ES"/>
              </w:rPr>
              <m:t>α</m:t>
            </m:r>
          </m:e>
          <m:sub>
            <m:r>
              <w:rPr>
                <w:rFonts w:ascii="Cambria Math" w:hAnsi="Cambria Math"/>
                <w:lang w:val="es-ES"/>
              </w:rPr>
              <m:t>i</m:t>
            </m:r>
          </m:sub>
        </m:sSub>
      </m:oMath>
      <w:bookmarkEnd w:id="25"/>
      <w:r w:rsidR="00C1244C">
        <w:rPr>
          <w:lang w:val="es-ES"/>
        </w:rPr>
        <w:t>,</w:t>
      </w:r>
      <w:r w:rsidR="00A552FD">
        <w:rPr>
          <w:lang w:val="es-ES"/>
        </w:rPr>
        <w:t xml:space="preserve"> </w:t>
      </w:r>
      <m:oMath>
        <m:sSub>
          <m:sSubPr>
            <m:ctrlPr>
              <w:rPr>
                <w:rFonts w:ascii="Cambria Math" w:hAnsi="Cambria Math"/>
                <w:i/>
                <w:lang w:val="es-ES"/>
              </w:rPr>
            </m:ctrlPr>
          </m:sSubPr>
          <m:e>
            <m:r>
              <w:rPr>
                <w:rFonts w:ascii="Cambria Math" w:hAnsi="Cambria Math"/>
                <w:lang w:val="es-ES"/>
              </w:rPr>
              <m:t>α</m:t>
            </m:r>
          </m:e>
          <m:sub>
            <m:r>
              <w:rPr>
                <w:rFonts w:ascii="Cambria Math" w:hAnsi="Cambria Math"/>
                <w:lang w:val="es-ES"/>
              </w:rPr>
              <m:t>j</m:t>
            </m:r>
          </m:sub>
        </m:sSub>
      </m:oMath>
      <w:r w:rsidRPr="6834C162">
        <w:rPr>
          <w:i/>
          <w:iCs/>
          <w:lang w:val="es-ES"/>
        </w:rPr>
        <w:t xml:space="preserve">, </w:t>
      </w:r>
      <m:oMath>
        <m:sSub>
          <m:sSubPr>
            <m:ctrlPr>
              <w:rPr>
                <w:rFonts w:ascii="Cambria Math" w:hAnsi="Cambria Math"/>
                <w:i/>
                <w:lang w:val="es-ES"/>
              </w:rPr>
            </m:ctrlPr>
          </m:sSubPr>
          <m:e>
            <m:r>
              <w:rPr>
                <w:rFonts w:ascii="Cambria Math" w:hAnsi="Cambria Math"/>
                <w:lang w:val="es-ES"/>
              </w:rPr>
              <m:t>β</m:t>
            </m:r>
          </m:e>
          <m:sub>
            <m:r>
              <w:rPr>
                <w:rFonts w:ascii="Cambria Math" w:hAnsi="Cambria Math"/>
                <w:lang w:val="es-ES"/>
              </w:rPr>
              <m:t>i</m:t>
            </m:r>
          </m:sub>
        </m:sSub>
      </m:oMath>
      <w:r w:rsidR="00650F70">
        <w:rPr>
          <w:lang w:val="es-ES"/>
        </w:rPr>
        <w:t xml:space="preserve"> y </w:t>
      </w:r>
      <m:oMath>
        <m:sSub>
          <m:sSubPr>
            <m:ctrlPr>
              <w:rPr>
                <w:rFonts w:ascii="Cambria Math" w:hAnsi="Cambria Math"/>
                <w:i/>
                <w:lang w:val="es-ES"/>
              </w:rPr>
            </m:ctrlPr>
          </m:sSubPr>
          <m:e>
            <m:r>
              <w:rPr>
                <w:rFonts w:ascii="Cambria Math" w:hAnsi="Cambria Math"/>
                <w:lang w:val="es-ES"/>
              </w:rPr>
              <m:t>β</m:t>
            </m:r>
          </m:e>
          <m:sub>
            <m:r>
              <w:rPr>
                <w:rFonts w:ascii="Cambria Math" w:hAnsi="Cambria Math"/>
                <w:lang w:val="es-ES"/>
              </w:rPr>
              <m:t>j</m:t>
            </m:r>
          </m:sub>
        </m:sSub>
        <m:r>
          <w:rPr>
            <w:rFonts w:ascii="Cambria Math" w:hAnsi="Cambria Math"/>
            <w:lang w:val="es-ES"/>
          </w:rPr>
          <m:t xml:space="preserve"> </m:t>
        </m:r>
      </m:oMath>
      <w:r w:rsidR="00C1244C">
        <w:t xml:space="preserve">son </w:t>
      </w:r>
      <w:r w:rsidR="00C1244C" w:rsidRPr="00C1244C">
        <w:t xml:space="preserve">respectivamente las fuerzas ofensivas </w:t>
      </w:r>
      <w:r w:rsidR="00874D70">
        <w:t xml:space="preserve">de cada </w:t>
      </w:r>
      <w:r w:rsidR="00C1244C" w:rsidRPr="00C1244C">
        <w:t>equipo</w:t>
      </w:r>
      <w:r w:rsidR="009B5BC9">
        <w:t xml:space="preserve">, y </w:t>
      </w:r>
      <m:oMath>
        <m:r>
          <w:rPr>
            <w:rFonts w:ascii="Cambria Math" w:hAnsi="Cambria Math"/>
            <w:lang w:val="es-ES"/>
          </w:rPr>
          <m:t>γ</m:t>
        </m:r>
      </m:oMath>
      <w:r w:rsidR="007951D7">
        <w:rPr>
          <w:lang w:val="es-ES"/>
        </w:rPr>
        <w:t xml:space="preserve"> </w:t>
      </w:r>
      <w:r w:rsidR="007951D7" w:rsidRPr="000F273D">
        <w:t>representa el efecto del factor campo (</w:t>
      </w:r>
      <w:r w:rsidR="007951D7" w:rsidRPr="6834C162">
        <w:rPr>
          <w:i/>
          <w:iCs/>
        </w:rPr>
        <w:t>home advantage</w:t>
      </w:r>
      <w:r w:rsidR="007951D7" w:rsidRPr="000F273D">
        <w:t>)</w:t>
      </w:r>
      <w:r w:rsidR="009B5BC9">
        <w:t>.</w:t>
      </w:r>
    </w:p>
    <w:p w14:paraId="426A6D84" w14:textId="59F6A6EE" w:rsidR="00242731" w:rsidRPr="00242731" w:rsidRDefault="00242731" w:rsidP="6834C162">
      <w:pPr>
        <w:tabs>
          <w:tab w:val="left" w:pos="1239"/>
        </w:tabs>
      </w:pPr>
      <w:r w:rsidRPr="00242731">
        <w:t xml:space="preserve">Los parámetros del modelo </w:t>
      </w:r>
      <m:oMath>
        <m:r>
          <w:rPr>
            <w:rFonts w:ascii="Cambria Math" w:hAnsi="Cambria Math"/>
          </w:rPr>
          <m:t xml:space="preserve">α, β y γ </m:t>
        </m:r>
      </m:oMath>
      <w:r w:rsidRPr="00242731">
        <w:t xml:space="preserve">se estiman a partir de datos históricos mediante el </w:t>
      </w:r>
      <w:r w:rsidRPr="00242731">
        <w:rPr>
          <w:b/>
          <w:bCs/>
        </w:rPr>
        <w:t>método de máxima verosimilitud</w:t>
      </w:r>
      <w:r w:rsidRPr="00242731">
        <w:t>. Este procedimiento busca los valores que hacen más probable la observación de los resultados reales bajo el modelo considerado, ajustando las tasas de goles esperadas de manera que reflejen lo mejor posible el comportamiento observado de los equipos.</w:t>
      </w:r>
    </w:p>
    <w:p w14:paraId="75B35C17" w14:textId="795B86DD" w:rsidR="00D1259A" w:rsidRDefault="00726C46" w:rsidP="6834C162">
      <w:pPr>
        <w:tabs>
          <w:tab w:val="left" w:pos="1239"/>
        </w:tabs>
        <w:rPr>
          <w:lang w:val="es-ES"/>
        </w:rPr>
      </w:pPr>
      <w:r w:rsidRPr="00726C46">
        <w:t>Una vez ajustado el modelo, es</w:t>
      </w:r>
      <w:r>
        <w:t xml:space="preserve"> posible </w:t>
      </w:r>
      <w:r w:rsidR="00874D70">
        <w:rPr>
          <w:lang w:val="es-ES"/>
        </w:rPr>
        <w:t>ya</w:t>
      </w:r>
      <w:r w:rsidR="009B5BC9" w:rsidRPr="6834C162">
        <w:rPr>
          <w:lang w:val="es-ES"/>
        </w:rPr>
        <w:t xml:space="preserve"> calcular la probabilidad de que un equipo marque exactamente </w:t>
      </w:r>
      <m:oMath>
        <m:r>
          <w:rPr>
            <w:rFonts w:ascii="Cambria Math" w:hAnsi="Cambria Math"/>
          </w:rPr>
          <m:t>k</m:t>
        </m:r>
      </m:oMath>
      <w:r w:rsidR="00D1259A" w:rsidRPr="6834C162">
        <w:rPr>
          <w:lang w:val="es-ES"/>
        </w:rPr>
        <w:t xml:space="preserve"> goles en un partido concreto utilizando la función de masa de probabilidad de la distribución de Poisson</w:t>
      </w:r>
      <w:r w:rsidR="002E4D84" w:rsidRPr="6834C162">
        <w:rPr>
          <w:lang w:val="es-ES"/>
        </w:rPr>
        <w:t>:</w:t>
      </w:r>
    </w:p>
    <w:p w14:paraId="7A63F79D" w14:textId="77777777" w:rsidR="00954966" w:rsidRPr="00F80779" w:rsidRDefault="00954966" w:rsidP="00954966">
      <m:oMathPara>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-x</m:t>
                  </m:r>
                </m:sup>
              </m:sSup>
              <m:ctrlPr>
                <w:rPr>
                  <w:rFonts w:ascii="Cambria Math" w:hAnsi="Cambria Math"/>
                  <w:i/>
                </w:rPr>
              </m:ctrlPr>
            </m:num>
            <m:den>
              <m:r>
                <w:rPr>
                  <w:rFonts w:ascii="Cambria Math" w:hAnsi="Cambria Math"/>
                </w:rPr>
                <m:t>x!</m:t>
              </m:r>
              <m:ctrlPr>
                <w:rPr>
                  <w:rFonts w:ascii="Cambria Math" w:hAnsi="Cambria Math"/>
                  <w:i/>
                </w:rPr>
              </m:ctrlPr>
            </m:den>
          </m:f>
        </m:oMath>
      </m:oMathPara>
    </w:p>
    <w:p w14:paraId="282D0870" w14:textId="77777777" w:rsidR="00726C46" w:rsidRDefault="00954966" w:rsidP="008554DD">
      <w:r w:rsidRPr="009B06EF">
        <w:t>Por ejemplo, si tras el ajuste se estima que el Real Madrid jugando en casa contra el Sevilla tiene una media esperada de 2.3 goles (λ=2.</w:t>
      </w:r>
      <w:r>
        <w:t>3</w:t>
      </w:r>
      <w:r w:rsidRPr="009B06EF">
        <w:t xml:space="preserve">), la probabilidad de que marque exactamente 0, 1, 2, 3... goles se puede obtener aplicando directamente esta fórmula para cada valor de </w:t>
      </w:r>
      <m:oMath>
        <m:r>
          <w:rPr>
            <w:rFonts w:ascii="Cambria Math" w:hAnsi="Cambria Math"/>
          </w:rPr>
          <m:t>x</m:t>
        </m:r>
      </m:oMath>
      <w:r w:rsidR="008554DD">
        <w:t xml:space="preserve">. </w:t>
      </w:r>
    </w:p>
    <w:p w14:paraId="48A0E6FF" w14:textId="4751CCDD" w:rsidR="00C31D6A" w:rsidRDefault="00C31D6A" w:rsidP="008554DD">
      <w:r>
        <w:t>A pesar de su sencillez, el modelo de Maher ha demostrado ser eficaz para describir la distribución de resultados en competiciones de fútbol. Sin embargo, presenta algunas limitaciones, especialmente al modelar empates con pocos goles como el 0–0 o el 1–1</w:t>
      </w:r>
      <w:r w:rsidR="00586D19">
        <w:t xml:space="preserve">. </w:t>
      </w:r>
      <w:r w:rsidR="00586D19" w:rsidRPr="00586D19">
        <w:t xml:space="preserve">Estos resultados tienden a estar subestimados por el modelo, lo que puede afectar negativamente la calidad de las predicciones, especialmente en contextos donde los empates son frecuentes o relevantes, como en mercados de apuestas. Además, el modelo clásico trata todos los partidos con el mismo peso, sin considerar que el rendimiento de los equipos puede cambiar a lo largo del tiempo. </w:t>
      </w:r>
      <w:r w:rsidR="00874D70">
        <w:t xml:space="preserve"> </w:t>
      </w:r>
    </w:p>
    <w:p w14:paraId="318D04D2" w14:textId="618923E2" w:rsidR="00DC6A42" w:rsidRPr="00ED060B" w:rsidRDefault="00BB217F" w:rsidP="007951D7">
      <w:pPr>
        <w:tabs>
          <w:tab w:val="left" w:pos="1239"/>
        </w:tabs>
        <w:rPr>
          <w:iCs/>
        </w:rPr>
      </w:pPr>
      <w:r w:rsidRPr="00BB217F">
        <w:rPr>
          <w:iCs/>
        </w:rPr>
        <w:t xml:space="preserve">Para superar estas limitaciones, </w:t>
      </w:r>
      <w:r w:rsidR="00586D19">
        <w:rPr>
          <w:iCs/>
        </w:rPr>
        <w:t xml:space="preserve">en </w:t>
      </w:r>
      <w:r w:rsidR="00586D19" w:rsidRPr="00BB217F">
        <w:rPr>
          <w:iCs/>
        </w:rPr>
        <w:t>1997</w:t>
      </w:r>
      <w:r w:rsidR="00586D19">
        <w:rPr>
          <w:iCs/>
        </w:rPr>
        <w:t xml:space="preserve"> </w:t>
      </w:r>
      <w:r w:rsidRPr="00BB217F">
        <w:rPr>
          <w:iCs/>
        </w:rPr>
        <w:t xml:space="preserve">Dixon y Coles </w:t>
      </w:r>
      <w:r w:rsidR="002612B3">
        <w:rPr>
          <w:iCs/>
        </w:rPr>
        <w:t>[</w:t>
      </w:r>
      <w:hyperlink w:anchor="_6.1_Bibliografía" w:history="1">
        <w:r w:rsidR="002612B3" w:rsidRPr="002612B3">
          <w:rPr>
            <w:rStyle w:val="Hipervnculo"/>
            <w:iCs/>
          </w:rPr>
          <w:t>3</w:t>
        </w:r>
      </w:hyperlink>
      <w:r w:rsidR="002612B3">
        <w:rPr>
          <w:iCs/>
        </w:rPr>
        <w:t xml:space="preserve">] </w:t>
      </w:r>
      <w:r w:rsidR="00C31D6A" w:rsidRPr="00C31D6A">
        <w:rPr>
          <w:iCs/>
        </w:rPr>
        <w:t>introdujeron una serie de ajustes</w:t>
      </w:r>
      <w:r w:rsidRPr="002612B3">
        <w:rPr>
          <w:iCs/>
        </w:rPr>
        <w:t xml:space="preserve">. En primer lugar, </w:t>
      </w:r>
      <w:r w:rsidR="00C31D6A">
        <w:rPr>
          <w:iCs/>
        </w:rPr>
        <w:t>propusieron</w:t>
      </w:r>
      <w:r w:rsidRPr="002612B3">
        <w:rPr>
          <w:iCs/>
        </w:rPr>
        <w:t xml:space="preserve"> un ajuste específico para resultados bajos, </w:t>
      </w:r>
      <w:r w:rsidR="00492D93">
        <w:rPr>
          <w:iCs/>
        </w:rPr>
        <w:t xml:space="preserve">ajustando </w:t>
      </w:r>
      <w:r w:rsidR="00F85836" w:rsidRPr="00F85836">
        <w:rPr>
          <w:iCs/>
        </w:rPr>
        <w:t xml:space="preserve">la </w:t>
      </w:r>
      <w:r w:rsidR="00F85836" w:rsidRPr="00F85836">
        <w:rPr>
          <w:iCs/>
        </w:rPr>
        <w:lastRenderedPageBreak/>
        <w:t xml:space="preserve">probabilidad conjunta </w:t>
      </w:r>
      <m:oMath>
        <m:r>
          <w:rPr>
            <w:rFonts w:ascii="Cambria Math" w:hAnsi="Cambria Math"/>
          </w:rPr>
          <m:t>P</m:t>
        </m:r>
        <m:d>
          <m:dPr>
            <m:ctrlPr>
              <w:rPr>
                <w:rFonts w:ascii="Cambria Math" w:hAnsi="Cambria Math"/>
                <w:i/>
                <w:iCs/>
              </w:rPr>
            </m:ctrlPr>
          </m:dPr>
          <m:e>
            <m:r>
              <w:rPr>
                <w:rFonts w:ascii="Cambria Math" w:hAnsi="Cambria Math"/>
              </w:rPr>
              <m:t>X=i,Y=j</m:t>
            </m:r>
          </m:e>
        </m:d>
        <m:r>
          <w:rPr>
            <w:rFonts w:ascii="Cambria Math" w:hAnsi="Cambria Math"/>
          </w:rPr>
          <m:t xml:space="preserve"> </m:t>
        </m:r>
      </m:oMath>
      <w:r w:rsidR="00492D93">
        <w:rPr>
          <w:iCs/>
        </w:rPr>
        <w:t xml:space="preserve">cuando </w:t>
      </w:r>
      <w:r w:rsidR="00492D93" w:rsidRPr="00492D93">
        <w:rPr>
          <w:rFonts w:ascii="Cambria Math" w:hAnsi="Cambria Math"/>
          <w:i/>
        </w:rPr>
        <w:t>i</w:t>
      </w:r>
      <w:r w:rsidR="00492D93">
        <w:rPr>
          <w:iCs/>
        </w:rPr>
        <w:t xml:space="preserve"> y </w:t>
      </w:r>
      <w:r w:rsidR="00492D93" w:rsidRPr="00492D93">
        <w:rPr>
          <w:rFonts w:ascii="Cambria Math" w:hAnsi="Cambria Math"/>
          <w:i/>
        </w:rPr>
        <w:t xml:space="preserve">j </w:t>
      </w:r>
      <w:r w:rsidR="00492D93">
        <w:rPr>
          <w:iCs/>
        </w:rPr>
        <w:t>toman valores pequeños.</w:t>
      </w:r>
      <w:r w:rsidR="00D51989" w:rsidRPr="00D51989">
        <w:rPr>
          <w:iCs/>
        </w:rPr>
        <w:t xml:space="preserve"> </w:t>
      </w:r>
      <w:r w:rsidR="00492D93" w:rsidRPr="00492D93">
        <w:rPr>
          <w:iCs/>
        </w:rPr>
        <w:t xml:space="preserve">Esta modificación mejora la capacidad del modelo para </w:t>
      </w:r>
      <w:r w:rsidR="00492D93" w:rsidRPr="00ED060B">
        <w:rPr>
          <w:iCs/>
        </w:rPr>
        <w:t>reflejar la frecuencia real de empates cerrados.</w:t>
      </w:r>
      <w:r w:rsidR="00655D5C">
        <w:rPr>
          <w:iCs/>
        </w:rPr>
        <w:t xml:space="preserve"> </w:t>
      </w:r>
    </w:p>
    <w:p w14:paraId="5403A771" w14:textId="4525BE00" w:rsidR="00366F8B" w:rsidRDefault="00366F8B" w:rsidP="002B2B1D">
      <w:pPr>
        <w:tabs>
          <w:tab w:val="left" w:pos="1239"/>
        </w:tabs>
      </w:pPr>
      <w:r>
        <w:t xml:space="preserve">Además, incorporaron una ponderación temporal exponencial que asigna mayor peso a los partidos más recientes. Esta técnica permite que el modelo se adapte mejor al </w:t>
      </w:r>
      <w:r w:rsidR="00B53DEB">
        <w:t>rendimiento</w:t>
      </w:r>
      <w:r>
        <w:t xml:space="preserve"> actual de los equipos. También propusieron métodos para reducir el sobreajuste cuando se </w:t>
      </w:r>
      <w:r w:rsidR="00586D19">
        <w:t>trata de modelar</w:t>
      </w:r>
      <w:r>
        <w:t xml:space="preserve"> conjuntos de datos pequeños o equipos con poca información, mediante la agrupación o restricción de parámetros.</w:t>
      </w:r>
    </w:p>
    <w:p w14:paraId="66132E84" w14:textId="4E6F05D1" w:rsidR="00BC605E" w:rsidRDefault="00BC605E" w:rsidP="002B2B1D">
      <w:pPr>
        <w:tabs>
          <w:tab w:val="left" w:pos="1239"/>
        </w:tabs>
        <w:rPr>
          <w:iCs/>
          <w:color w:val="FF0000"/>
          <w:lang w:val="es-ES"/>
        </w:rPr>
      </w:pPr>
      <w:r w:rsidRPr="00BC605E">
        <w:rPr>
          <w:iCs/>
          <w:lang w:val="es-ES"/>
        </w:rPr>
        <w:t>Gracias a estas modificaciones, el modelo de Dixon y Coles no solo mejora la capacidad predictiva, sino que también permite estimar con mayor realismo las probabilidades de victoria, empate o derrota. Su efectividad fue comprobada en análisis retrospectivos y aplicaciones en mercados de apuestas, mostrando un mejor rendimiento que el modelo de Poisson clásico.</w:t>
      </w:r>
      <w:r w:rsidR="00655D5C">
        <w:rPr>
          <w:iCs/>
          <w:lang w:val="es-ES"/>
        </w:rPr>
        <w:t xml:space="preserve"> </w:t>
      </w:r>
    </w:p>
    <w:p w14:paraId="0C203D74" w14:textId="53C8A675" w:rsidR="00174B66" w:rsidRDefault="00586D19" w:rsidP="00963EA0">
      <w:pPr>
        <w:rPr>
          <w:iCs/>
        </w:rPr>
      </w:pPr>
      <w:r w:rsidRPr="00586D19">
        <w:rPr>
          <w:iCs/>
        </w:rPr>
        <w:t>No obstante, este modelo mejorado</w:t>
      </w:r>
      <w:r>
        <w:rPr>
          <w:iCs/>
        </w:rPr>
        <w:t xml:space="preserve"> </w:t>
      </w:r>
      <w:r w:rsidRPr="00586D19">
        <w:rPr>
          <w:iCs/>
        </w:rPr>
        <w:t>sigue sin resolver uno de los supuestos estructurales del modelo de Maher</w:t>
      </w:r>
      <w:r>
        <w:rPr>
          <w:iCs/>
        </w:rPr>
        <w:t>,</w:t>
      </w:r>
      <w:r w:rsidRPr="00586D19">
        <w:rPr>
          <w:iCs/>
        </w:rPr>
        <w:t xml:space="preserve"> la independencia entre los goles anotados por ambos equipos en un partido. Esta limitación fue tratada posteriormente en 2003 mediante el </w:t>
      </w:r>
      <w:r w:rsidRPr="00586D19">
        <w:rPr>
          <w:b/>
          <w:bCs/>
          <w:iCs/>
        </w:rPr>
        <w:t>modelo de Poisson bivariante</w:t>
      </w:r>
      <w:r w:rsidRPr="00586D19">
        <w:rPr>
          <w:iCs/>
        </w:rPr>
        <w:t>, que introduce una correlación explícita entre las dos variables y que será analizado en detalle en el siguiente apartado.</w:t>
      </w:r>
    </w:p>
    <w:p w14:paraId="41B83CF1" w14:textId="77777777" w:rsidR="00996742" w:rsidRDefault="00996742" w:rsidP="00963EA0">
      <w:pPr>
        <w:rPr>
          <w:iCs/>
        </w:rPr>
      </w:pPr>
    </w:p>
    <w:p w14:paraId="5506D470" w14:textId="2AE24D19" w:rsidR="00996742" w:rsidRPr="00996742" w:rsidRDefault="00996742" w:rsidP="00963EA0">
      <w:pPr>
        <w:rPr>
          <w:b/>
          <w:bCs/>
          <w:iCs/>
        </w:rPr>
      </w:pPr>
      <w:r>
        <w:rPr>
          <w:b/>
          <w:bCs/>
          <w:iCs/>
        </w:rPr>
        <w:t>Cálculo de Probabilidades de Victoria, Empate y Derrota</w:t>
      </w:r>
    </w:p>
    <w:p w14:paraId="1A640437" w14:textId="2A691CAA" w:rsidR="00996742" w:rsidRPr="00996742" w:rsidRDefault="00996742" w:rsidP="00996742">
      <w:r w:rsidRPr="00996742">
        <w:t>Una vez estimadas las medias esperadas de goles para el equipo local</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ij</m:t>
                </m:r>
              </m:sub>
            </m:sSub>
          </m:e>
        </m:d>
        <m:r>
          <w:rPr>
            <w:rFonts w:ascii="Cambria Math" w:hAnsi="Cambria Math"/>
          </w:rPr>
          <m:t xml:space="preserve"> </m:t>
        </m:r>
      </m:oMath>
      <w:r w:rsidRPr="00996742">
        <w:t xml:space="preserve">y el visitante </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ij</m:t>
                </m:r>
              </m:sub>
            </m:sSub>
          </m:e>
        </m:d>
      </m:oMath>
      <w:r w:rsidRPr="00996742">
        <w:t xml:space="preserve"> mediante el modelo de Poisson doble, es posible calcular la distribución conjunta de marcadores asumida la independencia entre los goles de ambos equipos.</w:t>
      </w:r>
      <w:r>
        <w:t xml:space="preserve"> En este caso</w:t>
      </w:r>
      <w:r w:rsidRPr="00C57A19">
        <w:t xml:space="preserve">, la probabilidad de que el partido termine con </w:t>
      </w:r>
      <w:r w:rsidRPr="00C57A19">
        <w:rPr>
          <w:i/>
          <w:iCs/>
        </w:rPr>
        <w:t xml:space="preserve">i </w:t>
      </w:r>
      <w:r w:rsidRPr="00C57A19">
        <w:t xml:space="preserve">goles locales y </w:t>
      </w:r>
      <w:r w:rsidRPr="00C57A19">
        <w:rPr>
          <w:i/>
          <w:iCs/>
        </w:rPr>
        <w:t>j</w:t>
      </w:r>
      <w:r>
        <w:t xml:space="preserve"> </w:t>
      </w:r>
      <w:r w:rsidRPr="00C57A19">
        <w:t xml:space="preserve">goles visitantes </w:t>
      </w:r>
      <w:r w:rsidRPr="00996742">
        <w:t>se obtiene como el producto de dos distribuciones de Poisson independientes:</w:t>
      </w:r>
    </w:p>
    <w:p w14:paraId="0A027139" w14:textId="77777777" w:rsidR="00996742" w:rsidRPr="00C57A19" w:rsidRDefault="00996742" w:rsidP="00996742">
      <m:oMathPara>
        <m:oMath>
          <m:r>
            <w:rPr>
              <w:rFonts w:ascii="Cambria Math" w:hAnsi="Cambria Math"/>
            </w:rPr>
            <m:t>P</m:t>
          </m:r>
          <m:d>
            <m:dPr>
              <m:ctrlPr>
                <w:rPr>
                  <w:rFonts w:ascii="Cambria Math" w:hAnsi="Cambria Math"/>
                  <w:i/>
                </w:rPr>
              </m:ctrlPr>
            </m:dPr>
            <m:e>
              <m:r>
                <w:rPr>
                  <w:rFonts w:ascii="Cambria Math" w:hAnsi="Cambria Math"/>
                </w:rPr>
                <m:t>X=i,Y=j</m:t>
              </m:r>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m:t>
                  </m:r>
                </m:sup>
              </m:sSup>
              <m:sSup>
                <m:sSupPr>
                  <m:ctrlPr>
                    <w:rPr>
                      <w:rFonts w:ascii="Cambria Math" w:hAnsi="Cambria Math"/>
                      <w:i/>
                    </w:rPr>
                  </m:ctrlPr>
                </m:sSupPr>
                <m:e>
                  <m:r>
                    <m:rPr>
                      <m:sty m:val="p"/>
                    </m:rPr>
                    <w:rPr>
                      <w:rFonts w:ascii="Cambria Math" w:hAnsi="Cambria Math"/>
                    </w:rPr>
                    <m:t>λ</m:t>
                  </m:r>
                  <m:ctrlPr>
                    <w:rPr>
                      <w:rFonts w:ascii="Cambria Math" w:hAnsi="Cambria Math"/>
                    </w:rPr>
                  </m:ctrlPr>
                </m:e>
                <m:sup>
                  <m:r>
                    <w:rPr>
                      <w:rFonts w:ascii="Cambria Math" w:hAnsi="Cambria Math"/>
                    </w:rPr>
                    <m:t>i</m:t>
                  </m:r>
                </m:sup>
              </m:sSup>
              <m:ctrlPr>
                <w:rPr>
                  <w:rFonts w:ascii="Cambria Math" w:hAnsi="Cambria Math"/>
                  <w:i/>
                </w:rPr>
              </m:ctrlPr>
            </m:num>
            <m:den>
              <m:r>
                <w:rPr>
                  <w:rFonts w:ascii="Cambria Math" w:hAnsi="Cambria Math"/>
                </w:rPr>
                <m:t>i!</m:t>
              </m:r>
              <m:ctrlPr>
                <w:rPr>
                  <w:rFonts w:ascii="Cambria Math" w:hAnsi="Cambria Math"/>
                  <w:i/>
                </w:rPr>
              </m:ctrlPr>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μ</m:t>
                  </m:r>
                </m:sup>
              </m:sSup>
              <m:sSup>
                <m:sSupPr>
                  <m:ctrlPr>
                    <w:rPr>
                      <w:rFonts w:ascii="Cambria Math" w:hAnsi="Cambria Math"/>
                      <w:i/>
                    </w:rPr>
                  </m:ctrlPr>
                </m:sSupPr>
                <m:e>
                  <m:r>
                    <m:rPr>
                      <m:sty m:val="p"/>
                    </m:rPr>
                    <w:rPr>
                      <w:rFonts w:ascii="Cambria Math" w:hAnsi="Cambria Math"/>
                    </w:rPr>
                    <m:t>μ</m:t>
                  </m:r>
                  <m:ctrlPr>
                    <w:rPr>
                      <w:rFonts w:ascii="Cambria Math" w:hAnsi="Cambria Math"/>
                    </w:rPr>
                  </m:ctrlPr>
                </m:e>
                <m:sup>
                  <m:r>
                    <w:rPr>
                      <w:rFonts w:ascii="Cambria Math" w:hAnsi="Cambria Math"/>
                    </w:rPr>
                    <m:t>j</m:t>
                  </m:r>
                </m:sup>
              </m:sSup>
              <m:ctrlPr>
                <w:rPr>
                  <w:rFonts w:ascii="Cambria Math" w:hAnsi="Cambria Math"/>
                  <w:i/>
                </w:rPr>
              </m:ctrlPr>
            </m:num>
            <m:den>
              <m:r>
                <w:rPr>
                  <w:rFonts w:ascii="Cambria Math" w:hAnsi="Cambria Math"/>
                </w:rPr>
                <m:t>j!</m:t>
              </m:r>
              <m:ctrlPr>
                <w:rPr>
                  <w:rFonts w:ascii="Cambria Math" w:hAnsi="Cambria Math"/>
                  <w:i/>
                </w:rPr>
              </m:ctrlPr>
            </m:den>
          </m:f>
        </m:oMath>
      </m:oMathPara>
    </w:p>
    <w:p w14:paraId="13178793" w14:textId="73BF36E3" w:rsidR="00996742" w:rsidRDefault="00996742" w:rsidP="00996742">
      <w:r w:rsidRPr="00E15C08">
        <w:t xml:space="preserve">Con esta información, es posible construir una </w:t>
      </w:r>
      <w:r w:rsidRPr="00E15C08">
        <w:rPr>
          <w:b/>
          <w:bCs/>
        </w:rPr>
        <w:t xml:space="preserve">matriz de probabilidades </w:t>
      </w:r>
      <w:r>
        <w:t xml:space="preserve">conjuntas </w:t>
      </w:r>
      <m:oMath>
        <m:r>
          <w:rPr>
            <w:rFonts w:ascii="Cambria Math" w:hAnsi="Cambria Math"/>
          </w:rPr>
          <m:t>P</m:t>
        </m:r>
        <m:d>
          <m:dPr>
            <m:ctrlPr>
              <w:rPr>
                <w:rFonts w:ascii="Cambria Math" w:hAnsi="Cambria Math"/>
                <w:i/>
              </w:rPr>
            </m:ctrlPr>
          </m:dPr>
          <m:e>
            <m:r>
              <w:rPr>
                <w:rFonts w:ascii="Cambria Math" w:hAnsi="Cambria Math"/>
              </w:rPr>
              <m:t>i,j</m:t>
            </m:r>
          </m:e>
        </m:d>
      </m:oMath>
      <w:r>
        <w:t xml:space="preserve"> </w:t>
      </w:r>
      <w:r w:rsidRPr="00E15C08">
        <w:t>donde las filas representan los goles del equipo local y las columnas los del visitante. Esta matriz permite visualizar la distribución completa de marcadores posibles en un partido concreto.</w:t>
      </w:r>
      <w:r>
        <w:t xml:space="preserve"> </w:t>
      </w:r>
      <w:r w:rsidRPr="008E12F9">
        <w:t>Para calcular la probabilidad de cada desenlace</w:t>
      </w:r>
      <w:r>
        <w:t xml:space="preserve"> (victoria local, empate, o victoria visitante), se suman </w:t>
      </w:r>
      <w:r w:rsidRPr="008E12F9">
        <w:t>los elementos correspondientes de la matriz:</w:t>
      </w:r>
    </w:p>
    <w:p w14:paraId="08B8CEB9" w14:textId="77777777" w:rsidR="00996742" w:rsidRPr="008E12F9" w:rsidRDefault="00996742" w:rsidP="00996742">
      <w:pPr>
        <w:pStyle w:val="Prrafodelista"/>
        <w:numPr>
          <w:ilvl w:val="0"/>
          <w:numId w:val="1"/>
        </w:numPr>
      </w:pPr>
      <w:r>
        <w:t xml:space="preserve">Victoria local: todos los casos en los que </w:t>
      </w:r>
      <m:oMath>
        <m:r>
          <w:rPr>
            <w:rFonts w:ascii="Cambria Math" w:hAnsi="Cambria Math"/>
          </w:rPr>
          <m:t>i &gt; j</m:t>
        </m:r>
      </m:oMath>
    </w:p>
    <w:p w14:paraId="34DF4B27" w14:textId="77777777" w:rsidR="00996742" w:rsidRDefault="00996742" w:rsidP="00996742">
      <w:pPr>
        <w:pStyle w:val="Prrafodelista"/>
        <w:numPr>
          <w:ilvl w:val="0"/>
          <w:numId w:val="1"/>
        </w:numPr>
      </w:pPr>
      <w:r>
        <w:t xml:space="preserve">Empate: todos los casos en los que </w:t>
      </w:r>
      <m:oMath>
        <m:r>
          <w:rPr>
            <w:rFonts w:ascii="Cambria Math" w:hAnsi="Cambria Math"/>
          </w:rPr>
          <m:t>i = j</m:t>
        </m:r>
      </m:oMath>
    </w:p>
    <w:p w14:paraId="7552D6A1" w14:textId="77777777" w:rsidR="00996742" w:rsidRPr="008E12F9" w:rsidRDefault="00996742" w:rsidP="00996742">
      <w:pPr>
        <w:pStyle w:val="Prrafodelista"/>
        <w:numPr>
          <w:ilvl w:val="0"/>
          <w:numId w:val="1"/>
        </w:numPr>
      </w:pPr>
      <w:r>
        <w:t xml:space="preserve">Victoria visitante: todos los casos en los que </w:t>
      </w:r>
      <m:oMath>
        <m:r>
          <w:rPr>
            <w:rFonts w:ascii="Cambria Math" w:hAnsi="Cambria Math"/>
          </w:rPr>
          <m:t>i &lt; j</m:t>
        </m:r>
      </m:oMath>
    </w:p>
    <w:p w14:paraId="0600D8ED" w14:textId="77777777" w:rsidR="00996742" w:rsidRDefault="00996742" w:rsidP="00996742">
      <w:r>
        <w:lastRenderedPageBreak/>
        <w:t>Formalmente, se puede expresar como:</w:t>
      </w:r>
    </w:p>
    <w:p w14:paraId="698EA814" w14:textId="77777777" w:rsidR="00996742" w:rsidRPr="002C1264" w:rsidRDefault="00996742" w:rsidP="00996742">
      <w:pPr>
        <w:rPr>
          <w:i/>
        </w:rPr>
      </w:pPr>
      <m:oMathPara>
        <m:oMath>
          <m:r>
            <w:rPr>
              <w:rFonts w:ascii="Cambria Math" w:hAnsi="Cambria Math"/>
            </w:rPr>
            <m:t>P</m:t>
          </m:r>
          <m:d>
            <m:dPr>
              <m:ctrlPr>
                <w:rPr>
                  <w:rFonts w:ascii="Cambria Math" w:hAnsi="Cambria Math"/>
                  <w:i/>
                </w:rPr>
              </m:ctrlPr>
            </m:dPr>
            <m:e>
              <m:r>
                <m:rPr>
                  <m:nor/>
                </m:rPr>
                <w:rPr>
                  <w:rFonts w:ascii="Cambria Math" w:hAnsi="Cambria Math"/>
                  <w:i/>
                </w:rPr>
                <m:t>victoria local</m:t>
              </m:r>
            </m:e>
          </m:d>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k</m:t>
              </m:r>
            </m:sup>
            <m:e>
              <m:nary>
                <m:naryPr>
                  <m:chr m:val="∑"/>
                  <m:ctrlPr>
                    <w:rPr>
                      <w:rFonts w:ascii="Cambria Math" w:hAnsi="Cambria Math"/>
                      <w:i/>
                    </w:rPr>
                  </m:ctrlPr>
                </m:naryPr>
                <m:sub>
                  <m:r>
                    <w:rPr>
                      <w:rFonts w:ascii="Cambria Math" w:hAnsi="Cambria Math"/>
                    </w:rPr>
                    <m:t>j=0</m:t>
                  </m:r>
                </m:sub>
                <m:sup>
                  <m:r>
                    <w:rPr>
                      <w:rFonts w:ascii="Cambria Math" w:hAnsi="Cambria Math"/>
                    </w:rPr>
                    <m:t>i-1</m:t>
                  </m:r>
                </m:sup>
                <m:e>
                  <m:r>
                    <w:rPr>
                      <w:rFonts w:ascii="Cambria Math" w:hAnsi="Cambria Math"/>
                    </w:rPr>
                    <m:t>P</m:t>
                  </m:r>
                  <m:d>
                    <m:dPr>
                      <m:ctrlPr>
                        <w:rPr>
                          <w:rFonts w:ascii="Cambria Math" w:hAnsi="Cambria Math"/>
                          <w:i/>
                        </w:rPr>
                      </m:ctrlPr>
                    </m:dPr>
                    <m:e>
                      <m:r>
                        <w:rPr>
                          <w:rFonts w:ascii="Cambria Math" w:hAnsi="Cambria Math"/>
                        </w:rPr>
                        <m:t>X=i,Y=j</m:t>
                      </m:r>
                    </m:e>
                  </m:d>
                </m:e>
              </m:nary>
            </m:e>
          </m:nary>
        </m:oMath>
      </m:oMathPara>
    </w:p>
    <w:p w14:paraId="20D2F902" w14:textId="77777777" w:rsidR="00996742" w:rsidRPr="002C1264" w:rsidRDefault="00996742" w:rsidP="00996742">
      <w:pPr>
        <w:rPr>
          <w:i/>
        </w:rPr>
      </w:pPr>
      <m:oMathPara>
        <m:oMath>
          <m:r>
            <w:rPr>
              <w:rFonts w:ascii="Cambria Math" w:hAnsi="Cambria Math"/>
            </w:rPr>
            <m:t>P</m:t>
          </m:r>
          <m:d>
            <m:dPr>
              <m:ctrlPr>
                <w:rPr>
                  <w:rFonts w:ascii="Cambria Math" w:hAnsi="Cambria Math"/>
                  <w:i/>
                </w:rPr>
              </m:ctrlPr>
            </m:dPr>
            <m:e>
              <m:r>
                <m:rPr>
                  <m:nor/>
                </m:rPr>
                <w:rPr>
                  <w:rFonts w:ascii="Cambria Math" w:hAnsi="Cambria Math"/>
                  <w:i/>
                </w:rPr>
                <m:t>empate</m:t>
              </m:r>
            </m:e>
          </m:d>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X=i,Y=i</m:t>
                  </m:r>
                </m:e>
              </m:d>
            </m:e>
          </m:nary>
        </m:oMath>
      </m:oMathPara>
    </w:p>
    <w:p w14:paraId="58A79139" w14:textId="77777777" w:rsidR="00996742" w:rsidRPr="002C1264" w:rsidRDefault="00996742" w:rsidP="00996742">
      <w:pPr>
        <w:rPr>
          <w:i/>
        </w:rPr>
      </w:pPr>
      <m:oMathPara>
        <m:oMath>
          <m:r>
            <w:rPr>
              <w:rFonts w:ascii="Cambria Math" w:hAnsi="Cambria Math"/>
            </w:rPr>
            <m:t>P</m:t>
          </m:r>
          <m:d>
            <m:dPr>
              <m:ctrlPr>
                <w:rPr>
                  <w:rFonts w:ascii="Cambria Math" w:hAnsi="Cambria Math"/>
                  <w:i/>
                </w:rPr>
              </m:ctrlPr>
            </m:dPr>
            <m:e>
              <m:r>
                <m:rPr>
                  <m:nor/>
                </m:rPr>
                <w:rPr>
                  <w:rFonts w:ascii="Cambria Math" w:hAnsi="Cambria Math"/>
                  <w:i/>
                </w:rPr>
                <m:t>victoria visitante</m:t>
              </m:r>
            </m:e>
          </m:d>
          <m:r>
            <w:rPr>
              <w:rFonts w:ascii="Cambria Math" w:hAnsi="Cambria Math"/>
            </w:rPr>
            <m:t>=</m:t>
          </m:r>
          <m:nary>
            <m:naryPr>
              <m:chr m:val="∑"/>
              <m:ctrlPr>
                <w:rPr>
                  <w:rFonts w:ascii="Cambria Math" w:hAnsi="Cambria Math"/>
                  <w:i/>
                </w:rPr>
              </m:ctrlPr>
            </m:naryPr>
            <m:sub>
              <m:r>
                <w:rPr>
                  <w:rFonts w:ascii="Cambria Math" w:hAnsi="Cambria Math"/>
                </w:rPr>
                <m:t>j=0</m:t>
              </m:r>
            </m:sub>
            <m:sup>
              <m:r>
                <w:rPr>
                  <w:rFonts w:ascii="Cambria Math" w:hAnsi="Cambria Math"/>
                </w:rPr>
                <m:t>k</m:t>
              </m:r>
            </m:sup>
            <m:e>
              <m:nary>
                <m:naryPr>
                  <m:chr m:val="∑"/>
                  <m:ctrlPr>
                    <w:rPr>
                      <w:rFonts w:ascii="Cambria Math" w:hAnsi="Cambria Math"/>
                      <w:i/>
                    </w:rPr>
                  </m:ctrlPr>
                </m:naryPr>
                <m:sub>
                  <m:r>
                    <w:rPr>
                      <w:rFonts w:ascii="Cambria Math" w:hAnsi="Cambria Math"/>
                    </w:rPr>
                    <m:t>i=0</m:t>
                  </m:r>
                </m:sub>
                <m:sup>
                  <m:r>
                    <w:rPr>
                      <w:rFonts w:ascii="Cambria Math" w:hAnsi="Cambria Math"/>
                    </w:rPr>
                    <m:t>j-1</m:t>
                  </m:r>
                </m:sup>
                <m:e>
                  <m:r>
                    <w:rPr>
                      <w:rFonts w:ascii="Cambria Math" w:hAnsi="Cambria Math"/>
                    </w:rPr>
                    <m:t>P</m:t>
                  </m:r>
                  <m:d>
                    <m:dPr>
                      <m:ctrlPr>
                        <w:rPr>
                          <w:rFonts w:ascii="Cambria Math" w:hAnsi="Cambria Math"/>
                          <w:i/>
                        </w:rPr>
                      </m:ctrlPr>
                    </m:dPr>
                    <m:e>
                      <m:r>
                        <w:rPr>
                          <w:rFonts w:ascii="Cambria Math" w:hAnsi="Cambria Math"/>
                        </w:rPr>
                        <m:t>X=i,Y=j</m:t>
                      </m:r>
                    </m:e>
                  </m:d>
                </m:e>
              </m:nary>
            </m:e>
          </m:nary>
        </m:oMath>
      </m:oMathPara>
    </w:p>
    <w:p w14:paraId="1C887DF8" w14:textId="70223E72" w:rsidR="00586D19" w:rsidRDefault="00996742" w:rsidP="00963EA0">
      <w:r w:rsidRPr="00520881">
        <w:t xml:space="preserve">donde </w:t>
      </w:r>
      <w:r w:rsidRPr="00520881">
        <w:rPr>
          <w:i/>
          <w:iCs/>
        </w:rPr>
        <w:t>k</w:t>
      </w:r>
      <w:r w:rsidRPr="00520881">
        <w:t xml:space="preserve"> es el número máximo de goles considerado (por ejemplo</w:t>
      </w:r>
      <w:r>
        <w:t>, 6 o 7), elegido de forma que la masa de probabilidad acumulada sea superior al 99%.</w:t>
      </w:r>
    </w:p>
    <w:p w14:paraId="7D6EF575" w14:textId="77777777" w:rsidR="00996742" w:rsidRPr="009B06EF" w:rsidRDefault="00996742" w:rsidP="00963EA0"/>
    <w:p w14:paraId="3689E3D8" w14:textId="5EF94A48" w:rsidR="00663FB3" w:rsidRDefault="00663FB3" w:rsidP="00963EA0">
      <w:pPr>
        <w:pStyle w:val="titulo3"/>
        <w:rPr>
          <w:rFonts w:cs="Times New Roman"/>
        </w:rPr>
      </w:pPr>
      <w:bookmarkStart w:id="26" w:name="_Toc200642972"/>
      <w:r w:rsidRPr="008C4D85">
        <w:rPr>
          <w:rFonts w:cs="Times New Roman"/>
        </w:rPr>
        <w:t>2.</w:t>
      </w:r>
      <w:r w:rsidR="00F17CBA">
        <w:rPr>
          <w:rFonts w:cs="Times New Roman"/>
        </w:rPr>
        <w:t>2</w:t>
      </w:r>
      <w:r w:rsidRPr="008C4D85">
        <w:rPr>
          <w:rFonts w:cs="Times New Roman"/>
        </w:rPr>
        <w:t>.</w:t>
      </w:r>
      <w:r w:rsidR="00D04236">
        <w:rPr>
          <w:rFonts w:cs="Times New Roman"/>
        </w:rPr>
        <w:t>6</w:t>
      </w:r>
      <w:r>
        <w:rPr>
          <w:rFonts w:cs="Times New Roman"/>
        </w:rPr>
        <w:t xml:space="preserve"> Modelo</w:t>
      </w:r>
      <w:r w:rsidR="0005337B">
        <w:rPr>
          <w:rFonts w:cs="Times New Roman"/>
        </w:rPr>
        <w:t xml:space="preserve"> de Poisson Bivariante</w:t>
      </w:r>
      <w:bookmarkEnd w:id="26"/>
    </w:p>
    <w:p w14:paraId="26316145" w14:textId="27C78C75" w:rsidR="00D04236" w:rsidRPr="00D04236" w:rsidRDefault="00D04236" w:rsidP="00F547B1">
      <w:r w:rsidRPr="00D04236">
        <w:t>El modelo de Poisson bivariante introduce una mejora respecto al modelo de Poisson doble al incorporar correlación entre los goles del equipo local y del visitante. Esta dependencia permite modelar de forma más realista los empates, que tienden a estar subestimados por los modelos independientes, como el de Maher (1982). Así, el enfoque bivariante corrige una de las limitaciones más importantes del modelo clásico: la suposición de independencia entre los goles marcados por ambos equipos.</w:t>
      </w:r>
    </w:p>
    <w:p w14:paraId="05D3330B" w14:textId="55472A5F" w:rsidR="00F547B1" w:rsidRDefault="00F547B1" w:rsidP="00F547B1">
      <w:r>
        <w:t xml:space="preserve">Los modelos bivariantes permiten analizar conjuntamente dos variables aleatorias relacionadas. A diferencia de los modelos univariantes, que estudian cada variable por separado, el enfoque bivariante tiene en cuenta posibles dependencias entre ambas, </w:t>
      </w:r>
      <w:r w:rsidR="00AF3FEB">
        <w:t>siendo</w:t>
      </w:r>
      <w:r>
        <w:t xml:space="preserve"> útil cuando los fenómenos estudiados están </w:t>
      </w:r>
      <w:r w:rsidR="00AF3FEB">
        <w:t>correlacionados</w:t>
      </w:r>
      <w:r>
        <w:t xml:space="preserve"> entre sí.</w:t>
      </w:r>
    </w:p>
    <w:p w14:paraId="06F5AA81" w14:textId="0E4EDF05" w:rsidR="00615634" w:rsidRDefault="00B53E18" w:rsidP="00F547B1">
      <w:r w:rsidRPr="00B53E18">
        <w:t>En términos generales, el modelo de Poisson bivariante extiende la distribución de Poisson a dos dimensiones discretas, permitiendo que dos variables aleatorias</w:t>
      </w:r>
      <w:r w:rsidR="00615634" w:rsidRPr="00615634">
        <w:t xml:space="preserve"> </w:t>
      </w:r>
      <m:oMath>
        <m:d>
          <m:dPr>
            <m:ctrlPr>
              <w:rPr>
                <w:rFonts w:ascii="Cambria Math" w:hAnsi="Cambria Math"/>
                <w:i/>
              </w:rPr>
            </m:ctrlPr>
          </m:dPr>
          <m:e>
            <m:r>
              <w:rPr>
                <w:rFonts w:ascii="Cambria Math" w:hAnsi="Cambria Math"/>
              </w:rPr>
              <m:t>X,Y</m:t>
            </m:r>
          </m:e>
        </m:d>
      </m:oMath>
      <w:r>
        <w:t xml:space="preserve">, </w:t>
      </w:r>
      <w:r w:rsidRPr="00B53E18">
        <w:t>que representan recuentos, estén correlacionadas</w:t>
      </w:r>
      <w:r w:rsidR="00615634" w:rsidRPr="00615634">
        <w:t>.</w:t>
      </w:r>
      <w:r w:rsidR="00615634">
        <w:t xml:space="preserve"> </w:t>
      </w:r>
      <w:r w:rsidR="00615634" w:rsidRPr="00615634">
        <w:t>Para ello, se define a partir de tres variables aleatorias independientes</w:t>
      </w:r>
      <w:r w:rsidR="00615634">
        <w:t>:</w:t>
      </w:r>
    </w:p>
    <w:p w14:paraId="633732EE" w14:textId="7936C527" w:rsidR="00615634" w:rsidRPr="00615634" w:rsidRDefault="00000000" w:rsidP="00615634">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r>
            <m:rPr>
              <m:nor/>
            </m:rPr>
            <w:rPr>
              <w:rFonts w:ascii="Cambria Math" w:hAnsi="Cambria Math"/>
            </w:rPr>
            <m:t>Poisson</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m:rPr>
              <m:nor/>
            </m:rPr>
            <w:rPr>
              <w:rFonts w:ascii="Cambria Math" w:hAnsi="Cambria Math"/>
            </w:rPr>
            <m:t>Poisson</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m:rPr>
              <m:sty m:val="p"/>
            </m:rPr>
            <w:rPr>
              <w:rFonts w:ascii="Cambria Math" w:hAnsi="Cambria Math"/>
            </w:rPr>
            <m:t>∼</m:t>
          </m:r>
          <m:r>
            <m:rPr>
              <m:nor/>
            </m:rPr>
            <w:rPr>
              <w:rFonts w:ascii="Cambria Math" w:hAnsi="Cambria Math"/>
            </w:rPr>
            <m:t>Poisson</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3</m:t>
                  </m:r>
                </m:sub>
              </m:sSub>
            </m:e>
          </m:d>
        </m:oMath>
      </m:oMathPara>
    </w:p>
    <w:p w14:paraId="07192F8D" w14:textId="06154B8B" w:rsidR="00615634" w:rsidRPr="00615634" w:rsidRDefault="00615634" w:rsidP="00615634">
      <w:r>
        <w:t>De forma que:</w:t>
      </w:r>
    </w:p>
    <w:p w14:paraId="687B7857" w14:textId="77777777" w:rsidR="00615634" w:rsidRPr="00806A62" w:rsidRDefault="00615634" w:rsidP="00615634">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Y=</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6F04D73B" w14:textId="1653CA07" w:rsidR="00B53E18" w:rsidRPr="00B53E18" w:rsidRDefault="00615634" w:rsidP="00F547B1">
      <w:r w:rsidRPr="2C472AC9">
        <w:rPr>
          <w:lang w:val="es-ES"/>
        </w:rPr>
        <w:t xml:space="preserve">La variable </w:t>
      </w:r>
      <w:bookmarkStart w:id="27" w:name="_Hlk198232344"/>
      <m:oMath>
        <m:sSub>
          <m:sSubPr>
            <m:ctrlPr>
              <w:rPr>
                <w:rFonts w:ascii="Cambria Math" w:hAnsi="Cambria Math"/>
                <w:i/>
              </w:rPr>
            </m:ctrlPr>
          </m:sSubPr>
          <m:e>
            <m:r>
              <w:rPr>
                <w:rFonts w:ascii="Cambria Math" w:hAnsi="Cambria Math"/>
              </w:rPr>
              <m:t>X</m:t>
            </m:r>
          </m:e>
          <m:sub>
            <m:r>
              <w:rPr>
                <w:rFonts w:ascii="Cambria Math" w:hAnsi="Cambria Math"/>
              </w:rPr>
              <m:t>3</m:t>
            </m:r>
          </m:sub>
        </m:sSub>
      </m:oMath>
      <w:bookmarkEnd w:id="27"/>
      <w:r w:rsidRPr="2C472AC9">
        <w:rPr>
          <w:lang w:val="es-ES"/>
        </w:rPr>
        <w:t xml:space="preserve"> actúa como un componente común que introduce dependencia entre </w:t>
      </w:r>
      <m:oMath>
        <m:r>
          <w:rPr>
            <w:rFonts w:ascii="Cambria Math" w:hAnsi="Cambria Math"/>
          </w:rPr>
          <m:t>X e Y</m:t>
        </m:r>
      </m:oMath>
      <w:r w:rsidRPr="2C472AC9">
        <w:rPr>
          <w:lang w:val="es-ES"/>
        </w:rPr>
        <w:t xml:space="preserve">, de modo que cuando </w:t>
      </w:r>
      <m:oMath>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 xml:space="preserve"> &gt; 0</m:t>
        </m:r>
      </m:oMath>
      <w:r w:rsidRPr="2C472AC9">
        <w:rPr>
          <w:lang w:val="es-ES"/>
        </w:rPr>
        <w:t xml:space="preserve"> se obtiene una correlación positiva entre ambas. En cambio, si  </w:t>
      </w:r>
      <m:oMath>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 xml:space="preserve"> = 0</m:t>
        </m:r>
      </m:oMath>
      <w:r w:rsidRPr="2C472AC9">
        <w:rPr>
          <w:lang w:val="es-ES"/>
        </w:rPr>
        <w:t>, se recupera el caso independiente, equivalente al modelo de Poisson doble.</w:t>
      </w:r>
      <w:r w:rsidR="00B53E18" w:rsidRPr="2C472AC9">
        <w:rPr>
          <w:lang w:val="es-ES"/>
        </w:rPr>
        <w:t xml:space="preserve"> Una ventaja fundamental de esta construcción es que las distribuciones marginales de </w:t>
      </w:r>
      <m:oMath>
        <m:r>
          <w:rPr>
            <w:rFonts w:ascii="Cambria Math" w:hAnsi="Cambria Math"/>
          </w:rPr>
          <m:t>X e Y</m:t>
        </m:r>
      </m:oMath>
      <w:r w:rsidR="00B53E18" w:rsidRPr="2C472AC9">
        <w:rPr>
          <w:lang w:val="es-ES"/>
        </w:rPr>
        <w:t xml:space="preserve"> siguen siendo de Poisson, con medias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 xml:space="preserve"> y</m:t>
        </m:r>
        <m:sSub>
          <m:sSubPr>
            <m:ctrlPr>
              <w:rPr>
                <w:rFonts w:ascii="Cambria Math" w:hAnsi="Cambria Math"/>
                <w:i/>
              </w:rPr>
            </m:ctrlPr>
          </m:sSubPr>
          <m:e>
            <m:r>
              <w:rPr>
                <w:rFonts w:ascii="Cambria Math" w:hAnsi="Cambria Math"/>
              </w:rPr>
              <m:t xml:space="preserve"> 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oMath>
      <w:r w:rsidR="00B53E18" w:rsidRPr="2C472AC9">
        <w:rPr>
          <w:lang w:val="es-ES"/>
        </w:rPr>
        <w:t xml:space="preserve">, respectivamente, mientras que la covarianza entre ambas variables es precisamente </w:t>
      </w:r>
      <m:oMath>
        <m:sSub>
          <m:sSubPr>
            <m:ctrlPr>
              <w:rPr>
                <w:rFonts w:ascii="Cambria Math" w:hAnsi="Cambria Math"/>
                <w:i/>
              </w:rPr>
            </m:ctrlPr>
          </m:sSubPr>
          <m:e>
            <m:r>
              <w:rPr>
                <w:rFonts w:ascii="Cambria Math" w:hAnsi="Cambria Math"/>
              </w:rPr>
              <m:t>λ</m:t>
            </m:r>
          </m:e>
          <m:sub>
            <m:r>
              <w:rPr>
                <w:rFonts w:ascii="Cambria Math" w:hAnsi="Cambria Math"/>
              </w:rPr>
              <m:t>3</m:t>
            </m:r>
          </m:sub>
        </m:sSub>
      </m:oMath>
      <w:r w:rsidR="00B53E18" w:rsidRPr="2C472AC9">
        <w:rPr>
          <w:lang w:val="es-ES"/>
        </w:rPr>
        <w:t>.</w:t>
      </w:r>
    </w:p>
    <w:p w14:paraId="05413202" w14:textId="09973BED" w:rsidR="00615634" w:rsidRDefault="00615634" w:rsidP="00F547B1">
      <w:r w:rsidRPr="00615634">
        <w:t xml:space="preserve">La función de masa de probabilidad conjunta del modelo presenta una forma más compleja que en el caso independiente, ya que incluye una suma hasta </w:t>
      </w:r>
      <m:oMath>
        <m:r>
          <w:rPr>
            <w:rFonts w:ascii="Cambria Math" w:hAnsi="Cambria Math"/>
          </w:rPr>
          <m:t>min</m:t>
        </m:r>
        <m:d>
          <m:dPr>
            <m:ctrlPr>
              <w:rPr>
                <w:rFonts w:ascii="Cambria Math" w:hAnsi="Cambria Math"/>
                <w:i/>
              </w:rPr>
            </m:ctrlPr>
          </m:dPr>
          <m:e>
            <m:r>
              <w:rPr>
                <w:rFonts w:ascii="Cambria Math" w:hAnsi="Cambria Math"/>
              </w:rPr>
              <m:t>x,y</m:t>
            </m:r>
          </m:e>
        </m:d>
        <m:r>
          <w:rPr>
            <w:rFonts w:ascii="Cambria Math" w:hAnsi="Cambria Math"/>
          </w:rPr>
          <m:t xml:space="preserve"> </m:t>
        </m:r>
      </m:oMath>
      <w:r w:rsidRPr="00615634">
        <w:t>que refleja la influencia del término común.</w:t>
      </w:r>
    </w:p>
    <w:p w14:paraId="3BA2758A" w14:textId="71C3DC2E" w:rsidR="00615634" w:rsidRPr="00615634" w:rsidRDefault="00615634" w:rsidP="00F547B1">
      <m:oMathPara>
        <m:oMath>
          <m:r>
            <w:rPr>
              <w:rFonts w:ascii="Cambria Math" w:hAnsi="Cambria Math"/>
            </w:rPr>
            <m:t>P</m:t>
          </m:r>
          <m:d>
            <m:dPr>
              <m:ctrlPr>
                <w:rPr>
                  <w:rFonts w:ascii="Cambria Math" w:hAnsi="Cambria Math"/>
                  <w:i/>
                </w:rPr>
              </m:ctrlPr>
            </m:dPr>
            <m:e>
              <m:r>
                <w:rPr>
                  <w:rFonts w:ascii="Cambria Math" w:hAnsi="Cambria Math"/>
                </w:rPr>
                <m:t>X=x,Y=y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3</m:t>
                      </m:r>
                    </m:sub>
                  </m:sSub>
                </m:e>
              </m:d>
            </m:sup>
          </m:sSup>
          <m:r>
            <m:rPr>
              <m:sty m:val="p"/>
            </m:rPr>
            <w:rPr>
              <w:rFonts w:ascii="Cambria Math" w:hAnsi="Cambria Math"/>
            </w:rPr>
            <m:t>⋅</m:t>
          </m:r>
          <m:f>
            <m:fPr>
              <m:ctrlPr>
                <w:rPr>
                  <w:rFonts w:ascii="Cambria Math" w:hAnsi="Cambria Math"/>
                </w:rPr>
              </m:ctrlPr>
            </m:fPr>
            <m:num>
              <m:sSubSup>
                <m:sSubSupPr>
                  <m:ctrlPr>
                    <w:rPr>
                      <w:rFonts w:ascii="Cambria Math" w:hAnsi="Cambria Math"/>
                      <w:i/>
                    </w:rPr>
                  </m:ctrlPr>
                </m:sSubSupPr>
                <m:e>
                  <m:r>
                    <m:rPr>
                      <m:sty m:val="p"/>
                    </m:rPr>
                    <w:rPr>
                      <w:rFonts w:ascii="Cambria Math" w:hAnsi="Cambria Math"/>
                    </w:rPr>
                    <m:t>λ</m:t>
                  </m:r>
                </m:e>
                <m:sub>
                  <m:r>
                    <w:rPr>
                      <w:rFonts w:ascii="Cambria Math" w:hAnsi="Cambria Math"/>
                    </w:rPr>
                    <m:t>1</m:t>
                  </m:r>
                </m:sub>
                <m:sup>
                  <m:r>
                    <w:rPr>
                      <w:rFonts w:ascii="Cambria Math" w:hAnsi="Cambria Math"/>
                    </w:rPr>
                    <m:t>x</m:t>
                  </m:r>
                </m:sup>
              </m:sSubSup>
              <m:sSubSup>
                <m:sSubSupPr>
                  <m:ctrlPr>
                    <w:rPr>
                      <w:rFonts w:ascii="Cambria Math" w:hAnsi="Cambria Math"/>
                      <w:i/>
                    </w:rPr>
                  </m:ctrlPr>
                </m:sSubSupPr>
                <m:e>
                  <m:r>
                    <m:rPr>
                      <m:sty m:val="p"/>
                    </m:rPr>
                    <w:rPr>
                      <w:rFonts w:ascii="Cambria Math" w:hAnsi="Cambria Math"/>
                    </w:rPr>
                    <m:t>λ</m:t>
                  </m:r>
                  <m:ctrlPr>
                    <w:rPr>
                      <w:rFonts w:ascii="Cambria Math" w:hAnsi="Cambria Math"/>
                    </w:rPr>
                  </m:ctrlPr>
                </m:e>
                <m:sub>
                  <m:r>
                    <w:rPr>
                      <w:rFonts w:ascii="Cambria Math" w:hAnsi="Cambria Math"/>
                    </w:rPr>
                    <m:t>2</m:t>
                  </m:r>
                </m:sub>
                <m:sup>
                  <m:r>
                    <w:rPr>
                      <w:rFonts w:ascii="Cambria Math" w:hAnsi="Cambria Math"/>
                    </w:rPr>
                    <m:t>y</m:t>
                  </m:r>
                </m:sup>
              </m:sSubSup>
              <m:ctrlPr>
                <w:rPr>
                  <w:rFonts w:ascii="Cambria Math" w:hAnsi="Cambria Math"/>
                  <w:i/>
                </w:rPr>
              </m:ctrlPr>
            </m:num>
            <m:den>
              <m:r>
                <w:rPr>
                  <w:rFonts w:ascii="Cambria Math" w:hAnsi="Cambria Math"/>
                </w:rPr>
                <m:t>x! y!</m:t>
              </m:r>
              <m:ctrlPr>
                <w:rPr>
                  <w:rFonts w:ascii="Cambria Math" w:hAnsi="Cambria Math"/>
                  <w:i/>
                </w:rPr>
              </m:ctrlPr>
            </m:den>
          </m:f>
          <m:r>
            <m:rPr>
              <m:sty m:val="p"/>
            </m:rPr>
            <w:rPr>
              <w:rFonts w:ascii="Cambria Math" w:hAnsi="Cambria Math"/>
            </w:rPr>
            <m:t>⋅</m:t>
          </m:r>
          <m:nary>
            <m:naryPr>
              <m:chr m:val="∑"/>
              <m:ctrlPr>
                <w:rPr>
                  <w:rFonts w:ascii="Cambria Math" w:hAnsi="Cambria Math"/>
                </w:rPr>
              </m:ctrlPr>
            </m:naryPr>
            <m:sub>
              <m:r>
                <w:rPr>
                  <w:rFonts w:ascii="Cambria Math" w:hAnsi="Cambria Math"/>
                </w:rPr>
                <m:t>k=0</m:t>
              </m:r>
              <m:ctrlPr>
                <w:rPr>
                  <w:rFonts w:ascii="Cambria Math" w:hAnsi="Cambria Math"/>
                  <w:i/>
                </w:rPr>
              </m:ctrlPr>
            </m:sub>
            <m:sup>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x,y</m:t>
                      </m:r>
                    </m:e>
                  </m:d>
                </m:e>
              </m:func>
              <m:ctrlPr>
                <w:rPr>
                  <w:rFonts w:ascii="Cambria Math" w:hAnsi="Cambria Math"/>
                  <w:i/>
                </w:rPr>
              </m:ctrlPr>
            </m:sup>
            <m:e>
              <m:d>
                <m:dPr>
                  <m:ctrlPr>
                    <w:rPr>
                      <w:rFonts w:ascii="Cambria Math" w:hAnsi="Cambria Math"/>
                      <w:i/>
                    </w:rPr>
                  </m:ctrlPr>
                </m:dPr>
                <m:e>
                  <m:f>
                    <m:fPr>
                      <m:type m:val="noBa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k</m:t>
                      </m:r>
                      <m:ctrlPr>
                        <w:rPr>
                          <w:rFonts w:ascii="Cambria Math" w:hAnsi="Cambria Math"/>
                          <w:i/>
                        </w:rPr>
                      </m:ctrlPr>
                    </m:den>
                  </m:f>
                </m:e>
              </m:d>
              <m:ctrlPr>
                <w:rPr>
                  <w:rFonts w:ascii="Cambria Math" w:hAnsi="Cambria Math"/>
                  <w:i/>
                </w:rPr>
              </m:ctrlPr>
            </m:e>
          </m:nary>
          <m:d>
            <m:dPr>
              <m:ctrlPr>
                <w:rPr>
                  <w:rFonts w:ascii="Cambria Math" w:hAnsi="Cambria Math"/>
                  <w:i/>
                </w:rPr>
              </m:ctrlPr>
            </m:dPr>
            <m:e>
              <m:f>
                <m:fPr>
                  <m:type m:val="noBar"/>
                  <m:ctrlPr>
                    <w:rPr>
                      <w:rFonts w:ascii="Cambria Math" w:hAnsi="Cambria Math"/>
                    </w:rPr>
                  </m:ctrlPr>
                </m:fPr>
                <m:num>
                  <m:r>
                    <w:rPr>
                      <w:rFonts w:ascii="Cambria Math" w:hAnsi="Cambria Math"/>
                    </w:rPr>
                    <m:t>y</m:t>
                  </m:r>
                  <m:ctrlPr>
                    <w:rPr>
                      <w:rFonts w:ascii="Cambria Math" w:hAnsi="Cambria Math"/>
                      <w:i/>
                    </w:rPr>
                  </m:ctrlPr>
                </m:num>
                <m:den>
                  <m:r>
                    <w:rPr>
                      <w:rFonts w:ascii="Cambria Math" w:hAnsi="Cambria Math"/>
                    </w:rPr>
                    <m:t>k</m:t>
                  </m:r>
                  <m:ctrlPr>
                    <w:rPr>
                      <w:rFonts w:ascii="Cambria Math" w:hAnsi="Cambria Math"/>
                      <w:i/>
                    </w:rPr>
                  </m:ctrlPr>
                </m:den>
              </m:f>
            </m:e>
          </m:d>
          <m:r>
            <w:rPr>
              <w:rFonts w:ascii="Cambria Math" w:hAnsi="Cambria Math"/>
            </w:rPr>
            <m:t>k!</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λ</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λ</m:t>
                          </m:r>
                        </m:e>
                        <m:sub>
                          <m:r>
                            <w:rPr>
                              <w:rFonts w:ascii="Cambria Math" w:hAnsi="Cambria Math"/>
                            </w:rPr>
                            <m:t>1</m:t>
                          </m:r>
                        </m:sub>
                      </m:sSub>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2</m:t>
                          </m:r>
                        </m:sub>
                      </m:sSub>
                      <m:ctrlPr>
                        <w:rPr>
                          <w:rFonts w:ascii="Cambria Math" w:hAnsi="Cambria Math"/>
                          <w:i/>
                        </w:rPr>
                      </m:ctrlPr>
                    </m:den>
                  </m:f>
                  <m:ctrlPr>
                    <w:rPr>
                      <w:rFonts w:ascii="Cambria Math" w:hAnsi="Cambria Math"/>
                      <w:i/>
                    </w:rPr>
                  </m:ctrlPr>
                </m:e>
              </m:d>
            </m:e>
            <m:sup>
              <m:r>
                <w:rPr>
                  <w:rFonts w:ascii="Cambria Math" w:hAnsi="Cambria Math"/>
                </w:rPr>
                <m:t>k</m:t>
              </m:r>
            </m:sup>
          </m:sSup>
        </m:oMath>
      </m:oMathPara>
    </w:p>
    <w:p w14:paraId="0CDB31B1" w14:textId="43478179" w:rsidR="002D02AD" w:rsidRDefault="002D02AD" w:rsidP="00F547B1">
      <w:r>
        <w:t xml:space="preserve">En el contexto del fútbol, este tipo de modelos permite representar de forma más realista el </w:t>
      </w:r>
      <w:r w:rsidR="00AF3FEB">
        <w:t>resultado</w:t>
      </w:r>
      <w:r>
        <w:t xml:space="preserve"> de un partido, ya que considera </w:t>
      </w:r>
      <w:r w:rsidR="00AF3FEB">
        <w:t>de manera conjunta</w:t>
      </w:r>
      <w:r>
        <w:t xml:space="preserve"> los goles marcados por el equipo local y por el visitante. Esto corrige una de las principales limitaciones del modelo Poisson clásico, que asume independencia entre los goles de ambos equipos</w:t>
      </w:r>
      <w:r w:rsidR="00B518EF">
        <w:t>.</w:t>
      </w:r>
      <w:r w:rsidR="00DA34E2">
        <w:t xml:space="preserve"> </w:t>
      </w:r>
      <w:r w:rsidR="00075B4E" w:rsidRPr="00075B4E">
        <w:t xml:space="preserve">La distribución Poisson bivariante introduce esta dependencia a través del parámetro </w:t>
      </w:r>
      <m:oMath>
        <m:sSub>
          <m:sSubPr>
            <m:ctrlPr>
              <w:rPr>
                <w:rFonts w:ascii="Cambria Math" w:hAnsi="Cambria Math"/>
                <w:i/>
              </w:rPr>
            </m:ctrlPr>
          </m:sSubPr>
          <m:e>
            <m:r>
              <w:rPr>
                <w:rFonts w:ascii="Cambria Math" w:hAnsi="Cambria Math"/>
              </w:rPr>
              <m:t>λ</m:t>
            </m:r>
          </m:e>
          <m:sub>
            <m:r>
              <w:rPr>
                <w:rFonts w:ascii="Cambria Math" w:hAnsi="Cambria Math"/>
              </w:rPr>
              <m:t>3</m:t>
            </m:r>
          </m:sub>
        </m:sSub>
      </m:oMath>
      <w:r w:rsidR="00075B4E" w:rsidRPr="00075B4E">
        <w:t>, que refleja el efecto de un componente común que afecta simultáneamente a ambos equipos.</w:t>
      </w:r>
    </w:p>
    <w:p w14:paraId="7E28CABD" w14:textId="79ADA3A8" w:rsidR="00726C46" w:rsidRPr="00726C46" w:rsidRDefault="00726C46" w:rsidP="00F547B1">
      <w:r w:rsidRPr="00726C46">
        <w:t xml:space="preserve">Para ajustar el modelo a los datos reales, se estiman los </w:t>
      </w:r>
      <w:r>
        <w:t xml:space="preserve">parámetros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,y</m:t>
        </m:r>
        <m:sSub>
          <m:sSubPr>
            <m:ctrlPr>
              <w:rPr>
                <w:rFonts w:ascii="Cambria Math" w:hAnsi="Cambria Math"/>
                <w:i/>
              </w:rPr>
            </m:ctrlPr>
          </m:sSubPr>
          <m:e>
            <m:r>
              <w:rPr>
                <w:rFonts w:ascii="Cambria Math" w:hAnsi="Cambria Math"/>
              </w:rPr>
              <m:t xml:space="preserve"> λ</m:t>
            </m:r>
          </m:e>
          <m:sub>
            <m:r>
              <w:rPr>
                <w:rFonts w:ascii="Cambria Math" w:hAnsi="Cambria Math"/>
              </w:rPr>
              <m:t>3</m:t>
            </m:r>
          </m:sub>
        </m:sSub>
      </m:oMath>
      <w:r w:rsidRPr="00726C46">
        <w:t>​ mediante el algoritmo Expectation-Maximization (EM). Este permite tratar la complejidad de la función de verosimilitud al incorporar un componente común no observable, actualizando iterativamente los parámetros hasta la convergencia.</w:t>
      </w:r>
    </w:p>
    <w:p w14:paraId="729B5898" w14:textId="2BF784A2" w:rsidR="00B60FB5" w:rsidRDefault="00B60FB5" w:rsidP="006750AC">
      <w:r w:rsidRPr="00B60FB5">
        <w:t xml:space="preserve">Este modelo fue aplicado al fútbol por Karlis y Ntzoufras (2003) </w:t>
      </w:r>
      <w:r w:rsidRPr="38F7A1D4">
        <w:rPr>
          <w:lang w:val="es-ES"/>
        </w:rPr>
        <w:t>[</w:t>
      </w:r>
      <w:hyperlink w:anchor="_6.1_Bibliografía">
        <w:r w:rsidRPr="38F7A1D4">
          <w:rPr>
            <w:rStyle w:val="Hipervnculo"/>
            <w:lang w:val="es-ES"/>
          </w:rPr>
          <w:t>12</w:t>
        </w:r>
      </w:hyperlink>
      <w:r w:rsidRPr="38F7A1D4">
        <w:rPr>
          <w:lang w:val="es-ES"/>
        </w:rPr>
        <w:t xml:space="preserve">], </w:t>
      </w:r>
      <w:r w:rsidRPr="00B60FB5">
        <w:t>quienes demostraron que la introducción de una correlación, aunque moderada, mejora notablemente la capacidad del modelo para estimar la frecuencia de empates, especialmente en ligas donde los resultados cerrados como 0–0 o 1–1 son comunes. Además, encontraron que la probabilidad de empate es sistemáticamente subestimada por los modelos independientes, y que el modelo bivariante corrige esta desviación con un ajuste relativamente sencillo.</w:t>
      </w:r>
    </w:p>
    <w:p w14:paraId="2F1860FD" w14:textId="77777777" w:rsidR="000446C8" w:rsidRDefault="000446C8" w:rsidP="006750AC"/>
    <w:p w14:paraId="5B233103" w14:textId="77777777" w:rsidR="000446C8" w:rsidRPr="00996742" w:rsidRDefault="000446C8" w:rsidP="000446C8">
      <w:pPr>
        <w:rPr>
          <w:b/>
          <w:bCs/>
        </w:rPr>
      </w:pPr>
      <w:r w:rsidRPr="00996742">
        <w:rPr>
          <w:rFonts w:cs="Times New Roman"/>
          <w:b/>
          <w:bCs/>
        </w:rPr>
        <w:t>Cálculo de Probabilidades de Victoria, Empate y Derrota</w:t>
      </w:r>
    </w:p>
    <w:p w14:paraId="6517BFBA" w14:textId="0C6E2C28" w:rsidR="000446C8" w:rsidRDefault="000446C8" w:rsidP="006750AC">
      <w:r w:rsidRPr="000446C8">
        <w:t>Una vez estimados los parámetros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,y </m:t>
        </m:r>
        <m:sSub>
          <m:sSubPr>
            <m:ctrlPr>
              <w:rPr>
                <w:rFonts w:ascii="Cambria Math" w:hAnsi="Cambria Math"/>
                <w:i/>
              </w:rPr>
            </m:ctrlPr>
          </m:sSubPr>
          <m:e>
            <m:r>
              <w:rPr>
                <w:rFonts w:ascii="Cambria Math" w:hAnsi="Cambria Math"/>
              </w:rPr>
              <m:t>λ</m:t>
            </m:r>
          </m:e>
          <m:sub>
            <m:r>
              <w:rPr>
                <w:rFonts w:ascii="Cambria Math" w:hAnsi="Cambria Math"/>
              </w:rPr>
              <m:t>3</m:t>
            </m:r>
          </m:sub>
        </m:sSub>
      </m:oMath>
      <w:r>
        <w:t xml:space="preserve"> </w:t>
      </w:r>
      <w:r w:rsidRPr="000446C8">
        <w:t xml:space="preserve">la probabilidad conjunta de que un partido termine con </w:t>
      </w:r>
      <w:r>
        <w:rPr>
          <w:i/>
          <w:iCs/>
        </w:rPr>
        <w:t xml:space="preserve">i </w:t>
      </w:r>
      <w:r w:rsidRPr="000446C8">
        <w:t xml:space="preserve">goles del equipo local y </w:t>
      </w:r>
      <w:r>
        <w:rPr>
          <w:i/>
          <w:iCs/>
        </w:rPr>
        <w:t xml:space="preserve">j </w:t>
      </w:r>
      <w:r w:rsidRPr="000446C8">
        <w:t>del visitante se calcula utilizando la función de masa de probabilidad del modelo bivariante de Poisson:</w:t>
      </w:r>
    </w:p>
    <w:p w14:paraId="2E7200F2" w14:textId="77777777" w:rsidR="000446C8" w:rsidRPr="00F6073C" w:rsidRDefault="000446C8" w:rsidP="000446C8">
      <m:oMathPara>
        <m:oMath>
          <m:r>
            <w:rPr>
              <w:rFonts w:ascii="Cambria Math" w:hAnsi="Cambria Math"/>
            </w:rPr>
            <m:t>P</m:t>
          </m:r>
          <m:d>
            <m:dPr>
              <m:ctrlPr>
                <w:rPr>
                  <w:rFonts w:ascii="Cambria Math" w:hAnsi="Cambria Math"/>
                  <w:i/>
                </w:rPr>
              </m:ctrlPr>
            </m:dPr>
            <m:e>
              <m:r>
                <w:rPr>
                  <w:rFonts w:ascii="Cambria Math" w:hAnsi="Cambria Math"/>
                </w:rPr>
                <m:t>X=i,Y=j</m:t>
              </m:r>
            </m:e>
          </m:d>
          <m:r>
            <w:rPr>
              <w:rFonts w:ascii="Cambria Math" w:hAnsi="Cambria Math"/>
            </w:rPr>
            <m:t>=</m:t>
          </m:r>
          <m:nary>
            <m:naryPr>
              <m:chr m:val="∑"/>
              <m:ctrlPr>
                <w:rPr>
                  <w:rFonts w:ascii="Cambria Math" w:hAnsi="Cambria Math"/>
                </w:rPr>
              </m:ctrlPr>
            </m:naryPr>
            <m:sub>
              <m:r>
                <w:rPr>
                  <w:rFonts w:ascii="Cambria Math" w:hAnsi="Cambria Math"/>
                </w:rPr>
                <m:t>k=0</m:t>
              </m:r>
              <m:ctrlPr>
                <w:rPr>
                  <w:rFonts w:ascii="Cambria Math" w:hAnsi="Cambria Math"/>
                  <w:i/>
                </w:rPr>
              </m:ctrlPr>
            </m:sub>
            <m:sup>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i,j</m:t>
                      </m:r>
                    </m:e>
                  </m:d>
                </m:e>
              </m:func>
              <m:ctrlPr>
                <w:rPr>
                  <w:rFonts w:ascii="Cambria Math" w:hAnsi="Cambria Math"/>
                  <w:i/>
                </w:rPr>
              </m:ctrlPr>
            </m:sup>
            <m:e>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3</m:t>
                              </m:r>
                            </m:sub>
                          </m:sSub>
                        </m:e>
                      </m:d>
                    </m:sup>
                  </m:sSup>
                  <m:sSubSup>
                    <m:sSubSupPr>
                      <m:ctrlPr>
                        <w:rPr>
                          <w:rFonts w:ascii="Cambria Math" w:hAnsi="Cambria Math"/>
                          <w:i/>
                        </w:rPr>
                      </m:ctrlPr>
                    </m:sSubSupPr>
                    <m:e>
                      <m:r>
                        <m:rPr>
                          <m:sty m:val="p"/>
                        </m:rPr>
                        <w:rPr>
                          <w:rFonts w:ascii="Cambria Math" w:hAnsi="Cambria Math"/>
                        </w:rPr>
                        <m:t>λ</m:t>
                      </m:r>
                      <m:ctrlPr>
                        <w:rPr>
                          <w:rFonts w:ascii="Cambria Math" w:hAnsi="Cambria Math"/>
                        </w:rPr>
                      </m:ctrlPr>
                    </m:e>
                    <m:sub>
                      <m:r>
                        <w:rPr>
                          <w:rFonts w:ascii="Cambria Math" w:hAnsi="Cambria Math"/>
                        </w:rPr>
                        <m:t>1</m:t>
                      </m:r>
                    </m:sub>
                    <m:sup>
                      <m:r>
                        <w:rPr>
                          <w:rFonts w:ascii="Cambria Math" w:hAnsi="Cambria Math"/>
                        </w:rPr>
                        <m:t>i-k</m:t>
                      </m:r>
                    </m:sup>
                  </m:sSubSup>
                  <m:sSubSup>
                    <m:sSubSupPr>
                      <m:ctrlPr>
                        <w:rPr>
                          <w:rFonts w:ascii="Cambria Math" w:hAnsi="Cambria Math"/>
                          <w:i/>
                        </w:rPr>
                      </m:ctrlPr>
                    </m:sSubSupPr>
                    <m:e>
                      <m:r>
                        <m:rPr>
                          <m:sty m:val="p"/>
                        </m:rPr>
                        <w:rPr>
                          <w:rFonts w:ascii="Cambria Math" w:hAnsi="Cambria Math"/>
                        </w:rPr>
                        <m:t>λ</m:t>
                      </m:r>
                      <m:ctrlPr>
                        <w:rPr>
                          <w:rFonts w:ascii="Cambria Math" w:hAnsi="Cambria Math"/>
                        </w:rPr>
                      </m:ctrlPr>
                    </m:e>
                    <m:sub>
                      <m:r>
                        <w:rPr>
                          <w:rFonts w:ascii="Cambria Math" w:hAnsi="Cambria Math"/>
                        </w:rPr>
                        <m:t>2</m:t>
                      </m:r>
                    </m:sub>
                    <m:sup>
                      <m:r>
                        <w:rPr>
                          <w:rFonts w:ascii="Cambria Math" w:hAnsi="Cambria Math"/>
                        </w:rPr>
                        <m:t>j-k</m:t>
                      </m:r>
                    </m:sup>
                  </m:sSubSup>
                  <m:sSubSup>
                    <m:sSubSupPr>
                      <m:ctrlPr>
                        <w:rPr>
                          <w:rFonts w:ascii="Cambria Math" w:hAnsi="Cambria Math"/>
                          <w:i/>
                        </w:rPr>
                      </m:ctrlPr>
                    </m:sSubSupPr>
                    <m:e>
                      <m:r>
                        <m:rPr>
                          <m:sty m:val="p"/>
                        </m:rPr>
                        <w:rPr>
                          <w:rFonts w:ascii="Cambria Math" w:hAnsi="Cambria Math"/>
                        </w:rPr>
                        <m:t>λ</m:t>
                      </m:r>
                      <m:ctrlPr>
                        <w:rPr>
                          <w:rFonts w:ascii="Cambria Math" w:hAnsi="Cambria Math"/>
                        </w:rPr>
                      </m:ctrlPr>
                    </m:e>
                    <m:sub>
                      <m:r>
                        <w:rPr>
                          <w:rFonts w:ascii="Cambria Math" w:hAnsi="Cambria Math"/>
                        </w:rPr>
                        <m:t>3</m:t>
                      </m:r>
                    </m:sub>
                    <m:sup>
                      <m:r>
                        <w:rPr>
                          <w:rFonts w:ascii="Cambria Math" w:hAnsi="Cambria Math"/>
                        </w:rPr>
                        <m:t>k</m:t>
                      </m:r>
                    </m:sup>
                  </m:sSubSup>
                  <m:ctrlPr>
                    <w:rPr>
                      <w:rFonts w:ascii="Cambria Math" w:hAnsi="Cambria Math"/>
                      <w:i/>
                    </w:rPr>
                  </m:ctrlPr>
                </m:num>
                <m:den>
                  <m:d>
                    <m:dPr>
                      <m:ctrlPr>
                        <w:rPr>
                          <w:rFonts w:ascii="Cambria Math" w:hAnsi="Cambria Math"/>
                          <w:i/>
                        </w:rPr>
                      </m:ctrlPr>
                    </m:dPr>
                    <m:e>
                      <m:r>
                        <w:rPr>
                          <w:rFonts w:ascii="Cambria Math" w:hAnsi="Cambria Math"/>
                        </w:rPr>
                        <m:t>i-k</m:t>
                      </m:r>
                    </m:e>
                  </m:d>
                  <m:r>
                    <w:rPr>
                      <w:rFonts w:ascii="Cambria Math" w:hAnsi="Cambria Math"/>
                    </w:rPr>
                    <m:t>!</m:t>
                  </m:r>
                  <m:d>
                    <m:dPr>
                      <m:ctrlPr>
                        <w:rPr>
                          <w:rFonts w:ascii="Cambria Math" w:hAnsi="Cambria Math"/>
                          <w:i/>
                        </w:rPr>
                      </m:ctrlPr>
                    </m:dPr>
                    <m:e>
                      <m:r>
                        <w:rPr>
                          <w:rFonts w:ascii="Cambria Math" w:hAnsi="Cambria Math"/>
                        </w:rPr>
                        <m:t>j-k</m:t>
                      </m:r>
                    </m:e>
                  </m:d>
                  <m:r>
                    <w:rPr>
                      <w:rFonts w:ascii="Cambria Math" w:hAnsi="Cambria Math"/>
                    </w:rPr>
                    <m:t>!k!</m:t>
                  </m:r>
                  <m:ctrlPr>
                    <w:rPr>
                      <w:rFonts w:ascii="Cambria Math" w:hAnsi="Cambria Math"/>
                      <w:i/>
                    </w:rPr>
                  </m:ctrlPr>
                </m:den>
              </m:f>
              <m:ctrlPr>
                <w:rPr>
                  <w:rFonts w:ascii="Cambria Math" w:hAnsi="Cambria Math"/>
                  <w:i/>
                </w:rPr>
              </m:ctrlPr>
            </m:e>
          </m:nary>
        </m:oMath>
      </m:oMathPara>
    </w:p>
    <w:p w14:paraId="398162D4" w14:textId="1CFAD289" w:rsidR="000446C8" w:rsidRPr="000446C8" w:rsidRDefault="000446C8" w:rsidP="000446C8">
      <w:r w:rsidRPr="38F7A1D4">
        <w:rPr>
          <w:lang w:val="es-ES"/>
        </w:rPr>
        <w:lastRenderedPageBreak/>
        <w:t>Esta es la formulación introducida por Kocherlakota en 1992 [</w:t>
      </w:r>
      <w:hyperlink w:anchor="_6.1_Bibliografía">
        <w:r w:rsidRPr="38F7A1D4">
          <w:rPr>
            <w:rStyle w:val="Hipervnculo"/>
            <w:lang w:val="es-ES"/>
          </w:rPr>
          <w:t>1</w:t>
        </w:r>
        <w:r w:rsidR="00280A15">
          <w:rPr>
            <w:rStyle w:val="Hipervnculo"/>
            <w:lang w:val="es-ES"/>
          </w:rPr>
          <w:t>7</w:t>
        </w:r>
      </w:hyperlink>
      <w:r w:rsidRPr="38F7A1D4">
        <w:rPr>
          <w:lang w:val="es-ES"/>
        </w:rPr>
        <w:t>] y utilizada en modelos como el de Karlis y Ntzoufras (2003) [</w:t>
      </w:r>
      <w:hyperlink w:anchor="_6.1_Bibliografía">
        <w:r w:rsidRPr="38F7A1D4">
          <w:rPr>
            <w:rStyle w:val="Hipervnculo"/>
            <w:lang w:val="es-ES"/>
          </w:rPr>
          <w:t>12</w:t>
        </w:r>
      </w:hyperlink>
      <w:r w:rsidRPr="38F7A1D4">
        <w:rPr>
          <w:lang w:val="es-ES"/>
        </w:rPr>
        <w:t>].</w:t>
      </w:r>
      <w:r>
        <w:rPr>
          <w:lang w:val="es-ES"/>
        </w:rPr>
        <w:t xml:space="preserve"> </w:t>
      </w:r>
      <w:r w:rsidRPr="000446C8">
        <w:t>El sumatorio recorre todos los posibles valores del componente común</w:t>
      </w:r>
      <w: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=k</m:t>
        </m:r>
      </m:oMath>
      <w:r>
        <w:t xml:space="preserve">, </w:t>
      </w:r>
      <w:r w:rsidRPr="000446C8">
        <w:t>introduciendo una dependencia explícita entre los goles de ambos equipos</w:t>
      </w:r>
      <w:r>
        <w:t xml:space="preserve">. </w:t>
      </w:r>
      <w:r w:rsidRPr="000446C8">
        <w:t xml:space="preserve">El parámetro </w:t>
      </w:r>
      <m:oMath>
        <m:sSub>
          <m:sSubPr>
            <m:ctrlPr>
              <w:rPr>
                <w:rFonts w:ascii="Cambria Math" w:hAnsi="Cambria Math"/>
                <w:i/>
              </w:rPr>
            </m:ctrlPr>
          </m:sSubPr>
          <m:e>
            <m:r>
              <w:rPr>
                <w:rFonts w:ascii="Cambria Math" w:hAnsi="Cambria Math"/>
              </w:rPr>
              <m:t>λ</m:t>
            </m:r>
          </m:e>
          <m:sub>
            <m:r>
              <w:rPr>
                <w:rFonts w:ascii="Cambria Math" w:hAnsi="Cambria Math"/>
              </w:rPr>
              <m:t>3</m:t>
            </m:r>
          </m:sub>
        </m:sSub>
      </m:oMath>
      <w:r w:rsidRPr="000446C8">
        <w:t>​ actúa como fuente de correlación</w:t>
      </w:r>
      <w:r>
        <w:t xml:space="preserve">. Si </w:t>
      </w:r>
      <m:oMath>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=0</m:t>
        </m:r>
      </m:oMath>
      <w:r w:rsidRPr="000446C8">
        <w:t>, se recupera el caso de independencia.</w:t>
      </w:r>
    </w:p>
    <w:p w14:paraId="56452FBE" w14:textId="77777777" w:rsidR="000446C8" w:rsidRDefault="000446C8" w:rsidP="006750AC"/>
    <w:p w14:paraId="5235BFF2" w14:textId="4C158E3E" w:rsidR="00B522DD" w:rsidRDefault="00B522DD" w:rsidP="00A5507C">
      <w:pPr>
        <w:pStyle w:val="titulo3"/>
        <w:rPr>
          <w:rFonts w:cs="Times New Roman"/>
        </w:rPr>
      </w:pPr>
      <w:bookmarkStart w:id="28" w:name="_Toc200642973"/>
      <w:commentRangeStart w:id="29"/>
      <w:r>
        <w:rPr>
          <w:rFonts w:cs="Times New Roman"/>
        </w:rPr>
        <w:t>2.</w:t>
      </w:r>
      <w:r w:rsidR="00F17CBA">
        <w:rPr>
          <w:rFonts w:cs="Times New Roman"/>
        </w:rPr>
        <w:t>2</w:t>
      </w:r>
      <w:r>
        <w:rPr>
          <w:rFonts w:cs="Times New Roman"/>
        </w:rPr>
        <w:t>.</w:t>
      </w:r>
      <w:r w:rsidR="00D04236">
        <w:rPr>
          <w:rFonts w:cs="Times New Roman"/>
        </w:rPr>
        <w:t>7</w:t>
      </w:r>
      <w:r>
        <w:rPr>
          <w:rFonts w:cs="Times New Roman"/>
        </w:rPr>
        <w:t xml:space="preserve"> Modelos Lineales Generalizados</w:t>
      </w:r>
      <w:commentRangeEnd w:id="29"/>
      <w:r w:rsidR="0091349C">
        <w:rPr>
          <w:rStyle w:val="Refdecomentario"/>
          <w:rFonts w:eastAsiaTheme="minorEastAsia" w:cstheme="minorBidi"/>
          <w:b w:val="0"/>
        </w:rPr>
        <w:commentReference w:id="29"/>
      </w:r>
      <w:bookmarkEnd w:id="28"/>
    </w:p>
    <w:p w14:paraId="0C08BA4F" w14:textId="5416C4E2" w:rsidR="00B522DD" w:rsidRPr="00B522DD" w:rsidRDefault="00B522DD" w:rsidP="00B522DD">
      <w:pPr>
        <w:rPr>
          <w:lang w:val="es-ES"/>
        </w:rPr>
      </w:pPr>
      <w:r w:rsidRPr="00B522DD">
        <w:t xml:space="preserve">Los Modelos Lineales Generalizados (GLM, por sus siglas en inglés </w:t>
      </w:r>
      <w:r w:rsidRPr="00B522DD">
        <w:rPr>
          <w:i/>
          <w:iCs/>
        </w:rPr>
        <w:t>Generalized Linear Models</w:t>
      </w:r>
      <w:r w:rsidRPr="00B522DD">
        <w:t xml:space="preserve">) </w:t>
      </w:r>
      <w:r>
        <w:t>[</w:t>
      </w:r>
      <w:hyperlink w:anchor="_6.1_Bibliografía" w:history="1">
        <w:r w:rsidRPr="00B522DD">
          <w:rPr>
            <w:rStyle w:val="Hipervnculo"/>
          </w:rPr>
          <w:t>15</w:t>
        </w:r>
      </w:hyperlink>
      <w:r>
        <w:t xml:space="preserve">] </w:t>
      </w:r>
      <w:r w:rsidRPr="00B522DD">
        <w:t>son una extensión del modelo lineal clásico que permite trabajar con variables dependientes que no necesariamente siguen una distribución normal. Esta familia de modelos resulta útil para analizar datos de conteo, proporciones o tiempos de espera</w:t>
      </w:r>
      <w:r>
        <w:t xml:space="preserve">. </w:t>
      </w:r>
      <w:r w:rsidRPr="00B522DD">
        <w:rPr>
          <w:lang w:val="es-ES"/>
        </w:rPr>
        <w:t>Formalmente, un GLM está compuesto por tres elementos fundamentales:</w:t>
      </w:r>
    </w:p>
    <w:p w14:paraId="027FAC95" w14:textId="425DB3BE" w:rsidR="00B522DD" w:rsidRDefault="00B522DD" w:rsidP="00B522DD">
      <w:pPr>
        <w:rPr>
          <w:lang w:val="es-ES"/>
        </w:rPr>
      </w:pPr>
    </w:p>
    <w:p w14:paraId="4FE6AB52" w14:textId="11925CEB" w:rsidR="00B522DD" w:rsidRDefault="00B522DD" w:rsidP="00B522DD">
      <w:pPr>
        <w:rPr>
          <w:b/>
          <w:bCs/>
          <w:lang w:val="es-ES"/>
        </w:rPr>
      </w:pPr>
      <w:r>
        <w:rPr>
          <w:b/>
          <w:bCs/>
          <w:lang w:val="es-ES"/>
        </w:rPr>
        <w:t xml:space="preserve">1. Distribución de la Familia Exponencial </w:t>
      </w:r>
    </w:p>
    <w:p w14:paraId="49204253" w14:textId="5816170C" w:rsidR="00B522DD" w:rsidRDefault="00B522DD" w:rsidP="00B522DD">
      <w:r w:rsidRPr="00B522DD">
        <w:t xml:space="preserve">La variable dependiente </w:t>
      </w:r>
      <m:oMath>
        <m:r>
          <w:rPr>
            <w:rFonts w:ascii="Cambria Math" w:hAnsi="Cambria Math"/>
          </w:rPr>
          <m:t xml:space="preserve">Y </m:t>
        </m:r>
      </m:oMath>
      <w:r w:rsidRPr="00B522DD">
        <w:t>se asume que sigue una distribución perteneciente a la familia exponencial, como la normal, binomial, Poisson, gamma, entre otras.</w:t>
      </w:r>
      <w:r>
        <w:t xml:space="preserve"> </w:t>
      </w:r>
      <w:r w:rsidRPr="00B522DD">
        <w:t>En general, esta familia tiene la siguiente forma canónica:</w:t>
      </w:r>
    </w:p>
    <w:p w14:paraId="1331D9BE" w14:textId="0B5EBA97" w:rsidR="00B522DD" w:rsidRPr="00B522DD" w:rsidRDefault="00000000" w:rsidP="00B522DD">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r>
                <m:rPr>
                  <m:sty m:val="p"/>
                </m:rPr>
                <w:rPr>
                  <w:rFonts w:ascii="Cambria Math" w:hAnsi="Cambria Math"/>
                </w:rPr>
                <m:t>θ</m:t>
              </m:r>
              <m:r>
                <w:rPr>
                  <w:rFonts w:ascii="Cambria Math" w:hAnsi="Cambria Math"/>
                </w:rPr>
                <m:t>,</m:t>
              </m:r>
              <m:r>
                <m:rPr>
                  <m:sty m:val="p"/>
                </m:rPr>
                <w:rPr>
                  <w:rFonts w:ascii="Cambria Math" w:hAnsi="Cambria Math"/>
                </w:rPr>
                <m:t>ϕ</m:t>
              </m:r>
            </m:e>
          </m:d>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y</m:t>
                      </m:r>
                      <m:r>
                        <m:rPr>
                          <m:sty m:val="p"/>
                        </m:rPr>
                        <w:rPr>
                          <w:rFonts w:ascii="Cambria Math" w:hAnsi="Cambria Math"/>
                        </w:rPr>
                        <m:t>θ</m:t>
                      </m:r>
                      <m:r>
                        <w:rPr>
                          <w:rFonts w:ascii="Cambria Math" w:hAnsi="Cambria Math"/>
                        </w:rPr>
                        <m:t>-b</m:t>
                      </m:r>
                      <m:d>
                        <m:dPr>
                          <m:ctrlPr>
                            <w:rPr>
                              <w:rFonts w:ascii="Cambria Math" w:hAnsi="Cambria Math"/>
                              <w:i/>
                            </w:rPr>
                          </m:ctrlPr>
                        </m:dPr>
                        <m:e>
                          <m:r>
                            <m:rPr>
                              <m:sty m:val="p"/>
                            </m:rPr>
                            <w:rPr>
                              <w:rFonts w:ascii="Cambria Math" w:hAnsi="Cambria Math"/>
                            </w:rPr>
                            <m:t>θ</m:t>
                          </m:r>
                        </m:e>
                      </m:d>
                      <m:ctrlPr>
                        <w:rPr>
                          <w:rFonts w:ascii="Cambria Math" w:hAnsi="Cambria Math"/>
                          <w:i/>
                        </w:rPr>
                      </m:ctrlPr>
                    </m:num>
                    <m:den>
                      <m:r>
                        <w:rPr>
                          <w:rFonts w:ascii="Cambria Math" w:hAnsi="Cambria Math"/>
                        </w:rPr>
                        <m:t>a</m:t>
                      </m:r>
                      <m:d>
                        <m:dPr>
                          <m:ctrlPr>
                            <w:rPr>
                              <w:rFonts w:ascii="Cambria Math" w:hAnsi="Cambria Math"/>
                              <w:i/>
                            </w:rPr>
                          </m:ctrlPr>
                        </m:dPr>
                        <m:e>
                          <m:r>
                            <m:rPr>
                              <m:sty m:val="p"/>
                            </m:rPr>
                            <w:rPr>
                              <w:rFonts w:ascii="Cambria Math" w:hAnsi="Cambria Math"/>
                            </w:rPr>
                            <m:t>ϕ</m:t>
                          </m:r>
                        </m:e>
                      </m:d>
                      <m:ctrlPr>
                        <w:rPr>
                          <w:rFonts w:ascii="Cambria Math" w:hAnsi="Cambria Math"/>
                          <w:i/>
                        </w:rPr>
                      </m:ctrlPr>
                    </m:den>
                  </m:f>
                  <m:r>
                    <w:rPr>
                      <w:rFonts w:ascii="Cambria Math" w:hAnsi="Cambria Math"/>
                    </w:rPr>
                    <m:t>+c</m:t>
                  </m:r>
                  <m:d>
                    <m:dPr>
                      <m:ctrlPr>
                        <w:rPr>
                          <w:rFonts w:ascii="Cambria Math" w:hAnsi="Cambria Math"/>
                          <w:i/>
                        </w:rPr>
                      </m:ctrlPr>
                    </m:dPr>
                    <m:e>
                      <m:r>
                        <w:rPr>
                          <w:rFonts w:ascii="Cambria Math" w:hAnsi="Cambria Math"/>
                        </w:rPr>
                        <m:t>y,</m:t>
                      </m:r>
                      <m:r>
                        <m:rPr>
                          <m:sty m:val="p"/>
                        </m:rPr>
                        <w:rPr>
                          <w:rFonts w:ascii="Cambria Math" w:hAnsi="Cambria Math"/>
                        </w:rPr>
                        <m:t>ϕ</m:t>
                      </m:r>
                    </m:e>
                  </m:d>
                  <m:ctrlPr>
                    <w:rPr>
                      <w:rFonts w:ascii="Cambria Math" w:hAnsi="Cambria Math"/>
                      <w:i/>
                    </w:rPr>
                  </m:ctrlPr>
                </m:e>
              </m:d>
            </m:e>
          </m:func>
        </m:oMath>
      </m:oMathPara>
    </w:p>
    <w:p w14:paraId="6E26F135" w14:textId="0FA685E9" w:rsidR="00B522DD" w:rsidRPr="00B522DD" w:rsidRDefault="00B522DD" w:rsidP="00B522DD">
      <w:r>
        <w:t xml:space="preserve">Donde </w:t>
      </w:r>
      <m:oMath>
        <m:r>
          <w:rPr>
            <w:rFonts w:ascii="Cambria Math" w:hAnsi="Cambria Math"/>
          </w:rPr>
          <m:t>θ</m:t>
        </m:r>
      </m:oMath>
      <w:r>
        <w:t xml:space="preserve"> es el parámetro canónico, </w:t>
      </w:r>
      <m:oMath>
        <m:r>
          <w:rPr>
            <w:rFonts w:ascii="Cambria Math" w:hAnsi="Cambria Math"/>
          </w:rPr>
          <m:t>ϕ</m:t>
        </m:r>
      </m:oMath>
      <w:r>
        <w:t xml:space="preserve"> es un parámetro de dispersión, y </w:t>
      </w:r>
      <m:oMath>
        <m:r>
          <w:rPr>
            <w:rFonts w:ascii="Cambria Math" w:hAnsi="Cambria Math"/>
          </w:rPr>
          <m:t>a</m:t>
        </m:r>
        <m:d>
          <m:dPr>
            <m:ctrlPr>
              <w:rPr>
                <w:rFonts w:ascii="Cambria Math" w:hAnsi="Cambria Math"/>
                <w:i/>
              </w:rPr>
            </m:ctrlPr>
          </m:dPr>
          <m:e>
            <m:r>
              <w:rPr>
                <w:rFonts w:ascii="Cambria Math" w:hAnsi="Cambria Math"/>
              </w:rPr>
              <m:t>·</m:t>
            </m:r>
          </m:e>
        </m:d>
        <m:r>
          <w:rPr>
            <w:rFonts w:ascii="Cambria Math" w:hAnsi="Cambria Math"/>
          </w:rPr>
          <m:t>, b</m:t>
        </m:r>
        <m:d>
          <m:dPr>
            <m:ctrlPr>
              <w:rPr>
                <w:rFonts w:ascii="Cambria Math" w:hAnsi="Cambria Math"/>
                <w:i/>
              </w:rPr>
            </m:ctrlPr>
          </m:dPr>
          <m:e>
            <m:r>
              <w:rPr>
                <w:rFonts w:ascii="Cambria Math" w:hAnsi="Cambria Math"/>
              </w:rPr>
              <m:t>·</m:t>
            </m:r>
          </m:e>
        </m:d>
        <m:r>
          <w:rPr>
            <w:rFonts w:ascii="Cambria Math" w:hAnsi="Cambria Math"/>
          </w:rPr>
          <m:t xml:space="preserve"> y c</m:t>
        </m:r>
        <m:d>
          <m:dPr>
            <m:ctrlPr>
              <w:rPr>
                <w:rFonts w:ascii="Cambria Math" w:hAnsi="Cambria Math"/>
                <w:i/>
              </w:rPr>
            </m:ctrlPr>
          </m:dPr>
          <m:e>
            <m:r>
              <w:rPr>
                <w:rFonts w:ascii="Cambria Math" w:hAnsi="Cambria Math"/>
              </w:rPr>
              <m:t>·</m:t>
            </m:r>
          </m:e>
        </m:d>
      </m:oMath>
      <w:r>
        <w:t xml:space="preserve"> son las funciones específicas de cada distribución.</w:t>
      </w:r>
    </w:p>
    <w:p w14:paraId="578B8E46" w14:textId="77777777" w:rsidR="00B522DD" w:rsidRDefault="00B522DD" w:rsidP="00B522DD"/>
    <w:p w14:paraId="218ACEBB" w14:textId="6EB4663A" w:rsidR="00B522DD" w:rsidRPr="00B522DD" w:rsidRDefault="00B522DD" w:rsidP="00B522DD">
      <w:pPr>
        <w:rPr>
          <w:b/>
          <w:bCs/>
        </w:rPr>
      </w:pPr>
      <w:r w:rsidRPr="00B522DD">
        <w:rPr>
          <w:b/>
          <w:bCs/>
        </w:rPr>
        <w:t>2. Función de enlace</w:t>
      </w:r>
    </w:p>
    <w:p w14:paraId="5DFA4024" w14:textId="1632C3B2" w:rsidR="00B522DD" w:rsidRPr="00B522DD" w:rsidRDefault="00B522DD" w:rsidP="00B522DD">
      <w:r w:rsidRPr="00B522DD">
        <w:t xml:space="preserve">Se utiliza una función de enlace </w:t>
      </w:r>
      <m:oMath>
        <m:r>
          <w:rPr>
            <w:rFonts w:ascii="Cambria Math" w:hAnsi="Cambria Math"/>
          </w:rPr>
          <m:t>g</m:t>
        </m:r>
        <m:d>
          <m:dPr>
            <m:ctrlPr>
              <w:rPr>
                <w:rFonts w:ascii="Cambria Math" w:hAnsi="Cambria Math"/>
                <w:i/>
              </w:rPr>
            </m:ctrlPr>
          </m:dPr>
          <m:e>
            <m:r>
              <w:rPr>
                <w:rFonts w:ascii="Cambria Math" w:hAnsi="Cambria Math"/>
              </w:rPr>
              <m:t>·</m:t>
            </m:r>
          </m:e>
        </m:d>
      </m:oMath>
      <w:r>
        <w:t xml:space="preserve"> </w:t>
      </w:r>
      <w:r w:rsidRPr="00B522DD">
        <w:t>que conecta la media de la variable dependiente</w:t>
      </w:r>
      <w:r w:rsidRPr="00B522DD">
        <w:rPr>
          <w:i/>
        </w:rPr>
        <w:t xml:space="preserve"> </w:t>
      </w:r>
      <m:oMath>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oMath>
      <w:r>
        <w:t xml:space="preserve"> </w:t>
      </w:r>
      <m:oMath>
        <m:r>
          <w:rPr>
            <w:rFonts w:ascii="Cambria Math" w:hAnsi="Cambria Math"/>
          </w:rPr>
          <m:t xml:space="preserve"> </m:t>
        </m:r>
      </m:oMath>
      <w:r w:rsidRPr="00B522DD">
        <w:t>con una combinación lineal de los predictores:</w:t>
      </w:r>
    </w:p>
    <w:p w14:paraId="7E4A0560" w14:textId="7AAF40D2" w:rsidR="00B522DD" w:rsidRPr="00B522DD" w:rsidRDefault="00B522DD" w:rsidP="00B522DD">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μ</m:t>
                  </m:r>
                </m:e>
                <m:sub>
                  <m:r>
                    <w:rPr>
                      <w:rFonts w:ascii="Cambria Math" w:hAnsi="Cambria Math"/>
                    </w:rPr>
                    <m:t>i</m:t>
                  </m:r>
                </m:sub>
              </m:sSub>
            </m:e>
          </m:d>
          <m:r>
            <w:rPr>
              <w:rFonts w:ascii="Cambria Math" w:hAnsi="Cambria Math"/>
            </w:rPr>
            <m:t>=</m:t>
          </m:r>
          <m:sSub>
            <m:sSubPr>
              <m:ctrlPr>
                <w:rPr>
                  <w:rFonts w:ascii="Cambria Math" w:hAnsi="Cambria Math"/>
                  <w:i/>
                </w:rPr>
              </m:ctrlPr>
            </m:sSubPr>
            <m:e>
              <m:r>
                <m:rPr>
                  <m:sty m:val="p"/>
                </m:rP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ip</m:t>
              </m:r>
            </m:sub>
          </m:sSub>
        </m:oMath>
      </m:oMathPara>
    </w:p>
    <w:p w14:paraId="3591D054" w14:textId="0E670C2C" w:rsidR="00B522DD" w:rsidRDefault="00B522DD" w:rsidP="00B522DD">
      <w:r w:rsidRPr="00B522DD">
        <w:t>La elección de la función de enlace depende del tipo de distribución: por ejemplo, la función logarítmica se usa para la Poisson, la función logit para la binomial, y la identidad para la normal.</w:t>
      </w:r>
    </w:p>
    <w:p w14:paraId="0BBC76D5" w14:textId="77777777" w:rsidR="00B522DD" w:rsidRDefault="00B522DD" w:rsidP="00B522DD"/>
    <w:p w14:paraId="75303BF5" w14:textId="30DD2480" w:rsidR="00B522DD" w:rsidRDefault="00B522DD" w:rsidP="00B522DD">
      <w:pPr>
        <w:rPr>
          <w:b/>
          <w:bCs/>
        </w:rPr>
      </w:pPr>
      <w:r w:rsidRPr="00B522DD">
        <w:rPr>
          <w:b/>
          <w:bCs/>
        </w:rPr>
        <w:lastRenderedPageBreak/>
        <w:t xml:space="preserve">3. Estructura </w:t>
      </w:r>
      <w:r>
        <w:rPr>
          <w:b/>
          <w:bCs/>
        </w:rPr>
        <w:t>L</w:t>
      </w:r>
      <w:r w:rsidRPr="00B522DD">
        <w:rPr>
          <w:b/>
          <w:bCs/>
        </w:rPr>
        <w:t xml:space="preserve">ineal en los </w:t>
      </w:r>
      <w:r>
        <w:rPr>
          <w:b/>
          <w:bCs/>
        </w:rPr>
        <w:t>P</w:t>
      </w:r>
      <w:r w:rsidRPr="00B522DD">
        <w:rPr>
          <w:b/>
          <w:bCs/>
        </w:rPr>
        <w:t>redictores</w:t>
      </w:r>
    </w:p>
    <w:p w14:paraId="7CEBC2FB" w14:textId="1E7AD4BC" w:rsidR="00B522DD" w:rsidRDefault="00B522DD" w:rsidP="00B522DD">
      <w:r w:rsidRPr="00B522DD">
        <w:t xml:space="preserve">El predictor lineal  </w:t>
      </w:r>
      <m:oMath>
        <m:sSub>
          <m:sSubPr>
            <m:ctrlPr>
              <w:rPr>
                <w:rFonts w:ascii="Cambria Math" w:hAnsi="Cambria Math"/>
                <w:i/>
              </w:rPr>
            </m:ctrlPr>
          </m:sSubPr>
          <m:e>
            <m:r>
              <w:rPr>
                <w:rFonts w:ascii="Cambria Math" w:hAnsi="Cambria Math"/>
              </w:rPr>
              <m:t>η</m:t>
            </m:r>
          </m:e>
          <m:sub>
            <m:r>
              <w:rPr>
                <w:rFonts w:ascii="Cambria Math" w:hAnsi="Cambria Math"/>
              </w:rPr>
              <m:t>i</m:t>
            </m:r>
          </m:sub>
        </m:sSub>
      </m:oMath>
      <w:r w:rsidRPr="00B522DD">
        <w:t xml:space="preserve"> define como una combinación lineal de las variables independientes del modelo, permitiendo interpretar los efectos individuales de cada variable sobre la respuesta.</w:t>
      </w:r>
    </w:p>
    <w:p w14:paraId="689EA6FF" w14:textId="75895917" w:rsidR="00B522DD" w:rsidRDefault="00B522DD" w:rsidP="00B522DD">
      <w:r w:rsidRPr="00B522DD">
        <w:t>La formulación de los modelos lineales generalizados ofrece una gran flexibilidad para modelar relaciones no lineales entre variables, manteniendo a su vez una interpretación estadística clara y una base matemática sólida.</w:t>
      </w:r>
    </w:p>
    <w:p w14:paraId="35EDE550" w14:textId="77777777" w:rsidR="00B522DD" w:rsidRPr="00B522DD" w:rsidRDefault="00B522DD" w:rsidP="00B522DD"/>
    <w:p w14:paraId="21019AC2" w14:textId="557F651A" w:rsidR="00A5507C" w:rsidRDefault="00A5507C" w:rsidP="00A5507C">
      <w:pPr>
        <w:pStyle w:val="titulo3"/>
        <w:rPr>
          <w:rFonts w:cs="Times New Roman"/>
        </w:rPr>
      </w:pPr>
      <w:bookmarkStart w:id="30" w:name="_Toc200642974"/>
      <w:r w:rsidRPr="008C4D85">
        <w:rPr>
          <w:rFonts w:cs="Times New Roman"/>
        </w:rPr>
        <w:t>2.</w:t>
      </w:r>
      <w:r w:rsidR="00F17CBA">
        <w:rPr>
          <w:rFonts w:cs="Times New Roman"/>
        </w:rPr>
        <w:t>2</w:t>
      </w:r>
      <w:r w:rsidRPr="008C4D85">
        <w:rPr>
          <w:rFonts w:cs="Times New Roman"/>
        </w:rPr>
        <w:t>.</w:t>
      </w:r>
      <w:r w:rsidR="00D04236">
        <w:rPr>
          <w:rFonts w:cs="Times New Roman"/>
        </w:rPr>
        <w:t>8</w:t>
      </w:r>
      <w:r>
        <w:rPr>
          <w:rFonts w:cs="Times New Roman"/>
        </w:rPr>
        <w:t xml:space="preserve"> Regresión de Poisson</w:t>
      </w:r>
      <w:bookmarkEnd w:id="30"/>
    </w:p>
    <w:p w14:paraId="559AD2A0" w14:textId="11AF75EF" w:rsidR="00A5507C" w:rsidRDefault="00F60B73" w:rsidP="00A5507C">
      <w:r w:rsidRPr="00F60B73">
        <w:t>La regresión de Poisson es un caso particular de modelo lineal generalizado en el que la variable dependiente representa un conteo de eventos y se modela mediante una distribución de Poisson.</w:t>
      </w:r>
      <w:r>
        <w:t xml:space="preserve"> </w:t>
      </w:r>
      <w:r w:rsidR="00A5507C" w:rsidRPr="00DE1DB0">
        <w:t>En el contexto del fútbol, se utiliza para predecir el número de goles que marcará cada</w:t>
      </w:r>
      <w:r w:rsidR="00A5507C" w:rsidRPr="0002524B">
        <w:t xml:space="preserve"> equipo en un partido, teniendo en cuenta características </w:t>
      </w:r>
      <w:r w:rsidR="001C7B37">
        <w:t xml:space="preserve">adicionales </w:t>
      </w:r>
      <w:r w:rsidR="00A5507C" w:rsidRPr="0002524B">
        <w:t>del encuentro.</w:t>
      </w:r>
    </w:p>
    <w:p w14:paraId="57B67D31" w14:textId="46C4FBD8" w:rsidR="00B53E18" w:rsidRPr="00DE1DB0" w:rsidRDefault="00DE1DB0" w:rsidP="00B53E18">
      <w:r>
        <w:t>En este modelo,</w:t>
      </w:r>
      <w:r w:rsidR="00B53E18" w:rsidRPr="009B0EED">
        <w:t xml:space="preserve"> la media esperada de goles </w:t>
      </w:r>
      <m:oMath>
        <m:sSub>
          <m:sSubPr>
            <m:ctrlPr>
              <w:rPr>
                <w:rFonts w:ascii="Cambria Math" w:hAnsi="Cambria Math"/>
                <w:i/>
              </w:rPr>
            </m:ctrlPr>
          </m:sSubPr>
          <m:e>
            <m:r>
              <w:rPr>
                <w:rFonts w:ascii="Cambria Math" w:hAnsi="Cambria Math"/>
              </w:rPr>
              <m:t>λ</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sidR="00B53E18">
        <w:t xml:space="preserve"> </w:t>
      </w:r>
      <w:r w:rsidR="00B53E18" w:rsidRPr="009B0EED">
        <w:t xml:space="preserve">se relaciona con las variables explicativas mediante una función </w:t>
      </w:r>
      <w:r>
        <w:t xml:space="preserve">de enlace </w:t>
      </w:r>
      <w:r w:rsidR="00B53E18" w:rsidRPr="009B0EED">
        <w:t>logarítmica:</w:t>
      </w:r>
    </w:p>
    <w:p w14:paraId="630D171E" w14:textId="1E867938" w:rsidR="00B53E18" w:rsidRDefault="00000000" w:rsidP="00A5507C">
      <m:oMathPara>
        <m:oMath>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i</m:t>
                      </m:r>
                    </m:sub>
                  </m:sSub>
                </m:e>
              </m:d>
            </m:e>
          </m:func>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ip</m:t>
              </m:r>
            </m:sub>
          </m:sSub>
        </m:oMath>
      </m:oMathPara>
    </w:p>
    <w:p w14:paraId="3091E4E8" w14:textId="576EF859" w:rsidR="00A5507C" w:rsidRDefault="00B31E58" w:rsidP="00B31E58">
      <w:r>
        <w:t xml:space="preserve">donde </w:t>
      </w:r>
      <m:oMath>
        <m:sSub>
          <m:sSubPr>
            <m:ctrlPr>
              <w:rPr>
                <w:rFonts w:ascii="Cambria Math" w:hAnsi="Cambria Math"/>
                <w:i/>
              </w:rPr>
            </m:ctrlPr>
          </m:sSubPr>
          <m:e>
            <m:r>
              <w:rPr>
                <w:rFonts w:ascii="Cambria Math" w:hAnsi="Cambria Math"/>
              </w:rPr>
              <m:t>Y</m:t>
            </m:r>
          </m:e>
          <m:sub>
            <m:r>
              <w:rPr>
                <w:rFonts w:ascii="Cambria Math" w:hAnsi="Cambria Math"/>
              </w:rPr>
              <m:t xml:space="preserve">i </m:t>
            </m:r>
          </m:sub>
        </m:sSub>
        <m: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oMath>
      <w:r w:rsidR="00A5507C">
        <w:t xml:space="preserve"> </w:t>
      </w:r>
      <w:r w:rsidR="00A5507C" w:rsidRPr="00206E95">
        <w:t>es el número de goles esperados por un equipo en el partido</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 xml:space="preserve"> </m:t>
        </m:r>
      </m:oMath>
      <w:r>
        <w:t>representa</w:t>
      </w:r>
      <w:r w:rsidR="00A5507C" w:rsidRPr="00D00DAE">
        <w:t xml:space="preserve"> la media esperada de goles</w:t>
      </w:r>
      <w:r>
        <w:t xml:space="preserve">,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oMath>
      <w:r w:rsidR="00A5507C" w:rsidRPr="00D00DAE">
        <w:t>son las variables explicati</w:t>
      </w:r>
      <w:r w:rsidR="00A5507C">
        <w:t>vas</w:t>
      </w:r>
      <w:r>
        <w:t xml:space="preserve">, y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 xml:space="preserve"> </m:t>
        </m:r>
      </m:oMath>
      <w:r w:rsidR="00A5507C" w:rsidRPr="00DA2017">
        <w:t>son los coeficientes del modelo.</w:t>
      </w:r>
    </w:p>
    <w:p w14:paraId="7A3585DF" w14:textId="291A21BD" w:rsidR="00726C46" w:rsidRPr="00726C46" w:rsidRDefault="00726C46" w:rsidP="00B31E58">
      <w:r w:rsidRPr="00726C46">
        <w:t>Para ajustar estos coeficientes a partir de los datos observados, se utiliza el método de máxima verosimilitud (MLE). Este procedimiento permite estimar los parámetros del modelo buscando aquellos valores que maximizan la probabilidad de observar los resultados reales del conjunto de partidos, dada la estructura de Poisson asumida para las variables dependientes.</w:t>
      </w:r>
    </w:p>
    <w:p w14:paraId="78AD242C" w14:textId="2247BA59" w:rsidR="00F60B73" w:rsidRDefault="00A5507C" w:rsidP="00A5507C">
      <w:r>
        <w:t>Este tipo de</w:t>
      </w:r>
      <w:r w:rsidR="00F60B73">
        <w:t xml:space="preserve"> regresión</w:t>
      </w:r>
      <w:r>
        <w:t xml:space="preserve"> </w:t>
      </w:r>
      <w:commentRangeStart w:id="31"/>
      <w:commentRangeStart w:id="32"/>
      <w:commentRangeStart w:id="33"/>
      <w:r w:rsidR="00F60B73">
        <w:t>resulta</w:t>
      </w:r>
      <w:commentRangeEnd w:id="31"/>
      <w:r>
        <w:commentReference w:id="31"/>
      </w:r>
      <w:commentRangeEnd w:id="32"/>
      <w:r>
        <w:commentReference w:id="32"/>
      </w:r>
      <w:commentRangeEnd w:id="33"/>
      <w:r w:rsidR="0091349C">
        <w:rPr>
          <w:rStyle w:val="Refdecomentario"/>
        </w:rPr>
        <w:commentReference w:id="33"/>
      </w:r>
      <w:r>
        <w:t xml:space="preserve"> especialmente útil porque permite modelar situaciones más realistas y dinámicas, en las que la tasa de goles esperados no es constante, sino que depende del contexto del partido. </w:t>
      </w:r>
      <w:r w:rsidRPr="00DF2647">
        <w:t>A diferencia de trabajos más clásicos como el de Maher (1982)</w:t>
      </w:r>
      <w:r>
        <w:t xml:space="preserve"> [</w:t>
      </w:r>
      <w:hyperlink w:anchor="_6.1_Bibliografía" w:history="1">
        <w:r w:rsidRPr="00DF2647">
          <w:rPr>
            <w:rStyle w:val="Hipervnculo"/>
          </w:rPr>
          <w:t>2</w:t>
        </w:r>
      </w:hyperlink>
      <w:r>
        <w:t>]</w:t>
      </w:r>
      <w:r w:rsidRPr="00DF2647">
        <w:t xml:space="preserve">, donde los goles esperados se estimaban solo con parámetros fijos, estudios más recientes como el de Loukas et al. (2024) </w:t>
      </w:r>
      <w:r>
        <w:t>[</w:t>
      </w:r>
      <w:hyperlink w:anchor="_6.1_Bibliografía" w:history="1">
        <w:r w:rsidRPr="008B0585">
          <w:rPr>
            <w:rStyle w:val="Hipervnculo"/>
          </w:rPr>
          <w:t>1</w:t>
        </w:r>
        <w:r w:rsidR="005C0028">
          <w:rPr>
            <w:rStyle w:val="Hipervnculo"/>
          </w:rPr>
          <w:t>1</w:t>
        </w:r>
      </w:hyperlink>
      <w:r>
        <w:t xml:space="preserve">] </w:t>
      </w:r>
      <w:r w:rsidR="00F60B73">
        <w:t xml:space="preserve">amplían </w:t>
      </w:r>
      <w:r w:rsidRPr="00DF2647">
        <w:t>esta idea</w:t>
      </w:r>
      <w:r w:rsidR="00F60B73">
        <w:t xml:space="preserve"> </w:t>
      </w:r>
      <w:r w:rsidR="00F60B73" w:rsidRPr="00F60B73">
        <w:t>mediante un modelo doble de regresión de Poisson, que estima los goles esperados del equipo local y del visitante</w:t>
      </w:r>
      <w:r w:rsidR="00F60B73">
        <w:t xml:space="preserve"> por separado</w:t>
      </w:r>
      <w:r w:rsidRPr="00DF2647">
        <w:t>.</w:t>
      </w:r>
      <w:r>
        <w:t xml:space="preserve"> </w:t>
      </w:r>
    </w:p>
    <w:p w14:paraId="0EF540F6" w14:textId="36BAA834" w:rsidR="00C85ADA" w:rsidRDefault="00F60B73" w:rsidP="00963EA0">
      <w:r>
        <w:t>En dicho enfoque, e</w:t>
      </w:r>
      <w:r w:rsidR="00A5507C">
        <w:t>l</w:t>
      </w:r>
      <w:r w:rsidR="00A5507C" w:rsidRPr="00EE3B8E">
        <w:t xml:space="preserve"> parámetro </w:t>
      </w:r>
      <w:r w:rsidR="00A5507C">
        <w:rPr>
          <w:rFonts w:ascii="Calibri" w:hAnsi="Calibri" w:cs="Calibri"/>
        </w:rPr>
        <w:t>λ</w:t>
      </w:r>
      <w:r w:rsidR="00A5507C" w:rsidRPr="00EE3B8E">
        <w:t xml:space="preserve"> </w:t>
      </w:r>
      <w:r w:rsidR="00A5507C" w:rsidRPr="002B42FB">
        <w:t>se vincula con múltiples variables a través de una función logarítmica</w:t>
      </w:r>
      <w:r w:rsidR="00A5507C" w:rsidRPr="00EE3B8E">
        <w:t xml:space="preserve">, </w:t>
      </w:r>
      <w:r w:rsidR="00A5507C" w:rsidRPr="007F0900">
        <w:rPr>
          <w:lang w:val="es-ES"/>
        </w:rPr>
        <w:t>lo que permite incorporar información contextual como el rendimiento reciente, la ventaja de jugar en casa o la calidad del rival.</w:t>
      </w:r>
      <w:r w:rsidR="00A5507C" w:rsidRPr="00EE3B8E">
        <w:t xml:space="preserve"> </w:t>
      </w:r>
      <w:r w:rsidR="00A5507C" w:rsidRPr="007F0900">
        <w:t xml:space="preserve">Una de las </w:t>
      </w:r>
      <w:r>
        <w:t xml:space="preserve">principales ventajas </w:t>
      </w:r>
      <w:r w:rsidR="00A5507C" w:rsidRPr="007F0900">
        <w:t>de este enfoque</w:t>
      </w:r>
      <w:r w:rsidR="00A5507C">
        <w:t xml:space="preserve"> </w:t>
      </w:r>
      <w:r w:rsidR="00A5507C" w:rsidRPr="00C3572D">
        <w:rPr>
          <w:lang w:val="es-ES"/>
        </w:rPr>
        <w:lastRenderedPageBreak/>
        <w:t>es que puede adaptarse fácilmente a nuevos datos</w:t>
      </w:r>
      <w:r w:rsidR="00A5507C">
        <w:rPr>
          <w:lang w:val="es-ES"/>
        </w:rPr>
        <w:t xml:space="preserve"> </w:t>
      </w:r>
      <w:r w:rsidR="00A5507C" w:rsidRPr="00667185">
        <w:t>y actualizarse a lo largo de la temporada para reflejar mejor la evolución de los equipos</w:t>
      </w:r>
      <w:r w:rsidR="00A5507C" w:rsidRPr="00C3572D">
        <w:rPr>
          <w:lang w:val="es-ES"/>
        </w:rPr>
        <w:t xml:space="preserve">. </w:t>
      </w:r>
      <w:r w:rsidR="00A5507C" w:rsidRPr="00667185">
        <w:t xml:space="preserve">Además, permite incluir variables adicionales como las cuotas de apuestas, la posición en la </w:t>
      </w:r>
      <w:r w:rsidR="001C7B37">
        <w:t>liga</w:t>
      </w:r>
      <w:r w:rsidR="00A5507C" w:rsidRPr="00667185">
        <w:t xml:space="preserve"> o métricas avanzadas como los goles esperados (</w:t>
      </w:r>
      <w:r w:rsidR="00A5507C" w:rsidRPr="00B852BA">
        <w:t>xG),</w:t>
      </w:r>
      <w:r w:rsidR="00A5507C" w:rsidRPr="00667185">
        <w:t xml:space="preserve"> </w:t>
      </w:r>
      <w:r w:rsidR="001C7B37">
        <w:t>mejorando</w:t>
      </w:r>
      <w:r w:rsidR="00A5507C" w:rsidRPr="00667185">
        <w:t xml:space="preserve"> la precisión predictiva del modelo.</w:t>
      </w:r>
      <w:r w:rsidR="00A5507C">
        <w:rPr>
          <w:lang w:val="es-ES"/>
        </w:rPr>
        <w:t xml:space="preserve"> </w:t>
      </w:r>
      <w:r w:rsidR="00A5507C" w:rsidRPr="00C3572D">
        <w:rPr>
          <w:lang w:val="es-ES"/>
        </w:rPr>
        <w:t xml:space="preserve">Sin embargo, este enfoque también asume que los goles de un equipo son independientes de los del rival, </w:t>
      </w:r>
      <w:r w:rsidR="00DE1DB0" w:rsidRPr="00DE1DB0">
        <w:t>lo cual puede no reflejar completamente la realidad de un partido</w:t>
      </w:r>
      <w:r w:rsidR="00DE1DB0">
        <w:t>.</w:t>
      </w:r>
    </w:p>
    <w:p w14:paraId="6387FEDE" w14:textId="77777777" w:rsidR="00996742" w:rsidRDefault="00996742" w:rsidP="00963EA0"/>
    <w:p w14:paraId="0681B559" w14:textId="778B007D" w:rsidR="00996742" w:rsidRPr="00996742" w:rsidRDefault="00996742" w:rsidP="00963EA0">
      <w:pPr>
        <w:rPr>
          <w:b/>
          <w:bCs/>
        </w:rPr>
      </w:pPr>
      <w:r w:rsidRPr="00996742">
        <w:rPr>
          <w:rFonts w:cs="Times New Roman"/>
          <w:b/>
          <w:bCs/>
        </w:rPr>
        <w:t>Cálculo de Probabilidades de Victoria, Empate y Derrota</w:t>
      </w:r>
    </w:p>
    <w:p w14:paraId="41CCCF9B" w14:textId="144C66D2" w:rsidR="00996742" w:rsidRPr="00996742" w:rsidRDefault="00996742" w:rsidP="00996742">
      <w:pPr>
        <w:rPr>
          <w:lang w:val="es-ES"/>
        </w:rPr>
      </w:pPr>
      <w:r w:rsidRPr="00996742">
        <w:rPr>
          <w:lang w:val="es-ES"/>
        </w:rPr>
        <w:t xml:space="preserve">En este contexto, el cálculo de las probabilidades de victoria, empate y derrota sigue el mismo esquema que en el modelo de Poisson doble, ya que se asume también la independencia entre los goles de ambos equipos. La diferencia clave radica en que los valores de </w:t>
      </w:r>
      <w:r>
        <w:rPr>
          <w:rFonts w:ascii="Calibri" w:hAnsi="Calibri" w:cs="Calibri"/>
          <w:lang w:val="es-ES"/>
        </w:rPr>
        <w:t>λ</w:t>
      </w:r>
      <w:r w:rsidRPr="00996742">
        <w:rPr>
          <w:lang w:val="es-ES"/>
        </w:rPr>
        <w:t xml:space="preserve"> y </w:t>
      </w:r>
      <w:r>
        <w:rPr>
          <w:rFonts w:ascii="Cambria Math" w:hAnsi="Cambria Math" w:cs="Lao UI"/>
          <w:lang w:val="es-ES"/>
        </w:rPr>
        <w:t>μ</w:t>
      </w:r>
      <w:r w:rsidRPr="00996742">
        <w:rPr>
          <w:lang w:val="es-ES"/>
        </w:rPr>
        <w:t xml:space="preserve"> no son parámetros fijos, sino que se obtienen como funciones de variables explicativas a través del modelo de regresión. Así, las medias esperadas de goles se ajustan dinámicamente en función de factores como la localía, el rendimiento reciente o la calidad del rival.</w:t>
      </w:r>
    </w:p>
    <w:p w14:paraId="69454306" w14:textId="77777777" w:rsidR="00996742" w:rsidRPr="00996742" w:rsidRDefault="00996742" w:rsidP="00996742">
      <w:pPr>
        <w:rPr>
          <w:lang w:val="es-ES"/>
        </w:rPr>
      </w:pPr>
      <w:r w:rsidRPr="00996742">
        <w:rPr>
          <w:lang w:val="es-ES"/>
        </w:rPr>
        <w:t>Una vez calculadas estas medias para un partido concreto, se puede aplicar directamente la distribución conjunta de Poisson para estimar la matriz de resultados y derivar las probabilidades asociadas a cada desenlace. Esto permite que el modelo sea más flexible y capaz de adaptarse a diferentes contextos competitivos o temporales.</w:t>
      </w:r>
    </w:p>
    <w:p w14:paraId="3D887CD9" w14:textId="77777777" w:rsidR="00DE1DB0" w:rsidRDefault="00DE1DB0" w:rsidP="00963EA0"/>
    <w:p w14:paraId="1BF7F06D" w14:textId="76802DCB" w:rsidR="008C300A" w:rsidRDefault="008C300A" w:rsidP="00963EA0">
      <w:pPr>
        <w:pStyle w:val="titulo3"/>
        <w:rPr>
          <w:rFonts w:cs="Times New Roman"/>
        </w:rPr>
      </w:pPr>
      <w:bookmarkStart w:id="34" w:name="_Toc200642975"/>
      <w:r w:rsidRPr="008C4D85">
        <w:rPr>
          <w:rFonts w:cs="Times New Roman"/>
        </w:rPr>
        <w:t>2.</w:t>
      </w:r>
      <w:r w:rsidR="00F17CBA">
        <w:rPr>
          <w:rFonts w:cs="Times New Roman"/>
        </w:rPr>
        <w:t>2</w:t>
      </w:r>
      <w:r w:rsidRPr="008C4D85">
        <w:rPr>
          <w:rFonts w:cs="Times New Roman"/>
        </w:rPr>
        <w:t>.</w:t>
      </w:r>
      <w:r w:rsidR="00D04236">
        <w:rPr>
          <w:rFonts w:cs="Times New Roman"/>
        </w:rPr>
        <w:t>9</w:t>
      </w:r>
      <w:r w:rsidRPr="008C4D85">
        <w:rPr>
          <w:rFonts w:cs="Times New Roman"/>
        </w:rPr>
        <w:t xml:space="preserve"> </w:t>
      </w:r>
      <w:r w:rsidRPr="00BF2146">
        <w:rPr>
          <w:rFonts w:cs="Times New Roman"/>
        </w:rPr>
        <w:t>Supuestos</w:t>
      </w:r>
      <w:r w:rsidR="00AC397A">
        <w:rPr>
          <w:rFonts w:cs="Times New Roman"/>
        </w:rPr>
        <w:t xml:space="preserve"> y </w:t>
      </w:r>
      <w:r>
        <w:rPr>
          <w:rFonts w:cs="Times New Roman"/>
        </w:rPr>
        <w:t>L</w:t>
      </w:r>
      <w:r w:rsidRPr="00BF2146">
        <w:rPr>
          <w:rFonts w:cs="Times New Roman"/>
        </w:rPr>
        <w:t>imitaciones</w:t>
      </w:r>
      <w:bookmarkEnd w:id="34"/>
    </w:p>
    <w:p w14:paraId="6DA3ADF0" w14:textId="0CF3F811" w:rsidR="00E72C0E" w:rsidRDefault="009D1C93" w:rsidP="00E72C0E">
      <w:r w:rsidRPr="009D1C93">
        <w:t>El modelo clásico de Poisson aplicado al fútbol parte de dos supuestos fundamentales</w:t>
      </w:r>
      <w:r w:rsidR="001C7B37">
        <w:t>. P</w:t>
      </w:r>
      <w:r w:rsidRPr="009D1C93">
        <w:t xml:space="preserve">or un lado, que los goles de cada equipo son generados de forma independiente, y por otro, que la tasa de anotación permanece constante durante los 90 minutos de juego. Ambos supuestos permiten simplificar el </w:t>
      </w:r>
      <w:r w:rsidR="00DF09E8">
        <w:t>desarrollo del modelo</w:t>
      </w:r>
      <w:r w:rsidRPr="009D1C93">
        <w:t>, pero también introducen limitaciones</w:t>
      </w:r>
      <w:r w:rsidR="00DF09E8">
        <w:t>.</w:t>
      </w:r>
    </w:p>
    <w:p w14:paraId="0C51A0E3" w14:textId="19818B0B" w:rsidR="009D1C93" w:rsidRDefault="009D1C93" w:rsidP="00E72C0E">
      <w:r w:rsidRPr="009D1C93">
        <w:t xml:space="preserve">El supuesto de independencia implica que el número de goles marcados por un equipo no depende del comportamiento del rival. Sin embargo, estudios posteriores han cuestionado esta idea al encontrar evidencias de correlación entre los goles de ambos equipos, especialmente en partidos con marcadores bajos o desiguales. Esta posible interdependencia puede generar sesgos en la estimación de ciertas probabilidades, como los empates, y ha sido abordada en trabajos como los de Dixon y Coles (1997) </w:t>
      </w:r>
      <w:r>
        <w:t>[</w:t>
      </w:r>
      <w:hyperlink w:anchor="_6.1_Bibliografía" w:history="1">
        <w:r w:rsidRPr="009D1C93">
          <w:rPr>
            <w:rStyle w:val="Hipervnculo"/>
          </w:rPr>
          <w:t>3</w:t>
        </w:r>
      </w:hyperlink>
      <w:r>
        <w:t xml:space="preserve">] </w:t>
      </w:r>
      <w:r w:rsidRPr="009D1C93">
        <w:t>mediante correcciones específicas.</w:t>
      </w:r>
    </w:p>
    <w:p w14:paraId="67378B41" w14:textId="1811E9F2" w:rsidR="00B74695" w:rsidRDefault="00B74695" w:rsidP="00E72C0E">
      <w:r w:rsidRPr="38F7A1D4">
        <w:rPr>
          <w:lang w:val="es-ES"/>
        </w:rPr>
        <w:t xml:space="preserve">Otro aspecto discutido es la suposición de que la varianza es igual a la media, </w:t>
      </w:r>
      <w:r w:rsidR="00894426" w:rsidRPr="38F7A1D4">
        <w:rPr>
          <w:lang w:val="es-ES"/>
        </w:rPr>
        <w:t xml:space="preserve">que es una </w:t>
      </w:r>
      <w:r w:rsidRPr="38F7A1D4">
        <w:rPr>
          <w:lang w:val="es-ES"/>
        </w:rPr>
        <w:t xml:space="preserve">propiedad inherente a la distribución de Poisson. En datos reales, sin embargo, es común </w:t>
      </w:r>
      <w:r w:rsidRPr="38F7A1D4">
        <w:rPr>
          <w:lang w:val="es-ES"/>
        </w:rPr>
        <w:lastRenderedPageBreak/>
        <w:t xml:space="preserve">observar una dispersión mayor, fenómeno conocido como </w:t>
      </w:r>
      <w:r w:rsidRPr="38F7A1D4">
        <w:rPr>
          <w:i/>
          <w:iCs/>
          <w:lang w:val="es-ES"/>
        </w:rPr>
        <w:t>overdispersion</w:t>
      </w:r>
      <w:r w:rsidRPr="38F7A1D4">
        <w:rPr>
          <w:lang w:val="es-ES"/>
        </w:rPr>
        <w:t xml:space="preserve">. Tal como </w:t>
      </w:r>
      <w:r w:rsidR="00894426" w:rsidRPr="38F7A1D4">
        <w:rPr>
          <w:lang w:val="es-ES"/>
        </w:rPr>
        <w:t>señala</w:t>
      </w:r>
      <w:r w:rsidRPr="38F7A1D4">
        <w:rPr>
          <w:lang w:val="es-ES"/>
        </w:rPr>
        <w:t xml:space="preserve"> Pollard (1985) [</w:t>
      </w:r>
      <w:hyperlink w:anchor="_6.1_Bibliografía">
        <w:r w:rsidRPr="38F7A1D4">
          <w:rPr>
            <w:rStyle w:val="Hipervnculo"/>
            <w:lang w:val="es-ES"/>
          </w:rPr>
          <w:t>1</w:t>
        </w:r>
        <w:r w:rsidR="005C0028" w:rsidRPr="38F7A1D4">
          <w:rPr>
            <w:rStyle w:val="Hipervnculo"/>
            <w:lang w:val="es-ES"/>
          </w:rPr>
          <w:t>3</w:t>
        </w:r>
      </w:hyperlink>
      <w:r w:rsidRPr="38F7A1D4">
        <w:rPr>
          <w:lang w:val="es-ES"/>
        </w:rPr>
        <w:t>], este exceso de variabilidad puede deberse tanto a factores tácticos o contextuales no modelados como a errores de especificación.</w:t>
      </w:r>
    </w:p>
    <w:p w14:paraId="4F5AD3C5" w14:textId="75C2A249" w:rsidR="00D95424" w:rsidRDefault="005E4E48" w:rsidP="00D95424">
      <w:r w:rsidRPr="005E4E48">
        <w:t xml:space="preserve">Por último, el modelo clásico asume que los parámetros de ataque y defensa de los equipos son constantes a lo largo del tiempo, lo que no siempre refleja la realidad dinámica del fútbol. </w:t>
      </w:r>
      <w:r w:rsidR="00166343">
        <w:t>El rendimiento</w:t>
      </w:r>
      <w:r w:rsidRPr="005E4E48">
        <w:t xml:space="preserve"> de los equipos puede cambiar a lo largo de la temporada, afectando </w:t>
      </w:r>
      <w:r w:rsidR="00166343">
        <w:t xml:space="preserve">a </w:t>
      </w:r>
      <w:r w:rsidRPr="005E4E48">
        <w:t xml:space="preserve">su capacidad ofensiva y defensiva. Para </w:t>
      </w:r>
      <w:r w:rsidR="00D95424">
        <w:t>abordar</w:t>
      </w:r>
      <w:r w:rsidRPr="005E4E48">
        <w:t xml:space="preserve"> este problema, algunas extensiones introducen ponderaciones temporales o incluso estructuras dinámicas en los parámetros</w:t>
      </w:r>
      <w:r w:rsidR="00D95424">
        <w:t>.</w:t>
      </w:r>
    </w:p>
    <w:p w14:paraId="77F5446F" w14:textId="77777777" w:rsidR="005D2CF4" w:rsidRDefault="005D2CF4" w:rsidP="00D95424"/>
    <w:p w14:paraId="1B35AC0D" w14:textId="26E41BFF" w:rsidR="00EE41D4" w:rsidRDefault="005D2CF4" w:rsidP="005D2CF4">
      <w:pPr>
        <w:pStyle w:val="titulo3"/>
        <w:rPr>
          <w:rFonts w:cs="Times New Roman"/>
        </w:rPr>
      </w:pPr>
      <w:bookmarkStart w:id="35" w:name="_Toc200642976"/>
      <w:r w:rsidRPr="008C4D85">
        <w:rPr>
          <w:rFonts w:cs="Times New Roman"/>
        </w:rPr>
        <w:t>2.</w:t>
      </w:r>
      <w:r w:rsidR="00F17CBA">
        <w:rPr>
          <w:rFonts w:cs="Times New Roman"/>
        </w:rPr>
        <w:t>2</w:t>
      </w:r>
      <w:r w:rsidRPr="008C4D85">
        <w:rPr>
          <w:rFonts w:cs="Times New Roman"/>
        </w:rPr>
        <w:t>.</w:t>
      </w:r>
      <w:r>
        <w:rPr>
          <w:rFonts w:cs="Times New Roman"/>
        </w:rPr>
        <w:t>10 Métricas de Evaluación</w:t>
      </w:r>
      <w:bookmarkEnd w:id="35"/>
      <w:r>
        <w:rPr>
          <w:rFonts w:cs="Times New Roman"/>
        </w:rPr>
        <w:t xml:space="preserve"> </w:t>
      </w:r>
    </w:p>
    <w:p w14:paraId="1A7DF3FE" w14:textId="1901891B" w:rsidR="005D2CF4" w:rsidRPr="005D2CF4" w:rsidRDefault="005D2CF4" w:rsidP="005D2CF4">
      <w:pPr>
        <w:rPr>
          <w:color w:val="C00000"/>
        </w:rPr>
      </w:pPr>
      <w:r w:rsidRPr="005D2CF4">
        <w:rPr>
          <w:color w:val="C00000"/>
        </w:rPr>
        <w:t>F1, accuracy, estrategia de apuestas, log(l) AIC , BIC (criterio de información akaike y bayesiano), -log(l).</w:t>
      </w:r>
    </w:p>
    <w:p w14:paraId="2FDD3DBB" w14:textId="77777777" w:rsidR="005D2CF4" w:rsidRPr="005D2CF4" w:rsidRDefault="005D2CF4" w:rsidP="005D2CF4"/>
    <w:p w14:paraId="7DE0E37E" w14:textId="2550D14C" w:rsidR="00361926" w:rsidRPr="008C4D85" w:rsidRDefault="00083319" w:rsidP="00963EA0">
      <w:pPr>
        <w:pStyle w:val="Ttulo2"/>
      </w:pPr>
      <w:bookmarkStart w:id="36" w:name="_Toc200642977"/>
      <w:commentRangeStart w:id="37"/>
      <w:r w:rsidRPr="008C4D85">
        <w:t>2.</w:t>
      </w:r>
      <w:r w:rsidR="00F17CBA">
        <w:t>3</w:t>
      </w:r>
      <w:r w:rsidRPr="008C4D85">
        <w:t xml:space="preserve"> </w:t>
      </w:r>
      <w:r w:rsidR="00151EC5" w:rsidRPr="008C4D85">
        <w:t>Trabajos Relacionados</w:t>
      </w:r>
      <w:commentRangeEnd w:id="37"/>
      <w:r w:rsidR="005D2CF4">
        <w:rPr>
          <w:rStyle w:val="Refdecomentario"/>
          <w:rFonts w:eastAsiaTheme="minorEastAsia" w:cstheme="minorBidi"/>
          <w:b w:val="0"/>
          <w:bCs w:val="0"/>
        </w:rPr>
        <w:commentReference w:id="37"/>
      </w:r>
      <w:bookmarkEnd w:id="36"/>
    </w:p>
    <w:p w14:paraId="46C742E1" w14:textId="7EAB6B17" w:rsidR="00B81580" w:rsidRPr="00471551" w:rsidRDefault="00B81580" w:rsidP="2C472AC9">
      <w:pPr>
        <w:spacing w:before="120"/>
        <w:rPr>
          <w:rFonts w:cs="Times New Roman"/>
          <w:lang w:val="es-ES"/>
        </w:rPr>
      </w:pPr>
      <w:r w:rsidRPr="2C472AC9">
        <w:rPr>
          <w:rFonts w:cs="Times New Roman"/>
          <w:lang w:val="es-ES"/>
        </w:rPr>
        <w:t>El uso de modelos estadísticos basados en la distribución de Poisson para analizar resultados de fútbol ha sido ampliamente estudiado desde la década de los ochenta. A continuación, se presenta una revisión cronológica de los trabajos más relevantes en esta línea, destacando sus aportaciones metodológicas y principales resultados.</w:t>
      </w:r>
    </w:p>
    <w:p w14:paraId="6D4F7168" w14:textId="18D56F4B" w:rsidR="00B81580" w:rsidRPr="00471551" w:rsidRDefault="00B81580" w:rsidP="57836992">
      <w:pPr>
        <w:spacing w:before="120"/>
        <w:rPr>
          <w:rFonts w:cs="Times New Roman"/>
        </w:rPr>
      </w:pPr>
      <w:r w:rsidRPr="00471551">
        <w:rPr>
          <w:rFonts w:cs="Times New Roman"/>
        </w:rPr>
        <w:t xml:space="preserve">Maher (1982) </w:t>
      </w:r>
      <w:r w:rsidR="00471551" w:rsidRPr="00471551">
        <w:rPr>
          <w:rFonts w:cs="Times New Roman"/>
        </w:rPr>
        <w:t>[</w:t>
      </w:r>
      <w:hyperlink w:anchor="_6.1_Bibliografía" w:history="1">
        <w:r w:rsidR="00471551" w:rsidRPr="00471551">
          <w:rPr>
            <w:rStyle w:val="Hipervnculo"/>
            <w:rFonts w:cs="Times New Roman"/>
          </w:rPr>
          <w:t>2</w:t>
        </w:r>
      </w:hyperlink>
      <w:r w:rsidR="00471551" w:rsidRPr="00471551">
        <w:rPr>
          <w:rFonts w:cs="Times New Roman"/>
        </w:rPr>
        <w:t xml:space="preserve">] </w:t>
      </w:r>
      <w:r w:rsidRPr="00471551">
        <w:rPr>
          <w:rFonts w:cs="Times New Roman"/>
        </w:rPr>
        <w:t xml:space="preserve">introdujo el modelo Poisson doble independiente, donde los goles de cada equipo se modelan como variables Poisson independientes, con medias determinadas por parámetros de ataque, defensa y ventaja local. Aplicado a la liga inglesa (1971–1974), el modelo ofreció un buen ajuste: en 19 de 24 pruebas χ², los resultados no fueron significativos al 5 %, indicando concordancia entre observados y esperados. No obstante, tendía a subestimar empates bajos (0–0 y 1–1). </w:t>
      </w:r>
    </w:p>
    <w:p w14:paraId="04B1A675" w14:textId="54985DF8" w:rsidR="00130DA6" w:rsidRPr="00471551" w:rsidRDefault="00130DA6" w:rsidP="57836992">
      <w:pPr>
        <w:spacing w:before="120"/>
        <w:rPr>
          <w:rFonts w:cs="Times New Roman"/>
        </w:rPr>
      </w:pPr>
      <w:r w:rsidRPr="00471551">
        <w:rPr>
          <w:rFonts w:cs="Times New Roman"/>
        </w:rPr>
        <w:t>En el trabajo de Dixon &amp; Coles (1997)</w:t>
      </w:r>
      <w:r w:rsidR="00471551" w:rsidRPr="00471551">
        <w:rPr>
          <w:rFonts w:cs="Times New Roman"/>
        </w:rPr>
        <w:t xml:space="preserve"> [</w:t>
      </w:r>
      <w:hyperlink w:anchor="_6.1_Bibliografía" w:history="1">
        <w:r w:rsidR="00471551" w:rsidRPr="00471551">
          <w:rPr>
            <w:rStyle w:val="Hipervnculo"/>
            <w:rFonts w:cs="Times New Roman"/>
          </w:rPr>
          <w:t>3</w:t>
        </w:r>
      </w:hyperlink>
      <w:r w:rsidR="00471551" w:rsidRPr="00471551">
        <w:rPr>
          <w:rFonts w:cs="Times New Roman"/>
        </w:rPr>
        <w:t>]</w:t>
      </w:r>
      <w:r w:rsidRPr="00471551">
        <w:rPr>
          <w:rFonts w:cs="Times New Roman"/>
        </w:rPr>
        <w:t>, los autores parten del modelo de Maher y lo refinan en dos direcciones clave. Para empezar, añaden un parámetro de corrección para inflar la probabilidad de marcadores bajos, solventando el sesgo detectado por Maher. Además, introducen un factor de ponderación temporal que asigna mayor peso a los partidos recientes, permitiendo que la fuerza de los equipos evolucione. El ajuste por máxima verosimilitud muestra mejoras sustanciales en la predicción de empates y, aplicado al mercado de apuestas de la Primera División inglesa, obtiene un beneficio teórico cercano al 7 %</w:t>
      </w:r>
      <w:r w:rsidR="007D6F63" w:rsidRPr="00471551">
        <w:rPr>
          <w:rFonts w:cs="Times New Roman"/>
        </w:rPr>
        <w:t>.</w:t>
      </w:r>
    </w:p>
    <w:p w14:paraId="6BA2F966" w14:textId="53E2C2D7" w:rsidR="007D6F63" w:rsidRPr="00471551" w:rsidRDefault="007D6F63" w:rsidP="2C472AC9">
      <w:pPr>
        <w:spacing w:before="120"/>
        <w:rPr>
          <w:rFonts w:cs="Times New Roman"/>
          <w:lang w:val="es-ES"/>
        </w:rPr>
      </w:pPr>
      <w:r w:rsidRPr="2C472AC9">
        <w:rPr>
          <w:rFonts w:cs="Times New Roman"/>
          <w:lang w:val="es-ES"/>
        </w:rPr>
        <w:lastRenderedPageBreak/>
        <w:t xml:space="preserve">Karlis y Ntzoufras (2003) </w:t>
      </w:r>
      <w:r w:rsidR="00471551" w:rsidRPr="2C472AC9">
        <w:rPr>
          <w:rFonts w:cs="Times New Roman"/>
          <w:lang w:val="es-ES"/>
        </w:rPr>
        <w:t>[</w:t>
      </w:r>
      <w:hyperlink w:anchor="_6.1_Bibliografía">
        <w:r w:rsidR="00471551" w:rsidRPr="2C472AC9">
          <w:rPr>
            <w:rStyle w:val="Hipervnculo"/>
            <w:rFonts w:cs="Times New Roman"/>
            <w:lang w:val="es-ES"/>
          </w:rPr>
          <w:t>12</w:t>
        </w:r>
      </w:hyperlink>
      <w:r w:rsidR="00471551" w:rsidRPr="2C472AC9">
        <w:rPr>
          <w:rFonts w:cs="Times New Roman"/>
          <w:lang w:val="es-ES"/>
        </w:rPr>
        <w:t xml:space="preserve">] </w:t>
      </w:r>
      <w:r w:rsidRPr="2C472AC9">
        <w:rPr>
          <w:rFonts w:cs="Times New Roman"/>
          <w:lang w:val="es-ES"/>
        </w:rPr>
        <w:t xml:space="preserve">propusieron un modelo Poisson bivariante que permite capturar la dependencia entre los goles de ambos equipos mediante un parámetro de covarianza. Utilizaron el algoritmo EM para estimar los parámetros y corrigieron el exceso de empates mediante una inflación en la diagonal de la distribución conjunta. Aplicado a datos de la Serie A italiana (temporada 1991–1992), su modelo mejoró significativamente el ajuste respecto al Poisson doble, especialmente en la predicción de empates: por ejemplo, el número de empates 1–1 fue estimado con precisión exacta (58 observados, 58 estimados), frente a solo 33 predichos por el modelo independiente. </w:t>
      </w:r>
    </w:p>
    <w:p w14:paraId="41FC994E" w14:textId="3193A79E" w:rsidR="004A2A07" w:rsidRPr="004A2A07" w:rsidRDefault="007D6F63" w:rsidP="004A2A07">
      <w:pPr>
        <w:spacing w:before="120"/>
        <w:rPr>
          <w:lang w:val="es-ES"/>
        </w:rPr>
      </w:pPr>
      <w:r w:rsidRPr="2C472AC9">
        <w:rPr>
          <w:rFonts w:cs="Times New Roman"/>
          <w:lang w:val="es-ES"/>
        </w:rPr>
        <w:t xml:space="preserve">Penn y Donnelly (2022) </w:t>
      </w:r>
      <w:r w:rsidR="00471551" w:rsidRPr="2C472AC9">
        <w:rPr>
          <w:rFonts w:cs="Times New Roman"/>
          <w:lang w:val="es-ES"/>
        </w:rPr>
        <w:t>[</w:t>
      </w:r>
      <w:hyperlink w:anchor="_6.1_Bibliografía">
        <w:r w:rsidR="00471551" w:rsidRPr="2C472AC9">
          <w:rPr>
            <w:rStyle w:val="Hipervnculo"/>
            <w:rFonts w:cs="Times New Roman"/>
            <w:lang w:val="es-ES"/>
          </w:rPr>
          <w:t>14</w:t>
        </w:r>
      </w:hyperlink>
      <w:r w:rsidR="00471551" w:rsidRPr="2C472AC9">
        <w:rPr>
          <w:rFonts w:cs="Times New Roman"/>
          <w:lang w:val="es-ES"/>
        </w:rPr>
        <w:t xml:space="preserve">] </w:t>
      </w:r>
      <w:r w:rsidR="004A2A07" w:rsidRPr="004A2A07">
        <w:rPr>
          <w:lang w:val="es-ES"/>
        </w:rPr>
        <w:t xml:space="preserve">en su artículo </w:t>
      </w:r>
      <w:r w:rsidR="004A2A07" w:rsidRPr="004A2A07">
        <w:rPr>
          <w:i/>
          <w:iCs/>
          <w:lang w:val="es-ES"/>
        </w:rPr>
        <w:t xml:space="preserve">"Analysis of a double Poisson model for Predicting </w:t>
      </w:r>
      <w:r w:rsidR="004A2A07">
        <w:rPr>
          <w:i/>
          <w:iCs/>
          <w:lang w:val="es-ES"/>
        </w:rPr>
        <w:t>F</w:t>
      </w:r>
      <w:r w:rsidR="004A2A07" w:rsidRPr="004A2A07">
        <w:rPr>
          <w:i/>
          <w:iCs/>
          <w:lang w:val="es-ES"/>
        </w:rPr>
        <w:t xml:space="preserve">ootball </w:t>
      </w:r>
      <w:r w:rsidR="004A2A07">
        <w:rPr>
          <w:i/>
          <w:iCs/>
          <w:lang w:val="es-ES"/>
        </w:rPr>
        <w:t>R</w:t>
      </w:r>
      <w:r w:rsidR="004A2A07" w:rsidRPr="004A2A07">
        <w:rPr>
          <w:i/>
          <w:iCs/>
          <w:lang w:val="es-ES"/>
        </w:rPr>
        <w:t>esults in Euro 2020"</w:t>
      </w:r>
      <w:r w:rsidR="004A2A07" w:rsidRPr="004A2A07">
        <w:rPr>
          <w:lang w:val="es-ES"/>
        </w:rPr>
        <w:t xml:space="preserve">, analizaron desde un enfoque teórico y aplicado la validez actual del modelo Poisson doble. </w:t>
      </w:r>
      <w:r w:rsidR="004A2A07" w:rsidRPr="004A2A07">
        <w:t>El estudio no solo confirmó la plena vigencia del modelo, sino que también aportó resultados novedosos, como la derivación de condiciones matemáticas precisas que garantizan la existencia y unicidad de los estimadores de máxima verosimilitud.</w:t>
      </w:r>
      <w:r w:rsidR="004A2A07">
        <w:t xml:space="preserve"> </w:t>
      </w:r>
      <w:r w:rsidR="004A2A07" w:rsidRPr="004A2A07">
        <w:rPr>
          <w:lang w:val="es-ES"/>
        </w:rPr>
        <w:t>Además, los autores aplicaron el modelo a datos de selecciones europeas entre 2018 y 2021, excluyendo equipos con muy bajo rendimiento, como San Marino, para evitar distorsiones en los parámetros. El modelo obtuvo el mejor rendimiento en el concurso de predicción organizado por la Royal Statistical Society para la Euro 2020, alcanzando una log-verosimilitud de −39.33, la más alta entre los participantes. La predicción del número de goles marcados y encajados por cada selección fue especialmente precisa: 47 de las 48 predicciones se situaron dentro del intervalo de confianza del 95 %.</w:t>
      </w:r>
      <w:r w:rsidR="004A2A07">
        <w:rPr>
          <w:lang w:val="es-ES"/>
        </w:rPr>
        <w:t xml:space="preserve"> </w:t>
      </w:r>
      <w:r w:rsidR="004A2A07" w:rsidRPr="004A2A07">
        <w:rPr>
          <w:lang w:val="es-ES"/>
        </w:rPr>
        <w:t xml:space="preserve">Estos resultados refuerzan la utilidad práctica del modelo Poisson doble como herramienta predictiva fiable, incluso frente a enfoques más complejos. No obstante, el artículo también señala limitaciones importantes, como la </w:t>
      </w:r>
      <w:r w:rsidR="004A2A07">
        <w:rPr>
          <w:lang w:val="es-ES"/>
        </w:rPr>
        <w:t>sobrevaloración</w:t>
      </w:r>
      <w:r w:rsidR="004A2A07" w:rsidRPr="004A2A07">
        <w:rPr>
          <w:lang w:val="es-ES"/>
        </w:rPr>
        <w:t xml:space="preserve"> de los resultados frente a rivales muy débiles, lo cual puede sesgar las estimaciones si no se filtran adecuadamente los datos.</w:t>
      </w:r>
    </w:p>
    <w:p w14:paraId="7D0A6EB1" w14:textId="129209E6" w:rsidR="007D6F63" w:rsidRPr="00471551" w:rsidRDefault="007D6F63" w:rsidP="2C472AC9">
      <w:pPr>
        <w:spacing w:before="120"/>
        <w:rPr>
          <w:rFonts w:cs="Times New Roman"/>
          <w:lang w:val="es-ES"/>
        </w:rPr>
      </w:pPr>
      <w:r w:rsidRPr="2C472AC9">
        <w:rPr>
          <w:rFonts w:cs="Times New Roman"/>
          <w:lang w:val="es-ES"/>
        </w:rPr>
        <w:t>Finalmente, Loukas et al. (2024)</w:t>
      </w:r>
      <w:r w:rsidR="00471551" w:rsidRPr="2C472AC9">
        <w:rPr>
          <w:rFonts w:cs="Times New Roman"/>
          <w:lang w:val="es-ES"/>
        </w:rPr>
        <w:t xml:space="preserve"> [</w:t>
      </w:r>
      <w:hyperlink w:anchor="_6.1_Bibliografía">
        <w:r w:rsidR="00471551" w:rsidRPr="2C472AC9">
          <w:rPr>
            <w:rStyle w:val="Hipervnculo"/>
            <w:rFonts w:cs="Times New Roman"/>
            <w:lang w:val="es-ES"/>
          </w:rPr>
          <w:t>11</w:t>
        </w:r>
      </w:hyperlink>
      <w:r w:rsidR="00471551" w:rsidRPr="2C472AC9">
        <w:rPr>
          <w:rFonts w:cs="Times New Roman"/>
          <w:lang w:val="es-ES"/>
        </w:rPr>
        <w:t>]</w:t>
      </w:r>
      <w:r w:rsidRPr="2C472AC9">
        <w:rPr>
          <w:rFonts w:cs="Times New Roman"/>
          <w:lang w:val="es-ES"/>
        </w:rPr>
        <w:t xml:space="preserve"> aplicaron una regresión Poisson clásica a la Premier League 2022–2023, incluyendo parámetros de ataque, defensa y ventaja local. Evaluado en diferentes escenarios, el modelo alcanzó un 75 % de precisión al predecir los goles dentro de ±1 respecto al marcador real, aunque persistía cierta infraestimación de los empates a 0.</w:t>
      </w:r>
    </w:p>
    <w:p w14:paraId="3D20DA73" w14:textId="0B9CE489" w:rsidR="004A2A07" w:rsidRDefault="007D6F63" w:rsidP="57836992">
      <w:pPr>
        <w:spacing w:before="120"/>
        <w:rPr>
          <w:rFonts w:cs="Times New Roman"/>
        </w:rPr>
      </w:pPr>
      <w:r w:rsidRPr="2C472AC9">
        <w:rPr>
          <w:rFonts w:cs="Times New Roman"/>
        </w:rPr>
        <w:t xml:space="preserve">La literatura sobre modelado de resultados de fútbol ha evolucionado desde enfoques independientes hasta modelos que integran dependencia, dinámica temporal y correcciones específicas. Estas mejoras han permitido aumentar la precisión predictiva y detectar ineficiencias en el mercado de apuestas, consolidando la utilidad práctica de estos modelos basados en la distribución de Poisson. </w:t>
      </w:r>
    </w:p>
    <w:p w14:paraId="3B3216AE" w14:textId="7356B697" w:rsidR="00151EC5" w:rsidRPr="00130DA6" w:rsidRDefault="004A2A07" w:rsidP="004A2A07">
      <w:pPr>
        <w:spacing w:line="300" w:lineRule="auto"/>
        <w:jc w:val="left"/>
        <w:rPr>
          <w:rFonts w:cs="Times New Roman"/>
        </w:rPr>
      </w:pPr>
      <w:r>
        <w:rPr>
          <w:rFonts w:cs="Times New Roman"/>
        </w:rPr>
        <w:br w:type="page"/>
      </w:r>
    </w:p>
    <w:p w14:paraId="1741E7DB" w14:textId="25EA3D1B" w:rsidR="00151EC5" w:rsidRPr="008C4D85" w:rsidRDefault="00151EC5" w:rsidP="00963EA0">
      <w:pPr>
        <w:pStyle w:val="Ttulo1"/>
        <w:spacing w:line="360" w:lineRule="auto"/>
      </w:pPr>
      <w:bookmarkStart w:id="38" w:name="_Toc200642978"/>
      <w:r w:rsidRPr="008C4D85">
        <w:lastRenderedPageBreak/>
        <w:t>3. ASPECTOS METODOLÓGICOS</w:t>
      </w:r>
      <w:bookmarkEnd w:id="38"/>
      <w:r w:rsidRPr="008C4D85">
        <w:t xml:space="preserve"> </w:t>
      </w:r>
    </w:p>
    <w:p w14:paraId="758EBCFD" w14:textId="465A5BBF" w:rsidR="00685EEE" w:rsidRDefault="00685EEE" w:rsidP="00963EA0">
      <w:pPr>
        <w:spacing w:before="120"/>
        <w:rPr>
          <w:rFonts w:cs="Times New Roman"/>
          <w:szCs w:val="22"/>
        </w:rPr>
      </w:pPr>
      <w:r w:rsidRPr="00685EEE">
        <w:rPr>
          <w:rFonts w:cs="Times New Roman"/>
          <w:szCs w:val="22"/>
        </w:rPr>
        <w:t xml:space="preserve">En este </w:t>
      </w:r>
      <w:r>
        <w:rPr>
          <w:rFonts w:cs="Times New Roman"/>
          <w:szCs w:val="22"/>
        </w:rPr>
        <w:t xml:space="preserve">apartado </w:t>
      </w:r>
      <w:r w:rsidRPr="00685EEE">
        <w:rPr>
          <w:rFonts w:cs="Times New Roman"/>
          <w:szCs w:val="22"/>
        </w:rPr>
        <w:t xml:space="preserve">se explican </w:t>
      </w:r>
      <w:r>
        <w:rPr>
          <w:rFonts w:cs="Times New Roman"/>
          <w:szCs w:val="22"/>
        </w:rPr>
        <w:t>la metodología seguida</w:t>
      </w:r>
      <w:r w:rsidRPr="00685EEE">
        <w:rPr>
          <w:rFonts w:cs="Times New Roman"/>
          <w:szCs w:val="22"/>
        </w:rPr>
        <w:t xml:space="preserve"> para llevar a cabo la investigación, la redacción del trabajo y el desarrollo de la parte práctica. Se describen las </w:t>
      </w:r>
      <w:r>
        <w:rPr>
          <w:rFonts w:cs="Times New Roman"/>
          <w:szCs w:val="22"/>
        </w:rPr>
        <w:t>técnicas</w:t>
      </w:r>
      <w:r w:rsidRPr="00685EEE">
        <w:rPr>
          <w:rFonts w:cs="Times New Roman"/>
          <w:szCs w:val="22"/>
        </w:rPr>
        <w:t xml:space="preserve"> utilizadas, </w:t>
      </w:r>
      <w:r>
        <w:rPr>
          <w:rFonts w:cs="Times New Roman"/>
          <w:szCs w:val="22"/>
        </w:rPr>
        <w:t>y además</w:t>
      </w:r>
      <w:r w:rsidRPr="00685EEE">
        <w:rPr>
          <w:rFonts w:cs="Times New Roman"/>
          <w:szCs w:val="22"/>
        </w:rPr>
        <w:t xml:space="preserve"> se justifica la elección de las </w:t>
      </w:r>
      <w:r>
        <w:rPr>
          <w:rFonts w:cs="Times New Roman"/>
          <w:szCs w:val="22"/>
        </w:rPr>
        <w:t>herramientas</w:t>
      </w:r>
      <w:r w:rsidRPr="00685EEE">
        <w:rPr>
          <w:rFonts w:cs="Times New Roman"/>
          <w:szCs w:val="22"/>
        </w:rPr>
        <w:t xml:space="preserve"> empleadas</w:t>
      </w:r>
      <w:r>
        <w:rPr>
          <w:rFonts w:cs="Times New Roman"/>
          <w:szCs w:val="22"/>
        </w:rPr>
        <w:t>.</w:t>
      </w:r>
    </w:p>
    <w:p w14:paraId="525F6505" w14:textId="77777777" w:rsidR="00471551" w:rsidRDefault="00471551" w:rsidP="00963EA0">
      <w:pPr>
        <w:spacing w:before="120"/>
        <w:rPr>
          <w:rFonts w:cs="Times New Roman"/>
          <w:szCs w:val="22"/>
        </w:rPr>
      </w:pPr>
    </w:p>
    <w:p w14:paraId="11CFD915" w14:textId="77777777" w:rsidR="00685EEE" w:rsidRDefault="00543426" w:rsidP="00685EEE">
      <w:pPr>
        <w:pStyle w:val="Ttulo2"/>
      </w:pPr>
      <w:bookmarkStart w:id="39" w:name="_Toc200642979"/>
      <w:r w:rsidRPr="008C4D85">
        <w:t xml:space="preserve">3.1 </w:t>
      </w:r>
      <w:r w:rsidR="00944433" w:rsidRPr="008C4D85">
        <w:t>Metodología</w:t>
      </w:r>
      <w:bookmarkEnd w:id="39"/>
    </w:p>
    <w:p w14:paraId="76ED7C54" w14:textId="7A32F5DB" w:rsidR="00685EEE" w:rsidRDefault="00685EEE" w:rsidP="00685EEE">
      <w:r w:rsidRPr="00685EEE">
        <w:t>El Trabajo de Fin de Grado se dividió en varias fases, cada una con un objetivo claro. Esta organización facilitó un desarrollo estructurado del proyecto, permitió un seguimiento preciso del progreso y una documentación ordenada</w:t>
      </w:r>
      <w:r>
        <w:t>.</w:t>
      </w:r>
    </w:p>
    <w:p w14:paraId="2C873063" w14:textId="77777777" w:rsidR="00471551" w:rsidRPr="00685EEE" w:rsidRDefault="00471551" w:rsidP="00685EEE"/>
    <w:p w14:paraId="61DE24B1" w14:textId="62DD265A" w:rsidR="00685EEE" w:rsidRDefault="00685EEE" w:rsidP="00685EEE">
      <w:pPr>
        <w:pStyle w:val="titulo3"/>
      </w:pPr>
      <w:bookmarkStart w:id="40" w:name="_Toc200642980"/>
      <w:r>
        <w:t>3.1.1 Planificación</w:t>
      </w:r>
      <w:bookmarkEnd w:id="40"/>
    </w:p>
    <w:p w14:paraId="78ACF2B6" w14:textId="00872AC3" w:rsidR="007948AC" w:rsidRDefault="00685EEE" w:rsidP="00685EEE">
      <w:r w:rsidRPr="00685EEE">
        <w:t>El desarrollo del trabajo se estructuró en cinco fases principales, cada una con funciones específicas orientadas a facilitar una evolución progresiva y coherente del proyecto:</w:t>
      </w:r>
    </w:p>
    <w:p w14:paraId="46099EF5" w14:textId="77777777" w:rsidR="00990C72" w:rsidRDefault="00990C72" w:rsidP="00685EEE"/>
    <w:p w14:paraId="6C0BF424" w14:textId="0EC36ED3" w:rsidR="007948AC" w:rsidRDefault="00685EEE" w:rsidP="00685EEE">
      <w:r w:rsidRPr="001F688A">
        <w:rPr>
          <w:b/>
          <w:bCs/>
        </w:rPr>
        <w:t>1. Planificación</w:t>
      </w:r>
      <w:r w:rsidR="00990C72">
        <w:rPr>
          <w:b/>
          <w:bCs/>
        </w:rPr>
        <w:t xml:space="preserve">: </w:t>
      </w:r>
      <w:r w:rsidR="001F688A" w:rsidRPr="001F688A">
        <w:t xml:space="preserve">Se definieron los objetivos generales, el alcance del trabajo y un cronograma </w:t>
      </w:r>
      <w:r w:rsidR="001F688A">
        <w:t>orientativo</w:t>
      </w:r>
      <w:r w:rsidR="001F688A" w:rsidRPr="001F688A">
        <w:t xml:space="preserve">. También se identificaron los recursos necesarios y se organizaron las tareas a realizar </w:t>
      </w:r>
      <w:r w:rsidR="001F688A">
        <w:t>para</w:t>
      </w:r>
      <w:r w:rsidR="001F688A" w:rsidRPr="001F688A">
        <w:t xml:space="preserve"> facilitar el desarrollo progresivo del proyecto.</w:t>
      </w:r>
    </w:p>
    <w:p w14:paraId="22E1F503" w14:textId="77777777" w:rsidR="00990C72" w:rsidRPr="00990C72" w:rsidRDefault="00990C72" w:rsidP="00685EEE">
      <w:pPr>
        <w:rPr>
          <w:b/>
          <w:bCs/>
        </w:rPr>
      </w:pPr>
    </w:p>
    <w:p w14:paraId="1BE91A0F" w14:textId="131D05A2" w:rsidR="007948AC" w:rsidRDefault="00685EEE" w:rsidP="00685EEE">
      <w:r w:rsidRPr="001F688A">
        <w:rPr>
          <w:b/>
          <w:bCs/>
        </w:rPr>
        <w:t>2. Investigación</w:t>
      </w:r>
      <w:r w:rsidR="00990C72">
        <w:rPr>
          <w:b/>
          <w:bCs/>
        </w:rPr>
        <w:t xml:space="preserve">: </w:t>
      </w:r>
      <w:r w:rsidR="001F688A" w:rsidRPr="001F688A">
        <w:t>Se realizó una revisión bibliográfica centrada en modelos estadísticos de predicción de resultados en fútbol basados en la distribución de Poisson. Esta fase permitió seleccionar los métodos más adecuados y justificar su uso en el marco del trabajo.</w:t>
      </w:r>
    </w:p>
    <w:p w14:paraId="35642395" w14:textId="77777777" w:rsidR="00990C72" w:rsidRPr="00990C72" w:rsidRDefault="00990C72" w:rsidP="00685EEE">
      <w:pPr>
        <w:rPr>
          <w:b/>
          <w:bCs/>
        </w:rPr>
      </w:pPr>
    </w:p>
    <w:p w14:paraId="13622000" w14:textId="36F2F5D0" w:rsidR="007948AC" w:rsidRDefault="00685EEE" w:rsidP="00685EEE">
      <w:r w:rsidRPr="2C472AC9">
        <w:rPr>
          <w:b/>
          <w:bCs/>
          <w:lang w:val="es-ES"/>
        </w:rPr>
        <w:t>3. Adquisición, análisis y procesamiento de datos</w:t>
      </w:r>
      <w:r w:rsidR="00990C72" w:rsidRPr="2C472AC9">
        <w:rPr>
          <w:b/>
          <w:bCs/>
          <w:lang w:val="es-ES"/>
        </w:rPr>
        <w:t xml:space="preserve">: </w:t>
      </w:r>
      <w:r w:rsidR="001F688A" w:rsidRPr="2C472AC9">
        <w:rPr>
          <w:lang w:val="es-ES"/>
        </w:rPr>
        <w:t>Se recopilaron datos relevantes de competiciones oficiales a través de Football-Data.co.uk</w:t>
      </w:r>
      <w:r w:rsidR="001F688A" w:rsidRPr="2C472AC9">
        <w:rPr>
          <w:rStyle w:val="Refdenotaalpie"/>
          <w:lang w:val="es-ES"/>
        </w:rPr>
        <w:footnoteReference w:id="11"/>
      </w:r>
      <w:r w:rsidR="001F688A" w:rsidRPr="2C472AC9">
        <w:rPr>
          <w:lang w:val="es-ES"/>
        </w:rPr>
        <w:t xml:space="preserve">, que ofrece información histórica </w:t>
      </w:r>
      <w:r w:rsidR="001F688A" w:rsidRPr="2C472AC9">
        <w:rPr>
          <w:lang w:val="es-ES"/>
        </w:rPr>
        <w:lastRenderedPageBreak/>
        <w:t>detallada sobre ligas de fútbol europeas. Los datos fueron posteriormente limpiados, transformados y explorados para detectar patrones, inconsistencias y variables relevantes.</w:t>
      </w:r>
    </w:p>
    <w:p w14:paraId="5F76991F" w14:textId="77777777" w:rsidR="00990C72" w:rsidRPr="00990C72" w:rsidRDefault="00990C72" w:rsidP="00685EEE">
      <w:pPr>
        <w:rPr>
          <w:b/>
          <w:bCs/>
        </w:rPr>
      </w:pPr>
    </w:p>
    <w:p w14:paraId="274A47CA" w14:textId="386341A0" w:rsidR="007948AC" w:rsidRDefault="00685EEE" w:rsidP="00685EEE">
      <w:r w:rsidRPr="001F688A">
        <w:rPr>
          <w:b/>
          <w:bCs/>
        </w:rPr>
        <w:t>4. Desarrollo del modelo</w:t>
      </w:r>
      <w:r w:rsidR="00990C72">
        <w:rPr>
          <w:b/>
          <w:bCs/>
        </w:rPr>
        <w:t xml:space="preserve">: </w:t>
      </w:r>
      <w:r w:rsidR="001F688A" w:rsidRPr="001F688A">
        <w:t>Se implementaron tres enfoques estadísticos diferentes basados en la distribución de Poisson: el modelo Poisson doble básico, el modelo Poisson bivariante y un modelo de regresión Poisson.</w:t>
      </w:r>
    </w:p>
    <w:p w14:paraId="4355166C" w14:textId="77777777" w:rsidR="00990C72" w:rsidRPr="00990C72" w:rsidRDefault="00990C72" w:rsidP="00685EEE">
      <w:pPr>
        <w:rPr>
          <w:b/>
          <w:bCs/>
        </w:rPr>
      </w:pPr>
    </w:p>
    <w:p w14:paraId="3230DA2E" w14:textId="29CFE322" w:rsidR="007948AC" w:rsidRDefault="00685EEE" w:rsidP="00685EEE">
      <w:r w:rsidRPr="001F688A">
        <w:rPr>
          <w:b/>
          <w:bCs/>
        </w:rPr>
        <w:t>5. Evaluación y análisis de resultados</w:t>
      </w:r>
      <w:r w:rsidR="00990C72">
        <w:rPr>
          <w:b/>
          <w:bCs/>
        </w:rPr>
        <w:t xml:space="preserve">: </w:t>
      </w:r>
      <w:r w:rsidR="001F688A" w:rsidRPr="001F688A">
        <w:t>Se analizaron los resultados obtenidos a partir de los modelos, comparando su capacidad predictiva. Además, se valoró su aplicabilidad al ámbito de las apuestas deportivas y se discutieron sus principales limitaciones.</w:t>
      </w:r>
    </w:p>
    <w:p w14:paraId="469A4B5E" w14:textId="77777777" w:rsidR="00990C72" w:rsidRPr="00990C72" w:rsidRDefault="00990C72" w:rsidP="00685EEE">
      <w:pPr>
        <w:rPr>
          <w:b/>
          <w:bCs/>
        </w:rPr>
      </w:pPr>
    </w:p>
    <w:p w14:paraId="622CF59F" w14:textId="4D29FB55" w:rsidR="00685EEE" w:rsidRDefault="001F688A" w:rsidP="00685EEE">
      <w:r w:rsidRPr="001F688A">
        <w:t xml:space="preserve">Las fases 3 y 4 se </w:t>
      </w:r>
      <w:r>
        <w:t xml:space="preserve">han desarrollado </w:t>
      </w:r>
      <w:r w:rsidRPr="001F688A">
        <w:t xml:space="preserve">con mayor detalle en el apartado </w:t>
      </w:r>
      <w:hyperlink w:anchor="_4._DESARROLLO_DEL" w:history="1">
        <w:r w:rsidRPr="001F688A">
          <w:rPr>
            <w:rStyle w:val="Hipervnculo"/>
          </w:rPr>
          <w:t>4. Desarrollo del Trabajo</w:t>
        </w:r>
      </w:hyperlink>
      <w:r w:rsidRPr="001F688A">
        <w:t xml:space="preserve">, mientras que la fase 5 será abordada en el apartado </w:t>
      </w:r>
      <w:hyperlink w:anchor="_5._CONCLUSIONES" w:history="1">
        <w:r w:rsidRPr="001F688A">
          <w:rPr>
            <w:rStyle w:val="Hipervnculo"/>
          </w:rPr>
          <w:t>5. Conclusiones</w:t>
        </w:r>
      </w:hyperlink>
      <w:r w:rsidRPr="001F688A">
        <w:t>.</w:t>
      </w:r>
    </w:p>
    <w:p w14:paraId="559FDD96" w14:textId="77777777" w:rsidR="00471551" w:rsidRPr="001F688A" w:rsidRDefault="00471551" w:rsidP="00685EEE"/>
    <w:p w14:paraId="31A867F7" w14:textId="5A7BBED9" w:rsidR="00944433" w:rsidRPr="008C4D85" w:rsidRDefault="00944433" w:rsidP="00963EA0">
      <w:pPr>
        <w:pStyle w:val="Ttulo2"/>
      </w:pPr>
      <w:bookmarkStart w:id="41" w:name="_Toc200642981"/>
      <w:r w:rsidRPr="008C4D85">
        <w:t xml:space="preserve">3.2 Tecnologías </w:t>
      </w:r>
      <w:r w:rsidR="00471551">
        <w:t>E</w:t>
      </w:r>
      <w:r w:rsidRPr="008C4D85">
        <w:t>mpleadas</w:t>
      </w:r>
      <w:bookmarkEnd w:id="41"/>
    </w:p>
    <w:p w14:paraId="0DC1FB4A" w14:textId="77777777" w:rsidR="00471551" w:rsidRDefault="00471551" w:rsidP="2C472AC9">
      <w:pPr>
        <w:rPr>
          <w:rFonts w:cs="Times New Roman"/>
          <w:lang w:val="es-ES"/>
        </w:rPr>
      </w:pPr>
      <w:r w:rsidRPr="2C472AC9">
        <w:rPr>
          <w:rFonts w:cs="Times New Roman"/>
          <w:lang w:val="es-ES"/>
        </w:rPr>
        <w:t>Durante el desarrollo del trabajo se utilizaron diversas herramientas tecnológicas que facilitaron tanto la organización y seguimiento del proyecto como la implementación práctica de los modelos estadísticos. A continuación, se detallan las principales tecnologías empleadas.</w:t>
      </w:r>
    </w:p>
    <w:p w14:paraId="34BB304C" w14:textId="77777777" w:rsidR="00471551" w:rsidRDefault="00471551" w:rsidP="00963EA0">
      <w:pPr>
        <w:rPr>
          <w:rFonts w:cs="Times New Roman"/>
          <w:szCs w:val="22"/>
        </w:rPr>
      </w:pPr>
    </w:p>
    <w:p w14:paraId="65510F95" w14:textId="75D9EA94" w:rsidR="005A6973" w:rsidRDefault="00471551" w:rsidP="00471551">
      <w:pPr>
        <w:pStyle w:val="titulo3"/>
      </w:pPr>
      <w:bookmarkStart w:id="42" w:name="_Toc200642982"/>
      <w:r>
        <w:t>3.2.1 Seguimiento del Trabajo</w:t>
      </w:r>
      <w:bookmarkEnd w:id="42"/>
    </w:p>
    <w:p w14:paraId="2FF509AB" w14:textId="413C37E6" w:rsidR="00471551" w:rsidRDefault="00471551" w:rsidP="00471551">
      <w:r w:rsidRPr="00471551">
        <w:t xml:space="preserve">Para el control de versiones y la organización del proyecto se utilizó </w:t>
      </w:r>
      <w:r w:rsidRPr="00471551">
        <w:rPr>
          <w:b/>
          <w:bCs/>
        </w:rPr>
        <w:t>GitHub</w:t>
      </w:r>
      <w:r w:rsidRPr="00471551">
        <w:t>, una plataforma ampliamente empleada en entornos académicos y profesionales. El repositorio permitió registrar los cambios realizados en el código, mantener un historial de desarrollo y facilitar el trabajo estructurado y progresivo. Gracias a esta herramienta fue posible documentar adecuadamente cada avance, comparar versiones anteriores y garantizar la trazabilidad de los resultados.</w:t>
      </w:r>
    </w:p>
    <w:p w14:paraId="0B1E0BA9" w14:textId="77777777" w:rsidR="00471551" w:rsidRDefault="00471551" w:rsidP="00471551"/>
    <w:p w14:paraId="3B3346B3" w14:textId="0967374D" w:rsidR="00471551" w:rsidRDefault="00471551" w:rsidP="00471551">
      <w:pPr>
        <w:pStyle w:val="titulo3"/>
      </w:pPr>
      <w:bookmarkStart w:id="43" w:name="_Toc200642983"/>
      <w:r>
        <w:lastRenderedPageBreak/>
        <w:t>3.2.2 Lenguajes y Entornos de Desarrollo</w:t>
      </w:r>
      <w:bookmarkEnd w:id="43"/>
    </w:p>
    <w:p w14:paraId="2AED01F6" w14:textId="7F0DEF3C" w:rsidR="00471551" w:rsidRDefault="00471551" w:rsidP="00471551">
      <w:r w:rsidRPr="2C472AC9">
        <w:rPr>
          <w:lang w:val="es-ES"/>
        </w:rPr>
        <w:t xml:space="preserve">El lenguaje de programación utilizado fue </w:t>
      </w:r>
      <w:r w:rsidRPr="2C472AC9">
        <w:rPr>
          <w:b/>
          <w:bCs/>
          <w:lang w:val="es-ES"/>
        </w:rPr>
        <w:t>Python</w:t>
      </w:r>
      <w:r w:rsidR="00B522DD">
        <w:rPr>
          <w:b/>
          <w:bCs/>
          <w:lang w:val="es-ES"/>
        </w:rPr>
        <w:t xml:space="preserve"> (</w:t>
      </w:r>
      <w:r w:rsidR="00B522DD" w:rsidRPr="00B522DD">
        <w:rPr>
          <w:lang w:val="es-ES"/>
        </w:rPr>
        <w:t xml:space="preserve">versión </w:t>
      </w:r>
      <w:r w:rsidR="00B522DD" w:rsidRPr="00B522DD">
        <w:t>3.10.7</w:t>
      </w:r>
      <w:r w:rsidR="00B522DD">
        <w:rPr>
          <w:b/>
          <w:bCs/>
        </w:rPr>
        <w:t>)</w:t>
      </w:r>
      <w:r w:rsidRPr="2C472AC9">
        <w:rPr>
          <w:lang w:val="es-ES"/>
        </w:rPr>
        <w:t xml:space="preserve">, debido a su flexibilidad, sintaxis clara y amplio soporte en el ámbito de la estadística y el análisis de datos. El desarrollo del código se llevó a cabo múltiples </w:t>
      </w:r>
      <w:r w:rsidRPr="2C472AC9">
        <w:rPr>
          <w:b/>
          <w:bCs/>
          <w:lang w:val="es-ES"/>
        </w:rPr>
        <w:t>Jupyter Notebooks</w:t>
      </w:r>
      <w:r w:rsidRPr="2C472AC9">
        <w:rPr>
          <w:lang w:val="es-ES"/>
        </w:rPr>
        <w:t>, un entorno interactivo que permitió combinar celdas de código, texto explicativo y visualizaciones, facilitando así la comprensión del flujo de trabajo y la reproducibilidad del análisis.</w:t>
      </w:r>
    </w:p>
    <w:p w14:paraId="2D532443" w14:textId="77777777" w:rsidR="00471551" w:rsidRDefault="00471551" w:rsidP="00471551"/>
    <w:p w14:paraId="132B5814" w14:textId="2803AC3B" w:rsidR="00471551" w:rsidRDefault="00471551" w:rsidP="00471551">
      <w:pPr>
        <w:pStyle w:val="titulo3"/>
      </w:pPr>
      <w:bookmarkStart w:id="44" w:name="_Toc200642984"/>
      <w:r>
        <w:t>3.2.3 Librerías y Frameworks</w:t>
      </w:r>
      <w:bookmarkEnd w:id="44"/>
    </w:p>
    <w:p w14:paraId="1919A60D" w14:textId="77777777" w:rsidR="00B522DD" w:rsidRPr="00B522DD" w:rsidRDefault="00B522DD" w:rsidP="00B522DD">
      <w:pPr>
        <w:rPr>
          <w:lang w:val="es-ES"/>
        </w:rPr>
      </w:pPr>
      <w:r w:rsidRPr="00B522DD">
        <w:rPr>
          <w:lang w:val="es-ES"/>
        </w:rPr>
        <w:t>Para implementar los modelos estadísticos, manipular los datos y visualizar los resultados se emplearon diversas librerías especializadas del ecosistema de Python. Entre las más destacadas se encuentran:</w:t>
      </w:r>
    </w:p>
    <w:p w14:paraId="08041180" w14:textId="77777777" w:rsidR="00B522DD" w:rsidRPr="00B522DD" w:rsidRDefault="00B522DD" w:rsidP="00B522DD">
      <w:pPr>
        <w:pStyle w:val="Prrafodelista"/>
        <w:numPr>
          <w:ilvl w:val="0"/>
          <w:numId w:val="10"/>
        </w:numPr>
        <w:rPr>
          <w:lang w:val="es-ES"/>
        </w:rPr>
      </w:pPr>
      <w:r w:rsidRPr="00B522DD">
        <w:rPr>
          <w:b/>
          <w:bCs/>
          <w:lang w:val="es-ES"/>
        </w:rPr>
        <w:t>Pandas (2.2.3):</w:t>
      </w:r>
      <w:r w:rsidRPr="00B522DD">
        <w:rPr>
          <w:lang w:val="es-ES"/>
        </w:rPr>
        <w:t xml:space="preserve"> para la lectura, limpieza y manipulación de datos en formato tabular.</w:t>
      </w:r>
    </w:p>
    <w:p w14:paraId="1F2007A3" w14:textId="77777777" w:rsidR="00B522DD" w:rsidRPr="00B522DD" w:rsidRDefault="00B522DD" w:rsidP="00B522DD">
      <w:pPr>
        <w:pStyle w:val="Prrafodelista"/>
        <w:numPr>
          <w:ilvl w:val="0"/>
          <w:numId w:val="10"/>
        </w:numPr>
        <w:rPr>
          <w:lang w:val="es-ES"/>
        </w:rPr>
      </w:pPr>
      <w:r w:rsidRPr="00B522DD">
        <w:rPr>
          <w:b/>
          <w:bCs/>
          <w:lang w:val="es-ES"/>
        </w:rPr>
        <w:t>NumPy (2.2.5):</w:t>
      </w:r>
      <w:r w:rsidRPr="00B522DD">
        <w:rPr>
          <w:lang w:val="es-ES"/>
        </w:rPr>
        <w:t xml:space="preserve"> para operaciones numéricas y trabajo con arrays multidimensionales.</w:t>
      </w:r>
    </w:p>
    <w:p w14:paraId="2AD1AB2B" w14:textId="77777777" w:rsidR="00B522DD" w:rsidRPr="00B522DD" w:rsidRDefault="00B522DD" w:rsidP="00B522DD">
      <w:pPr>
        <w:pStyle w:val="Prrafodelista"/>
        <w:numPr>
          <w:ilvl w:val="0"/>
          <w:numId w:val="10"/>
        </w:numPr>
        <w:rPr>
          <w:lang w:val="es-ES"/>
        </w:rPr>
      </w:pPr>
      <w:r w:rsidRPr="00B522DD">
        <w:rPr>
          <w:b/>
          <w:bCs/>
          <w:lang w:val="es-ES"/>
        </w:rPr>
        <w:t>Matplotlib (3.10.0)</w:t>
      </w:r>
      <w:r w:rsidRPr="00B522DD">
        <w:rPr>
          <w:lang w:val="es-ES"/>
        </w:rPr>
        <w:t xml:space="preserve"> y </w:t>
      </w:r>
      <w:r w:rsidRPr="00B522DD">
        <w:rPr>
          <w:b/>
          <w:bCs/>
          <w:lang w:val="es-ES"/>
        </w:rPr>
        <w:t>Seaborn (0.13.2</w:t>
      </w:r>
      <w:r w:rsidRPr="00B522DD">
        <w:rPr>
          <w:lang w:val="es-ES"/>
        </w:rPr>
        <w:t>): para la creación de gráficos y análisis visual exploratorio.</w:t>
      </w:r>
    </w:p>
    <w:p w14:paraId="48A057E1" w14:textId="73E38088" w:rsidR="00B522DD" w:rsidRPr="00B522DD" w:rsidRDefault="00B522DD" w:rsidP="00B522DD">
      <w:pPr>
        <w:pStyle w:val="Prrafodelista"/>
        <w:numPr>
          <w:ilvl w:val="0"/>
          <w:numId w:val="10"/>
        </w:numPr>
        <w:rPr>
          <w:lang w:val="es-ES"/>
        </w:rPr>
      </w:pPr>
      <w:r w:rsidRPr="00B522DD">
        <w:rPr>
          <w:b/>
          <w:bCs/>
          <w:lang w:val="es-ES"/>
        </w:rPr>
        <w:t>SciPy (1.15.2):</w:t>
      </w:r>
      <w:r w:rsidRPr="00B522DD">
        <w:rPr>
          <w:lang w:val="es-ES"/>
        </w:rPr>
        <w:t xml:space="preserve"> para la estimación de modelos estadísticos</w:t>
      </w:r>
    </w:p>
    <w:p w14:paraId="4A58229D" w14:textId="77777777" w:rsidR="00B522DD" w:rsidRPr="00B522DD" w:rsidRDefault="00B522DD" w:rsidP="00B522DD">
      <w:pPr>
        <w:pStyle w:val="Prrafodelista"/>
        <w:numPr>
          <w:ilvl w:val="0"/>
          <w:numId w:val="10"/>
        </w:numPr>
        <w:rPr>
          <w:lang w:val="es-ES"/>
        </w:rPr>
      </w:pPr>
      <w:r w:rsidRPr="00B522DD">
        <w:rPr>
          <w:b/>
          <w:bCs/>
          <w:lang w:val="es-ES"/>
        </w:rPr>
        <w:t>Scikit-learn (1.5.0):</w:t>
      </w:r>
      <w:r w:rsidRPr="00B522DD">
        <w:rPr>
          <w:lang w:val="es-ES"/>
        </w:rPr>
        <w:t xml:space="preserve"> utilizada para el cálculo de métricas de evaluación y validación de modelos.</w:t>
      </w:r>
    </w:p>
    <w:p w14:paraId="3234ACA4" w14:textId="77777777" w:rsidR="00B522DD" w:rsidRPr="00B522DD" w:rsidRDefault="00B522DD" w:rsidP="00B522DD">
      <w:pPr>
        <w:rPr>
          <w:lang w:val="es-ES"/>
        </w:rPr>
      </w:pPr>
      <w:r w:rsidRPr="00B522DD">
        <w:rPr>
          <w:lang w:val="es-ES"/>
        </w:rPr>
        <w:t>En conjunto, el uso de estas tecnologías permitió abordar de forma estructurada y eficiente todas las fases del trabajo, desde la organización y el control del proyecto hasta la implementación, validación y análisis de los modelos estadísticos.</w:t>
      </w:r>
    </w:p>
    <w:p w14:paraId="2ACA693B" w14:textId="3233CA0F" w:rsidR="00471551" w:rsidRPr="00471551" w:rsidRDefault="00471551" w:rsidP="00471551">
      <w:pPr>
        <w:spacing w:line="300" w:lineRule="auto"/>
        <w:jc w:val="left"/>
      </w:pPr>
      <w:r>
        <w:br w:type="page"/>
      </w:r>
    </w:p>
    <w:p w14:paraId="00FA67A1" w14:textId="77777777" w:rsidR="001C3C6D" w:rsidRDefault="00995FD2" w:rsidP="001C3C6D">
      <w:pPr>
        <w:pStyle w:val="Ttulo1"/>
        <w:spacing w:line="360" w:lineRule="auto"/>
      </w:pPr>
      <w:bookmarkStart w:id="45" w:name="_4._DESARROLLO_DEL"/>
      <w:bookmarkStart w:id="46" w:name="_Toc200642985"/>
      <w:bookmarkEnd w:id="45"/>
      <w:r w:rsidRPr="008C4D85">
        <w:lastRenderedPageBreak/>
        <w:t>4</w:t>
      </w:r>
      <w:r w:rsidR="00DE0F2B" w:rsidRPr="008C4D85">
        <w:t>. DESARROLLO DEL TRABAJO</w:t>
      </w:r>
      <w:bookmarkEnd w:id="46"/>
    </w:p>
    <w:p w14:paraId="269F2911" w14:textId="77777777" w:rsidR="001C3C6D" w:rsidRDefault="001C3C6D" w:rsidP="001C3C6D">
      <w:r w:rsidRPr="2C472AC9">
        <w:rPr>
          <w:lang w:val="es-ES"/>
        </w:rPr>
        <w:t xml:space="preserve">Este capítulo describe con detalle el proceso práctico llevado a cabo para implementar y evaluar distintos modelos estadísticos basados en la distribución de Poisson, con el objetivo de modelar y predecir resultados de partidos de fútbol. Se presentan tanto la adquisición y preparación de los datos como la construcción de los modelos y el análisis de sus resultados. </w:t>
      </w:r>
    </w:p>
    <w:p w14:paraId="540C5DAC" w14:textId="24492F0F" w:rsidR="001C3C6D" w:rsidRDefault="001C3C6D" w:rsidP="001C3C6D">
      <w:r w:rsidRPr="001C3C6D">
        <w:t>El código fuente desarrollado para este proyecto se encuentra publicado en el repositorio de GitHub accesible en el siguiente enlace:</w:t>
      </w:r>
      <w:r>
        <w:t xml:space="preserve"> </w:t>
      </w:r>
      <w:hyperlink r:id="rId17" w:history="1">
        <w:r w:rsidRPr="00916D2C">
          <w:rPr>
            <w:rStyle w:val="Hipervnculo"/>
          </w:rPr>
          <w:t>https://github.com/anaigs/tfg_maco_github</w:t>
        </w:r>
      </w:hyperlink>
      <w:r>
        <w:t xml:space="preserve">. </w:t>
      </w:r>
    </w:p>
    <w:p w14:paraId="23E32BAE" w14:textId="77777777" w:rsidR="001C3C6D" w:rsidRDefault="001C3C6D" w:rsidP="001C3C6D"/>
    <w:p w14:paraId="3455103F" w14:textId="3C1F04B5" w:rsidR="001C3C6D" w:rsidRDefault="001C3C6D" w:rsidP="001C3C6D">
      <w:pPr>
        <w:pStyle w:val="Ttulo2"/>
      </w:pPr>
      <w:bookmarkStart w:id="47" w:name="_Toc200642986"/>
      <w:r>
        <w:t xml:space="preserve">4.1 </w:t>
      </w:r>
      <w:r w:rsidRPr="001C3C6D">
        <w:t>Adquisición, Análisis y Procesamiento de Datos</w:t>
      </w:r>
      <w:bookmarkEnd w:id="47"/>
    </w:p>
    <w:p w14:paraId="32F96A61" w14:textId="770D23DA" w:rsidR="00FA55E0" w:rsidRDefault="00FA55E0" w:rsidP="001C3C6D">
      <w:r w:rsidRPr="00FA55E0">
        <w:t xml:space="preserve">En este apartado se detallan los pasos seguidos para la adquisición, limpieza y procesamiento de los datos necesarios para la construcción y evaluación de los modelos estadísticos. </w:t>
      </w:r>
      <w:r>
        <w:t xml:space="preserve"> </w:t>
      </w:r>
      <w:r w:rsidRPr="00FA55E0">
        <w:t xml:space="preserve">Los datos originales se obtuvieron a través del portal </w:t>
      </w:r>
      <w:hyperlink r:id="rId18" w:tgtFrame="_new" w:history="1">
        <w:r w:rsidRPr="00FA55E0">
          <w:rPr>
            <w:rStyle w:val="Hipervnculo"/>
          </w:rPr>
          <w:t>Football-Data.co.uk</w:t>
        </w:r>
      </w:hyperlink>
      <w:r w:rsidRPr="00FA55E0">
        <w:t xml:space="preserve">, una fuente reconocida por ofrecer información detallada y estructurada sobre resultados y estadísticas de múltiples ligas de fútbol europeas, en formato CSV. </w:t>
      </w:r>
      <w:r>
        <w:t>El proceso se dividió en tres etapas principales:</w:t>
      </w:r>
    </w:p>
    <w:p w14:paraId="55F82591" w14:textId="25C2DFA0" w:rsidR="00FA55E0" w:rsidRDefault="00FA55E0" w:rsidP="00FA55E0">
      <w:pPr>
        <w:pStyle w:val="Prrafodelista"/>
        <w:numPr>
          <w:ilvl w:val="0"/>
          <w:numId w:val="7"/>
        </w:numPr>
      </w:pPr>
      <w:r>
        <w:t>Preprocesamiento de datos: Unificación de los datos, estandarización de formatos y limpieza de valores nulos o inconsistentes.</w:t>
      </w:r>
    </w:p>
    <w:p w14:paraId="6B159959" w14:textId="357D9F77" w:rsidR="00FA55E0" w:rsidRDefault="00FA55E0" w:rsidP="00FA55E0">
      <w:pPr>
        <w:pStyle w:val="Prrafodelista"/>
        <w:numPr>
          <w:ilvl w:val="0"/>
          <w:numId w:val="7"/>
        </w:numPr>
      </w:pPr>
      <w:r>
        <w:t>Generación de variables adicionales: Se calcularon nuevas variables que permiten capturar características ofensivas, defensivas y contextuales de los equipos, necesarias para el modelo de Regresión de Poisson.</w:t>
      </w:r>
    </w:p>
    <w:p w14:paraId="05FEE566" w14:textId="7930DDEB" w:rsidR="00FA55E0" w:rsidRDefault="00FA55E0" w:rsidP="001C3C6D">
      <w:pPr>
        <w:pStyle w:val="Prrafodelista"/>
        <w:numPr>
          <w:ilvl w:val="0"/>
          <w:numId w:val="7"/>
        </w:numPr>
      </w:pPr>
      <w:r>
        <w:t>Análisis exploratorio: Se realizó un primer estudio visual y estadístico de los datos para detectar patrones, distribuciones y posibles anomalías.</w:t>
      </w:r>
    </w:p>
    <w:p w14:paraId="078EE980" w14:textId="30177C70" w:rsidR="00FA55E0" w:rsidRDefault="00FA55E0" w:rsidP="00FA55E0">
      <w:pPr>
        <w:rPr>
          <w:lang w:val="es-ES"/>
        </w:rPr>
      </w:pPr>
      <w:r w:rsidRPr="00FA55E0">
        <w:rPr>
          <w:lang w:val="es-ES"/>
        </w:rPr>
        <w:t xml:space="preserve">Para el desarrollo de estas etapas se utilizaron tres notebooks principales, todos disponibles en el repositorio público del proyecto en </w:t>
      </w:r>
      <w:hyperlink r:id="rId19" w:history="1">
        <w:r w:rsidRPr="00FA55E0">
          <w:rPr>
            <w:rStyle w:val="Hipervnculo"/>
            <w:lang w:val="es-ES"/>
          </w:rPr>
          <w:t>GitHub</w:t>
        </w:r>
      </w:hyperlink>
      <w:r>
        <w:rPr>
          <w:lang w:val="es-ES"/>
        </w:rPr>
        <w:t>. Los notebooks son:</w:t>
      </w:r>
    </w:p>
    <w:p w14:paraId="06C570A2" w14:textId="73B006F6" w:rsidR="006F5BD3" w:rsidRPr="006F5BD3" w:rsidRDefault="006F5BD3" w:rsidP="006F5BD3">
      <w:pPr>
        <w:pStyle w:val="Prrafodelista"/>
        <w:numPr>
          <w:ilvl w:val="0"/>
          <w:numId w:val="9"/>
        </w:numPr>
        <w:rPr>
          <w:lang w:val="es-ES"/>
        </w:rPr>
      </w:pPr>
      <w:r w:rsidRPr="006F5BD3">
        <w:rPr>
          <w:lang w:val="es-ES"/>
        </w:rPr>
        <w:t>clean_dataset.ipynb: Encargado de la limpieza y estructuración inicial de los datos.</w:t>
      </w:r>
    </w:p>
    <w:p w14:paraId="1BD46D9C" w14:textId="22D6BE12" w:rsidR="006F5BD3" w:rsidRPr="006F5BD3" w:rsidRDefault="006F5BD3" w:rsidP="006F5BD3">
      <w:pPr>
        <w:pStyle w:val="Prrafodelista"/>
        <w:numPr>
          <w:ilvl w:val="0"/>
          <w:numId w:val="9"/>
        </w:numPr>
        <w:rPr>
          <w:lang w:val="es-ES"/>
        </w:rPr>
      </w:pPr>
      <w:r w:rsidRPr="006F5BD3">
        <w:rPr>
          <w:lang w:val="es-ES"/>
        </w:rPr>
        <w:t>add_values.ipynb: Responsable de la creación de variables derivadas y enriquecimiento del dataset.</w:t>
      </w:r>
    </w:p>
    <w:p w14:paraId="74E525A1" w14:textId="64760FE7" w:rsidR="00FA55E0" w:rsidRPr="00FA55E0" w:rsidRDefault="006F5BD3" w:rsidP="006F5BD3">
      <w:pPr>
        <w:pStyle w:val="Prrafodelista"/>
        <w:numPr>
          <w:ilvl w:val="0"/>
          <w:numId w:val="9"/>
        </w:numPr>
        <w:rPr>
          <w:lang w:val="es-ES"/>
        </w:rPr>
      </w:pPr>
      <w:r w:rsidRPr="006F5BD3">
        <w:rPr>
          <w:lang w:val="es-ES"/>
        </w:rPr>
        <w:t>analisis.ipynb: Dedicado al análisis exploratorio y visualización de los datos procesados.</w:t>
      </w:r>
    </w:p>
    <w:p w14:paraId="3F26D24B" w14:textId="77777777" w:rsidR="00FA55E0" w:rsidRPr="00FA55E0" w:rsidRDefault="00FA55E0" w:rsidP="00FA55E0">
      <w:pPr>
        <w:rPr>
          <w:lang w:val="es-ES"/>
        </w:rPr>
      </w:pPr>
    </w:p>
    <w:p w14:paraId="41D9B850" w14:textId="26617550" w:rsidR="00FA55E0" w:rsidRDefault="006F5BD3" w:rsidP="006F5BD3">
      <w:pPr>
        <w:pStyle w:val="titulo3"/>
      </w:pPr>
      <w:bookmarkStart w:id="48" w:name="_Toc200642987"/>
      <w:r>
        <w:lastRenderedPageBreak/>
        <w:t>4.1.1 Descripción y Preproceso de los Datos</w:t>
      </w:r>
      <w:bookmarkEnd w:id="48"/>
    </w:p>
    <w:p w14:paraId="7B04343C" w14:textId="0A3BC255" w:rsidR="006F5BD3" w:rsidRDefault="006F5BD3" w:rsidP="006F5BD3">
      <w:r>
        <w:t xml:space="preserve">Los datos utilizados en este trabajo corresponden exclusivamente a partidos de la Primera División de la liga española. La primera temporada considerada en el estudio </w:t>
      </w:r>
      <w:r w:rsidR="00804448">
        <w:t>es la temporada 2003-2004, correspondiente</w:t>
      </w:r>
      <w:r>
        <w:t xml:space="preserve"> al primer año en el que se dispone </w:t>
      </w:r>
      <w:r w:rsidR="00804448">
        <w:t xml:space="preserve">información </w:t>
      </w:r>
      <w:r>
        <w:t>de cuotas de apuestas históricas, una variable clave para el enfoque adoptado. Estas cuotas no solo permiten evaluar la precisión del modelo en comparación con las estimaciones del mercado, sino que también se incorporan como variables explicativas dentro del modelo de regresión de Poisson.</w:t>
      </w:r>
    </w:p>
    <w:p w14:paraId="753042E5" w14:textId="586D2337" w:rsidR="00804448" w:rsidRPr="00990C72" w:rsidRDefault="00804448" w:rsidP="006F5BD3">
      <w:r w:rsidRPr="00990C72">
        <w:t>En total, el dataset contiene información de 7980 partidos, abarcando 21 temporadas, con 20 equipos y 380 partidos por temporada.</w:t>
      </w:r>
    </w:p>
    <w:p w14:paraId="008E0C5B" w14:textId="145EB6A0" w:rsidR="00804448" w:rsidRDefault="006F5BD3" w:rsidP="006F5BD3">
      <w:r w:rsidRPr="2C472AC9">
        <w:rPr>
          <w:lang w:val="es-ES"/>
        </w:rPr>
        <w:t xml:space="preserve">A continuación, se describen las principales variables utilizadas en el dataset final, tras el proceso de limpieza y transformación. La lista completa de las variables originales puede consultarse en </w:t>
      </w:r>
      <w:r w:rsidR="00FF673A" w:rsidRPr="2C472AC9">
        <w:rPr>
          <w:lang w:val="es-ES"/>
        </w:rPr>
        <w:t xml:space="preserve">el </w:t>
      </w:r>
      <w:hyperlink w:anchor="_Anexo_B._Descripción">
        <w:r w:rsidR="00FF673A" w:rsidRPr="2C472AC9">
          <w:rPr>
            <w:rStyle w:val="Hipervnculo"/>
            <w:lang w:val="es-ES"/>
          </w:rPr>
          <w:t>Anexo B</w:t>
        </w:r>
      </w:hyperlink>
      <w:r w:rsidRPr="2C472AC9">
        <w:rPr>
          <w:lang w:val="es-ES"/>
        </w:rPr>
        <w:t>. Cabe señalar que algunas variables solo están disponibles en determinadas temporadas, por lo que su presencia en el conjunto de datos puede variar. Las variables que se describen a continuación están presentes de forma consistente en todas las temporadas incluidas en el análisis.</w:t>
      </w:r>
      <w:r w:rsidR="00804448" w:rsidRPr="2C472AC9">
        <w:rPr>
          <w:lang w:val="es-ES"/>
        </w:rPr>
        <w:t xml:space="preserve"> </w:t>
      </w:r>
    </w:p>
    <w:p w14:paraId="162A1DEC" w14:textId="77777777" w:rsidR="0091312C" w:rsidRDefault="0091312C" w:rsidP="006F5BD3"/>
    <w:p w14:paraId="409ECEE0" w14:textId="5355FD2F" w:rsidR="0091312C" w:rsidRDefault="0091312C" w:rsidP="006F5BD3">
      <w:pPr>
        <w:rPr>
          <w:b/>
          <w:bCs/>
        </w:rPr>
      </w:pPr>
      <w:r>
        <w:rPr>
          <w:b/>
          <w:bCs/>
        </w:rPr>
        <w:t xml:space="preserve">Estructura </w:t>
      </w:r>
      <w:r w:rsidR="00FF673A">
        <w:rPr>
          <w:b/>
          <w:bCs/>
        </w:rPr>
        <w:t xml:space="preserve">y Procesamiento </w:t>
      </w:r>
      <w:r>
        <w:rPr>
          <w:b/>
          <w:bCs/>
        </w:rPr>
        <w:t>del Dataset Básico</w:t>
      </w:r>
    </w:p>
    <w:p w14:paraId="0E1D72CE" w14:textId="531AACA3" w:rsidR="0091312C" w:rsidRPr="0091312C" w:rsidRDefault="0091312C" w:rsidP="006F5BD3">
      <w:r w:rsidRPr="00804448">
        <w:t xml:space="preserve">Para más información sobre las variables de los datasets, se puede consultar el archivo de referencia de la plataforma: </w:t>
      </w:r>
      <w:hyperlink r:id="rId20" w:history="1">
        <w:r w:rsidRPr="00804448">
          <w:rPr>
            <w:rStyle w:val="Hipervnculo"/>
          </w:rPr>
          <w:t>Football-Data.co.uk./notes.txt</w:t>
        </w:r>
      </w:hyperlink>
      <w:r>
        <w:t xml:space="preserve"> </w:t>
      </w:r>
    </w:p>
    <w:p w14:paraId="1BA0D39B" w14:textId="77777777" w:rsidR="00804448" w:rsidRDefault="00804448" w:rsidP="00804448">
      <w:pPr>
        <w:ind w:left="720"/>
      </w:pPr>
      <w:r w:rsidRPr="00804448">
        <w:t>Date: Fecha del partido</w:t>
      </w:r>
    </w:p>
    <w:p w14:paraId="159FD1A7" w14:textId="6F2B1F97" w:rsidR="00804448" w:rsidRDefault="00804448" w:rsidP="00804448">
      <w:pPr>
        <w:ind w:left="720"/>
      </w:pPr>
      <w:r w:rsidRPr="2C472AC9">
        <w:rPr>
          <w:lang w:val="es-ES"/>
        </w:rPr>
        <w:t>Season: Temporada</w:t>
      </w:r>
    </w:p>
    <w:p w14:paraId="5DBB44A5" w14:textId="77777777" w:rsidR="00804448" w:rsidRDefault="00804448" w:rsidP="00804448">
      <w:pPr>
        <w:ind w:left="720"/>
      </w:pPr>
      <w:r w:rsidRPr="2C472AC9">
        <w:rPr>
          <w:lang w:val="es-ES"/>
        </w:rPr>
        <w:t>HomeTeam: Equipo local</w:t>
      </w:r>
    </w:p>
    <w:p w14:paraId="743D2119" w14:textId="20F7CE8A" w:rsidR="00804448" w:rsidRDefault="00804448" w:rsidP="00804448">
      <w:pPr>
        <w:ind w:left="720"/>
      </w:pPr>
      <w:r w:rsidRPr="2C472AC9">
        <w:rPr>
          <w:lang w:val="es-ES"/>
        </w:rPr>
        <w:t>AwayTeam: Equipo visitante</w:t>
      </w:r>
    </w:p>
    <w:p w14:paraId="5C85E4BA" w14:textId="77777777" w:rsidR="00804448" w:rsidRDefault="00804448" w:rsidP="00804448">
      <w:pPr>
        <w:ind w:left="720"/>
      </w:pPr>
      <w:r w:rsidRPr="2C472AC9">
        <w:rPr>
          <w:lang w:val="es-ES"/>
        </w:rPr>
        <w:t>FTHG: Goles del equipo local (</w:t>
      </w:r>
      <w:r w:rsidRPr="2C472AC9">
        <w:rPr>
          <w:i/>
          <w:iCs/>
          <w:lang w:val="es-ES"/>
        </w:rPr>
        <w:t>Full Time Home Goals</w:t>
      </w:r>
      <w:r w:rsidRPr="2C472AC9">
        <w:rPr>
          <w:lang w:val="es-ES"/>
        </w:rPr>
        <w:t xml:space="preserve">) </w:t>
      </w:r>
    </w:p>
    <w:p w14:paraId="56BEAD9E" w14:textId="77777777" w:rsidR="00804448" w:rsidRDefault="00804448" w:rsidP="00804448">
      <w:pPr>
        <w:ind w:left="720"/>
      </w:pPr>
      <w:r w:rsidRPr="2C472AC9">
        <w:rPr>
          <w:lang w:val="es-ES"/>
        </w:rPr>
        <w:t>FTAG: Goles del equipo visitante (</w:t>
      </w:r>
      <w:r w:rsidRPr="2C472AC9">
        <w:rPr>
          <w:i/>
          <w:iCs/>
          <w:lang w:val="es-ES"/>
        </w:rPr>
        <w:t>Full Time Away Goals</w:t>
      </w:r>
      <w:r w:rsidRPr="2C472AC9">
        <w:rPr>
          <w:lang w:val="es-ES"/>
        </w:rPr>
        <w:t xml:space="preserve">) </w:t>
      </w:r>
    </w:p>
    <w:p w14:paraId="23215B56" w14:textId="3509DF0C" w:rsidR="00804448" w:rsidRDefault="00804448" w:rsidP="00804448">
      <w:pPr>
        <w:ind w:left="720"/>
      </w:pPr>
      <w:r w:rsidRPr="00804448">
        <w:t>FTR: Resultado del partido (H = Victoria local, D = Empate, A = Victoria visitante)</w:t>
      </w:r>
    </w:p>
    <w:p w14:paraId="7EC1DF47" w14:textId="2268C4E2" w:rsidR="00804448" w:rsidRDefault="00804448" w:rsidP="00804448">
      <w:pPr>
        <w:ind w:left="720"/>
      </w:pPr>
      <w:r w:rsidRPr="2C472AC9">
        <w:rPr>
          <w:lang w:val="es-ES"/>
        </w:rPr>
        <w:t>AvgH: Cuotas promedio del mercado (victoria local)</w:t>
      </w:r>
    </w:p>
    <w:p w14:paraId="1E01D94C" w14:textId="6EB245D0" w:rsidR="00804448" w:rsidRDefault="00804448" w:rsidP="00804448">
      <w:pPr>
        <w:ind w:left="720"/>
      </w:pPr>
      <w:r w:rsidRPr="2C472AC9">
        <w:rPr>
          <w:lang w:val="es-ES"/>
        </w:rPr>
        <w:t>AvgD: Cuotas promedio del mercado (empate)</w:t>
      </w:r>
    </w:p>
    <w:p w14:paraId="5AB97477" w14:textId="421C6E1E" w:rsidR="00804448" w:rsidRDefault="00804448" w:rsidP="00804448">
      <w:pPr>
        <w:ind w:left="720"/>
      </w:pPr>
      <w:r w:rsidRPr="2C472AC9">
        <w:rPr>
          <w:lang w:val="es-ES"/>
        </w:rPr>
        <w:t>AvgA: Cuotas promedio del mercado (victoria visitante)</w:t>
      </w:r>
    </w:p>
    <w:p w14:paraId="7E0D4109" w14:textId="77777777" w:rsidR="0091312C" w:rsidRPr="0091312C" w:rsidRDefault="0091312C" w:rsidP="006F5BD3">
      <w:r w:rsidRPr="0091312C">
        <w:lastRenderedPageBreak/>
        <w:t>En esta fase se llevó a cabo una selección de variables fundamentales para el modelado de los goles mediante la distribución de Poisson. Se conservaron aquellas variables que recogen la información esencial del encuentro: los equipos participantes, el resultado final del partido y la condición de localía, necesaria para estimar la ventaja de jugar en casa.</w:t>
      </w:r>
    </w:p>
    <w:p w14:paraId="4C7C3E00" w14:textId="7846BAC7" w:rsidR="0091312C" w:rsidRDefault="0091312C" w:rsidP="006F5BD3">
      <w:r w:rsidRPr="2C472AC9">
        <w:rPr>
          <w:lang w:val="es-ES"/>
        </w:rPr>
        <w:t>Debido a que no todos los partidos cuentan con datos de todas las casas disponibles, se optó por utilizar los promedios de las cuotas disponibles para cada resultado, (victoria local, empate y victoria visitante), representados por las variables AvgH, AvgD y AvgA. Esta aproximación ofrece una estimación más estable y comparable, lo que facilita evaluar la precisión del modelo y estimar el posible beneficio teórico en un entorno real de apuestas.</w:t>
      </w:r>
    </w:p>
    <w:p w14:paraId="7BECD001" w14:textId="7930C797" w:rsidR="0091312C" w:rsidRDefault="0091312C" w:rsidP="0091312C">
      <w:pPr>
        <w:jc w:val="center"/>
      </w:pPr>
      <w:r w:rsidRPr="0091312C">
        <w:rPr>
          <w:noProof/>
        </w:rPr>
        <w:drawing>
          <wp:inline distT="0" distB="0" distL="0" distR="0" wp14:anchorId="5F65F499" wp14:editId="25594F94">
            <wp:extent cx="5009322" cy="2663994"/>
            <wp:effectExtent l="0" t="0" r="1270" b="3175"/>
            <wp:docPr id="181806220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62202" name="Imagen 1" descr="Tabla&#10;&#10;El contenido generado por IA puede ser incorrecto."/>
                    <pic:cNvPicPr/>
                  </pic:nvPicPr>
                  <pic:blipFill>
                    <a:blip r:embed="rId21"/>
                    <a:stretch>
                      <a:fillRect/>
                    </a:stretch>
                  </pic:blipFill>
                  <pic:spPr>
                    <a:xfrm>
                      <a:off x="0" y="0"/>
                      <a:ext cx="5017277" cy="2668224"/>
                    </a:xfrm>
                    <a:prstGeom prst="rect">
                      <a:avLst/>
                    </a:prstGeom>
                  </pic:spPr>
                </pic:pic>
              </a:graphicData>
            </a:graphic>
          </wp:inline>
        </w:drawing>
      </w:r>
    </w:p>
    <w:p w14:paraId="590CCC13" w14:textId="2069A1AC" w:rsidR="0091312C" w:rsidRPr="0091312C" w:rsidRDefault="0091312C" w:rsidP="00B522DD">
      <w:pPr>
        <w:pStyle w:val="tablas"/>
      </w:pPr>
      <w:bookmarkStart w:id="49" w:name="_Toc200546887"/>
      <w:r w:rsidRPr="00B522DD">
        <w:t>Tabla 1</w:t>
      </w:r>
      <w:r w:rsidRPr="0091312C">
        <w:t xml:space="preserve"> – Dataset </w:t>
      </w:r>
      <w:r w:rsidR="008542B7">
        <w:t>básico</w:t>
      </w:r>
      <w:r w:rsidRPr="0091312C">
        <w:t xml:space="preserve"> de partidos desde la temporada 03/04 hasta 23/24</w:t>
      </w:r>
      <w:bookmarkEnd w:id="49"/>
    </w:p>
    <w:p w14:paraId="5BC27D88" w14:textId="77777777" w:rsidR="00FF673A" w:rsidRDefault="00FF673A" w:rsidP="006F5BD3">
      <w:pPr>
        <w:rPr>
          <w:b/>
          <w:bCs/>
        </w:rPr>
      </w:pPr>
    </w:p>
    <w:p w14:paraId="429BE52B" w14:textId="1BE2E589" w:rsidR="0091312C" w:rsidRPr="00FF673A" w:rsidRDefault="00FF673A" w:rsidP="006F5BD3">
      <w:pPr>
        <w:rPr>
          <w:b/>
          <w:bCs/>
        </w:rPr>
      </w:pPr>
      <w:r>
        <w:rPr>
          <w:b/>
          <w:bCs/>
        </w:rPr>
        <w:t>Estructura y Procesamiento del Dataset Ampliado</w:t>
      </w:r>
    </w:p>
    <w:p w14:paraId="7E9F3A23" w14:textId="24F0BE40" w:rsidR="00FF673A" w:rsidRPr="00FF673A" w:rsidRDefault="00FF673A" w:rsidP="00FF673A">
      <w:pPr>
        <w:rPr>
          <w:lang w:val="es-ES"/>
        </w:rPr>
      </w:pPr>
      <w:r w:rsidRPr="00FF673A">
        <w:rPr>
          <w:lang w:val="es-ES"/>
        </w:rPr>
        <w:t xml:space="preserve">El </w:t>
      </w:r>
      <w:r w:rsidR="00B522DD">
        <w:rPr>
          <w:lang w:val="es-ES"/>
        </w:rPr>
        <w:t>conjunto de datos</w:t>
      </w:r>
      <w:r w:rsidRPr="00FF673A">
        <w:rPr>
          <w:lang w:val="es-ES"/>
        </w:rPr>
        <w:t xml:space="preserve"> ampliado se construyó a partir del dataset básico mediante la generación de variables adicionales diseñadas para enriquecer el modelado estadístico, especialmente en el contexto de la regresión de Poisson.</w:t>
      </w:r>
    </w:p>
    <w:p w14:paraId="1DD9E4E1" w14:textId="33B8ABF4" w:rsidR="00FF673A" w:rsidRDefault="00FF673A" w:rsidP="00FF673A">
      <w:pPr>
        <w:rPr>
          <w:lang w:val="es-ES"/>
        </w:rPr>
      </w:pPr>
      <w:r w:rsidRPr="00FF673A">
        <w:rPr>
          <w:lang w:val="es-ES"/>
        </w:rPr>
        <w:t xml:space="preserve">En este conjunto se incluyen métricas que recogen el rendimiento reciente del equipo analizado y de su rival (como promedios de goles, victorias o diferencias de goles), así como el historial de enfrentamientos directos entre ambos. También se incorporan transformaciones de las cuotas de apuestas adaptadas a la perspectiva de cada equipo. Estas variables permiten capturar mejor el contexto competitivo de cada partido y mejorar la capacidad predictiva del modelo. La lista completa de variables derivadas se encuentra disponible en el </w:t>
      </w:r>
      <w:hyperlink w:anchor="_Anexo_B._Descripción" w:history="1">
        <w:r w:rsidRPr="00FF673A">
          <w:rPr>
            <w:rStyle w:val="Hipervnculo"/>
            <w:lang w:val="es-ES"/>
          </w:rPr>
          <w:t>Anexo B.2.</w:t>
        </w:r>
      </w:hyperlink>
      <w:r w:rsidR="008542B7">
        <w:rPr>
          <w:lang w:val="es-ES"/>
        </w:rPr>
        <w:t xml:space="preserve"> </w:t>
      </w:r>
      <w:r w:rsidR="008542B7" w:rsidRPr="008542B7">
        <w:t>A continuación, se presenta una vista preliminar del dataset ampliado</w:t>
      </w:r>
      <w:r w:rsidR="008542B7">
        <w:t>.</w:t>
      </w:r>
    </w:p>
    <w:p w14:paraId="35E60315" w14:textId="79557177" w:rsidR="008542B7" w:rsidRDefault="008542B7" w:rsidP="008542B7">
      <w:pPr>
        <w:jc w:val="center"/>
        <w:rPr>
          <w:lang w:val="es-ES"/>
        </w:rPr>
      </w:pPr>
      <w:r w:rsidRPr="008542B7">
        <w:rPr>
          <w:noProof/>
          <w:lang w:val="es-ES"/>
        </w:rPr>
        <w:lastRenderedPageBreak/>
        <w:drawing>
          <wp:inline distT="0" distB="0" distL="0" distR="0" wp14:anchorId="5DEEEA39" wp14:editId="50A0A80E">
            <wp:extent cx="5270500" cy="1306195"/>
            <wp:effectExtent l="0" t="0" r="6350" b="8255"/>
            <wp:docPr id="93454435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44359" name="Imagen 1" descr="Tabla&#10;&#10;El contenido generado por IA puede ser incorrecto."/>
                    <pic:cNvPicPr/>
                  </pic:nvPicPr>
                  <pic:blipFill>
                    <a:blip r:embed="rId22"/>
                    <a:stretch>
                      <a:fillRect/>
                    </a:stretch>
                  </pic:blipFill>
                  <pic:spPr>
                    <a:xfrm>
                      <a:off x="0" y="0"/>
                      <a:ext cx="5270500" cy="1306195"/>
                    </a:xfrm>
                    <a:prstGeom prst="rect">
                      <a:avLst/>
                    </a:prstGeom>
                  </pic:spPr>
                </pic:pic>
              </a:graphicData>
            </a:graphic>
          </wp:inline>
        </w:drawing>
      </w:r>
    </w:p>
    <w:p w14:paraId="18EF070E" w14:textId="7A98A24C" w:rsidR="008542B7" w:rsidRPr="00B522DD" w:rsidRDefault="008542B7" w:rsidP="00B522DD">
      <w:pPr>
        <w:pStyle w:val="tablas"/>
      </w:pPr>
      <w:bookmarkStart w:id="50" w:name="_Toc200546888"/>
      <w:r w:rsidRPr="00B522DD">
        <w:rPr>
          <w:rStyle w:val="Hipervnculo"/>
          <w:color w:val="auto"/>
          <w:u w:val="none"/>
        </w:rPr>
        <w:t>Tabla 2</w:t>
      </w:r>
      <w:r w:rsidRPr="00B522DD">
        <w:t xml:space="preserve"> - Dataset aumentado de partidos (columnas 1-7)</w:t>
      </w:r>
      <w:bookmarkEnd w:id="50"/>
      <w:r w:rsidRPr="00B522DD">
        <w:t xml:space="preserve"> </w:t>
      </w:r>
    </w:p>
    <w:p w14:paraId="71EC7198" w14:textId="7678C06F" w:rsidR="008542B7" w:rsidRDefault="008542B7" w:rsidP="008542B7">
      <w:pPr>
        <w:jc w:val="center"/>
        <w:rPr>
          <w:lang w:val="es-ES"/>
        </w:rPr>
      </w:pPr>
      <w:r w:rsidRPr="008542B7">
        <w:rPr>
          <w:noProof/>
          <w:lang w:val="es-ES"/>
        </w:rPr>
        <w:drawing>
          <wp:inline distT="0" distB="0" distL="0" distR="0" wp14:anchorId="117B5BDC" wp14:editId="19EC7963">
            <wp:extent cx="5270500" cy="1262380"/>
            <wp:effectExtent l="0" t="0" r="6350" b="0"/>
            <wp:docPr id="86383800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38002" name="Imagen 1" descr="Tabla&#10;&#10;El contenido generado por IA puede ser incorrecto."/>
                    <pic:cNvPicPr/>
                  </pic:nvPicPr>
                  <pic:blipFill>
                    <a:blip r:embed="rId23"/>
                    <a:stretch>
                      <a:fillRect/>
                    </a:stretch>
                  </pic:blipFill>
                  <pic:spPr>
                    <a:xfrm>
                      <a:off x="0" y="0"/>
                      <a:ext cx="5270500" cy="1262380"/>
                    </a:xfrm>
                    <a:prstGeom prst="rect">
                      <a:avLst/>
                    </a:prstGeom>
                  </pic:spPr>
                </pic:pic>
              </a:graphicData>
            </a:graphic>
          </wp:inline>
        </w:drawing>
      </w:r>
    </w:p>
    <w:p w14:paraId="132C01A9" w14:textId="5DB8ADF0" w:rsidR="008542B7" w:rsidRPr="008542B7" w:rsidRDefault="008542B7" w:rsidP="00B522DD">
      <w:pPr>
        <w:pStyle w:val="tablas"/>
      </w:pPr>
      <w:bookmarkStart w:id="51" w:name="_Toc200546889"/>
      <w:r w:rsidRPr="00B522DD">
        <w:rPr>
          <w:lang w:val="es-ES"/>
        </w:rPr>
        <w:t xml:space="preserve">Tabla </w:t>
      </w:r>
      <w:r w:rsidR="006874A1" w:rsidRPr="00B522DD">
        <w:rPr>
          <w:lang w:val="es-ES"/>
        </w:rPr>
        <w:t>3</w:t>
      </w:r>
      <w:r>
        <w:rPr>
          <w:lang w:val="es-ES"/>
        </w:rPr>
        <w:t xml:space="preserve"> - </w:t>
      </w:r>
      <w:r w:rsidRPr="0091312C">
        <w:t xml:space="preserve">Dataset </w:t>
      </w:r>
      <w:r>
        <w:t>aumentado</w:t>
      </w:r>
      <w:r w:rsidRPr="0091312C">
        <w:t xml:space="preserve"> de partidos </w:t>
      </w:r>
      <w:r>
        <w:t>(columnas 8-13)</w:t>
      </w:r>
      <w:bookmarkEnd w:id="51"/>
      <w:r>
        <w:t xml:space="preserve"> </w:t>
      </w:r>
    </w:p>
    <w:p w14:paraId="4628F089" w14:textId="1857748F" w:rsidR="008542B7" w:rsidRDefault="008542B7" w:rsidP="008542B7">
      <w:pPr>
        <w:jc w:val="center"/>
        <w:rPr>
          <w:lang w:val="es-ES"/>
        </w:rPr>
      </w:pPr>
      <w:r w:rsidRPr="008542B7">
        <w:rPr>
          <w:noProof/>
          <w:lang w:val="es-ES"/>
        </w:rPr>
        <w:drawing>
          <wp:inline distT="0" distB="0" distL="0" distR="0" wp14:anchorId="6E1F60B2" wp14:editId="0902AB6E">
            <wp:extent cx="4997303" cy="1328420"/>
            <wp:effectExtent l="0" t="0" r="0" b="5080"/>
            <wp:docPr id="7758041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0417" name="Imagen 1" descr="Tabla&#10;&#10;El contenido generado por IA puede ser incorrecto."/>
                    <pic:cNvPicPr/>
                  </pic:nvPicPr>
                  <pic:blipFill rotWithShape="1">
                    <a:blip r:embed="rId24"/>
                    <a:srcRect r="5183"/>
                    <a:stretch/>
                  </pic:blipFill>
                  <pic:spPr bwMode="auto">
                    <a:xfrm>
                      <a:off x="0" y="0"/>
                      <a:ext cx="4997303" cy="1328420"/>
                    </a:xfrm>
                    <a:prstGeom prst="rect">
                      <a:avLst/>
                    </a:prstGeom>
                    <a:ln>
                      <a:noFill/>
                    </a:ln>
                    <a:extLst>
                      <a:ext uri="{53640926-AAD7-44D8-BBD7-CCE9431645EC}">
                        <a14:shadowObscured xmlns:a14="http://schemas.microsoft.com/office/drawing/2010/main"/>
                      </a:ext>
                    </a:extLst>
                  </pic:spPr>
                </pic:pic>
              </a:graphicData>
            </a:graphic>
          </wp:inline>
        </w:drawing>
      </w:r>
    </w:p>
    <w:p w14:paraId="709AA709" w14:textId="3B57C26A" w:rsidR="008542B7" w:rsidRPr="008542B7" w:rsidRDefault="008542B7" w:rsidP="00B522DD">
      <w:pPr>
        <w:pStyle w:val="tablas"/>
      </w:pPr>
      <w:bookmarkStart w:id="52" w:name="_Toc200546890"/>
      <w:r w:rsidRPr="00B522DD">
        <w:rPr>
          <w:lang w:val="es-ES"/>
        </w:rPr>
        <w:t xml:space="preserve">Tabla </w:t>
      </w:r>
      <w:r w:rsidR="006874A1" w:rsidRPr="00B522DD">
        <w:rPr>
          <w:lang w:val="es-ES"/>
        </w:rPr>
        <w:t>4</w:t>
      </w:r>
      <w:r>
        <w:rPr>
          <w:lang w:val="es-ES"/>
        </w:rPr>
        <w:t xml:space="preserve"> - </w:t>
      </w:r>
      <w:r w:rsidRPr="0091312C">
        <w:t xml:space="preserve">Dataset </w:t>
      </w:r>
      <w:r>
        <w:t>aumentado</w:t>
      </w:r>
      <w:r w:rsidRPr="0091312C">
        <w:t xml:space="preserve"> de partidos </w:t>
      </w:r>
      <w:r>
        <w:t>(columnas 14-17)</w:t>
      </w:r>
      <w:bookmarkEnd w:id="52"/>
      <w:r>
        <w:t xml:space="preserve"> </w:t>
      </w:r>
    </w:p>
    <w:p w14:paraId="69C3F376" w14:textId="59DF1ECC" w:rsidR="008542B7" w:rsidRDefault="008542B7" w:rsidP="008542B7">
      <w:pPr>
        <w:jc w:val="center"/>
        <w:rPr>
          <w:lang w:val="es-ES"/>
        </w:rPr>
      </w:pPr>
      <w:r w:rsidRPr="008542B7">
        <w:rPr>
          <w:noProof/>
          <w:lang w:val="es-ES"/>
        </w:rPr>
        <w:drawing>
          <wp:inline distT="0" distB="0" distL="0" distR="0" wp14:anchorId="5FAD6667" wp14:editId="4EB56324">
            <wp:extent cx="5270500" cy="1199515"/>
            <wp:effectExtent l="0" t="0" r="6350" b="635"/>
            <wp:docPr id="164788273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82731" name="Imagen 1" descr="Tabla&#10;&#10;El contenido generado por IA puede ser incorrecto."/>
                    <pic:cNvPicPr/>
                  </pic:nvPicPr>
                  <pic:blipFill>
                    <a:blip r:embed="rId25"/>
                    <a:stretch>
                      <a:fillRect/>
                    </a:stretch>
                  </pic:blipFill>
                  <pic:spPr>
                    <a:xfrm>
                      <a:off x="0" y="0"/>
                      <a:ext cx="5270500" cy="1199515"/>
                    </a:xfrm>
                    <a:prstGeom prst="rect">
                      <a:avLst/>
                    </a:prstGeom>
                  </pic:spPr>
                </pic:pic>
              </a:graphicData>
            </a:graphic>
          </wp:inline>
        </w:drawing>
      </w:r>
    </w:p>
    <w:p w14:paraId="1E2DF062" w14:textId="5782B24A" w:rsidR="006874A1" w:rsidRPr="008542B7" w:rsidRDefault="006874A1" w:rsidP="00B522DD">
      <w:pPr>
        <w:pStyle w:val="tablas"/>
      </w:pPr>
      <w:bookmarkStart w:id="53" w:name="_Toc200546891"/>
      <w:r w:rsidRPr="00B522DD">
        <w:rPr>
          <w:lang w:val="es-ES"/>
        </w:rPr>
        <w:t>Tabla 5</w:t>
      </w:r>
      <w:r>
        <w:rPr>
          <w:lang w:val="es-ES"/>
        </w:rPr>
        <w:t xml:space="preserve"> - </w:t>
      </w:r>
      <w:r w:rsidRPr="0091312C">
        <w:t xml:space="preserve">Dataset </w:t>
      </w:r>
      <w:r>
        <w:t>aumentado</w:t>
      </w:r>
      <w:r w:rsidRPr="0091312C">
        <w:t xml:space="preserve"> de partidos </w:t>
      </w:r>
      <w:r>
        <w:t>(columnas 18-25)</w:t>
      </w:r>
      <w:bookmarkEnd w:id="53"/>
      <w:r>
        <w:t xml:space="preserve"> </w:t>
      </w:r>
    </w:p>
    <w:p w14:paraId="3CBC650E" w14:textId="6512D92B" w:rsidR="008542B7" w:rsidRDefault="008542B7" w:rsidP="008542B7">
      <w:pPr>
        <w:rPr>
          <w:lang w:val="es-ES"/>
        </w:rPr>
      </w:pPr>
    </w:p>
    <w:p w14:paraId="59B59DB9" w14:textId="78EF92A8" w:rsidR="008542B7" w:rsidRPr="00FF673A" w:rsidRDefault="008542B7" w:rsidP="008542B7">
      <w:pPr>
        <w:rPr>
          <w:b/>
          <w:bCs/>
          <w:lang w:val="es-ES"/>
        </w:rPr>
      </w:pPr>
      <w:r>
        <w:rPr>
          <w:b/>
          <w:bCs/>
          <w:lang w:val="es-ES"/>
        </w:rPr>
        <w:t>Importancia de estas Métricas</w:t>
      </w:r>
    </w:p>
    <w:p w14:paraId="410F2142" w14:textId="62264ADF" w:rsidR="00FF673A" w:rsidRDefault="008542B7" w:rsidP="006F5BD3">
      <w:r w:rsidRPr="008542B7">
        <w:t xml:space="preserve">Estas nuevas métricas son fundamentales porque permiten incorporar información contextual y dinámica al modelo, reflejando no solo el rendimiento global de los equipos, sino también su forma reciente y su historial frente a rivales concretos. Esto aporta una visión más realista del </w:t>
      </w:r>
      <w:r w:rsidRPr="008542B7">
        <w:lastRenderedPageBreak/>
        <w:t>comportamiento esperado en cada partido, lo que mejora significativamente la precisión de las predicciones.</w:t>
      </w:r>
    </w:p>
    <w:p w14:paraId="36E11336" w14:textId="77777777" w:rsidR="008542B7" w:rsidRDefault="008542B7" w:rsidP="006F5BD3"/>
    <w:p w14:paraId="016F93D1" w14:textId="4DDF448B" w:rsidR="008542B7" w:rsidRDefault="008542B7" w:rsidP="008542B7">
      <w:pPr>
        <w:pStyle w:val="titulo3"/>
      </w:pPr>
      <w:bookmarkStart w:id="54" w:name="_Toc200642988"/>
      <w:r>
        <w:t>4.1.2 Análisis Exploratorio de los Datos (EDA)</w:t>
      </w:r>
      <w:bookmarkEnd w:id="54"/>
    </w:p>
    <w:p w14:paraId="2C9EA3EC" w14:textId="725DC854" w:rsidR="008542B7" w:rsidRDefault="006874A1" w:rsidP="008542B7">
      <w:r w:rsidRPr="006874A1">
        <w:t xml:space="preserve">Antes de proceder al modelado estadístico, se llevó a cabo un análisis exploratorio de los datos (EDA, por sus siglas en inglés) con el objetivo de comprender mejor la estructura del dataset, detectar posibles anomalías y observar patrones relevantes. Esta fase permite identificar distribuciones, relaciones entre variables y comportamientos atípicos, lo cual resulta clave para validar la calidad del conjunto de datos y orientar adecuadamente el diseño del modelo. </w:t>
      </w:r>
    </w:p>
    <w:p w14:paraId="68DFDCD2" w14:textId="77777777" w:rsidR="00B522DD" w:rsidRDefault="00B522DD" w:rsidP="00B522DD"/>
    <w:p w14:paraId="6F2755F4" w14:textId="77777777" w:rsidR="00B522DD" w:rsidRPr="00B522DD" w:rsidRDefault="00B522DD" w:rsidP="00B522DD">
      <w:pPr>
        <w:rPr>
          <w:b/>
          <w:bCs/>
        </w:rPr>
      </w:pPr>
      <w:r w:rsidRPr="00B522DD">
        <w:rPr>
          <w:b/>
          <w:bCs/>
        </w:rPr>
        <w:t xml:space="preserve">Información General del Dataset </w:t>
      </w:r>
    </w:p>
    <w:p w14:paraId="53196089" w14:textId="77777777" w:rsidR="00B522DD" w:rsidRDefault="00B522DD" w:rsidP="00B522DD">
      <w:r>
        <w:t>El dataset utilizado contiene un total de 7.980 partidos disputados en 21 temporadas de LaLiga, desde la 2003/04 hasta la 2023/24. Cada temporada cuenta con 20 equipos que juegan 38 partidos cada uno (19 como local y 19 como visitante), lo que equivale a 380 encuentros por temporada. En este periodo han participado 41 equipos distintos, aunque con diferentes niveles de continuidad.</w:t>
      </w:r>
    </w:p>
    <w:p w14:paraId="0BC99B00" w14:textId="0F993B05" w:rsidR="00B522DD" w:rsidRDefault="00B522DD" w:rsidP="00B522DD">
      <w:r>
        <w:t>Para el modelado estadístico de los goles, se han utilizado únicamente las cinco temporadas más recientes, dejando la última temporada para la evaluación del modelo. Esta decisión se debe a consideraciones de eficiencia computacional y a que el rendimiento de los equipos varía significativamente entre temporadas, por lo que los datos antiguos pierden relevancia predictiva.</w:t>
      </w:r>
    </w:p>
    <w:p w14:paraId="20C5D1CE" w14:textId="77777777" w:rsidR="00B522DD" w:rsidRDefault="00B522DD" w:rsidP="00B522DD"/>
    <w:p w14:paraId="2B4D42A9" w14:textId="53DA9DF3" w:rsidR="00B522DD" w:rsidRPr="00B522DD" w:rsidRDefault="00B522DD" w:rsidP="00B522DD">
      <w:pPr>
        <w:rPr>
          <w:b/>
          <w:bCs/>
        </w:rPr>
      </w:pPr>
      <w:r w:rsidRPr="00B522DD">
        <w:rPr>
          <w:b/>
          <w:bCs/>
        </w:rPr>
        <w:t>Ventaja de Jugar en Casa</w:t>
      </w:r>
    </w:p>
    <w:p w14:paraId="67C5142D" w14:textId="77777777" w:rsidR="00B522DD" w:rsidRDefault="00B522DD" w:rsidP="00B522DD">
      <w:r>
        <w:t>Uno de los primeros aspectos analizados fue la diferencia de rendimiento entre los equipos que juegan como local y visitante. Los equipos locales marcan una media de 1,531 goles por partido, mientras que los visitantes anotan 1,130. Esta diferencia refleja el conocido efecto campo, que otorga una ligera ventaja al conjunto que actúa en casa. Esta tendencia está presente de forma consistente a lo largo de las temporadas analizadas y ha sido ampliamente reconocida tanto en estudios estadísticos como en análisis deportivos. El hecho de jugar en casa influye no solo en la capacidad ofensiva, sino también en el resultado final del encuentro.</w:t>
      </w:r>
    </w:p>
    <w:p w14:paraId="372930C4" w14:textId="0EA3F9C9" w:rsidR="008542B7" w:rsidRDefault="00B522DD" w:rsidP="00B522DD">
      <w:r>
        <w:t xml:space="preserve">También se examinó la relación entre los goles anotados y el resultado del partido desde la perspectiva del equipo local. La correlación entre los goles del equipo local y su victoria fue de </w:t>
      </w:r>
      <w:r>
        <w:lastRenderedPageBreak/>
        <w:t>0,635, lo que indica una asociación directa significativa. En cambio, los goles del visitante se relacionan negativamente con la probabilidad de victoria local, con una correlación de –0,484. Este comportamiento se ve reflejado visualmente en la Figura 2, donde las victorias en casa (H) son el desenlace más frecuente, seguidas por las victorias visitantes (A) y los empates (D). Este patrón justifica la inclusión del efecto de localía como parámetro específico dentro del modelo estadístico.</w:t>
      </w:r>
    </w:p>
    <w:p w14:paraId="016105C4" w14:textId="77777777" w:rsidR="00B522DD" w:rsidRPr="004E40FE" w:rsidRDefault="00B522DD" w:rsidP="00B522DD">
      <w:pPr>
        <w:jc w:val="center"/>
      </w:pPr>
      <w:r w:rsidRPr="004E40FE">
        <w:rPr>
          <w:noProof/>
        </w:rPr>
        <w:drawing>
          <wp:inline distT="0" distB="0" distL="0" distR="0" wp14:anchorId="2AA8887D" wp14:editId="1E88DD98">
            <wp:extent cx="3287900" cy="2173184"/>
            <wp:effectExtent l="0" t="0" r="8255" b="0"/>
            <wp:docPr id="284327380"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27380" name="Imagen 1" descr="Gráfico, Gráfico de barras&#10;&#10;El contenido generado por IA puede ser incorrecto."/>
                    <pic:cNvPicPr/>
                  </pic:nvPicPr>
                  <pic:blipFill>
                    <a:blip r:embed="rId26"/>
                    <a:stretch>
                      <a:fillRect/>
                    </a:stretch>
                  </pic:blipFill>
                  <pic:spPr>
                    <a:xfrm>
                      <a:off x="0" y="0"/>
                      <a:ext cx="3297625" cy="2179612"/>
                    </a:xfrm>
                    <a:prstGeom prst="rect">
                      <a:avLst/>
                    </a:prstGeom>
                  </pic:spPr>
                </pic:pic>
              </a:graphicData>
            </a:graphic>
          </wp:inline>
        </w:drawing>
      </w:r>
    </w:p>
    <w:p w14:paraId="0226EEEC" w14:textId="77777777" w:rsidR="00B522DD" w:rsidRPr="00382BA3" w:rsidRDefault="00B522DD" w:rsidP="00B522DD">
      <w:pPr>
        <w:pStyle w:val="figuras"/>
      </w:pPr>
      <w:bookmarkStart w:id="55" w:name="_Toc199876448"/>
      <w:bookmarkStart w:id="56" w:name="_Toc200546924"/>
      <w:r>
        <w:t>Figura 2. P</w:t>
      </w:r>
      <w:r w:rsidRPr="004E40FE">
        <w:t>roporción de victorias locales, empates y victorias visitantes</w:t>
      </w:r>
      <w:r>
        <w:t xml:space="preserve"> en el dataset</w:t>
      </w:r>
      <w:bookmarkEnd w:id="55"/>
      <w:bookmarkEnd w:id="56"/>
    </w:p>
    <w:p w14:paraId="1FB2D447" w14:textId="77777777" w:rsidR="00B522DD" w:rsidRDefault="00B522DD" w:rsidP="00B522DD"/>
    <w:p w14:paraId="2A8662C3" w14:textId="77777777" w:rsidR="00B522DD" w:rsidRPr="00382BA3" w:rsidRDefault="00B522DD" w:rsidP="00B522DD">
      <w:pPr>
        <w:rPr>
          <w:b/>
          <w:bCs/>
          <w:lang w:val="es-ES"/>
        </w:rPr>
      </w:pPr>
      <w:r w:rsidRPr="00382BA3">
        <w:rPr>
          <w:b/>
          <w:bCs/>
          <w:lang w:val="es-ES"/>
        </w:rPr>
        <w:t xml:space="preserve">Variación entre </w:t>
      </w:r>
      <w:r>
        <w:rPr>
          <w:b/>
          <w:bCs/>
          <w:lang w:val="es-ES"/>
        </w:rPr>
        <w:t>T</w:t>
      </w:r>
      <w:r w:rsidRPr="00382BA3">
        <w:rPr>
          <w:b/>
          <w:bCs/>
          <w:lang w:val="es-ES"/>
        </w:rPr>
        <w:t xml:space="preserve">emporadas </w:t>
      </w:r>
      <w:r>
        <w:rPr>
          <w:b/>
          <w:bCs/>
          <w:lang w:val="es-ES"/>
        </w:rPr>
        <w:t>C</w:t>
      </w:r>
      <w:r w:rsidRPr="00382BA3">
        <w:rPr>
          <w:b/>
          <w:bCs/>
          <w:lang w:val="es-ES"/>
        </w:rPr>
        <w:t>onsecutivas</w:t>
      </w:r>
    </w:p>
    <w:p w14:paraId="0087AACF" w14:textId="77777777" w:rsidR="00B522DD" w:rsidRDefault="00B522DD" w:rsidP="00B522DD">
      <w:r w:rsidRPr="00382BA3">
        <w:t>Un segundo bloque de análisis se centró en evaluar la estabilidad del rendimiento de los equipos entre temporadas</w:t>
      </w:r>
      <w:r>
        <w:t xml:space="preserve"> consecutivas</w:t>
      </w:r>
      <w:r w:rsidRPr="00382BA3">
        <w:t>. El promedio de variación de goles anotados por equipo entre temporadas consecutivas es de 8,07 goles, mientras que la variación media en la posición final en la tabla es de 3,61 puestos. Estos datos evidencian una importante variabilidad interanual, tanto a nivel ofensivo como competitivo, lo que justifica la decisión de limitar el entrenamiento de los modelos a las temporadas más recientes. Incluir temporadas demasiado antiguas podría introducir ruido y dificultar la adaptación del modelo a las dinámicas actuales del campeonato.</w:t>
      </w:r>
    </w:p>
    <w:p w14:paraId="6FB0841D" w14:textId="77777777" w:rsidR="00B522DD" w:rsidRDefault="00B522DD" w:rsidP="00B522DD"/>
    <w:p w14:paraId="61C94039" w14:textId="77777777" w:rsidR="00B522DD" w:rsidRDefault="00B522DD" w:rsidP="00B522DD">
      <w:pPr>
        <w:rPr>
          <w:b/>
          <w:bCs/>
        </w:rPr>
      </w:pPr>
      <w:r>
        <w:rPr>
          <w:b/>
          <w:bCs/>
        </w:rPr>
        <w:t>Frecuencia de Marcadores</w:t>
      </w:r>
    </w:p>
    <w:p w14:paraId="00B1C179" w14:textId="77777777" w:rsidR="00B522DD" w:rsidRPr="00382BA3" w:rsidRDefault="00B522DD" w:rsidP="00B522DD">
      <w:pPr>
        <w:rPr>
          <w:lang w:val="es-ES"/>
        </w:rPr>
      </w:pPr>
      <w:r w:rsidRPr="00382BA3">
        <w:rPr>
          <w:lang w:val="es-ES"/>
        </w:rPr>
        <w:t xml:space="preserve">Con el objetivo de comprender mejor la distribución de los resultados posibles, se elaboraron matrices de calor que representan la frecuencia conjunta de marcadores en función del número de goles anotados por el equipo local y el visitante. Estas visualizaciones muestran que los resultados más comunes se encuentran en la franja baja de anotación, especialmente en torno a marcadores como 1–0, 1–1 y 2–1. </w:t>
      </w:r>
    </w:p>
    <w:p w14:paraId="3E57EE9D" w14:textId="77777777" w:rsidR="00B522DD" w:rsidRDefault="00B522DD" w:rsidP="00B522DD">
      <w:pPr>
        <w:rPr>
          <w:lang w:val="es-ES"/>
        </w:rPr>
      </w:pPr>
      <w:r w:rsidRPr="00382BA3">
        <w:rPr>
          <w:lang w:val="es-ES"/>
        </w:rPr>
        <w:lastRenderedPageBreak/>
        <w:t xml:space="preserve">En la Figura 3 se muestra la matriz completa, sin restricciones, incluyendo todos los partidos con resultados de hasta diez goles por equipo. Para facilitar la lectura y enfocarse en los marcadores más frecuentes, en la Figura 4 se presenta una versión restringida a partidos donde ambos equipos marcaron entre 0 y 6 goles. En esta representación se aprecia con mayor claridad que la mayor densidad se encuentra en los valores cercanos a la diagonal, lo que refleja la alta incidencia de empates y victorias por la mínima diferencia. </w:t>
      </w:r>
    </w:p>
    <w:p w14:paraId="0ECB2CBE" w14:textId="77777777" w:rsidR="00B522DD" w:rsidRPr="00382BA3" w:rsidRDefault="00B522DD" w:rsidP="00B522DD">
      <w:pPr>
        <w:jc w:val="center"/>
        <w:rPr>
          <w:lang w:val="es-ES"/>
        </w:rPr>
      </w:pPr>
      <w:r w:rsidRPr="00382BA3">
        <w:rPr>
          <w:noProof/>
          <w:lang w:val="es-ES"/>
        </w:rPr>
        <w:drawing>
          <wp:inline distT="0" distB="0" distL="0" distR="0" wp14:anchorId="725C0C96" wp14:editId="505BCB01">
            <wp:extent cx="3637760" cy="2353586"/>
            <wp:effectExtent l="0" t="0" r="1270" b="8890"/>
            <wp:docPr id="177274022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40229" name="Imagen 1" descr="Tabla&#10;&#10;El contenido generado por IA puede ser incorrecto."/>
                    <pic:cNvPicPr/>
                  </pic:nvPicPr>
                  <pic:blipFill>
                    <a:blip r:embed="rId27"/>
                    <a:stretch>
                      <a:fillRect/>
                    </a:stretch>
                  </pic:blipFill>
                  <pic:spPr>
                    <a:xfrm>
                      <a:off x="0" y="0"/>
                      <a:ext cx="3647696" cy="2360015"/>
                    </a:xfrm>
                    <a:prstGeom prst="rect">
                      <a:avLst/>
                    </a:prstGeom>
                  </pic:spPr>
                </pic:pic>
              </a:graphicData>
            </a:graphic>
          </wp:inline>
        </w:drawing>
      </w:r>
    </w:p>
    <w:p w14:paraId="23802AE6" w14:textId="77777777" w:rsidR="00B522DD" w:rsidRDefault="00B522DD" w:rsidP="00B522DD">
      <w:pPr>
        <w:pStyle w:val="figuras"/>
      </w:pPr>
      <w:bookmarkStart w:id="57" w:name="_Toc199876449"/>
      <w:bookmarkStart w:id="58" w:name="_Toc200546926"/>
      <w:r w:rsidRPr="00382BA3">
        <w:t>Figura 3. Frecuencia conjunta de marcadores (Goles Local vs Visitante)</w:t>
      </w:r>
      <w:bookmarkEnd w:id="57"/>
      <w:bookmarkEnd w:id="58"/>
    </w:p>
    <w:p w14:paraId="06FA840A" w14:textId="77777777" w:rsidR="00B522DD" w:rsidRDefault="00B522DD" w:rsidP="00B522DD">
      <w:pPr>
        <w:jc w:val="center"/>
      </w:pPr>
      <w:r w:rsidRPr="00382BA3">
        <w:rPr>
          <w:noProof/>
        </w:rPr>
        <w:drawing>
          <wp:inline distT="0" distB="0" distL="0" distR="0" wp14:anchorId="6C87D095" wp14:editId="3159E18F">
            <wp:extent cx="3577964" cy="2822713"/>
            <wp:effectExtent l="0" t="0" r="3810" b="0"/>
            <wp:docPr id="195256405" name="Imagen 1"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6405" name="Imagen 1" descr="Calendario&#10;&#10;El contenido generado por IA puede ser incorrecto."/>
                    <pic:cNvPicPr/>
                  </pic:nvPicPr>
                  <pic:blipFill>
                    <a:blip r:embed="rId28"/>
                    <a:stretch>
                      <a:fillRect/>
                    </a:stretch>
                  </pic:blipFill>
                  <pic:spPr>
                    <a:xfrm>
                      <a:off x="0" y="0"/>
                      <a:ext cx="3589731" cy="2831996"/>
                    </a:xfrm>
                    <a:prstGeom prst="rect">
                      <a:avLst/>
                    </a:prstGeom>
                  </pic:spPr>
                </pic:pic>
              </a:graphicData>
            </a:graphic>
          </wp:inline>
        </w:drawing>
      </w:r>
    </w:p>
    <w:p w14:paraId="53A815E0" w14:textId="77777777" w:rsidR="00B522DD" w:rsidRDefault="00B522DD" w:rsidP="00B522DD">
      <w:pPr>
        <w:pStyle w:val="figuras"/>
      </w:pPr>
      <w:bookmarkStart w:id="59" w:name="_Toc199876450"/>
      <w:bookmarkStart w:id="60" w:name="_Toc200546927"/>
      <w:r w:rsidRPr="00382BA3">
        <w:t>Figura 4. Frecuencia conjunta de marcadores con restricción de 0 a 6 goles por equipo</w:t>
      </w:r>
      <w:bookmarkEnd w:id="59"/>
      <w:bookmarkEnd w:id="60"/>
    </w:p>
    <w:p w14:paraId="02B6675F" w14:textId="1A57B56A" w:rsidR="00B522DD" w:rsidRDefault="00B522DD" w:rsidP="00B522DD">
      <w:r w:rsidRPr="00B522DD">
        <w:t>Este tipo de análisis resulta fundamental para el diseño y ajuste de modelos estadísticos, ya que permite identificar qué combinaciones de goles son más probables en la práctica. Así, se pueden construir modelos más realistas, que reproduzcan con mayor precisión la distribución empírica de los marcadores y mejoren la calidad de las predicciones.</w:t>
      </w:r>
    </w:p>
    <w:p w14:paraId="166C7F01" w14:textId="77777777" w:rsidR="00B522DD" w:rsidRPr="008C5AD1" w:rsidRDefault="00B522DD" w:rsidP="00B522DD">
      <w:pPr>
        <w:rPr>
          <w:b/>
          <w:bCs/>
          <w:lang w:val="es-ES"/>
        </w:rPr>
      </w:pPr>
      <w:r w:rsidRPr="008C5AD1">
        <w:rPr>
          <w:b/>
          <w:bCs/>
          <w:lang w:val="es-ES"/>
        </w:rPr>
        <w:lastRenderedPageBreak/>
        <w:t xml:space="preserve">Distribución de las </w:t>
      </w:r>
      <w:r>
        <w:rPr>
          <w:b/>
          <w:bCs/>
          <w:lang w:val="es-ES"/>
        </w:rPr>
        <w:t>C</w:t>
      </w:r>
      <w:r w:rsidRPr="008C5AD1">
        <w:rPr>
          <w:b/>
          <w:bCs/>
          <w:lang w:val="es-ES"/>
        </w:rPr>
        <w:t xml:space="preserve">uotas de </w:t>
      </w:r>
      <w:r>
        <w:rPr>
          <w:b/>
          <w:bCs/>
          <w:lang w:val="es-ES"/>
        </w:rPr>
        <w:t>A</w:t>
      </w:r>
      <w:r w:rsidRPr="008C5AD1">
        <w:rPr>
          <w:b/>
          <w:bCs/>
          <w:lang w:val="es-ES"/>
        </w:rPr>
        <w:t>puestas</w:t>
      </w:r>
    </w:p>
    <w:p w14:paraId="5B5106BA" w14:textId="77777777" w:rsidR="00B522DD" w:rsidRPr="008C5AD1" w:rsidRDefault="00B522DD" w:rsidP="00B522DD">
      <w:pPr>
        <w:rPr>
          <w:lang w:val="es-ES"/>
        </w:rPr>
      </w:pPr>
      <w:r w:rsidRPr="008C5AD1">
        <w:rPr>
          <w:lang w:val="es-ES"/>
        </w:rPr>
        <w:t>Finalmente, se estudió la distribución de las cuotas de apuestas asociadas a los distintos resultados del mercado 1X2. Las cuotas promedio de victoria local (AvgH) se concentran en valores relativamente bajos, lo cual refleja la mayor probabilidad asignada por el mercado a este resultado. En contraste, las cuotas de victoria visitante (AvgA)</w:t>
      </w:r>
      <w:r>
        <w:rPr>
          <w:lang w:val="es-ES"/>
        </w:rPr>
        <w:t xml:space="preserve"> </w:t>
      </w:r>
      <w:r w:rsidRPr="008C5AD1">
        <w:rPr>
          <w:lang w:val="es-ES"/>
        </w:rPr>
        <w:t xml:space="preserve">presentan una mayor dispersión y tienden a situarse en niveles intermedios. Por su parte, las cuotas de </w:t>
      </w:r>
      <w:r>
        <w:rPr>
          <w:lang w:val="es-ES"/>
        </w:rPr>
        <w:t xml:space="preserve">empate </w:t>
      </w:r>
      <w:r w:rsidRPr="008C5AD1">
        <w:rPr>
          <w:lang w:val="es-ES"/>
        </w:rPr>
        <w:t>(Avg</w:t>
      </w:r>
      <w:r>
        <w:rPr>
          <w:lang w:val="es-ES"/>
        </w:rPr>
        <w:t>D</w:t>
      </w:r>
      <w:r w:rsidRPr="008C5AD1">
        <w:rPr>
          <w:lang w:val="es-ES"/>
        </w:rPr>
        <w:t>) son, en general, más elevadas, lo que indica que el mercado percibe este desenlace como el menos probable.</w:t>
      </w:r>
    </w:p>
    <w:p w14:paraId="4E7C04B5" w14:textId="77777777" w:rsidR="00B522DD" w:rsidRPr="008C5AD1" w:rsidRDefault="00B522DD" w:rsidP="00B522DD">
      <w:pPr>
        <w:rPr>
          <w:lang w:val="es-ES"/>
        </w:rPr>
      </w:pPr>
      <w:r w:rsidRPr="008C5AD1">
        <w:rPr>
          <w:lang w:val="es-ES"/>
        </w:rPr>
        <w:t>En la Figura 5 se muestra la distribución de densidad de estas tres variables, permitiendo visualizar de forma clara la diferencia en la forma y concentración de cada una. Las curvas confirman que el mercado atribuye una mayor probabilidad al triunfo del equipo local, con menor incertidumbre respecto a este resultado en comparación con los otros dos.</w:t>
      </w:r>
    </w:p>
    <w:p w14:paraId="06CD6641" w14:textId="77777777" w:rsidR="00B522DD" w:rsidRDefault="00B522DD" w:rsidP="00B522DD">
      <w:pPr>
        <w:jc w:val="center"/>
      </w:pPr>
      <w:r w:rsidRPr="008C5AD1">
        <w:rPr>
          <w:noProof/>
        </w:rPr>
        <w:drawing>
          <wp:inline distT="0" distB="0" distL="0" distR="0" wp14:anchorId="26E06BB3" wp14:editId="0A907DA2">
            <wp:extent cx="4689108" cy="2782957"/>
            <wp:effectExtent l="0" t="0" r="0" b="0"/>
            <wp:docPr id="1677755127"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55127" name="Imagen 1" descr="Gráfico, Gráfico de líneas&#10;&#10;El contenido generado por IA puede ser incorrecto."/>
                    <pic:cNvPicPr/>
                  </pic:nvPicPr>
                  <pic:blipFill>
                    <a:blip r:embed="rId29"/>
                    <a:stretch>
                      <a:fillRect/>
                    </a:stretch>
                  </pic:blipFill>
                  <pic:spPr>
                    <a:xfrm>
                      <a:off x="0" y="0"/>
                      <a:ext cx="4705112" cy="2792455"/>
                    </a:xfrm>
                    <a:prstGeom prst="rect">
                      <a:avLst/>
                    </a:prstGeom>
                  </pic:spPr>
                </pic:pic>
              </a:graphicData>
            </a:graphic>
          </wp:inline>
        </w:drawing>
      </w:r>
    </w:p>
    <w:p w14:paraId="10D87E91" w14:textId="77777777" w:rsidR="00B522DD" w:rsidRDefault="00B522DD" w:rsidP="00B522DD">
      <w:pPr>
        <w:pStyle w:val="figuras"/>
      </w:pPr>
      <w:bookmarkStart w:id="61" w:name="_Toc199876451"/>
      <w:bookmarkStart w:id="62" w:name="_Toc200546928"/>
      <w:r>
        <w:t xml:space="preserve">Figura 5. </w:t>
      </w:r>
      <w:r w:rsidRPr="008C5AD1">
        <w:t>Distribución de cuotas para los tres posibles resultados del mercado 1X2</w:t>
      </w:r>
      <w:bookmarkEnd w:id="61"/>
      <w:bookmarkEnd w:id="62"/>
    </w:p>
    <w:p w14:paraId="2967AFFC" w14:textId="20D314CE" w:rsidR="00B522DD" w:rsidRDefault="00B522DD" w:rsidP="00B522DD">
      <w:pPr>
        <w:rPr>
          <w:lang w:val="es-ES"/>
        </w:rPr>
      </w:pPr>
      <w:r w:rsidRPr="008C5AD1">
        <w:rPr>
          <w:lang w:val="es-ES"/>
        </w:rPr>
        <w:t>Esta información no solo es útil como variable explicativa dentro del modelo de regresión de Poisson, sino que también puede emplearse para diseñar estrategias de apuestas. Comparar las probabilidades implícitas en las cuotas con las probabilidades estimadas por el modelo permite detectar posibles ineficiencias en el mercado, lo que abre la puerta a la identificación de apuestas con valor esperado positivo.</w:t>
      </w:r>
    </w:p>
    <w:p w14:paraId="31B73F1A" w14:textId="77777777" w:rsidR="00191764" w:rsidRPr="00B522DD" w:rsidRDefault="00191764" w:rsidP="00B522DD">
      <w:pPr>
        <w:rPr>
          <w:lang w:val="es-ES"/>
        </w:rPr>
      </w:pPr>
    </w:p>
    <w:p w14:paraId="09FC9512" w14:textId="56ABA5BB" w:rsidR="001C3C6D" w:rsidRDefault="001C3C6D" w:rsidP="001C3C6D">
      <w:pPr>
        <w:pStyle w:val="Ttulo2"/>
      </w:pPr>
      <w:bookmarkStart w:id="63" w:name="_Toc200642989"/>
      <w:r>
        <w:lastRenderedPageBreak/>
        <w:t xml:space="preserve">4.2 </w:t>
      </w:r>
      <w:r w:rsidRPr="001C3C6D">
        <w:t>Desarrollo de</w:t>
      </w:r>
      <w:r>
        <w:t xml:space="preserve"> los Modelos</w:t>
      </w:r>
      <w:bookmarkEnd w:id="63"/>
    </w:p>
    <w:p w14:paraId="31211BE6" w14:textId="6D5CD125" w:rsidR="001D0B1C" w:rsidRPr="00B40F97" w:rsidRDefault="00211FE0" w:rsidP="001D0B1C">
      <w:r w:rsidRPr="00211FE0">
        <w:t>En este apartado se presentan los diferentes modelos estadísticos implementados para estimar resultados de fútbol mediante la distribución de Poisson. Cada modelo ha sido desarrollado en un notebook independiente, utilizando Python y datos históricos de LaLiga.</w:t>
      </w:r>
      <w:r w:rsidR="00B40F97">
        <w:t xml:space="preserve"> </w:t>
      </w:r>
      <w:r w:rsidR="00B40F97" w:rsidRPr="00B40F97">
        <w:t>Los modelos aplicados para el análisis de goles y la predicción de resultados se agrupan en las siguientes categorías:</w:t>
      </w:r>
    </w:p>
    <w:p w14:paraId="2B9321B7" w14:textId="4B3D4FC2" w:rsidR="001D0B1C" w:rsidRPr="001D0B1C" w:rsidRDefault="001D0B1C" w:rsidP="001D0B1C">
      <w:pPr>
        <w:pStyle w:val="Prrafodelista"/>
        <w:numPr>
          <w:ilvl w:val="0"/>
          <w:numId w:val="19"/>
        </w:numPr>
        <w:rPr>
          <w:lang w:val="es-ES"/>
        </w:rPr>
      </w:pPr>
      <w:r w:rsidRPr="001D0B1C">
        <w:rPr>
          <w:lang w:val="es-ES"/>
        </w:rPr>
        <w:t>Modelo Poisson Simple: una aproximación general que estima el número de goles promedio por equipo local y visitante</w:t>
      </w:r>
      <w:r>
        <w:rPr>
          <w:lang w:val="es-ES"/>
        </w:rPr>
        <w:t>.</w:t>
      </w:r>
    </w:p>
    <w:p w14:paraId="63298A33" w14:textId="3560A1F2" w:rsidR="001D0B1C" w:rsidRPr="001D0B1C" w:rsidRDefault="001D0B1C" w:rsidP="001D0B1C">
      <w:pPr>
        <w:pStyle w:val="Prrafodelista"/>
        <w:numPr>
          <w:ilvl w:val="0"/>
          <w:numId w:val="19"/>
        </w:numPr>
        <w:rPr>
          <w:lang w:val="es-ES"/>
        </w:rPr>
      </w:pPr>
      <w:r w:rsidRPr="001D0B1C">
        <w:rPr>
          <w:lang w:val="es-ES"/>
        </w:rPr>
        <w:t>Modelo Poisson Doble: una extensión que tiene en cuenta las características individuales de los equipos, estimando parámetros ofensivos, defensivos y de localía.</w:t>
      </w:r>
    </w:p>
    <w:p w14:paraId="7A6694CE" w14:textId="7D215ADB" w:rsidR="001D0B1C" w:rsidRPr="001D0B1C" w:rsidRDefault="001D0B1C" w:rsidP="001D0B1C">
      <w:pPr>
        <w:pStyle w:val="Prrafodelista"/>
        <w:numPr>
          <w:ilvl w:val="0"/>
          <w:numId w:val="19"/>
        </w:numPr>
        <w:rPr>
          <w:lang w:val="es-ES"/>
        </w:rPr>
      </w:pPr>
      <w:r w:rsidRPr="001D0B1C">
        <w:rPr>
          <w:lang w:val="es-ES"/>
        </w:rPr>
        <w:t>Modelo Poisson Bivariante: un enfoque que incorpora la dependencia estadística entre los goles de ambos equipos, ajustando mejor los empates.</w:t>
      </w:r>
    </w:p>
    <w:p w14:paraId="6D1A0375" w14:textId="4C67AA9B" w:rsidR="001D0B1C" w:rsidRDefault="001D0B1C" w:rsidP="001D0B1C">
      <w:pPr>
        <w:pStyle w:val="Prrafodelista"/>
        <w:numPr>
          <w:ilvl w:val="0"/>
          <w:numId w:val="19"/>
        </w:numPr>
        <w:rPr>
          <w:lang w:val="es-ES"/>
        </w:rPr>
      </w:pPr>
      <w:r w:rsidRPr="001D0B1C">
        <w:rPr>
          <w:lang w:val="es-ES"/>
        </w:rPr>
        <w:t>Modelo de Regresión de Poisson: una formulación más flexible que permite incorporar múltiples variables explicativas, incluyendo información histórica y de mercado.</w:t>
      </w:r>
    </w:p>
    <w:p w14:paraId="6E580CAC" w14:textId="42EB1413" w:rsidR="001D0B1C" w:rsidRDefault="001D0B1C" w:rsidP="001D0B1C">
      <w:r w:rsidRPr="001D0B1C">
        <w:t xml:space="preserve">A continuación, se detalla el proceso seguido </w:t>
      </w:r>
      <w:r>
        <w:t>para el desarrollo de los modelos</w:t>
      </w:r>
      <w:r w:rsidRPr="001D0B1C">
        <w:t>, los resultados obtenidos</w:t>
      </w:r>
      <w:r>
        <w:t xml:space="preserve"> </w:t>
      </w:r>
      <w:r w:rsidRPr="001D0B1C">
        <w:t>y las principales conclusiones prácticas derivadas de su uso.</w:t>
      </w:r>
    </w:p>
    <w:p w14:paraId="4ABC1062" w14:textId="77777777" w:rsidR="001D0B1C" w:rsidRPr="001D0B1C" w:rsidRDefault="001D0B1C" w:rsidP="001D0B1C"/>
    <w:p w14:paraId="396CE2D4" w14:textId="7F7F2D6C" w:rsidR="00211FE0" w:rsidRDefault="00211FE0" w:rsidP="00211FE0">
      <w:pPr>
        <w:pStyle w:val="titulo3"/>
        <w:rPr>
          <w:bCs/>
          <w:lang w:val="es-ES"/>
        </w:rPr>
      </w:pPr>
      <w:bookmarkStart w:id="64" w:name="_Toc200642990"/>
      <w:r w:rsidRPr="00211FE0">
        <w:rPr>
          <w:bCs/>
          <w:lang w:val="es-ES"/>
        </w:rPr>
        <w:t>4.2.</w:t>
      </w:r>
      <w:r>
        <w:rPr>
          <w:bCs/>
          <w:lang w:val="es-ES"/>
        </w:rPr>
        <w:t>1</w:t>
      </w:r>
      <w:r w:rsidRPr="00211FE0">
        <w:rPr>
          <w:bCs/>
          <w:lang w:val="es-ES"/>
        </w:rPr>
        <w:t xml:space="preserve"> Modelo Poisson Simple</w:t>
      </w:r>
      <w:bookmarkEnd w:id="64"/>
    </w:p>
    <w:p w14:paraId="685EFF3E" w14:textId="4299BF4B" w:rsidR="00B40F97" w:rsidRPr="00B40F97" w:rsidRDefault="00B40F97" w:rsidP="00B40F97">
      <w:pPr>
        <w:rPr>
          <w:lang w:val="es-ES"/>
        </w:rPr>
      </w:pPr>
      <w:r w:rsidRPr="00B40F97">
        <w:rPr>
          <w:lang w:val="es-ES"/>
        </w:rPr>
        <w:t xml:space="preserve">El modelo Poisson simple parte de la </w:t>
      </w:r>
      <w:r>
        <w:rPr>
          <w:lang w:val="es-ES"/>
        </w:rPr>
        <w:t>hipótesis</w:t>
      </w:r>
      <w:r w:rsidRPr="00B40F97">
        <w:rPr>
          <w:lang w:val="es-ES"/>
        </w:rPr>
        <w:t xml:space="preserve"> de que el número de goles anotados por un equipo como local o visitante puede modelarse mediante una distribución de Poisson con un único parámetro λ, calculado a partir de la media histórica de goles. Este enfoque no tiene en cuenta el rival ni otros factores del partido.</w:t>
      </w:r>
    </w:p>
    <w:p w14:paraId="2A5EAAF7" w14:textId="6F038307" w:rsidR="005179F0" w:rsidRDefault="00B40F97" w:rsidP="001D0B1C">
      <w:r w:rsidRPr="00B40F97">
        <w:t>Para su implementación, se calcularon las medias de goles por equipo usando datos de la temporada 2022/23, y se evaluó el ajuste del modelo comparando las distribuciones teóricas con los goles reales de la temporada 2023/24. Además, se calcularon intervalos de confianza al 95 % para cada valor de λ, con el fin de valorar la estabilidad de las estimaciones y la variabilidad en el comportamiento goleador de cada equipo.</w:t>
      </w:r>
    </w:p>
    <w:p w14:paraId="3774FA5E" w14:textId="77777777" w:rsidR="00B40F97" w:rsidRDefault="00B40F97" w:rsidP="001D0B1C">
      <w:pPr>
        <w:rPr>
          <w:b/>
          <w:bCs/>
        </w:rPr>
      </w:pPr>
    </w:p>
    <w:p w14:paraId="7AEAC71B" w14:textId="2AC388AA" w:rsidR="005179F0" w:rsidRPr="005179F0" w:rsidRDefault="005179F0" w:rsidP="001D0B1C">
      <w:pPr>
        <w:rPr>
          <w:b/>
          <w:bCs/>
        </w:rPr>
      </w:pPr>
      <w:r>
        <w:rPr>
          <w:b/>
          <w:bCs/>
        </w:rPr>
        <w:t>Resultados</w:t>
      </w:r>
    </w:p>
    <w:p w14:paraId="62725535" w14:textId="573BBEAD" w:rsidR="00B40F97" w:rsidRDefault="005179F0" w:rsidP="00B40F97">
      <w:r w:rsidRPr="005179F0">
        <w:t xml:space="preserve">En el caso del Real Madrid, se estimó un λ de 2.32 para los partidos como local y un λ de 1.63 para los partidos como visitante. </w:t>
      </w:r>
      <w:r w:rsidR="00B40F97" w:rsidRPr="00B40F97">
        <w:t xml:space="preserve">Las distribuciones de Poisson correspondientes reflejan </w:t>
      </w:r>
      <w:r w:rsidR="00B40F97" w:rsidRPr="00B40F97">
        <w:lastRenderedPageBreak/>
        <w:t>adecuadamente el patrón general de goles marcados en ambas situaciones. En la Figura 6 se aprecia una mayor probabilidad de anotar 2 o 3 goles en casa y 1 o 2 goles fuera</w:t>
      </w:r>
      <w:r w:rsidR="00B40F97">
        <w:t>.</w:t>
      </w:r>
    </w:p>
    <w:p w14:paraId="7B1C25FD" w14:textId="60BA3439" w:rsidR="001D0B1C" w:rsidRDefault="001D0B1C" w:rsidP="00B40F97">
      <w:r w:rsidRPr="001D0B1C">
        <w:rPr>
          <w:noProof/>
        </w:rPr>
        <w:drawing>
          <wp:inline distT="0" distB="0" distL="0" distR="0" wp14:anchorId="283DE768" wp14:editId="33EBE52A">
            <wp:extent cx="2495550" cy="1971182"/>
            <wp:effectExtent l="0" t="0" r="0" b="0"/>
            <wp:docPr id="1566489499"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89499" name="Imagen 1" descr="Gráfico, Gráfico de barras&#10;&#10;El contenido generado por IA puede ser incorrecto."/>
                    <pic:cNvPicPr/>
                  </pic:nvPicPr>
                  <pic:blipFill>
                    <a:blip r:embed="rId30"/>
                    <a:stretch>
                      <a:fillRect/>
                    </a:stretch>
                  </pic:blipFill>
                  <pic:spPr>
                    <a:xfrm>
                      <a:off x="0" y="0"/>
                      <a:ext cx="2508669" cy="1981545"/>
                    </a:xfrm>
                    <a:prstGeom prst="rect">
                      <a:avLst/>
                    </a:prstGeom>
                  </pic:spPr>
                </pic:pic>
              </a:graphicData>
            </a:graphic>
          </wp:inline>
        </w:drawing>
      </w:r>
      <w:r w:rsidR="005179F0" w:rsidRPr="005179F0">
        <w:rPr>
          <w:noProof/>
        </w:rPr>
        <w:drawing>
          <wp:inline distT="0" distB="0" distL="0" distR="0" wp14:anchorId="05888A61" wp14:editId="76D82933">
            <wp:extent cx="2543175" cy="2008802"/>
            <wp:effectExtent l="0" t="0" r="0" b="0"/>
            <wp:docPr id="1301123764" name="Imagen 1" descr="Gráfico, Gráfico de barr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23764" name="Imagen 1" descr="Gráfico, Gráfico de barras, Histograma&#10;&#10;El contenido generado por IA puede ser incorrecto."/>
                    <pic:cNvPicPr/>
                  </pic:nvPicPr>
                  <pic:blipFill>
                    <a:blip r:embed="rId31"/>
                    <a:stretch>
                      <a:fillRect/>
                    </a:stretch>
                  </pic:blipFill>
                  <pic:spPr>
                    <a:xfrm>
                      <a:off x="0" y="0"/>
                      <a:ext cx="2561013" cy="2022892"/>
                    </a:xfrm>
                    <a:prstGeom prst="rect">
                      <a:avLst/>
                    </a:prstGeom>
                  </pic:spPr>
                </pic:pic>
              </a:graphicData>
            </a:graphic>
          </wp:inline>
        </w:drawing>
      </w:r>
    </w:p>
    <w:p w14:paraId="7C290BFF" w14:textId="3BF86A4C" w:rsidR="005179F0" w:rsidRDefault="005179F0" w:rsidP="005179F0">
      <w:pPr>
        <w:pStyle w:val="figuras"/>
      </w:pPr>
      <w:bookmarkStart w:id="65" w:name="_Toc200546929"/>
      <w:r>
        <w:t>Figura 6. Distribución de Poisson de goles para el Real Madrid (2022-2023)</w:t>
      </w:r>
      <w:bookmarkEnd w:id="65"/>
    </w:p>
    <w:p w14:paraId="66BF611C" w14:textId="77777777" w:rsidR="00B40F97" w:rsidRPr="004574D0" w:rsidRDefault="00B40F97" w:rsidP="005179F0">
      <w:pPr>
        <w:rPr>
          <w:sz w:val="2"/>
          <w:szCs w:val="2"/>
        </w:rPr>
      </w:pPr>
    </w:p>
    <w:p w14:paraId="0C678822" w14:textId="0DD95C87" w:rsidR="001D0B1C" w:rsidRDefault="005179F0" w:rsidP="004574D0">
      <w:r w:rsidRPr="005179F0">
        <w:t xml:space="preserve">La </w:t>
      </w:r>
      <w:r w:rsidRPr="00884A30">
        <w:rPr>
          <w:b/>
          <w:bCs/>
        </w:rPr>
        <w:t xml:space="preserve">Figura </w:t>
      </w:r>
      <w:r w:rsidR="00884A30" w:rsidRPr="00884A30">
        <w:rPr>
          <w:b/>
          <w:bCs/>
        </w:rPr>
        <w:t>7</w:t>
      </w:r>
      <w:r w:rsidRPr="005179F0">
        <w:t xml:space="preserve"> compara las distribuciones teóricas de goles entre varios equipos actuando como locales. Se observa que equipos </w:t>
      </w:r>
      <w:r>
        <w:t xml:space="preserve">caracterizados por su alto rendimiento </w:t>
      </w:r>
      <w:r w:rsidRPr="005179F0">
        <w:t>como Real Madrid y Barcelona presentan mayor probabilidad de marcar más de 2 goles, mientras que Sevilla o Valencia tienden a concentrarse en valores más bajos.</w:t>
      </w:r>
    </w:p>
    <w:p w14:paraId="324CC457" w14:textId="3D6EEF56" w:rsidR="005179F0" w:rsidRDefault="005179F0" w:rsidP="005179F0">
      <w:pPr>
        <w:jc w:val="center"/>
      </w:pPr>
      <w:r w:rsidRPr="005179F0">
        <w:rPr>
          <w:noProof/>
        </w:rPr>
        <w:drawing>
          <wp:inline distT="0" distB="0" distL="0" distR="0" wp14:anchorId="63E097CC" wp14:editId="129F8C63">
            <wp:extent cx="3435694" cy="2686050"/>
            <wp:effectExtent l="0" t="0" r="0" b="0"/>
            <wp:docPr id="806985125"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85125" name="Imagen 1" descr="Gráfico, Gráfico de líneas&#10;&#10;El contenido generado por IA puede ser incorrecto."/>
                    <pic:cNvPicPr/>
                  </pic:nvPicPr>
                  <pic:blipFill>
                    <a:blip r:embed="rId32"/>
                    <a:stretch>
                      <a:fillRect/>
                    </a:stretch>
                  </pic:blipFill>
                  <pic:spPr>
                    <a:xfrm>
                      <a:off x="0" y="0"/>
                      <a:ext cx="3465823" cy="2709605"/>
                    </a:xfrm>
                    <a:prstGeom prst="rect">
                      <a:avLst/>
                    </a:prstGeom>
                  </pic:spPr>
                </pic:pic>
              </a:graphicData>
            </a:graphic>
          </wp:inline>
        </w:drawing>
      </w:r>
    </w:p>
    <w:p w14:paraId="70461C52" w14:textId="7D18382F" w:rsidR="005179F0" w:rsidRDefault="005179F0" w:rsidP="005179F0">
      <w:pPr>
        <w:pStyle w:val="figuras"/>
      </w:pPr>
      <w:bookmarkStart w:id="66" w:name="_Toc200546930"/>
      <w:r>
        <w:t>Figura 7. Comparación entre distribuciones de goles entre equipos como local</w:t>
      </w:r>
      <w:bookmarkEnd w:id="66"/>
    </w:p>
    <w:p w14:paraId="525636AD" w14:textId="77777777" w:rsidR="00B40F97" w:rsidRPr="004574D0" w:rsidRDefault="00B40F97" w:rsidP="005179F0">
      <w:pPr>
        <w:pStyle w:val="figuras"/>
        <w:jc w:val="both"/>
        <w:rPr>
          <w:sz w:val="2"/>
          <w:szCs w:val="2"/>
        </w:rPr>
      </w:pPr>
    </w:p>
    <w:p w14:paraId="6FDD84C2" w14:textId="56FD669B" w:rsidR="005179F0" w:rsidRDefault="005179F0" w:rsidP="004574D0">
      <w:r w:rsidRPr="005179F0">
        <w:t xml:space="preserve">En la temporada 2023/24, el modelo ajustado con datos de 2022/23 </w:t>
      </w:r>
      <w:r>
        <w:t>resultó con</w:t>
      </w:r>
      <w:r w:rsidRPr="005179F0">
        <w:t xml:space="preserve"> una log-verosimilitud media por partido de –1.83 para el Real Madrid. La </w:t>
      </w:r>
      <w:r w:rsidR="00884A30">
        <w:rPr>
          <w:b/>
          <w:bCs/>
        </w:rPr>
        <w:t xml:space="preserve">Figura 8 </w:t>
      </w:r>
      <w:r w:rsidRPr="005179F0">
        <w:t>muestra esta métrica para seis equipos, tanto como locales como visitantes.</w:t>
      </w:r>
    </w:p>
    <w:p w14:paraId="0C186795" w14:textId="7A832729" w:rsidR="00884A30" w:rsidRDefault="00884A30" w:rsidP="004574D0">
      <w:pPr>
        <w:jc w:val="center"/>
      </w:pPr>
      <w:r w:rsidRPr="00884A30">
        <w:rPr>
          <w:noProof/>
        </w:rPr>
        <w:lastRenderedPageBreak/>
        <w:drawing>
          <wp:inline distT="0" distB="0" distL="0" distR="0" wp14:anchorId="14823BA5" wp14:editId="37ED06B5">
            <wp:extent cx="3705225" cy="2210189"/>
            <wp:effectExtent l="0" t="0" r="0" b="0"/>
            <wp:docPr id="2016523504" name="Imagen 1" descr="Gráfico, Gráfico de embu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23504" name="Imagen 1" descr="Gráfico, Gráfico de embudo&#10;&#10;El contenido generado por IA puede ser incorrecto."/>
                    <pic:cNvPicPr/>
                  </pic:nvPicPr>
                  <pic:blipFill>
                    <a:blip r:embed="rId33"/>
                    <a:stretch>
                      <a:fillRect/>
                    </a:stretch>
                  </pic:blipFill>
                  <pic:spPr>
                    <a:xfrm>
                      <a:off x="0" y="0"/>
                      <a:ext cx="3714836" cy="2215922"/>
                    </a:xfrm>
                    <a:prstGeom prst="rect">
                      <a:avLst/>
                    </a:prstGeom>
                  </pic:spPr>
                </pic:pic>
              </a:graphicData>
            </a:graphic>
          </wp:inline>
        </w:drawing>
      </w:r>
    </w:p>
    <w:p w14:paraId="263D5D02" w14:textId="484447F1" w:rsidR="00884A30" w:rsidRDefault="00884A30" w:rsidP="00884A30">
      <w:pPr>
        <w:pStyle w:val="figuras"/>
      </w:pPr>
      <w:bookmarkStart w:id="67" w:name="_Toc200546931"/>
      <w:r w:rsidRPr="00884A30">
        <w:t>Figura 8. Comparación del ajuste de Poisson por equipo (2023-2024)</w:t>
      </w:r>
      <w:bookmarkEnd w:id="67"/>
    </w:p>
    <w:p w14:paraId="3F737E4C" w14:textId="17D071CE" w:rsidR="00884A30" w:rsidRDefault="00884A30" w:rsidP="004574D0">
      <w:r w:rsidRPr="00884A30">
        <w:t>Se observa que el modelo tiende a ajustarse ligeramente mejor para los partidos jugados fuera de casa, lo que puede deberse a una menor dispersión en los resultados de visitante o a un sesgo del modelo en la estimación de λ como local.</w:t>
      </w:r>
    </w:p>
    <w:p w14:paraId="5262C0C0" w14:textId="77777777" w:rsidR="00B40F97" w:rsidRPr="004574D0" w:rsidRDefault="00B40F97" w:rsidP="00884A30">
      <w:pPr>
        <w:pStyle w:val="figuras"/>
        <w:jc w:val="both"/>
        <w:rPr>
          <w:sz w:val="6"/>
          <w:szCs w:val="6"/>
        </w:rPr>
      </w:pPr>
    </w:p>
    <w:p w14:paraId="2019A585" w14:textId="507C7A0A" w:rsidR="00884A30" w:rsidRDefault="00884A30" w:rsidP="004574D0">
      <w:r>
        <w:t xml:space="preserve">Finalmente, la </w:t>
      </w:r>
      <w:r w:rsidRPr="00884A30">
        <w:rPr>
          <w:b/>
          <w:bCs/>
        </w:rPr>
        <w:t>Figura 9</w:t>
      </w:r>
      <w:r w:rsidRPr="00884A30">
        <w:t xml:space="preserve"> muestra, para estos mismos equipos, la comparación entre la distribución teórica de Poisson y la distribución empírica de goles observados en la temporada 2023/24.</w:t>
      </w:r>
    </w:p>
    <w:p w14:paraId="4410D2C6" w14:textId="0ECDB1E6" w:rsidR="00884A30" w:rsidRDefault="00884A30" w:rsidP="004574D0">
      <w:pPr>
        <w:jc w:val="center"/>
      </w:pPr>
      <w:r w:rsidRPr="00884A30">
        <w:rPr>
          <w:noProof/>
        </w:rPr>
        <w:drawing>
          <wp:inline distT="0" distB="0" distL="0" distR="0" wp14:anchorId="042E8094" wp14:editId="6C6D338E">
            <wp:extent cx="4543425" cy="2268975"/>
            <wp:effectExtent l="0" t="0" r="0" b="0"/>
            <wp:docPr id="301891600" name="Imagen 1" descr="Gráfico, Gráfico de líne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91600" name="Imagen 1" descr="Gráfico, Gráfico de líneas, Histograma&#10;&#10;El contenido generado por IA puede ser incorrecto."/>
                    <pic:cNvPicPr/>
                  </pic:nvPicPr>
                  <pic:blipFill>
                    <a:blip r:embed="rId34"/>
                    <a:stretch>
                      <a:fillRect/>
                    </a:stretch>
                  </pic:blipFill>
                  <pic:spPr>
                    <a:xfrm>
                      <a:off x="0" y="0"/>
                      <a:ext cx="4546259" cy="2270390"/>
                    </a:xfrm>
                    <a:prstGeom prst="rect">
                      <a:avLst/>
                    </a:prstGeom>
                  </pic:spPr>
                </pic:pic>
              </a:graphicData>
            </a:graphic>
          </wp:inline>
        </w:drawing>
      </w:r>
    </w:p>
    <w:p w14:paraId="56991AA7" w14:textId="2172E05F" w:rsidR="00884A30" w:rsidRPr="004574D0" w:rsidRDefault="00884A30" w:rsidP="0073418A">
      <w:pPr>
        <w:pStyle w:val="figuras"/>
      </w:pPr>
      <w:bookmarkStart w:id="68" w:name="_Toc200546932"/>
      <w:r w:rsidRPr="004574D0">
        <w:t>Figura 9. Distribución de goles reales vs Poisson (2023-2024)</w:t>
      </w:r>
      <w:bookmarkEnd w:id="68"/>
    </w:p>
    <w:p w14:paraId="60EC589C" w14:textId="1B66BB2E" w:rsidR="00884A30" w:rsidRDefault="00884A30" w:rsidP="004574D0">
      <w:r w:rsidRPr="004574D0">
        <w:t>Se observa que, en general, el modelo reproduce bien la forma de la distribución, aunque en algunos equipos tiende a sobrestimar o subestimar ciertos valores concretos de goles, como el 0 o el</w:t>
      </w:r>
      <w:r w:rsidRPr="00884A30">
        <w:t xml:space="preserve"> 4</w:t>
      </w:r>
      <w:r>
        <w:t>.</w:t>
      </w:r>
    </w:p>
    <w:p w14:paraId="6F8849A8" w14:textId="031B1623" w:rsidR="003254A4" w:rsidRPr="003254A4" w:rsidRDefault="00B40F97" w:rsidP="004574D0">
      <w:pPr>
        <w:rPr>
          <w:sz w:val="2"/>
          <w:szCs w:val="2"/>
        </w:rPr>
      </w:pPr>
      <w:commentRangeStart w:id="69"/>
      <w:r w:rsidRPr="00B40F97">
        <w:t xml:space="preserve">Además de las medias de goles (λ), se calcularon los intervalos de confianza al 95 % para cada equipo, tanto en condición de local como de visitante, utilizando los datos de la temporada 2022/23. Estos intervalos indican el rango dentro del cual se espera que se encuentre el valor </w:t>
      </w:r>
      <w:r w:rsidRPr="00B40F97">
        <w:lastRenderedPageBreak/>
        <w:t xml:space="preserve">real de λ con un 95 % de </w:t>
      </w:r>
      <w:r>
        <w:t>certeza</w:t>
      </w:r>
      <w:r w:rsidRPr="00B40F97">
        <w:t xml:space="preserve">. </w:t>
      </w:r>
      <w:commentRangeEnd w:id="69"/>
      <w:r w:rsidR="00776F11">
        <w:rPr>
          <w:rStyle w:val="Refdecomentario"/>
        </w:rPr>
        <w:commentReference w:id="69"/>
      </w:r>
      <w:r w:rsidRPr="00B40F97">
        <w:t xml:space="preserve">Un intervalo más amplio sugiere una mayor variabilidad en el comportamiento goleador del equipo y, por tanto, una estimación menos precisa. Por el contrario, un intervalo más estrecho refleja una mayor estabilidad en los resultados. La </w:t>
      </w:r>
      <w:r w:rsidRPr="00B40F97">
        <w:rPr>
          <w:b/>
          <w:bCs/>
        </w:rPr>
        <w:t>Tabla 6</w:t>
      </w:r>
      <w:r w:rsidRPr="00B40F97">
        <w:t xml:space="preserve"> recoge las estimaciones obtenidas junto con sus respectivos intervalos.</w:t>
      </w:r>
    </w:p>
    <w:tbl>
      <w:tblPr>
        <w:tblW w:w="7997"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7"/>
        <w:gridCol w:w="1009"/>
        <w:gridCol w:w="1772"/>
        <w:gridCol w:w="1430"/>
        <w:gridCol w:w="2209"/>
      </w:tblGrid>
      <w:tr w:rsidR="003254A4" w:rsidRPr="00884A30" w14:paraId="5384EEE5" w14:textId="77777777" w:rsidTr="002A4A93">
        <w:trPr>
          <w:trHeight w:val="318"/>
          <w:tblHeader/>
          <w:tblCellSpacing w:w="15" w:type="dxa"/>
          <w:jc w:val="center"/>
        </w:trPr>
        <w:tc>
          <w:tcPr>
            <w:tcW w:w="0" w:type="auto"/>
            <w:vAlign w:val="center"/>
            <w:hideMark/>
          </w:tcPr>
          <w:p w14:paraId="0A7F1F38" w14:textId="77777777" w:rsidR="00884A30" w:rsidRPr="004574D0" w:rsidRDefault="00884A30" w:rsidP="004574D0">
            <w:pPr>
              <w:jc w:val="center"/>
              <w:rPr>
                <w:b/>
                <w:bCs/>
                <w:lang w:val="es-ES"/>
              </w:rPr>
            </w:pPr>
            <w:r w:rsidRPr="004574D0">
              <w:rPr>
                <w:b/>
                <w:bCs/>
                <w:lang w:val="es-ES"/>
              </w:rPr>
              <w:t>Equipo</w:t>
            </w:r>
          </w:p>
        </w:tc>
        <w:tc>
          <w:tcPr>
            <w:tcW w:w="0" w:type="auto"/>
            <w:vAlign w:val="center"/>
            <w:hideMark/>
          </w:tcPr>
          <w:p w14:paraId="49DD6A68" w14:textId="77777777" w:rsidR="00884A30" w:rsidRPr="004574D0" w:rsidRDefault="00884A30" w:rsidP="004574D0">
            <w:pPr>
              <w:jc w:val="center"/>
              <w:rPr>
                <w:b/>
                <w:bCs/>
                <w:lang w:val="es-ES"/>
              </w:rPr>
            </w:pPr>
            <w:r w:rsidRPr="004574D0">
              <w:rPr>
                <w:b/>
                <w:bCs/>
                <w:lang w:val="es-ES"/>
              </w:rPr>
              <w:t>λ Local</w:t>
            </w:r>
          </w:p>
        </w:tc>
        <w:tc>
          <w:tcPr>
            <w:tcW w:w="0" w:type="auto"/>
            <w:vAlign w:val="center"/>
            <w:hideMark/>
          </w:tcPr>
          <w:p w14:paraId="4E47E110" w14:textId="77777777" w:rsidR="00884A30" w:rsidRPr="004574D0" w:rsidRDefault="00884A30" w:rsidP="004574D0">
            <w:pPr>
              <w:jc w:val="center"/>
              <w:rPr>
                <w:b/>
                <w:bCs/>
                <w:lang w:val="es-ES"/>
              </w:rPr>
            </w:pPr>
            <w:r w:rsidRPr="004574D0">
              <w:rPr>
                <w:b/>
                <w:bCs/>
                <w:lang w:val="es-ES"/>
              </w:rPr>
              <w:t>IC95% Local</w:t>
            </w:r>
          </w:p>
        </w:tc>
        <w:tc>
          <w:tcPr>
            <w:tcW w:w="0" w:type="auto"/>
            <w:vAlign w:val="center"/>
            <w:hideMark/>
          </w:tcPr>
          <w:p w14:paraId="3691EF04" w14:textId="77777777" w:rsidR="00884A30" w:rsidRPr="004574D0" w:rsidRDefault="00884A30" w:rsidP="004574D0">
            <w:pPr>
              <w:jc w:val="center"/>
              <w:rPr>
                <w:b/>
                <w:bCs/>
                <w:lang w:val="es-ES"/>
              </w:rPr>
            </w:pPr>
            <w:r w:rsidRPr="004574D0">
              <w:rPr>
                <w:b/>
                <w:bCs/>
                <w:lang w:val="es-ES"/>
              </w:rPr>
              <w:t>λ Visitante</w:t>
            </w:r>
          </w:p>
        </w:tc>
        <w:tc>
          <w:tcPr>
            <w:tcW w:w="0" w:type="auto"/>
            <w:vAlign w:val="center"/>
            <w:hideMark/>
          </w:tcPr>
          <w:p w14:paraId="178B3BE1" w14:textId="77777777" w:rsidR="00884A30" w:rsidRPr="004574D0" w:rsidRDefault="00884A30" w:rsidP="004574D0">
            <w:pPr>
              <w:jc w:val="center"/>
              <w:rPr>
                <w:b/>
                <w:bCs/>
                <w:lang w:val="es-ES"/>
              </w:rPr>
            </w:pPr>
            <w:r w:rsidRPr="004574D0">
              <w:rPr>
                <w:b/>
                <w:bCs/>
                <w:lang w:val="es-ES"/>
              </w:rPr>
              <w:t>IC95% Visitante</w:t>
            </w:r>
          </w:p>
        </w:tc>
      </w:tr>
      <w:tr w:rsidR="003254A4" w:rsidRPr="00884A30" w14:paraId="2A0B3266" w14:textId="77777777" w:rsidTr="002A4A93">
        <w:trPr>
          <w:trHeight w:val="446"/>
          <w:tblCellSpacing w:w="15" w:type="dxa"/>
          <w:jc w:val="center"/>
        </w:trPr>
        <w:tc>
          <w:tcPr>
            <w:tcW w:w="0" w:type="auto"/>
            <w:vAlign w:val="center"/>
            <w:hideMark/>
          </w:tcPr>
          <w:p w14:paraId="2DCD9DF6" w14:textId="77777777" w:rsidR="00884A30" w:rsidRPr="00884A30" w:rsidRDefault="00884A30" w:rsidP="004574D0">
            <w:pPr>
              <w:jc w:val="center"/>
              <w:rPr>
                <w:lang w:val="es-ES"/>
              </w:rPr>
            </w:pPr>
            <w:r w:rsidRPr="00884A30">
              <w:rPr>
                <w:lang w:val="es-ES"/>
              </w:rPr>
              <w:t>Ath Bilbao</w:t>
            </w:r>
          </w:p>
        </w:tc>
        <w:tc>
          <w:tcPr>
            <w:tcW w:w="0" w:type="auto"/>
            <w:vAlign w:val="center"/>
            <w:hideMark/>
          </w:tcPr>
          <w:p w14:paraId="4431A6E1" w14:textId="77777777" w:rsidR="00884A30" w:rsidRPr="00884A30" w:rsidRDefault="00884A30" w:rsidP="004574D0">
            <w:pPr>
              <w:jc w:val="center"/>
              <w:rPr>
                <w:lang w:val="es-ES"/>
              </w:rPr>
            </w:pPr>
            <w:r w:rsidRPr="00884A30">
              <w:rPr>
                <w:lang w:val="es-ES"/>
              </w:rPr>
              <w:t>1.16</w:t>
            </w:r>
          </w:p>
        </w:tc>
        <w:tc>
          <w:tcPr>
            <w:tcW w:w="0" w:type="auto"/>
            <w:vAlign w:val="center"/>
            <w:hideMark/>
          </w:tcPr>
          <w:p w14:paraId="3FDBEEA3" w14:textId="77777777" w:rsidR="00884A30" w:rsidRPr="00884A30" w:rsidRDefault="00884A30" w:rsidP="004574D0">
            <w:pPr>
              <w:jc w:val="center"/>
              <w:rPr>
                <w:lang w:val="es-ES"/>
              </w:rPr>
            </w:pPr>
            <w:r w:rsidRPr="00884A30">
              <w:rPr>
                <w:lang w:val="es-ES"/>
              </w:rPr>
              <w:t>[0.67, 1.64]</w:t>
            </w:r>
          </w:p>
        </w:tc>
        <w:tc>
          <w:tcPr>
            <w:tcW w:w="0" w:type="auto"/>
            <w:vAlign w:val="center"/>
            <w:hideMark/>
          </w:tcPr>
          <w:p w14:paraId="735EC871" w14:textId="77777777" w:rsidR="00884A30" w:rsidRPr="00884A30" w:rsidRDefault="00884A30" w:rsidP="004574D0">
            <w:pPr>
              <w:jc w:val="center"/>
              <w:rPr>
                <w:lang w:val="es-ES"/>
              </w:rPr>
            </w:pPr>
            <w:r w:rsidRPr="00884A30">
              <w:rPr>
                <w:lang w:val="es-ES"/>
              </w:rPr>
              <w:t>1.32</w:t>
            </w:r>
          </w:p>
        </w:tc>
        <w:tc>
          <w:tcPr>
            <w:tcW w:w="0" w:type="auto"/>
            <w:vAlign w:val="center"/>
            <w:hideMark/>
          </w:tcPr>
          <w:p w14:paraId="163C801A" w14:textId="77777777" w:rsidR="00884A30" w:rsidRPr="00884A30" w:rsidRDefault="00884A30" w:rsidP="004574D0">
            <w:pPr>
              <w:jc w:val="center"/>
              <w:rPr>
                <w:lang w:val="es-ES"/>
              </w:rPr>
            </w:pPr>
            <w:r w:rsidRPr="00884A30">
              <w:rPr>
                <w:lang w:val="es-ES"/>
              </w:rPr>
              <w:t>[0.80, 1.83]</w:t>
            </w:r>
          </w:p>
        </w:tc>
      </w:tr>
      <w:tr w:rsidR="003254A4" w:rsidRPr="00884A30" w14:paraId="45536BF5" w14:textId="77777777" w:rsidTr="002A4A93">
        <w:trPr>
          <w:trHeight w:val="447"/>
          <w:tblCellSpacing w:w="15" w:type="dxa"/>
          <w:jc w:val="center"/>
        </w:trPr>
        <w:tc>
          <w:tcPr>
            <w:tcW w:w="0" w:type="auto"/>
            <w:vAlign w:val="center"/>
            <w:hideMark/>
          </w:tcPr>
          <w:p w14:paraId="0A993B70" w14:textId="77777777" w:rsidR="00884A30" w:rsidRPr="00884A30" w:rsidRDefault="00884A30" w:rsidP="004574D0">
            <w:pPr>
              <w:jc w:val="center"/>
              <w:rPr>
                <w:lang w:val="es-ES"/>
              </w:rPr>
            </w:pPr>
            <w:r w:rsidRPr="00884A30">
              <w:rPr>
                <w:lang w:val="es-ES"/>
              </w:rPr>
              <w:t>Ath Madrid</w:t>
            </w:r>
          </w:p>
        </w:tc>
        <w:tc>
          <w:tcPr>
            <w:tcW w:w="0" w:type="auto"/>
            <w:vAlign w:val="center"/>
            <w:hideMark/>
          </w:tcPr>
          <w:p w14:paraId="3389FCFF" w14:textId="77777777" w:rsidR="00884A30" w:rsidRPr="00884A30" w:rsidRDefault="00884A30" w:rsidP="004574D0">
            <w:pPr>
              <w:jc w:val="center"/>
              <w:rPr>
                <w:lang w:val="es-ES"/>
              </w:rPr>
            </w:pPr>
            <w:r w:rsidRPr="00884A30">
              <w:rPr>
                <w:lang w:val="es-ES"/>
              </w:rPr>
              <w:t>2.16</w:t>
            </w:r>
          </w:p>
        </w:tc>
        <w:tc>
          <w:tcPr>
            <w:tcW w:w="0" w:type="auto"/>
            <w:vAlign w:val="center"/>
            <w:hideMark/>
          </w:tcPr>
          <w:p w14:paraId="4FBB9D26" w14:textId="77777777" w:rsidR="00884A30" w:rsidRPr="00884A30" w:rsidRDefault="00884A30" w:rsidP="004574D0">
            <w:pPr>
              <w:jc w:val="center"/>
              <w:rPr>
                <w:lang w:val="es-ES"/>
              </w:rPr>
            </w:pPr>
            <w:r w:rsidRPr="00884A30">
              <w:rPr>
                <w:lang w:val="es-ES"/>
              </w:rPr>
              <w:t>[1.50, 2.82]</w:t>
            </w:r>
          </w:p>
        </w:tc>
        <w:tc>
          <w:tcPr>
            <w:tcW w:w="0" w:type="auto"/>
            <w:vAlign w:val="center"/>
            <w:hideMark/>
          </w:tcPr>
          <w:p w14:paraId="6B88A4D3" w14:textId="77777777" w:rsidR="00884A30" w:rsidRPr="00884A30" w:rsidRDefault="00884A30" w:rsidP="004574D0">
            <w:pPr>
              <w:jc w:val="center"/>
              <w:rPr>
                <w:lang w:val="es-ES"/>
              </w:rPr>
            </w:pPr>
            <w:r w:rsidRPr="00884A30">
              <w:rPr>
                <w:lang w:val="es-ES"/>
              </w:rPr>
              <w:t>1.53</w:t>
            </w:r>
          </w:p>
        </w:tc>
        <w:tc>
          <w:tcPr>
            <w:tcW w:w="0" w:type="auto"/>
            <w:vAlign w:val="center"/>
            <w:hideMark/>
          </w:tcPr>
          <w:p w14:paraId="742833AD" w14:textId="77777777" w:rsidR="00884A30" w:rsidRPr="00884A30" w:rsidRDefault="00884A30" w:rsidP="004574D0">
            <w:pPr>
              <w:jc w:val="center"/>
              <w:rPr>
                <w:lang w:val="es-ES"/>
              </w:rPr>
            </w:pPr>
            <w:r w:rsidRPr="00884A30">
              <w:rPr>
                <w:lang w:val="es-ES"/>
              </w:rPr>
              <w:t>[0.97, 2.08]</w:t>
            </w:r>
          </w:p>
        </w:tc>
      </w:tr>
      <w:tr w:rsidR="003254A4" w:rsidRPr="00884A30" w14:paraId="41AA1FBE" w14:textId="77777777" w:rsidTr="002A4A93">
        <w:trPr>
          <w:trHeight w:val="446"/>
          <w:tblCellSpacing w:w="15" w:type="dxa"/>
          <w:jc w:val="center"/>
        </w:trPr>
        <w:tc>
          <w:tcPr>
            <w:tcW w:w="0" w:type="auto"/>
            <w:vAlign w:val="center"/>
            <w:hideMark/>
          </w:tcPr>
          <w:p w14:paraId="2C617670" w14:textId="77777777" w:rsidR="00884A30" w:rsidRPr="00884A30" w:rsidRDefault="00884A30" w:rsidP="004574D0">
            <w:pPr>
              <w:jc w:val="center"/>
              <w:rPr>
                <w:lang w:val="es-ES"/>
              </w:rPr>
            </w:pPr>
            <w:r w:rsidRPr="00884A30">
              <w:rPr>
                <w:lang w:val="es-ES"/>
              </w:rPr>
              <w:t>Barcelona</w:t>
            </w:r>
          </w:p>
        </w:tc>
        <w:tc>
          <w:tcPr>
            <w:tcW w:w="0" w:type="auto"/>
            <w:vAlign w:val="center"/>
            <w:hideMark/>
          </w:tcPr>
          <w:p w14:paraId="320977C3" w14:textId="77777777" w:rsidR="00884A30" w:rsidRPr="00884A30" w:rsidRDefault="00884A30" w:rsidP="004574D0">
            <w:pPr>
              <w:jc w:val="center"/>
              <w:rPr>
                <w:lang w:val="es-ES"/>
              </w:rPr>
            </w:pPr>
            <w:r w:rsidRPr="00884A30">
              <w:rPr>
                <w:lang w:val="es-ES"/>
              </w:rPr>
              <w:t>1.95</w:t>
            </w:r>
          </w:p>
        </w:tc>
        <w:tc>
          <w:tcPr>
            <w:tcW w:w="0" w:type="auto"/>
            <w:vAlign w:val="center"/>
            <w:hideMark/>
          </w:tcPr>
          <w:p w14:paraId="30443BD9" w14:textId="77777777" w:rsidR="00884A30" w:rsidRPr="00884A30" w:rsidRDefault="00884A30" w:rsidP="004574D0">
            <w:pPr>
              <w:jc w:val="center"/>
              <w:rPr>
                <w:lang w:val="es-ES"/>
              </w:rPr>
            </w:pPr>
            <w:r w:rsidRPr="00884A30">
              <w:rPr>
                <w:lang w:val="es-ES"/>
              </w:rPr>
              <w:t>[1.32, 2.57]</w:t>
            </w:r>
          </w:p>
        </w:tc>
        <w:tc>
          <w:tcPr>
            <w:tcW w:w="0" w:type="auto"/>
            <w:vAlign w:val="center"/>
            <w:hideMark/>
          </w:tcPr>
          <w:p w14:paraId="44B8BCAA" w14:textId="77777777" w:rsidR="00884A30" w:rsidRPr="00884A30" w:rsidRDefault="00884A30" w:rsidP="004574D0">
            <w:pPr>
              <w:jc w:val="center"/>
              <w:rPr>
                <w:lang w:val="es-ES"/>
              </w:rPr>
            </w:pPr>
            <w:r w:rsidRPr="00884A30">
              <w:rPr>
                <w:lang w:val="es-ES"/>
              </w:rPr>
              <w:t>1.74</w:t>
            </w:r>
          </w:p>
        </w:tc>
        <w:tc>
          <w:tcPr>
            <w:tcW w:w="0" w:type="auto"/>
            <w:vAlign w:val="center"/>
            <w:hideMark/>
          </w:tcPr>
          <w:p w14:paraId="7E2A8E82" w14:textId="77777777" w:rsidR="00884A30" w:rsidRPr="00884A30" w:rsidRDefault="00884A30" w:rsidP="004574D0">
            <w:pPr>
              <w:jc w:val="center"/>
              <w:rPr>
                <w:lang w:val="es-ES"/>
              </w:rPr>
            </w:pPr>
            <w:r w:rsidRPr="00884A30">
              <w:rPr>
                <w:lang w:val="es-ES"/>
              </w:rPr>
              <w:t>[1.14, 2.33]</w:t>
            </w:r>
          </w:p>
        </w:tc>
      </w:tr>
      <w:tr w:rsidR="003254A4" w:rsidRPr="00884A30" w14:paraId="5F05FF4D" w14:textId="77777777" w:rsidTr="002A4A93">
        <w:trPr>
          <w:trHeight w:val="447"/>
          <w:tblCellSpacing w:w="15" w:type="dxa"/>
          <w:jc w:val="center"/>
        </w:trPr>
        <w:tc>
          <w:tcPr>
            <w:tcW w:w="0" w:type="auto"/>
            <w:vAlign w:val="center"/>
            <w:hideMark/>
          </w:tcPr>
          <w:p w14:paraId="36908215" w14:textId="77777777" w:rsidR="00884A30" w:rsidRPr="00884A30" w:rsidRDefault="00884A30" w:rsidP="004574D0">
            <w:pPr>
              <w:jc w:val="center"/>
              <w:rPr>
                <w:lang w:val="es-ES"/>
              </w:rPr>
            </w:pPr>
            <w:r w:rsidRPr="00884A30">
              <w:rPr>
                <w:lang w:val="es-ES"/>
              </w:rPr>
              <w:t>Real Madrid</w:t>
            </w:r>
          </w:p>
        </w:tc>
        <w:tc>
          <w:tcPr>
            <w:tcW w:w="0" w:type="auto"/>
            <w:vAlign w:val="center"/>
            <w:hideMark/>
          </w:tcPr>
          <w:p w14:paraId="60DB3319" w14:textId="77777777" w:rsidR="00884A30" w:rsidRPr="00884A30" w:rsidRDefault="00884A30" w:rsidP="004574D0">
            <w:pPr>
              <w:jc w:val="center"/>
              <w:rPr>
                <w:lang w:val="es-ES"/>
              </w:rPr>
            </w:pPr>
            <w:r w:rsidRPr="00884A30">
              <w:rPr>
                <w:lang w:val="es-ES"/>
              </w:rPr>
              <w:t>2.32</w:t>
            </w:r>
          </w:p>
        </w:tc>
        <w:tc>
          <w:tcPr>
            <w:tcW w:w="0" w:type="auto"/>
            <w:vAlign w:val="center"/>
            <w:hideMark/>
          </w:tcPr>
          <w:p w14:paraId="54442D42" w14:textId="77777777" w:rsidR="00884A30" w:rsidRPr="00884A30" w:rsidRDefault="00884A30" w:rsidP="004574D0">
            <w:pPr>
              <w:jc w:val="center"/>
              <w:rPr>
                <w:lang w:val="es-ES"/>
              </w:rPr>
            </w:pPr>
            <w:r w:rsidRPr="00884A30">
              <w:rPr>
                <w:lang w:val="es-ES"/>
              </w:rPr>
              <w:t>[1.63, 3.00]</w:t>
            </w:r>
          </w:p>
        </w:tc>
        <w:tc>
          <w:tcPr>
            <w:tcW w:w="0" w:type="auto"/>
            <w:vAlign w:val="center"/>
            <w:hideMark/>
          </w:tcPr>
          <w:p w14:paraId="56891B63" w14:textId="77777777" w:rsidR="00884A30" w:rsidRPr="00884A30" w:rsidRDefault="00884A30" w:rsidP="004574D0">
            <w:pPr>
              <w:jc w:val="center"/>
              <w:rPr>
                <w:lang w:val="es-ES"/>
              </w:rPr>
            </w:pPr>
            <w:r w:rsidRPr="00884A30">
              <w:rPr>
                <w:lang w:val="es-ES"/>
              </w:rPr>
              <w:t>1.63</w:t>
            </w:r>
          </w:p>
        </w:tc>
        <w:tc>
          <w:tcPr>
            <w:tcW w:w="0" w:type="auto"/>
            <w:vAlign w:val="center"/>
            <w:hideMark/>
          </w:tcPr>
          <w:p w14:paraId="64EC79B5" w14:textId="77777777" w:rsidR="00884A30" w:rsidRPr="00884A30" w:rsidRDefault="00884A30" w:rsidP="004574D0">
            <w:pPr>
              <w:jc w:val="center"/>
              <w:rPr>
                <w:lang w:val="es-ES"/>
              </w:rPr>
            </w:pPr>
            <w:r w:rsidRPr="00884A30">
              <w:rPr>
                <w:lang w:val="es-ES"/>
              </w:rPr>
              <w:t>[1.06, 2.21]</w:t>
            </w:r>
          </w:p>
        </w:tc>
      </w:tr>
      <w:tr w:rsidR="003254A4" w:rsidRPr="00884A30" w14:paraId="1153F747" w14:textId="77777777" w:rsidTr="002A4A93">
        <w:trPr>
          <w:trHeight w:val="446"/>
          <w:tblCellSpacing w:w="15" w:type="dxa"/>
          <w:jc w:val="center"/>
        </w:trPr>
        <w:tc>
          <w:tcPr>
            <w:tcW w:w="0" w:type="auto"/>
            <w:vAlign w:val="center"/>
            <w:hideMark/>
          </w:tcPr>
          <w:p w14:paraId="0420120E" w14:textId="77777777" w:rsidR="00884A30" w:rsidRPr="00884A30" w:rsidRDefault="00884A30" w:rsidP="004574D0">
            <w:pPr>
              <w:jc w:val="center"/>
              <w:rPr>
                <w:lang w:val="es-ES"/>
              </w:rPr>
            </w:pPr>
            <w:r w:rsidRPr="00884A30">
              <w:rPr>
                <w:lang w:val="es-ES"/>
              </w:rPr>
              <w:t>Sevilla</w:t>
            </w:r>
          </w:p>
        </w:tc>
        <w:tc>
          <w:tcPr>
            <w:tcW w:w="0" w:type="auto"/>
            <w:vAlign w:val="center"/>
            <w:hideMark/>
          </w:tcPr>
          <w:p w14:paraId="5D6157D6" w14:textId="77777777" w:rsidR="00884A30" w:rsidRPr="00884A30" w:rsidRDefault="00884A30" w:rsidP="004574D0">
            <w:pPr>
              <w:jc w:val="center"/>
              <w:rPr>
                <w:lang w:val="es-ES"/>
              </w:rPr>
            </w:pPr>
            <w:r w:rsidRPr="00884A30">
              <w:rPr>
                <w:lang w:val="es-ES"/>
              </w:rPr>
              <w:t>1.26</w:t>
            </w:r>
          </w:p>
        </w:tc>
        <w:tc>
          <w:tcPr>
            <w:tcW w:w="0" w:type="auto"/>
            <w:vAlign w:val="center"/>
            <w:hideMark/>
          </w:tcPr>
          <w:p w14:paraId="7A7381C8" w14:textId="77777777" w:rsidR="00884A30" w:rsidRPr="00884A30" w:rsidRDefault="00884A30" w:rsidP="004574D0">
            <w:pPr>
              <w:jc w:val="center"/>
              <w:rPr>
                <w:lang w:val="es-ES"/>
              </w:rPr>
            </w:pPr>
            <w:r w:rsidRPr="00884A30">
              <w:rPr>
                <w:lang w:val="es-ES"/>
              </w:rPr>
              <w:t>[0.76, 1.77]</w:t>
            </w:r>
          </w:p>
        </w:tc>
        <w:tc>
          <w:tcPr>
            <w:tcW w:w="0" w:type="auto"/>
            <w:vAlign w:val="center"/>
            <w:hideMark/>
          </w:tcPr>
          <w:p w14:paraId="3C46DC14" w14:textId="77777777" w:rsidR="00884A30" w:rsidRPr="00884A30" w:rsidRDefault="00884A30" w:rsidP="004574D0">
            <w:pPr>
              <w:jc w:val="center"/>
              <w:rPr>
                <w:lang w:val="es-ES"/>
              </w:rPr>
            </w:pPr>
            <w:r w:rsidRPr="00884A30">
              <w:rPr>
                <w:lang w:val="es-ES"/>
              </w:rPr>
              <w:t>1.21</w:t>
            </w:r>
          </w:p>
        </w:tc>
        <w:tc>
          <w:tcPr>
            <w:tcW w:w="0" w:type="auto"/>
            <w:vAlign w:val="center"/>
            <w:hideMark/>
          </w:tcPr>
          <w:p w14:paraId="0575C003" w14:textId="77777777" w:rsidR="00884A30" w:rsidRPr="00884A30" w:rsidRDefault="00884A30" w:rsidP="004574D0">
            <w:pPr>
              <w:jc w:val="center"/>
              <w:rPr>
                <w:lang w:val="es-ES"/>
              </w:rPr>
            </w:pPr>
            <w:r w:rsidRPr="00884A30">
              <w:rPr>
                <w:lang w:val="es-ES"/>
              </w:rPr>
              <w:t>[0.72, 1.71]</w:t>
            </w:r>
          </w:p>
        </w:tc>
      </w:tr>
      <w:tr w:rsidR="003254A4" w:rsidRPr="00884A30" w14:paraId="14C87E98" w14:textId="77777777" w:rsidTr="002A4A93">
        <w:trPr>
          <w:trHeight w:val="277"/>
          <w:tblCellSpacing w:w="15" w:type="dxa"/>
          <w:jc w:val="center"/>
        </w:trPr>
        <w:tc>
          <w:tcPr>
            <w:tcW w:w="0" w:type="auto"/>
            <w:vAlign w:val="center"/>
            <w:hideMark/>
          </w:tcPr>
          <w:p w14:paraId="5D421D82" w14:textId="77777777" w:rsidR="00884A30" w:rsidRPr="00884A30" w:rsidRDefault="00884A30" w:rsidP="004574D0">
            <w:pPr>
              <w:jc w:val="center"/>
              <w:rPr>
                <w:lang w:val="es-ES"/>
              </w:rPr>
            </w:pPr>
            <w:r w:rsidRPr="00884A30">
              <w:rPr>
                <w:lang w:val="es-ES"/>
              </w:rPr>
              <w:t>Valencia</w:t>
            </w:r>
          </w:p>
        </w:tc>
        <w:tc>
          <w:tcPr>
            <w:tcW w:w="0" w:type="auto"/>
            <w:vAlign w:val="center"/>
            <w:hideMark/>
          </w:tcPr>
          <w:p w14:paraId="4C72DF57" w14:textId="77777777" w:rsidR="00884A30" w:rsidRPr="00884A30" w:rsidRDefault="00884A30" w:rsidP="004574D0">
            <w:pPr>
              <w:jc w:val="center"/>
              <w:rPr>
                <w:lang w:val="es-ES"/>
              </w:rPr>
            </w:pPr>
            <w:r w:rsidRPr="00884A30">
              <w:rPr>
                <w:lang w:val="es-ES"/>
              </w:rPr>
              <w:t>1.42</w:t>
            </w:r>
          </w:p>
        </w:tc>
        <w:tc>
          <w:tcPr>
            <w:tcW w:w="0" w:type="auto"/>
            <w:vAlign w:val="center"/>
            <w:hideMark/>
          </w:tcPr>
          <w:p w14:paraId="6DEEE1A6" w14:textId="77777777" w:rsidR="00884A30" w:rsidRPr="00884A30" w:rsidRDefault="00884A30" w:rsidP="004574D0">
            <w:pPr>
              <w:jc w:val="center"/>
              <w:rPr>
                <w:lang w:val="es-ES"/>
              </w:rPr>
            </w:pPr>
            <w:r w:rsidRPr="00884A30">
              <w:rPr>
                <w:lang w:val="es-ES"/>
              </w:rPr>
              <w:t>[0.89, 1.96]</w:t>
            </w:r>
          </w:p>
        </w:tc>
        <w:tc>
          <w:tcPr>
            <w:tcW w:w="0" w:type="auto"/>
            <w:vAlign w:val="center"/>
            <w:hideMark/>
          </w:tcPr>
          <w:p w14:paraId="00537D5E" w14:textId="77777777" w:rsidR="00884A30" w:rsidRPr="00884A30" w:rsidRDefault="00884A30" w:rsidP="004574D0">
            <w:pPr>
              <w:jc w:val="center"/>
              <w:rPr>
                <w:lang w:val="es-ES"/>
              </w:rPr>
            </w:pPr>
            <w:r w:rsidRPr="00884A30">
              <w:rPr>
                <w:lang w:val="es-ES"/>
              </w:rPr>
              <w:t>0.79</w:t>
            </w:r>
          </w:p>
        </w:tc>
        <w:tc>
          <w:tcPr>
            <w:tcW w:w="0" w:type="auto"/>
            <w:vAlign w:val="center"/>
            <w:hideMark/>
          </w:tcPr>
          <w:p w14:paraId="1DFD2D88" w14:textId="77777777" w:rsidR="00884A30" w:rsidRPr="00884A30" w:rsidRDefault="00884A30" w:rsidP="004574D0">
            <w:pPr>
              <w:jc w:val="center"/>
              <w:rPr>
                <w:lang w:val="es-ES"/>
              </w:rPr>
            </w:pPr>
            <w:r w:rsidRPr="00884A30">
              <w:rPr>
                <w:lang w:val="es-ES"/>
              </w:rPr>
              <w:t>[0.39, 1.19]</w:t>
            </w:r>
          </w:p>
        </w:tc>
      </w:tr>
    </w:tbl>
    <w:p w14:paraId="5CA2A472" w14:textId="77777777" w:rsidR="003254A4" w:rsidRPr="003254A4" w:rsidRDefault="003254A4" w:rsidP="00884A30">
      <w:pPr>
        <w:pStyle w:val="figuras"/>
        <w:jc w:val="both"/>
        <w:rPr>
          <w:sz w:val="8"/>
          <w:szCs w:val="8"/>
        </w:rPr>
      </w:pPr>
    </w:p>
    <w:p w14:paraId="54BC55C0" w14:textId="38C0EF21" w:rsidR="00884A30" w:rsidRPr="004574D0" w:rsidRDefault="003254A4" w:rsidP="004574D0">
      <w:pPr>
        <w:pStyle w:val="tablas"/>
      </w:pPr>
      <w:bookmarkStart w:id="70" w:name="_Toc200546892"/>
      <w:r w:rsidRPr="004574D0">
        <w:t>Tabla 6. Estimación de λ e intervalos de confianza al 95 % para goles como local y visitante (temporada 2022/23)</w:t>
      </w:r>
      <w:bookmarkEnd w:id="70"/>
    </w:p>
    <w:p w14:paraId="479CCA19" w14:textId="5D99F6C2" w:rsidR="00884A30" w:rsidRDefault="003254A4" w:rsidP="004574D0">
      <w:r w:rsidRPr="003254A4">
        <w:t>Estos resultados muestran que algunos equipos tienen medias estimadas más estables (como Barcelona o Sevilla), mientras que en otros casos (como Real Madrid o Ath. Madrid) los intervalos son más amplios, lo que sugiere una mayor variabilidad ofensiva en los partidos analizados</w:t>
      </w:r>
    </w:p>
    <w:p w14:paraId="6E450A40" w14:textId="77777777" w:rsidR="003254A4" w:rsidRDefault="003254A4" w:rsidP="004574D0"/>
    <w:p w14:paraId="4D9EFC8B" w14:textId="31CD863D" w:rsidR="003254A4" w:rsidRDefault="003254A4" w:rsidP="004574D0">
      <w:pPr>
        <w:rPr>
          <w:b/>
          <w:bCs/>
        </w:rPr>
      </w:pPr>
      <w:r>
        <w:rPr>
          <w:b/>
          <w:bCs/>
        </w:rPr>
        <w:t>Conclusión</w:t>
      </w:r>
    </w:p>
    <w:p w14:paraId="77C0D9CA" w14:textId="77777777" w:rsidR="00B40F97" w:rsidRPr="00B40F97" w:rsidRDefault="00B40F97" w:rsidP="004574D0">
      <w:pPr>
        <w:rPr>
          <w:lang w:val="es-ES"/>
        </w:rPr>
      </w:pPr>
      <w:r w:rsidRPr="00B40F97">
        <w:rPr>
          <w:lang w:val="es-ES"/>
        </w:rPr>
        <w:t>El modelo Poisson simple permite estimar la distribución de goles a partir de medias históricas, diferenciando entre encuentros disputados en casa y fuera. En general, el ajuste obtenido es razonable, especialmente en aquellos equipos cuyo rendimiento ha sido más regular a lo largo del tiempo.</w:t>
      </w:r>
    </w:p>
    <w:p w14:paraId="59F24615" w14:textId="32674060" w:rsidR="00482953" w:rsidRPr="00B40F97" w:rsidRDefault="00B40F97" w:rsidP="004574D0">
      <w:pPr>
        <w:rPr>
          <w:lang w:val="es-ES"/>
        </w:rPr>
      </w:pPr>
      <w:r w:rsidRPr="00B40F97">
        <w:rPr>
          <w:lang w:val="es-ES"/>
        </w:rPr>
        <w:t>Sin embargo, la sencillez del modelo también limita su capacidad para adaptarse a situaciones más complejas. En algunos casos, se observan desviaciones respecto a los datos reales, y los intervalos de confianza muestran que la precisión de las estimaciones disminuye cuando existe mayor variabilidad. Por ello, aunque resulta útil como punto de partida, se hace necesario avanzar hacia modelos más completos que tengan en cuenta otros factores relevantes.</w:t>
      </w:r>
    </w:p>
    <w:p w14:paraId="205FC467" w14:textId="59B41A3B" w:rsidR="00211FE0" w:rsidRDefault="00211FE0" w:rsidP="00211FE0">
      <w:pPr>
        <w:pStyle w:val="titulo3"/>
        <w:rPr>
          <w:bCs/>
          <w:lang w:val="es-ES"/>
        </w:rPr>
      </w:pPr>
      <w:bookmarkStart w:id="71" w:name="_Toc200642991"/>
      <w:r w:rsidRPr="00211FE0">
        <w:rPr>
          <w:bCs/>
          <w:lang w:val="es-ES"/>
        </w:rPr>
        <w:lastRenderedPageBreak/>
        <w:t>4.2.</w:t>
      </w:r>
      <w:r>
        <w:rPr>
          <w:bCs/>
          <w:lang w:val="es-ES"/>
        </w:rPr>
        <w:t>2</w:t>
      </w:r>
      <w:r w:rsidRPr="00211FE0">
        <w:rPr>
          <w:bCs/>
          <w:lang w:val="es-ES"/>
        </w:rPr>
        <w:t xml:space="preserve"> Modelo Poisson Doble</w:t>
      </w:r>
      <w:bookmarkEnd w:id="71"/>
    </w:p>
    <w:p w14:paraId="7D834EE4" w14:textId="29535D70" w:rsidR="00FF6F54" w:rsidRDefault="00FF6F54" w:rsidP="00FF6F54">
      <w:r w:rsidRPr="00FF6F54">
        <w:t>El modelo Poisson doble introduce una mejora respecto al modelo simple al estimar el número de goles en función de las características ofensivas y defensivas de cada equipo, además del efecto de jugar en casa. Para ello, se definen dos distribuciones de Poisson independientes: una para los goles del equipo local y otra para los del visitante, cada una con su media específica calculada a partir de estos factores.</w:t>
      </w:r>
    </w:p>
    <w:p w14:paraId="120911C0" w14:textId="5C3723A6" w:rsidR="00FF6F54" w:rsidRDefault="00FF6F54" w:rsidP="00FF6F54">
      <w:r w:rsidRPr="00FF6F54">
        <w:t>El modelo se entrenó con datos de las temporadas 2019/20 a 2022/23, y se ajustaron los parámetros mediante la maximización de la log-verosimilitud. Se estimaron un parámetro de ataque y otro de defensa para cada equipo, además de un parámetro adicional para la ventaja de jugar como local (γ). Una vez ajustado el modelo, se utilizaron los parámetros obtenidos para predecir los resultados de la temporada 2023/24.</w:t>
      </w:r>
    </w:p>
    <w:p w14:paraId="611838AE" w14:textId="77777777" w:rsidR="00FF6F54" w:rsidRDefault="00FF6F54" w:rsidP="00FF6F54"/>
    <w:p w14:paraId="28A24885" w14:textId="09B1B275" w:rsidR="00FF6F54" w:rsidRDefault="00FF6F54" w:rsidP="00FF6F54">
      <w:pPr>
        <w:rPr>
          <w:b/>
          <w:bCs/>
        </w:rPr>
      </w:pPr>
      <w:r>
        <w:rPr>
          <w:b/>
          <w:bCs/>
        </w:rPr>
        <w:t>Resultados</w:t>
      </w:r>
    </w:p>
    <w:p w14:paraId="11EEC870" w14:textId="3810ACC1" w:rsidR="00BA39DF" w:rsidRPr="00BA39DF" w:rsidRDefault="00DA0767" w:rsidP="00BA39DF">
      <w:pPr>
        <w:rPr>
          <w:lang w:val="es-ES"/>
        </w:rPr>
      </w:pPr>
      <w:r w:rsidRPr="00DA0767">
        <w:rPr>
          <w:lang w:val="es-ES"/>
        </w:rPr>
        <w:t>El modelo se entrenó con 1.520 partidos y se validó sobre 342 de los 380 encuentros de la temporada 2023/24, excluyendo los que involucraban a un equipo recién ascendido sin historial disponible.</w:t>
      </w:r>
      <w:r>
        <w:rPr>
          <w:lang w:val="es-ES"/>
        </w:rPr>
        <w:t xml:space="preserve"> </w:t>
      </w:r>
      <w:r w:rsidR="00BA39DF" w:rsidRPr="00BA39DF">
        <w:rPr>
          <w:lang w:val="es-ES"/>
        </w:rPr>
        <w:t>El parámetro estimado para la ventaja de jugar en casa fue γ = 0.2987, lo que confirma la existencia de un efecto local positivo, consistente con lo observado en los datos exploratorios.</w:t>
      </w:r>
    </w:p>
    <w:p w14:paraId="0E2C10DB" w14:textId="20EA8894" w:rsidR="00FF6F54" w:rsidRPr="00BA39DF" w:rsidRDefault="00BA39DF" w:rsidP="00FF6F54">
      <w:r w:rsidRPr="00BA39DF">
        <w:rPr>
          <w:lang w:val="es-ES"/>
        </w:rPr>
        <w:t xml:space="preserve">A partir de los goles esperados para cada partido, se construyó la matriz de probabilidad conjunta de goles y se calcularon las probabilidades asociadas a los tres posibles resultados: victoria local, empate o victoria visitante. El modelo clasificó correctamente el resultado más probable en el 53,2 % de los partidos. </w:t>
      </w:r>
      <w:r w:rsidR="00FF6F54" w:rsidRPr="00FF6F54">
        <w:t>La</w:t>
      </w:r>
      <w:r w:rsidR="00FF6F54" w:rsidRPr="00FF6F54">
        <w:rPr>
          <w:b/>
          <w:bCs/>
        </w:rPr>
        <w:t xml:space="preserve"> Figura 10 </w:t>
      </w:r>
      <w:r w:rsidR="00FF6F54" w:rsidRPr="00FF6F54">
        <w:t>muestra la matriz de confusión correspondiente</w:t>
      </w:r>
      <w:r w:rsidR="00FF6F54">
        <w:t xml:space="preserve"> a los resultados del modelo</w:t>
      </w:r>
      <w:r w:rsidR="00FF6F54" w:rsidRPr="00FF6F54">
        <w:t xml:space="preserve"> </w:t>
      </w:r>
    </w:p>
    <w:p w14:paraId="7BDB0B3D" w14:textId="784FFC47" w:rsidR="00FF6F54" w:rsidRDefault="00FF6F54" w:rsidP="00FF6F54">
      <w:pPr>
        <w:jc w:val="center"/>
        <w:rPr>
          <w:b/>
          <w:bCs/>
          <w:lang w:val="es-ES"/>
        </w:rPr>
      </w:pPr>
      <w:r>
        <w:rPr>
          <w:noProof/>
        </w:rPr>
        <w:drawing>
          <wp:inline distT="0" distB="0" distL="0" distR="0" wp14:anchorId="7DF6C730" wp14:editId="691EA375">
            <wp:extent cx="2453005" cy="2247392"/>
            <wp:effectExtent l="0" t="0" r="4445" b="635"/>
            <wp:docPr id="208939053" name="Imagen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8608" cy="2261687"/>
                    </a:xfrm>
                    <a:prstGeom prst="rect">
                      <a:avLst/>
                    </a:prstGeom>
                    <a:noFill/>
                    <a:ln>
                      <a:noFill/>
                    </a:ln>
                  </pic:spPr>
                </pic:pic>
              </a:graphicData>
            </a:graphic>
          </wp:inline>
        </w:drawing>
      </w:r>
    </w:p>
    <w:p w14:paraId="221ADEF4" w14:textId="5DECE751" w:rsidR="00FF6F54" w:rsidRDefault="00FF6F54" w:rsidP="00FF6F54">
      <w:pPr>
        <w:pStyle w:val="figuras"/>
        <w:rPr>
          <w:lang w:val="es-ES"/>
        </w:rPr>
      </w:pPr>
      <w:bookmarkStart w:id="72" w:name="_Toc200546933"/>
      <w:r w:rsidRPr="00FF6F54">
        <w:rPr>
          <w:lang w:val="es-ES"/>
        </w:rPr>
        <w:t>Figura 10. Matriz de confusión para el modelo Poisson doble (2023/24)</w:t>
      </w:r>
      <w:bookmarkEnd w:id="72"/>
    </w:p>
    <w:p w14:paraId="4022B08F" w14:textId="34EE9371" w:rsidR="00BA39DF" w:rsidRPr="00BA39DF" w:rsidRDefault="00BA39DF" w:rsidP="00BA39DF">
      <w:pPr>
        <w:rPr>
          <w:lang w:val="es-ES"/>
        </w:rPr>
      </w:pPr>
      <w:r w:rsidRPr="00BA39DF">
        <w:rPr>
          <w:lang w:val="es-ES"/>
        </w:rPr>
        <w:lastRenderedPageBreak/>
        <w:t xml:space="preserve">Se observa un buen nivel de acierto en victorias locales, aunque el modelo tiene dificultades para predecir empates, algo ya señalado por Maher (1982) </w:t>
      </w:r>
      <w:r w:rsidR="007340FB">
        <w:rPr>
          <w:lang w:val="es-ES"/>
        </w:rPr>
        <w:t>[</w:t>
      </w:r>
      <w:hyperlink w:anchor="_6.1_Bibliografía" w:history="1">
        <w:r w:rsidR="007340FB" w:rsidRPr="007340FB">
          <w:rPr>
            <w:rStyle w:val="Hipervnculo"/>
            <w:lang w:val="es-ES"/>
          </w:rPr>
          <w:t>2</w:t>
        </w:r>
      </w:hyperlink>
      <w:r w:rsidR="007340FB">
        <w:rPr>
          <w:lang w:val="es-ES"/>
        </w:rPr>
        <w:t xml:space="preserve">] </w:t>
      </w:r>
      <w:r w:rsidRPr="00BA39DF">
        <w:rPr>
          <w:lang w:val="es-ES"/>
        </w:rPr>
        <w:t>como una limitación inherente a los modelos basados en Poisson independientes.</w:t>
      </w:r>
    </w:p>
    <w:p w14:paraId="0DDC27FB" w14:textId="77777777" w:rsidR="00BA39DF" w:rsidRPr="00BA39DF" w:rsidRDefault="00BA39DF" w:rsidP="00BA39DF">
      <w:pPr>
        <w:rPr>
          <w:lang w:val="es-ES"/>
        </w:rPr>
      </w:pPr>
      <w:r w:rsidRPr="00BA39DF">
        <w:rPr>
          <w:lang w:val="es-ES"/>
        </w:rPr>
        <w:t>El rendimiento del modelo se evaluó también mediante la log-verosimilitud, que alcanzó un valor total de –337.9462 y una media por partido de –0.9881. Estas cifras indican una mejora clara respecto al modelo simple. Además, se calculó el F1-score macro, que toma en cuenta el equilibrio entre precisión y cobertura en cada clase y es especialmente útil cuando las categorías están desbalanceadas. En este caso, el valor fue de 0.398, penalizado por el hecho de que el modelo no logró predecir correctamente ningún empate.</w:t>
      </w:r>
    </w:p>
    <w:p w14:paraId="51F68D57" w14:textId="53871515" w:rsidR="00BA39DF" w:rsidRPr="00BA39DF" w:rsidRDefault="005124C9" w:rsidP="00BA39DF">
      <w:pPr>
        <w:rPr>
          <w:lang w:val="es-ES"/>
        </w:rPr>
      </w:pPr>
      <w:r w:rsidRPr="005124C9">
        <w:t xml:space="preserve">Por último, se simuló una estrategia de apuestas basada en las predicciones del modelo. Se apostó en todos los partidos de la temporada 2023/24, asignando 1 € por apuesta de baja confianza y 2 € cuando la probabilidad estimada del resultado era igual o superior al 60 %. Esta estrategia generó una rentabilidad del 39,25 %, con un total invertido de 412 € y un beneficio neto de 161,69 €, como se resume en la </w:t>
      </w:r>
      <w:r w:rsidRPr="002F3F4A">
        <w:rPr>
          <w:b/>
          <w:bCs/>
        </w:rPr>
        <w:t>Tabla 7.</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29"/>
        <w:gridCol w:w="1482"/>
      </w:tblGrid>
      <w:tr w:rsidR="00FF6F54" w:rsidRPr="00FF6F54" w14:paraId="79330EDB" w14:textId="77777777" w:rsidTr="00BA39DF">
        <w:trPr>
          <w:tblHeader/>
          <w:tblCellSpacing w:w="15" w:type="dxa"/>
          <w:jc w:val="center"/>
        </w:trPr>
        <w:tc>
          <w:tcPr>
            <w:tcW w:w="2584" w:type="dxa"/>
            <w:vAlign w:val="center"/>
            <w:hideMark/>
          </w:tcPr>
          <w:p w14:paraId="39EC737C" w14:textId="77777777" w:rsidR="00FF6F54" w:rsidRPr="00FF6F54" w:rsidRDefault="00FF6F54" w:rsidP="00BA39DF">
            <w:pPr>
              <w:jc w:val="center"/>
              <w:rPr>
                <w:b/>
                <w:bCs/>
                <w:lang w:val="es-ES"/>
              </w:rPr>
            </w:pPr>
            <w:r w:rsidRPr="00FF6F54">
              <w:rPr>
                <w:b/>
                <w:bCs/>
                <w:lang w:val="es-ES"/>
              </w:rPr>
              <w:t>Métrica</w:t>
            </w:r>
          </w:p>
        </w:tc>
        <w:tc>
          <w:tcPr>
            <w:tcW w:w="1437" w:type="dxa"/>
            <w:vAlign w:val="center"/>
            <w:hideMark/>
          </w:tcPr>
          <w:p w14:paraId="3F173AAF" w14:textId="77777777" w:rsidR="00FF6F54" w:rsidRPr="00FF6F54" w:rsidRDefault="00FF6F54" w:rsidP="00BA39DF">
            <w:pPr>
              <w:jc w:val="center"/>
              <w:rPr>
                <w:b/>
                <w:bCs/>
                <w:lang w:val="es-ES"/>
              </w:rPr>
            </w:pPr>
            <w:r w:rsidRPr="00FF6F54">
              <w:rPr>
                <w:b/>
                <w:bCs/>
                <w:lang w:val="es-ES"/>
              </w:rPr>
              <w:t>Valor</w:t>
            </w:r>
          </w:p>
        </w:tc>
      </w:tr>
      <w:tr w:rsidR="00FF6F54" w:rsidRPr="00FF6F54" w14:paraId="170E5983" w14:textId="77777777" w:rsidTr="00BA39DF">
        <w:trPr>
          <w:tblCellSpacing w:w="15" w:type="dxa"/>
          <w:jc w:val="center"/>
        </w:trPr>
        <w:tc>
          <w:tcPr>
            <w:tcW w:w="2584" w:type="dxa"/>
            <w:vAlign w:val="center"/>
            <w:hideMark/>
          </w:tcPr>
          <w:p w14:paraId="36CDEC1C" w14:textId="77777777" w:rsidR="00FF6F54" w:rsidRPr="00FF6F54" w:rsidRDefault="00FF6F54" w:rsidP="00BA39DF">
            <w:pPr>
              <w:jc w:val="center"/>
              <w:rPr>
                <w:lang w:val="es-ES"/>
              </w:rPr>
            </w:pPr>
            <w:r w:rsidRPr="00FF6F54">
              <w:rPr>
                <w:lang w:val="es-ES"/>
              </w:rPr>
              <w:t>Apuestas acertadas</w:t>
            </w:r>
          </w:p>
        </w:tc>
        <w:tc>
          <w:tcPr>
            <w:tcW w:w="1437" w:type="dxa"/>
            <w:vAlign w:val="center"/>
            <w:hideMark/>
          </w:tcPr>
          <w:p w14:paraId="14E7AE17" w14:textId="77777777" w:rsidR="00FF6F54" w:rsidRPr="00FF6F54" w:rsidRDefault="00FF6F54" w:rsidP="00BA39DF">
            <w:pPr>
              <w:jc w:val="center"/>
              <w:rPr>
                <w:lang w:val="es-ES"/>
              </w:rPr>
            </w:pPr>
            <w:r w:rsidRPr="00FF6F54">
              <w:rPr>
                <w:lang w:val="es-ES"/>
              </w:rPr>
              <w:t>182 de 342</w:t>
            </w:r>
          </w:p>
        </w:tc>
      </w:tr>
      <w:tr w:rsidR="00FF6F54" w:rsidRPr="00FF6F54" w14:paraId="4784B879" w14:textId="77777777" w:rsidTr="00BA39DF">
        <w:trPr>
          <w:tblCellSpacing w:w="15" w:type="dxa"/>
          <w:jc w:val="center"/>
        </w:trPr>
        <w:tc>
          <w:tcPr>
            <w:tcW w:w="2584" w:type="dxa"/>
            <w:vAlign w:val="center"/>
            <w:hideMark/>
          </w:tcPr>
          <w:p w14:paraId="1C8CB010" w14:textId="77777777" w:rsidR="00FF6F54" w:rsidRPr="00FF6F54" w:rsidRDefault="00FF6F54" w:rsidP="00BA39DF">
            <w:pPr>
              <w:jc w:val="center"/>
              <w:rPr>
                <w:lang w:val="es-ES"/>
              </w:rPr>
            </w:pPr>
            <w:r w:rsidRPr="00FF6F54">
              <w:rPr>
                <w:lang w:val="es-ES"/>
              </w:rPr>
              <w:t>Total apostado</w:t>
            </w:r>
          </w:p>
        </w:tc>
        <w:tc>
          <w:tcPr>
            <w:tcW w:w="1437" w:type="dxa"/>
            <w:vAlign w:val="center"/>
            <w:hideMark/>
          </w:tcPr>
          <w:p w14:paraId="5C4B1580" w14:textId="77777777" w:rsidR="00FF6F54" w:rsidRPr="00FF6F54" w:rsidRDefault="00FF6F54" w:rsidP="00BA39DF">
            <w:pPr>
              <w:jc w:val="center"/>
              <w:rPr>
                <w:lang w:val="es-ES"/>
              </w:rPr>
            </w:pPr>
            <w:r w:rsidRPr="00FF6F54">
              <w:rPr>
                <w:lang w:val="es-ES"/>
              </w:rPr>
              <w:t>412,00 €</w:t>
            </w:r>
          </w:p>
        </w:tc>
      </w:tr>
      <w:tr w:rsidR="00FF6F54" w:rsidRPr="00FF6F54" w14:paraId="20FCCB43" w14:textId="77777777" w:rsidTr="00BA39DF">
        <w:trPr>
          <w:tblCellSpacing w:w="15" w:type="dxa"/>
          <w:jc w:val="center"/>
        </w:trPr>
        <w:tc>
          <w:tcPr>
            <w:tcW w:w="2584" w:type="dxa"/>
            <w:vAlign w:val="center"/>
            <w:hideMark/>
          </w:tcPr>
          <w:p w14:paraId="49A5E627" w14:textId="77777777" w:rsidR="00FF6F54" w:rsidRPr="00FF6F54" w:rsidRDefault="00FF6F54" w:rsidP="00BA39DF">
            <w:pPr>
              <w:jc w:val="center"/>
              <w:rPr>
                <w:lang w:val="es-ES"/>
              </w:rPr>
            </w:pPr>
            <w:r w:rsidRPr="00FF6F54">
              <w:rPr>
                <w:lang w:val="es-ES"/>
              </w:rPr>
              <w:t>Total ganado</w:t>
            </w:r>
          </w:p>
        </w:tc>
        <w:tc>
          <w:tcPr>
            <w:tcW w:w="1437" w:type="dxa"/>
            <w:vAlign w:val="center"/>
            <w:hideMark/>
          </w:tcPr>
          <w:p w14:paraId="7C7B4B18" w14:textId="77777777" w:rsidR="00FF6F54" w:rsidRPr="00FF6F54" w:rsidRDefault="00FF6F54" w:rsidP="00BA39DF">
            <w:pPr>
              <w:jc w:val="center"/>
              <w:rPr>
                <w:lang w:val="es-ES"/>
              </w:rPr>
            </w:pPr>
            <w:r w:rsidRPr="00FF6F54">
              <w:rPr>
                <w:lang w:val="es-ES"/>
              </w:rPr>
              <w:t>573,69 €</w:t>
            </w:r>
          </w:p>
        </w:tc>
      </w:tr>
      <w:tr w:rsidR="00FF6F54" w:rsidRPr="00FF6F54" w14:paraId="3A7DB4B9" w14:textId="77777777" w:rsidTr="00BA39DF">
        <w:trPr>
          <w:tblCellSpacing w:w="15" w:type="dxa"/>
          <w:jc w:val="center"/>
        </w:trPr>
        <w:tc>
          <w:tcPr>
            <w:tcW w:w="2584" w:type="dxa"/>
            <w:vAlign w:val="center"/>
            <w:hideMark/>
          </w:tcPr>
          <w:p w14:paraId="1D0E806A" w14:textId="77777777" w:rsidR="00FF6F54" w:rsidRPr="00FF6F54" w:rsidRDefault="00FF6F54" w:rsidP="00BA39DF">
            <w:pPr>
              <w:jc w:val="center"/>
              <w:rPr>
                <w:lang w:val="es-ES"/>
              </w:rPr>
            </w:pPr>
            <w:r w:rsidRPr="00FF6F54">
              <w:rPr>
                <w:lang w:val="es-ES"/>
              </w:rPr>
              <w:t>Beneficio neto</w:t>
            </w:r>
          </w:p>
        </w:tc>
        <w:tc>
          <w:tcPr>
            <w:tcW w:w="1437" w:type="dxa"/>
            <w:vAlign w:val="center"/>
            <w:hideMark/>
          </w:tcPr>
          <w:p w14:paraId="50612964" w14:textId="77777777" w:rsidR="00FF6F54" w:rsidRPr="00FF6F54" w:rsidRDefault="00FF6F54" w:rsidP="00BA39DF">
            <w:pPr>
              <w:jc w:val="center"/>
              <w:rPr>
                <w:lang w:val="es-ES"/>
              </w:rPr>
            </w:pPr>
            <w:r w:rsidRPr="00FF6F54">
              <w:rPr>
                <w:lang w:val="es-ES"/>
              </w:rPr>
              <w:t>+161,69 €</w:t>
            </w:r>
          </w:p>
        </w:tc>
      </w:tr>
      <w:tr w:rsidR="00FF6F54" w:rsidRPr="00FF6F54" w14:paraId="61A98A00" w14:textId="77777777" w:rsidTr="00BA39DF">
        <w:trPr>
          <w:tblCellSpacing w:w="15" w:type="dxa"/>
          <w:jc w:val="center"/>
        </w:trPr>
        <w:tc>
          <w:tcPr>
            <w:tcW w:w="2584" w:type="dxa"/>
            <w:vAlign w:val="center"/>
            <w:hideMark/>
          </w:tcPr>
          <w:p w14:paraId="038AFD6B" w14:textId="77777777" w:rsidR="00FF6F54" w:rsidRPr="00FF6F54" w:rsidRDefault="00FF6F54" w:rsidP="00BA39DF">
            <w:pPr>
              <w:jc w:val="center"/>
              <w:rPr>
                <w:lang w:val="es-ES"/>
              </w:rPr>
            </w:pPr>
            <w:r w:rsidRPr="00FF6F54">
              <w:rPr>
                <w:lang w:val="es-ES"/>
              </w:rPr>
              <w:t>Rentabilidad estimada</w:t>
            </w:r>
          </w:p>
        </w:tc>
        <w:tc>
          <w:tcPr>
            <w:tcW w:w="1437" w:type="dxa"/>
            <w:vAlign w:val="center"/>
            <w:hideMark/>
          </w:tcPr>
          <w:p w14:paraId="0628AE0B" w14:textId="77777777" w:rsidR="00FF6F54" w:rsidRPr="00FF6F54" w:rsidRDefault="00FF6F54" w:rsidP="00BA39DF">
            <w:pPr>
              <w:jc w:val="center"/>
              <w:rPr>
                <w:lang w:val="es-ES"/>
              </w:rPr>
            </w:pPr>
            <w:r w:rsidRPr="00FF6F54">
              <w:rPr>
                <w:lang w:val="es-ES"/>
              </w:rPr>
              <w:t>39,25 %</w:t>
            </w:r>
          </w:p>
        </w:tc>
      </w:tr>
    </w:tbl>
    <w:p w14:paraId="360E6C80" w14:textId="261F4048" w:rsidR="00FF6F54" w:rsidRPr="00FF6F54" w:rsidRDefault="00FF6F54" w:rsidP="00FF6F54">
      <w:pPr>
        <w:rPr>
          <w:sz w:val="4"/>
          <w:szCs w:val="4"/>
          <w:lang w:val="es-ES"/>
        </w:rPr>
      </w:pPr>
      <w:r>
        <w:rPr>
          <w:lang w:val="es-ES"/>
        </w:rPr>
        <w:tab/>
      </w:r>
    </w:p>
    <w:p w14:paraId="2F6EA67A" w14:textId="24FE816B" w:rsidR="00BA39DF" w:rsidRDefault="00FF6F54" w:rsidP="00BA39DF">
      <w:pPr>
        <w:pStyle w:val="tablas"/>
        <w:rPr>
          <w:lang w:val="es-ES"/>
        </w:rPr>
      </w:pPr>
      <w:bookmarkStart w:id="73" w:name="_Toc200546893"/>
      <w:r w:rsidRPr="00FF6F54">
        <w:rPr>
          <w:lang w:val="es-ES"/>
        </w:rPr>
        <w:t xml:space="preserve">Tabla 7. </w:t>
      </w:r>
      <w:r w:rsidR="00500817">
        <w:rPr>
          <w:lang w:val="es-ES"/>
        </w:rPr>
        <w:t>Estrategia</w:t>
      </w:r>
      <w:r w:rsidRPr="00FF6F54">
        <w:rPr>
          <w:lang w:val="es-ES"/>
        </w:rPr>
        <w:t xml:space="preserve"> de apuestas basada en el modelo Poisson doble (2023/24)</w:t>
      </w:r>
      <w:bookmarkEnd w:id="73"/>
    </w:p>
    <w:p w14:paraId="76E74342" w14:textId="77777777" w:rsidR="005124C9" w:rsidRDefault="005124C9" w:rsidP="00BA39DF">
      <w:pPr>
        <w:pStyle w:val="tablas"/>
        <w:rPr>
          <w:lang w:val="es-ES"/>
        </w:rPr>
      </w:pPr>
    </w:p>
    <w:p w14:paraId="5B9FF352" w14:textId="77777777" w:rsidR="00FF6F54" w:rsidRPr="00FF6F54" w:rsidRDefault="00FF6F54" w:rsidP="00FF6F54">
      <w:pPr>
        <w:rPr>
          <w:b/>
          <w:bCs/>
          <w:lang w:val="es-ES"/>
        </w:rPr>
      </w:pPr>
      <w:r w:rsidRPr="00FF6F54">
        <w:rPr>
          <w:b/>
          <w:bCs/>
          <w:lang w:val="es-ES"/>
        </w:rPr>
        <w:t>Conclusión</w:t>
      </w:r>
    </w:p>
    <w:p w14:paraId="0CAF0D00" w14:textId="77777777" w:rsidR="00BA39DF" w:rsidRPr="00BA39DF" w:rsidRDefault="00BA39DF" w:rsidP="00BA39DF">
      <w:pPr>
        <w:rPr>
          <w:lang w:val="es-ES"/>
        </w:rPr>
      </w:pPr>
      <w:r w:rsidRPr="00BA39DF">
        <w:rPr>
          <w:lang w:val="es-ES"/>
        </w:rPr>
        <w:t>El modelo Poisson doble supone un avance relevante respecto al enfoque simple, ya que permite diferenciar el comportamiento ofensivo y defensivo de los equipos e incorporar el efecto de jugar en casa. Los resultados muestran una mejora en el ajuste y en la capacidad predictiva, especialmente en las categorías de victoria local y visitante.</w:t>
      </w:r>
    </w:p>
    <w:p w14:paraId="32927B8A" w14:textId="77777777" w:rsidR="00BA39DF" w:rsidRPr="00BA39DF" w:rsidRDefault="00BA39DF" w:rsidP="00BA39DF">
      <w:pPr>
        <w:rPr>
          <w:lang w:val="es-ES"/>
        </w:rPr>
      </w:pPr>
      <w:r w:rsidRPr="00BA39DF">
        <w:rPr>
          <w:lang w:val="es-ES"/>
        </w:rPr>
        <w:t xml:space="preserve">No obstante, la suposición de independencia entre los goles de ambos equipos limita su precisión en la predicción de empates. A pesar de ello, el modelo ofrece un rendimiento sólido </w:t>
      </w:r>
      <w:r w:rsidRPr="00BA39DF">
        <w:rPr>
          <w:lang w:val="es-ES"/>
        </w:rPr>
        <w:lastRenderedPageBreak/>
        <w:t>tanto desde el punto de vista estadístico como aplicado, demostrando su utilidad en el análisis de resultados y su posible aplicación práctica en contextos como el mercado de apuestas deportivas.</w:t>
      </w:r>
    </w:p>
    <w:p w14:paraId="425C7420" w14:textId="77777777" w:rsidR="00FF6F54" w:rsidRPr="00211FE0" w:rsidRDefault="00FF6F54" w:rsidP="00FF6F54">
      <w:pPr>
        <w:rPr>
          <w:lang w:val="es-ES"/>
        </w:rPr>
      </w:pPr>
    </w:p>
    <w:p w14:paraId="1537FAE2" w14:textId="757A2A5E" w:rsidR="00211FE0" w:rsidRDefault="00211FE0" w:rsidP="00211FE0">
      <w:pPr>
        <w:pStyle w:val="titulo3"/>
        <w:rPr>
          <w:bCs/>
          <w:lang w:val="es-ES"/>
        </w:rPr>
      </w:pPr>
      <w:bookmarkStart w:id="74" w:name="_Toc200642992"/>
      <w:r w:rsidRPr="00211FE0">
        <w:rPr>
          <w:bCs/>
          <w:lang w:val="es-ES"/>
        </w:rPr>
        <w:t>4.2.</w:t>
      </w:r>
      <w:r>
        <w:rPr>
          <w:bCs/>
          <w:lang w:val="es-ES"/>
        </w:rPr>
        <w:t>3</w:t>
      </w:r>
      <w:r w:rsidRPr="00211FE0">
        <w:rPr>
          <w:bCs/>
          <w:lang w:val="es-ES"/>
        </w:rPr>
        <w:t xml:space="preserve"> Modelo Poisson Bivariante</w:t>
      </w:r>
      <w:bookmarkEnd w:id="74"/>
    </w:p>
    <w:p w14:paraId="3F6B77F8" w14:textId="77777777" w:rsidR="00001C6E" w:rsidRDefault="00001C6E" w:rsidP="00001C6E">
      <w:r w:rsidRPr="00001C6E">
        <w:t>El modelo Poisson bivariante supone una mejora respecto al modelo doble, al incorporar una componente común que permite capturar la dependencia entre los goles anotados por ambos equipos. Esta característica resulta especialmente útil para representar con mayor precisión la frecuencia de empates.</w:t>
      </w:r>
    </w:p>
    <w:p w14:paraId="4A37F535" w14:textId="5FC6CEA4" w:rsidR="00227843" w:rsidRPr="00DA0767" w:rsidRDefault="00227843" w:rsidP="00001C6E">
      <w:r w:rsidRPr="00227843">
        <w:t>A diferencia del modelo doble, donde los goles del equipo local y visitante se modelan mediante dos distribuciones de Poisson independientes, aquí se emplea una formulación conjunta que introduce correlación entre ambas variables. Para ello, se utiliza una convolución de tres distribuciones de Poisson: una para cada equipo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y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Pr="00DA0767">
        <w:t>)</w:t>
      </w:r>
      <w:r>
        <w:t xml:space="preserve"> </w:t>
      </w:r>
      <w:r w:rsidRPr="00227843">
        <w:t>y una tercera (</w:t>
      </w:r>
      <m:oMath>
        <m:sSub>
          <m:sSubPr>
            <m:ctrlPr>
              <w:rPr>
                <w:rFonts w:ascii="Cambria Math" w:hAnsi="Cambria Math"/>
                <w:i/>
              </w:rPr>
            </m:ctrlPr>
          </m:sSubPr>
          <m:e>
            <m:r>
              <w:rPr>
                <w:rFonts w:ascii="Cambria Math" w:hAnsi="Cambria Math"/>
              </w:rPr>
              <m:t>λ</m:t>
            </m:r>
          </m:e>
          <m:sub>
            <m:r>
              <w:rPr>
                <w:rFonts w:ascii="Cambria Math" w:hAnsi="Cambria Math"/>
              </w:rPr>
              <m:t>3</m:t>
            </m:r>
          </m:sub>
        </m:sSub>
      </m:oMath>
      <w:r w:rsidRPr="00227843">
        <w:t>​) que actúa como factor de dependencia entre ambas. Esta estructura permite capturar la relación estadística entre los goles de los dos equipos, lo que mejora el ajuste en situaciones donde los resultados están más equilibrados, como los empates.</w:t>
      </w:r>
    </w:p>
    <w:p w14:paraId="687B537E" w14:textId="7E8DA1B8" w:rsidR="00DA0767" w:rsidRDefault="00413AE0" w:rsidP="00001C6E">
      <w:r w:rsidRPr="00413AE0">
        <w:t>El modelo se entrenó utilizando datos de las temporadas 2019/20 a 2022/23. Para cada equipo se estimaron parámetros de ataque, defensa y un par adicional de parámetros (φ) que controlan la dependencia entre los goles en función de si el equipo juega como local o visitante, siguiendo la propuesta de Karlis y Ntzoufras (2003)</w:t>
      </w:r>
      <w:r>
        <w:t xml:space="preserve"> [</w:t>
      </w:r>
      <w:hyperlink w:anchor="_6.1_Bibliografía" w:history="1">
        <w:r w:rsidRPr="00413AE0">
          <w:rPr>
            <w:rStyle w:val="Hipervnculo"/>
          </w:rPr>
          <w:t>12</w:t>
        </w:r>
      </w:hyperlink>
      <w:r>
        <w:t>]</w:t>
      </w:r>
      <w:r w:rsidRPr="00413AE0">
        <w:t>. Además, se incluye el parámetro γ para recoger la ventaja de jugar en casa. La estimación de todos los parámetros se realizó mediante la maximización de la log-verosimilitud. Para ello, se utilizó el algoritmo L-BFGS-B, un método de optimización numérica eficiente en problemas con muchos parámetros y restricciones.</w:t>
      </w:r>
    </w:p>
    <w:p w14:paraId="50E5FCC6" w14:textId="77777777" w:rsidR="00413AE0" w:rsidRDefault="00413AE0" w:rsidP="00001C6E"/>
    <w:p w14:paraId="712B550F" w14:textId="0A00D549" w:rsidR="00001C6E" w:rsidRDefault="00001C6E" w:rsidP="00001C6E">
      <w:pPr>
        <w:rPr>
          <w:b/>
          <w:bCs/>
        </w:rPr>
      </w:pPr>
      <w:r>
        <w:rPr>
          <w:b/>
          <w:bCs/>
        </w:rPr>
        <w:t>Resultados</w:t>
      </w:r>
    </w:p>
    <w:p w14:paraId="0A4E6346" w14:textId="4868B7EA" w:rsidR="002F3F4A" w:rsidRDefault="002F3F4A" w:rsidP="002F3F4A">
      <w:r w:rsidRPr="002F3F4A">
        <w:t>Las predicciones se realizaron sobre 342 de los 380 partidos de la temporada 2023/24</w:t>
      </w:r>
      <w:r w:rsidR="00227843">
        <w:t>.</w:t>
      </w:r>
      <w:r w:rsidRPr="002F3F4A">
        <w:t xml:space="preserve"> </w:t>
      </w:r>
      <w:r w:rsidR="00227843">
        <w:t>Se excluyeron</w:t>
      </w:r>
      <w:r w:rsidRPr="002F3F4A">
        <w:t xml:space="preserve"> aquellos</w:t>
      </w:r>
      <w:r w:rsidR="00227843">
        <w:t xml:space="preserve"> partidos</w:t>
      </w:r>
      <w:r w:rsidRPr="002F3F4A">
        <w:t xml:space="preserve"> en los que participaba un equipo recién ascendido para el que no se disponía de datos históricos suficientes. A partir de las medias de goles estimadas y del término de dependencia, se construyó una matriz de probabilidades conjuntas para cada partido. De esta matriz se extrajeron las probabilidades asociadas a victoria local, empate y victoria visitante.</w:t>
      </w:r>
      <w:r>
        <w:t xml:space="preserve"> </w:t>
      </w:r>
    </w:p>
    <w:p w14:paraId="1461E301" w14:textId="02996D93" w:rsidR="002F3F4A" w:rsidRDefault="002F3F4A" w:rsidP="00001C6E">
      <w:r w:rsidRPr="002F3F4A">
        <w:t xml:space="preserve">El modelo acertó el </w:t>
      </w:r>
      <w:r w:rsidR="00227843">
        <w:t>resultado del partido</w:t>
      </w:r>
      <w:r w:rsidRPr="002F3F4A">
        <w:t xml:space="preserve"> en el 53,2 % de los casos. La </w:t>
      </w:r>
      <w:r w:rsidRPr="00227843">
        <w:rPr>
          <w:b/>
          <w:bCs/>
        </w:rPr>
        <w:t>Figura 11</w:t>
      </w:r>
      <w:r w:rsidRPr="002F3F4A">
        <w:t xml:space="preserve"> muestra la matriz de confusión resultante</w:t>
      </w:r>
      <w:r w:rsidR="00DA0767">
        <w:t>. Se</w:t>
      </w:r>
      <w:r w:rsidR="00DA0767" w:rsidRPr="002F3F4A">
        <w:t xml:space="preserve"> observa una mejora en la predicción de empates respecto al </w:t>
      </w:r>
      <w:r w:rsidR="00DA0767" w:rsidRPr="002F3F4A">
        <w:lastRenderedPageBreak/>
        <w:t>modelo Poisson doble, aunque el rendimiento en esta clase sigue siendo bajo. Esta mejora es coherente con lo que se espera al introducir dependencia entre los goles de ambos equipos.</w:t>
      </w:r>
    </w:p>
    <w:p w14:paraId="0F50D96B" w14:textId="64CD0D16" w:rsidR="002F3F4A" w:rsidRDefault="002F3F4A" w:rsidP="002F3F4A">
      <w:pPr>
        <w:jc w:val="center"/>
      </w:pPr>
      <w:r w:rsidRPr="002F3F4A">
        <w:rPr>
          <w:noProof/>
        </w:rPr>
        <w:drawing>
          <wp:inline distT="0" distB="0" distL="0" distR="0" wp14:anchorId="297BE161" wp14:editId="51638195">
            <wp:extent cx="3514725" cy="2753345"/>
            <wp:effectExtent l="0" t="0" r="0" b="9525"/>
            <wp:docPr id="1509268610"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68610" name="Imagen 1" descr="Gráfico&#10;&#10;El contenido generado por IA puede ser incorrecto."/>
                    <pic:cNvPicPr/>
                  </pic:nvPicPr>
                  <pic:blipFill>
                    <a:blip r:embed="rId36"/>
                    <a:stretch>
                      <a:fillRect/>
                    </a:stretch>
                  </pic:blipFill>
                  <pic:spPr>
                    <a:xfrm>
                      <a:off x="0" y="0"/>
                      <a:ext cx="3514725" cy="2753345"/>
                    </a:xfrm>
                    <a:prstGeom prst="rect">
                      <a:avLst/>
                    </a:prstGeom>
                  </pic:spPr>
                </pic:pic>
              </a:graphicData>
            </a:graphic>
          </wp:inline>
        </w:drawing>
      </w:r>
    </w:p>
    <w:p w14:paraId="5AE2C1E8" w14:textId="22A6618D" w:rsidR="002F3F4A" w:rsidRDefault="002F3F4A" w:rsidP="002F3F4A">
      <w:pPr>
        <w:pStyle w:val="figuras"/>
      </w:pPr>
      <w:bookmarkStart w:id="75" w:name="_Toc200546934"/>
      <w:r>
        <w:t xml:space="preserve">Figura 11. </w:t>
      </w:r>
      <w:r w:rsidRPr="002F3F4A">
        <w:t>Matriz de confusión del modelo Poisson bivariante (2023/24)</w:t>
      </w:r>
      <w:bookmarkEnd w:id="75"/>
    </w:p>
    <w:p w14:paraId="456358F5" w14:textId="21358153" w:rsidR="002F3F4A" w:rsidRDefault="002F3F4A" w:rsidP="00001C6E">
      <w:r w:rsidRPr="002F3F4A">
        <w:t xml:space="preserve">La evaluación mediante el F1-score macro, que promedia el rendimiento en cada clase sin ponderar por frecuencia, </w:t>
      </w:r>
      <w:r w:rsidR="00413AE0">
        <w:t>resultó en</w:t>
      </w:r>
      <w:r w:rsidRPr="002F3F4A">
        <w:t xml:space="preserve"> un valor de 0.424. A pesar de la mejora respecto al modelo anterior, el modelo sigue penalizado por una baja capacidad para acertar los empates (recall = 5 % para esa clase).</w:t>
      </w:r>
    </w:p>
    <w:p w14:paraId="3C808A1F" w14:textId="2E675F65" w:rsidR="002A4A93" w:rsidRPr="002A4A93" w:rsidRDefault="002A4A93" w:rsidP="002A4A93">
      <w:pPr>
        <w:rPr>
          <w:lang w:val="es-ES"/>
        </w:rPr>
      </w:pPr>
      <w:r w:rsidRPr="002A4A93">
        <w:rPr>
          <w:lang w:val="es-ES"/>
        </w:rPr>
        <w:t xml:space="preserve">En cuanto al ajuste del modelo, la log-verosimilitud total fue de –998,68, lo que se traduce en una log-verosimilitud media por partido de –2,6281, inferior a la obtenida con el modelo Poisson doble. Este resultado refleja un peor ajuste a nivel de distribución exacta de goles, lo cual es esperable dada la mayor complejidad del modelo y el riesgo de sobreajuste con más parámetros. Aun así, el valor medio estimado del componente de dependencia </w:t>
      </w:r>
      <m:oMath>
        <m:sSub>
          <m:sSubPr>
            <m:ctrlPr>
              <w:rPr>
                <w:rFonts w:ascii="Cambria Math" w:hAnsi="Cambria Math"/>
                <w:i/>
                <w:lang w:val="es-ES"/>
              </w:rPr>
            </m:ctrlPr>
          </m:sSubPr>
          <m:e>
            <m:r>
              <w:rPr>
                <w:rFonts w:ascii="Cambria Math" w:hAnsi="Cambria Math"/>
                <w:lang w:val="es-ES"/>
              </w:rPr>
              <m:t>λ</m:t>
            </m:r>
          </m:e>
          <m:sub>
            <m:r>
              <w:rPr>
                <w:rFonts w:ascii="Cambria Math" w:hAnsi="Cambria Math"/>
                <w:lang w:val="es-ES"/>
              </w:rPr>
              <m:t>3</m:t>
            </m:r>
          </m:sub>
        </m:sSub>
      </m:oMath>
      <w:r w:rsidRPr="002A4A93">
        <w:rPr>
          <w:lang w:val="es-ES"/>
        </w:rPr>
        <w:t>​ fue de 0.1935, lo que confirma la existencia de correlación entre los goles de ambos equipos.</w:t>
      </w:r>
    </w:p>
    <w:p w14:paraId="7E223763" w14:textId="31B29628" w:rsidR="002F3F4A" w:rsidRDefault="002A4A93" w:rsidP="00001C6E">
      <w:r w:rsidRPr="002A4A93">
        <w:t xml:space="preserve">Por último, se simuló una estrategia de apuestas utilizando el mismo criterio aplicado en el modelo Poisson doble. Los resultados obtenidos muestran una rentabilidad del </w:t>
      </w:r>
      <w:r w:rsidRPr="002A4A93">
        <w:rPr>
          <w:b/>
          <w:bCs/>
        </w:rPr>
        <w:t>47,37 %</w:t>
      </w:r>
      <w:r w:rsidRPr="002A4A93">
        <w:t>, con 182 aciertos de 342 apuestas, un gasto total de 421 € y un beneficio neto de 199,45 €, tal y como se resume en la Tabla 8.</w:t>
      </w:r>
    </w:p>
    <w:p w14:paraId="7BE37544" w14:textId="77777777" w:rsidR="002A4A93" w:rsidRDefault="002A4A93" w:rsidP="00001C6E"/>
    <w:p w14:paraId="61B3E307" w14:textId="77777777" w:rsidR="002A4A93" w:rsidRDefault="002A4A93" w:rsidP="00001C6E"/>
    <w:p w14:paraId="5755E027" w14:textId="77777777" w:rsidR="002A4A93" w:rsidRDefault="002A4A93" w:rsidP="00001C6E"/>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29"/>
        <w:gridCol w:w="1482"/>
      </w:tblGrid>
      <w:tr w:rsidR="002A4A93" w:rsidRPr="00FF6F54" w14:paraId="6E6D4777" w14:textId="77777777" w:rsidTr="00776F11">
        <w:trPr>
          <w:tblHeader/>
          <w:tblCellSpacing w:w="15" w:type="dxa"/>
          <w:jc w:val="center"/>
        </w:trPr>
        <w:tc>
          <w:tcPr>
            <w:tcW w:w="2584" w:type="dxa"/>
            <w:vAlign w:val="center"/>
            <w:hideMark/>
          </w:tcPr>
          <w:p w14:paraId="3F241441" w14:textId="77777777" w:rsidR="002A4A93" w:rsidRPr="00FF6F54" w:rsidRDefault="002A4A93" w:rsidP="00776F11">
            <w:pPr>
              <w:jc w:val="center"/>
              <w:rPr>
                <w:b/>
                <w:bCs/>
                <w:lang w:val="es-ES"/>
              </w:rPr>
            </w:pPr>
            <w:r w:rsidRPr="00FF6F54">
              <w:rPr>
                <w:b/>
                <w:bCs/>
                <w:lang w:val="es-ES"/>
              </w:rPr>
              <w:lastRenderedPageBreak/>
              <w:t>Métrica</w:t>
            </w:r>
          </w:p>
        </w:tc>
        <w:tc>
          <w:tcPr>
            <w:tcW w:w="1437" w:type="dxa"/>
            <w:vAlign w:val="center"/>
            <w:hideMark/>
          </w:tcPr>
          <w:p w14:paraId="6629D8C1" w14:textId="77777777" w:rsidR="002A4A93" w:rsidRPr="00FF6F54" w:rsidRDefault="002A4A93" w:rsidP="00776F11">
            <w:pPr>
              <w:jc w:val="center"/>
              <w:rPr>
                <w:b/>
                <w:bCs/>
                <w:lang w:val="es-ES"/>
              </w:rPr>
            </w:pPr>
            <w:r w:rsidRPr="00FF6F54">
              <w:rPr>
                <w:b/>
                <w:bCs/>
                <w:lang w:val="es-ES"/>
              </w:rPr>
              <w:t>Valor</w:t>
            </w:r>
          </w:p>
        </w:tc>
      </w:tr>
      <w:tr w:rsidR="002A4A93" w:rsidRPr="00FF6F54" w14:paraId="79B0BB0F" w14:textId="77777777" w:rsidTr="00776F11">
        <w:trPr>
          <w:tblCellSpacing w:w="15" w:type="dxa"/>
          <w:jc w:val="center"/>
        </w:trPr>
        <w:tc>
          <w:tcPr>
            <w:tcW w:w="2584" w:type="dxa"/>
            <w:vAlign w:val="center"/>
            <w:hideMark/>
          </w:tcPr>
          <w:p w14:paraId="715B9AE3" w14:textId="77777777" w:rsidR="002A4A93" w:rsidRPr="00FF6F54" w:rsidRDefault="002A4A93" w:rsidP="00776F11">
            <w:pPr>
              <w:jc w:val="center"/>
              <w:rPr>
                <w:lang w:val="es-ES"/>
              </w:rPr>
            </w:pPr>
            <w:r w:rsidRPr="00FF6F54">
              <w:rPr>
                <w:lang w:val="es-ES"/>
              </w:rPr>
              <w:t>Apuestas acertadas</w:t>
            </w:r>
          </w:p>
        </w:tc>
        <w:tc>
          <w:tcPr>
            <w:tcW w:w="1437" w:type="dxa"/>
            <w:vAlign w:val="center"/>
            <w:hideMark/>
          </w:tcPr>
          <w:p w14:paraId="6251DDA4" w14:textId="77777777" w:rsidR="002A4A93" w:rsidRPr="00FF6F54" w:rsidRDefault="002A4A93" w:rsidP="00776F11">
            <w:pPr>
              <w:jc w:val="center"/>
              <w:rPr>
                <w:lang w:val="es-ES"/>
              </w:rPr>
            </w:pPr>
            <w:r w:rsidRPr="00FF6F54">
              <w:rPr>
                <w:lang w:val="es-ES"/>
              </w:rPr>
              <w:t>182 de 342</w:t>
            </w:r>
          </w:p>
        </w:tc>
      </w:tr>
      <w:tr w:rsidR="002A4A93" w:rsidRPr="00FF6F54" w14:paraId="6FD0D042" w14:textId="77777777" w:rsidTr="00776F11">
        <w:trPr>
          <w:tblCellSpacing w:w="15" w:type="dxa"/>
          <w:jc w:val="center"/>
        </w:trPr>
        <w:tc>
          <w:tcPr>
            <w:tcW w:w="2584" w:type="dxa"/>
            <w:vAlign w:val="center"/>
            <w:hideMark/>
          </w:tcPr>
          <w:p w14:paraId="0C053087" w14:textId="77777777" w:rsidR="002A4A93" w:rsidRPr="00FF6F54" w:rsidRDefault="002A4A93" w:rsidP="00776F11">
            <w:pPr>
              <w:jc w:val="center"/>
              <w:rPr>
                <w:lang w:val="es-ES"/>
              </w:rPr>
            </w:pPr>
            <w:r w:rsidRPr="00FF6F54">
              <w:rPr>
                <w:lang w:val="es-ES"/>
              </w:rPr>
              <w:t>Total apostado</w:t>
            </w:r>
          </w:p>
        </w:tc>
        <w:tc>
          <w:tcPr>
            <w:tcW w:w="1437" w:type="dxa"/>
            <w:vAlign w:val="center"/>
            <w:hideMark/>
          </w:tcPr>
          <w:p w14:paraId="3E236B1B" w14:textId="25A23005" w:rsidR="002A4A93" w:rsidRPr="00FF6F54" w:rsidRDefault="002A4A93" w:rsidP="00776F11">
            <w:pPr>
              <w:jc w:val="center"/>
              <w:rPr>
                <w:lang w:val="es-ES"/>
              </w:rPr>
            </w:pPr>
            <w:r w:rsidRPr="002A4A93">
              <w:t>421</w:t>
            </w:r>
            <w:r w:rsidRPr="00FF6F54">
              <w:rPr>
                <w:lang w:val="es-ES"/>
              </w:rPr>
              <w:t>,00 €</w:t>
            </w:r>
          </w:p>
        </w:tc>
      </w:tr>
      <w:tr w:rsidR="002A4A93" w:rsidRPr="00FF6F54" w14:paraId="7AEC3223" w14:textId="77777777" w:rsidTr="00776F11">
        <w:trPr>
          <w:tblCellSpacing w:w="15" w:type="dxa"/>
          <w:jc w:val="center"/>
        </w:trPr>
        <w:tc>
          <w:tcPr>
            <w:tcW w:w="2584" w:type="dxa"/>
            <w:vAlign w:val="center"/>
            <w:hideMark/>
          </w:tcPr>
          <w:p w14:paraId="38D271EF" w14:textId="77777777" w:rsidR="002A4A93" w:rsidRPr="00FF6F54" w:rsidRDefault="002A4A93" w:rsidP="00776F11">
            <w:pPr>
              <w:jc w:val="center"/>
              <w:rPr>
                <w:lang w:val="es-ES"/>
              </w:rPr>
            </w:pPr>
            <w:r w:rsidRPr="00FF6F54">
              <w:rPr>
                <w:lang w:val="es-ES"/>
              </w:rPr>
              <w:t>Total ganado</w:t>
            </w:r>
          </w:p>
        </w:tc>
        <w:tc>
          <w:tcPr>
            <w:tcW w:w="1437" w:type="dxa"/>
            <w:vAlign w:val="center"/>
            <w:hideMark/>
          </w:tcPr>
          <w:p w14:paraId="7C699E56" w14:textId="4C1BCCBE" w:rsidR="002A4A93" w:rsidRPr="00FF6F54" w:rsidRDefault="002A4A93" w:rsidP="00776F11">
            <w:pPr>
              <w:jc w:val="center"/>
              <w:rPr>
                <w:lang w:val="es-ES"/>
              </w:rPr>
            </w:pPr>
            <w:r>
              <w:rPr>
                <w:lang w:val="es-ES"/>
              </w:rPr>
              <w:t>620,45</w:t>
            </w:r>
            <w:r w:rsidRPr="00FF6F54">
              <w:rPr>
                <w:lang w:val="es-ES"/>
              </w:rPr>
              <w:t> €</w:t>
            </w:r>
          </w:p>
        </w:tc>
      </w:tr>
      <w:tr w:rsidR="002A4A93" w:rsidRPr="00FF6F54" w14:paraId="356F2BA3" w14:textId="77777777" w:rsidTr="00776F11">
        <w:trPr>
          <w:tblCellSpacing w:w="15" w:type="dxa"/>
          <w:jc w:val="center"/>
        </w:trPr>
        <w:tc>
          <w:tcPr>
            <w:tcW w:w="2584" w:type="dxa"/>
            <w:vAlign w:val="center"/>
            <w:hideMark/>
          </w:tcPr>
          <w:p w14:paraId="524C744E" w14:textId="77777777" w:rsidR="002A4A93" w:rsidRPr="00FF6F54" w:rsidRDefault="002A4A93" w:rsidP="00776F11">
            <w:pPr>
              <w:jc w:val="center"/>
              <w:rPr>
                <w:lang w:val="es-ES"/>
              </w:rPr>
            </w:pPr>
            <w:r w:rsidRPr="00FF6F54">
              <w:rPr>
                <w:lang w:val="es-ES"/>
              </w:rPr>
              <w:t>Beneficio neto</w:t>
            </w:r>
          </w:p>
        </w:tc>
        <w:tc>
          <w:tcPr>
            <w:tcW w:w="1437" w:type="dxa"/>
            <w:vAlign w:val="center"/>
            <w:hideMark/>
          </w:tcPr>
          <w:p w14:paraId="5A16BD76" w14:textId="0A3AAA46" w:rsidR="002A4A93" w:rsidRPr="00FF6F54" w:rsidRDefault="002A4A93" w:rsidP="00776F11">
            <w:pPr>
              <w:jc w:val="center"/>
              <w:rPr>
                <w:lang w:val="es-ES"/>
              </w:rPr>
            </w:pPr>
            <w:r w:rsidRPr="00FF6F54">
              <w:rPr>
                <w:lang w:val="es-ES"/>
              </w:rPr>
              <w:t>+1</w:t>
            </w:r>
            <w:r>
              <w:rPr>
                <w:lang w:val="es-ES"/>
              </w:rPr>
              <w:t>99,45</w:t>
            </w:r>
            <w:r w:rsidRPr="00FF6F54">
              <w:rPr>
                <w:lang w:val="es-ES"/>
              </w:rPr>
              <w:t> €</w:t>
            </w:r>
          </w:p>
        </w:tc>
      </w:tr>
      <w:tr w:rsidR="002A4A93" w:rsidRPr="00FF6F54" w14:paraId="29383BB7" w14:textId="77777777" w:rsidTr="00776F11">
        <w:trPr>
          <w:tblCellSpacing w:w="15" w:type="dxa"/>
          <w:jc w:val="center"/>
        </w:trPr>
        <w:tc>
          <w:tcPr>
            <w:tcW w:w="2584" w:type="dxa"/>
            <w:vAlign w:val="center"/>
            <w:hideMark/>
          </w:tcPr>
          <w:p w14:paraId="04E9E8E8" w14:textId="77777777" w:rsidR="002A4A93" w:rsidRPr="00FF6F54" w:rsidRDefault="002A4A93" w:rsidP="00776F11">
            <w:pPr>
              <w:jc w:val="center"/>
              <w:rPr>
                <w:lang w:val="es-ES"/>
              </w:rPr>
            </w:pPr>
            <w:r w:rsidRPr="00FF6F54">
              <w:rPr>
                <w:lang w:val="es-ES"/>
              </w:rPr>
              <w:t>Rentabilidad estimada</w:t>
            </w:r>
          </w:p>
        </w:tc>
        <w:tc>
          <w:tcPr>
            <w:tcW w:w="1437" w:type="dxa"/>
            <w:vAlign w:val="center"/>
            <w:hideMark/>
          </w:tcPr>
          <w:p w14:paraId="1C98B3D9" w14:textId="1EBD6AB0" w:rsidR="002A4A93" w:rsidRPr="00FF6F54" w:rsidRDefault="002A4A93" w:rsidP="00776F11">
            <w:pPr>
              <w:jc w:val="center"/>
              <w:rPr>
                <w:lang w:val="es-ES"/>
              </w:rPr>
            </w:pPr>
            <w:r>
              <w:rPr>
                <w:lang w:val="es-ES"/>
              </w:rPr>
              <w:t xml:space="preserve">47,37 </w:t>
            </w:r>
            <w:r w:rsidRPr="00FF6F54">
              <w:rPr>
                <w:lang w:val="es-ES"/>
              </w:rPr>
              <w:t>%</w:t>
            </w:r>
          </w:p>
        </w:tc>
      </w:tr>
    </w:tbl>
    <w:p w14:paraId="53C81D97" w14:textId="77777777" w:rsidR="002A4A93" w:rsidRPr="002A4A93" w:rsidRDefault="002A4A93" w:rsidP="00001C6E">
      <w:pPr>
        <w:rPr>
          <w:sz w:val="2"/>
          <w:szCs w:val="2"/>
        </w:rPr>
      </w:pPr>
    </w:p>
    <w:p w14:paraId="4BB3F1C7" w14:textId="4D1C1576" w:rsidR="002A4A93" w:rsidRPr="002A4A93" w:rsidRDefault="002A4A93" w:rsidP="002A4A93">
      <w:pPr>
        <w:pStyle w:val="tablas"/>
        <w:rPr>
          <w:lang w:val="es-ES"/>
        </w:rPr>
      </w:pPr>
      <w:bookmarkStart w:id="76" w:name="_Toc200546894"/>
      <w:r w:rsidRPr="002A4A93">
        <w:rPr>
          <w:lang w:val="es-ES"/>
        </w:rPr>
        <w:t xml:space="preserve">Tabla 8. </w:t>
      </w:r>
      <w:r w:rsidR="00500817">
        <w:rPr>
          <w:lang w:val="es-ES"/>
        </w:rPr>
        <w:t>Estrategia</w:t>
      </w:r>
      <w:r w:rsidRPr="002A4A93">
        <w:rPr>
          <w:lang w:val="es-ES"/>
        </w:rPr>
        <w:t xml:space="preserve"> de apuestas con el modelo Poisson bivariante (2023/24)</w:t>
      </w:r>
      <w:bookmarkEnd w:id="76"/>
    </w:p>
    <w:p w14:paraId="5378BA26" w14:textId="77777777" w:rsidR="002A4A93" w:rsidRDefault="002A4A93" w:rsidP="00001C6E"/>
    <w:p w14:paraId="6AE7CAE1" w14:textId="19224B6E" w:rsidR="002F3F4A" w:rsidRDefault="002F3F4A" w:rsidP="00001C6E">
      <w:pPr>
        <w:rPr>
          <w:b/>
          <w:bCs/>
        </w:rPr>
      </w:pPr>
      <w:r>
        <w:rPr>
          <w:b/>
          <w:bCs/>
        </w:rPr>
        <w:t xml:space="preserve">Conclusión </w:t>
      </w:r>
    </w:p>
    <w:p w14:paraId="47D8A4DC" w14:textId="77777777" w:rsidR="002A4A93" w:rsidRPr="002A4A93" w:rsidRDefault="002A4A93" w:rsidP="002A4A93">
      <w:pPr>
        <w:rPr>
          <w:lang w:val="es-ES"/>
        </w:rPr>
      </w:pPr>
      <w:r w:rsidRPr="002A4A93">
        <w:rPr>
          <w:lang w:val="es-ES"/>
        </w:rPr>
        <w:t>El modelo Poisson bivariante representa un avance importante al incorporar correlación entre los goles locales y visitantes, lo que permite una mejor representación de los empates, una de las principales limitaciones del modelo doble. Aunque el rendimiento general en términos de precisión es similar, se observa una mejora en el equilibrio de clasificación entre clases, reflejada en un F1-score macro más alto.</w:t>
      </w:r>
    </w:p>
    <w:p w14:paraId="5D3974F8" w14:textId="77777777" w:rsidR="002A4A93" w:rsidRPr="002A4A93" w:rsidRDefault="002A4A93" w:rsidP="002A4A93">
      <w:pPr>
        <w:rPr>
          <w:lang w:val="es-ES"/>
        </w:rPr>
      </w:pPr>
      <w:r w:rsidRPr="002A4A93">
        <w:rPr>
          <w:lang w:val="es-ES"/>
        </w:rPr>
        <w:t>A pesar de que el ajuste global medido por log-verosimilitud es inferior al del modelo anterior, el Poisson bivariante demuestra un mejor comportamiento en escenarios prácticos como la simulación de apuestas, donde alcanza una rentabilidad superior. Esto sugiere que, aunque más complejo, el modelo aporta valor en aplicaciones donde importa más la calidad de las decisiones que el ajuste exacto a los datos.</w:t>
      </w:r>
    </w:p>
    <w:p w14:paraId="243FD528" w14:textId="77777777" w:rsidR="00001C6E" w:rsidRPr="00211FE0" w:rsidRDefault="00001C6E" w:rsidP="00001C6E">
      <w:pPr>
        <w:rPr>
          <w:lang w:val="es-ES"/>
        </w:rPr>
      </w:pPr>
    </w:p>
    <w:p w14:paraId="258466C9" w14:textId="77777777" w:rsidR="002A4A93" w:rsidRDefault="00211FE0" w:rsidP="002A4A93">
      <w:pPr>
        <w:pStyle w:val="titulo3"/>
        <w:tabs>
          <w:tab w:val="left" w:pos="4770"/>
        </w:tabs>
        <w:rPr>
          <w:bCs/>
          <w:lang w:val="es-ES"/>
        </w:rPr>
      </w:pPr>
      <w:bookmarkStart w:id="77" w:name="_Toc200642993"/>
      <w:r w:rsidRPr="00211FE0">
        <w:rPr>
          <w:bCs/>
          <w:lang w:val="es-ES"/>
        </w:rPr>
        <w:t>4.2.</w:t>
      </w:r>
      <w:r>
        <w:rPr>
          <w:bCs/>
          <w:lang w:val="es-ES"/>
        </w:rPr>
        <w:t>4</w:t>
      </w:r>
      <w:r w:rsidRPr="00211FE0">
        <w:rPr>
          <w:bCs/>
          <w:lang w:val="es-ES"/>
        </w:rPr>
        <w:t xml:space="preserve"> Modelo de Regresión de Poisson</w:t>
      </w:r>
      <w:bookmarkEnd w:id="77"/>
    </w:p>
    <w:p w14:paraId="6E2DDC24" w14:textId="77777777" w:rsidR="00C52414" w:rsidRPr="00C52414" w:rsidRDefault="00C52414" w:rsidP="00C52414">
      <w:pPr>
        <w:rPr>
          <w:lang w:val="es-ES"/>
        </w:rPr>
      </w:pPr>
      <w:r w:rsidRPr="00C52414">
        <w:rPr>
          <w:lang w:val="es-ES"/>
        </w:rPr>
        <w:t>El modelo de regresión de Poisson permite estimar el número de goles esperados en función de distintas variables explicativas, lo que lo hace más flexible y adaptado al contexto que los modelos anteriores. Para ello, se ajustan dos regresiones separadas: una para los goles del equipo local y otra para los del visitante.</w:t>
      </w:r>
    </w:p>
    <w:p w14:paraId="41D60F3E" w14:textId="3F88C8C3" w:rsidR="002A4A93" w:rsidRPr="002A4A93" w:rsidRDefault="00C52414" w:rsidP="002A4A93">
      <w:pPr>
        <w:rPr>
          <w:lang w:val="es-ES"/>
        </w:rPr>
      </w:pPr>
      <w:r w:rsidRPr="00C52414">
        <w:rPr>
          <w:lang w:val="es-ES"/>
        </w:rPr>
        <w:t>El entrenamiento del modelo se realizó con datos de las temporadas 2019/20 a 2022/23. Entre las variables utilizadas se incluyeron estadísticas tanto del equipo como de su rival, como el porcentaje de victorias</w:t>
      </w:r>
      <w:r>
        <w:rPr>
          <w:lang w:val="es-ES"/>
        </w:rPr>
        <w:t xml:space="preserve"> recientes</w:t>
      </w:r>
      <w:r w:rsidRPr="00C52414">
        <w:rPr>
          <w:lang w:val="es-ES"/>
        </w:rPr>
        <w:t>, la media de goles marcados</w:t>
      </w:r>
      <w:r>
        <w:rPr>
          <w:lang w:val="es-ES"/>
        </w:rPr>
        <w:t xml:space="preserve"> y</w:t>
      </w:r>
      <w:r w:rsidRPr="00C52414">
        <w:rPr>
          <w:lang w:val="es-ES"/>
        </w:rPr>
        <w:t xml:space="preserve"> la diferencia de goles,</w:t>
      </w:r>
      <w:r>
        <w:rPr>
          <w:lang w:val="es-ES"/>
        </w:rPr>
        <w:t xml:space="preserve"> entre otras</w:t>
      </w:r>
      <w:r w:rsidRPr="00C52414">
        <w:rPr>
          <w:lang w:val="es-ES"/>
        </w:rPr>
        <w:t xml:space="preserve">. Además, se representó la identidad de cada equipo mediante variables binarias, y el ajuste </w:t>
      </w:r>
      <w:r w:rsidRPr="00C52414">
        <w:rPr>
          <w:lang w:val="es-ES"/>
        </w:rPr>
        <w:lastRenderedPageBreak/>
        <w:t>se llevó a cabo con el estimador de máxima verosimilitud disponible en la clase</w:t>
      </w:r>
      <w:r>
        <w:rPr>
          <w:lang w:val="es-ES"/>
        </w:rPr>
        <w:t xml:space="preserve"> </w:t>
      </w:r>
      <w:r w:rsidR="002A4A93" w:rsidRPr="002A4A93">
        <w:rPr>
          <w:i/>
          <w:iCs/>
          <w:lang w:val="es-ES"/>
        </w:rPr>
        <w:t>PoissonRegressor</w:t>
      </w:r>
      <w:r w:rsidR="002A4A93" w:rsidRPr="002A4A93">
        <w:rPr>
          <w:lang w:val="es-ES"/>
        </w:rPr>
        <w:t xml:space="preserve"> de </w:t>
      </w:r>
      <w:r w:rsidR="00500817">
        <w:rPr>
          <w:lang w:val="es-ES"/>
        </w:rPr>
        <w:t xml:space="preserve">la librería </w:t>
      </w:r>
      <w:r w:rsidR="00500817" w:rsidRPr="00500817">
        <w:rPr>
          <w:i/>
          <w:iCs/>
          <w:lang w:val="es-ES"/>
        </w:rPr>
        <w:t>Scikit-learn</w:t>
      </w:r>
      <w:r w:rsidR="002A4A93" w:rsidRPr="002A4A93">
        <w:rPr>
          <w:i/>
          <w:iCs/>
          <w:lang w:val="es-ES"/>
        </w:rPr>
        <w:t>.</w:t>
      </w:r>
    </w:p>
    <w:p w14:paraId="1664B57A" w14:textId="6CC60D4F" w:rsidR="00211FE0" w:rsidRDefault="00211FE0" w:rsidP="002A4A93">
      <w:pPr>
        <w:rPr>
          <w:lang w:val="es-ES"/>
        </w:rPr>
      </w:pPr>
    </w:p>
    <w:p w14:paraId="71918B03" w14:textId="41D26829" w:rsidR="00500817" w:rsidRDefault="00500817" w:rsidP="002A4A93">
      <w:pPr>
        <w:rPr>
          <w:b/>
          <w:bCs/>
          <w:lang w:val="es-ES"/>
        </w:rPr>
      </w:pPr>
      <w:r>
        <w:rPr>
          <w:b/>
          <w:bCs/>
          <w:lang w:val="es-ES"/>
        </w:rPr>
        <w:t xml:space="preserve">Resultados </w:t>
      </w:r>
    </w:p>
    <w:p w14:paraId="7E8A5C41" w14:textId="7D8AB0B6" w:rsidR="00500817" w:rsidRPr="00500817" w:rsidRDefault="00500817" w:rsidP="00500817">
      <w:pPr>
        <w:rPr>
          <w:lang w:val="es-ES"/>
        </w:rPr>
      </w:pPr>
      <w:r w:rsidRPr="00500817">
        <w:rPr>
          <w:lang w:val="es-ES"/>
        </w:rPr>
        <w:t>Las predicciones se realizaron sobre los 380 partidos de la temporada 2023/24. A partir de los goles esperados (</w:t>
      </w:r>
      <w:r w:rsidRPr="00500817">
        <w:rPr>
          <w:rFonts w:ascii="Calibri" w:hAnsi="Calibri" w:cs="Calibri"/>
          <w:lang w:val="es-ES"/>
        </w:rPr>
        <w:t>λ</w:t>
      </w:r>
      <w:r w:rsidRPr="00500817">
        <w:rPr>
          <w:lang w:val="es-ES"/>
        </w:rPr>
        <w:t xml:space="preserve">) estimados para el equipo local y el visitante, se construyó una matriz de probabilidades conjunta para cada partido. De dicha matriz se extrajeron las probabilidades asociadas a victoria local, empate y victoria visitante. </w:t>
      </w:r>
    </w:p>
    <w:p w14:paraId="1D021B35" w14:textId="77777777" w:rsidR="00500817" w:rsidRDefault="00500817" w:rsidP="00500817">
      <w:pPr>
        <w:rPr>
          <w:lang w:val="es-ES"/>
        </w:rPr>
      </w:pPr>
      <w:r w:rsidRPr="00500817">
        <w:rPr>
          <w:lang w:val="es-ES"/>
        </w:rPr>
        <w:t xml:space="preserve">El modelo acertó el resultado del partido en el 49,5 % de los casos. La </w:t>
      </w:r>
      <w:r w:rsidRPr="00500817">
        <w:rPr>
          <w:b/>
          <w:bCs/>
          <w:lang w:val="es-ES"/>
        </w:rPr>
        <w:t>Figura 12</w:t>
      </w:r>
      <w:r w:rsidRPr="00500817">
        <w:rPr>
          <w:lang w:val="es-ES"/>
        </w:rPr>
        <w:t xml:space="preserve"> muestra la matriz de confusión correspondiente, en la que se aprecia una mayor capacidad para predecir empates frente a los modelos anteriores.</w:t>
      </w:r>
    </w:p>
    <w:p w14:paraId="29D7F53F" w14:textId="76B45DD5" w:rsidR="00500817" w:rsidRDefault="00500817" w:rsidP="00500817">
      <w:pPr>
        <w:jc w:val="center"/>
        <w:rPr>
          <w:lang w:val="es-ES"/>
        </w:rPr>
      </w:pPr>
      <w:r w:rsidRPr="00500817">
        <w:rPr>
          <w:noProof/>
          <w:lang w:val="es-ES"/>
        </w:rPr>
        <w:drawing>
          <wp:inline distT="0" distB="0" distL="0" distR="0" wp14:anchorId="0080BD5A" wp14:editId="569B4780">
            <wp:extent cx="3343275" cy="3069557"/>
            <wp:effectExtent l="0" t="0" r="0" b="0"/>
            <wp:docPr id="623130730"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30730" name="Imagen 1" descr="Gráfico, Gráfico de rectángulos&#10;&#10;El contenido generado por IA puede ser incorrecto."/>
                    <pic:cNvPicPr/>
                  </pic:nvPicPr>
                  <pic:blipFill>
                    <a:blip r:embed="rId37"/>
                    <a:stretch>
                      <a:fillRect/>
                    </a:stretch>
                  </pic:blipFill>
                  <pic:spPr>
                    <a:xfrm>
                      <a:off x="0" y="0"/>
                      <a:ext cx="3350777" cy="3076444"/>
                    </a:xfrm>
                    <a:prstGeom prst="rect">
                      <a:avLst/>
                    </a:prstGeom>
                  </pic:spPr>
                </pic:pic>
              </a:graphicData>
            </a:graphic>
          </wp:inline>
        </w:drawing>
      </w:r>
    </w:p>
    <w:p w14:paraId="33F2C4F2" w14:textId="16D5B381" w:rsidR="00500817" w:rsidRDefault="00500817" w:rsidP="00500817">
      <w:pPr>
        <w:pStyle w:val="figuras"/>
        <w:rPr>
          <w:lang w:val="es-ES"/>
        </w:rPr>
      </w:pPr>
      <w:bookmarkStart w:id="78" w:name="_Toc200546935"/>
      <w:r>
        <w:t xml:space="preserve">Figura 12. </w:t>
      </w:r>
      <w:r w:rsidRPr="00500817">
        <w:t>Matriz de confusión del modelo de regresión de Poisson (2023/24)</w:t>
      </w:r>
      <w:bookmarkEnd w:id="78"/>
    </w:p>
    <w:p w14:paraId="11EB07AF" w14:textId="77777777" w:rsidR="00500817" w:rsidRDefault="00500817" w:rsidP="00500817">
      <w:pPr>
        <w:rPr>
          <w:lang w:val="es-ES"/>
        </w:rPr>
      </w:pPr>
      <w:r w:rsidRPr="00500817">
        <w:rPr>
          <w:lang w:val="es-ES"/>
        </w:rPr>
        <w:t>La evaluación mediante el F1-score terminó con un valor de 0.466, superior al alcanzado por los modelos Poisson doble y bivariante. El rendimiento es más equilibrado entre las tres clases, especialmente en la predicción de empates, lo que sugiere que la inclusión de variables explicativas proporciona al modelo una mayor capacidad de adaptación a diferentes contextos.</w:t>
      </w:r>
    </w:p>
    <w:p w14:paraId="0ED4F3BC" w14:textId="73DA63B5" w:rsidR="00500817" w:rsidRDefault="00500817" w:rsidP="00500817">
      <w:pPr>
        <w:rPr>
          <w:lang w:val="es-ES"/>
        </w:rPr>
      </w:pPr>
      <w:r w:rsidRPr="00500817">
        <w:t xml:space="preserve">En términos de ajuste, la log-verosimilitud total del modelo fue de </w:t>
      </w:r>
      <w:r w:rsidRPr="00500817">
        <w:rPr>
          <w:b/>
          <w:bCs/>
        </w:rPr>
        <w:t>–1117.7800</w:t>
      </w:r>
      <w:r w:rsidRPr="00500817">
        <w:t xml:space="preserve">, con una log-verosimilitud media por partido de </w:t>
      </w:r>
      <w:r w:rsidRPr="00500817">
        <w:rPr>
          <w:b/>
          <w:bCs/>
        </w:rPr>
        <w:t>–2.9415</w:t>
      </w:r>
      <w:r w:rsidRPr="00500817">
        <w:t xml:space="preserve">, siendo este el valor más bajo entre los modelos presentados. Esto refleja que, aunque el modelo mejora en términos de clasificación y </w:t>
      </w:r>
      <w:r w:rsidRPr="00500817">
        <w:lastRenderedPageBreak/>
        <w:t>rendimiento práctico, su ajuste a la distribución exacta de goles es menos preciso, probablemente debido a la complejidad y el mayor número de variables.</w:t>
      </w:r>
    </w:p>
    <w:p w14:paraId="0426C73E" w14:textId="4CAA2815" w:rsidR="00500817" w:rsidRPr="00500817" w:rsidRDefault="00500817" w:rsidP="00500817">
      <w:pPr>
        <w:rPr>
          <w:lang w:val="es-ES"/>
        </w:rPr>
      </w:pPr>
      <w:r w:rsidRPr="00500817">
        <w:rPr>
          <w:lang w:val="es-ES"/>
        </w:rPr>
        <w:t xml:space="preserve">Por último, se aplicó la misma estrategia de apuestas utilizada en los modelos anteriores. Los resultados muestran una rentabilidad del 69,56 %, con 188 aciertos de 380 partidos, un total invertido de 466 € y un beneficio neto de 324,17 €, tal y como se resume en la </w:t>
      </w:r>
      <w:r w:rsidRPr="00500817">
        <w:rPr>
          <w:b/>
          <w:bCs/>
          <w:lang w:val="es-ES"/>
        </w:rPr>
        <w:t>Tabla 9</w:t>
      </w:r>
      <w:r w:rsidRPr="00500817">
        <w:rPr>
          <w:lang w:val="es-ES"/>
        </w:rPr>
        <w:t>.</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29"/>
        <w:gridCol w:w="1482"/>
      </w:tblGrid>
      <w:tr w:rsidR="00500817" w:rsidRPr="00FF6F54" w14:paraId="6DA0C41C" w14:textId="77777777" w:rsidTr="00776F11">
        <w:trPr>
          <w:tblHeader/>
          <w:tblCellSpacing w:w="15" w:type="dxa"/>
          <w:jc w:val="center"/>
        </w:trPr>
        <w:tc>
          <w:tcPr>
            <w:tcW w:w="2584" w:type="dxa"/>
            <w:vAlign w:val="center"/>
            <w:hideMark/>
          </w:tcPr>
          <w:p w14:paraId="7F346A12" w14:textId="77777777" w:rsidR="00500817" w:rsidRPr="00FF6F54" w:rsidRDefault="00500817" w:rsidP="00776F11">
            <w:pPr>
              <w:jc w:val="center"/>
              <w:rPr>
                <w:b/>
                <w:bCs/>
                <w:lang w:val="es-ES"/>
              </w:rPr>
            </w:pPr>
            <w:r w:rsidRPr="00FF6F54">
              <w:rPr>
                <w:b/>
                <w:bCs/>
                <w:lang w:val="es-ES"/>
              </w:rPr>
              <w:t>Métrica</w:t>
            </w:r>
          </w:p>
        </w:tc>
        <w:tc>
          <w:tcPr>
            <w:tcW w:w="1437" w:type="dxa"/>
            <w:vAlign w:val="center"/>
            <w:hideMark/>
          </w:tcPr>
          <w:p w14:paraId="18D63AF7" w14:textId="77777777" w:rsidR="00500817" w:rsidRPr="00FF6F54" w:rsidRDefault="00500817" w:rsidP="00776F11">
            <w:pPr>
              <w:jc w:val="center"/>
              <w:rPr>
                <w:b/>
                <w:bCs/>
                <w:lang w:val="es-ES"/>
              </w:rPr>
            </w:pPr>
            <w:r w:rsidRPr="00FF6F54">
              <w:rPr>
                <w:b/>
                <w:bCs/>
                <w:lang w:val="es-ES"/>
              </w:rPr>
              <w:t>Valor</w:t>
            </w:r>
          </w:p>
        </w:tc>
      </w:tr>
      <w:tr w:rsidR="00500817" w:rsidRPr="00FF6F54" w14:paraId="09F20398" w14:textId="77777777" w:rsidTr="00776F11">
        <w:trPr>
          <w:tblCellSpacing w:w="15" w:type="dxa"/>
          <w:jc w:val="center"/>
        </w:trPr>
        <w:tc>
          <w:tcPr>
            <w:tcW w:w="2584" w:type="dxa"/>
            <w:vAlign w:val="center"/>
            <w:hideMark/>
          </w:tcPr>
          <w:p w14:paraId="4B9050B8" w14:textId="77777777" w:rsidR="00500817" w:rsidRPr="00FF6F54" w:rsidRDefault="00500817" w:rsidP="00776F11">
            <w:pPr>
              <w:jc w:val="center"/>
              <w:rPr>
                <w:lang w:val="es-ES"/>
              </w:rPr>
            </w:pPr>
            <w:r w:rsidRPr="00FF6F54">
              <w:rPr>
                <w:lang w:val="es-ES"/>
              </w:rPr>
              <w:t>Apuestas acertadas</w:t>
            </w:r>
          </w:p>
        </w:tc>
        <w:tc>
          <w:tcPr>
            <w:tcW w:w="1437" w:type="dxa"/>
            <w:vAlign w:val="center"/>
            <w:hideMark/>
          </w:tcPr>
          <w:p w14:paraId="7A758812" w14:textId="13E40253" w:rsidR="00500817" w:rsidRPr="00FF6F54" w:rsidRDefault="00500817" w:rsidP="00776F11">
            <w:pPr>
              <w:jc w:val="center"/>
              <w:rPr>
                <w:lang w:val="es-ES"/>
              </w:rPr>
            </w:pPr>
            <w:r w:rsidRPr="00FF6F54">
              <w:rPr>
                <w:lang w:val="es-ES"/>
              </w:rPr>
              <w:t>18</w:t>
            </w:r>
            <w:r>
              <w:rPr>
                <w:lang w:val="es-ES"/>
              </w:rPr>
              <w:t>8</w:t>
            </w:r>
            <w:r w:rsidRPr="00FF6F54">
              <w:rPr>
                <w:lang w:val="es-ES"/>
              </w:rPr>
              <w:t xml:space="preserve"> de 3</w:t>
            </w:r>
            <w:r>
              <w:rPr>
                <w:lang w:val="es-ES"/>
              </w:rPr>
              <w:t>80</w:t>
            </w:r>
          </w:p>
        </w:tc>
      </w:tr>
      <w:tr w:rsidR="00500817" w:rsidRPr="00FF6F54" w14:paraId="00D63671" w14:textId="77777777" w:rsidTr="00776F11">
        <w:trPr>
          <w:tblCellSpacing w:w="15" w:type="dxa"/>
          <w:jc w:val="center"/>
        </w:trPr>
        <w:tc>
          <w:tcPr>
            <w:tcW w:w="2584" w:type="dxa"/>
            <w:vAlign w:val="center"/>
            <w:hideMark/>
          </w:tcPr>
          <w:p w14:paraId="248084CF" w14:textId="77777777" w:rsidR="00500817" w:rsidRPr="00FF6F54" w:rsidRDefault="00500817" w:rsidP="00776F11">
            <w:pPr>
              <w:jc w:val="center"/>
              <w:rPr>
                <w:lang w:val="es-ES"/>
              </w:rPr>
            </w:pPr>
            <w:r w:rsidRPr="00FF6F54">
              <w:rPr>
                <w:lang w:val="es-ES"/>
              </w:rPr>
              <w:t>Total apostado</w:t>
            </w:r>
          </w:p>
        </w:tc>
        <w:tc>
          <w:tcPr>
            <w:tcW w:w="1437" w:type="dxa"/>
            <w:vAlign w:val="center"/>
            <w:hideMark/>
          </w:tcPr>
          <w:p w14:paraId="7173C194" w14:textId="36BA1FE9" w:rsidR="00500817" w:rsidRPr="00FF6F54" w:rsidRDefault="00500817" w:rsidP="00776F11">
            <w:pPr>
              <w:jc w:val="center"/>
              <w:rPr>
                <w:lang w:val="es-ES"/>
              </w:rPr>
            </w:pPr>
            <w:r w:rsidRPr="002A4A93">
              <w:t>4</w:t>
            </w:r>
            <w:r>
              <w:t>66</w:t>
            </w:r>
            <w:r w:rsidRPr="00FF6F54">
              <w:rPr>
                <w:lang w:val="es-ES"/>
              </w:rPr>
              <w:t>,00 €</w:t>
            </w:r>
          </w:p>
        </w:tc>
      </w:tr>
      <w:tr w:rsidR="00500817" w:rsidRPr="00FF6F54" w14:paraId="15EF1048" w14:textId="77777777" w:rsidTr="00776F11">
        <w:trPr>
          <w:tblCellSpacing w:w="15" w:type="dxa"/>
          <w:jc w:val="center"/>
        </w:trPr>
        <w:tc>
          <w:tcPr>
            <w:tcW w:w="2584" w:type="dxa"/>
            <w:vAlign w:val="center"/>
            <w:hideMark/>
          </w:tcPr>
          <w:p w14:paraId="34F34147" w14:textId="77777777" w:rsidR="00500817" w:rsidRPr="00FF6F54" w:rsidRDefault="00500817" w:rsidP="00776F11">
            <w:pPr>
              <w:jc w:val="center"/>
              <w:rPr>
                <w:lang w:val="es-ES"/>
              </w:rPr>
            </w:pPr>
            <w:r w:rsidRPr="00FF6F54">
              <w:rPr>
                <w:lang w:val="es-ES"/>
              </w:rPr>
              <w:t>Total ganado</w:t>
            </w:r>
          </w:p>
        </w:tc>
        <w:tc>
          <w:tcPr>
            <w:tcW w:w="1437" w:type="dxa"/>
            <w:vAlign w:val="center"/>
            <w:hideMark/>
          </w:tcPr>
          <w:p w14:paraId="731C0B6C" w14:textId="765C5A15" w:rsidR="00500817" w:rsidRPr="00FF6F54" w:rsidRDefault="00500817" w:rsidP="00776F11">
            <w:pPr>
              <w:jc w:val="center"/>
              <w:rPr>
                <w:lang w:val="es-ES"/>
              </w:rPr>
            </w:pPr>
            <w:r>
              <w:rPr>
                <w:lang w:val="es-ES"/>
              </w:rPr>
              <w:t>790,17</w:t>
            </w:r>
            <w:r w:rsidRPr="00FF6F54">
              <w:rPr>
                <w:lang w:val="es-ES"/>
              </w:rPr>
              <w:t> €</w:t>
            </w:r>
          </w:p>
        </w:tc>
      </w:tr>
      <w:tr w:rsidR="00500817" w:rsidRPr="00FF6F54" w14:paraId="5C5E2902" w14:textId="77777777" w:rsidTr="00776F11">
        <w:trPr>
          <w:tblCellSpacing w:w="15" w:type="dxa"/>
          <w:jc w:val="center"/>
        </w:trPr>
        <w:tc>
          <w:tcPr>
            <w:tcW w:w="2584" w:type="dxa"/>
            <w:vAlign w:val="center"/>
            <w:hideMark/>
          </w:tcPr>
          <w:p w14:paraId="0F505487" w14:textId="77777777" w:rsidR="00500817" w:rsidRPr="00FF6F54" w:rsidRDefault="00500817" w:rsidP="00776F11">
            <w:pPr>
              <w:jc w:val="center"/>
              <w:rPr>
                <w:lang w:val="es-ES"/>
              </w:rPr>
            </w:pPr>
            <w:r w:rsidRPr="00FF6F54">
              <w:rPr>
                <w:lang w:val="es-ES"/>
              </w:rPr>
              <w:t>Beneficio neto</w:t>
            </w:r>
          </w:p>
        </w:tc>
        <w:tc>
          <w:tcPr>
            <w:tcW w:w="1437" w:type="dxa"/>
            <w:vAlign w:val="center"/>
            <w:hideMark/>
          </w:tcPr>
          <w:p w14:paraId="17C785A1" w14:textId="6BA93EC3" w:rsidR="00500817" w:rsidRPr="00FF6F54" w:rsidRDefault="00500817" w:rsidP="00776F11">
            <w:pPr>
              <w:jc w:val="center"/>
              <w:rPr>
                <w:lang w:val="es-ES"/>
              </w:rPr>
            </w:pPr>
            <w:r w:rsidRPr="00FF6F54">
              <w:rPr>
                <w:lang w:val="es-ES"/>
              </w:rPr>
              <w:t>+</w:t>
            </w:r>
            <w:r w:rsidRPr="00500817">
              <w:t>324,17</w:t>
            </w:r>
            <w:r w:rsidRPr="00FF6F54">
              <w:rPr>
                <w:lang w:val="es-ES"/>
              </w:rPr>
              <w:t> €</w:t>
            </w:r>
          </w:p>
        </w:tc>
      </w:tr>
      <w:tr w:rsidR="00500817" w:rsidRPr="00FF6F54" w14:paraId="6E92D75F" w14:textId="77777777" w:rsidTr="00776F11">
        <w:trPr>
          <w:tblCellSpacing w:w="15" w:type="dxa"/>
          <w:jc w:val="center"/>
        </w:trPr>
        <w:tc>
          <w:tcPr>
            <w:tcW w:w="2584" w:type="dxa"/>
            <w:vAlign w:val="center"/>
            <w:hideMark/>
          </w:tcPr>
          <w:p w14:paraId="2358226C" w14:textId="77777777" w:rsidR="00500817" w:rsidRPr="00FF6F54" w:rsidRDefault="00500817" w:rsidP="00776F11">
            <w:pPr>
              <w:jc w:val="center"/>
              <w:rPr>
                <w:lang w:val="es-ES"/>
              </w:rPr>
            </w:pPr>
            <w:r w:rsidRPr="00FF6F54">
              <w:rPr>
                <w:lang w:val="es-ES"/>
              </w:rPr>
              <w:t>Rentabilidad estimada</w:t>
            </w:r>
          </w:p>
        </w:tc>
        <w:tc>
          <w:tcPr>
            <w:tcW w:w="1437" w:type="dxa"/>
            <w:vAlign w:val="center"/>
            <w:hideMark/>
          </w:tcPr>
          <w:p w14:paraId="072D43E8" w14:textId="4AB85ED6" w:rsidR="00500817" w:rsidRPr="00FF6F54" w:rsidRDefault="00500817" w:rsidP="00776F11">
            <w:pPr>
              <w:jc w:val="center"/>
              <w:rPr>
                <w:lang w:val="es-ES"/>
              </w:rPr>
            </w:pPr>
            <w:r>
              <w:rPr>
                <w:lang w:val="es-ES"/>
              </w:rPr>
              <w:t xml:space="preserve">69,56 </w:t>
            </w:r>
            <w:r w:rsidRPr="00FF6F54">
              <w:rPr>
                <w:lang w:val="es-ES"/>
              </w:rPr>
              <w:t>%</w:t>
            </w:r>
          </w:p>
        </w:tc>
      </w:tr>
    </w:tbl>
    <w:p w14:paraId="63C85232" w14:textId="77777777" w:rsidR="00500817" w:rsidRPr="00500817" w:rsidRDefault="00500817" w:rsidP="00500817">
      <w:pPr>
        <w:jc w:val="center"/>
        <w:rPr>
          <w:sz w:val="2"/>
          <w:szCs w:val="2"/>
          <w:lang w:val="es-ES"/>
        </w:rPr>
      </w:pPr>
    </w:p>
    <w:p w14:paraId="4C703317" w14:textId="177DB62B" w:rsidR="00500817" w:rsidRPr="00500817" w:rsidRDefault="00500817" w:rsidP="00500817">
      <w:pPr>
        <w:pStyle w:val="tablas"/>
      </w:pPr>
      <w:bookmarkStart w:id="79" w:name="_Toc200546895"/>
      <w:r w:rsidRPr="00500817">
        <w:t>Tabla 9. Estrategia de apuestas con el modelo de regresión de Poisson (2023/24)</w:t>
      </w:r>
      <w:bookmarkEnd w:id="79"/>
    </w:p>
    <w:p w14:paraId="5F62F01B" w14:textId="77777777" w:rsidR="00500817" w:rsidRDefault="00500817" w:rsidP="002A4A93">
      <w:pPr>
        <w:rPr>
          <w:b/>
          <w:bCs/>
          <w:lang w:val="es-ES"/>
        </w:rPr>
      </w:pPr>
    </w:p>
    <w:p w14:paraId="6B6B3B82" w14:textId="365B7F14" w:rsidR="00500817" w:rsidRPr="00500817" w:rsidRDefault="00500817" w:rsidP="002A4A93">
      <w:pPr>
        <w:rPr>
          <w:b/>
          <w:bCs/>
          <w:lang w:val="es-ES"/>
        </w:rPr>
      </w:pPr>
      <w:r w:rsidRPr="00500817">
        <w:rPr>
          <w:b/>
          <w:bCs/>
          <w:lang w:val="es-ES"/>
        </w:rPr>
        <w:t xml:space="preserve">Conclusión </w:t>
      </w:r>
    </w:p>
    <w:p w14:paraId="095AA268" w14:textId="77777777" w:rsidR="00500817" w:rsidRPr="00500817" w:rsidRDefault="00500817" w:rsidP="00500817">
      <w:pPr>
        <w:rPr>
          <w:lang w:val="es-ES"/>
        </w:rPr>
      </w:pPr>
      <w:r w:rsidRPr="00500817">
        <w:rPr>
          <w:lang w:val="es-ES"/>
        </w:rPr>
        <w:t>El modelo de regresión de Poisson destaca por su capacidad para incorporar información contextual relevante y adaptarse a la dinámica entre equipos. Aunque su precisión global es ligeramente inferior a la de los modelos estructurales, presenta un mejor equilibrio entre clases y una mayor capacidad para predecir empates.</w:t>
      </w:r>
    </w:p>
    <w:p w14:paraId="75153610" w14:textId="77777777" w:rsidR="00500817" w:rsidRPr="00500817" w:rsidRDefault="00500817" w:rsidP="00500817">
      <w:pPr>
        <w:rPr>
          <w:lang w:val="es-ES"/>
        </w:rPr>
      </w:pPr>
      <w:r w:rsidRPr="00500817">
        <w:rPr>
          <w:lang w:val="es-ES"/>
        </w:rPr>
        <w:t>A nivel de log-verosimilitud, el ajuste es inferior, lo que indica que el modelo no reproduce con tanta precisión la distribución exacta de goles. No obstante, su rendimiento práctico, especialmente en la simulación de apuestas, es notablemente superior, lo que sugiere que su mayor flexibilidad compensa la pérdida de ajuste teórico en aplicaciones reales.</w:t>
      </w:r>
    </w:p>
    <w:p w14:paraId="42806D90" w14:textId="77777777" w:rsidR="00500817" w:rsidRPr="00500817" w:rsidRDefault="00500817" w:rsidP="002A4A93">
      <w:pPr>
        <w:rPr>
          <w:lang w:val="es-ES"/>
        </w:rPr>
      </w:pPr>
    </w:p>
    <w:p w14:paraId="60C315A8" w14:textId="584F1EFD" w:rsidR="00211FE0" w:rsidRDefault="00211FE0" w:rsidP="00211FE0">
      <w:pPr>
        <w:pStyle w:val="titulo3"/>
        <w:rPr>
          <w:bCs/>
          <w:lang w:val="es-ES"/>
        </w:rPr>
      </w:pPr>
      <w:bookmarkStart w:id="80" w:name="_Toc200642994"/>
      <w:r w:rsidRPr="00211FE0">
        <w:rPr>
          <w:bCs/>
          <w:lang w:val="es-ES"/>
        </w:rPr>
        <w:t>4.2.</w:t>
      </w:r>
      <w:r>
        <w:rPr>
          <w:bCs/>
          <w:lang w:val="es-ES"/>
        </w:rPr>
        <w:t>5</w:t>
      </w:r>
      <w:r w:rsidRPr="00211FE0">
        <w:rPr>
          <w:bCs/>
          <w:lang w:val="es-ES"/>
        </w:rPr>
        <w:t xml:space="preserve"> Comparación entre Modelos</w:t>
      </w:r>
      <w:bookmarkEnd w:id="80"/>
    </w:p>
    <w:p w14:paraId="71DB6BB7" w14:textId="3336F67E" w:rsidR="001E53E1" w:rsidRDefault="001E53E1" w:rsidP="001E53E1">
      <w:r w:rsidRPr="001E53E1">
        <w:t>En este apartado se comparan los resultados obtenidos por los diferentes modelos desarrollados, considerando tres dimensiones principales: la capacidad de acierto por tipo de resultado</w:t>
      </w:r>
      <w:r>
        <w:t xml:space="preserve">, </w:t>
      </w:r>
      <w:r w:rsidRPr="001E53E1">
        <w:t>el rendimiento en una estrategia simulada de apuestas y el valor de la log-verosimilitud, como medida del ajuste probabilístico. Las siguientes tablas resumen estos aspectos clave.</w:t>
      </w:r>
    </w:p>
    <w:p w14:paraId="7FFBA4A7" w14:textId="71F0263C" w:rsidR="001E53E1" w:rsidRPr="001E53E1" w:rsidRDefault="001E53E1" w:rsidP="001E53E1">
      <w:pPr>
        <w:rPr>
          <w:lang w:val="es-ES"/>
        </w:rPr>
      </w:pPr>
      <w:r w:rsidRPr="001E53E1">
        <w:lastRenderedPageBreak/>
        <w:t xml:space="preserve">En la </w:t>
      </w:r>
      <w:r w:rsidRPr="001E53E1">
        <w:rPr>
          <w:b/>
          <w:bCs/>
        </w:rPr>
        <w:t>Tabla 10</w:t>
      </w:r>
      <w:r w:rsidRPr="001E53E1">
        <w:t xml:space="preserve"> se puede ver que el modelo de regresión de Poisson es el único que predice un número significativo de empates (37), mientras que el modelo bivariante </w:t>
      </w:r>
      <w:r w:rsidR="00C52414">
        <w:t>y el modelo de Poisson doble alcanzan 5 y 0 aciertos en esta categoría</w:t>
      </w:r>
      <w:r w:rsidRPr="001E53E1">
        <w:t xml:space="preserve">. A pesar de ello, </w:t>
      </w:r>
      <w:r w:rsidR="00C52414">
        <w:t>estos modelos</w:t>
      </w:r>
      <w:r w:rsidRPr="001E53E1">
        <w:t xml:space="preserve"> tienen un mayor número de aciertos en victorias y derrotas.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90"/>
        <w:gridCol w:w="1308"/>
        <w:gridCol w:w="1260"/>
        <w:gridCol w:w="1287"/>
      </w:tblGrid>
      <w:tr w:rsidR="001E53E1" w:rsidRPr="001E53E1" w14:paraId="7B324DB6" w14:textId="77777777" w:rsidTr="001E53E1">
        <w:trPr>
          <w:tblHeader/>
          <w:tblCellSpacing w:w="15" w:type="dxa"/>
          <w:jc w:val="center"/>
        </w:trPr>
        <w:tc>
          <w:tcPr>
            <w:tcW w:w="0" w:type="auto"/>
            <w:vAlign w:val="center"/>
            <w:hideMark/>
          </w:tcPr>
          <w:p w14:paraId="733BB177" w14:textId="77777777" w:rsidR="001E53E1" w:rsidRPr="001E53E1" w:rsidRDefault="001E53E1" w:rsidP="001E53E1">
            <w:pPr>
              <w:jc w:val="center"/>
              <w:rPr>
                <w:b/>
                <w:bCs/>
                <w:lang w:val="es-ES"/>
              </w:rPr>
            </w:pPr>
            <w:r w:rsidRPr="001E53E1">
              <w:rPr>
                <w:b/>
                <w:bCs/>
                <w:lang w:val="es-ES"/>
              </w:rPr>
              <w:t>Modelo</w:t>
            </w:r>
          </w:p>
        </w:tc>
        <w:tc>
          <w:tcPr>
            <w:tcW w:w="0" w:type="auto"/>
            <w:vAlign w:val="center"/>
            <w:hideMark/>
          </w:tcPr>
          <w:p w14:paraId="541423EE" w14:textId="77777777" w:rsidR="001E53E1" w:rsidRPr="001E53E1" w:rsidRDefault="001E53E1" w:rsidP="001E53E1">
            <w:pPr>
              <w:jc w:val="center"/>
              <w:rPr>
                <w:b/>
                <w:bCs/>
                <w:lang w:val="es-ES"/>
              </w:rPr>
            </w:pPr>
            <w:r w:rsidRPr="001E53E1">
              <w:rPr>
                <w:b/>
                <w:bCs/>
                <w:lang w:val="es-ES"/>
              </w:rPr>
              <w:t>Victorias (H)</w:t>
            </w:r>
          </w:p>
        </w:tc>
        <w:tc>
          <w:tcPr>
            <w:tcW w:w="0" w:type="auto"/>
            <w:vAlign w:val="center"/>
            <w:hideMark/>
          </w:tcPr>
          <w:p w14:paraId="23B34B7D" w14:textId="77777777" w:rsidR="001E53E1" w:rsidRPr="001E53E1" w:rsidRDefault="001E53E1" w:rsidP="001E53E1">
            <w:pPr>
              <w:jc w:val="center"/>
              <w:rPr>
                <w:b/>
                <w:bCs/>
                <w:lang w:val="es-ES"/>
              </w:rPr>
            </w:pPr>
            <w:r w:rsidRPr="001E53E1">
              <w:rPr>
                <w:b/>
                <w:bCs/>
                <w:lang w:val="es-ES"/>
              </w:rPr>
              <w:t>Empates (D)</w:t>
            </w:r>
          </w:p>
        </w:tc>
        <w:tc>
          <w:tcPr>
            <w:tcW w:w="0" w:type="auto"/>
            <w:vAlign w:val="center"/>
            <w:hideMark/>
          </w:tcPr>
          <w:p w14:paraId="3063AEB6" w14:textId="77777777" w:rsidR="001E53E1" w:rsidRPr="001E53E1" w:rsidRDefault="001E53E1" w:rsidP="001E53E1">
            <w:pPr>
              <w:jc w:val="center"/>
              <w:rPr>
                <w:b/>
                <w:bCs/>
                <w:lang w:val="es-ES"/>
              </w:rPr>
            </w:pPr>
            <w:r w:rsidRPr="001E53E1">
              <w:rPr>
                <w:b/>
                <w:bCs/>
                <w:lang w:val="es-ES"/>
              </w:rPr>
              <w:t>Derrotas (A)</w:t>
            </w:r>
          </w:p>
        </w:tc>
      </w:tr>
      <w:tr w:rsidR="001E53E1" w:rsidRPr="001E53E1" w14:paraId="48AE1FA1" w14:textId="77777777" w:rsidTr="001E53E1">
        <w:trPr>
          <w:tblCellSpacing w:w="15" w:type="dxa"/>
          <w:jc w:val="center"/>
        </w:trPr>
        <w:tc>
          <w:tcPr>
            <w:tcW w:w="0" w:type="auto"/>
            <w:vAlign w:val="center"/>
            <w:hideMark/>
          </w:tcPr>
          <w:p w14:paraId="1AF5CC0E" w14:textId="77777777" w:rsidR="001E53E1" w:rsidRPr="001E53E1" w:rsidRDefault="001E53E1" w:rsidP="001E53E1">
            <w:pPr>
              <w:jc w:val="center"/>
              <w:rPr>
                <w:lang w:val="es-ES"/>
              </w:rPr>
            </w:pPr>
            <w:r w:rsidRPr="001E53E1">
              <w:rPr>
                <w:lang w:val="es-ES"/>
              </w:rPr>
              <w:t>Poisson Doble</w:t>
            </w:r>
          </w:p>
        </w:tc>
        <w:tc>
          <w:tcPr>
            <w:tcW w:w="0" w:type="auto"/>
            <w:vAlign w:val="center"/>
            <w:hideMark/>
          </w:tcPr>
          <w:p w14:paraId="62A1F1DA" w14:textId="77777777" w:rsidR="001E53E1" w:rsidRPr="001E53E1" w:rsidRDefault="001E53E1" w:rsidP="001E53E1">
            <w:pPr>
              <w:jc w:val="center"/>
              <w:rPr>
                <w:lang w:val="es-ES"/>
              </w:rPr>
            </w:pPr>
            <w:r w:rsidRPr="001E53E1">
              <w:rPr>
                <w:lang w:val="es-ES"/>
              </w:rPr>
              <w:t>130</w:t>
            </w:r>
          </w:p>
        </w:tc>
        <w:tc>
          <w:tcPr>
            <w:tcW w:w="0" w:type="auto"/>
            <w:vAlign w:val="center"/>
            <w:hideMark/>
          </w:tcPr>
          <w:p w14:paraId="79C81DF2" w14:textId="77777777" w:rsidR="001E53E1" w:rsidRPr="001E53E1" w:rsidRDefault="001E53E1" w:rsidP="001E53E1">
            <w:pPr>
              <w:jc w:val="center"/>
              <w:rPr>
                <w:lang w:val="es-ES"/>
              </w:rPr>
            </w:pPr>
            <w:r w:rsidRPr="001E53E1">
              <w:rPr>
                <w:lang w:val="es-ES"/>
              </w:rPr>
              <w:t>0</w:t>
            </w:r>
          </w:p>
        </w:tc>
        <w:tc>
          <w:tcPr>
            <w:tcW w:w="0" w:type="auto"/>
            <w:vAlign w:val="center"/>
            <w:hideMark/>
          </w:tcPr>
          <w:p w14:paraId="0D31C062" w14:textId="77777777" w:rsidR="001E53E1" w:rsidRPr="001E53E1" w:rsidRDefault="001E53E1" w:rsidP="001E53E1">
            <w:pPr>
              <w:jc w:val="center"/>
              <w:rPr>
                <w:lang w:val="es-ES"/>
              </w:rPr>
            </w:pPr>
            <w:r w:rsidRPr="001E53E1">
              <w:rPr>
                <w:lang w:val="es-ES"/>
              </w:rPr>
              <w:t>52</w:t>
            </w:r>
          </w:p>
        </w:tc>
      </w:tr>
      <w:tr w:rsidR="001E53E1" w:rsidRPr="001E53E1" w14:paraId="718D18D2" w14:textId="77777777" w:rsidTr="001E53E1">
        <w:trPr>
          <w:tblCellSpacing w:w="15" w:type="dxa"/>
          <w:jc w:val="center"/>
        </w:trPr>
        <w:tc>
          <w:tcPr>
            <w:tcW w:w="0" w:type="auto"/>
            <w:vAlign w:val="center"/>
            <w:hideMark/>
          </w:tcPr>
          <w:p w14:paraId="5B004DE3" w14:textId="77777777" w:rsidR="001E53E1" w:rsidRPr="001E53E1" w:rsidRDefault="001E53E1" w:rsidP="001E53E1">
            <w:pPr>
              <w:jc w:val="center"/>
              <w:rPr>
                <w:lang w:val="es-ES"/>
              </w:rPr>
            </w:pPr>
            <w:r w:rsidRPr="001E53E1">
              <w:rPr>
                <w:lang w:val="es-ES"/>
              </w:rPr>
              <w:t>Poisson Bivariante</w:t>
            </w:r>
          </w:p>
        </w:tc>
        <w:tc>
          <w:tcPr>
            <w:tcW w:w="0" w:type="auto"/>
            <w:vAlign w:val="center"/>
            <w:hideMark/>
          </w:tcPr>
          <w:p w14:paraId="35B8D49B" w14:textId="77777777" w:rsidR="001E53E1" w:rsidRPr="001E53E1" w:rsidRDefault="001E53E1" w:rsidP="001E53E1">
            <w:pPr>
              <w:jc w:val="center"/>
              <w:rPr>
                <w:lang w:val="es-ES"/>
              </w:rPr>
            </w:pPr>
            <w:r w:rsidRPr="001E53E1">
              <w:rPr>
                <w:lang w:val="es-ES"/>
              </w:rPr>
              <w:t>128</w:t>
            </w:r>
          </w:p>
        </w:tc>
        <w:tc>
          <w:tcPr>
            <w:tcW w:w="0" w:type="auto"/>
            <w:vAlign w:val="center"/>
            <w:hideMark/>
          </w:tcPr>
          <w:p w14:paraId="0EC121AB" w14:textId="77777777" w:rsidR="001E53E1" w:rsidRPr="001E53E1" w:rsidRDefault="001E53E1" w:rsidP="001E53E1">
            <w:pPr>
              <w:jc w:val="center"/>
              <w:rPr>
                <w:lang w:val="es-ES"/>
              </w:rPr>
            </w:pPr>
            <w:r w:rsidRPr="001E53E1">
              <w:rPr>
                <w:lang w:val="es-ES"/>
              </w:rPr>
              <w:t>5</w:t>
            </w:r>
          </w:p>
        </w:tc>
        <w:tc>
          <w:tcPr>
            <w:tcW w:w="0" w:type="auto"/>
            <w:vAlign w:val="center"/>
            <w:hideMark/>
          </w:tcPr>
          <w:p w14:paraId="22354B0E" w14:textId="77777777" w:rsidR="001E53E1" w:rsidRPr="001E53E1" w:rsidRDefault="001E53E1" w:rsidP="001E53E1">
            <w:pPr>
              <w:jc w:val="center"/>
              <w:rPr>
                <w:lang w:val="es-ES"/>
              </w:rPr>
            </w:pPr>
            <w:r w:rsidRPr="001E53E1">
              <w:rPr>
                <w:lang w:val="es-ES"/>
              </w:rPr>
              <w:t>49</w:t>
            </w:r>
          </w:p>
        </w:tc>
      </w:tr>
      <w:tr w:rsidR="001E53E1" w:rsidRPr="001E53E1" w14:paraId="0F4DFBF7" w14:textId="77777777" w:rsidTr="001E53E1">
        <w:trPr>
          <w:tblCellSpacing w:w="15" w:type="dxa"/>
          <w:jc w:val="center"/>
        </w:trPr>
        <w:tc>
          <w:tcPr>
            <w:tcW w:w="0" w:type="auto"/>
            <w:vAlign w:val="center"/>
            <w:hideMark/>
          </w:tcPr>
          <w:p w14:paraId="4CFE2E18" w14:textId="77777777" w:rsidR="001E53E1" w:rsidRPr="001E53E1" w:rsidRDefault="001E53E1" w:rsidP="001E53E1">
            <w:pPr>
              <w:jc w:val="center"/>
              <w:rPr>
                <w:lang w:val="es-ES"/>
              </w:rPr>
            </w:pPr>
            <w:r w:rsidRPr="001E53E1">
              <w:rPr>
                <w:lang w:val="es-ES"/>
              </w:rPr>
              <w:t>Regresión de Poisson</w:t>
            </w:r>
          </w:p>
        </w:tc>
        <w:tc>
          <w:tcPr>
            <w:tcW w:w="0" w:type="auto"/>
            <w:vAlign w:val="center"/>
            <w:hideMark/>
          </w:tcPr>
          <w:p w14:paraId="4E3B27A8" w14:textId="77777777" w:rsidR="001E53E1" w:rsidRPr="001E53E1" w:rsidRDefault="001E53E1" w:rsidP="001E53E1">
            <w:pPr>
              <w:jc w:val="center"/>
              <w:rPr>
                <w:lang w:val="es-ES"/>
              </w:rPr>
            </w:pPr>
            <w:r w:rsidRPr="001E53E1">
              <w:rPr>
                <w:lang w:val="es-ES"/>
              </w:rPr>
              <w:t>110</w:t>
            </w:r>
          </w:p>
        </w:tc>
        <w:tc>
          <w:tcPr>
            <w:tcW w:w="0" w:type="auto"/>
            <w:vAlign w:val="center"/>
            <w:hideMark/>
          </w:tcPr>
          <w:p w14:paraId="4E6D492C" w14:textId="77777777" w:rsidR="001E53E1" w:rsidRPr="001E53E1" w:rsidRDefault="001E53E1" w:rsidP="001E53E1">
            <w:pPr>
              <w:jc w:val="center"/>
              <w:rPr>
                <w:lang w:val="es-ES"/>
              </w:rPr>
            </w:pPr>
            <w:r w:rsidRPr="001E53E1">
              <w:rPr>
                <w:lang w:val="es-ES"/>
              </w:rPr>
              <w:t>37</w:t>
            </w:r>
          </w:p>
        </w:tc>
        <w:tc>
          <w:tcPr>
            <w:tcW w:w="0" w:type="auto"/>
            <w:vAlign w:val="center"/>
            <w:hideMark/>
          </w:tcPr>
          <w:p w14:paraId="519D0176" w14:textId="77777777" w:rsidR="001E53E1" w:rsidRPr="001E53E1" w:rsidRDefault="001E53E1" w:rsidP="001E53E1">
            <w:pPr>
              <w:jc w:val="center"/>
              <w:rPr>
                <w:lang w:val="es-ES"/>
              </w:rPr>
            </w:pPr>
            <w:r w:rsidRPr="001E53E1">
              <w:rPr>
                <w:lang w:val="es-ES"/>
              </w:rPr>
              <w:t>41</w:t>
            </w:r>
          </w:p>
        </w:tc>
      </w:tr>
    </w:tbl>
    <w:p w14:paraId="47ECBD45" w14:textId="77777777" w:rsidR="001E53E1" w:rsidRPr="001E53E1" w:rsidRDefault="001E53E1" w:rsidP="00500817">
      <w:pPr>
        <w:rPr>
          <w:sz w:val="2"/>
          <w:szCs w:val="2"/>
        </w:rPr>
      </w:pPr>
    </w:p>
    <w:p w14:paraId="683017C4" w14:textId="77777777" w:rsidR="001E53E1" w:rsidRPr="001E53E1" w:rsidRDefault="001E53E1" w:rsidP="001E53E1">
      <w:pPr>
        <w:pStyle w:val="tablas"/>
        <w:rPr>
          <w:lang w:val="es-ES"/>
        </w:rPr>
      </w:pPr>
      <w:bookmarkStart w:id="81" w:name="_Toc200546896"/>
      <w:r w:rsidRPr="001E53E1">
        <w:rPr>
          <w:lang w:val="es-ES"/>
        </w:rPr>
        <w:t>Tabla 10. Número de aciertos por tipo de resultado (2023/24)</w:t>
      </w:r>
      <w:bookmarkEnd w:id="81"/>
    </w:p>
    <w:p w14:paraId="53707712" w14:textId="77777777" w:rsidR="00C52414" w:rsidRDefault="00C52414" w:rsidP="00500817"/>
    <w:p w14:paraId="2F8517FE" w14:textId="1268A436" w:rsidR="001E53E1" w:rsidRDefault="001E53E1" w:rsidP="00500817">
      <w:r w:rsidRPr="001E53E1">
        <w:t xml:space="preserve">En la </w:t>
      </w:r>
      <w:r w:rsidRPr="001E53E1">
        <w:rPr>
          <w:b/>
          <w:bCs/>
        </w:rPr>
        <w:t>Tabla 11</w:t>
      </w:r>
      <w:r w:rsidRPr="001E53E1">
        <w:t xml:space="preserve"> se presentan los resultados de la simulación de apuestas. </w:t>
      </w:r>
      <w:r w:rsidR="00C52414">
        <w:t>Entre ellas d</w:t>
      </w:r>
      <w:r w:rsidRPr="001E53E1">
        <w:t>estaca el modelo de regresión de Poisson, que obtiene la mayor rentabilidad (69,56 %) y el mayor beneficio neto</w:t>
      </w:r>
      <w:r w:rsidR="00C52414">
        <w:t xml:space="preserve">. </w:t>
      </w:r>
    </w:p>
    <w:tbl>
      <w:tblPr>
        <w:tblW w:w="7946"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862"/>
        <w:gridCol w:w="1284"/>
        <w:gridCol w:w="1160"/>
        <w:gridCol w:w="1671"/>
        <w:gridCol w:w="1556"/>
      </w:tblGrid>
      <w:tr w:rsidR="001E53E1" w:rsidRPr="001E53E1" w14:paraId="30FD21AB" w14:textId="77777777" w:rsidTr="001E53E1">
        <w:trPr>
          <w:trHeight w:val="569"/>
          <w:tblHeader/>
          <w:tblCellSpacing w:w="15" w:type="dxa"/>
          <w:jc w:val="center"/>
        </w:trPr>
        <w:tc>
          <w:tcPr>
            <w:tcW w:w="1374" w:type="dxa"/>
            <w:vAlign w:val="center"/>
            <w:hideMark/>
          </w:tcPr>
          <w:p w14:paraId="09A0C2EA" w14:textId="77777777" w:rsidR="001E53E1" w:rsidRPr="001E53E1" w:rsidRDefault="001E53E1" w:rsidP="001E53E1">
            <w:pPr>
              <w:jc w:val="center"/>
              <w:rPr>
                <w:b/>
                <w:bCs/>
                <w:lang w:val="es-ES"/>
              </w:rPr>
            </w:pPr>
            <w:r w:rsidRPr="001E53E1">
              <w:rPr>
                <w:b/>
                <w:bCs/>
                <w:lang w:val="es-ES"/>
              </w:rPr>
              <w:t>Modelo</w:t>
            </w:r>
          </w:p>
        </w:tc>
        <w:tc>
          <w:tcPr>
            <w:tcW w:w="799" w:type="dxa"/>
            <w:vAlign w:val="center"/>
            <w:hideMark/>
          </w:tcPr>
          <w:p w14:paraId="77622EE5" w14:textId="77777777" w:rsidR="001E53E1" w:rsidRPr="001E53E1" w:rsidRDefault="001E53E1" w:rsidP="001E53E1">
            <w:pPr>
              <w:jc w:val="center"/>
              <w:rPr>
                <w:b/>
                <w:bCs/>
                <w:lang w:val="es-ES"/>
              </w:rPr>
            </w:pPr>
            <w:r w:rsidRPr="001E53E1">
              <w:rPr>
                <w:b/>
                <w:bCs/>
                <w:lang w:val="es-ES"/>
              </w:rPr>
              <w:t>Aciertos</w:t>
            </w:r>
          </w:p>
        </w:tc>
        <w:tc>
          <w:tcPr>
            <w:tcW w:w="1259" w:type="dxa"/>
            <w:vAlign w:val="center"/>
            <w:hideMark/>
          </w:tcPr>
          <w:p w14:paraId="0CAE079F" w14:textId="031D14AA" w:rsidR="001E53E1" w:rsidRPr="001E53E1" w:rsidRDefault="001E53E1" w:rsidP="001E53E1">
            <w:pPr>
              <w:jc w:val="center"/>
              <w:rPr>
                <w:b/>
                <w:bCs/>
                <w:lang w:val="es-ES"/>
              </w:rPr>
            </w:pPr>
            <w:r>
              <w:rPr>
                <w:b/>
                <w:bCs/>
                <w:lang w:val="es-ES"/>
              </w:rPr>
              <w:t>Apostado</w:t>
            </w:r>
          </w:p>
        </w:tc>
        <w:tc>
          <w:tcPr>
            <w:tcW w:w="1136" w:type="dxa"/>
            <w:vAlign w:val="center"/>
            <w:hideMark/>
          </w:tcPr>
          <w:p w14:paraId="0B671F21" w14:textId="37134C99" w:rsidR="001E53E1" w:rsidRPr="001E53E1" w:rsidRDefault="001E53E1" w:rsidP="001E53E1">
            <w:pPr>
              <w:jc w:val="center"/>
              <w:rPr>
                <w:b/>
                <w:bCs/>
                <w:lang w:val="es-ES"/>
              </w:rPr>
            </w:pPr>
            <w:r>
              <w:rPr>
                <w:b/>
                <w:bCs/>
                <w:lang w:val="es-ES"/>
              </w:rPr>
              <w:t>Ganado</w:t>
            </w:r>
          </w:p>
        </w:tc>
        <w:tc>
          <w:tcPr>
            <w:tcW w:w="1653" w:type="dxa"/>
            <w:vAlign w:val="center"/>
            <w:hideMark/>
          </w:tcPr>
          <w:p w14:paraId="0E21E997" w14:textId="100966ED" w:rsidR="001E53E1" w:rsidRPr="001E53E1" w:rsidRDefault="001E53E1" w:rsidP="001E53E1">
            <w:pPr>
              <w:jc w:val="center"/>
              <w:rPr>
                <w:b/>
                <w:bCs/>
                <w:lang w:val="es-ES"/>
              </w:rPr>
            </w:pPr>
            <w:r w:rsidRPr="001E53E1">
              <w:rPr>
                <w:b/>
                <w:bCs/>
                <w:lang w:val="es-ES"/>
              </w:rPr>
              <w:t>Beneficio neto</w:t>
            </w:r>
          </w:p>
        </w:tc>
        <w:tc>
          <w:tcPr>
            <w:tcW w:w="1515" w:type="dxa"/>
            <w:vAlign w:val="center"/>
            <w:hideMark/>
          </w:tcPr>
          <w:p w14:paraId="460B0CF6" w14:textId="1AD9F855" w:rsidR="001E53E1" w:rsidRPr="001E53E1" w:rsidRDefault="001E53E1" w:rsidP="001E53E1">
            <w:pPr>
              <w:jc w:val="center"/>
              <w:rPr>
                <w:b/>
                <w:bCs/>
                <w:lang w:val="es-ES"/>
              </w:rPr>
            </w:pPr>
            <w:r w:rsidRPr="001E53E1">
              <w:rPr>
                <w:b/>
                <w:bCs/>
                <w:lang w:val="es-ES"/>
              </w:rPr>
              <w:t xml:space="preserve">Rentabilidad </w:t>
            </w:r>
          </w:p>
        </w:tc>
      </w:tr>
      <w:tr w:rsidR="001E53E1" w:rsidRPr="001E53E1" w14:paraId="2D81F5DD" w14:textId="77777777" w:rsidTr="001E53E1">
        <w:trPr>
          <w:trHeight w:val="554"/>
          <w:tblCellSpacing w:w="15" w:type="dxa"/>
          <w:jc w:val="center"/>
        </w:trPr>
        <w:tc>
          <w:tcPr>
            <w:tcW w:w="1374" w:type="dxa"/>
            <w:vAlign w:val="center"/>
            <w:hideMark/>
          </w:tcPr>
          <w:p w14:paraId="4CAB558D" w14:textId="77777777" w:rsidR="001E53E1" w:rsidRPr="001E53E1" w:rsidRDefault="001E53E1" w:rsidP="001E53E1">
            <w:pPr>
              <w:jc w:val="center"/>
              <w:rPr>
                <w:lang w:val="es-ES"/>
              </w:rPr>
            </w:pPr>
            <w:r w:rsidRPr="001E53E1">
              <w:rPr>
                <w:lang w:val="es-ES"/>
              </w:rPr>
              <w:t>Poisson Doble</w:t>
            </w:r>
          </w:p>
        </w:tc>
        <w:tc>
          <w:tcPr>
            <w:tcW w:w="799" w:type="dxa"/>
            <w:vAlign w:val="center"/>
            <w:hideMark/>
          </w:tcPr>
          <w:p w14:paraId="63FDD59E" w14:textId="77777777" w:rsidR="001E53E1" w:rsidRPr="001E53E1" w:rsidRDefault="001E53E1" w:rsidP="001E53E1">
            <w:pPr>
              <w:jc w:val="center"/>
              <w:rPr>
                <w:lang w:val="es-ES"/>
              </w:rPr>
            </w:pPr>
            <w:r w:rsidRPr="001E53E1">
              <w:rPr>
                <w:lang w:val="es-ES"/>
              </w:rPr>
              <w:t>182</w:t>
            </w:r>
          </w:p>
        </w:tc>
        <w:tc>
          <w:tcPr>
            <w:tcW w:w="1259" w:type="dxa"/>
            <w:vAlign w:val="center"/>
            <w:hideMark/>
          </w:tcPr>
          <w:p w14:paraId="1BF8EE9C" w14:textId="3E3F5A36" w:rsidR="001E53E1" w:rsidRPr="001E53E1" w:rsidRDefault="001E53E1" w:rsidP="001E53E1">
            <w:pPr>
              <w:jc w:val="center"/>
              <w:rPr>
                <w:lang w:val="es-ES"/>
              </w:rPr>
            </w:pPr>
            <w:r w:rsidRPr="001E53E1">
              <w:rPr>
                <w:lang w:val="es-ES"/>
              </w:rPr>
              <w:t>412,00 €</w:t>
            </w:r>
          </w:p>
        </w:tc>
        <w:tc>
          <w:tcPr>
            <w:tcW w:w="1136" w:type="dxa"/>
            <w:vAlign w:val="center"/>
            <w:hideMark/>
          </w:tcPr>
          <w:p w14:paraId="37E692D7" w14:textId="3A1D7462" w:rsidR="001E53E1" w:rsidRPr="001E53E1" w:rsidRDefault="001E53E1" w:rsidP="001E53E1">
            <w:pPr>
              <w:jc w:val="center"/>
              <w:rPr>
                <w:lang w:val="es-ES"/>
              </w:rPr>
            </w:pPr>
            <w:r w:rsidRPr="001E53E1">
              <w:rPr>
                <w:lang w:val="es-ES"/>
              </w:rPr>
              <w:t>573,69 €</w:t>
            </w:r>
          </w:p>
        </w:tc>
        <w:tc>
          <w:tcPr>
            <w:tcW w:w="1653" w:type="dxa"/>
            <w:vAlign w:val="center"/>
            <w:hideMark/>
          </w:tcPr>
          <w:p w14:paraId="239C167A" w14:textId="1A8D3004" w:rsidR="001E53E1" w:rsidRPr="001E53E1" w:rsidRDefault="001E53E1" w:rsidP="001E53E1">
            <w:pPr>
              <w:jc w:val="center"/>
              <w:rPr>
                <w:lang w:val="es-ES"/>
              </w:rPr>
            </w:pPr>
            <w:r w:rsidRPr="001E53E1">
              <w:rPr>
                <w:lang w:val="es-ES"/>
              </w:rPr>
              <w:t>+161,69 €</w:t>
            </w:r>
          </w:p>
        </w:tc>
        <w:tc>
          <w:tcPr>
            <w:tcW w:w="1515" w:type="dxa"/>
            <w:vAlign w:val="center"/>
            <w:hideMark/>
          </w:tcPr>
          <w:p w14:paraId="36170E07" w14:textId="441412A5" w:rsidR="001E53E1" w:rsidRPr="001E53E1" w:rsidRDefault="001E53E1" w:rsidP="001E53E1">
            <w:pPr>
              <w:jc w:val="center"/>
              <w:rPr>
                <w:lang w:val="es-ES"/>
              </w:rPr>
            </w:pPr>
            <w:r w:rsidRPr="001E53E1">
              <w:rPr>
                <w:lang w:val="es-ES"/>
              </w:rPr>
              <w:t>39,25 %</w:t>
            </w:r>
          </w:p>
        </w:tc>
      </w:tr>
      <w:tr w:rsidR="001E53E1" w:rsidRPr="001E53E1" w14:paraId="206A09E0" w14:textId="77777777" w:rsidTr="001E53E1">
        <w:trPr>
          <w:trHeight w:val="964"/>
          <w:tblCellSpacing w:w="15" w:type="dxa"/>
          <w:jc w:val="center"/>
        </w:trPr>
        <w:tc>
          <w:tcPr>
            <w:tcW w:w="1374" w:type="dxa"/>
            <w:vAlign w:val="center"/>
            <w:hideMark/>
          </w:tcPr>
          <w:p w14:paraId="6DC1F886" w14:textId="77777777" w:rsidR="001E53E1" w:rsidRPr="001E53E1" w:rsidRDefault="001E53E1" w:rsidP="001E53E1">
            <w:pPr>
              <w:jc w:val="center"/>
              <w:rPr>
                <w:lang w:val="es-ES"/>
              </w:rPr>
            </w:pPr>
            <w:r w:rsidRPr="001E53E1">
              <w:rPr>
                <w:lang w:val="es-ES"/>
              </w:rPr>
              <w:t>Poisson Bivariante</w:t>
            </w:r>
          </w:p>
        </w:tc>
        <w:tc>
          <w:tcPr>
            <w:tcW w:w="799" w:type="dxa"/>
            <w:vAlign w:val="center"/>
            <w:hideMark/>
          </w:tcPr>
          <w:p w14:paraId="45681355" w14:textId="77777777" w:rsidR="001E53E1" w:rsidRPr="001E53E1" w:rsidRDefault="001E53E1" w:rsidP="001E53E1">
            <w:pPr>
              <w:jc w:val="center"/>
              <w:rPr>
                <w:lang w:val="es-ES"/>
              </w:rPr>
            </w:pPr>
            <w:r w:rsidRPr="001E53E1">
              <w:rPr>
                <w:lang w:val="es-ES"/>
              </w:rPr>
              <w:t>182</w:t>
            </w:r>
          </w:p>
        </w:tc>
        <w:tc>
          <w:tcPr>
            <w:tcW w:w="1259" w:type="dxa"/>
            <w:vAlign w:val="center"/>
            <w:hideMark/>
          </w:tcPr>
          <w:p w14:paraId="44BA7806" w14:textId="58705405" w:rsidR="001E53E1" w:rsidRPr="001E53E1" w:rsidRDefault="001E53E1" w:rsidP="001E53E1">
            <w:pPr>
              <w:jc w:val="center"/>
              <w:rPr>
                <w:lang w:val="es-ES"/>
              </w:rPr>
            </w:pPr>
            <w:r w:rsidRPr="001E53E1">
              <w:rPr>
                <w:lang w:val="es-ES"/>
              </w:rPr>
              <w:t>421,00 €</w:t>
            </w:r>
          </w:p>
        </w:tc>
        <w:tc>
          <w:tcPr>
            <w:tcW w:w="1136" w:type="dxa"/>
            <w:vAlign w:val="center"/>
            <w:hideMark/>
          </w:tcPr>
          <w:p w14:paraId="409B5758" w14:textId="7324FD28" w:rsidR="001E53E1" w:rsidRPr="001E53E1" w:rsidRDefault="001E53E1" w:rsidP="001E53E1">
            <w:pPr>
              <w:jc w:val="center"/>
              <w:rPr>
                <w:lang w:val="es-ES"/>
              </w:rPr>
            </w:pPr>
            <w:r w:rsidRPr="001E53E1">
              <w:rPr>
                <w:lang w:val="es-ES"/>
              </w:rPr>
              <w:t>620,45 €</w:t>
            </w:r>
          </w:p>
        </w:tc>
        <w:tc>
          <w:tcPr>
            <w:tcW w:w="1653" w:type="dxa"/>
            <w:vAlign w:val="center"/>
            <w:hideMark/>
          </w:tcPr>
          <w:p w14:paraId="2272AAA8" w14:textId="51A87052" w:rsidR="001E53E1" w:rsidRPr="001E53E1" w:rsidRDefault="001E53E1" w:rsidP="001E53E1">
            <w:pPr>
              <w:jc w:val="center"/>
              <w:rPr>
                <w:lang w:val="es-ES"/>
              </w:rPr>
            </w:pPr>
            <w:r w:rsidRPr="001E53E1">
              <w:rPr>
                <w:lang w:val="es-ES"/>
              </w:rPr>
              <w:t>+199,45 €</w:t>
            </w:r>
          </w:p>
        </w:tc>
        <w:tc>
          <w:tcPr>
            <w:tcW w:w="1515" w:type="dxa"/>
            <w:vAlign w:val="center"/>
            <w:hideMark/>
          </w:tcPr>
          <w:p w14:paraId="2409A0C9" w14:textId="3C706D32" w:rsidR="001E53E1" w:rsidRPr="001E53E1" w:rsidRDefault="001E53E1" w:rsidP="001E53E1">
            <w:pPr>
              <w:jc w:val="center"/>
              <w:rPr>
                <w:lang w:val="es-ES"/>
              </w:rPr>
            </w:pPr>
            <w:r w:rsidRPr="001E53E1">
              <w:rPr>
                <w:lang w:val="es-ES"/>
              </w:rPr>
              <w:t>47,37 %</w:t>
            </w:r>
          </w:p>
        </w:tc>
      </w:tr>
      <w:tr w:rsidR="001E53E1" w:rsidRPr="001E53E1" w14:paraId="461102E8" w14:textId="77777777" w:rsidTr="001E53E1">
        <w:trPr>
          <w:trHeight w:val="964"/>
          <w:tblCellSpacing w:w="15" w:type="dxa"/>
          <w:jc w:val="center"/>
        </w:trPr>
        <w:tc>
          <w:tcPr>
            <w:tcW w:w="1374" w:type="dxa"/>
            <w:vAlign w:val="center"/>
            <w:hideMark/>
          </w:tcPr>
          <w:p w14:paraId="1F099B76" w14:textId="77777777" w:rsidR="001E53E1" w:rsidRPr="001E53E1" w:rsidRDefault="001E53E1" w:rsidP="001E53E1">
            <w:pPr>
              <w:jc w:val="center"/>
              <w:rPr>
                <w:lang w:val="es-ES"/>
              </w:rPr>
            </w:pPr>
            <w:r w:rsidRPr="001E53E1">
              <w:rPr>
                <w:lang w:val="es-ES"/>
              </w:rPr>
              <w:t>Regresión de Poisson</w:t>
            </w:r>
          </w:p>
        </w:tc>
        <w:tc>
          <w:tcPr>
            <w:tcW w:w="799" w:type="dxa"/>
            <w:vAlign w:val="center"/>
            <w:hideMark/>
          </w:tcPr>
          <w:p w14:paraId="4E9DC37A" w14:textId="77777777" w:rsidR="001E53E1" w:rsidRPr="001E53E1" w:rsidRDefault="001E53E1" w:rsidP="001E53E1">
            <w:pPr>
              <w:jc w:val="center"/>
              <w:rPr>
                <w:lang w:val="es-ES"/>
              </w:rPr>
            </w:pPr>
            <w:r w:rsidRPr="001E53E1">
              <w:rPr>
                <w:lang w:val="es-ES"/>
              </w:rPr>
              <w:t>188</w:t>
            </w:r>
          </w:p>
        </w:tc>
        <w:tc>
          <w:tcPr>
            <w:tcW w:w="1259" w:type="dxa"/>
            <w:vAlign w:val="center"/>
            <w:hideMark/>
          </w:tcPr>
          <w:p w14:paraId="1560EF59" w14:textId="0007F06E" w:rsidR="001E53E1" w:rsidRPr="001E53E1" w:rsidRDefault="001E53E1" w:rsidP="001E53E1">
            <w:pPr>
              <w:jc w:val="center"/>
              <w:rPr>
                <w:lang w:val="es-ES"/>
              </w:rPr>
            </w:pPr>
            <w:r w:rsidRPr="001E53E1">
              <w:rPr>
                <w:lang w:val="es-ES"/>
              </w:rPr>
              <w:t>466,00 €</w:t>
            </w:r>
          </w:p>
        </w:tc>
        <w:tc>
          <w:tcPr>
            <w:tcW w:w="1136" w:type="dxa"/>
            <w:vAlign w:val="center"/>
            <w:hideMark/>
          </w:tcPr>
          <w:p w14:paraId="42CADC82" w14:textId="39440F53" w:rsidR="001E53E1" w:rsidRPr="001E53E1" w:rsidRDefault="001E53E1" w:rsidP="001E53E1">
            <w:pPr>
              <w:jc w:val="center"/>
              <w:rPr>
                <w:lang w:val="es-ES"/>
              </w:rPr>
            </w:pPr>
            <w:r w:rsidRPr="001E53E1">
              <w:rPr>
                <w:lang w:val="es-ES"/>
              </w:rPr>
              <w:t>790,17 €</w:t>
            </w:r>
          </w:p>
        </w:tc>
        <w:tc>
          <w:tcPr>
            <w:tcW w:w="1653" w:type="dxa"/>
            <w:vAlign w:val="center"/>
            <w:hideMark/>
          </w:tcPr>
          <w:p w14:paraId="7B7A4363" w14:textId="35A24216" w:rsidR="001E53E1" w:rsidRPr="001E53E1" w:rsidRDefault="001E53E1" w:rsidP="001E53E1">
            <w:pPr>
              <w:jc w:val="center"/>
              <w:rPr>
                <w:lang w:val="es-ES"/>
              </w:rPr>
            </w:pPr>
            <w:r w:rsidRPr="001E53E1">
              <w:rPr>
                <w:lang w:val="es-ES"/>
              </w:rPr>
              <w:t>+324,17 €</w:t>
            </w:r>
          </w:p>
        </w:tc>
        <w:tc>
          <w:tcPr>
            <w:tcW w:w="1515" w:type="dxa"/>
            <w:vAlign w:val="center"/>
            <w:hideMark/>
          </w:tcPr>
          <w:p w14:paraId="1C7816D7" w14:textId="3B3767F4" w:rsidR="001E53E1" w:rsidRPr="001E53E1" w:rsidRDefault="001E53E1" w:rsidP="001E53E1">
            <w:pPr>
              <w:jc w:val="center"/>
              <w:rPr>
                <w:lang w:val="es-ES"/>
              </w:rPr>
            </w:pPr>
            <w:r w:rsidRPr="001E53E1">
              <w:rPr>
                <w:lang w:val="es-ES"/>
              </w:rPr>
              <w:t>69,56 %</w:t>
            </w:r>
          </w:p>
        </w:tc>
      </w:tr>
    </w:tbl>
    <w:p w14:paraId="25C0FAFE" w14:textId="2A68E3FD" w:rsidR="001E53E1" w:rsidRPr="001E53E1" w:rsidRDefault="001E53E1" w:rsidP="00500817">
      <w:pPr>
        <w:rPr>
          <w:sz w:val="2"/>
          <w:szCs w:val="2"/>
        </w:rPr>
      </w:pPr>
    </w:p>
    <w:p w14:paraId="3ADCF6EC" w14:textId="77777777" w:rsidR="001E53E1" w:rsidRPr="001E53E1" w:rsidRDefault="001E53E1" w:rsidP="001E53E1">
      <w:pPr>
        <w:pStyle w:val="tablas"/>
        <w:rPr>
          <w:lang w:val="es-ES"/>
        </w:rPr>
      </w:pPr>
      <w:bookmarkStart w:id="82" w:name="_Toc200546897"/>
      <w:r w:rsidRPr="001E53E1">
        <w:rPr>
          <w:lang w:val="es-ES"/>
        </w:rPr>
        <w:t>Tabla 11. Resultados de la simulación de apuestas por modelo</w:t>
      </w:r>
      <w:bookmarkEnd w:id="82"/>
    </w:p>
    <w:p w14:paraId="6DFCB2EA" w14:textId="77777777" w:rsidR="00C52414" w:rsidRPr="00C52414" w:rsidRDefault="00C52414" w:rsidP="00500817">
      <w:pPr>
        <w:rPr>
          <w:sz w:val="14"/>
          <w:szCs w:val="14"/>
        </w:rPr>
      </w:pPr>
    </w:p>
    <w:p w14:paraId="5D0E20FE" w14:textId="5CB4FDD4" w:rsidR="00C52414" w:rsidRDefault="001E53E1" w:rsidP="00500817">
      <w:r w:rsidRPr="001E53E1">
        <w:t xml:space="preserve">En la </w:t>
      </w:r>
      <w:r w:rsidRPr="001E53E1">
        <w:rPr>
          <w:b/>
          <w:bCs/>
        </w:rPr>
        <w:t>Tabla 12</w:t>
      </w:r>
      <w:r w:rsidRPr="001E53E1">
        <w:t>, que muestra los valores de log-verosimilitud, el modelo Poisson doble alcanza el mejor ajuste probabilístico a los datos, con la log-verosimilitud media más alta (–0.9881). Le sigue el modelo simple, mientras que el bivariante y el de regresión obtienen peores resultados en esta métrica. Esto sugiere que, aunque estos modelos puedan mejorar en términos de predicción o rentabilidad, no necesariamente ofrecen una mejor estimación de las distribuciones de probabilidad subyacentes.</w:t>
      </w:r>
    </w:p>
    <w:tbl>
      <w:tblPr>
        <w:tblW w:w="7225"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7"/>
        <w:gridCol w:w="2424"/>
        <w:gridCol w:w="2694"/>
      </w:tblGrid>
      <w:tr w:rsidR="001E53E1" w:rsidRPr="001E53E1" w14:paraId="75E8B8B3" w14:textId="77777777" w:rsidTr="001E53E1">
        <w:trPr>
          <w:trHeight w:val="954"/>
          <w:tblHeader/>
          <w:tblCellSpacing w:w="15" w:type="dxa"/>
          <w:jc w:val="center"/>
        </w:trPr>
        <w:tc>
          <w:tcPr>
            <w:tcW w:w="0" w:type="auto"/>
            <w:vAlign w:val="center"/>
            <w:hideMark/>
          </w:tcPr>
          <w:p w14:paraId="314EFE81" w14:textId="77777777" w:rsidR="001E53E1" w:rsidRPr="001E53E1" w:rsidRDefault="001E53E1" w:rsidP="001E53E1">
            <w:pPr>
              <w:jc w:val="center"/>
              <w:rPr>
                <w:b/>
                <w:bCs/>
                <w:lang w:val="es-ES"/>
              </w:rPr>
            </w:pPr>
            <w:r w:rsidRPr="001E53E1">
              <w:rPr>
                <w:b/>
                <w:bCs/>
                <w:lang w:val="es-ES"/>
              </w:rPr>
              <w:lastRenderedPageBreak/>
              <w:t>Modelo</w:t>
            </w:r>
          </w:p>
        </w:tc>
        <w:tc>
          <w:tcPr>
            <w:tcW w:w="2394" w:type="dxa"/>
            <w:vAlign w:val="center"/>
            <w:hideMark/>
          </w:tcPr>
          <w:p w14:paraId="3E865635" w14:textId="77777777" w:rsidR="001E53E1" w:rsidRPr="001E53E1" w:rsidRDefault="001E53E1" w:rsidP="001E53E1">
            <w:pPr>
              <w:jc w:val="center"/>
              <w:rPr>
                <w:b/>
                <w:bCs/>
                <w:lang w:val="es-ES"/>
              </w:rPr>
            </w:pPr>
            <w:r w:rsidRPr="001E53E1">
              <w:rPr>
                <w:b/>
                <w:bCs/>
                <w:lang w:val="es-ES"/>
              </w:rPr>
              <w:t>Log-verosimilitud total</w:t>
            </w:r>
          </w:p>
        </w:tc>
        <w:tc>
          <w:tcPr>
            <w:tcW w:w="2649" w:type="dxa"/>
            <w:vAlign w:val="center"/>
            <w:hideMark/>
          </w:tcPr>
          <w:p w14:paraId="42A603B3" w14:textId="77777777" w:rsidR="001E53E1" w:rsidRPr="001E53E1" w:rsidRDefault="001E53E1" w:rsidP="001E53E1">
            <w:pPr>
              <w:jc w:val="center"/>
              <w:rPr>
                <w:b/>
                <w:bCs/>
                <w:lang w:val="es-ES"/>
              </w:rPr>
            </w:pPr>
            <w:r w:rsidRPr="001E53E1">
              <w:rPr>
                <w:b/>
                <w:bCs/>
                <w:lang w:val="es-ES"/>
              </w:rPr>
              <w:t>Log-verosimilitud media</w:t>
            </w:r>
          </w:p>
        </w:tc>
      </w:tr>
      <w:tr w:rsidR="001E53E1" w:rsidRPr="001E53E1" w14:paraId="579678B8" w14:textId="77777777" w:rsidTr="001E53E1">
        <w:trPr>
          <w:trHeight w:val="563"/>
          <w:tblCellSpacing w:w="15" w:type="dxa"/>
          <w:jc w:val="center"/>
        </w:trPr>
        <w:tc>
          <w:tcPr>
            <w:tcW w:w="0" w:type="auto"/>
            <w:vAlign w:val="center"/>
            <w:hideMark/>
          </w:tcPr>
          <w:p w14:paraId="7C02A096" w14:textId="77777777" w:rsidR="001E53E1" w:rsidRPr="001E53E1" w:rsidRDefault="001E53E1" w:rsidP="001E53E1">
            <w:pPr>
              <w:jc w:val="center"/>
              <w:rPr>
                <w:lang w:val="es-ES"/>
              </w:rPr>
            </w:pPr>
            <w:r w:rsidRPr="001E53E1">
              <w:rPr>
                <w:lang w:val="es-ES"/>
              </w:rPr>
              <w:t>Poisson Simple</w:t>
            </w:r>
          </w:p>
        </w:tc>
        <w:tc>
          <w:tcPr>
            <w:tcW w:w="2394" w:type="dxa"/>
            <w:vAlign w:val="center"/>
            <w:hideMark/>
          </w:tcPr>
          <w:p w14:paraId="0BD79A8C" w14:textId="77777777" w:rsidR="001E53E1" w:rsidRPr="001E53E1" w:rsidRDefault="001E53E1" w:rsidP="001E53E1">
            <w:pPr>
              <w:jc w:val="center"/>
              <w:rPr>
                <w:lang w:val="es-ES"/>
              </w:rPr>
            </w:pPr>
            <w:r w:rsidRPr="001E53E1">
              <w:rPr>
                <w:lang w:val="es-ES"/>
              </w:rPr>
              <w:t>–897,13 (aprox.)</w:t>
            </w:r>
          </w:p>
        </w:tc>
        <w:tc>
          <w:tcPr>
            <w:tcW w:w="2649" w:type="dxa"/>
            <w:vAlign w:val="center"/>
            <w:hideMark/>
          </w:tcPr>
          <w:p w14:paraId="6950B0AB" w14:textId="77777777" w:rsidR="001E53E1" w:rsidRPr="001E53E1" w:rsidRDefault="001E53E1" w:rsidP="001E53E1">
            <w:pPr>
              <w:jc w:val="center"/>
              <w:rPr>
                <w:lang w:val="es-ES"/>
              </w:rPr>
            </w:pPr>
            <w:r w:rsidRPr="001E53E1">
              <w:rPr>
                <w:lang w:val="es-ES"/>
              </w:rPr>
              <w:t>–1,8326</w:t>
            </w:r>
          </w:p>
        </w:tc>
      </w:tr>
      <w:tr w:rsidR="001E53E1" w:rsidRPr="001E53E1" w14:paraId="0A48863B" w14:textId="77777777" w:rsidTr="001E53E1">
        <w:trPr>
          <w:trHeight w:val="547"/>
          <w:tblCellSpacing w:w="15" w:type="dxa"/>
          <w:jc w:val="center"/>
        </w:trPr>
        <w:tc>
          <w:tcPr>
            <w:tcW w:w="0" w:type="auto"/>
            <w:vAlign w:val="center"/>
            <w:hideMark/>
          </w:tcPr>
          <w:p w14:paraId="42A21A90" w14:textId="77777777" w:rsidR="001E53E1" w:rsidRPr="001E53E1" w:rsidRDefault="001E53E1" w:rsidP="001E53E1">
            <w:pPr>
              <w:jc w:val="center"/>
              <w:rPr>
                <w:lang w:val="es-ES"/>
              </w:rPr>
            </w:pPr>
            <w:r w:rsidRPr="001E53E1">
              <w:rPr>
                <w:lang w:val="es-ES"/>
              </w:rPr>
              <w:t>Poisson Doble</w:t>
            </w:r>
          </w:p>
        </w:tc>
        <w:tc>
          <w:tcPr>
            <w:tcW w:w="2394" w:type="dxa"/>
            <w:vAlign w:val="center"/>
            <w:hideMark/>
          </w:tcPr>
          <w:p w14:paraId="5FE1D97B" w14:textId="77777777" w:rsidR="001E53E1" w:rsidRPr="001E53E1" w:rsidRDefault="001E53E1" w:rsidP="001E53E1">
            <w:pPr>
              <w:jc w:val="center"/>
              <w:rPr>
                <w:lang w:val="es-ES"/>
              </w:rPr>
            </w:pPr>
            <w:r w:rsidRPr="001E53E1">
              <w:rPr>
                <w:lang w:val="es-ES"/>
              </w:rPr>
              <w:t>–337,95</w:t>
            </w:r>
          </w:p>
        </w:tc>
        <w:tc>
          <w:tcPr>
            <w:tcW w:w="2649" w:type="dxa"/>
            <w:vAlign w:val="center"/>
            <w:hideMark/>
          </w:tcPr>
          <w:p w14:paraId="76613559" w14:textId="77777777" w:rsidR="001E53E1" w:rsidRPr="001E53E1" w:rsidRDefault="001E53E1" w:rsidP="001E53E1">
            <w:pPr>
              <w:jc w:val="center"/>
              <w:rPr>
                <w:lang w:val="es-ES"/>
              </w:rPr>
            </w:pPr>
            <w:r w:rsidRPr="001E53E1">
              <w:rPr>
                <w:lang w:val="es-ES"/>
              </w:rPr>
              <w:t>–0,9881</w:t>
            </w:r>
          </w:p>
        </w:tc>
      </w:tr>
      <w:tr w:rsidR="001E53E1" w:rsidRPr="001E53E1" w14:paraId="4D0DCE4F" w14:textId="77777777" w:rsidTr="001E53E1">
        <w:trPr>
          <w:trHeight w:val="547"/>
          <w:tblCellSpacing w:w="15" w:type="dxa"/>
          <w:jc w:val="center"/>
        </w:trPr>
        <w:tc>
          <w:tcPr>
            <w:tcW w:w="0" w:type="auto"/>
            <w:vAlign w:val="center"/>
            <w:hideMark/>
          </w:tcPr>
          <w:p w14:paraId="1B523251" w14:textId="77777777" w:rsidR="001E53E1" w:rsidRPr="001E53E1" w:rsidRDefault="001E53E1" w:rsidP="001E53E1">
            <w:pPr>
              <w:jc w:val="center"/>
              <w:rPr>
                <w:lang w:val="es-ES"/>
              </w:rPr>
            </w:pPr>
            <w:r w:rsidRPr="001E53E1">
              <w:rPr>
                <w:lang w:val="es-ES"/>
              </w:rPr>
              <w:t>Poisson Bivariante</w:t>
            </w:r>
          </w:p>
        </w:tc>
        <w:tc>
          <w:tcPr>
            <w:tcW w:w="2394" w:type="dxa"/>
            <w:vAlign w:val="center"/>
            <w:hideMark/>
          </w:tcPr>
          <w:p w14:paraId="3B611FB3" w14:textId="77777777" w:rsidR="001E53E1" w:rsidRPr="001E53E1" w:rsidRDefault="001E53E1" w:rsidP="001E53E1">
            <w:pPr>
              <w:jc w:val="center"/>
              <w:rPr>
                <w:lang w:val="es-ES"/>
              </w:rPr>
            </w:pPr>
            <w:r w:rsidRPr="001E53E1">
              <w:rPr>
                <w:lang w:val="es-ES"/>
              </w:rPr>
              <w:t>–998,68</w:t>
            </w:r>
          </w:p>
        </w:tc>
        <w:tc>
          <w:tcPr>
            <w:tcW w:w="2649" w:type="dxa"/>
            <w:vAlign w:val="center"/>
            <w:hideMark/>
          </w:tcPr>
          <w:p w14:paraId="1809DA71" w14:textId="77777777" w:rsidR="001E53E1" w:rsidRPr="001E53E1" w:rsidRDefault="001E53E1" w:rsidP="001E53E1">
            <w:pPr>
              <w:jc w:val="center"/>
              <w:rPr>
                <w:lang w:val="es-ES"/>
              </w:rPr>
            </w:pPr>
            <w:r w:rsidRPr="001E53E1">
              <w:rPr>
                <w:lang w:val="es-ES"/>
              </w:rPr>
              <w:t>–2,6281</w:t>
            </w:r>
          </w:p>
        </w:tc>
      </w:tr>
      <w:tr w:rsidR="001E53E1" w:rsidRPr="001E53E1" w14:paraId="6F5B4E5C" w14:textId="77777777" w:rsidTr="001E53E1">
        <w:trPr>
          <w:trHeight w:val="52"/>
          <w:tblCellSpacing w:w="15" w:type="dxa"/>
          <w:jc w:val="center"/>
        </w:trPr>
        <w:tc>
          <w:tcPr>
            <w:tcW w:w="0" w:type="auto"/>
            <w:vAlign w:val="center"/>
            <w:hideMark/>
          </w:tcPr>
          <w:p w14:paraId="25B07B73" w14:textId="77777777" w:rsidR="001E53E1" w:rsidRPr="001E53E1" w:rsidRDefault="001E53E1" w:rsidP="001E53E1">
            <w:pPr>
              <w:jc w:val="center"/>
              <w:rPr>
                <w:lang w:val="es-ES"/>
              </w:rPr>
            </w:pPr>
            <w:r w:rsidRPr="001E53E1">
              <w:rPr>
                <w:lang w:val="es-ES"/>
              </w:rPr>
              <w:t>Regresión de Poisson</w:t>
            </w:r>
          </w:p>
        </w:tc>
        <w:tc>
          <w:tcPr>
            <w:tcW w:w="2394" w:type="dxa"/>
            <w:vAlign w:val="center"/>
            <w:hideMark/>
          </w:tcPr>
          <w:p w14:paraId="7E7CC0F1" w14:textId="77777777" w:rsidR="001E53E1" w:rsidRPr="001E53E1" w:rsidRDefault="001E53E1" w:rsidP="001E53E1">
            <w:pPr>
              <w:jc w:val="center"/>
              <w:rPr>
                <w:lang w:val="es-ES"/>
              </w:rPr>
            </w:pPr>
            <w:r w:rsidRPr="001E53E1">
              <w:rPr>
                <w:lang w:val="es-ES"/>
              </w:rPr>
              <w:t>–1117,78</w:t>
            </w:r>
          </w:p>
        </w:tc>
        <w:tc>
          <w:tcPr>
            <w:tcW w:w="2649" w:type="dxa"/>
            <w:vAlign w:val="center"/>
            <w:hideMark/>
          </w:tcPr>
          <w:p w14:paraId="1302D969" w14:textId="77777777" w:rsidR="001E53E1" w:rsidRPr="001E53E1" w:rsidRDefault="001E53E1" w:rsidP="001E53E1">
            <w:pPr>
              <w:jc w:val="center"/>
              <w:rPr>
                <w:lang w:val="es-ES"/>
              </w:rPr>
            </w:pPr>
            <w:r w:rsidRPr="001E53E1">
              <w:rPr>
                <w:lang w:val="es-ES"/>
              </w:rPr>
              <w:t>–2,9415</w:t>
            </w:r>
          </w:p>
        </w:tc>
      </w:tr>
    </w:tbl>
    <w:p w14:paraId="5DC1C45D" w14:textId="77777777" w:rsidR="001E53E1" w:rsidRPr="001E53E1" w:rsidRDefault="001E53E1" w:rsidP="00500817">
      <w:pPr>
        <w:rPr>
          <w:sz w:val="2"/>
          <w:szCs w:val="2"/>
        </w:rPr>
      </w:pPr>
    </w:p>
    <w:p w14:paraId="18E8EAE0" w14:textId="5FC834A8" w:rsidR="001E53E1" w:rsidRPr="001E53E1" w:rsidRDefault="001E53E1" w:rsidP="001E53E1">
      <w:pPr>
        <w:pStyle w:val="tablas"/>
      </w:pPr>
      <w:bookmarkStart w:id="83" w:name="_Toc200546898"/>
      <w:r w:rsidRPr="001E53E1">
        <w:t>Tabla 12. Log-verosimilitud de los modelos (2023/24)</w:t>
      </w:r>
      <w:bookmarkEnd w:id="83"/>
      <w:r w:rsidR="00995FD2" w:rsidRPr="008C4D85">
        <w:br w:type="page"/>
      </w:r>
    </w:p>
    <w:p w14:paraId="42A71E3D" w14:textId="16B62C74" w:rsidR="00D40E9F" w:rsidRPr="008C4D85" w:rsidRDefault="00995FD2" w:rsidP="00963EA0">
      <w:pPr>
        <w:pStyle w:val="Ttulo1"/>
        <w:spacing w:line="360" w:lineRule="auto"/>
      </w:pPr>
      <w:bookmarkStart w:id="84" w:name="_5._CONCLUSIONES"/>
      <w:bookmarkStart w:id="85" w:name="_Toc200642995"/>
      <w:bookmarkEnd w:id="84"/>
      <w:r w:rsidRPr="008C4D85">
        <w:lastRenderedPageBreak/>
        <w:t>5. CONCLUSIONES</w:t>
      </w:r>
      <w:bookmarkEnd w:id="85"/>
    </w:p>
    <w:p w14:paraId="0044E49E" w14:textId="77777777" w:rsidR="00DA2C3F" w:rsidRDefault="00DA2C3F" w:rsidP="00DA2C3F">
      <w:pPr>
        <w:pStyle w:val="Ttulo2"/>
      </w:pPr>
      <w:bookmarkStart w:id="86" w:name="_Toc200642996"/>
      <w:r>
        <w:t>5.1 Objetivos Planteados y Grado de Cumplimento</w:t>
      </w:r>
      <w:bookmarkEnd w:id="86"/>
    </w:p>
    <w:p w14:paraId="2E847B4E" w14:textId="77777777" w:rsidR="00DA2C3F" w:rsidRDefault="00DA2C3F" w:rsidP="00DA2C3F">
      <w:pPr>
        <w:pStyle w:val="Ttulo2"/>
      </w:pPr>
      <w:bookmarkStart w:id="87" w:name="_Toc200642997"/>
      <w:r>
        <w:t>5.2 Limitaciones</w:t>
      </w:r>
      <w:bookmarkEnd w:id="87"/>
    </w:p>
    <w:p w14:paraId="65BCEF29" w14:textId="77777777" w:rsidR="00DA2C3F" w:rsidRDefault="00DA2C3F" w:rsidP="00DA2C3F">
      <w:pPr>
        <w:pStyle w:val="Ttulo2"/>
      </w:pPr>
      <w:bookmarkStart w:id="88" w:name="_Toc200642998"/>
      <w:r>
        <w:t>5.3 Discusión y Análisis Crítico</w:t>
      </w:r>
      <w:bookmarkEnd w:id="88"/>
    </w:p>
    <w:p w14:paraId="6E4B313D" w14:textId="77777777" w:rsidR="00DA2C3F" w:rsidRDefault="00DA2C3F" w:rsidP="00DA2C3F">
      <w:pPr>
        <w:pStyle w:val="Ttulo2"/>
      </w:pPr>
      <w:bookmarkStart w:id="89" w:name="_Toc200642999"/>
      <w:r>
        <w:t>5.4 Propuesta de Trabajos Futuros</w:t>
      </w:r>
      <w:bookmarkEnd w:id="89"/>
    </w:p>
    <w:p w14:paraId="3E87B3C7" w14:textId="3A87CADC" w:rsidR="00995FD2" w:rsidRPr="008C4D85" w:rsidRDefault="00DA2C3F" w:rsidP="00DA2C3F">
      <w:pPr>
        <w:pStyle w:val="Ttulo2"/>
      </w:pPr>
      <w:bookmarkStart w:id="90" w:name="_Toc200643000"/>
      <w:r>
        <w:t>5.5 Conclusión Personal</w:t>
      </w:r>
      <w:bookmarkEnd w:id="90"/>
      <w:r w:rsidR="00995FD2" w:rsidRPr="008C4D85">
        <w:br w:type="page"/>
      </w:r>
    </w:p>
    <w:p w14:paraId="1EDF17D2" w14:textId="52B0326A" w:rsidR="00995FD2" w:rsidRPr="008C4D85" w:rsidRDefault="006E09D7" w:rsidP="00963EA0">
      <w:pPr>
        <w:pStyle w:val="Ttulo1"/>
        <w:spacing w:line="360" w:lineRule="auto"/>
      </w:pPr>
      <w:bookmarkStart w:id="91" w:name="_Toc200643001"/>
      <w:r w:rsidRPr="008C4D85">
        <w:lastRenderedPageBreak/>
        <w:t>6. REFERENCIAS</w:t>
      </w:r>
      <w:bookmarkEnd w:id="91"/>
    </w:p>
    <w:p w14:paraId="5EBA14DE" w14:textId="509DEC8D" w:rsidR="00706846" w:rsidRDefault="00706846" w:rsidP="00963EA0">
      <w:pPr>
        <w:rPr>
          <w:rFonts w:cs="Times New Roman"/>
          <w:color w:val="000000" w:themeColor="text1"/>
        </w:rPr>
      </w:pPr>
      <w:r w:rsidRPr="003A0E01">
        <w:rPr>
          <w:rFonts w:cs="Times New Roman"/>
          <w:color w:val="000000" w:themeColor="text1"/>
        </w:rPr>
        <w:t>Todas la</w:t>
      </w:r>
      <w:r w:rsidR="00B522DD">
        <w:rPr>
          <w:rFonts w:cs="Times New Roman"/>
          <w:color w:val="000000" w:themeColor="text1"/>
        </w:rPr>
        <w:t>s</w:t>
      </w:r>
      <w:r w:rsidRPr="003A0E01">
        <w:rPr>
          <w:rFonts w:cs="Times New Roman"/>
          <w:color w:val="000000" w:themeColor="text1"/>
        </w:rPr>
        <w:t xml:space="preserve"> referencias </w:t>
      </w:r>
      <w:r w:rsidR="003A0E01" w:rsidRPr="003A0E01">
        <w:rPr>
          <w:rFonts w:cs="Times New Roman"/>
          <w:color w:val="000000" w:themeColor="text1"/>
        </w:rPr>
        <w:t xml:space="preserve">bibliográficas </w:t>
      </w:r>
      <w:r w:rsidRPr="003A0E01">
        <w:rPr>
          <w:rFonts w:cs="Times New Roman"/>
          <w:color w:val="000000" w:themeColor="text1"/>
        </w:rPr>
        <w:t>de</w:t>
      </w:r>
      <w:r w:rsidR="003A0E01" w:rsidRPr="003A0E01">
        <w:rPr>
          <w:rFonts w:cs="Times New Roman"/>
          <w:color w:val="000000" w:themeColor="text1"/>
        </w:rPr>
        <w:t xml:space="preserve"> este </w:t>
      </w:r>
      <w:r w:rsidRPr="003A0E01">
        <w:rPr>
          <w:rFonts w:cs="Times New Roman"/>
          <w:color w:val="000000" w:themeColor="text1"/>
        </w:rPr>
        <w:t>T</w:t>
      </w:r>
      <w:r w:rsidR="003A0E01" w:rsidRPr="003A0E01">
        <w:rPr>
          <w:rFonts w:cs="Times New Roman"/>
          <w:color w:val="000000" w:themeColor="text1"/>
        </w:rPr>
        <w:t>rabajo de Fin de Grado quedan registradas en este apartado siguiendo la normativa APA7</w:t>
      </w:r>
    </w:p>
    <w:p w14:paraId="0D96BD1D" w14:textId="77777777" w:rsidR="003A0E01" w:rsidRPr="003A0E01" w:rsidRDefault="003A0E01" w:rsidP="00963EA0">
      <w:pPr>
        <w:rPr>
          <w:rFonts w:cs="Times New Roman"/>
          <w:color w:val="000000" w:themeColor="text1"/>
        </w:rPr>
      </w:pPr>
    </w:p>
    <w:p w14:paraId="27658A8C" w14:textId="35DF80C3" w:rsidR="009F3186" w:rsidRPr="008C4D85" w:rsidRDefault="006E09D7" w:rsidP="00963EA0">
      <w:pPr>
        <w:pStyle w:val="Ttulo2"/>
      </w:pPr>
      <w:bookmarkStart w:id="92" w:name="_6.1_Bibliografía"/>
      <w:bookmarkStart w:id="93" w:name="_Toc200643002"/>
      <w:bookmarkEnd w:id="92"/>
      <w:r w:rsidRPr="008C4D85">
        <w:t>6.1 Bibliografía</w:t>
      </w:r>
      <w:bookmarkEnd w:id="93"/>
    </w:p>
    <w:p w14:paraId="2A0A0E84" w14:textId="11826281" w:rsidR="00A07A92" w:rsidRDefault="007B2A5C" w:rsidP="00963EA0">
      <w:pPr>
        <w:rPr>
          <w:rFonts w:cs="Times New Roman"/>
        </w:rPr>
      </w:pPr>
      <w:r>
        <w:rPr>
          <w:rFonts w:cs="Times New Roman"/>
        </w:rPr>
        <w:t xml:space="preserve">[1] </w:t>
      </w:r>
      <w:r w:rsidR="00F12D4F" w:rsidRPr="00F12D4F">
        <w:rPr>
          <w:rFonts w:cs="Times New Roman"/>
        </w:rPr>
        <w:t>KPMG Asesores S.L. (2023). Impacto socioeconómico del fútbol profesional en España. KPMG.</w:t>
      </w:r>
    </w:p>
    <w:p w14:paraId="10004AA8" w14:textId="54AD68EF" w:rsidR="004F198E" w:rsidRPr="00937F09" w:rsidRDefault="004F198E" w:rsidP="57836992">
      <w:pPr>
        <w:rPr>
          <w:rFonts w:cs="Times New Roman"/>
          <w:lang w:val="es-ES"/>
        </w:rPr>
      </w:pPr>
      <w:r w:rsidRPr="57836992">
        <w:rPr>
          <w:rFonts w:cs="Times New Roman"/>
          <w:lang w:val="es-ES"/>
        </w:rPr>
        <w:t>[2]</w:t>
      </w:r>
      <w:r w:rsidR="00DC5679" w:rsidRPr="57836992">
        <w:rPr>
          <w:rFonts w:cs="Times New Roman"/>
          <w:lang w:val="es-ES"/>
        </w:rPr>
        <w:t xml:space="preserve"> Maher, M. J. (1982). Modelling association football scores. Statistica Neerlandica</w:t>
      </w:r>
    </w:p>
    <w:p w14:paraId="0C192893" w14:textId="10D84491" w:rsidR="004F198E" w:rsidRPr="00937F09" w:rsidRDefault="004F198E" w:rsidP="57836992">
      <w:pPr>
        <w:rPr>
          <w:rFonts w:cs="Times New Roman"/>
          <w:lang w:val="es-ES"/>
        </w:rPr>
      </w:pPr>
      <w:r w:rsidRPr="57836992">
        <w:rPr>
          <w:rFonts w:cs="Times New Roman"/>
          <w:lang w:val="es-ES"/>
        </w:rPr>
        <w:t>[3]</w:t>
      </w:r>
      <w:r w:rsidR="00937F09" w:rsidRPr="57836992">
        <w:rPr>
          <w:rFonts w:cs="Times New Roman"/>
          <w:lang w:val="es-ES"/>
        </w:rPr>
        <w:t xml:space="preserve"> Dixon, M. J., &amp; Coles, S. G. (1997). Modelling association football scores and inefficiencies in the football betting market. Applied Statistics.</w:t>
      </w:r>
    </w:p>
    <w:p w14:paraId="4FA8C536" w14:textId="457DCA0A" w:rsidR="004F198E" w:rsidRDefault="00A93512" w:rsidP="57836992">
      <w:pPr>
        <w:rPr>
          <w:rFonts w:cs="Times New Roman"/>
          <w:lang w:val="es-ES"/>
        </w:rPr>
      </w:pPr>
      <w:r w:rsidRPr="57836992">
        <w:rPr>
          <w:rFonts w:cs="Times New Roman"/>
          <w:lang w:val="es-ES"/>
        </w:rPr>
        <w:t>[4] Nguyen, Q. (2021). Poisson Modeling and Predicting English Premier League Goal Scoring</w:t>
      </w:r>
      <w:r w:rsidR="00E678F7" w:rsidRPr="57836992">
        <w:rPr>
          <w:rFonts w:cs="Times New Roman"/>
          <w:lang w:val="es-ES"/>
        </w:rPr>
        <w:t>. Loyola University Chicago</w:t>
      </w:r>
    </w:p>
    <w:p w14:paraId="277D83DB" w14:textId="19841F3F" w:rsidR="00EF747B" w:rsidRDefault="00EF747B" w:rsidP="57836992">
      <w:pPr>
        <w:rPr>
          <w:rFonts w:cs="Times New Roman"/>
          <w:lang w:val="es-ES"/>
        </w:rPr>
      </w:pPr>
      <w:r w:rsidRPr="57836992">
        <w:rPr>
          <w:rFonts w:cs="Times New Roman"/>
          <w:lang w:val="es-ES"/>
        </w:rPr>
        <w:t>[5] Aoki, R., Assunção, R., &amp; Vaz de Melo, P. O. S. (2017). Luck is Hard to Beat: The Difficulty of Sports Prediction. In Proceedings of the 23rd ACM SIGKDD International Conference on Knowledge Discovery and Data Mining.</w:t>
      </w:r>
    </w:p>
    <w:p w14:paraId="0DEAD38C" w14:textId="28765FF0" w:rsidR="009D28A8" w:rsidRDefault="009D28A8" w:rsidP="57836992">
      <w:pPr>
        <w:rPr>
          <w:rFonts w:cs="Times New Roman"/>
          <w:lang w:val="es-ES"/>
        </w:rPr>
      </w:pPr>
      <w:r w:rsidRPr="57836992">
        <w:rPr>
          <w:rFonts w:cs="Times New Roman"/>
          <w:lang w:val="es-ES"/>
        </w:rPr>
        <w:t>[6]</w:t>
      </w:r>
      <w:r w:rsidR="0060248C" w:rsidRPr="57836992">
        <w:rPr>
          <w:rFonts w:cs="Times New Roman"/>
          <w:lang w:val="es-ES"/>
        </w:rPr>
        <w:t xml:space="preserve"> Groll, A., Schauberger, G., &amp; Tutz, G. (2018). Prediction of major international soccer tournaments based on team-specific regularized Poisson regression.</w:t>
      </w:r>
    </w:p>
    <w:p w14:paraId="33475D8D" w14:textId="113ABDAA" w:rsidR="00F519A7" w:rsidRDefault="00F519A7" w:rsidP="57836992">
      <w:pPr>
        <w:rPr>
          <w:rFonts w:cs="Times New Roman"/>
          <w:lang w:val="es-ES"/>
        </w:rPr>
      </w:pPr>
      <w:r w:rsidRPr="57836992">
        <w:rPr>
          <w:rFonts w:cs="Times New Roman"/>
          <w:lang w:val="es-ES"/>
        </w:rPr>
        <w:t>[</w:t>
      </w:r>
      <w:r w:rsidR="0060248C" w:rsidRPr="57836992">
        <w:rPr>
          <w:rFonts w:cs="Times New Roman"/>
          <w:lang w:val="es-ES"/>
        </w:rPr>
        <w:t>7</w:t>
      </w:r>
      <w:r w:rsidR="00870214" w:rsidRPr="57836992">
        <w:rPr>
          <w:rFonts w:cs="Times New Roman"/>
          <w:lang w:val="es-ES"/>
        </w:rPr>
        <w:t>] Vlastakis, N., Dotsis, G., &amp; Markellos, R. N. (2009). How efficient is the European football betting market? Evidence from arbitrage and trading strategies. Journal of Forecasting</w:t>
      </w:r>
      <w:r w:rsidR="00A823BF" w:rsidRPr="57836992">
        <w:rPr>
          <w:rFonts w:cs="Times New Roman"/>
          <w:lang w:val="es-ES"/>
        </w:rPr>
        <w:t>.</w:t>
      </w:r>
    </w:p>
    <w:p w14:paraId="2750EA7E" w14:textId="586E2E9B" w:rsidR="00444DAF" w:rsidRDefault="00A823BF" w:rsidP="57836992">
      <w:pPr>
        <w:rPr>
          <w:rFonts w:cs="Times New Roman"/>
          <w:lang w:val="es-ES"/>
        </w:rPr>
      </w:pPr>
      <w:r w:rsidRPr="57836992">
        <w:rPr>
          <w:rFonts w:cs="Times New Roman"/>
          <w:lang w:val="es-ES"/>
        </w:rPr>
        <w:t>[8]</w:t>
      </w:r>
      <w:r w:rsidR="0077705A" w:rsidRPr="57836992">
        <w:rPr>
          <w:rFonts w:cs="Times New Roman"/>
          <w:lang w:val="es-ES"/>
        </w:rPr>
        <w:t xml:space="preserve"> Robbins, T. R. (2022). On the Efficiency of Sports Betting Markets. Decision Sciences Institute.</w:t>
      </w:r>
    </w:p>
    <w:p w14:paraId="6DF95ECE" w14:textId="263F5A0F" w:rsidR="00444DAF" w:rsidRDefault="00444DAF" w:rsidP="57836992">
      <w:pPr>
        <w:rPr>
          <w:rFonts w:cs="Times New Roman"/>
          <w:lang w:val="es-ES"/>
        </w:rPr>
      </w:pPr>
      <w:r w:rsidRPr="57836992">
        <w:rPr>
          <w:rFonts w:cs="Times New Roman"/>
          <w:lang w:val="es-ES"/>
        </w:rPr>
        <w:t>[9] Spearman, W. (20</w:t>
      </w:r>
      <w:r w:rsidR="008B0585">
        <w:rPr>
          <w:rFonts w:cs="Times New Roman"/>
          <w:lang w:val="es-ES"/>
        </w:rPr>
        <w:t>1</w:t>
      </w:r>
      <w:r w:rsidRPr="57836992">
        <w:rPr>
          <w:rFonts w:cs="Times New Roman"/>
          <w:lang w:val="es-ES"/>
        </w:rPr>
        <w:t>8). Beyond Expected Goals. Sports Analytics Conference. MIT Sloan, Boston MA.</w:t>
      </w:r>
    </w:p>
    <w:p w14:paraId="681F6C08" w14:textId="77777777" w:rsidR="00772410" w:rsidRPr="00AE4922" w:rsidRDefault="00772410" w:rsidP="00772410">
      <w:r>
        <w:rPr>
          <w:rFonts w:cs="Times New Roman"/>
          <w:lang w:val="es-ES"/>
        </w:rPr>
        <w:t xml:space="preserve">[10] </w:t>
      </w:r>
      <w:r w:rsidRPr="00AE4922">
        <w:t>Moroney, M. J. (1956). Facts from figures. Penguin Books.</w:t>
      </w:r>
    </w:p>
    <w:p w14:paraId="079D83DC" w14:textId="7EA1AE86" w:rsidR="001917B7" w:rsidRDefault="001917B7" w:rsidP="00963EA0">
      <w:r w:rsidRPr="38F7A1D4">
        <w:rPr>
          <w:lang w:val="es-ES"/>
        </w:rPr>
        <w:t>[1</w:t>
      </w:r>
      <w:r w:rsidR="005C0028" w:rsidRPr="38F7A1D4">
        <w:rPr>
          <w:lang w:val="es-ES"/>
        </w:rPr>
        <w:t>1</w:t>
      </w:r>
      <w:r w:rsidRPr="38F7A1D4">
        <w:rPr>
          <w:lang w:val="es-ES"/>
        </w:rPr>
        <w:t xml:space="preserve">] </w:t>
      </w:r>
      <w:r w:rsidR="00ED5E5D" w:rsidRPr="38F7A1D4">
        <w:rPr>
          <w:lang w:val="es-ES"/>
        </w:rPr>
        <w:t>Loukas, K., Karapiperis, D., Feretzakis, G., &amp; Verykios, V. S. (2024). Predicting football match results using a Poisson regression model. Applied Sciences.</w:t>
      </w:r>
    </w:p>
    <w:p w14:paraId="03DF2CFB" w14:textId="58F68EEE" w:rsidR="00730E79" w:rsidRPr="00730E79" w:rsidRDefault="00730E79" w:rsidP="38F7A1D4">
      <w:pPr>
        <w:rPr>
          <w:lang w:val="es-ES"/>
        </w:rPr>
      </w:pPr>
      <w:r w:rsidRPr="38F7A1D4">
        <w:rPr>
          <w:lang w:val="es-ES"/>
        </w:rPr>
        <w:t>[1</w:t>
      </w:r>
      <w:r w:rsidR="005C0028" w:rsidRPr="38F7A1D4">
        <w:rPr>
          <w:lang w:val="es-ES"/>
        </w:rPr>
        <w:t>2</w:t>
      </w:r>
      <w:r w:rsidRPr="38F7A1D4">
        <w:rPr>
          <w:lang w:val="es-ES"/>
        </w:rPr>
        <w:t>] Karlis, D., &amp; Ntzoufras, I. (2003). Analysis of sports data by using bivariate Poisson models. The Statistician</w:t>
      </w:r>
    </w:p>
    <w:p w14:paraId="290B51A8" w14:textId="3B48A6B6" w:rsidR="00772410" w:rsidRDefault="004F7F59" w:rsidP="00963EA0">
      <w:pPr>
        <w:rPr>
          <w:lang w:val="es-ES"/>
        </w:rPr>
      </w:pPr>
      <w:r w:rsidRPr="38F7A1D4">
        <w:rPr>
          <w:lang w:val="es-ES"/>
        </w:rPr>
        <w:lastRenderedPageBreak/>
        <w:t>[1</w:t>
      </w:r>
      <w:r w:rsidR="005C0028" w:rsidRPr="38F7A1D4">
        <w:rPr>
          <w:lang w:val="es-ES"/>
        </w:rPr>
        <w:t>3</w:t>
      </w:r>
      <w:r w:rsidRPr="38F7A1D4">
        <w:rPr>
          <w:lang w:val="es-ES"/>
        </w:rPr>
        <w:t xml:space="preserve">] Pollard, R. (1985). </w:t>
      </w:r>
      <w:r w:rsidRPr="38F7A1D4">
        <w:rPr>
          <w:i/>
          <w:iCs/>
          <w:lang w:val="es-ES"/>
        </w:rPr>
        <w:t>Home advantage in soccer: A retrospective analysis</w:t>
      </w:r>
      <w:r w:rsidRPr="38F7A1D4">
        <w:rPr>
          <w:lang w:val="es-ES"/>
        </w:rPr>
        <w:t>. Journal of Sports Sciences</w:t>
      </w:r>
    </w:p>
    <w:p w14:paraId="330F29E9" w14:textId="1E192D04" w:rsidR="00471551" w:rsidRDefault="00471551" w:rsidP="00963EA0">
      <w:r w:rsidRPr="00471551">
        <w:rPr>
          <w:lang w:val="es-ES"/>
        </w:rPr>
        <w:t xml:space="preserve">[14] </w:t>
      </w:r>
      <w:r w:rsidRPr="00471551">
        <w:t>Penn, M. J., &amp; Donnelly, C. A. (2022). Analysis of a double Poisson model for Predicting football results in Euro 2020. PLOS ONE.</w:t>
      </w:r>
    </w:p>
    <w:p w14:paraId="1073CCEC" w14:textId="0D982325" w:rsidR="006874A1" w:rsidRPr="0091312C" w:rsidRDefault="00B522DD" w:rsidP="008542B7">
      <w:r>
        <w:t xml:space="preserve">[15] </w:t>
      </w:r>
      <w:r w:rsidRPr="00B522DD">
        <w:t>Müller, M. (2004). Generalized linear models. En J. Gentle, W. Härdle, &amp; Y. Mori (Eds.), Handbook of Computational Statistics (Vol. 1). Springer.</w:t>
      </w:r>
    </w:p>
    <w:p w14:paraId="77F3E659" w14:textId="6FA8E199" w:rsidR="008542B7" w:rsidRDefault="001D36D6" w:rsidP="0091312C">
      <w:pPr>
        <w:rPr>
          <w:lang w:val="es-ES"/>
        </w:rPr>
      </w:pPr>
      <w:r>
        <w:rPr>
          <w:lang w:val="es-ES"/>
        </w:rPr>
        <w:t xml:space="preserve">[16] </w:t>
      </w:r>
      <w:r w:rsidRPr="001D36D6">
        <w:rPr>
          <w:lang w:val="es-ES"/>
        </w:rPr>
        <w:t>Dempster, A. P., Laird, N. M., &amp; Rubin, D. B. (1977). Maximum Likelihood from incomplete data via the EM algorithm. Journal of the Royal Statistical Society: Series B</w:t>
      </w:r>
      <w:r>
        <w:rPr>
          <w:lang w:val="es-ES"/>
        </w:rPr>
        <w:t>.</w:t>
      </w:r>
    </w:p>
    <w:p w14:paraId="386DFFF8" w14:textId="77777777" w:rsidR="00287D14" w:rsidRPr="00287D14" w:rsidRDefault="00287D14" w:rsidP="00287D14">
      <w:r>
        <w:t xml:space="preserve">[17] </w:t>
      </w:r>
      <w:r w:rsidRPr="00287D14">
        <w:t>Kocherlakota, S., &amp; Kocherlakota, K. (1992). Bivariate discrete distributions. Marcel Dekker.</w:t>
      </w:r>
    </w:p>
    <w:p w14:paraId="30BAC241" w14:textId="6F01AD26" w:rsidR="00D34184" w:rsidRPr="00D34184" w:rsidRDefault="00D34184" w:rsidP="00963EA0"/>
    <w:p w14:paraId="0FE9DEEB" w14:textId="1A199A5E" w:rsidR="00FC7E15" w:rsidRPr="008C4D85" w:rsidRDefault="00FC7E15" w:rsidP="00963EA0">
      <w:pPr>
        <w:spacing w:before="120"/>
        <w:rPr>
          <w:rFonts w:cs="Times New Roman"/>
          <w:color w:val="1F497D" w:themeColor="text2"/>
          <w:szCs w:val="22"/>
        </w:rPr>
      </w:pPr>
      <w:r w:rsidRPr="008C4D85">
        <w:rPr>
          <w:rFonts w:cs="Times New Roman"/>
          <w:color w:val="1F497D" w:themeColor="text2"/>
          <w:szCs w:val="22"/>
        </w:rPr>
        <w:br w:type="page"/>
      </w:r>
    </w:p>
    <w:p w14:paraId="52418E0F" w14:textId="259723BB" w:rsidR="008C4D85" w:rsidRPr="008C4D85" w:rsidRDefault="00D41BDF" w:rsidP="00963EA0">
      <w:pPr>
        <w:pStyle w:val="Ttulo1"/>
        <w:spacing w:line="360" w:lineRule="auto"/>
      </w:pPr>
      <w:bookmarkStart w:id="94" w:name="_Toc200643003"/>
      <w:r w:rsidRPr="008C4D85">
        <w:lastRenderedPageBreak/>
        <w:t>ANEXOS</w:t>
      </w:r>
      <w:bookmarkEnd w:id="94"/>
    </w:p>
    <w:p w14:paraId="2ED440A7" w14:textId="35B6B7B3" w:rsidR="006F62E4" w:rsidRDefault="003A0E01" w:rsidP="00B700C7">
      <w:pPr>
        <w:rPr>
          <w:rFonts w:cs="Times New Roman"/>
          <w:color w:val="000000" w:themeColor="text1"/>
        </w:rPr>
      </w:pPr>
      <w:r w:rsidRPr="00B700C7">
        <w:rPr>
          <w:rFonts w:cs="Times New Roman"/>
          <w:color w:val="000000" w:themeColor="text1"/>
        </w:rPr>
        <w:t>En este apartado se adjunta todo el material c</w:t>
      </w:r>
      <w:r w:rsidR="00B700C7" w:rsidRPr="00B700C7">
        <w:rPr>
          <w:rFonts w:cs="Times New Roman"/>
          <w:color w:val="000000" w:themeColor="text1"/>
        </w:rPr>
        <w:t>itado que ocupe demasiado espacio para ser incluido en el cuerpo de este Trabajo de Fin de Grado o que pueda desviar la atención del lector.</w:t>
      </w:r>
    </w:p>
    <w:p w14:paraId="0AB28088" w14:textId="77777777" w:rsidR="006B5613" w:rsidRDefault="006B5613" w:rsidP="00B700C7">
      <w:pPr>
        <w:rPr>
          <w:rFonts w:cs="Times New Roman"/>
          <w:color w:val="000000" w:themeColor="text1"/>
        </w:rPr>
      </w:pPr>
    </w:p>
    <w:p w14:paraId="10E51057" w14:textId="171586E8" w:rsidR="006B5613" w:rsidRDefault="006B5613" w:rsidP="00AD1002">
      <w:pPr>
        <w:pStyle w:val="Ttulo2"/>
      </w:pPr>
      <w:bookmarkStart w:id="95" w:name="_Anexo_A._Fundamentos"/>
      <w:bookmarkStart w:id="96" w:name="_Toc200643004"/>
      <w:bookmarkEnd w:id="95"/>
      <w:r w:rsidRPr="006B7EC5">
        <w:t>Anexo A. Fundamentos Estadísticos</w:t>
      </w:r>
      <w:bookmarkEnd w:id="96"/>
      <w:r w:rsidRPr="006B7EC5">
        <w:t xml:space="preserve"> </w:t>
      </w:r>
    </w:p>
    <w:p w14:paraId="486C2210" w14:textId="3CF2EA97" w:rsidR="00A022EB" w:rsidRPr="00A022EB" w:rsidRDefault="00A022EB" w:rsidP="00A022EB">
      <w:pPr>
        <w:pStyle w:val="titulo3"/>
      </w:pPr>
      <w:bookmarkStart w:id="97" w:name="_Toc200643005"/>
      <w:r>
        <w:t>A.1 Variables Aleatorias</w:t>
      </w:r>
      <w:bookmarkEnd w:id="97"/>
    </w:p>
    <w:p w14:paraId="0D9E907E" w14:textId="77777777" w:rsidR="00AD1002" w:rsidRPr="00AD1002" w:rsidRDefault="00AD1002" w:rsidP="00AD1002">
      <w:pPr>
        <w:spacing w:before="120"/>
        <w:rPr>
          <w:rFonts w:cs="Times New Roman"/>
          <w:b/>
          <w:bCs/>
          <w:szCs w:val="22"/>
        </w:rPr>
      </w:pPr>
      <w:r w:rsidRPr="00AD1002">
        <w:rPr>
          <w:rFonts w:cs="Times New Roman"/>
          <w:b/>
          <w:bCs/>
          <w:szCs w:val="22"/>
        </w:rPr>
        <w:t>Variable aleatoria</w:t>
      </w:r>
    </w:p>
    <w:p w14:paraId="5800D3F9" w14:textId="24B78121" w:rsidR="00AD1002" w:rsidRDefault="00AD1002" w:rsidP="00AD1002">
      <w:pPr>
        <w:spacing w:before="120"/>
        <w:rPr>
          <w:rFonts w:cs="Times New Roman"/>
          <w:szCs w:val="22"/>
        </w:rPr>
      </w:pPr>
      <w:r w:rsidRPr="00AD1002">
        <w:rPr>
          <w:rFonts w:cs="Times New Roman"/>
          <w:szCs w:val="22"/>
        </w:rPr>
        <w:t>Una variable aleatoria es una función que asigna un valor numérico a cada resultado posible de un experimento aleatorio. Puede ser de dos tipos principales: discreta o continua, según el conjunto de valores que pueda tomar.</w:t>
      </w:r>
    </w:p>
    <w:p w14:paraId="04C400FA" w14:textId="77777777" w:rsidR="00A022EB" w:rsidRPr="00AD1002" w:rsidRDefault="00A022EB" w:rsidP="00AD1002">
      <w:pPr>
        <w:spacing w:before="120"/>
        <w:rPr>
          <w:rFonts w:cs="Times New Roman"/>
          <w:szCs w:val="22"/>
        </w:rPr>
      </w:pPr>
    </w:p>
    <w:p w14:paraId="32D0D318" w14:textId="77777777" w:rsidR="00AD1002" w:rsidRPr="00AD1002" w:rsidRDefault="00AD1002" w:rsidP="00BB01F3">
      <w:pPr>
        <w:spacing w:before="120"/>
        <w:ind w:left="720" w:hanging="720"/>
        <w:rPr>
          <w:rFonts w:cs="Times New Roman"/>
          <w:b/>
          <w:bCs/>
          <w:szCs w:val="22"/>
        </w:rPr>
      </w:pPr>
      <w:r w:rsidRPr="00AD1002">
        <w:rPr>
          <w:rFonts w:cs="Times New Roman"/>
          <w:b/>
          <w:bCs/>
          <w:szCs w:val="22"/>
        </w:rPr>
        <w:t>Variable aleatoria discreta</w:t>
      </w:r>
    </w:p>
    <w:p w14:paraId="609BEAEC" w14:textId="4EB24C9B" w:rsidR="00AD1002" w:rsidRDefault="00AD1002" w:rsidP="00AD1002">
      <w:pPr>
        <w:spacing w:before="120"/>
        <w:rPr>
          <w:rFonts w:cs="Times New Roman"/>
          <w:szCs w:val="22"/>
        </w:rPr>
      </w:pPr>
      <w:r w:rsidRPr="00AD1002">
        <w:rPr>
          <w:rFonts w:cs="Times New Roman"/>
          <w:szCs w:val="22"/>
        </w:rPr>
        <w:t>Una variable aleatoria discreta toma un número finito o numerable de valores. Ejemplos típicos son el número de goles en un partido o el número de tarjetas en un encuentro. Estas variables suelen representarse mediante una función de masa de probabilidad.</w:t>
      </w:r>
    </w:p>
    <w:p w14:paraId="628AFF18" w14:textId="77777777" w:rsidR="00A022EB" w:rsidRPr="00AD1002" w:rsidRDefault="00A022EB" w:rsidP="00AD1002">
      <w:pPr>
        <w:spacing w:before="120"/>
        <w:rPr>
          <w:rFonts w:cs="Times New Roman"/>
          <w:szCs w:val="22"/>
        </w:rPr>
      </w:pPr>
    </w:p>
    <w:p w14:paraId="589036F3" w14:textId="77777777" w:rsidR="00AD1002" w:rsidRPr="00AD1002" w:rsidRDefault="00AD1002" w:rsidP="00AD1002">
      <w:pPr>
        <w:spacing w:before="120"/>
        <w:rPr>
          <w:rFonts w:cs="Times New Roman"/>
          <w:b/>
          <w:bCs/>
          <w:szCs w:val="22"/>
        </w:rPr>
      </w:pPr>
      <w:r w:rsidRPr="00AD1002">
        <w:rPr>
          <w:rFonts w:cs="Times New Roman"/>
          <w:b/>
          <w:bCs/>
          <w:szCs w:val="22"/>
        </w:rPr>
        <w:t>Variable aleatoria continua</w:t>
      </w:r>
    </w:p>
    <w:p w14:paraId="199FCE1F" w14:textId="790241BA" w:rsidR="00AD1002" w:rsidRDefault="00AD1002" w:rsidP="00AD1002">
      <w:pPr>
        <w:spacing w:before="120"/>
        <w:rPr>
          <w:rFonts w:cs="Times New Roman"/>
          <w:szCs w:val="22"/>
        </w:rPr>
      </w:pPr>
      <w:r w:rsidRPr="00AD1002">
        <w:rPr>
          <w:rFonts w:cs="Times New Roman"/>
          <w:szCs w:val="22"/>
        </w:rPr>
        <w:t>Una variable aleatoria continua puede tomar infinitos valores dentro de un intervalo. Por ejemplo, la distancia recorrida por un jugador en kilómetros o la posesión del balón en porcentaje. Este tipo de variable se describe mediante una función de densidad de probabilidad.</w:t>
      </w:r>
    </w:p>
    <w:p w14:paraId="2B849F01" w14:textId="77777777" w:rsidR="00A022EB" w:rsidRDefault="00A022EB" w:rsidP="00AD1002">
      <w:pPr>
        <w:spacing w:before="120"/>
        <w:rPr>
          <w:rFonts w:cs="Times New Roman"/>
          <w:szCs w:val="22"/>
        </w:rPr>
      </w:pPr>
    </w:p>
    <w:p w14:paraId="3152AD00" w14:textId="71BBC929" w:rsidR="00A022EB" w:rsidRPr="00A022EB" w:rsidRDefault="00A022EB" w:rsidP="00A022EB">
      <w:pPr>
        <w:pStyle w:val="titulo3"/>
      </w:pPr>
      <w:bookmarkStart w:id="98" w:name="_Toc200643006"/>
      <w:r>
        <w:t>A.2 Distribuciones de Probabilidad</w:t>
      </w:r>
      <w:bookmarkEnd w:id="98"/>
    </w:p>
    <w:p w14:paraId="22B33C60" w14:textId="77777777" w:rsidR="00AD1002" w:rsidRPr="00AD1002" w:rsidRDefault="00AD1002" w:rsidP="00AD1002">
      <w:pPr>
        <w:spacing w:before="120"/>
        <w:rPr>
          <w:rFonts w:cs="Times New Roman"/>
          <w:b/>
          <w:bCs/>
          <w:szCs w:val="22"/>
        </w:rPr>
      </w:pPr>
      <w:r w:rsidRPr="00AD1002">
        <w:rPr>
          <w:rFonts w:cs="Times New Roman"/>
          <w:b/>
          <w:bCs/>
          <w:szCs w:val="22"/>
        </w:rPr>
        <w:t>Distribución de probabilidad</w:t>
      </w:r>
    </w:p>
    <w:p w14:paraId="639D341B" w14:textId="512002CB" w:rsidR="00792A65" w:rsidRDefault="00AD1002" w:rsidP="00AD1002">
      <w:pPr>
        <w:spacing w:before="120"/>
        <w:rPr>
          <w:rFonts w:cs="Times New Roman"/>
          <w:szCs w:val="22"/>
        </w:rPr>
      </w:pPr>
      <w:r w:rsidRPr="00AD1002">
        <w:rPr>
          <w:rFonts w:cs="Times New Roman"/>
          <w:szCs w:val="22"/>
        </w:rPr>
        <w:t>La distribución de probabilidad describe cómo se asignan las probabilidades a los distintos valores posibles que puede tomar una variable aleatoria. En el caso de variables discretas, se representa mediante una función de masa de probabilidad; para variables continuas, se utiliza una función de densidad.</w:t>
      </w:r>
    </w:p>
    <w:p w14:paraId="249CE4E0" w14:textId="77777777" w:rsidR="00A022EB" w:rsidRDefault="00A022EB" w:rsidP="00AD1002">
      <w:pPr>
        <w:spacing w:before="120"/>
        <w:rPr>
          <w:rFonts w:cs="Times New Roman"/>
          <w:szCs w:val="22"/>
        </w:rPr>
      </w:pPr>
    </w:p>
    <w:p w14:paraId="43A3C084" w14:textId="774B1000" w:rsidR="00E164BF" w:rsidRDefault="00E164BF" w:rsidP="38F7A1D4">
      <w:pPr>
        <w:spacing w:before="120"/>
        <w:rPr>
          <w:rFonts w:cs="Times New Roman"/>
          <w:b/>
          <w:bCs/>
          <w:lang w:val="es-ES"/>
        </w:rPr>
      </w:pPr>
      <w:r w:rsidRPr="38F7A1D4">
        <w:rPr>
          <w:rFonts w:cs="Times New Roman"/>
          <w:b/>
          <w:bCs/>
          <w:lang w:val="es-ES"/>
        </w:rPr>
        <w:lastRenderedPageBreak/>
        <w:t>Función de masa de probabilidad (pmf)</w:t>
      </w:r>
    </w:p>
    <w:p w14:paraId="6A31DB17" w14:textId="31B4CE65" w:rsidR="00B37394" w:rsidRDefault="00B37394" w:rsidP="00AD1002">
      <w:pPr>
        <w:spacing w:before="120"/>
        <w:rPr>
          <w:rFonts w:cs="Times New Roman"/>
          <w:szCs w:val="22"/>
        </w:rPr>
      </w:pPr>
      <w:r w:rsidRPr="00B37394">
        <w:rPr>
          <w:rFonts w:cs="Times New Roman"/>
          <w:szCs w:val="22"/>
        </w:rPr>
        <w:t>Es una función que asocia a cada valor</w:t>
      </w:r>
      <w:r>
        <w:rPr>
          <w:rFonts w:cs="Times New Roman"/>
          <w:szCs w:val="22"/>
        </w:rPr>
        <w:t xml:space="preserve"> </w:t>
      </w:r>
      <m:oMath>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oMath>
      <w:r>
        <w:rPr>
          <w:rFonts w:cs="Times New Roman"/>
          <w:szCs w:val="22"/>
        </w:rPr>
        <w:t xml:space="preserve"> </w:t>
      </w:r>
      <w:r w:rsidRPr="00B37394">
        <w:rPr>
          <w:rFonts w:cs="Times New Roman"/>
          <w:szCs w:val="22"/>
        </w:rPr>
        <w:t>que puede tomar una variable aleatoria discreta la probabilidad</w:t>
      </w:r>
      <w:r>
        <w:rPr>
          <w:rFonts w:cs="Times New Roman"/>
          <w:szCs w:val="22"/>
        </w:rPr>
        <w:t xml:space="preserve"> </w:t>
      </w:r>
      <m:oMath>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m:t>
            </m:r>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e>
        </m:d>
      </m:oMath>
      <w:r>
        <w:rPr>
          <w:rFonts w:cs="Times New Roman"/>
          <w:szCs w:val="22"/>
        </w:rPr>
        <w:t>. Debe cumplir que:</w:t>
      </w:r>
    </w:p>
    <w:p w14:paraId="58E21887" w14:textId="766A05E7" w:rsidR="00E91815" w:rsidRPr="00A022EB" w:rsidRDefault="00B37394" w:rsidP="00E91815">
      <w:pPr>
        <w:spacing w:before="120"/>
        <w:rPr>
          <w:rFonts w:cs="Times New Roman"/>
          <w:szCs w:val="22"/>
        </w:rPr>
      </w:pPr>
      <m:oMathPara>
        <m:oMath>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m:t>
              </m:r>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e>
          </m:d>
          <m:r>
            <m:rPr>
              <m:sty m:val="p"/>
            </m:rPr>
            <w:rPr>
              <w:rFonts w:ascii="Cambria Math" w:hAnsi="Cambria Math" w:cs="Times New Roman"/>
              <w:szCs w:val="22"/>
            </w:rPr>
            <m:t>≥</m:t>
          </m:r>
          <m:r>
            <w:rPr>
              <w:rFonts w:ascii="Cambria Math" w:hAnsi="Cambria Math" w:cs="Times New Roman"/>
              <w:szCs w:val="22"/>
            </w:rPr>
            <m:t>0</m:t>
          </m:r>
          <m:r>
            <m:rPr>
              <m:sty m:val="p"/>
            </m:rPr>
            <w:rPr>
              <w:rFonts w:ascii="Cambria Math" w:hAnsi="Cambria Math" w:cs="Times New Roman"/>
              <w:szCs w:val="22"/>
            </w:rPr>
            <m:t> </m:t>
          </m:r>
          <m:r>
            <m:rPr>
              <m:nor/>
            </m:rPr>
            <w:rPr>
              <w:rFonts w:ascii="Cambria Math" w:hAnsi="Cambria Math" w:cs="Times New Roman"/>
              <w:szCs w:val="22"/>
            </w:rPr>
            <m:t>y</m:t>
          </m:r>
          <m:r>
            <m:rPr>
              <m:sty m:val="p"/>
            </m:rPr>
            <w:rPr>
              <w:rFonts w:ascii="Cambria Math" w:hAnsi="Cambria Math" w:cs="Times New Roman"/>
              <w:szCs w:val="22"/>
            </w:rPr>
            <m:t> </m:t>
          </m:r>
          <m:nary>
            <m:naryPr>
              <m:chr m:val="∑"/>
              <m:supHide m:val="1"/>
              <m:ctrlPr>
                <w:rPr>
                  <w:rFonts w:ascii="Cambria Math" w:hAnsi="Cambria Math" w:cs="Times New Roman"/>
                  <w:szCs w:val="22"/>
                </w:rPr>
              </m:ctrlPr>
            </m:naryPr>
            <m:sub>
              <m:r>
                <w:rPr>
                  <w:rFonts w:ascii="Cambria Math" w:hAnsi="Cambria Math" w:cs="Times New Roman"/>
                  <w:szCs w:val="22"/>
                </w:rPr>
                <m:t>i</m:t>
              </m:r>
              <m:ctrlPr>
                <w:rPr>
                  <w:rFonts w:ascii="Cambria Math" w:hAnsi="Cambria Math" w:cs="Times New Roman"/>
                  <w:i/>
                  <w:szCs w:val="22"/>
                </w:rPr>
              </m:ctrlPr>
            </m:sub>
            <m:sup>
              <m:ctrlPr>
                <w:rPr>
                  <w:rFonts w:ascii="Cambria Math" w:hAnsi="Cambria Math" w:cs="Times New Roman"/>
                  <w:i/>
                  <w:szCs w:val="22"/>
                </w:rPr>
              </m:ctrlPr>
            </m:sup>
            <m:e>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m:t>
                  </m:r>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e>
              </m:d>
              <m:ctrlPr>
                <w:rPr>
                  <w:rFonts w:ascii="Cambria Math" w:hAnsi="Cambria Math" w:cs="Times New Roman"/>
                  <w:i/>
                  <w:szCs w:val="22"/>
                </w:rPr>
              </m:ctrlPr>
            </m:e>
          </m:nary>
          <m:r>
            <w:rPr>
              <w:rFonts w:ascii="Cambria Math" w:hAnsi="Cambria Math" w:cs="Times New Roman"/>
              <w:szCs w:val="22"/>
            </w:rPr>
            <m:t>=1</m:t>
          </m:r>
        </m:oMath>
      </m:oMathPara>
    </w:p>
    <w:p w14:paraId="0AA81D13" w14:textId="77777777" w:rsidR="00A022EB" w:rsidRDefault="00A022EB" w:rsidP="00E91815">
      <w:pPr>
        <w:spacing w:before="120"/>
        <w:rPr>
          <w:rFonts w:cs="Times New Roman"/>
          <w:b/>
          <w:bCs/>
          <w:szCs w:val="22"/>
          <w:lang w:val="es-ES"/>
        </w:rPr>
      </w:pPr>
    </w:p>
    <w:p w14:paraId="147A376C" w14:textId="320526A4" w:rsidR="00E91815" w:rsidRPr="00E91815" w:rsidRDefault="00E91815" w:rsidP="00E91815">
      <w:pPr>
        <w:spacing w:before="120"/>
        <w:rPr>
          <w:rFonts w:cs="Times New Roman"/>
          <w:b/>
          <w:bCs/>
          <w:szCs w:val="22"/>
          <w:lang w:val="es-ES"/>
        </w:rPr>
      </w:pPr>
      <w:r w:rsidRPr="00E91815">
        <w:rPr>
          <w:rFonts w:cs="Times New Roman"/>
          <w:b/>
          <w:bCs/>
          <w:szCs w:val="22"/>
          <w:lang w:val="es-ES"/>
        </w:rPr>
        <w:t>Función de densidad de probabilidad (pdf)</w:t>
      </w:r>
    </w:p>
    <w:p w14:paraId="2E6C6633" w14:textId="2E72CC75" w:rsidR="00B37394" w:rsidRDefault="00E91815" w:rsidP="00AD1002">
      <w:pPr>
        <w:spacing w:before="120"/>
        <w:rPr>
          <w:rFonts w:cs="Times New Roman"/>
          <w:szCs w:val="22"/>
          <w:lang w:val="es-ES"/>
        </w:rPr>
      </w:pPr>
      <w:r w:rsidRPr="00E91815">
        <w:rPr>
          <w:rFonts w:cs="Times New Roman"/>
          <w:szCs w:val="22"/>
          <w:lang w:val="es-ES"/>
        </w:rPr>
        <w:t>Es la función que describe la distribución de una variable aleatoria continua. La probabilidad de que la variable tome un valor exacto es cero; en cambio, se calcula la probabilidad de que esté dentro de un intervalo. Debe cumplir que:</w:t>
      </w:r>
    </w:p>
    <w:p w14:paraId="48E6789A" w14:textId="7D96D662" w:rsidR="00A022EB" w:rsidRDefault="00E91815" w:rsidP="00AD1002">
      <w:pPr>
        <w:spacing w:before="120"/>
        <w:rPr>
          <w:rFonts w:cs="Times New Roman"/>
          <w:szCs w:val="22"/>
        </w:rPr>
      </w:pPr>
      <m:oMathPara>
        <m:oMath>
          <m:r>
            <w:rPr>
              <w:rFonts w:ascii="Cambria Math" w:hAnsi="Cambria Math" w:cs="Times New Roman"/>
              <w:szCs w:val="22"/>
            </w:rPr>
            <m:t>f</m:t>
          </m:r>
          <m:d>
            <m:dPr>
              <m:ctrlPr>
                <w:rPr>
                  <w:rFonts w:ascii="Cambria Math" w:hAnsi="Cambria Math" w:cs="Times New Roman"/>
                  <w:i/>
                  <w:szCs w:val="22"/>
                </w:rPr>
              </m:ctrlPr>
            </m:dPr>
            <m:e>
              <m:r>
                <w:rPr>
                  <w:rFonts w:ascii="Cambria Math" w:hAnsi="Cambria Math" w:cs="Times New Roman"/>
                  <w:szCs w:val="22"/>
                </w:rPr>
                <m:t>x</m:t>
              </m:r>
            </m:e>
          </m:d>
          <m:r>
            <m:rPr>
              <m:sty m:val="p"/>
            </m:rPr>
            <w:rPr>
              <w:rFonts w:ascii="Cambria Math" w:hAnsi="Cambria Math" w:cs="Times New Roman"/>
              <w:szCs w:val="22"/>
            </w:rPr>
            <m:t>≥</m:t>
          </m:r>
          <m:r>
            <w:rPr>
              <w:rFonts w:ascii="Cambria Math" w:hAnsi="Cambria Math" w:cs="Times New Roman"/>
              <w:szCs w:val="22"/>
            </w:rPr>
            <m:t>0</m:t>
          </m:r>
          <m:r>
            <m:rPr>
              <m:sty m:val="p"/>
            </m:rPr>
            <w:rPr>
              <w:rFonts w:ascii="Cambria Math" w:hAnsi="Cambria Math" w:cs="Times New Roman"/>
              <w:szCs w:val="22"/>
            </w:rPr>
            <m:t> </m:t>
          </m:r>
          <m:r>
            <m:rPr>
              <m:nor/>
            </m:rPr>
            <w:rPr>
              <w:rFonts w:ascii="Cambria Math" w:hAnsi="Cambria Math" w:cs="Times New Roman"/>
              <w:szCs w:val="22"/>
            </w:rPr>
            <m:t>y</m:t>
          </m:r>
          <m:r>
            <m:rPr>
              <m:sty m:val="p"/>
            </m:rPr>
            <w:rPr>
              <w:rFonts w:ascii="Cambria Math" w:hAnsi="Cambria Math" w:cs="Times New Roman"/>
              <w:szCs w:val="22"/>
            </w:rPr>
            <m:t> </m:t>
          </m:r>
          <m:nary>
            <m:naryPr>
              <m:ctrlPr>
                <w:rPr>
                  <w:rFonts w:ascii="Cambria Math" w:hAnsi="Cambria Math" w:cs="Times New Roman"/>
                  <w:szCs w:val="22"/>
                </w:rPr>
              </m:ctrlPr>
            </m:naryPr>
            <m:sub>
              <m:r>
                <w:rPr>
                  <w:rFonts w:ascii="Cambria Math" w:hAnsi="Cambria Math" w:cs="Times New Roman"/>
                  <w:szCs w:val="22"/>
                </w:rPr>
                <m:t>-</m:t>
              </m:r>
              <m:r>
                <m:rPr>
                  <m:sty m:val="p"/>
                </m:rPr>
                <w:rPr>
                  <w:rFonts w:ascii="Cambria Math" w:hAnsi="Cambria Math" w:cs="Times New Roman" w:hint="eastAsia"/>
                  <w:szCs w:val="22"/>
                </w:rPr>
                <m:t>∞</m:t>
              </m:r>
              <m:ctrlPr>
                <w:rPr>
                  <w:rFonts w:ascii="Cambria Math" w:hAnsi="Cambria Math" w:cs="Times New Roman"/>
                  <w:i/>
                  <w:szCs w:val="22"/>
                </w:rPr>
              </m:ctrlPr>
            </m:sub>
            <m:sup>
              <m:r>
                <m:rPr>
                  <m:sty m:val="p"/>
                </m:rPr>
                <w:rPr>
                  <w:rFonts w:ascii="Cambria Math" w:hAnsi="Cambria Math" w:cs="Times New Roman" w:hint="eastAsia"/>
                  <w:szCs w:val="22"/>
                </w:rPr>
                <m:t>∞</m:t>
              </m:r>
              <m:ctrlPr>
                <w:rPr>
                  <w:rFonts w:ascii="Cambria Math" w:hAnsi="Cambria Math" w:cs="Times New Roman"/>
                  <w:i/>
                  <w:szCs w:val="22"/>
                </w:rPr>
              </m:ctrlPr>
            </m:sup>
            <m:e>
              <m:r>
                <w:rPr>
                  <w:rFonts w:ascii="Cambria Math" w:hAnsi="Cambria Math" w:cs="Times New Roman"/>
                  <w:szCs w:val="22"/>
                </w:rPr>
                <m:t>f</m:t>
              </m:r>
              <m:d>
                <m:dPr>
                  <m:ctrlPr>
                    <w:rPr>
                      <w:rFonts w:ascii="Cambria Math" w:hAnsi="Cambria Math" w:cs="Times New Roman"/>
                      <w:i/>
                      <w:szCs w:val="22"/>
                    </w:rPr>
                  </m:ctrlPr>
                </m:dPr>
                <m:e>
                  <m:r>
                    <w:rPr>
                      <w:rFonts w:ascii="Cambria Math" w:hAnsi="Cambria Math" w:cs="Times New Roman"/>
                      <w:szCs w:val="22"/>
                    </w:rPr>
                    <m:t>x</m:t>
                  </m:r>
                </m:e>
              </m:d>
              <m:ctrlPr>
                <w:rPr>
                  <w:rFonts w:ascii="Cambria Math" w:hAnsi="Cambria Math" w:cs="Times New Roman"/>
                  <w:i/>
                  <w:szCs w:val="22"/>
                </w:rPr>
              </m:ctrlPr>
            </m:e>
          </m:nary>
          <m:r>
            <w:rPr>
              <w:rFonts w:ascii="Cambria Math" w:hAnsi="Cambria Math" w:cs="Times New Roman"/>
              <w:szCs w:val="22"/>
            </w:rPr>
            <m:t> dx=1</m:t>
          </m:r>
        </m:oMath>
      </m:oMathPara>
    </w:p>
    <w:p w14:paraId="5E38AD2A" w14:textId="77777777" w:rsidR="00A022EB" w:rsidRDefault="00A022EB" w:rsidP="00A022EB">
      <w:pPr>
        <w:spacing w:before="120"/>
        <w:rPr>
          <w:rFonts w:cs="Times New Roman"/>
          <w:b/>
          <w:bCs/>
          <w:szCs w:val="22"/>
        </w:rPr>
      </w:pPr>
    </w:p>
    <w:p w14:paraId="1034E4ED" w14:textId="6E701DEB" w:rsidR="00A022EB" w:rsidRPr="00E83459" w:rsidRDefault="00A022EB" w:rsidP="00A022EB">
      <w:pPr>
        <w:spacing w:before="120"/>
        <w:rPr>
          <w:rFonts w:cs="Times New Roman"/>
          <w:b/>
          <w:bCs/>
          <w:szCs w:val="22"/>
        </w:rPr>
      </w:pPr>
      <w:r w:rsidRPr="00E83459">
        <w:rPr>
          <w:rFonts w:cs="Times New Roman"/>
          <w:b/>
          <w:bCs/>
          <w:szCs w:val="22"/>
        </w:rPr>
        <w:t>Distribución Normal</w:t>
      </w:r>
    </w:p>
    <w:p w14:paraId="583F2340" w14:textId="71B1F680" w:rsidR="00A022EB" w:rsidRPr="005357DA" w:rsidRDefault="00AB41D0" w:rsidP="00A022EB">
      <w:pPr>
        <w:spacing w:before="120"/>
        <w:rPr>
          <w:rFonts w:cs="Times New Roman"/>
          <w:szCs w:val="22"/>
          <w:lang w:val="es-ES"/>
        </w:rPr>
      </w:pPr>
      <w:r>
        <w:rPr>
          <w:rFonts w:cs="Times New Roman"/>
          <w:szCs w:val="22"/>
          <w:lang w:val="es-ES"/>
        </w:rPr>
        <w:t>Es</w:t>
      </w:r>
      <w:r w:rsidR="00A022EB" w:rsidRPr="005357DA">
        <w:rPr>
          <w:rFonts w:cs="Times New Roman"/>
          <w:szCs w:val="22"/>
          <w:lang w:val="es-ES"/>
        </w:rPr>
        <w:t xml:space="preserve"> una distribución de probabilidad continua con forma de campana, simétrica respecto a su media. Es especialmente útil cuando se estudia la distribución de fenómenos aleatorios que resultan de la suma de múltiples factores independientes.</w:t>
      </w:r>
      <w:r w:rsidR="00A022EB">
        <w:rPr>
          <w:rFonts w:cs="Times New Roman"/>
          <w:szCs w:val="22"/>
          <w:lang w:val="es-ES"/>
        </w:rPr>
        <w:t xml:space="preserve"> </w:t>
      </w:r>
      <w:r w:rsidR="00A022EB" w:rsidRPr="005357DA">
        <w:rPr>
          <w:rFonts w:cs="Times New Roman"/>
          <w:szCs w:val="22"/>
          <w:lang w:val="es-ES"/>
        </w:rPr>
        <w:t>Un ejemplo es la distribución de las alturas de los estudiantes de una clase, o el tiempo que tarda una persona en llegar al trabajo.</w:t>
      </w:r>
    </w:p>
    <w:p w14:paraId="09382F36" w14:textId="77777777" w:rsidR="00A022EB" w:rsidRDefault="00A022EB" w:rsidP="00A022EB">
      <w:pPr>
        <w:spacing w:before="120"/>
        <w:rPr>
          <w:rFonts w:cs="Times New Roman"/>
          <w:szCs w:val="22"/>
          <w:lang w:val="es-ES"/>
        </w:rPr>
      </w:pPr>
      <w:r w:rsidRPr="00C50188">
        <w:rPr>
          <w:rFonts w:cs="Times New Roman"/>
          <w:szCs w:val="22"/>
          <w:lang w:val="es-ES"/>
        </w:rPr>
        <w:t xml:space="preserve">Una variable aleatoria continua </w:t>
      </w:r>
      <m:oMath>
        <m:r>
          <w:rPr>
            <w:rFonts w:ascii="Cambria Math" w:hAnsi="Cambria Math" w:cs="Times New Roman"/>
            <w:szCs w:val="22"/>
            <w:lang w:val="es-ES"/>
          </w:rPr>
          <m:t>X</m:t>
        </m:r>
      </m:oMath>
      <w:r w:rsidRPr="00C50188">
        <w:rPr>
          <w:rFonts w:cs="Times New Roman"/>
          <w:szCs w:val="22"/>
          <w:lang w:val="es-ES"/>
        </w:rPr>
        <w:t xml:space="preserve"> sigue una distribución normal con media </w:t>
      </w:r>
      <w:r>
        <w:rPr>
          <w:rFonts w:ascii="Cambria Math" w:hAnsi="Cambria Math" w:cs="Lao UI"/>
          <w:szCs w:val="22"/>
          <w:lang w:val="es-ES"/>
        </w:rPr>
        <w:t>μ</w:t>
      </w:r>
      <w:r>
        <w:rPr>
          <w:rFonts w:ascii="Lao UI" w:hAnsi="Lao UI" w:cs="Lao UI"/>
          <w:szCs w:val="22"/>
          <w:lang w:val="es-ES"/>
        </w:rPr>
        <w:t xml:space="preserve"> </w:t>
      </w:r>
      <w:r w:rsidRPr="00C50188">
        <w:rPr>
          <w:rFonts w:cs="Times New Roman"/>
          <w:szCs w:val="22"/>
          <w:lang w:val="es-ES"/>
        </w:rPr>
        <w:t xml:space="preserve">y desviación estándar </w:t>
      </w:r>
      <w:r>
        <w:rPr>
          <w:rFonts w:ascii="Cambria Math" w:hAnsi="Cambria Math" w:cs="Times New Roman"/>
          <w:szCs w:val="22"/>
          <w:lang w:val="es-ES"/>
        </w:rPr>
        <w:t>σ</w:t>
      </w:r>
      <w:r>
        <w:rPr>
          <w:rFonts w:cs="Times New Roman"/>
          <w:szCs w:val="22"/>
          <w:lang w:val="es-ES"/>
        </w:rPr>
        <w:t xml:space="preserve"> </w:t>
      </w:r>
      <w:r w:rsidRPr="00C50188">
        <w:rPr>
          <w:rFonts w:cs="Times New Roman"/>
          <w:szCs w:val="22"/>
          <w:lang w:val="es-ES"/>
        </w:rPr>
        <w:t>si su función de densidad de probabilidad es:</w:t>
      </w:r>
    </w:p>
    <w:p w14:paraId="4B77DFBE" w14:textId="77777777" w:rsidR="00A022EB" w:rsidRPr="00255601" w:rsidRDefault="00A022EB" w:rsidP="00A022EB">
      <w:pPr>
        <w:spacing w:before="120"/>
        <w:rPr>
          <w:rFonts w:cs="Times New Roman"/>
          <w:szCs w:val="22"/>
          <w:lang w:val="es-ES"/>
        </w:rPr>
      </w:pPr>
      <m:oMathPara>
        <m:oMath>
          <m:r>
            <w:rPr>
              <w:rFonts w:ascii="Cambria Math" w:hAnsi="Cambria Math" w:cs="Times New Roman"/>
              <w:szCs w:val="22"/>
              <w:lang w:val="es-ES"/>
            </w:rPr>
            <m:t>f</m:t>
          </m:r>
          <m:d>
            <m:dPr>
              <m:ctrlPr>
                <w:rPr>
                  <w:rFonts w:ascii="Cambria Math" w:hAnsi="Cambria Math" w:cs="Times New Roman"/>
                  <w:i/>
                  <w:szCs w:val="22"/>
                  <w:lang w:val="es-ES"/>
                </w:rPr>
              </m:ctrlPr>
            </m:dPr>
            <m:e>
              <m:r>
                <w:rPr>
                  <w:rFonts w:ascii="Cambria Math" w:hAnsi="Cambria Math" w:cs="Times New Roman"/>
                  <w:szCs w:val="22"/>
                  <w:lang w:val="es-ES"/>
                </w:rPr>
                <m:t>x</m:t>
              </m:r>
            </m:e>
          </m:d>
          <m:r>
            <w:rPr>
              <w:rFonts w:ascii="Cambria Math" w:hAnsi="Cambria Math" w:cs="Times New Roman"/>
              <w:szCs w:val="22"/>
              <w:lang w:val="es-ES"/>
            </w:rPr>
            <m:t>=</m:t>
          </m:r>
          <m:f>
            <m:fPr>
              <m:ctrlPr>
                <w:rPr>
                  <w:rFonts w:ascii="Cambria Math" w:hAnsi="Cambria Math" w:cs="Times New Roman"/>
                  <w:szCs w:val="22"/>
                  <w:lang w:val="es-ES"/>
                </w:rPr>
              </m:ctrlPr>
            </m:fPr>
            <m:num>
              <m:r>
                <w:rPr>
                  <w:rFonts w:ascii="Cambria Math" w:hAnsi="Cambria Math" w:cs="Times New Roman"/>
                  <w:szCs w:val="22"/>
                  <w:lang w:val="es-ES"/>
                </w:rPr>
                <m:t>1</m:t>
              </m:r>
              <m:ctrlPr>
                <w:rPr>
                  <w:rFonts w:ascii="Cambria Math" w:hAnsi="Cambria Math" w:cs="Times New Roman"/>
                  <w:i/>
                  <w:szCs w:val="22"/>
                  <w:lang w:val="es-ES"/>
                </w:rPr>
              </m:ctrlPr>
            </m:num>
            <m:den>
              <m:r>
                <w:rPr>
                  <w:rFonts w:ascii="Cambria Math" w:hAnsi="Cambria Math" w:cs="Times New Roman"/>
                  <w:szCs w:val="22"/>
                  <w:lang w:val="es-ES"/>
                </w:rPr>
                <m:t>σ</m:t>
              </m:r>
              <m:rad>
                <m:radPr>
                  <m:degHide m:val="1"/>
                  <m:ctrlPr>
                    <w:rPr>
                      <w:rFonts w:ascii="Cambria Math" w:hAnsi="Cambria Math" w:cs="Times New Roman"/>
                      <w:szCs w:val="22"/>
                      <w:lang w:val="es-ES"/>
                    </w:rPr>
                  </m:ctrlPr>
                </m:radPr>
                <m:deg>
                  <m:ctrlPr>
                    <w:rPr>
                      <w:rFonts w:ascii="Cambria Math" w:hAnsi="Cambria Math" w:cs="Times New Roman"/>
                      <w:i/>
                      <w:szCs w:val="22"/>
                      <w:lang w:val="es-ES"/>
                    </w:rPr>
                  </m:ctrlPr>
                </m:deg>
                <m:e>
                  <m:r>
                    <w:rPr>
                      <w:rFonts w:ascii="Cambria Math" w:hAnsi="Cambria Math" w:cs="Times New Roman"/>
                      <w:szCs w:val="22"/>
                      <w:lang w:val="es-ES"/>
                    </w:rPr>
                    <m:t>2π</m:t>
                  </m:r>
                </m:e>
              </m:rad>
              <m:ctrlPr>
                <w:rPr>
                  <w:rFonts w:ascii="Cambria Math" w:hAnsi="Cambria Math" w:cs="Times New Roman"/>
                  <w:i/>
                  <w:szCs w:val="22"/>
                  <w:lang w:val="es-ES"/>
                </w:rPr>
              </m:ctrlPr>
            </m:den>
          </m:f>
          <m:func>
            <m:funcPr>
              <m:ctrlPr>
                <w:rPr>
                  <w:rFonts w:ascii="Cambria Math" w:hAnsi="Cambria Math" w:cs="Times New Roman"/>
                  <w:szCs w:val="22"/>
                  <w:lang w:val="es-ES"/>
                </w:rPr>
              </m:ctrlPr>
            </m:funcPr>
            <m:fName>
              <m:r>
                <m:rPr>
                  <m:sty m:val="p"/>
                </m:rPr>
                <w:rPr>
                  <w:rFonts w:ascii="Cambria Math" w:hAnsi="Cambria Math" w:cs="Times New Roman"/>
                  <w:szCs w:val="22"/>
                  <w:lang w:val="es-ES"/>
                </w:rPr>
                <m:t>exp</m:t>
              </m:r>
              <m:ctrlPr>
                <w:rPr>
                  <w:rFonts w:ascii="Cambria Math" w:hAnsi="Cambria Math" w:cs="Times New Roman"/>
                  <w:i/>
                  <w:szCs w:val="22"/>
                  <w:lang w:val="es-ES"/>
                </w:rPr>
              </m:ctrlPr>
            </m:fName>
            <m:e>
              <m:d>
                <m:dPr>
                  <m:ctrlPr>
                    <w:rPr>
                      <w:rFonts w:ascii="Cambria Math" w:hAnsi="Cambria Math" w:cs="Times New Roman"/>
                      <w:szCs w:val="22"/>
                      <w:lang w:val="es-ES"/>
                    </w:rPr>
                  </m:ctrlPr>
                </m:dPr>
                <m:e>
                  <m:r>
                    <w:rPr>
                      <w:rFonts w:ascii="Cambria Math" w:hAnsi="Cambria Math" w:cs="Times New Roman"/>
                      <w:szCs w:val="22"/>
                      <w:lang w:val="es-ES"/>
                    </w:rPr>
                    <m:t>-</m:t>
                  </m:r>
                  <m:f>
                    <m:fPr>
                      <m:ctrlPr>
                        <w:rPr>
                          <w:rFonts w:ascii="Cambria Math" w:hAnsi="Cambria Math" w:cs="Times New Roman"/>
                          <w:szCs w:val="22"/>
                          <w:lang w:val="es-ES"/>
                        </w:rPr>
                      </m:ctrlPr>
                    </m:fPr>
                    <m:num>
                      <m:sSup>
                        <m:sSupPr>
                          <m:ctrlPr>
                            <w:rPr>
                              <w:rFonts w:ascii="Cambria Math" w:hAnsi="Cambria Math" w:cs="Times New Roman"/>
                              <w:i/>
                              <w:szCs w:val="22"/>
                              <w:lang w:val="es-ES"/>
                            </w:rPr>
                          </m:ctrlPr>
                        </m:sSupPr>
                        <m:e>
                          <m:d>
                            <m:dPr>
                              <m:ctrlPr>
                                <w:rPr>
                                  <w:rFonts w:ascii="Cambria Math" w:hAnsi="Cambria Math" w:cs="Times New Roman"/>
                                  <w:i/>
                                  <w:szCs w:val="22"/>
                                  <w:lang w:val="es-ES"/>
                                </w:rPr>
                              </m:ctrlPr>
                            </m:dPr>
                            <m:e>
                              <m:r>
                                <w:rPr>
                                  <w:rFonts w:ascii="Cambria Math" w:hAnsi="Cambria Math" w:cs="Times New Roman"/>
                                  <w:szCs w:val="22"/>
                                  <w:lang w:val="es-ES"/>
                                </w:rPr>
                                <m:t>x-μ</m:t>
                              </m:r>
                            </m:e>
                          </m:d>
                        </m:e>
                        <m:sup>
                          <m:r>
                            <w:rPr>
                              <w:rFonts w:ascii="Cambria Math" w:hAnsi="Cambria Math" w:cs="Times New Roman"/>
                              <w:szCs w:val="22"/>
                              <w:lang w:val="es-ES"/>
                            </w:rPr>
                            <m:t>2</m:t>
                          </m:r>
                        </m:sup>
                      </m:sSup>
                      <m:ctrlPr>
                        <w:rPr>
                          <w:rFonts w:ascii="Cambria Math" w:hAnsi="Cambria Math" w:cs="Times New Roman"/>
                          <w:i/>
                          <w:szCs w:val="22"/>
                          <w:lang w:val="es-ES"/>
                        </w:rPr>
                      </m:ctrlPr>
                    </m:num>
                    <m:den>
                      <m:r>
                        <w:rPr>
                          <w:rFonts w:ascii="Cambria Math" w:hAnsi="Cambria Math" w:cs="Times New Roman"/>
                          <w:szCs w:val="22"/>
                          <w:lang w:val="es-ES"/>
                        </w:rPr>
                        <m:t>2</m:t>
                      </m:r>
                      <m:sSup>
                        <m:sSupPr>
                          <m:ctrlPr>
                            <w:rPr>
                              <w:rFonts w:ascii="Cambria Math" w:hAnsi="Cambria Math" w:cs="Times New Roman"/>
                              <w:i/>
                              <w:szCs w:val="22"/>
                              <w:lang w:val="es-ES"/>
                            </w:rPr>
                          </m:ctrlPr>
                        </m:sSupPr>
                        <m:e>
                          <m:r>
                            <w:rPr>
                              <w:rFonts w:ascii="Cambria Math" w:hAnsi="Cambria Math" w:cs="Times New Roman"/>
                              <w:szCs w:val="22"/>
                              <w:lang w:val="es-ES"/>
                            </w:rPr>
                            <m:t>σ</m:t>
                          </m:r>
                          <m:ctrlPr>
                            <w:rPr>
                              <w:rFonts w:ascii="Cambria Math" w:hAnsi="Cambria Math" w:cs="Times New Roman"/>
                              <w:szCs w:val="22"/>
                              <w:lang w:val="es-ES"/>
                            </w:rPr>
                          </m:ctrlPr>
                        </m:e>
                        <m:sup>
                          <m:r>
                            <w:rPr>
                              <w:rFonts w:ascii="Cambria Math" w:hAnsi="Cambria Math" w:cs="Times New Roman"/>
                              <w:szCs w:val="22"/>
                              <w:lang w:val="es-ES"/>
                            </w:rPr>
                            <m:t>2</m:t>
                          </m:r>
                        </m:sup>
                      </m:sSup>
                      <m:ctrlPr>
                        <w:rPr>
                          <w:rFonts w:ascii="Cambria Math" w:hAnsi="Cambria Math" w:cs="Times New Roman"/>
                          <w:i/>
                          <w:szCs w:val="22"/>
                          <w:lang w:val="es-ES"/>
                        </w:rPr>
                      </m:ctrlPr>
                    </m:den>
                  </m:f>
                  <m:ctrlPr>
                    <w:rPr>
                      <w:rFonts w:ascii="Cambria Math" w:hAnsi="Cambria Math" w:cs="Times New Roman"/>
                      <w:i/>
                      <w:szCs w:val="22"/>
                      <w:lang w:val="es-ES"/>
                    </w:rPr>
                  </m:ctrlPr>
                </m:e>
              </m:d>
            </m:e>
          </m:func>
          <m:r>
            <w:rPr>
              <w:rFonts w:ascii="Cambria Math" w:hAnsi="Cambria Math" w:cs="Times New Roman"/>
              <w:szCs w:val="22"/>
              <w:lang w:val="es-ES"/>
            </w:rPr>
            <m:t>,</m:t>
          </m:r>
          <m:r>
            <m:rPr>
              <m:sty m:val="p"/>
            </m:rPr>
            <w:rPr>
              <w:rFonts w:ascii="Cambria Math" w:hAnsi="Cambria Math" w:cs="Times New Roman"/>
              <w:szCs w:val="22"/>
              <w:lang w:val="es-ES"/>
            </w:rPr>
            <m:t> </m:t>
          </m:r>
          <m:r>
            <w:rPr>
              <w:rFonts w:ascii="Cambria Math" w:hAnsi="Cambria Math" w:cs="Times New Roman"/>
              <w:szCs w:val="22"/>
              <w:lang w:val="es-ES"/>
            </w:rPr>
            <m:t>x</m:t>
          </m:r>
          <m:r>
            <m:rPr>
              <m:sty m:val="p"/>
            </m:rPr>
            <w:rPr>
              <w:rFonts w:ascii="Cambria Math" w:hAnsi="Cambria Math" w:cs="Times New Roman" w:hint="eastAsia"/>
              <w:szCs w:val="22"/>
              <w:lang w:val="es-ES"/>
            </w:rPr>
            <m:t>∈</m:t>
          </m:r>
          <m:r>
            <w:rPr>
              <w:rFonts w:ascii="Cambria Math" w:hAnsi="Cambria Math" w:cs="Times New Roman"/>
              <w:szCs w:val="22"/>
              <w:lang w:val="es-ES"/>
            </w:rPr>
            <m:t>R</m:t>
          </m:r>
        </m:oMath>
      </m:oMathPara>
    </w:p>
    <w:p w14:paraId="50CF4D8B" w14:textId="77777777" w:rsidR="00A022EB" w:rsidRDefault="00A022EB" w:rsidP="00A022EB">
      <w:pPr>
        <w:spacing w:before="120"/>
        <w:rPr>
          <w:rFonts w:cs="Times New Roman"/>
          <w:szCs w:val="22"/>
        </w:rPr>
      </w:pPr>
      <w:r>
        <w:rPr>
          <w:rFonts w:cs="Times New Roman"/>
          <w:szCs w:val="22"/>
        </w:rPr>
        <w:t xml:space="preserve">Sus propiedades son: </w:t>
      </w:r>
    </w:p>
    <w:p w14:paraId="3BDEBF50" w14:textId="77777777" w:rsidR="00A022EB" w:rsidRPr="00BB01F3" w:rsidRDefault="00A022EB" w:rsidP="00A022EB">
      <w:pPr>
        <w:spacing w:before="120"/>
        <w:rPr>
          <w:rFonts w:cs="Times New Roman"/>
          <w:szCs w:val="22"/>
          <w:lang w:val="es-ES"/>
        </w:rPr>
      </w:pPr>
      <m:oMathPara>
        <m:oMath>
          <m:r>
            <w:rPr>
              <w:rFonts w:ascii="Cambria Math" w:hAnsi="Cambria Math" w:cs="Times New Roman"/>
              <w:szCs w:val="22"/>
              <w:lang w:val="es-ES"/>
            </w:rPr>
            <m:t>E</m:t>
          </m:r>
          <m:d>
            <m:dPr>
              <m:begChr m:val="["/>
              <m:endChr m:val="]"/>
              <m:ctrlPr>
                <w:rPr>
                  <w:rFonts w:ascii="Cambria Math" w:hAnsi="Cambria Math" w:cs="Times New Roman"/>
                  <w:i/>
                  <w:szCs w:val="22"/>
                  <w:lang w:val="es-ES"/>
                </w:rPr>
              </m:ctrlPr>
            </m:dPr>
            <m:e>
              <m:r>
                <w:rPr>
                  <w:rFonts w:ascii="Cambria Math" w:hAnsi="Cambria Math" w:cs="Times New Roman"/>
                  <w:szCs w:val="22"/>
                  <w:lang w:val="es-ES"/>
                </w:rPr>
                <m:t>X</m:t>
              </m:r>
            </m:e>
          </m:d>
          <m:r>
            <w:rPr>
              <w:rFonts w:ascii="Cambria Math" w:hAnsi="Cambria Math" w:cs="Times New Roman"/>
              <w:szCs w:val="22"/>
              <w:lang w:val="es-ES"/>
            </w:rPr>
            <m:t>=μ,</m:t>
          </m:r>
          <m:r>
            <m:rPr>
              <m:sty m:val="p"/>
            </m:rPr>
            <w:rPr>
              <w:rFonts w:ascii="Cambria Math" w:hAnsi="Cambria Math" w:cs="Times New Roman"/>
              <w:szCs w:val="22"/>
              <w:lang w:val="es-ES"/>
            </w:rPr>
            <m:t> </m:t>
          </m:r>
          <m:r>
            <m:rPr>
              <m:nor/>
            </m:rPr>
            <w:rPr>
              <w:rFonts w:ascii="Cambria Math" w:hAnsi="Cambria Math" w:cs="Times New Roman"/>
              <w:szCs w:val="22"/>
              <w:lang w:val="es-ES"/>
            </w:rPr>
            <m:t>Var</m:t>
          </m:r>
          <m:d>
            <m:dPr>
              <m:ctrlPr>
                <w:rPr>
                  <w:rFonts w:ascii="Cambria Math" w:hAnsi="Cambria Math" w:cs="Times New Roman"/>
                  <w:i/>
                  <w:szCs w:val="22"/>
                  <w:lang w:val="es-ES"/>
                </w:rPr>
              </m:ctrlPr>
            </m:dPr>
            <m:e>
              <m:r>
                <w:rPr>
                  <w:rFonts w:ascii="Cambria Math" w:hAnsi="Cambria Math" w:cs="Times New Roman"/>
                  <w:szCs w:val="22"/>
                  <w:lang w:val="es-ES"/>
                </w:rPr>
                <m:t>X</m:t>
              </m:r>
            </m:e>
          </m:d>
          <m:r>
            <w:rPr>
              <w:rFonts w:ascii="Cambria Math" w:hAnsi="Cambria Math" w:cs="Times New Roman"/>
              <w:szCs w:val="22"/>
              <w:lang w:val="es-ES"/>
            </w:rPr>
            <m:t>=</m:t>
          </m:r>
          <m:sSup>
            <m:sSupPr>
              <m:ctrlPr>
                <w:rPr>
                  <w:rFonts w:ascii="Cambria Math" w:hAnsi="Cambria Math" w:cs="Times New Roman"/>
                  <w:i/>
                  <w:szCs w:val="22"/>
                  <w:lang w:val="es-ES"/>
                </w:rPr>
              </m:ctrlPr>
            </m:sSupPr>
            <m:e>
              <m:r>
                <w:rPr>
                  <w:rFonts w:ascii="Cambria Math" w:hAnsi="Cambria Math" w:cs="Times New Roman"/>
                  <w:szCs w:val="22"/>
                  <w:lang w:val="es-ES"/>
                </w:rPr>
                <m:t>σ</m:t>
              </m:r>
            </m:e>
            <m:sup>
              <m:r>
                <w:rPr>
                  <w:rFonts w:ascii="Cambria Math" w:hAnsi="Cambria Math" w:cs="Times New Roman"/>
                  <w:szCs w:val="22"/>
                  <w:lang w:val="es-ES"/>
                </w:rPr>
                <m:t>2</m:t>
              </m:r>
            </m:sup>
          </m:sSup>
        </m:oMath>
      </m:oMathPara>
    </w:p>
    <w:p w14:paraId="3200259C" w14:textId="77777777" w:rsidR="00A022EB" w:rsidRDefault="00A022EB" w:rsidP="00A022EB">
      <w:pPr>
        <w:spacing w:before="120"/>
        <w:rPr>
          <w:rFonts w:cs="Times New Roman"/>
          <w:b/>
          <w:bCs/>
          <w:szCs w:val="22"/>
        </w:rPr>
      </w:pPr>
    </w:p>
    <w:p w14:paraId="6B5E3687" w14:textId="44B3BC23" w:rsidR="00A022EB" w:rsidRPr="000D1EA0" w:rsidRDefault="00A022EB" w:rsidP="00A022EB">
      <w:pPr>
        <w:spacing w:before="120"/>
        <w:rPr>
          <w:rFonts w:cs="Times New Roman"/>
          <w:b/>
          <w:bCs/>
          <w:color w:val="FF0000"/>
          <w:szCs w:val="22"/>
        </w:rPr>
      </w:pPr>
      <w:r w:rsidRPr="00205FD4">
        <w:rPr>
          <w:rFonts w:cs="Times New Roman"/>
          <w:b/>
          <w:bCs/>
          <w:szCs w:val="22"/>
        </w:rPr>
        <w:t>Distribución Binomial</w:t>
      </w:r>
      <w:r w:rsidR="00EE41D4">
        <w:rPr>
          <w:rFonts w:cs="Times New Roman"/>
          <w:b/>
          <w:bCs/>
          <w:szCs w:val="22"/>
        </w:rPr>
        <w:t xml:space="preserve"> Negativa</w:t>
      </w:r>
    </w:p>
    <w:p w14:paraId="185ECA6A" w14:textId="22B11146" w:rsidR="00A022EB" w:rsidRPr="00205FD4" w:rsidRDefault="00EE41D4" w:rsidP="00A022EB">
      <w:pPr>
        <w:spacing w:before="120"/>
        <w:rPr>
          <w:rFonts w:cs="Times New Roman"/>
          <w:szCs w:val="22"/>
          <w:lang w:val="es-ES"/>
        </w:rPr>
      </w:pPr>
      <w:r>
        <w:rPr>
          <w:rFonts w:cs="Times New Roman"/>
          <w:szCs w:val="22"/>
        </w:rPr>
        <w:t>Es</w:t>
      </w:r>
      <w:r w:rsidRPr="00EE41D4">
        <w:rPr>
          <w:rFonts w:cs="Times New Roman"/>
          <w:szCs w:val="22"/>
        </w:rPr>
        <w:t xml:space="preserve"> una distribución de probabilidad discreta que modela el número de fracasos que se producen antes de alcanzar un número fijo de éxitos en una secuencia de ensayos independientes, cada uno con la misma probabilidad de éxito. A diferencia de la binomial clásica, que fija el número de ensayos, en la binomial negativa se fija el número de éxitos deseados</w:t>
      </w:r>
      <w:r w:rsidR="00A022EB" w:rsidRPr="00EE41D4">
        <w:rPr>
          <w:rFonts w:cs="Times New Roman"/>
          <w:szCs w:val="22"/>
          <w:lang w:val="es-ES"/>
        </w:rPr>
        <w:t>.</w:t>
      </w:r>
      <w:r w:rsidR="00A022EB">
        <w:rPr>
          <w:rFonts w:cs="Times New Roman"/>
          <w:szCs w:val="22"/>
          <w:lang w:val="es-ES"/>
        </w:rPr>
        <w:t xml:space="preserve"> </w:t>
      </w:r>
      <w:r w:rsidR="00AB41D0">
        <w:rPr>
          <w:rFonts w:cs="Times New Roman"/>
          <w:szCs w:val="22"/>
        </w:rPr>
        <w:t>S</w:t>
      </w:r>
      <w:r w:rsidRPr="00EE41D4">
        <w:rPr>
          <w:rFonts w:cs="Times New Roman"/>
          <w:szCs w:val="22"/>
        </w:rPr>
        <w:t xml:space="preserve">i se lanza una moneda </w:t>
      </w:r>
      <w:r w:rsidRPr="00EE41D4">
        <w:rPr>
          <w:rFonts w:cs="Times New Roman"/>
          <w:szCs w:val="22"/>
        </w:rPr>
        <w:lastRenderedPageBreak/>
        <w:t>hasta obtener 3 caras, la binomial negativa modela cuántas cruces aparecen antes de lograr esos 3 éxitos, con probabilidad de éxito</w:t>
      </w:r>
      <w:r>
        <w:rPr>
          <w:rFonts w:cs="Times New Roman"/>
          <w:szCs w:val="22"/>
        </w:rPr>
        <w:t xml:space="preserve"> </w:t>
      </w:r>
      <m:oMath>
        <m:r>
          <w:rPr>
            <w:rFonts w:ascii="Cambria Math" w:hAnsi="Cambria Math" w:cs="Times New Roman"/>
            <w:szCs w:val="22"/>
            <w:lang w:val="es-ES"/>
          </w:rPr>
          <m:t>p = 0.5</m:t>
        </m:r>
      </m:oMath>
      <w:r>
        <w:rPr>
          <w:rFonts w:cs="Times New Roman"/>
          <w:szCs w:val="22"/>
          <w:lang w:val="es-ES"/>
        </w:rPr>
        <w:t>.</w:t>
      </w:r>
    </w:p>
    <w:p w14:paraId="0787F13E" w14:textId="269D4F1B" w:rsidR="00A022EB" w:rsidRPr="00EE41D4" w:rsidRDefault="00A022EB" w:rsidP="00A022EB">
      <w:pPr>
        <w:spacing w:before="120"/>
        <w:rPr>
          <w:rFonts w:cs="Times New Roman"/>
          <w:szCs w:val="22"/>
          <w:lang w:val="es-ES"/>
        </w:rPr>
      </w:pPr>
      <w:r w:rsidRPr="00205FD4">
        <w:rPr>
          <w:rFonts w:cs="Times New Roman"/>
          <w:szCs w:val="22"/>
          <w:lang w:val="es-ES"/>
        </w:rPr>
        <w:t xml:space="preserve">Una variable aleatoria </w:t>
      </w:r>
      <m:oMath>
        <m:r>
          <w:rPr>
            <w:rFonts w:ascii="Cambria Math" w:hAnsi="Cambria Math" w:cs="Times New Roman"/>
            <w:szCs w:val="22"/>
            <w:lang w:val="es-ES"/>
          </w:rPr>
          <m:t>X</m:t>
        </m:r>
      </m:oMath>
      <w:r>
        <w:rPr>
          <w:rFonts w:cs="Times New Roman"/>
          <w:szCs w:val="22"/>
          <w:lang w:val="es-ES"/>
        </w:rPr>
        <w:t xml:space="preserve"> </w:t>
      </w:r>
      <w:r w:rsidRPr="00205FD4">
        <w:rPr>
          <w:rFonts w:cs="Times New Roman"/>
          <w:szCs w:val="22"/>
          <w:lang w:val="es-ES"/>
        </w:rPr>
        <w:t xml:space="preserve">sigue una distribución binomial </w:t>
      </w:r>
      <w:r w:rsidR="00EE41D4">
        <w:rPr>
          <w:rFonts w:cs="Times New Roman"/>
          <w:szCs w:val="22"/>
          <w:lang w:val="es-ES"/>
        </w:rPr>
        <w:t xml:space="preserve">negativa </w:t>
      </w:r>
      <w:r w:rsidRPr="00205FD4">
        <w:rPr>
          <w:rFonts w:cs="Times New Roman"/>
          <w:szCs w:val="22"/>
          <w:lang w:val="es-ES"/>
        </w:rPr>
        <w:t xml:space="preserve">con parámetros </w:t>
      </w:r>
      <m:oMath>
        <m:r>
          <w:rPr>
            <w:rFonts w:ascii="Cambria Math" w:hAnsi="Cambria Math" w:cs="Times New Roman"/>
            <w:szCs w:val="22"/>
            <w:lang w:val="es-ES"/>
          </w:rPr>
          <m:t>r</m:t>
        </m:r>
      </m:oMath>
      <w:r>
        <w:rPr>
          <w:rFonts w:cs="Times New Roman"/>
          <w:szCs w:val="22"/>
          <w:lang w:val="es-ES"/>
        </w:rPr>
        <w:t xml:space="preserve"> </w:t>
      </w:r>
      <w:r w:rsidRPr="00205FD4">
        <w:rPr>
          <w:rFonts w:cs="Times New Roman"/>
          <w:szCs w:val="22"/>
          <w:lang w:val="es-ES"/>
        </w:rPr>
        <w:t xml:space="preserve">y </w:t>
      </w:r>
      <m:oMath>
        <m:r>
          <w:rPr>
            <w:rFonts w:ascii="Cambria Math" w:hAnsi="Cambria Math" w:cs="Times New Roman"/>
            <w:szCs w:val="22"/>
            <w:lang w:val="es-ES"/>
          </w:rPr>
          <m:t>p</m:t>
        </m:r>
      </m:oMath>
      <w:r>
        <w:rPr>
          <w:rFonts w:cs="Times New Roman"/>
          <w:szCs w:val="22"/>
          <w:lang w:val="es-ES"/>
        </w:rPr>
        <w:t xml:space="preserve"> </w:t>
      </w:r>
      <w:r w:rsidRPr="00205FD4">
        <w:rPr>
          <w:rFonts w:cs="Times New Roman"/>
          <w:szCs w:val="22"/>
          <w:lang w:val="es-ES"/>
        </w:rPr>
        <w:t>si su función de masa de probabilidad es:</w:t>
      </w:r>
    </w:p>
    <w:p w14:paraId="19F3FB22" w14:textId="7D94F8A5" w:rsidR="00EE41D4" w:rsidRPr="00EE41D4" w:rsidRDefault="00EE41D4" w:rsidP="00A022EB">
      <w:pPr>
        <w:spacing w:before="120"/>
        <w:rPr>
          <w:rFonts w:cs="Times New Roman"/>
          <w:szCs w:val="22"/>
        </w:rPr>
      </w:pPr>
      <m:oMathPara>
        <m:oMath>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X=k</m:t>
              </m:r>
            </m:e>
          </m:d>
          <m:r>
            <w:rPr>
              <w:rFonts w:ascii="Cambria Math" w:hAnsi="Cambria Math" w:cs="Times New Roman"/>
              <w:szCs w:val="22"/>
            </w:rPr>
            <m:t>=</m:t>
          </m:r>
          <m:d>
            <m:dPr>
              <m:ctrlPr>
                <w:rPr>
                  <w:rFonts w:ascii="Cambria Math" w:hAnsi="Cambria Math" w:cs="Times New Roman"/>
                  <w:i/>
                  <w:szCs w:val="22"/>
                </w:rPr>
              </m:ctrlPr>
            </m:dPr>
            <m:e>
              <m:f>
                <m:fPr>
                  <m:type m:val="noBar"/>
                  <m:ctrlPr>
                    <w:rPr>
                      <w:rFonts w:ascii="Cambria Math" w:hAnsi="Cambria Math" w:cs="Times New Roman"/>
                      <w:szCs w:val="22"/>
                    </w:rPr>
                  </m:ctrlPr>
                </m:fPr>
                <m:num>
                  <m:r>
                    <w:rPr>
                      <w:rFonts w:ascii="Cambria Math" w:hAnsi="Cambria Math" w:cs="Times New Roman"/>
                      <w:szCs w:val="22"/>
                    </w:rPr>
                    <m:t>k+r-1</m:t>
                  </m:r>
                  <m:ctrlPr>
                    <w:rPr>
                      <w:rFonts w:ascii="Cambria Math" w:hAnsi="Cambria Math" w:cs="Times New Roman"/>
                      <w:i/>
                      <w:szCs w:val="22"/>
                    </w:rPr>
                  </m:ctrlPr>
                </m:num>
                <m:den>
                  <m:r>
                    <w:rPr>
                      <w:rFonts w:ascii="Cambria Math" w:hAnsi="Cambria Math" w:cs="Times New Roman"/>
                      <w:szCs w:val="22"/>
                    </w:rPr>
                    <m:t>k</m:t>
                  </m:r>
                  <m:ctrlPr>
                    <w:rPr>
                      <w:rFonts w:ascii="Cambria Math" w:hAnsi="Cambria Math" w:cs="Times New Roman"/>
                      <w:i/>
                      <w:szCs w:val="22"/>
                    </w:rPr>
                  </m:ctrlPr>
                </m:den>
              </m:f>
            </m:e>
          </m:d>
          <m:sSup>
            <m:sSupPr>
              <m:ctrlPr>
                <w:rPr>
                  <w:rFonts w:ascii="Cambria Math" w:hAnsi="Cambria Math" w:cs="Times New Roman"/>
                  <w:i/>
                  <w:szCs w:val="22"/>
                </w:rPr>
              </m:ctrlPr>
            </m:sSupPr>
            <m:e>
              <m:d>
                <m:dPr>
                  <m:ctrlPr>
                    <w:rPr>
                      <w:rFonts w:ascii="Cambria Math" w:hAnsi="Cambria Math" w:cs="Times New Roman"/>
                      <w:i/>
                      <w:szCs w:val="22"/>
                    </w:rPr>
                  </m:ctrlPr>
                </m:dPr>
                <m:e>
                  <m:r>
                    <w:rPr>
                      <w:rFonts w:ascii="Cambria Math" w:hAnsi="Cambria Math" w:cs="Times New Roman"/>
                      <w:szCs w:val="22"/>
                    </w:rPr>
                    <m:t>1-p</m:t>
                  </m:r>
                </m:e>
              </m:d>
            </m:e>
            <m:sup>
              <m:r>
                <w:rPr>
                  <w:rFonts w:ascii="Cambria Math" w:hAnsi="Cambria Math" w:cs="Times New Roman"/>
                  <w:szCs w:val="22"/>
                </w:rPr>
                <m:t>k</m:t>
              </m:r>
            </m:sup>
          </m:sSup>
          <m:sSup>
            <m:sSupPr>
              <m:ctrlPr>
                <w:rPr>
                  <w:rFonts w:ascii="Cambria Math" w:hAnsi="Cambria Math" w:cs="Times New Roman"/>
                  <w:i/>
                  <w:szCs w:val="22"/>
                </w:rPr>
              </m:ctrlPr>
            </m:sSupPr>
            <m:e>
              <m:r>
                <w:rPr>
                  <w:rFonts w:ascii="Cambria Math" w:hAnsi="Cambria Math" w:cs="Times New Roman"/>
                  <w:szCs w:val="22"/>
                </w:rPr>
                <m:t>p</m:t>
              </m:r>
            </m:e>
            <m:sup>
              <m:r>
                <w:rPr>
                  <w:rFonts w:ascii="Cambria Math" w:hAnsi="Cambria Math" w:cs="Times New Roman"/>
                  <w:szCs w:val="22"/>
                </w:rPr>
                <m:t>r</m:t>
              </m:r>
            </m:sup>
          </m:sSup>
        </m:oMath>
      </m:oMathPara>
    </w:p>
    <w:p w14:paraId="4DEE1393" w14:textId="7C2E0DCC" w:rsidR="00A022EB" w:rsidRDefault="00A022EB" w:rsidP="00A022EB">
      <w:pPr>
        <w:spacing w:before="120"/>
        <w:rPr>
          <w:rFonts w:cs="Times New Roman"/>
          <w:szCs w:val="22"/>
        </w:rPr>
      </w:pPr>
      <w:r>
        <w:rPr>
          <w:rFonts w:cs="Times New Roman"/>
          <w:szCs w:val="22"/>
        </w:rPr>
        <w:t xml:space="preserve">Sus propiedades son: </w:t>
      </w:r>
    </w:p>
    <w:p w14:paraId="535EDB1E" w14:textId="7908DEBE" w:rsidR="00EE41D4" w:rsidRPr="00EE41D4" w:rsidRDefault="00EE41D4" w:rsidP="00AD1002">
      <w:pPr>
        <w:spacing w:before="120"/>
        <w:rPr>
          <w:rFonts w:cs="Times New Roman"/>
          <w:szCs w:val="22"/>
        </w:rPr>
      </w:pPr>
      <m:oMathPara>
        <m:oMath>
          <m:r>
            <w:rPr>
              <w:rFonts w:ascii="Cambria Math" w:hAnsi="Cambria Math" w:cs="Times New Roman"/>
              <w:szCs w:val="22"/>
            </w:rPr>
            <m:t>E</m:t>
          </m:r>
          <m:d>
            <m:dPr>
              <m:begChr m:val="["/>
              <m:endChr m:val="]"/>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m:t>
          </m:r>
          <m:f>
            <m:fPr>
              <m:ctrlPr>
                <w:rPr>
                  <w:rFonts w:ascii="Cambria Math" w:hAnsi="Cambria Math" w:cs="Times New Roman"/>
                  <w:szCs w:val="22"/>
                </w:rPr>
              </m:ctrlPr>
            </m:fPr>
            <m:num>
              <m:r>
                <w:rPr>
                  <w:rFonts w:ascii="Cambria Math" w:hAnsi="Cambria Math" w:cs="Times New Roman"/>
                  <w:szCs w:val="22"/>
                </w:rPr>
                <m:t>r</m:t>
              </m:r>
              <m:d>
                <m:dPr>
                  <m:ctrlPr>
                    <w:rPr>
                      <w:rFonts w:ascii="Cambria Math" w:hAnsi="Cambria Math" w:cs="Times New Roman"/>
                      <w:i/>
                      <w:szCs w:val="22"/>
                    </w:rPr>
                  </m:ctrlPr>
                </m:dPr>
                <m:e>
                  <m:r>
                    <w:rPr>
                      <w:rFonts w:ascii="Cambria Math" w:hAnsi="Cambria Math" w:cs="Times New Roman"/>
                      <w:szCs w:val="22"/>
                    </w:rPr>
                    <m:t>1-p</m:t>
                  </m:r>
                </m:e>
              </m:d>
              <m:ctrlPr>
                <w:rPr>
                  <w:rFonts w:ascii="Cambria Math" w:hAnsi="Cambria Math" w:cs="Times New Roman"/>
                  <w:i/>
                  <w:szCs w:val="22"/>
                </w:rPr>
              </m:ctrlPr>
            </m:num>
            <m:den>
              <m:r>
                <w:rPr>
                  <w:rFonts w:ascii="Cambria Math" w:hAnsi="Cambria Math" w:cs="Times New Roman"/>
                  <w:szCs w:val="22"/>
                </w:rPr>
                <m:t>p</m:t>
              </m:r>
              <m:ctrlPr>
                <w:rPr>
                  <w:rFonts w:ascii="Cambria Math" w:hAnsi="Cambria Math" w:cs="Times New Roman"/>
                  <w:i/>
                  <w:szCs w:val="22"/>
                </w:rPr>
              </m:ctrlPr>
            </m:den>
          </m:f>
          <m:r>
            <w:rPr>
              <w:rFonts w:ascii="Cambria Math" w:hAnsi="Cambria Math" w:cs="Times New Roman"/>
              <w:szCs w:val="22"/>
            </w:rPr>
            <m:t>,</m:t>
          </m:r>
          <m:r>
            <m:rPr>
              <m:sty m:val="p"/>
            </m:rPr>
            <w:rPr>
              <w:rFonts w:ascii="Cambria Math" w:hAnsi="Cambria Math" w:cs="Times New Roman"/>
              <w:szCs w:val="22"/>
            </w:rPr>
            <m:t> </m:t>
          </m:r>
          <m:r>
            <m:rPr>
              <m:nor/>
            </m:rPr>
            <w:rPr>
              <w:rFonts w:ascii="Cambria Math" w:hAnsi="Cambria Math" w:cs="Times New Roman"/>
              <w:szCs w:val="22"/>
            </w:rPr>
            <m:t>Var</m:t>
          </m:r>
          <m:d>
            <m:dPr>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m:t>
          </m:r>
          <m:f>
            <m:fPr>
              <m:ctrlPr>
                <w:rPr>
                  <w:rFonts w:ascii="Cambria Math" w:hAnsi="Cambria Math" w:cs="Times New Roman"/>
                  <w:szCs w:val="22"/>
                </w:rPr>
              </m:ctrlPr>
            </m:fPr>
            <m:num>
              <m:r>
                <w:rPr>
                  <w:rFonts w:ascii="Cambria Math" w:hAnsi="Cambria Math" w:cs="Times New Roman"/>
                  <w:szCs w:val="22"/>
                </w:rPr>
                <m:t>r</m:t>
              </m:r>
              <m:d>
                <m:dPr>
                  <m:ctrlPr>
                    <w:rPr>
                      <w:rFonts w:ascii="Cambria Math" w:hAnsi="Cambria Math" w:cs="Times New Roman"/>
                      <w:i/>
                      <w:szCs w:val="22"/>
                    </w:rPr>
                  </m:ctrlPr>
                </m:dPr>
                <m:e>
                  <m:r>
                    <w:rPr>
                      <w:rFonts w:ascii="Cambria Math" w:hAnsi="Cambria Math" w:cs="Times New Roman"/>
                      <w:szCs w:val="22"/>
                    </w:rPr>
                    <m:t>1-p</m:t>
                  </m:r>
                </m:e>
              </m:d>
              <m:ctrlPr>
                <w:rPr>
                  <w:rFonts w:ascii="Cambria Math" w:hAnsi="Cambria Math" w:cs="Times New Roman"/>
                  <w:i/>
                  <w:szCs w:val="22"/>
                </w:rPr>
              </m:ctrlPr>
            </m:num>
            <m:den>
              <m:sSup>
                <m:sSupPr>
                  <m:ctrlPr>
                    <w:rPr>
                      <w:rFonts w:ascii="Cambria Math" w:hAnsi="Cambria Math" w:cs="Times New Roman"/>
                      <w:i/>
                      <w:szCs w:val="22"/>
                    </w:rPr>
                  </m:ctrlPr>
                </m:sSupPr>
                <m:e>
                  <m:r>
                    <w:rPr>
                      <w:rFonts w:ascii="Cambria Math" w:hAnsi="Cambria Math" w:cs="Times New Roman"/>
                      <w:szCs w:val="22"/>
                    </w:rPr>
                    <m:t>p</m:t>
                  </m:r>
                </m:e>
                <m:sup>
                  <m:r>
                    <w:rPr>
                      <w:rFonts w:ascii="Cambria Math" w:hAnsi="Cambria Math" w:cs="Times New Roman"/>
                      <w:szCs w:val="22"/>
                    </w:rPr>
                    <m:t>2</m:t>
                  </m:r>
                </m:sup>
              </m:sSup>
              <m:ctrlPr>
                <w:rPr>
                  <w:rFonts w:ascii="Cambria Math" w:hAnsi="Cambria Math" w:cs="Times New Roman"/>
                  <w:i/>
                  <w:szCs w:val="22"/>
                </w:rPr>
              </m:ctrlPr>
            </m:den>
          </m:f>
        </m:oMath>
      </m:oMathPara>
    </w:p>
    <w:p w14:paraId="56EA668A" w14:textId="77777777" w:rsidR="00EE41D4" w:rsidRPr="00EE41D4" w:rsidRDefault="00EE41D4" w:rsidP="00AD1002">
      <w:pPr>
        <w:spacing w:before="120"/>
        <w:rPr>
          <w:rFonts w:cs="Times New Roman"/>
          <w:szCs w:val="22"/>
        </w:rPr>
      </w:pPr>
    </w:p>
    <w:p w14:paraId="514AC724" w14:textId="015C9DDC" w:rsidR="00A022EB" w:rsidRPr="00A022EB" w:rsidRDefault="00A022EB" w:rsidP="00A022EB">
      <w:pPr>
        <w:pStyle w:val="titulo3"/>
      </w:pPr>
      <w:bookmarkStart w:id="99" w:name="_Toc200643007"/>
      <w:r>
        <w:t xml:space="preserve">A.3 </w:t>
      </w:r>
      <w:r w:rsidRPr="00A022EB">
        <w:t>Momentos Estadísticos</w:t>
      </w:r>
      <w:bookmarkEnd w:id="99"/>
    </w:p>
    <w:p w14:paraId="2B8676C8" w14:textId="4AAFB1F4" w:rsidR="00E91815" w:rsidRPr="00533BD1" w:rsidRDefault="00533BD1" w:rsidP="00AD1002">
      <w:pPr>
        <w:spacing w:before="120"/>
        <w:rPr>
          <w:rFonts w:cs="Times New Roman"/>
          <w:b/>
          <w:bCs/>
          <w:szCs w:val="22"/>
        </w:rPr>
      </w:pPr>
      <w:r w:rsidRPr="00533BD1">
        <w:rPr>
          <w:rFonts w:cs="Times New Roman"/>
          <w:b/>
          <w:bCs/>
          <w:szCs w:val="22"/>
        </w:rPr>
        <w:t>Esperanza matemática (media esperada)</w:t>
      </w:r>
    </w:p>
    <w:p w14:paraId="64E87753" w14:textId="35C0C4A5" w:rsidR="00B37394" w:rsidRDefault="00535EE5" w:rsidP="00AD1002">
      <w:pPr>
        <w:spacing w:before="120"/>
        <w:rPr>
          <w:rFonts w:cs="Times New Roman"/>
          <w:szCs w:val="22"/>
        </w:rPr>
      </w:pPr>
      <w:r>
        <w:rPr>
          <w:rFonts w:cs="Times New Roman"/>
          <w:szCs w:val="22"/>
        </w:rPr>
        <w:t>Es</w:t>
      </w:r>
      <w:r w:rsidRPr="00535EE5">
        <w:rPr>
          <w:rFonts w:cs="Times New Roman"/>
          <w:szCs w:val="22"/>
        </w:rPr>
        <w:t xml:space="preserve"> el valor promedio que se espera obtener al repetir un experimento aleatorio </w:t>
      </w:r>
      <w:r>
        <w:rPr>
          <w:rFonts w:cs="Times New Roman"/>
          <w:szCs w:val="22"/>
        </w:rPr>
        <w:t>un número indeterminado de</w:t>
      </w:r>
      <w:r w:rsidRPr="00535EE5">
        <w:rPr>
          <w:rFonts w:cs="Times New Roman"/>
          <w:szCs w:val="22"/>
        </w:rPr>
        <w:t xml:space="preserve"> veces. Representa el centro de gravedad de la distribución de probabilidad.</w:t>
      </w:r>
    </w:p>
    <w:p w14:paraId="77E8E833" w14:textId="0BC579FD" w:rsidR="00664A24" w:rsidRDefault="00535EE5" w:rsidP="00AD1002">
      <w:pPr>
        <w:spacing w:before="120"/>
        <w:rPr>
          <w:rFonts w:cs="Times New Roman"/>
          <w:szCs w:val="22"/>
        </w:rPr>
      </w:pPr>
      <w:r w:rsidRPr="00664A24">
        <w:rPr>
          <w:rFonts w:cs="Times New Roman"/>
          <w:szCs w:val="22"/>
        </w:rPr>
        <w:t>Esperanza matemática para una variable aleatoria discreta</w:t>
      </w:r>
      <w:r w:rsidR="00E973A7" w:rsidRPr="00664A24">
        <w:rPr>
          <w:rFonts w:cs="Times New Roman"/>
          <w:szCs w:val="22"/>
        </w:rPr>
        <w:t xml:space="preserve"> </w:t>
      </w:r>
      <m:oMath>
        <m:r>
          <w:rPr>
            <w:rFonts w:ascii="Cambria Math" w:hAnsi="Cambria Math" w:cs="Times New Roman"/>
            <w:szCs w:val="22"/>
          </w:rPr>
          <m:t>X</m:t>
        </m:r>
      </m:oMath>
      <w:r w:rsidR="00E973A7" w:rsidRPr="00664A24">
        <w:rPr>
          <w:rFonts w:cs="Times New Roman"/>
          <w:szCs w:val="22"/>
        </w:rPr>
        <w:t xml:space="preserve"> con valores </w:t>
      </w:r>
      <m:oMath>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oMath>
      <w:r w:rsidR="00E973A7" w:rsidRPr="00664A24">
        <w:rPr>
          <w:rFonts w:cs="Times New Roman"/>
          <w:szCs w:val="22"/>
        </w:rPr>
        <w:t xml:space="preserve"> y probabilidades asociadas </w:t>
      </w:r>
      <m:oMath>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m:t>
            </m:r>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e>
        </m:d>
      </m:oMath>
      <w:r w:rsidR="00664A24" w:rsidRPr="00664A24">
        <w:rPr>
          <w:rFonts w:cs="Times New Roman"/>
          <w:szCs w:val="22"/>
        </w:rPr>
        <w:t xml:space="preserve"> se define como:</w:t>
      </w:r>
    </w:p>
    <w:p w14:paraId="50F3DD34" w14:textId="51B35911" w:rsidR="00664A24" w:rsidRPr="00664A24" w:rsidRDefault="00664A24" w:rsidP="00AD1002">
      <w:pPr>
        <w:spacing w:before="120"/>
        <w:rPr>
          <w:rFonts w:cs="Times New Roman"/>
          <w:szCs w:val="22"/>
        </w:rPr>
      </w:pPr>
      <m:oMathPara>
        <m:oMath>
          <m:r>
            <w:rPr>
              <w:rFonts w:ascii="Cambria Math" w:hAnsi="Cambria Math" w:cs="Times New Roman"/>
              <w:szCs w:val="22"/>
            </w:rPr>
            <m:t>E</m:t>
          </m:r>
          <m:d>
            <m:dPr>
              <m:begChr m:val="["/>
              <m:endChr m:val="]"/>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m:t>
          </m:r>
          <m:nary>
            <m:naryPr>
              <m:chr m:val="∑"/>
              <m:supHide m:val="1"/>
              <m:ctrlPr>
                <w:rPr>
                  <w:rFonts w:ascii="Cambria Math" w:hAnsi="Cambria Math" w:cs="Times New Roman"/>
                  <w:szCs w:val="22"/>
                </w:rPr>
              </m:ctrlPr>
            </m:naryPr>
            <m:sub>
              <m:r>
                <w:rPr>
                  <w:rFonts w:ascii="Cambria Math" w:hAnsi="Cambria Math" w:cs="Times New Roman"/>
                  <w:szCs w:val="22"/>
                </w:rPr>
                <m:t>i</m:t>
              </m:r>
              <m:ctrlPr>
                <w:rPr>
                  <w:rFonts w:ascii="Cambria Math" w:hAnsi="Cambria Math" w:cs="Times New Roman"/>
                  <w:i/>
                  <w:szCs w:val="22"/>
                </w:rPr>
              </m:ctrlPr>
            </m:sub>
            <m:sup>
              <m:ctrlPr>
                <w:rPr>
                  <w:rFonts w:ascii="Cambria Math" w:hAnsi="Cambria Math" w:cs="Times New Roman"/>
                  <w:i/>
                  <w:szCs w:val="22"/>
                </w:rPr>
              </m:ctrlPr>
            </m:sup>
            <m:e>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ctrlPr>
                <w:rPr>
                  <w:rFonts w:ascii="Cambria Math" w:hAnsi="Cambria Math" w:cs="Times New Roman"/>
                  <w:i/>
                  <w:szCs w:val="22"/>
                </w:rPr>
              </m:ctrlPr>
            </m:e>
          </m:nary>
          <m:r>
            <m:rPr>
              <m:sty m:val="p"/>
            </m:rPr>
            <w:rPr>
              <w:rFonts w:ascii="Cambria Math" w:hAnsi="Cambria Math" w:cs="Times New Roman"/>
              <w:szCs w:val="22"/>
            </w:rPr>
            <m:t>⋅</m:t>
          </m:r>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m:t>
              </m:r>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e>
          </m:d>
        </m:oMath>
      </m:oMathPara>
    </w:p>
    <w:p w14:paraId="37475830" w14:textId="2D1BCAA4" w:rsidR="00664A24" w:rsidRDefault="00AB41D0" w:rsidP="00AD1002">
      <w:pPr>
        <w:spacing w:before="120"/>
        <w:rPr>
          <w:rFonts w:cs="Times New Roman"/>
          <w:szCs w:val="22"/>
        </w:rPr>
      </w:pPr>
      <w:r>
        <w:rPr>
          <w:rFonts w:cs="Times New Roman"/>
          <w:szCs w:val="22"/>
        </w:rPr>
        <w:t>P</w:t>
      </w:r>
      <w:r w:rsidR="00664A24" w:rsidRPr="00664A24">
        <w:rPr>
          <w:rFonts w:cs="Times New Roman"/>
          <w:szCs w:val="22"/>
        </w:rPr>
        <w:t xml:space="preserve">ara una variable aleatoria </w:t>
      </w:r>
      <w:r w:rsidR="00664A24">
        <w:rPr>
          <w:rFonts w:cs="Times New Roman"/>
          <w:szCs w:val="22"/>
        </w:rPr>
        <w:t xml:space="preserve">continua </w:t>
      </w:r>
      <w:r w:rsidR="00664A24" w:rsidRPr="00664A24">
        <w:rPr>
          <w:rFonts w:cs="Times New Roman"/>
          <w:szCs w:val="22"/>
        </w:rPr>
        <w:t xml:space="preserve">con función de densidad </w:t>
      </w:r>
      <m:oMath>
        <m:r>
          <w:rPr>
            <w:rFonts w:ascii="Cambria Math" w:hAnsi="Cambria Math" w:cs="Times New Roman"/>
            <w:szCs w:val="22"/>
          </w:rPr>
          <m:t>f</m:t>
        </m:r>
        <m:d>
          <m:dPr>
            <m:ctrlPr>
              <w:rPr>
                <w:rFonts w:ascii="Cambria Math" w:hAnsi="Cambria Math" w:cs="Times New Roman"/>
                <w:i/>
                <w:szCs w:val="22"/>
              </w:rPr>
            </m:ctrlPr>
          </m:dPr>
          <m:e>
            <m:r>
              <w:rPr>
                <w:rFonts w:ascii="Cambria Math" w:hAnsi="Cambria Math" w:cs="Times New Roman"/>
                <w:szCs w:val="22"/>
              </w:rPr>
              <m:t>x</m:t>
            </m:r>
          </m:e>
        </m:d>
      </m:oMath>
      <w:r w:rsidR="00664A24" w:rsidRPr="00664A24">
        <w:rPr>
          <w:rFonts w:cs="Times New Roman"/>
          <w:szCs w:val="22"/>
        </w:rPr>
        <w:t>, se define como:</w:t>
      </w:r>
    </w:p>
    <w:p w14:paraId="5740DD77" w14:textId="03A26E3A" w:rsidR="00664A24" w:rsidRPr="00664A24" w:rsidRDefault="00664A24" w:rsidP="00AD1002">
      <w:pPr>
        <w:spacing w:before="120"/>
        <w:rPr>
          <w:rFonts w:cs="Times New Roman"/>
          <w:szCs w:val="22"/>
        </w:rPr>
      </w:pPr>
      <m:oMathPara>
        <m:oMath>
          <m:r>
            <w:rPr>
              <w:rFonts w:ascii="Cambria Math" w:hAnsi="Cambria Math" w:cs="Times New Roman"/>
              <w:szCs w:val="22"/>
            </w:rPr>
            <m:t>E</m:t>
          </m:r>
          <m:d>
            <m:dPr>
              <m:begChr m:val="["/>
              <m:endChr m:val="]"/>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m:t>
          </m:r>
          <m:nary>
            <m:naryPr>
              <m:ctrlPr>
                <w:rPr>
                  <w:rFonts w:ascii="Cambria Math" w:hAnsi="Cambria Math" w:cs="Times New Roman"/>
                  <w:szCs w:val="22"/>
                </w:rPr>
              </m:ctrlPr>
            </m:naryPr>
            <m:sub>
              <m:r>
                <w:rPr>
                  <w:rFonts w:ascii="Cambria Math" w:hAnsi="Cambria Math" w:cs="Times New Roman"/>
                  <w:szCs w:val="22"/>
                </w:rPr>
                <m:t>-</m:t>
              </m:r>
              <m:r>
                <m:rPr>
                  <m:sty m:val="p"/>
                </m:rPr>
                <w:rPr>
                  <w:rFonts w:ascii="Cambria Math" w:hAnsi="Cambria Math" w:cs="Times New Roman" w:hint="eastAsia"/>
                  <w:szCs w:val="22"/>
                </w:rPr>
                <m:t>∞</m:t>
              </m:r>
              <m:ctrlPr>
                <w:rPr>
                  <w:rFonts w:ascii="Cambria Math" w:hAnsi="Cambria Math" w:cs="Times New Roman"/>
                  <w:i/>
                  <w:szCs w:val="22"/>
                </w:rPr>
              </m:ctrlPr>
            </m:sub>
            <m:sup>
              <m:r>
                <m:rPr>
                  <m:sty m:val="p"/>
                </m:rPr>
                <w:rPr>
                  <w:rFonts w:ascii="Cambria Math" w:hAnsi="Cambria Math" w:cs="Times New Roman" w:hint="eastAsia"/>
                  <w:szCs w:val="22"/>
                </w:rPr>
                <m:t>∞</m:t>
              </m:r>
              <m:ctrlPr>
                <w:rPr>
                  <w:rFonts w:ascii="Cambria Math" w:hAnsi="Cambria Math" w:cs="Times New Roman"/>
                  <w:i/>
                  <w:szCs w:val="22"/>
                </w:rPr>
              </m:ctrlPr>
            </m:sup>
            <m:e>
              <m:r>
                <w:rPr>
                  <w:rFonts w:ascii="Cambria Math" w:hAnsi="Cambria Math" w:cs="Times New Roman"/>
                  <w:szCs w:val="22"/>
                </w:rPr>
                <m:t>x</m:t>
              </m:r>
              <m:ctrlPr>
                <w:rPr>
                  <w:rFonts w:ascii="Cambria Math" w:hAnsi="Cambria Math" w:cs="Times New Roman"/>
                  <w:i/>
                  <w:szCs w:val="22"/>
                </w:rPr>
              </m:ctrlPr>
            </m:e>
          </m:nary>
          <m:r>
            <m:rPr>
              <m:sty m:val="p"/>
            </m:rPr>
            <w:rPr>
              <w:rFonts w:ascii="Cambria Math" w:hAnsi="Cambria Math" w:cs="Times New Roman"/>
              <w:szCs w:val="22"/>
            </w:rPr>
            <m:t>⋅</m:t>
          </m:r>
          <m:r>
            <w:rPr>
              <w:rFonts w:ascii="Cambria Math" w:hAnsi="Cambria Math" w:cs="Times New Roman"/>
              <w:szCs w:val="22"/>
            </w:rPr>
            <m:t>f</m:t>
          </m:r>
          <m:d>
            <m:dPr>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 dx</m:t>
          </m:r>
        </m:oMath>
      </m:oMathPara>
    </w:p>
    <w:p w14:paraId="4933C7C1" w14:textId="4084858F" w:rsidR="00664A24" w:rsidRPr="003E40D1" w:rsidRDefault="003E40D1" w:rsidP="00AD1002">
      <w:pPr>
        <w:spacing w:before="120"/>
        <w:rPr>
          <w:rFonts w:cs="Times New Roman"/>
          <w:b/>
          <w:bCs/>
          <w:szCs w:val="22"/>
        </w:rPr>
      </w:pPr>
      <w:r w:rsidRPr="003E40D1">
        <w:rPr>
          <w:rFonts w:cs="Times New Roman"/>
          <w:b/>
          <w:bCs/>
          <w:szCs w:val="22"/>
        </w:rPr>
        <w:t>Varianza</w:t>
      </w:r>
    </w:p>
    <w:p w14:paraId="045304FB" w14:textId="364E04A6" w:rsidR="003E40D1" w:rsidRPr="003E40D1" w:rsidRDefault="003E40D1" w:rsidP="00AD1002">
      <w:pPr>
        <w:spacing w:before="120"/>
        <w:rPr>
          <w:rFonts w:cs="Times New Roman"/>
          <w:szCs w:val="22"/>
        </w:rPr>
      </w:pPr>
      <w:r w:rsidRPr="003E40D1">
        <w:rPr>
          <w:rFonts w:cs="Times New Roman"/>
          <w:szCs w:val="22"/>
        </w:rPr>
        <w:t>La varianza mide la dispersión de los valores de una variable aleatoria respecto a su media esperada. Es útil para evaluar la incertidumbre o variabilidad de un resultado.</w:t>
      </w:r>
    </w:p>
    <w:p w14:paraId="7B6C6139" w14:textId="37CFF12D" w:rsidR="00E973A7" w:rsidRPr="003E40D1" w:rsidRDefault="003E40D1" w:rsidP="00AD1002">
      <w:pPr>
        <w:spacing w:before="120"/>
        <w:rPr>
          <w:rFonts w:cs="Times New Roman"/>
          <w:szCs w:val="22"/>
        </w:rPr>
      </w:pPr>
      <w:r w:rsidRPr="003E40D1">
        <w:rPr>
          <w:rFonts w:cs="Times New Roman"/>
          <w:szCs w:val="22"/>
        </w:rPr>
        <w:t>La varianza para una variable aleatoria discreta se mide como:</w:t>
      </w:r>
    </w:p>
    <w:p w14:paraId="1CD6C7ED" w14:textId="1ADC7625" w:rsidR="003E40D1" w:rsidRPr="003E40D1" w:rsidRDefault="003E40D1" w:rsidP="00AD1002">
      <w:pPr>
        <w:spacing w:before="120"/>
        <w:rPr>
          <w:rFonts w:cs="Times New Roman"/>
          <w:szCs w:val="22"/>
        </w:rPr>
      </w:pPr>
      <m:oMathPara>
        <m:oMath>
          <m:r>
            <m:rPr>
              <m:nor/>
            </m:rPr>
            <w:rPr>
              <w:rFonts w:ascii="Cambria Math" w:hAnsi="Cambria Math" w:cs="Times New Roman"/>
              <w:szCs w:val="22"/>
            </w:rPr>
            <m:t>Var</m:t>
          </m:r>
          <m:d>
            <m:dPr>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=E</m:t>
          </m:r>
          <m:d>
            <m:dPr>
              <m:begChr m:val="["/>
              <m:endChr m:val="]"/>
              <m:ctrlPr>
                <w:rPr>
                  <w:rFonts w:ascii="Cambria Math" w:hAnsi="Cambria Math" w:cs="Times New Roman"/>
                  <w:i/>
                  <w:szCs w:val="22"/>
                </w:rPr>
              </m:ctrlPr>
            </m:dPr>
            <m:e>
              <m:sSup>
                <m:sSupPr>
                  <m:ctrlPr>
                    <w:rPr>
                      <w:rFonts w:ascii="Cambria Math" w:hAnsi="Cambria Math" w:cs="Times New Roman"/>
                      <w:i/>
                      <w:szCs w:val="22"/>
                    </w:rPr>
                  </m:ctrlPr>
                </m:sSupPr>
                <m:e>
                  <m:d>
                    <m:dPr>
                      <m:ctrlPr>
                        <w:rPr>
                          <w:rFonts w:ascii="Cambria Math" w:hAnsi="Cambria Math" w:cs="Times New Roman"/>
                          <w:i/>
                          <w:szCs w:val="22"/>
                        </w:rPr>
                      </m:ctrlPr>
                    </m:dPr>
                    <m:e>
                      <m:r>
                        <w:rPr>
                          <w:rFonts w:ascii="Cambria Math" w:hAnsi="Cambria Math" w:cs="Times New Roman"/>
                          <w:szCs w:val="22"/>
                        </w:rPr>
                        <m:t>X-E</m:t>
                      </m:r>
                      <m:d>
                        <m:dPr>
                          <m:begChr m:val="["/>
                          <m:endChr m:val="]"/>
                          <m:ctrlPr>
                            <w:rPr>
                              <w:rFonts w:ascii="Cambria Math" w:hAnsi="Cambria Math" w:cs="Times New Roman"/>
                              <w:i/>
                              <w:szCs w:val="22"/>
                            </w:rPr>
                          </m:ctrlPr>
                        </m:dPr>
                        <m:e>
                          <m:r>
                            <w:rPr>
                              <w:rFonts w:ascii="Cambria Math" w:hAnsi="Cambria Math" w:cs="Times New Roman"/>
                              <w:szCs w:val="22"/>
                            </w:rPr>
                            <m:t>X</m:t>
                          </m:r>
                        </m:e>
                      </m:d>
                    </m:e>
                  </m:d>
                </m:e>
                <m:sup>
                  <m:r>
                    <w:rPr>
                      <w:rFonts w:ascii="Cambria Math" w:hAnsi="Cambria Math" w:cs="Times New Roman"/>
                      <w:szCs w:val="22"/>
                    </w:rPr>
                    <m:t>2</m:t>
                  </m:r>
                </m:sup>
              </m:sSup>
            </m:e>
          </m:d>
          <m:r>
            <w:rPr>
              <w:rFonts w:ascii="Cambria Math" w:hAnsi="Cambria Math" w:cs="Times New Roman"/>
              <w:szCs w:val="22"/>
            </w:rPr>
            <m:t>=</m:t>
          </m:r>
          <m:nary>
            <m:naryPr>
              <m:chr m:val="∑"/>
              <m:supHide m:val="1"/>
              <m:ctrlPr>
                <w:rPr>
                  <w:rFonts w:ascii="Cambria Math" w:hAnsi="Cambria Math" w:cs="Times New Roman"/>
                  <w:szCs w:val="22"/>
                </w:rPr>
              </m:ctrlPr>
            </m:naryPr>
            <m:sub>
              <m:r>
                <w:rPr>
                  <w:rFonts w:ascii="Cambria Math" w:hAnsi="Cambria Math" w:cs="Times New Roman"/>
                  <w:szCs w:val="22"/>
                </w:rPr>
                <m:t>i</m:t>
              </m:r>
              <m:ctrlPr>
                <w:rPr>
                  <w:rFonts w:ascii="Cambria Math" w:hAnsi="Cambria Math" w:cs="Times New Roman"/>
                  <w:i/>
                  <w:szCs w:val="22"/>
                </w:rPr>
              </m:ctrlPr>
            </m:sub>
            <m:sup>
              <m:ctrlPr>
                <w:rPr>
                  <w:rFonts w:ascii="Cambria Math" w:hAnsi="Cambria Math" w:cs="Times New Roman"/>
                  <w:i/>
                  <w:szCs w:val="22"/>
                </w:rPr>
              </m:ctrlPr>
            </m:sup>
            <m:e>
              <m:sSup>
                <m:sSupPr>
                  <m:ctrlPr>
                    <w:rPr>
                      <w:rFonts w:ascii="Cambria Math" w:hAnsi="Cambria Math" w:cs="Times New Roman"/>
                      <w:i/>
                      <w:szCs w:val="22"/>
                    </w:rPr>
                  </m:ctrlPr>
                </m:sSupPr>
                <m:e>
                  <m:d>
                    <m:dPr>
                      <m:ctrlPr>
                        <w:rPr>
                          <w:rFonts w:ascii="Cambria Math" w:hAnsi="Cambria Math" w:cs="Times New Roman"/>
                          <w:i/>
                          <w:szCs w:val="22"/>
                        </w:rPr>
                      </m:ctrlPr>
                    </m:dPr>
                    <m:e>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r>
                        <w:rPr>
                          <w:rFonts w:ascii="Cambria Math" w:hAnsi="Cambria Math" w:cs="Times New Roman"/>
                          <w:szCs w:val="22"/>
                        </w:rPr>
                        <m:t>-E</m:t>
                      </m:r>
                      <m:d>
                        <m:dPr>
                          <m:begChr m:val="["/>
                          <m:endChr m:val="]"/>
                          <m:ctrlPr>
                            <w:rPr>
                              <w:rFonts w:ascii="Cambria Math" w:hAnsi="Cambria Math" w:cs="Times New Roman"/>
                              <w:i/>
                              <w:szCs w:val="22"/>
                            </w:rPr>
                          </m:ctrlPr>
                        </m:dPr>
                        <m:e>
                          <m:r>
                            <w:rPr>
                              <w:rFonts w:ascii="Cambria Math" w:hAnsi="Cambria Math" w:cs="Times New Roman"/>
                              <w:szCs w:val="22"/>
                            </w:rPr>
                            <m:t>X</m:t>
                          </m:r>
                        </m:e>
                      </m:d>
                    </m:e>
                  </m:d>
                </m:e>
                <m:sup>
                  <m:r>
                    <w:rPr>
                      <w:rFonts w:ascii="Cambria Math" w:hAnsi="Cambria Math" w:cs="Times New Roman"/>
                      <w:szCs w:val="22"/>
                    </w:rPr>
                    <m:t>2</m:t>
                  </m:r>
                </m:sup>
              </m:sSup>
              <m:ctrlPr>
                <w:rPr>
                  <w:rFonts w:ascii="Cambria Math" w:hAnsi="Cambria Math" w:cs="Times New Roman"/>
                  <w:i/>
                  <w:szCs w:val="22"/>
                </w:rPr>
              </m:ctrlPr>
            </m:e>
          </m:nary>
          <m:r>
            <m:rPr>
              <m:sty m:val="p"/>
            </m:rPr>
            <w:rPr>
              <w:rFonts w:ascii="Cambria Math" w:hAnsi="Cambria Math" w:cs="Times New Roman"/>
              <w:szCs w:val="22"/>
            </w:rPr>
            <m:t>⋅</m:t>
          </m:r>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m:t>
              </m:r>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e>
          </m:d>
        </m:oMath>
      </m:oMathPara>
    </w:p>
    <w:p w14:paraId="4C69FE7B" w14:textId="2CCACC74" w:rsidR="003E40D1" w:rsidRPr="003E40D1" w:rsidRDefault="003E40D1" w:rsidP="00AD1002">
      <w:pPr>
        <w:spacing w:before="120"/>
        <w:rPr>
          <w:rFonts w:cs="Times New Roman"/>
          <w:szCs w:val="22"/>
        </w:rPr>
      </w:pPr>
      <w:r w:rsidRPr="003E40D1">
        <w:rPr>
          <w:rFonts w:cs="Times New Roman"/>
          <w:szCs w:val="22"/>
        </w:rPr>
        <w:t xml:space="preserve">La varianza para una variable aleatoria continua se define como: </w:t>
      </w:r>
    </w:p>
    <w:p w14:paraId="3BBA6565" w14:textId="4722AEBA" w:rsidR="00436A77" w:rsidRPr="00804448" w:rsidRDefault="003E40D1" w:rsidP="00B53E18">
      <w:pPr>
        <w:spacing w:before="120"/>
        <w:rPr>
          <w:rFonts w:cs="Times New Roman"/>
          <w:szCs w:val="22"/>
        </w:rPr>
      </w:pPr>
      <m:oMathPara>
        <m:oMath>
          <m:r>
            <m:rPr>
              <m:nor/>
            </m:rPr>
            <w:rPr>
              <w:rFonts w:ascii="Cambria Math" w:hAnsi="Cambria Math" w:cs="Times New Roman"/>
              <w:szCs w:val="22"/>
            </w:rPr>
            <m:t>Var</m:t>
          </m:r>
          <m:d>
            <m:dPr>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m:t>
          </m:r>
          <m:nary>
            <m:naryPr>
              <m:ctrlPr>
                <w:rPr>
                  <w:rFonts w:ascii="Cambria Math" w:hAnsi="Cambria Math" w:cs="Times New Roman"/>
                  <w:szCs w:val="22"/>
                </w:rPr>
              </m:ctrlPr>
            </m:naryPr>
            <m:sub>
              <m:r>
                <w:rPr>
                  <w:rFonts w:ascii="Cambria Math" w:hAnsi="Cambria Math" w:cs="Times New Roman"/>
                  <w:szCs w:val="22"/>
                </w:rPr>
                <m:t>-</m:t>
              </m:r>
              <m:r>
                <m:rPr>
                  <m:sty m:val="p"/>
                </m:rPr>
                <w:rPr>
                  <w:rFonts w:ascii="Cambria Math" w:hAnsi="Cambria Math" w:cs="Times New Roman" w:hint="eastAsia"/>
                  <w:szCs w:val="22"/>
                </w:rPr>
                <m:t>∞</m:t>
              </m:r>
              <m:ctrlPr>
                <w:rPr>
                  <w:rFonts w:ascii="Cambria Math" w:hAnsi="Cambria Math" w:cs="Times New Roman"/>
                  <w:i/>
                  <w:szCs w:val="22"/>
                </w:rPr>
              </m:ctrlPr>
            </m:sub>
            <m:sup>
              <m:r>
                <m:rPr>
                  <m:sty m:val="p"/>
                </m:rPr>
                <w:rPr>
                  <w:rFonts w:ascii="Cambria Math" w:hAnsi="Cambria Math" w:cs="Times New Roman" w:hint="eastAsia"/>
                  <w:szCs w:val="22"/>
                </w:rPr>
                <m:t>∞</m:t>
              </m:r>
              <m:ctrlPr>
                <w:rPr>
                  <w:rFonts w:ascii="Cambria Math" w:hAnsi="Cambria Math" w:cs="Times New Roman"/>
                  <w:i/>
                  <w:szCs w:val="22"/>
                </w:rPr>
              </m:ctrlPr>
            </m:sup>
            <m:e>
              <m:sSup>
                <m:sSupPr>
                  <m:ctrlPr>
                    <w:rPr>
                      <w:rFonts w:ascii="Cambria Math" w:hAnsi="Cambria Math" w:cs="Times New Roman"/>
                      <w:i/>
                      <w:szCs w:val="22"/>
                    </w:rPr>
                  </m:ctrlPr>
                </m:sSupPr>
                <m:e>
                  <m:d>
                    <m:dPr>
                      <m:ctrlPr>
                        <w:rPr>
                          <w:rFonts w:ascii="Cambria Math" w:hAnsi="Cambria Math" w:cs="Times New Roman"/>
                          <w:i/>
                          <w:szCs w:val="22"/>
                        </w:rPr>
                      </m:ctrlPr>
                    </m:dPr>
                    <m:e>
                      <m:r>
                        <w:rPr>
                          <w:rFonts w:ascii="Cambria Math" w:hAnsi="Cambria Math" w:cs="Times New Roman"/>
                          <w:szCs w:val="22"/>
                        </w:rPr>
                        <m:t>x-E</m:t>
                      </m:r>
                      <m:d>
                        <m:dPr>
                          <m:begChr m:val="["/>
                          <m:endChr m:val="]"/>
                          <m:ctrlPr>
                            <w:rPr>
                              <w:rFonts w:ascii="Cambria Math" w:hAnsi="Cambria Math" w:cs="Times New Roman"/>
                              <w:i/>
                              <w:szCs w:val="22"/>
                            </w:rPr>
                          </m:ctrlPr>
                        </m:dPr>
                        <m:e>
                          <m:r>
                            <w:rPr>
                              <w:rFonts w:ascii="Cambria Math" w:hAnsi="Cambria Math" w:cs="Times New Roman"/>
                              <w:szCs w:val="22"/>
                            </w:rPr>
                            <m:t>X</m:t>
                          </m:r>
                        </m:e>
                      </m:d>
                    </m:e>
                  </m:d>
                </m:e>
                <m:sup>
                  <m:r>
                    <w:rPr>
                      <w:rFonts w:ascii="Cambria Math" w:hAnsi="Cambria Math" w:cs="Times New Roman"/>
                      <w:szCs w:val="22"/>
                    </w:rPr>
                    <m:t>2</m:t>
                  </m:r>
                </m:sup>
              </m:sSup>
              <m:ctrlPr>
                <w:rPr>
                  <w:rFonts w:ascii="Cambria Math" w:hAnsi="Cambria Math" w:cs="Times New Roman"/>
                  <w:i/>
                  <w:szCs w:val="22"/>
                </w:rPr>
              </m:ctrlPr>
            </m:e>
          </m:nary>
          <m:r>
            <m:rPr>
              <m:sty m:val="p"/>
            </m:rPr>
            <w:rPr>
              <w:rFonts w:ascii="Cambria Math" w:hAnsi="Cambria Math" w:cs="Times New Roman"/>
              <w:szCs w:val="22"/>
            </w:rPr>
            <m:t>⋅</m:t>
          </m:r>
          <m:r>
            <w:rPr>
              <w:rFonts w:ascii="Cambria Math" w:hAnsi="Cambria Math" w:cs="Times New Roman"/>
              <w:szCs w:val="22"/>
            </w:rPr>
            <m:t>f</m:t>
          </m:r>
          <m:d>
            <m:dPr>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 dx</m:t>
          </m:r>
        </m:oMath>
      </m:oMathPara>
    </w:p>
    <w:p w14:paraId="370BC766" w14:textId="597CF73E" w:rsidR="00804448" w:rsidRDefault="00804448" w:rsidP="00804448">
      <w:pPr>
        <w:pStyle w:val="Ttulo2"/>
      </w:pPr>
      <w:bookmarkStart w:id="100" w:name="_Anexo_B._Descripción"/>
      <w:bookmarkStart w:id="101" w:name="_Toc200643008"/>
      <w:bookmarkEnd w:id="100"/>
      <w:r w:rsidRPr="006B7EC5">
        <w:lastRenderedPageBreak/>
        <w:t xml:space="preserve">Anexo </w:t>
      </w:r>
      <w:r>
        <w:t>B</w:t>
      </w:r>
      <w:r w:rsidRPr="006B7EC5">
        <w:t xml:space="preserve">. </w:t>
      </w:r>
      <w:r w:rsidR="0082691E" w:rsidRPr="0082691E">
        <w:t>Descripción de Variables</w:t>
      </w:r>
      <w:r w:rsidR="0082691E">
        <w:t xml:space="preserve"> del Dataset</w:t>
      </w:r>
      <w:bookmarkEnd w:id="101"/>
    </w:p>
    <w:p w14:paraId="4C58674F" w14:textId="52974E11" w:rsidR="00990C72" w:rsidRPr="00990C72" w:rsidRDefault="00990C72" w:rsidP="00990C72">
      <w:r w:rsidRPr="2C472AC9">
        <w:rPr>
          <w:lang w:val="es-ES"/>
        </w:rPr>
        <w:t xml:space="preserve">Este anexo presenta en detalle todas las variables utilizadas a lo largo del trabajo, tanto las provenientes del conjunto de datos original como las generadas posteriormente para el análisis estadístico. </w:t>
      </w:r>
    </w:p>
    <w:p w14:paraId="318F71F7" w14:textId="35D8E9AE" w:rsidR="0082691E" w:rsidRDefault="0082691E" w:rsidP="0082691E">
      <w:pPr>
        <w:pStyle w:val="titulo3"/>
      </w:pPr>
      <w:bookmarkStart w:id="102" w:name="_Toc200643009"/>
      <w:r>
        <w:t>B.1 Dataset Original</w:t>
      </w:r>
      <w:bookmarkEnd w:id="102"/>
    </w:p>
    <w:p w14:paraId="02EC02F5" w14:textId="1FD850F3" w:rsidR="0082691E" w:rsidRPr="0082691E" w:rsidRDefault="0082691E" w:rsidP="0082691E">
      <w:r w:rsidRPr="0082691E">
        <w:t xml:space="preserve">Este anexo recoge todas las variables disponibles en el conjunto de datos original obtenido de </w:t>
      </w:r>
      <w:hyperlink r:id="rId38" w:tgtFrame="_new" w:history="1">
        <w:r w:rsidRPr="0082691E">
          <w:rPr>
            <w:rStyle w:val="Hipervnculo"/>
          </w:rPr>
          <w:t>Football-Data.co.uk</w:t>
        </w:r>
      </w:hyperlink>
      <w:r w:rsidRPr="0082691E">
        <w:t>. Se agrupan en diferentes categorías según su función y disponibilidad.</w:t>
      </w:r>
    </w:p>
    <w:p w14:paraId="6AB8ADDD" w14:textId="29558EEF" w:rsidR="0082691E" w:rsidRPr="00990C72" w:rsidRDefault="0082691E" w:rsidP="0082691E">
      <w:pPr>
        <w:rPr>
          <w:b/>
          <w:bCs/>
        </w:rPr>
      </w:pPr>
      <w:r w:rsidRPr="0082691E">
        <w:rPr>
          <w:b/>
          <w:bCs/>
        </w:rPr>
        <w:t>1. Información básica del partido</w:t>
      </w:r>
      <w:r w:rsidR="00990C72">
        <w:rPr>
          <w:b/>
          <w:bCs/>
        </w:rPr>
        <w:t xml:space="preserve">: </w:t>
      </w:r>
      <w:r w:rsidR="00990C72">
        <w:t>Describen</w:t>
      </w:r>
      <w:r>
        <w:t xml:space="preserve"> el contexto general del encuentro.</w:t>
      </w:r>
    </w:p>
    <w:p w14:paraId="040861E5" w14:textId="2DD1A9F4" w:rsidR="0082691E" w:rsidRDefault="0082691E" w:rsidP="0082691E">
      <w:pPr>
        <w:ind w:left="720"/>
      </w:pPr>
      <w:r w:rsidRPr="2C472AC9">
        <w:rPr>
          <w:lang w:val="es-ES"/>
        </w:rPr>
        <w:t>Div: División (por ejemplo, SP1 = Primera División española)</w:t>
      </w:r>
    </w:p>
    <w:p w14:paraId="2F0CAE68" w14:textId="5F71C6DC" w:rsidR="0082691E" w:rsidRDefault="0082691E" w:rsidP="0082691E">
      <w:pPr>
        <w:ind w:left="720"/>
      </w:pPr>
      <w:r>
        <w:t>Date: Fecha en la que se disputó el partido</w:t>
      </w:r>
    </w:p>
    <w:p w14:paraId="4A720C8C" w14:textId="2AE6E23B" w:rsidR="0082691E" w:rsidRDefault="0082691E" w:rsidP="0082691E">
      <w:pPr>
        <w:ind w:left="720"/>
      </w:pPr>
      <w:r>
        <w:t>Time: Hora de inicio del encuentro</w:t>
      </w:r>
    </w:p>
    <w:p w14:paraId="185F1D09" w14:textId="7681B205" w:rsidR="0082691E" w:rsidRDefault="0082691E" w:rsidP="0082691E">
      <w:pPr>
        <w:ind w:left="720"/>
      </w:pPr>
      <w:r w:rsidRPr="2C472AC9">
        <w:rPr>
          <w:lang w:val="es-ES"/>
        </w:rPr>
        <w:t>HomeTeam: Nombre del equipo local</w:t>
      </w:r>
    </w:p>
    <w:p w14:paraId="4EE69675" w14:textId="6E87204D" w:rsidR="0082691E" w:rsidRDefault="0082691E" w:rsidP="0082691E">
      <w:pPr>
        <w:ind w:left="720"/>
      </w:pPr>
      <w:r w:rsidRPr="2C472AC9">
        <w:rPr>
          <w:lang w:val="es-ES"/>
        </w:rPr>
        <w:t>AwayTeam: Nombre del equipo visitante</w:t>
      </w:r>
    </w:p>
    <w:p w14:paraId="5AAD0556" w14:textId="77777777" w:rsidR="00990C72" w:rsidRDefault="00990C72" w:rsidP="0082691E">
      <w:pPr>
        <w:ind w:left="720"/>
      </w:pPr>
    </w:p>
    <w:p w14:paraId="3CD595FE" w14:textId="0FF625C9" w:rsidR="0082691E" w:rsidRPr="00990C72" w:rsidRDefault="0082691E" w:rsidP="0082691E">
      <w:pPr>
        <w:rPr>
          <w:b/>
          <w:bCs/>
        </w:rPr>
      </w:pPr>
      <w:r w:rsidRPr="0082691E">
        <w:rPr>
          <w:b/>
          <w:bCs/>
        </w:rPr>
        <w:t>2. Resultados del partido</w:t>
      </w:r>
      <w:r w:rsidR="00990C72">
        <w:rPr>
          <w:b/>
          <w:bCs/>
        </w:rPr>
        <w:t xml:space="preserve">: </w:t>
      </w:r>
      <w:r>
        <w:t xml:space="preserve">Incluye </w:t>
      </w:r>
      <w:r w:rsidR="00990C72">
        <w:t>el marcador al descanso y el resultado del partido.</w:t>
      </w:r>
    </w:p>
    <w:p w14:paraId="283BB201" w14:textId="11586FC2" w:rsidR="0082691E" w:rsidRDefault="0082691E" w:rsidP="0082691E">
      <w:pPr>
        <w:ind w:left="720"/>
      </w:pPr>
      <w:r w:rsidRPr="2C472AC9">
        <w:rPr>
          <w:lang w:val="es-ES"/>
        </w:rPr>
        <w:t>FTHG: Goles del equipo local (Full Time Home Goals)</w:t>
      </w:r>
    </w:p>
    <w:p w14:paraId="5005CD61" w14:textId="08C42F82" w:rsidR="0082691E" w:rsidRDefault="0082691E" w:rsidP="0082691E">
      <w:pPr>
        <w:ind w:left="720"/>
      </w:pPr>
      <w:r w:rsidRPr="2C472AC9">
        <w:rPr>
          <w:lang w:val="es-ES"/>
        </w:rPr>
        <w:t>FTAG: Goles del equipo visitante (Full Time Away Goals)</w:t>
      </w:r>
    </w:p>
    <w:p w14:paraId="13E3C538" w14:textId="695F5362" w:rsidR="0082691E" w:rsidRDefault="0082691E" w:rsidP="0082691E">
      <w:pPr>
        <w:ind w:left="720"/>
      </w:pPr>
      <w:r>
        <w:t>FTR: Resultado final (H = victoria local, D = empate, A = victoria visitante)</w:t>
      </w:r>
    </w:p>
    <w:p w14:paraId="53BD1B03" w14:textId="090EC98C" w:rsidR="0082691E" w:rsidRDefault="0082691E" w:rsidP="0082691E">
      <w:pPr>
        <w:ind w:left="720"/>
      </w:pPr>
      <w:r w:rsidRPr="2C472AC9">
        <w:rPr>
          <w:lang w:val="es-ES"/>
        </w:rPr>
        <w:t>HTHG: Goles del equipo local al descanso (Half Time Home Goals)</w:t>
      </w:r>
    </w:p>
    <w:p w14:paraId="6CA1A981" w14:textId="1756A567" w:rsidR="0082691E" w:rsidRDefault="0082691E" w:rsidP="0082691E">
      <w:pPr>
        <w:ind w:left="720"/>
      </w:pPr>
      <w:r w:rsidRPr="2C472AC9">
        <w:rPr>
          <w:lang w:val="es-ES"/>
        </w:rPr>
        <w:t>HTAG: Goles del equipo visitante al descanso (Half Time Away Goals)</w:t>
      </w:r>
    </w:p>
    <w:p w14:paraId="4036467B" w14:textId="50EF283A" w:rsidR="0082691E" w:rsidRDefault="0082691E" w:rsidP="0082691E">
      <w:pPr>
        <w:ind w:left="720"/>
      </w:pPr>
      <w:r>
        <w:t>HTR: Resultado al descanso (H, D, A)</w:t>
      </w:r>
    </w:p>
    <w:p w14:paraId="7387BAA6" w14:textId="77777777" w:rsidR="00990C72" w:rsidRDefault="00990C72" w:rsidP="0082691E">
      <w:pPr>
        <w:ind w:left="720"/>
      </w:pPr>
    </w:p>
    <w:p w14:paraId="7C7E9AEC" w14:textId="52611D73" w:rsidR="0082691E" w:rsidRPr="00990C72" w:rsidRDefault="0082691E" w:rsidP="0082691E">
      <w:pPr>
        <w:rPr>
          <w:b/>
          <w:bCs/>
        </w:rPr>
      </w:pPr>
      <w:r w:rsidRPr="0082691E">
        <w:rPr>
          <w:b/>
          <w:bCs/>
        </w:rPr>
        <w:t>3. Estadísticas avanzadas del partido</w:t>
      </w:r>
      <w:r w:rsidR="00990C72">
        <w:rPr>
          <w:b/>
          <w:bCs/>
        </w:rPr>
        <w:t xml:space="preserve">: </w:t>
      </w:r>
      <w:r>
        <w:t>Contiene métricas adicionales sobre el rendimiento de los equipos. Estas variables no están disponibles en todas las temporadas.</w:t>
      </w:r>
    </w:p>
    <w:p w14:paraId="4473357D" w14:textId="2EECDEDC" w:rsidR="0082691E" w:rsidRDefault="0082691E" w:rsidP="0082691E">
      <w:pPr>
        <w:ind w:left="720"/>
      </w:pPr>
      <w:r>
        <w:t>HS, AS: Número de disparos realizados por el equipo local y visitante</w:t>
      </w:r>
    </w:p>
    <w:p w14:paraId="7A77671F" w14:textId="502E74EA" w:rsidR="0082691E" w:rsidRDefault="0082691E" w:rsidP="0082691E">
      <w:pPr>
        <w:ind w:left="720"/>
      </w:pPr>
      <w:r>
        <w:t>HST, AST: Disparos a puerta del equipo local y visitante</w:t>
      </w:r>
    </w:p>
    <w:p w14:paraId="354C685D" w14:textId="21480A6E" w:rsidR="0082691E" w:rsidRDefault="0082691E" w:rsidP="0082691E">
      <w:pPr>
        <w:ind w:left="720"/>
      </w:pPr>
      <w:r>
        <w:t>HC, AC: Saques de esquina ejecutados por el equipo local y visitante</w:t>
      </w:r>
    </w:p>
    <w:p w14:paraId="448D3A8D" w14:textId="63C4D422" w:rsidR="0082691E" w:rsidRDefault="0082691E" w:rsidP="0082691E">
      <w:pPr>
        <w:ind w:left="720"/>
      </w:pPr>
      <w:r>
        <w:lastRenderedPageBreak/>
        <w:t>HY, AY: Tarjetas amarillas recibidas por el equipo local y visitante</w:t>
      </w:r>
    </w:p>
    <w:p w14:paraId="23DEE831" w14:textId="01E71576" w:rsidR="0082691E" w:rsidRDefault="0082691E" w:rsidP="0082691E">
      <w:pPr>
        <w:ind w:left="720"/>
      </w:pPr>
      <w:r>
        <w:t>HR, AR: Tarjetas rojas recibidas por el equipo local y visitante</w:t>
      </w:r>
    </w:p>
    <w:p w14:paraId="45A14702" w14:textId="77777777" w:rsidR="00990C72" w:rsidRDefault="00990C72" w:rsidP="0082691E">
      <w:pPr>
        <w:ind w:left="720"/>
      </w:pPr>
    </w:p>
    <w:p w14:paraId="3ADDC299" w14:textId="63781747" w:rsidR="0082691E" w:rsidRPr="00990C72" w:rsidRDefault="0082691E" w:rsidP="0082691E">
      <w:pPr>
        <w:rPr>
          <w:b/>
          <w:bCs/>
        </w:rPr>
      </w:pPr>
      <w:r w:rsidRPr="0082691E">
        <w:rPr>
          <w:b/>
          <w:bCs/>
        </w:rPr>
        <w:t>4. Cuotas de apuestas – Mercado 1X2</w:t>
      </w:r>
      <w:r w:rsidR="00990C72">
        <w:rPr>
          <w:b/>
          <w:bCs/>
        </w:rPr>
        <w:t xml:space="preserve">: </w:t>
      </w:r>
      <w:r>
        <w:t>Recogen la valoración de distintos operadores de apuestas sobre los posibles resultados del partido.</w:t>
      </w:r>
    </w:p>
    <w:p w14:paraId="7528BBF7" w14:textId="18E5A46C" w:rsidR="0082691E" w:rsidRDefault="0082691E" w:rsidP="0082691E">
      <w:pPr>
        <w:ind w:left="720"/>
      </w:pPr>
      <w:r>
        <w:t>B365H, B365D, B365A: Cuotas ofrecidas por Bet365 para victoria local, empate y victoria visitante</w:t>
      </w:r>
    </w:p>
    <w:p w14:paraId="794295BF" w14:textId="3CE18253" w:rsidR="0082691E" w:rsidRDefault="0082691E" w:rsidP="0082691E">
      <w:pPr>
        <w:ind w:left="720"/>
      </w:pPr>
      <w:r w:rsidRPr="2C472AC9">
        <w:rPr>
          <w:lang w:val="es-ES"/>
        </w:rPr>
        <w:t>PSH, PSD, PSA: Cuotas ofrecidas por Pinnacle</w:t>
      </w:r>
    </w:p>
    <w:p w14:paraId="309CC1BD" w14:textId="325181BF" w:rsidR="0082691E" w:rsidRDefault="0082691E" w:rsidP="0082691E">
      <w:pPr>
        <w:ind w:left="720"/>
      </w:pPr>
      <w:r>
        <w:t>WHH, WHD, WHA: Cuotas ofrecidas por William Hill</w:t>
      </w:r>
    </w:p>
    <w:p w14:paraId="7119BD9C" w14:textId="192F01EC" w:rsidR="0082691E" w:rsidRDefault="0082691E" w:rsidP="0082691E">
      <w:pPr>
        <w:ind w:left="720"/>
      </w:pPr>
      <w:r w:rsidRPr="2C472AC9">
        <w:rPr>
          <w:lang w:val="es-ES"/>
        </w:rPr>
        <w:t>AvgH, AvgD, AvgA: Cuotas promedio del mercado para cada resultado</w:t>
      </w:r>
    </w:p>
    <w:p w14:paraId="481F4900" w14:textId="77777777" w:rsidR="00990C72" w:rsidRDefault="00990C72" w:rsidP="0082691E">
      <w:pPr>
        <w:ind w:left="720"/>
      </w:pPr>
    </w:p>
    <w:p w14:paraId="6CDD6109" w14:textId="4E1CADC2" w:rsidR="0082691E" w:rsidRPr="00990C72" w:rsidRDefault="0082691E" w:rsidP="0082691E">
      <w:pPr>
        <w:rPr>
          <w:b/>
          <w:bCs/>
        </w:rPr>
      </w:pPr>
      <w:r w:rsidRPr="0082691E">
        <w:rPr>
          <w:b/>
          <w:bCs/>
        </w:rPr>
        <w:t>5. Cuotas de apuestas – Mercado Over/Under</w:t>
      </w:r>
      <w:r w:rsidR="00990C72">
        <w:rPr>
          <w:b/>
          <w:bCs/>
        </w:rPr>
        <w:t xml:space="preserve">: </w:t>
      </w:r>
      <w:r>
        <w:t>Indican la valoración del mercado sobre el número total de goles anotados en el partido.</w:t>
      </w:r>
    </w:p>
    <w:p w14:paraId="59023CD3" w14:textId="62DB179E" w:rsidR="0082691E" w:rsidRDefault="0082691E" w:rsidP="0082691E">
      <w:pPr>
        <w:ind w:left="720"/>
      </w:pPr>
      <w:r>
        <w:t>B365&gt;2.5, B365&lt;2.5: Cuotas de Bet365 para más/menos de 2.5 goles</w:t>
      </w:r>
    </w:p>
    <w:p w14:paraId="637D2C6A" w14:textId="0A25F6EC" w:rsidR="0082691E" w:rsidRDefault="0082691E" w:rsidP="0082691E">
      <w:pPr>
        <w:ind w:left="720"/>
      </w:pPr>
      <w:r>
        <w:t>Max&gt;2.5, Max&lt;2.5: Cuotas máximas del mercado</w:t>
      </w:r>
    </w:p>
    <w:p w14:paraId="64D4CE32" w14:textId="3B697B1A" w:rsidR="0082691E" w:rsidRDefault="0082691E" w:rsidP="0082691E">
      <w:pPr>
        <w:ind w:left="720"/>
      </w:pPr>
      <w:r w:rsidRPr="2C472AC9">
        <w:rPr>
          <w:lang w:val="es-ES"/>
        </w:rPr>
        <w:t>Avg&gt;2.5, Avg&lt;2.5: Cuotas promedio del mercado</w:t>
      </w:r>
    </w:p>
    <w:p w14:paraId="5FEC66CC" w14:textId="77777777" w:rsidR="00990C72" w:rsidRDefault="00990C72" w:rsidP="0082691E">
      <w:pPr>
        <w:ind w:left="720"/>
      </w:pPr>
    </w:p>
    <w:p w14:paraId="702AF8D4" w14:textId="23F7E41E" w:rsidR="0082691E" w:rsidRPr="00990C72" w:rsidRDefault="0082691E" w:rsidP="0082691E">
      <w:pPr>
        <w:rPr>
          <w:b/>
          <w:bCs/>
        </w:rPr>
      </w:pPr>
      <w:r w:rsidRPr="0082691E">
        <w:rPr>
          <w:b/>
          <w:bCs/>
        </w:rPr>
        <w:t>6. Cuotas de apuestas – Hándicap asiático</w:t>
      </w:r>
      <w:r w:rsidR="00990C72">
        <w:rPr>
          <w:b/>
          <w:bCs/>
        </w:rPr>
        <w:t xml:space="preserve">: </w:t>
      </w:r>
      <w:r>
        <w:t>Cuotas relativas a apuestas con hándicap, una modalidad que ajusta el equilibrio entre los equipos.</w:t>
      </w:r>
    </w:p>
    <w:p w14:paraId="7209C37C" w14:textId="6AD39F36" w:rsidR="0082691E" w:rsidRDefault="0082691E" w:rsidP="0082691E">
      <w:pPr>
        <w:ind w:left="720"/>
      </w:pPr>
      <w:r>
        <w:t>B365AHH, B365AHA: Cuotas de Bet365 para hándicap asiático (local y visitante)</w:t>
      </w:r>
    </w:p>
    <w:p w14:paraId="604910B0" w14:textId="538FBF8B" w:rsidR="0082691E" w:rsidRDefault="0082691E" w:rsidP="0082691E">
      <w:pPr>
        <w:ind w:left="720"/>
      </w:pPr>
      <w:r w:rsidRPr="2C472AC9">
        <w:rPr>
          <w:lang w:val="es-ES"/>
        </w:rPr>
        <w:t>BbMxAHH, BbMxAHA: Máximas cuotas del mercado</w:t>
      </w:r>
    </w:p>
    <w:p w14:paraId="6E2A5B11" w14:textId="58A4600C" w:rsidR="0082691E" w:rsidRDefault="0082691E" w:rsidP="0082691E">
      <w:pPr>
        <w:ind w:left="720"/>
      </w:pPr>
      <w:r w:rsidRPr="2C472AC9">
        <w:rPr>
          <w:lang w:val="es-ES"/>
        </w:rPr>
        <w:t>AvgAHH, AvgAHA: Cuotas promedio del mercado</w:t>
      </w:r>
    </w:p>
    <w:p w14:paraId="5FD41927" w14:textId="77777777" w:rsidR="00990C72" w:rsidRDefault="00990C72" w:rsidP="0082691E">
      <w:pPr>
        <w:ind w:left="720"/>
      </w:pPr>
    </w:p>
    <w:p w14:paraId="1D814A6A" w14:textId="77777777" w:rsidR="0082691E" w:rsidRPr="0082691E" w:rsidRDefault="0082691E" w:rsidP="0082691E">
      <w:pPr>
        <w:rPr>
          <w:b/>
          <w:bCs/>
        </w:rPr>
      </w:pPr>
      <w:r w:rsidRPr="0082691E">
        <w:rPr>
          <w:b/>
          <w:bCs/>
        </w:rPr>
        <w:t>7. Otras casas de apuestas</w:t>
      </w:r>
    </w:p>
    <w:p w14:paraId="669EF6EB" w14:textId="50555FFA" w:rsidR="0082691E" w:rsidRDefault="0082691E" w:rsidP="0082691E">
      <w:r w:rsidRPr="2C472AC9">
        <w:rPr>
          <w:lang w:val="es-ES"/>
        </w:rPr>
        <w:t xml:space="preserve">Además de los operadores mencionados, el dataset incluye cuotas provenientes de otras casas como Sporting Odds, Ladbrokes, Gamebookers, Stanleybet, entre otras. </w:t>
      </w:r>
    </w:p>
    <w:p w14:paraId="47CD010B" w14:textId="77777777" w:rsidR="0082691E" w:rsidRDefault="0082691E" w:rsidP="0082691E"/>
    <w:p w14:paraId="10C3F962" w14:textId="6CCE4A79" w:rsidR="0082691E" w:rsidRDefault="0082691E" w:rsidP="0082691E">
      <w:pPr>
        <w:pStyle w:val="titulo3"/>
      </w:pPr>
      <w:bookmarkStart w:id="103" w:name="_Toc200643010"/>
      <w:r>
        <w:lastRenderedPageBreak/>
        <w:t>B.1 Dataset Ampliado</w:t>
      </w:r>
      <w:bookmarkEnd w:id="103"/>
    </w:p>
    <w:p w14:paraId="1F054C2D" w14:textId="77777777" w:rsidR="0082691E" w:rsidRDefault="0082691E" w:rsidP="0082691E">
      <w:r w:rsidRPr="2C472AC9">
        <w:rPr>
          <w:lang w:val="es-ES"/>
        </w:rPr>
        <w:t>Este anexo incluye las variables derivadas a partir del conjunto de datos original. Han sido generadas específicamente para su uso en los modelos estadísticos, en particular en el modelo de regresión de Poisson. Todas las variables están definidas desde la perspectiva de un equipo en cada partido.</w:t>
      </w:r>
    </w:p>
    <w:p w14:paraId="24E4AC6E" w14:textId="5008A822" w:rsidR="0082691E" w:rsidRPr="00990C72" w:rsidRDefault="0082691E" w:rsidP="0082691E">
      <w:pPr>
        <w:rPr>
          <w:b/>
          <w:bCs/>
        </w:rPr>
      </w:pPr>
      <w:r w:rsidRPr="0082691E">
        <w:rPr>
          <w:b/>
          <w:bCs/>
        </w:rPr>
        <w:t>1. Información general del partido</w:t>
      </w:r>
      <w:r w:rsidR="00990C72">
        <w:rPr>
          <w:b/>
          <w:bCs/>
        </w:rPr>
        <w:t xml:space="preserve">: </w:t>
      </w:r>
      <w:r>
        <w:t>Describe el contexto del encuentro y las características previas de los equipos implicados.</w:t>
      </w:r>
    </w:p>
    <w:p w14:paraId="6B57D568" w14:textId="29482F3E" w:rsidR="0082691E" w:rsidRDefault="0082691E" w:rsidP="0082691E">
      <w:pPr>
        <w:ind w:left="720"/>
      </w:pPr>
      <w:r w:rsidRPr="2C472AC9">
        <w:rPr>
          <w:lang w:val="es-ES"/>
        </w:rPr>
        <w:t>season: Temporada en la que se disputó el partido.</w:t>
      </w:r>
    </w:p>
    <w:p w14:paraId="38E22D3B" w14:textId="7FB5A9C6" w:rsidR="0082691E" w:rsidRDefault="0082691E" w:rsidP="0082691E">
      <w:pPr>
        <w:ind w:left="720"/>
      </w:pPr>
      <w:r>
        <w:t>date: Fecha del partido.</w:t>
      </w:r>
    </w:p>
    <w:p w14:paraId="63BEFD92" w14:textId="773F1327" w:rsidR="0082691E" w:rsidRDefault="0082691E" w:rsidP="0082691E">
      <w:pPr>
        <w:ind w:left="720"/>
      </w:pPr>
      <w:r w:rsidRPr="2C472AC9">
        <w:rPr>
          <w:lang w:val="es-ES"/>
        </w:rPr>
        <w:t>team: Nombre del equipo analizado.</w:t>
      </w:r>
    </w:p>
    <w:p w14:paraId="378F6D96" w14:textId="49CEB3AE" w:rsidR="0082691E" w:rsidRDefault="0082691E" w:rsidP="0082691E">
      <w:pPr>
        <w:ind w:left="720"/>
      </w:pPr>
      <w:r w:rsidRPr="2C472AC9">
        <w:rPr>
          <w:lang w:val="es-ES"/>
        </w:rPr>
        <w:t>rival_team: Nombre del equipo rival.</w:t>
      </w:r>
    </w:p>
    <w:p w14:paraId="0A2C56AF" w14:textId="67CBBAB6" w:rsidR="0082691E" w:rsidRDefault="0082691E" w:rsidP="0082691E">
      <w:pPr>
        <w:ind w:left="720"/>
      </w:pPr>
      <w:r w:rsidRPr="2C472AC9">
        <w:rPr>
          <w:lang w:val="es-ES"/>
        </w:rPr>
        <w:t>home_adv: Indicador binario que señala si el equipo analizado jugó como local (1) o como visitante (0).</w:t>
      </w:r>
    </w:p>
    <w:p w14:paraId="24E19E8A" w14:textId="0DC6D6E6" w:rsidR="0082691E" w:rsidRDefault="0082691E" w:rsidP="0082691E">
      <w:pPr>
        <w:ind w:left="720"/>
      </w:pPr>
      <w:r w:rsidRPr="2C472AC9">
        <w:rPr>
          <w:lang w:val="es-ES"/>
        </w:rPr>
        <w:t>last_season_team: Posición final del equipo analizado en la temporada anterior.</w:t>
      </w:r>
    </w:p>
    <w:p w14:paraId="559A84A4" w14:textId="2C108552" w:rsidR="0082691E" w:rsidRDefault="0082691E" w:rsidP="0082691E">
      <w:pPr>
        <w:ind w:left="720"/>
      </w:pPr>
      <w:r w:rsidRPr="2C472AC9">
        <w:rPr>
          <w:lang w:val="es-ES"/>
        </w:rPr>
        <w:t>last_season_rival: Posición final del equipo rival en la temporada anterior.</w:t>
      </w:r>
    </w:p>
    <w:p w14:paraId="2BB82E3A" w14:textId="77777777" w:rsidR="00990C72" w:rsidRDefault="00990C72" w:rsidP="0082691E">
      <w:pPr>
        <w:ind w:left="720"/>
      </w:pPr>
    </w:p>
    <w:p w14:paraId="6F89226C" w14:textId="399CB517" w:rsidR="0082691E" w:rsidRPr="00990C72" w:rsidRDefault="0082691E" w:rsidP="0082691E">
      <w:pPr>
        <w:rPr>
          <w:b/>
          <w:bCs/>
        </w:rPr>
      </w:pPr>
      <w:r w:rsidRPr="0082691E">
        <w:rPr>
          <w:b/>
          <w:bCs/>
        </w:rPr>
        <w:t>2. Rendimiento reciente del equipo analizado</w:t>
      </w:r>
      <w:r w:rsidR="00990C72">
        <w:rPr>
          <w:b/>
          <w:bCs/>
        </w:rPr>
        <w:t xml:space="preserve">: </w:t>
      </w:r>
      <w:r>
        <w:t>Resumen estadístico del desempeño del equipo en sus últimos 10 partidos de la temporada.</w:t>
      </w:r>
    </w:p>
    <w:p w14:paraId="78D07B7F" w14:textId="449D1356" w:rsidR="0082691E" w:rsidRDefault="0082691E" w:rsidP="0082691E">
      <w:pPr>
        <w:ind w:left="720"/>
      </w:pPr>
      <w:r w:rsidRPr="2C472AC9">
        <w:rPr>
          <w:lang w:val="es-ES"/>
        </w:rPr>
        <w:t>pct_wins: Porcentaje de victorias en los últimos 10 partidos.</w:t>
      </w:r>
    </w:p>
    <w:p w14:paraId="428ED4CD" w14:textId="58FB9159" w:rsidR="0082691E" w:rsidRDefault="0082691E" w:rsidP="0082691E">
      <w:pPr>
        <w:ind w:left="720"/>
      </w:pPr>
      <w:r w:rsidRPr="2C472AC9">
        <w:rPr>
          <w:lang w:val="es-ES"/>
        </w:rPr>
        <w:t>avg_goals_scored: Promedio de goles anotados en los últimos 10 partidos.</w:t>
      </w:r>
    </w:p>
    <w:p w14:paraId="5194D47E" w14:textId="4603EBA2" w:rsidR="0082691E" w:rsidRDefault="0082691E" w:rsidP="0082691E">
      <w:pPr>
        <w:ind w:left="720"/>
      </w:pPr>
      <w:r w:rsidRPr="2C472AC9">
        <w:rPr>
          <w:lang w:val="es-ES"/>
        </w:rPr>
        <w:t>avg_goals_received: Promedio de goles encajados en los últimos 10 partidos.</w:t>
      </w:r>
    </w:p>
    <w:p w14:paraId="5D5D237B" w14:textId="77777777" w:rsidR="00990C72" w:rsidRDefault="0082691E" w:rsidP="00990C72">
      <w:pPr>
        <w:ind w:left="720"/>
      </w:pPr>
      <w:r w:rsidRPr="2C472AC9">
        <w:rPr>
          <w:lang w:val="es-ES"/>
        </w:rPr>
        <w:t>goal_difference: Diferencia total de goles en los últimos 10 partidos.</w:t>
      </w:r>
    </w:p>
    <w:p w14:paraId="337A0CE8" w14:textId="77777777" w:rsidR="00990C72" w:rsidRDefault="00990C72" w:rsidP="00990C72"/>
    <w:p w14:paraId="3B0D5B87" w14:textId="3720F7AB" w:rsidR="0082691E" w:rsidRDefault="0082691E" w:rsidP="0082691E">
      <w:r w:rsidRPr="0082691E">
        <w:rPr>
          <w:b/>
          <w:bCs/>
        </w:rPr>
        <w:t>3. Rendimiento reciente del equipo rival</w:t>
      </w:r>
      <w:r w:rsidR="00990C72">
        <w:t xml:space="preserve">: </w:t>
      </w:r>
      <w:r>
        <w:t>Métricas equivalentes al equipo rival en sus últimos 10 partidos.</w:t>
      </w:r>
    </w:p>
    <w:p w14:paraId="7FB6712C" w14:textId="323AF1D6" w:rsidR="0082691E" w:rsidRDefault="0082691E" w:rsidP="0082691E">
      <w:pPr>
        <w:ind w:left="720"/>
      </w:pPr>
      <w:r w:rsidRPr="2C472AC9">
        <w:rPr>
          <w:lang w:val="es-ES"/>
        </w:rPr>
        <w:t>pct_wins_rival: Porcentaje de victorias del rival.</w:t>
      </w:r>
    </w:p>
    <w:p w14:paraId="20B5D0E1" w14:textId="1A5C77AF" w:rsidR="0082691E" w:rsidRDefault="0082691E" w:rsidP="0082691E">
      <w:pPr>
        <w:ind w:left="720"/>
      </w:pPr>
      <w:r w:rsidRPr="2C472AC9">
        <w:rPr>
          <w:lang w:val="es-ES"/>
        </w:rPr>
        <w:t>avg_goals_scored_rival: Promedio de goles anotados por el rival.</w:t>
      </w:r>
    </w:p>
    <w:p w14:paraId="79E1CA9B" w14:textId="68683F5A" w:rsidR="0082691E" w:rsidRDefault="0082691E" w:rsidP="0082691E">
      <w:pPr>
        <w:ind w:left="720"/>
      </w:pPr>
      <w:r w:rsidRPr="2C472AC9">
        <w:rPr>
          <w:lang w:val="es-ES"/>
        </w:rPr>
        <w:t>avg_goals_received_rival: Promedio de goles encajados por el rival.</w:t>
      </w:r>
    </w:p>
    <w:p w14:paraId="6E838B0C" w14:textId="0253442E" w:rsidR="0082691E" w:rsidRDefault="0082691E" w:rsidP="0082691E">
      <w:pPr>
        <w:ind w:left="720"/>
      </w:pPr>
      <w:r w:rsidRPr="2C472AC9">
        <w:rPr>
          <w:lang w:val="es-ES"/>
        </w:rPr>
        <w:lastRenderedPageBreak/>
        <w:t>goal_difference_rival: Diferencia de goles del rival.</w:t>
      </w:r>
    </w:p>
    <w:p w14:paraId="132B57E6" w14:textId="77777777" w:rsidR="00990C72" w:rsidRDefault="00990C72" w:rsidP="0082691E">
      <w:pPr>
        <w:ind w:left="720"/>
      </w:pPr>
    </w:p>
    <w:p w14:paraId="6BA2C020" w14:textId="4F68C15F" w:rsidR="0082691E" w:rsidRPr="00990C72" w:rsidRDefault="0082691E" w:rsidP="0082691E">
      <w:pPr>
        <w:rPr>
          <w:b/>
          <w:bCs/>
        </w:rPr>
      </w:pPr>
      <w:r w:rsidRPr="00990C72">
        <w:rPr>
          <w:b/>
          <w:bCs/>
        </w:rPr>
        <w:t>4. Historial entre ambos equipos</w:t>
      </w:r>
      <w:r w:rsidR="00990C72">
        <w:rPr>
          <w:b/>
          <w:bCs/>
        </w:rPr>
        <w:t xml:space="preserve">: </w:t>
      </w:r>
      <w:r>
        <w:t>Desempeño del equipo analizado frente al mismo rival en los últimos 5 enfrentamientos directos.</w:t>
      </w:r>
    </w:p>
    <w:p w14:paraId="7FD24FCF" w14:textId="26EAEC85" w:rsidR="0082691E" w:rsidRDefault="0082691E" w:rsidP="00990C72">
      <w:pPr>
        <w:ind w:left="720"/>
      </w:pPr>
      <w:r w:rsidRPr="2C472AC9">
        <w:rPr>
          <w:lang w:val="es-ES"/>
        </w:rPr>
        <w:t>pct_wins_vs_rival: Porcentaje de victorias frente al rival.</w:t>
      </w:r>
    </w:p>
    <w:p w14:paraId="159B69F6" w14:textId="1D807CF7" w:rsidR="0082691E" w:rsidRDefault="0082691E" w:rsidP="00990C72">
      <w:pPr>
        <w:ind w:left="720"/>
      </w:pPr>
      <w:r w:rsidRPr="2C472AC9">
        <w:rPr>
          <w:lang w:val="es-ES"/>
        </w:rPr>
        <w:t>avg_goals_scored_vs_rival: Goles promedio anotados al rival.</w:t>
      </w:r>
    </w:p>
    <w:p w14:paraId="6482F555" w14:textId="6546D09E" w:rsidR="0082691E" w:rsidRDefault="0082691E" w:rsidP="00990C72">
      <w:pPr>
        <w:ind w:left="720"/>
      </w:pPr>
      <w:r w:rsidRPr="2C472AC9">
        <w:rPr>
          <w:lang w:val="es-ES"/>
        </w:rPr>
        <w:t>avg_goals_received_vs_rival: Goles promedio recibidos del rival.</w:t>
      </w:r>
    </w:p>
    <w:p w14:paraId="298CE46A" w14:textId="68BE22C6" w:rsidR="0082691E" w:rsidRDefault="0082691E" w:rsidP="00990C72">
      <w:pPr>
        <w:ind w:left="720"/>
      </w:pPr>
      <w:r w:rsidRPr="2C472AC9">
        <w:rPr>
          <w:lang w:val="es-ES"/>
        </w:rPr>
        <w:t>goal_difference_vs_rival: Diferencia total de goles frente al rival.</w:t>
      </w:r>
    </w:p>
    <w:p w14:paraId="2808D456" w14:textId="77777777" w:rsidR="00990C72" w:rsidRDefault="00990C72" w:rsidP="00990C72">
      <w:pPr>
        <w:ind w:left="720"/>
      </w:pPr>
    </w:p>
    <w:p w14:paraId="1325AB8D" w14:textId="49957957" w:rsidR="0082691E" w:rsidRPr="00990C72" w:rsidRDefault="0082691E" w:rsidP="0082691E">
      <w:pPr>
        <w:rPr>
          <w:b/>
          <w:bCs/>
        </w:rPr>
      </w:pPr>
      <w:r w:rsidRPr="00990C72">
        <w:rPr>
          <w:b/>
          <w:bCs/>
        </w:rPr>
        <w:t>5. Cuotas de apuestas</w:t>
      </w:r>
      <w:r w:rsidR="00990C72">
        <w:rPr>
          <w:b/>
          <w:bCs/>
        </w:rPr>
        <w:t xml:space="preserve">: </w:t>
      </w:r>
      <w:r>
        <w:t>Valoración del mercado sobre el partido, transformada en variables desde la perspectiva del equipo analizado.</w:t>
      </w:r>
    </w:p>
    <w:p w14:paraId="69C45FCD" w14:textId="481B87EE" w:rsidR="0082691E" w:rsidRDefault="0082691E" w:rsidP="00990C72">
      <w:pPr>
        <w:ind w:left="720"/>
      </w:pPr>
      <w:r w:rsidRPr="2C472AC9">
        <w:rPr>
          <w:lang w:val="es-ES"/>
        </w:rPr>
        <w:t>AvgWin: Cuota promedio para la victoria del equipo.</w:t>
      </w:r>
    </w:p>
    <w:p w14:paraId="5885A8C0" w14:textId="633A9704" w:rsidR="0082691E" w:rsidRDefault="0082691E" w:rsidP="00990C72">
      <w:pPr>
        <w:ind w:left="720"/>
      </w:pPr>
      <w:r w:rsidRPr="2C472AC9">
        <w:rPr>
          <w:lang w:val="es-ES"/>
        </w:rPr>
        <w:t>AvgLoss: Cuota promedio para la derrota del equipo.</w:t>
      </w:r>
    </w:p>
    <w:p w14:paraId="2DE9111D" w14:textId="59C06153" w:rsidR="0082691E" w:rsidRDefault="0082691E" w:rsidP="00990C72">
      <w:pPr>
        <w:ind w:left="720"/>
      </w:pPr>
      <w:r w:rsidRPr="2C472AC9">
        <w:rPr>
          <w:lang w:val="es-ES"/>
        </w:rPr>
        <w:t>AvgDraw: Cuota promedio para el empate.</w:t>
      </w:r>
    </w:p>
    <w:p w14:paraId="48748D04" w14:textId="44628412" w:rsidR="0082691E" w:rsidRDefault="0082691E" w:rsidP="00990C72">
      <w:pPr>
        <w:ind w:left="720"/>
      </w:pPr>
      <w:r w:rsidRPr="2C472AC9">
        <w:rPr>
          <w:lang w:val="es-ES"/>
        </w:rPr>
        <w:t>AvgAHWin: Cuota promedio para la victoria del equipo con hándicap asiático.</w:t>
      </w:r>
    </w:p>
    <w:p w14:paraId="0FA016D2" w14:textId="127174FE" w:rsidR="0082691E" w:rsidRDefault="0082691E" w:rsidP="00990C72">
      <w:pPr>
        <w:ind w:left="720"/>
      </w:pPr>
      <w:r w:rsidRPr="2C472AC9">
        <w:rPr>
          <w:lang w:val="es-ES"/>
        </w:rPr>
        <w:t>AvgAHLoss: Cuota promedio para la derrota del equipo con hándicap asiático.</w:t>
      </w:r>
    </w:p>
    <w:p w14:paraId="3380B83C" w14:textId="77777777" w:rsidR="00990C72" w:rsidRDefault="00990C72" w:rsidP="00990C72">
      <w:pPr>
        <w:ind w:left="720"/>
      </w:pPr>
    </w:p>
    <w:p w14:paraId="5637BEFB" w14:textId="03C37867" w:rsidR="0082691E" w:rsidRPr="00990C72" w:rsidRDefault="0082691E" w:rsidP="0082691E">
      <w:pPr>
        <w:rPr>
          <w:b/>
          <w:bCs/>
        </w:rPr>
      </w:pPr>
      <w:r w:rsidRPr="00990C72">
        <w:rPr>
          <w:b/>
          <w:bCs/>
        </w:rPr>
        <w:t>6. Información del resultado del partido</w:t>
      </w:r>
      <w:r w:rsidR="00990C72">
        <w:rPr>
          <w:b/>
          <w:bCs/>
        </w:rPr>
        <w:t xml:space="preserve">: </w:t>
      </w:r>
      <w:r>
        <w:t>Resultado real del encuentro codificado para su uso como variable dependiente en los modelos.</w:t>
      </w:r>
    </w:p>
    <w:p w14:paraId="1564BD5D" w14:textId="504A16A7" w:rsidR="0082691E" w:rsidRDefault="0082691E" w:rsidP="00990C72">
      <w:pPr>
        <w:ind w:left="720"/>
      </w:pPr>
      <w:r w:rsidRPr="2C472AC9">
        <w:rPr>
          <w:lang w:val="es-ES"/>
        </w:rPr>
        <w:t>goals_team: Número de goles anotados por el equipo analizado.</w:t>
      </w:r>
    </w:p>
    <w:p w14:paraId="1718D232" w14:textId="4553E6AD" w:rsidR="0082691E" w:rsidRDefault="0082691E" w:rsidP="00990C72">
      <w:pPr>
        <w:ind w:left="720"/>
      </w:pPr>
      <w:r w:rsidRPr="2C472AC9">
        <w:rPr>
          <w:lang w:val="es-ES"/>
        </w:rPr>
        <w:t>goals_rival: Número de goles anotados por el rival.</w:t>
      </w:r>
    </w:p>
    <w:p w14:paraId="152B2A09" w14:textId="3EC544CD" w:rsidR="0082691E" w:rsidRDefault="0082691E" w:rsidP="00990C72">
      <w:pPr>
        <w:ind w:left="720"/>
      </w:pPr>
      <w:r>
        <w:t>result: Resultado final desde la perspectiva del equipo analizado:</w:t>
      </w:r>
    </w:p>
    <w:p w14:paraId="5AD485D2" w14:textId="30ED5107" w:rsidR="0082691E" w:rsidRDefault="0082691E" w:rsidP="00990C72">
      <w:pPr>
        <w:ind w:left="1440"/>
      </w:pPr>
      <w:r>
        <w:t>1: Victoria</w:t>
      </w:r>
    </w:p>
    <w:p w14:paraId="02958172" w14:textId="1B4A4A3E" w:rsidR="0082691E" w:rsidRDefault="0082691E" w:rsidP="00990C72">
      <w:pPr>
        <w:ind w:left="1440"/>
      </w:pPr>
      <w:r>
        <w:t>0: Empate</w:t>
      </w:r>
    </w:p>
    <w:p w14:paraId="2601E51B" w14:textId="31BF02F1" w:rsidR="00482953" w:rsidRDefault="0082691E" w:rsidP="00482953">
      <w:pPr>
        <w:ind w:left="1440"/>
      </w:pPr>
      <w:r>
        <w:t>–1: Derrota</w:t>
      </w:r>
    </w:p>
    <w:p w14:paraId="521919F7" w14:textId="77777777" w:rsidR="00482953" w:rsidRDefault="00482953" w:rsidP="00482953"/>
    <w:p w14:paraId="07F5542E" w14:textId="77777777" w:rsidR="00482953" w:rsidRDefault="00482953" w:rsidP="00482953"/>
    <w:p w14:paraId="6028189D" w14:textId="77777777" w:rsidR="00482953" w:rsidRDefault="00482953" w:rsidP="00482953">
      <w:pPr>
        <w:pStyle w:val="Ttulo2"/>
      </w:pPr>
      <w:bookmarkStart w:id="104" w:name="_Toc200643011"/>
      <w:r w:rsidRPr="006B7EC5">
        <w:lastRenderedPageBreak/>
        <w:t xml:space="preserve">Anexo </w:t>
      </w:r>
      <w:r>
        <w:t>C</w:t>
      </w:r>
      <w:r w:rsidRPr="006B7EC5">
        <w:t xml:space="preserve">. </w:t>
      </w:r>
      <w:r>
        <w:t>Código del Desarrollo</w:t>
      </w:r>
      <w:bookmarkEnd w:id="104"/>
      <w:r>
        <w:t xml:space="preserve"> </w:t>
      </w:r>
    </w:p>
    <w:p w14:paraId="6499FDFE" w14:textId="3CFE3467" w:rsidR="00482953" w:rsidRDefault="00482953" w:rsidP="00482953">
      <w:pPr>
        <w:pStyle w:val="titulo3"/>
      </w:pPr>
      <w:bookmarkStart w:id="105" w:name="_Toc200643012"/>
      <w:r>
        <w:t>C.1 Modelo de Poisson Simple</w:t>
      </w:r>
      <w:bookmarkEnd w:id="105"/>
    </w:p>
    <w:p w14:paraId="2E85E509" w14:textId="7862CA79" w:rsidR="00482953" w:rsidRDefault="00482953" w:rsidP="00482953">
      <w:pPr>
        <w:rPr>
          <w:b/>
          <w:bCs/>
        </w:rPr>
      </w:pPr>
      <w:r w:rsidRPr="00482953">
        <w:rPr>
          <w:b/>
          <w:bCs/>
        </w:rPr>
        <w:t>Comparación de distribuciones teóricas entre equipos</w:t>
      </w:r>
    </w:p>
    <w:p w14:paraId="0A71B8B3" w14:textId="603FE6A4" w:rsidR="00885790" w:rsidRPr="00885790" w:rsidRDefault="00885790" w:rsidP="00482953">
      <w:r w:rsidRPr="00885790">
        <w:t>Genera y representa las distribuciones de Poisson para distintos equipos locales, comparando visualmente sus medias goleadoras.</w:t>
      </w:r>
    </w:p>
    <w:p w14:paraId="61B04E01" w14:textId="77777777" w:rsidR="00482953" w:rsidRDefault="00482953" w:rsidP="00482953">
      <w:pPr>
        <w:rPr>
          <w:rFonts w:cs="Times New Roman"/>
          <w:szCs w:val="22"/>
        </w:rPr>
      </w:pPr>
      <w:r>
        <w:rPr>
          <w:noProof/>
        </w:rPr>
        <mc:AlternateContent>
          <mc:Choice Requires="wps">
            <w:drawing>
              <wp:inline distT="0" distB="0" distL="0" distR="0" wp14:anchorId="6CFBCD1C" wp14:editId="2C2DA12A">
                <wp:extent cx="5273749" cy="3162300"/>
                <wp:effectExtent l="0" t="0" r="22225" b="19050"/>
                <wp:docPr id="4654423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3162300"/>
                        </a:xfrm>
                        <a:prstGeom prst="rect">
                          <a:avLst/>
                        </a:prstGeom>
                        <a:solidFill>
                          <a:schemeClr val="bg1">
                            <a:lumMod val="95000"/>
                          </a:schemeClr>
                        </a:solidFill>
                        <a:ln w="9525">
                          <a:solidFill>
                            <a:srgbClr val="000000"/>
                          </a:solidFill>
                          <a:miter lim="800000"/>
                          <a:headEnd/>
                          <a:tailEnd/>
                        </a:ln>
                      </wps:spPr>
                      <wps:txbx>
                        <w:txbxContent>
                          <w:p w14:paraId="1065F442" w14:textId="77777777" w:rsidR="00482953" w:rsidRPr="00921586" w:rsidRDefault="00482953" w:rsidP="00482953">
                            <w:pPr>
                              <w:spacing w:line="276" w:lineRule="auto"/>
                              <w:jc w:val="right"/>
                              <w:rPr>
                                <w:rFonts w:ascii="Consolas" w:hAnsi="Consolas"/>
                                <w:sz w:val="10"/>
                                <w:szCs w:val="10"/>
                              </w:rPr>
                            </w:pPr>
                            <w:r>
                              <w:rPr>
                                <w:rFonts w:ascii="Consolas" w:hAnsi="Consolas"/>
                                <w:sz w:val="10"/>
                                <w:szCs w:val="10"/>
                              </w:rPr>
                              <w:t>python</w:t>
                            </w:r>
                          </w:p>
                          <w:p w14:paraId="09BCD656"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teams_to_compare = ["Real Madrid", "Barcelona", "Sevilla", "Ath Madrid", "Valencia"]</w:t>
                            </w:r>
                          </w:p>
                          <w:p w14:paraId="2C776115"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colors = ["blue", "green", "red", "orange", "purple"]</w:t>
                            </w:r>
                          </w:p>
                          <w:p w14:paraId="7AD4332C" w14:textId="77777777" w:rsidR="00482953" w:rsidRPr="00482953" w:rsidRDefault="00482953" w:rsidP="00482953">
                            <w:pPr>
                              <w:spacing w:line="276" w:lineRule="auto"/>
                              <w:rPr>
                                <w:rFonts w:ascii="Consolas" w:hAnsi="Consolas"/>
                                <w:sz w:val="14"/>
                                <w:szCs w:val="14"/>
                              </w:rPr>
                            </w:pPr>
                          </w:p>
                          <w:p w14:paraId="39BC294D"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for team, color in zip(teams_to_compare, colors):</w:t>
                            </w:r>
                          </w:p>
                          <w:p w14:paraId="028954CE"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 xml:space="preserve">    lmbda = mean_goals_home[team]</w:t>
                            </w:r>
                          </w:p>
                          <w:p w14:paraId="6987108A"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 xml:space="preserve">    plt.plot(x, poisson.pmf(x, mu=lmbda), label=team, marker='o')</w:t>
                            </w:r>
                          </w:p>
                          <w:p w14:paraId="7D9276B1" w14:textId="77777777" w:rsidR="00482953" w:rsidRPr="00482953" w:rsidRDefault="00482953" w:rsidP="00482953">
                            <w:pPr>
                              <w:spacing w:line="276" w:lineRule="auto"/>
                              <w:rPr>
                                <w:rFonts w:ascii="Consolas" w:hAnsi="Consolas"/>
                                <w:sz w:val="14"/>
                                <w:szCs w:val="14"/>
                              </w:rPr>
                            </w:pPr>
                          </w:p>
                          <w:p w14:paraId="76E05F1B"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plt.title("Comparación de distribución de goles entre equipos (locales)")</w:t>
                            </w:r>
                          </w:p>
                          <w:p w14:paraId="18AD83ED"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plt.xlabel("Goles")</w:t>
                            </w:r>
                          </w:p>
                          <w:p w14:paraId="53AACAFA"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plt.ylabel("Probabilidad")</w:t>
                            </w:r>
                          </w:p>
                          <w:p w14:paraId="5A39B548"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plt.legend()</w:t>
                            </w:r>
                          </w:p>
                          <w:p w14:paraId="65D11AB7" w14:textId="72EC6A8A" w:rsidR="00482953" w:rsidRPr="00EA3BC5" w:rsidRDefault="00482953" w:rsidP="00482953">
                            <w:pPr>
                              <w:spacing w:line="276" w:lineRule="auto"/>
                              <w:rPr>
                                <w:rFonts w:ascii="Consolas" w:hAnsi="Consolas"/>
                                <w:sz w:val="14"/>
                                <w:szCs w:val="14"/>
                                <w:lang w:val="en-US"/>
                              </w:rPr>
                            </w:pPr>
                            <w:r w:rsidRPr="00482953">
                              <w:rPr>
                                <w:rFonts w:ascii="Consolas" w:hAnsi="Consolas"/>
                                <w:sz w:val="14"/>
                                <w:szCs w:val="14"/>
                              </w:rPr>
                              <w:t>plt.show()</w:t>
                            </w:r>
                            <w:r w:rsidRPr="00EA3BC5">
                              <w:rPr>
                                <w:rFonts w:ascii="Consolas" w:hAnsi="Consolas"/>
                                <w:sz w:val="14"/>
                                <w:szCs w:val="14"/>
                                <w:lang w:val="en-US"/>
                              </w:rPr>
                              <w:t xml:space="preserve">best_params = grid_search.best_params_ </w:t>
                            </w:r>
                          </w:p>
                        </w:txbxContent>
                      </wps:txbx>
                      <wps:bodyPr rot="0" vert="horz" wrap="square" lIns="91440" tIns="45720" rIns="91440" bIns="45720" anchor="ctr" anchorCtr="0">
                        <a:noAutofit/>
                      </wps:bodyPr>
                    </wps:wsp>
                  </a:graphicData>
                </a:graphic>
              </wp:inline>
            </w:drawing>
          </mc:Choice>
          <mc:Fallback>
            <w:pict>
              <v:shapetype w14:anchorId="6CFBCD1C" id="_x0000_t202" coordsize="21600,21600" o:spt="202" path="m,l,21600r21600,l21600,xe">
                <v:stroke joinstyle="miter"/>
                <v:path gradientshapeok="t" o:connecttype="rect"/>
              </v:shapetype>
              <v:shape id="Cuadro de texto 2" o:spid="_x0000_s1026" type="#_x0000_t202" style="width:415.25pt;height:24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" fillcolor="#f2f2f2 [3052]">
                <v:textbox>
                  <w:txbxContent>
                    <w:p w14:paraId="1065F442" w14:textId="77777777" w:rsidR="00482953" w:rsidRPr="00921586" w:rsidRDefault="00482953" w:rsidP="00482953">
                      <w:pPr>
                        <w:spacing w:line="276" w:lineRule="auto"/>
                        <w:jc w:val="right"/>
                        <w:rPr>
                          <w:rFonts w:ascii="Consolas" w:hAnsi="Consolas"/>
                          <w:sz w:val="10"/>
                          <w:szCs w:val="10"/>
                        </w:rPr>
                      </w:pPr>
                      <w:r>
                        <w:rPr>
                          <w:rFonts w:ascii="Consolas" w:hAnsi="Consolas"/>
                          <w:sz w:val="10"/>
                          <w:szCs w:val="10"/>
                        </w:rPr>
                        <w:t>python</w:t>
                      </w:r>
                    </w:p>
                    <w:p w14:paraId="09BCD656"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teams_to_compare = ["Real Madrid", "Barcelona", "Sevilla", "Ath Madrid", "Valencia"]</w:t>
                      </w:r>
                    </w:p>
                    <w:p w14:paraId="2C776115"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colors = ["blue", "green", "red", "orange", "purple"]</w:t>
                      </w:r>
                    </w:p>
                    <w:p w14:paraId="7AD4332C" w14:textId="77777777" w:rsidR="00482953" w:rsidRPr="00482953" w:rsidRDefault="00482953" w:rsidP="00482953">
                      <w:pPr>
                        <w:spacing w:line="276" w:lineRule="auto"/>
                        <w:rPr>
                          <w:rFonts w:ascii="Consolas" w:hAnsi="Consolas"/>
                          <w:sz w:val="14"/>
                          <w:szCs w:val="14"/>
                        </w:rPr>
                      </w:pPr>
                    </w:p>
                    <w:p w14:paraId="39BC294D"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for team, color in zip(teams_to_compare, colors):</w:t>
                      </w:r>
                    </w:p>
                    <w:p w14:paraId="028954CE"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 xml:space="preserve">    lmbda = mean_goals_home[team]</w:t>
                      </w:r>
                    </w:p>
                    <w:p w14:paraId="6987108A"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 xml:space="preserve">    plt.plot(x, poisson.pmf(x, mu=lmbda), label=team, marker='o')</w:t>
                      </w:r>
                    </w:p>
                    <w:p w14:paraId="7D9276B1" w14:textId="77777777" w:rsidR="00482953" w:rsidRPr="00482953" w:rsidRDefault="00482953" w:rsidP="00482953">
                      <w:pPr>
                        <w:spacing w:line="276" w:lineRule="auto"/>
                        <w:rPr>
                          <w:rFonts w:ascii="Consolas" w:hAnsi="Consolas"/>
                          <w:sz w:val="14"/>
                          <w:szCs w:val="14"/>
                        </w:rPr>
                      </w:pPr>
                    </w:p>
                    <w:p w14:paraId="76E05F1B"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plt.title("Comparación de distribución de goles entre equipos (locales)")</w:t>
                      </w:r>
                    </w:p>
                    <w:p w14:paraId="18AD83ED"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plt.xlabel("Goles")</w:t>
                      </w:r>
                    </w:p>
                    <w:p w14:paraId="53AACAFA"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plt.ylabel("Probabilidad")</w:t>
                      </w:r>
                    </w:p>
                    <w:p w14:paraId="5A39B548"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plt.legend()</w:t>
                      </w:r>
                    </w:p>
                    <w:p w14:paraId="65D11AB7" w14:textId="72EC6A8A" w:rsidR="00482953" w:rsidRPr="00EA3BC5" w:rsidRDefault="00482953" w:rsidP="00482953">
                      <w:pPr>
                        <w:spacing w:line="276" w:lineRule="auto"/>
                        <w:rPr>
                          <w:rFonts w:ascii="Consolas" w:hAnsi="Consolas"/>
                          <w:sz w:val="14"/>
                          <w:szCs w:val="14"/>
                          <w:lang w:val="en-US"/>
                        </w:rPr>
                      </w:pPr>
                      <w:r w:rsidRPr="00482953">
                        <w:rPr>
                          <w:rFonts w:ascii="Consolas" w:hAnsi="Consolas"/>
                          <w:sz w:val="14"/>
                          <w:szCs w:val="14"/>
                        </w:rPr>
                        <w:t>plt.show()</w:t>
                      </w:r>
                      <w:r w:rsidRPr="00EA3BC5">
                        <w:rPr>
                          <w:rFonts w:ascii="Consolas" w:hAnsi="Consolas"/>
                          <w:sz w:val="14"/>
                          <w:szCs w:val="14"/>
                          <w:lang w:val="en-US"/>
                        </w:rPr>
                        <w:t xml:space="preserve">best_params = grid_search.best_params_ </w:t>
                      </w:r>
                    </w:p>
                  </w:txbxContent>
                </v:textbox>
                <w10:anchorlock/>
              </v:shape>
            </w:pict>
          </mc:Fallback>
        </mc:AlternateContent>
      </w:r>
    </w:p>
    <w:p w14:paraId="43AD5DFF" w14:textId="77777777" w:rsidR="00482953" w:rsidRDefault="00482953" w:rsidP="00482953">
      <w:pPr>
        <w:rPr>
          <w:rFonts w:cs="Times New Roman"/>
          <w:b/>
          <w:bCs/>
          <w:szCs w:val="22"/>
        </w:rPr>
      </w:pPr>
    </w:p>
    <w:p w14:paraId="40AD98CB" w14:textId="4E3A6999" w:rsidR="00482953" w:rsidRDefault="00482953" w:rsidP="00482953">
      <w:pPr>
        <w:rPr>
          <w:rFonts w:cs="Times New Roman"/>
          <w:b/>
          <w:bCs/>
          <w:szCs w:val="22"/>
        </w:rPr>
      </w:pPr>
      <w:r w:rsidRPr="00482953">
        <w:rPr>
          <w:rFonts w:cs="Times New Roman"/>
          <w:b/>
          <w:bCs/>
          <w:szCs w:val="22"/>
        </w:rPr>
        <w:t>Cálculo de la log-verosimilitud media por equipo</w:t>
      </w:r>
    </w:p>
    <w:p w14:paraId="12AE61B0" w14:textId="344FE932" w:rsidR="00885790" w:rsidRPr="00885790" w:rsidRDefault="00885790" w:rsidP="00482953">
      <w:pPr>
        <w:rPr>
          <w:rFonts w:cs="Times New Roman"/>
          <w:szCs w:val="22"/>
        </w:rPr>
      </w:pPr>
      <w:r w:rsidRPr="00885790">
        <w:rPr>
          <w:rFonts w:cs="Times New Roman"/>
          <w:szCs w:val="22"/>
        </w:rPr>
        <w:t>Calcula el grado de ajuste del modelo estimando la log-verosimilitud media de los goles observados frente a los valores teóricos por equipo y condición (local/visitante).</w:t>
      </w:r>
    </w:p>
    <w:p w14:paraId="1DDC9BA3" w14:textId="7D314D71" w:rsidR="00885790" w:rsidRPr="00885790" w:rsidRDefault="00885790" w:rsidP="00482953">
      <w:pPr>
        <w:rPr>
          <w:rFonts w:cs="Times New Roman"/>
          <w:szCs w:val="22"/>
        </w:rPr>
      </w:pPr>
      <w:r>
        <w:rPr>
          <w:noProof/>
        </w:rPr>
        <mc:AlternateContent>
          <mc:Choice Requires="wps">
            <w:drawing>
              <wp:inline distT="0" distB="0" distL="0" distR="0" wp14:anchorId="16DC4C3D" wp14:editId="20309642">
                <wp:extent cx="5273749" cy="1590675"/>
                <wp:effectExtent l="0" t="0" r="22225" b="28575"/>
                <wp:docPr id="13487511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1590675"/>
                        </a:xfrm>
                        <a:prstGeom prst="rect">
                          <a:avLst/>
                        </a:prstGeom>
                        <a:solidFill>
                          <a:schemeClr val="bg1">
                            <a:lumMod val="95000"/>
                          </a:schemeClr>
                        </a:solidFill>
                        <a:ln w="9525">
                          <a:solidFill>
                            <a:srgbClr val="000000"/>
                          </a:solidFill>
                          <a:miter lim="800000"/>
                          <a:headEnd/>
                          <a:tailEnd/>
                        </a:ln>
                      </wps:spPr>
                      <wps:txbx>
                        <w:txbxContent>
                          <w:p w14:paraId="334B9156" w14:textId="77777777" w:rsidR="00885790" w:rsidRPr="00921586" w:rsidRDefault="00885790" w:rsidP="00885790">
                            <w:pPr>
                              <w:spacing w:line="276" w:lineRule="auto"/>
                              <w:jc w:val="right"/>
                              <w:rPr>
                                <w:rFonts w:ascii="Consolas" w:hAnsi="Consolas"/>
                                <w:sz w:val="10"/>
                                <w:szCs w:val="10"/>
                              </w:rPr>
                            </w:pPr>
                            <w:r>
                              <w:rPr>
                                <w:rFonts w:ascii="Consolas" w:hAnsi="Consolas"/>
                                <w:sz w:val="10"/>
                                <w:szCs w:val="10"/>
                              </w:rPr>
                              <w:t>python</w:t>
                            </w:r>
                          </w:p>
                          <w:p w14:paraId="607A9CF1" w14:textId="77777777" w:rsidR="00885790" w:rsidRDefault="00885790" w:rsidP="00885790">
                            <w:pPr>
                              <w:spacing w:line="276" w:lineRule="auto"/>
                              <w:rPr>
                                <w:rFonts w:ascii="Consolas" w:hAnsi="Consolas"/>
                                <w:sz w:val="14"/>
                                <w:szCs w:val="14"/>
                                <w:lang w:val="es-ES"/>
                              </w:rPr>
                            </w:pPr>
                          </w:p>
                          <w:p w14:paraId="751350E7" w14:textId="030135D3"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equipos_frecuentes = ['Ath Bilbao', 'Ath Madrid', 'Barcelona', 'Real Madrid', 'Sevilla', 'Valencia']</w:t>
                            </w:r>
                          </w:p>
                          <w:p w14:paraId="0113A4C2"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Diccionarios para almacenar resultados</w:t>
                            </w:r>
                          </w:p>
                          <w:p w14:paraId="69A45D3F"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loglik_home = {}</w:t>
                            </w:r>
                          </w:p>
                          <w:p w14:paraId="215939AD" w14:textId="7DF74643" w:rsidR="00885790" w:rsidRPr="00885790" w:rsidRDefault="00885790" w:rsidP="00885790">
                            <w:pPr>
                              <w:spacing w:line="276" w:lineRule="auto"/>
                              <w:rPr>
                                <w:rFonts w:ascii="Consolas" w:hAnsi="Consolas"/>
                                <w:sz w:val="14"/>
                                <w:szCs w:val="14"/>
                                <w:lang w:val="es-ES"/>
                              </w:rPr>
                            </w:pPr>
                            <w:r w:rsidRPr="00482953">
                              <w:rPr>
                                <w:rFonts w:ascii="Consolas" w:hAnsi="Consolas"/>
                                <w:sz w:val="14"/>
                                <w:szCs w:val="14"/>
                                <w:lang w:val="es-ES"/>
                              </w:rPr>
                              <w:t>loglik_away = {}</w:t>
                            </w:r>
                          </w:p>
                        </w:txbxContent>
                      </wps:txbx>
                      <wps:bodyPr rot="0" vert="horz" wrap="square" lIns="91440" tIns="45720" rIns="91440" bIns="45720" anchor="ctr" anchorCtr="0">
                        <a:noAutofit/>
                      </wps:bodyPr>
                    </wps:wsp>
                  </a:graphicData>
                </a:graphic>
              </wp:inline>
            </w:drawing>
          </mc:Choice>
          <mc:Fallback>
            <w:pict>
              <v:shape w14:anchorId="16DC4C3D" id="_x0000_s1027" type="#_x0000_t202" style="width:415.25pt;height:12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" fillcolor="#f2f2f2 [3052]">
                <v:textbox>
                  <w:txbxContent>
                    <w:p w14:paraId="334B9156" w14:textId="77777777" w:rsidR="00885790" w:rsidRPr="00921586" w:rsidRDefault="00885790" w:rsidP="00885790">
                      <w:pPr>
                        <w:spacing w:line="276" w:lineRule="auto"/>
                        <w:jc w:val="right"/>
                        <w:rPr>
                          <w:rFonts w:ascii="Consolas" w:hAnsi="Consolas"/>
                          <w:sz w:val="10"/>
                          <w:szCs w:val="10"/>
                        </w:rPr>
                      </w:pPr>
                      <w:r>
                        <w:rPr>
                          <w:rFonts w:ascii="Consolas" w:hAnsi="Consolas"/>
                          <w:sz w:val="10"/>
                          <w:szCs w:val="10"/>
                        </w:rPr>
                        <w:t>python</w:t>
                      </w:r>
                    </w:p>
                    <w:p w14:paraId="607A9CF1" w14:textId="77777777" w:rsidR="00885790" w:rsidRDefault="00885790" w:rsidP="00885790">
                      <w:pPr>
                        <w:spacing w:line="276" w:lineRule="auto"/>
                        <w:rPr>
                          <w:rFonts w:ascii="Consolas" w:hAnsi="Consolas"/>
                          <w:sz w:val="14"/>
                          <w:szCs w:val="14"/>
                          <w:lang w:val="es-ES"/>
                        </w:rPr>
                      </w:pPr>
                    </w:p>
                    <w:p w14:paraId="751350E7" w14:textId="030135D3"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equipos_frecuentes = ['Ath Bilbao', 'Ath Madrid', 'Barcelona', 'Real Madrid', 'Sevilla', 'Valencia']</w:t>
                      </w:r>
                    </w:p>
                    <w:p w14:paraId="0113A4C2"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Diccionarios para almacenar resultados</w:t>
                      </w:r>
                    </w:p>
                    <w:p w14:paraId="69A45D3F"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loglik_home = {}</w:t>
                      </w:r>
                    </w:p>
                    <w:p w14:paraId="215939AD" w14:textId="7DF74643" w:rsidR="00885790" w:rsidRPr="00885790" w:rsidRDefault="00885790" w:rsidP="00885790">
                      <w:pPr>
                        <w:spacing w:line="276" w:lineRule="auto"/>
                        <w:rPr>
                          <w:rFonts w:ascii="Consolas" w:hAnsi="Consolas"/>
                          <w:sz w:val="14"/>
                          <w:szCs w:val="14"/>
                          <w:lang w:val="es-ES"/>
                        </w:rPr>
                      </w:pPr>
                      <w:r w:rsidRPr="00482953">
                        <w:rPr>
                          <w:rFonts w:ascii="Consolas" w:hAnsi="Consolas"/>
                          <w:sz w:val="14"/>
                          <w:szCs w:val="14"/>
                          <w:lang w:val="es-ES"/>
                        </w:rPr>
                        <w:t>loglik_away = {}</w:t>
                      </w:r>
                    </w:p>
                  </w:txbxContent>
                </v:textbox>
                <w10:anchorlock/>
              </v:shape>
            </w:pict>
          </mc:Fallback>
        </mc:AlternateContent>
      </w:r>
    </w:p>
    <w:p w14:paraId="711BB9A4" w14:textId="77777777" w:rsidR="00482953" w:rsidRDefault="00482953" w:rsidP="00482953">
      <w:pPr>
        <w:rPr>
          <w:rFonts w:cs="Times New Roman"/>
          <w:szCs w:val="22"/>
        </w:rPr>
      </w:pPr>
      <w:r>
        <w:rPr>
          <w:noProof/>
        </w:rPr>
        <w:lastRenderedPageBreak/>
        <mc:AlternateContent>
          <mc:Choice Requires="wps">
            <w:drawing>
              <wp:inline distT="0" distB="0" distL="0" distR="0" wp14:anchorId="4FADADBB" wp14:editId="625A6047">
                <wp:extent cx="5273749" cy="4724400"/>
                <wp:effectExtent l="0" t="0" r="22225" b="19050"/>
                <wp:docPr id="2064847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4724400"/>
                        </a:xfrm>
                        <a:prstGeom prst="rect">
                          <a:avLst/>
                        </a:prstGeom>
                        <a:solidFill>
                          <a:schemeClr val="bg1">
                            <a:lumMod val="95000"/>
                          </a:schemeClr>
                        </a:solidFill>
                        <a:ln w="9525">
                          <a:solidFill>
                            <a:srgbClr val="000000"/>
                          </a:solidFill>
                          <a:miter lim="800000"/>
                          <a:headEnd/>
                          <a:tailEnd/>
                        </a:ln>
                      </wps:spPr>
                      <wps:txbx>
                        <w:txbxContent>
                          <w:p w14:paraId="2F921F32" w14:textId="77777777" w:rsidR="00482953" w:rsidRPr="00921586" w:rsidRDefault="00482953" w:rsidP="00482953">
                            <w:pPr>
                              <w:spacing w:line="276" w:lineRule="auto"/>
                              <w:jc w:val="right"/>
                              <w:rPr>
                                <w:rFonts w:ascii="Consolas" w:hAnsi="Consolas"/>
                                <w:sz w:val="10"/>
                                <w:szCs w:val="10"/>
                              </w:rPr>
                            </w:pPr>
                            <w:r>
                              <w:rPr>
                                <w:rFonts w:ascii="Consolas" w:hAnsi="Consolas"/>
                                <w:sz w:val="10"/>
                                <w:szCs w:val="10"/>
                              </w:rPr>
                              <w:t>python</w:t>
                            </w:r>
                          </w:p>
                          <w:p w14:paraId="1E2A88A4"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for equipo in </w:t>
                            </w:r>
                            <w:r w:rsidRPr="00482953">
                              <w:rPr>
                                <w:rFonts w:ascii="Consolas" w:hAnsi="Consolas"/>
                                <w:sz w:val="14"/>
                                <w:szCs w:val="14"/>
                                <w:lang w:val="es-ES"/>
                              </w:rPr>
                              <w:t>equipos_frecuentes:</w:t>
                            </w:r>
                          </w:p>
                          <w:p w14:paraId="60C8CDEC"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home_22_23 = df[(df['Season'] == '2022-23') &amp; (df['HomeTeam'] == equipo)]</w:t>
                            </w:r>
                          </w:p>
                          <w:p w14:paraId="1290C87B"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home_23_24 = df[(df['Season'] == '2023-24') &amp; (df['HomeTeam'] == equipo)]</w:t>
                            </w:r>
                          </w:p>
                          <w:p w14:paraId="5767BFD1"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away_22_23 = df[(df['Season'] == '2022-23') &amp; (df['AwayTeam'] == equipo)]</w:t>
                            </w:r>
                          </w:p>
                          <w:p w14:paraId="4236AA6A"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away_23_24 = df[(df['Season'] == '2023-24') &amp; (df['AwayTeam'] == equipo)]</w:t>
                            </w:r>
                          </w:p>
                          <w:p w14:paraId="46347727" w14:textId="77777777" w:rsidR="00482953" w:rsidRPr="00482953" w:rsidRDefault="00482953" w:rsidP="00482953">
                            <w:pPr>
                              <w:spacing w:line="276" w:lineRule="auto"/>
                              <w:rPr>
                                <w:rFonts w:ascii="Consolas" w:hAnsi="Consolas"/>
                                <w:sz w:val="14"/>
                                <w:szCs w:val="14"/>
                                <w:lang w:val="es-ES"/>
                              </w:rPr>
                            </w:pPr>
                          </w:p>
                          <w:p w14:paraId="65CBFA6B"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if len(home_22_23) == 0 or len(home_23_24) == 0 or len(away_22_23) == 0 or len(away_23_24) == 0:</w:t>
                            </w:r>
                          </w:p>
                          <w:p w14:paraId="5D52C03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continue</w:t>
                            </w:r>
                          </w:p>
                          <w:p w14:paraId="4AA627DF" w14:textId="77777777" w:rsidR="00482953" w:rsidRPr="00482953" w:rsidRDefault="00482953" w:rsidP="00482953">
                            <w:pPr>
                              <w:spacing w:line="276" w:lineRule="auto"/>
                              <w:rPr>
                                <w:rFonts w:ascii="Consolas" w:hAnsi="Consolas"/>
                                <w:sz w:val="14"/>
                                <w:szCs w:val="14"/>
                                <w:lang w:val="es-ES"/>
                              </w:rPr>
                            </w:pPr>
                          </w:p>
                          <w:p w14:paraId="635480E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lambda_home = home_22_23['FTHG'].mean()</w:t>
                            </w:r>
                          </w:p>
                          <w:p w14:paraId="3BE33262"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lambda_away = away_22_23['FTAG'].mean()</w:t>
                            </w:r>
                          </w:p>
                          <w:p w14:paraId="1610A01D" w14:textId="77777777" w:rsidR="00482953" w:rsidRPr="00482953" w:rsidRDefault="00482953" w:rsidP="00482953">
                            <w:pPr>
                              <w:spacing w:line="276" w:lineRule="auto"/>
                              <w:rPr>
                                <w:rFonts w:ascii="Consolas" w:hAnsi="Consolas"/>
                                <w:sz w:val="14"/>
                                <w:szCs w:val="14"/>
                                <w:lang w:val="es-ES"/>
                              </w:rPr>
                            </w:pPr>
                          </w:p>
                          <w:p w14:paraId="16DB2917"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home_23_24 = home_23_24.copy()</w:t>
                            </w:r>
                          </w:p>
                          <w:p w14:paraId="70C425CE"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home_23_24['PoissonProb'] = poisson.pmf(home_23_24['FTHG'], mu=lambda_home)</w:t>
                            </w:r>
                          </w:p>
                          <w:p w14:paraId="2FEB307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loglik_home[equipo] = home_23_24['PoissonProb'].apply(lambda p: log(p) if p &gt; 0 else 0).mean()</w:t>
                            </w:r>
                          </w:p>
                          <w:p w14:paraId="6CB037E6" w14:textId="77777777" w:rsidR="00482953" w:rsidRPr="00482953" w:rsidRDefault="00482953" w:rsidP="00482953">
                            <w:pPr>
                              <w:spacing w:line="276" w:lineRule="auto"/>
                              <w:rPr>
                                <w:rFonts w:ascii="Consolas" w:hAnsi="Consolas"/>
                                <w:sz w:val="14"/>
                                <w:szCs w:val="14"/>
                                <w:lang w:val="es-ES"/>
                              </w:rPr>
                            </w:pPr>
                          </w:p>
                          <w:p w14:paraId="3F5D627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away_23_24 = away_23_24.copy()</w:t>
                            </w:r>
                          </w:p>
                          <w:p w14:paraId="7C988A5C"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away_23_24['PoissonProb'] = poisson.pmf(away_23_24['FTAG'], mu=lambda_away)</w:t>
                            </w:r>
                          </w:p>
                          <w:p w14:paraId="10CFEFF9" w14:textId="600346FA" w:rsidR="00482953" w:rsidRPr="00885790" w:rsidRDefault="00482953" w:rsidP="00482953">
                            <w:pPr>
                              <w:spacing w:line="276" w:lineRule="auto"/>
                              <w:rPr>
                                <w:rFonts w:ascii="Consolas" w:hAnsi="Consolas"/>
                                <w:sz w:val="14"/>
                                <w:szCs w:val="14"/>
                                <w:lang w:val="es-ES"/>
                              </w:rPr>
                            </w:pPr>
                            <w:r w:rsidRPr="00482953">
                              <w:rPr>
                                <w:rFonts w:ascii="Consolas" w:hAnsi="Consolas"/>
                                <w:sz w:val="14"/>
                                <w:szCs w:val="14"/>
                                <w:lang w:val="es-ES"/>
                              </w:rPr>
                              <w:t>    loglik_away[equipo] = away_23_24['PoissonProb'].apply(lambda p: log(p) if p &gt; 0 else 0).mean()</w:t>
                            </w:r>
                          </w:p>
                        </w:txbxContent>
                      </wps:txbx>
                      <wps:bodyPr rot="0" vert="horz" wrap="square" lIns="91440" tIns="45720" rIns="91440" bIns="45720" anchor="ctr" anchorCtr="0">
                        <a:noAutofit/>
                      </wps:bodyPr>
                    </wps:wsp>
                  </a:graphicData>
                </a:graphic>
              </wp:inline>
            </w:drawing>
          </mc:Choice>
          <mc:Fallback>
            <w:pict>
              <v:shape w14:anchorId="4FADADBB" id="_x0000_s1028" type="#_x0000_t202" style="width:415.25pt;height:37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" fillcolor="#f2f2f2 [3052]">
                <v:textbox>
                  <w:txbxContent>
                    <w:p w14:paraId="2F921F32" w14:textId="77777777" w:rsidR="00482953" w:rsidRPr="00921586" w:rsidRDefault="00482953" w:rsidP="00482953">
                      <w:pPr>
                        <w:spacing w:line="276" w:lineRule="auto"/>
                        <w:jc w:val="right"/>
                        <w:rPr>
                          <w:rFonts w:ascii="Consolas" w:hAnsi="Consolas"/>
                          <w:sz w:val="10"/>
                          <w:szCs w:val="10"/>
                        </w:rPr>
                      </w:pPr>
                      <w:r>
                        <w:rPr>
                          <w:rFonts w:ascii="Consolas" w:hAnsi="Consolas"/>
                          <w:sz w:val="10"/>
                          <w:szCs w:val="10"/>
                        </w:rPr>
                        <w:t>python</w:t>
                      </w:r>
                    </w:p>
                    <w:p w14:paraId="1E2A88A4"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for equipo in </w:t>
                      </w:r>
                      <w:r w:rsidRPr="00482953">
                        <w:rPr>
                          <w:rFonts w:ascii="Consolas" w:hAnsi="Consolas"/>
                          <w:sz w:val="14"/>
                          <w:szCs w:val="14"/>
                          <w:lang w:val="es-ES"/>
                        </w:rPr>
                        <w:t>equipos_frecuentes:</w:t>
                      </w:r>
                    </w:p>
                    <w:p w14:paraId="60C8CDEC"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home_22_23 = df[(df['Season'] == '2022-23') &amp; (df['HomeTeam'] == equipo)]</w:t>
                      </w:r>
                    </w:p>
                    <w:p w14:paraId="1290C87B"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home_23_24 = df[(df['Season'] == '2023-24') &amp; (df['HomeTeam'] == equipo)]</w:t>
                      </w:r>
                    </w:p>
                    <w:p w14:paraId="5767BFD1"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away_22_23 = df[(df['Season'] == '2022-23') &amp; (df['AwayTeam'] == equipo)]</w:t>
                      </w:r>
                    </w:p>
                    <w:p w14:paraId="4236AA6A"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away_23_24 = df[(df['Season'] == '2023-24') &amp; (df['AwayTeam'] == equipo)]</w:t>
                      </w:r>
                    </w:p>
                    <w:p w14:paraId="46347727" w14:textId="77777777" w:rsidR="00482953" w:rsidRPr="00482953" w:rsidRDefault="00482953" w:rsidP="00482953">
                      <w:pPr>
                        <w:spacing w:line="276" w:lineRule="auto"/>
                        <w:rPr>
                          <w:rFonts w:ascii="Consolas" w:hAnsi="Consolas"/>
                          <w:sz w:val="14"/>
                          <w:szCs w:val="14"/>
                          <w:lang w:val="es-ES"/>
                        </w:rPr>
                      </w:pPr>
                    </w:p>
                    <w:p w14:paraId="65CBFA6B"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if len(home_22_23) == 0 or len(home_23_24) == 0 or len(away_22_23) == 0 or len(away_23_24) == 0:</w:t>
                      </w:r>
                    </w:p>
                    <w:p w14:paraId="5D52C03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continue</w:t>
                      </w:r>
                    </w:p>
                    <w:p w14:paraId="4AA627DF" w14:textId="77777777" w:rsidR="00482953" w:rsidRPr="00482953" w:rsidRDefault="00482953" w:rsidP="00482953">
                      <w:pPr>
                        <w:spacing w:line="276" w:lineRule="auto"/>
                        <w:rPr>
                          <w:rFonts w:ascii="Consolas" w:hAnsi="Consolas"/>
                          <w:sz w:val="14"/>
                          <w:szCs w:val="14"/>
                          <w:lang w:val="es-ES"/>
                        </w:rPr>
                      </w:pPr>
                    </w:p>
                    <w:p w14:paraId="635480E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lambda_home = home_22_23['FTHG'].mean()</w:t>
                      </w:r>
                    </w:p>
                    <w:p w14:paraId="3BE33262"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lambda_away = away_22_23['FTAG'].mean()</w:t>
                      </w:r>
                    </w:p>
                    <w:p w14:paraId="1610A01D" w14:textId="77777777" w:rsidR="00482953" w:rsidRPr="00482953" w:rsidRDefault="00482953" w:rsidP="00482953">
                      <w:pPr>
                        <w:spacing w:line="276" w:lineRule="auto"/>
                        <w:rPr>
                          <w:rFonts w:ascii="Consolas" w:hAnsi="Consolas"/>
                          <w:sz w:val="14"/>
                          <w:szCs w:val="14"/>
                          <w:lang w:val="es-ES"/>
                        </w:rPr>
                      </w:pPr>
                    </w:p>
                    <w:p w14:paraId="16DB2917"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home_23_24 = home_23_24.copy()</w:t>
                      </w:r>
                    </w:p>
                    <w:p w14:paraId="70C425CE"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home_23_24['PoissonProb'] = poisson.pmf(home_23_24['FTHG'], mu=lambda_home)</w:t>
                      </w:r>
                    </w:p>
                    <w:p w14:paraId="2FEB307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loglik_home[equipo] = home_23_24['PoissonProb'].apply(lambda p: log(p) if p &gt; 0 else 0).mean()</w:t>
                      </w:r>
                    </w:p>
                    <w:p w14:paraId="6CB037E6" w14:textId="77777777" w:rsidR="00482953" w:rsidRPr="00482953" w:rsidRDefault="00482953" w:rsidP="00482953">
                      <w:pPr>
                        <w:spacing w:line="276" w:lineRule="auto"/>
                        <w:rPr>
                          <w:rFonts w:ascii="Consolas" w:hAnsi="Consolas"/>
                          <w:sz w:val="14"/>
                          <w:szCs w:val="14"/>
                          <w:lang w:val="es-ES"/>
                        </w:rPr>
                      </w:pPr>
                    </w:p>
                    <w:p w14:paraId="3F5D627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away_23_24 = away_23_24.copy()</w:t>
                      </w:r>
                    </w:p>
                    <w:p w14:paraId="7C988A5C"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away_23_24['PoissonProb'] = poisson.pmf(away_23_24['FTAG'], mu=lambda_away)</w:t>
                      </w:r>
                    </w:p>
                    <w:p w14:paraId="10CFEFF9" w14:textId="600346FA" w:rsidR="00482953" w:rsidRPr="00885790" w:rsidRDefault="00482953" w:rsidP="00482953">
                      <w:pPr>
                        <w:spacing w:line="276" w:lineRule="auto"/>
                        <w:rPr>
                          <w:rFonts w:ascii="Consolas" w:hAnsi="Consolas"/>
                          <w:sz w:val="14"/>
                          <w:szCs w:val="14"/>
                          <w:lang w:val="es-ES"/>
                        </w:rPr>
                      </w:pPr>
                      <w:r w:rsidRPr="00482953">
                        <w:rPr>
                          <w:rFonts w:ascii="Consolas" w:hAnsi="Consolas"/>
                          <w:sz w:val="14"/>
                          <w:szCs w:val="14"/>
                          <w:lang w:val="es-ES"/>
                        </w:rPr>
                        <w:t>    loglik_away[equipo] = away_23_24['PoissonProb'].apply(lambda p: log(p) if p &gt; 0 else 0).mean()</w:t>
                      </w:r>
                    </w:p>
                  </w:txbxContent>
                </v:textbox>
                <w10:anchorlock/>
              </v:shape>
            </w:pict>
          </mc:Fallback>
        </mc:AlternateContent>
      </w:r>
    </w:p>
    <w:p w14:paraId="281BDAD8" w14:textId="77777777" w:rsidR="00482953" w:rsidRDefault="00482953" w:rsidP="00482953">
      <w:pPr>
        <w:rPr>
          <w:rFonts w:cs="Times New Roman"/>
          <w:b/>
          <w:bCs/>
          <w:szCs w:val="22"/>
        </w:rPr>
      </w:pPr>
    </w:p>
    <w:p w14:paraId="61C64B7A" w14:textId="652EC6ED" w:rsidR="00482953" w:rsidRDefault="00482953" w:rsidP="00482953">
      <w:pPr>
        <w:rPr>
          <w:rFonts w:cs="Times New Roman"/>
          <w:b/>
          <w:bCs/>
          <w:szCs w:val="22"/>
        </w:rPr>
      </w:pPr>
      <w:r w:rsidRPr="00482953">
        <w:rPr>
          <w:rFonts w:cs="Times New Roman"/>
          <w:b/>
          <w:bCs/>
          <w:szCs w:val="22"/>
        </w:rPr>
        <w:t>Cálculo de intervalos de confianza al 95 % para λ</w:t>
      </w:r>
    </w:p>
    <w:p w14:paraId="1C7FE3EB" w14:textId="2AAC29D0" w:rsidR="00885790" w:rsidRPr="00885790" w:rsidRDefault="00885790" w:rsidP="00482953">
      <w:pPr>
        <w:rPr>
          <w:rFonts w:cs="Times New Roman"/>
          <w:szCs w:val="22"/>
        </w:rPr>
      </w:pPr>
      <w:r w:rsidRPr="00885790">
        <w:rPr>
          <w:rFonts w:cs="Times New Roman"/>
          <w:szCs w:val="22"/>
        </w:rPr>
        <w:t>Estima los intervalos de confianza del 95 % para los valores medios de goles por equipo, proporcionando una medida de precisión para cada λ.</w:t>
      </w:r>
    </w:p>
    <w:p w14:paraId="45DDC5C8" w14:textId="77777777" w:rsidR="00482953" w:rsidRDefault="00482953" w:rsidP="00482953">
      <w:pPr>
        <w:rPr>
          <w:rFonts w:cs="Times New Roman"/>
          <w:szCs w:val="22"/>
        </w:rPr>
      </w:pPr>
      <w:r>
        <w:rPr>
          <w:noProof/>
        </w:rPr>
        <mc:AlternateContent>
          <mc:Choice Requires="wps">
            <w:drawing>
              <wp:inline distT="0" distB="0" distL="0" distR="0" wp14:anchorId="67F9552F" wp14:editId="550E8FB6">
                <wp:extent cx="5273749" cy="1285875"/>
                <wp:effectExtent l="0" t="0" r="22225" b="28575"/>
                <wp:docPr id="16978569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1285875"/>
                        </a:xfrm>
                        <a:prstGeom prst="rect">
                          <a:avLst/>
                        </a:prstGeom>
                        <a:solidFill>
                          <a:schemeClr val="bg1">
                            <a:lumMod val="95000"/>
                          </a:schemeClr>
                        </a:solidFill>
                        <a:ln w="9525">
                          <a:solidFill>
                            <a:srgbClr val="000000"/>
                          </a:solidFill>
                          <a:miter lim="800000"/>
                          <a:headEnd/>
                          <a:tailEnd/>
                        </a:ln>
                      </wps:spPr>
                      <wps:txbx>
                        <w:txbxContent>
                          <w:p w14:paraId="5D1745D0" w14:textId="77777777" w:rsidR="00482953" w:rsidRPr="00921586" w:rsidRDefault="00482953" w:rsidP="00482953">
                            <w:pPr>
                              <w:spacing w:line="276" w:lineRule="auto"/>
                              <w:jc w:val="right"/>
                              <w:rPr>
                                <w:rFonts w:ascii="Consolas" w:hAnsi="Consolas"/>
                                <w:sz w:val="10"/>
                                <w:szCs w:val="10"/>
                              </w:rPr>
                            </w:pPr>
                            <w:r>
                              <w:rPr>
                                <w:rFonts w:ascii="Consolas" w:hAnsi="Consolas"/>
                                <w:sz w:val="10"/>
                                <w:szCs w:val="10"/>
                              </w:rPr>
                              <w:t>python</w:t>
                            </w:r>
                          </w:p>
                          <w:p w14:paraId="2FD3AC92" w14:textId="152E915E"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Calcular el intervalo de confianza al 95% para la media de goles en casa y fuera de cada equipo </w:t>
                            </w:r>
                          </w:p>
                          <w:p w14:paraId="669021B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confianza = 0.95</w:t>
                            </w:r>
                          </w:p>
                          <w:p w14:paraId="2661E108" w14:textId="402C632D" w:rsidR="00482953" w:rsidRPr="00885790"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z = </w:t>
                            </w:r>
                            <w:r w:rsidRPr="00482953">
                              <w:rPr>
                                <w:rFonts w:ascii="Consolas" w:hAnsi="Consolas"/>
                                <w:sz w:val="14"/>
                                <w:szCs w:val="14"/>
                                <w:lang w:val="es-ES"/>
                              </w:rPr>
                              <w:t>norm.ppf(1 - (1 - confianza) / 2)</w:t>
                            </w:r>
                          </w:p>
                        </w:txbxContent>
                      </wps:txbx>
                      <wps:bodyPr rot="0" vert="horz" wrap="square" lIns="91440" tIns="45720" rIns="91440" bIns="45720" anchor="ctr" anchorCtr="0">
                        <a:noAutofit/>
                      </wps:bodyPr>
                    </wps:wsp>
                  </a:graphicData>
                </a:graphic>
              </wp:inline>
            </w:drawing>
          </mc:Choice>
          <mc:Fallback>
            <w:pict>
              <v:shape w14:anchorId="67F9552F" id="_x0000_s1029" type="#_x0000_t202" style="width:415.25pt;height:10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" fillcolor="#f2f2f2 [3052]">
                <v:textbox>
                  <w:txbxContent>
                    <w:p w14:paraId="5D1745D0" w14:textId="77777777" w:rsidR="00482953" w:rsidRPr="00921586" w:rsidRDefault="00482953" w:rsidP="00482953">
                      <w:pPr>
                        <w:spacing w:line="276" w:lineRule="auto"/>
                        <w:jc w:val="right"/>
                        <w:rPr>
                          <w:rFonts w:ascii="Consolas" w:hAnsi="Consolas"/>
                          <w:sz w:val="10"/>
                          <w:szCs w:val="10"/>
                        </w:rPr>
                      </w:pPr>
                      <w:r>
                        <w:rPr>
                          <w:rFonts w:ascii="Consolas" w:hAnsi="Consolas"/>
                          <w:sz w:val="10"/>
                          <w:szCs w:val="10"/>
                        </w:rPr>
                        <w:t>python</w:t>
                      </w:r>
                    </w:p>
                    <w:p w14:paraId="2FD3AC92" w14:textId="152E915E"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Calcular el intervalo de confianza al 95% para la media de goles en casa y fuera de cada equipo </w:t>
                      </w:r>
                    </w:p>
                    <w:p w14:paraId="669021B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confianza = 0.95</w:t>
                      </w:r>
                    </w:p>
                    <w:p w14:paraId="2661E108" w14:textId="402C632D" w:rsidR="00482953" w:rsidRPr="00885790"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z = </w:t>
                      </w:r>
                      <w:r w:rsidRPr="00482953">
                        <w:rPr>
                          <w:rFonts w:ascii="Consolas" w:hAnsi="Consolas"/>
                          <w:sz w:val="14"/>
                          <w:szCs w:val="14"/>
                          <w:lang w:val="es-ES"/>
                        </w:rPr>
                        <w:t>norm.ppf(1 - (1 - confianza) / 2)</w:t>
                      </w:r>
                    </w:p>
                  </w:txbxContent>
                </v:textbox>
                <w10:anchorlock/>
              </v:shape>
            </w:pict>
          </mc:Fallback>
        </mc:AlternateContent>
      </w:r>
    </w:p>
    <w:p w14:paraId="6D1B5BA9" w14:textId="0737D168" w:rsidR="00482953" w:rsidRDefault="00885790" w:rsidP="00482953">
      <w:r>
        <w:rPr>
          <w:noProof/>
        </w:rPr>
        <w:lastRenderedPageBreak/>
        <mc:AlternateContent>
          <mc:Choice Requires="wps">
            <w:drawing>
              <wp:inline distT="0" distB="0" distL="0" distR="0" wp14:anchorId="0369483E" wp14:editId="5E657F53">
                <wp:extent cx="5270500" cy="3629025"/>
                <wp:effectExtent l="0" t="0" r="25400" b="28575"/>
                <wp:docPr id="10375142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3629025"/>
                        </a:xfrm>
                        <a:prstGeom prst="rect">
                          <a:avLst/>
                        </a:prstGeom>
                        <a:solidFill>
                          <a:schemeClr val="bg1">
                            <a:lumMod val="95000"/>
                          </a:schemeClr>
                        </a:solidFill>
                        <a:ln w="9525">
                          <a:solidFill>
                            <a:srgbClr val="000000"/>
                          </a:solidFill>
                          <a:miter lim="800000"/>
                          <a:headEnd/>
                          <a:tailEnd/>
                        </a:ln>
                      </wps:spPr>
                      <wps:txbx>
                        <w:txbxContent>
                          <w:p w14:paraId="7FE899B0" w14:textId="77777777" w:rsidR="00885790" w:rsidRPr="00921586" w:rsidRDefault="00885790" w:rsidP="00885790">
                            <w:pPr>
                              <w:spacing w:line="276" w:lineRule="auto"/>
                              <w:jc w:val="right"/>
                              <w:rPr>
                                <w:rFonts w:ascii="Consolas" w:hAnsi="Consolas"/>
                                <w:sz w:val="10"/>
                                <w:szCs w:val="10"/>
                              </w:rPr>
                            </w:pPr>
                            <w:r>
                              <w:rPr>
                                <w:rFonts w:ascii="Consolas" w:hAnsi="Consolas"/>
                                <w:sz w:val="10"/>
                                <w:szCs w:val="10"/>
                              </w:rPr>
                              <w:t>python</w:t>
                            </w:r>
                          </w:p>
                          <w:p w14:paraId="2B138B4E"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for equipo in </w:t>
                            </w:r>
                            <w:r w:rsidRPr="00482953">
                              <w:rPr>
                                <w:rFonts w:ascii="Consolas" w:hAnsi="Consolas"/>
                                <w:sz w:val="14"/>
                                <w:szCs w:val="14"/>
                                <w:lang w:val="es-ES"/>
                              </w:rPr>
                              <w:t>equipos_frecuentes:</w:t>
                            </w:r>
                          </w:p>
                          <w:p w14:paraId="27D4056E"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 Goles como local</w:t>
                            </w:r>
                          </w:p>
                          <w:p w14:paraId="0BE11B7D"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goles_local = df[(df['HomeTeam'] == equipo) &amp; (df['Season'] == '2022-23')]['FTHG']</w:t>
                            </w:r>
                          </w:p>
                          <w:p w14:paraId="55E84BAC"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n_local = len(goles_local)</w:t>
                            </w:r>
                          </w:p>
                          <w:p w14:paraId="4BABE757"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lambda_local = goles_local.mean()</w:t>
                            </w:r>
                          </w:p>
                          <w:p w14:paraId="1CD6D6FD"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se_local = (lambda_local / n_local) ** 0.5</w:t>
                            </w:r>
                          </w:p>
                          <w:p w14:paraId="79026E57"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ic_inf_local = lambda_local - z * se_local</w:t>
                            </w:r>
                          </w:p>
                          <w:p w14:paraId="2F9A0B05" w14:textId="349623EA"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ic_sup_local = lambda_local + z * se_local</w:t>
                            </w:r>
                          </w:p>
                          <w:p w14:paraId="43A57FC8"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 Goles como visitante</w:t>
                            </w:r>
                          </w:p>
                          <w:p w14:paraId="3F23E1A4"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goles_visit = df[(df['AwayTeam'] == equipo) &amp; (df['Season'] == '2022-23')]['FTAG']</w:t>
                            </w:r>
                          </w:p>
                          <w:p w14:paraId="5E941D14"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n_visit = len(goles_visit)</w:t>
                            </w:r>
                          </w:p>
                          <w:p w14:paraId="732C738F"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lambda_visit = goles_visit.mean()</w:t>
                            </w:r>
                          </w:p>
                          <w:p w14:paraId="0B5A395A"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se_visit = (lambda_visit / n_visit) ** 0.5</w:t>
                            </w:r>
                          </w:p>
                          <w:p w14:paraId="1F56E3AD"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ic_inf_visit = lambda_visit - z * se_visit</w:t>
                            </w:r>
                          </w:p>
                          <w:p w14:paraId="63691D3E" w14:textId="77777777" w:rsidR="00885790" w:rsidRPr="00885790" w:rsidRDefault="00885790" w:rsidP="00885790">
                            <w:pPr>
                              <w:spacing w:line="276" w:lineRule="auto"/>
                              <w:rPr>
                                <w:rFonts w:ascii="Consolas" w:hAnsi="Consolas"/>
                                <w:sz w:val="14"/>
                                <w:szCs w:val="14"/>
                                <w:lang w:val="es-ES"/>
                              </w:rPr>
                            </w:pPr>
                            <w:r w:rsidRPr="00482953">
                              <w:rPr>
                                <w:rFonts w:ascii="Consolas" w:hAnsi="Consolas"/>
                                <w:sz w:val="14"/>
                                <w:szCs w:val="14"/>
                                <w:lang w:val="es-ES"/>
                              </w:rPr>
                              <w:t>    ic_sup_visit = lambda_visit + z * se_visit</w:t>
                            </w:r>
                          </w:p>
                        </w:txbxContent>
                      </wps:txbx>
                      <wps:bodyPr rot="0" vert="horz" wrap="square" lIns="91440" tIns="45720" rIns="91440" bIns="45720" anchor="ctr" anchorCtr="0">
                        <a:noAutofit/>
                      </wps:bodyPr>
                    </wps:wsp>
                  </a:graphicData>
                </a:graphic>
              </wp:inline>
            </w:drawing>
          </mc:Choice>
          <mc:Fallback>
            <w:pict>
              <v:shape w14:anchorId="0369483E" id="_x0000_s1030" type="#_x0000_t202" style="width:415pt;height:28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" fillcolor="#f2f2f2 [3052]">
                <v:textbox>
                  <w:txbxContent>
                    <w:p w14:paraId="7FE899B0" w14:textId="77777777" w:rsidR="00885790" w:rsidRPr="00921586" w:rsidRDefault="00885790" w:rsidP="00885790">
                      <w:pPr>
                        <w:spacing w:line="276" w:lineRule="auto"/>
                        <w:jc w:val="right"/>
                        <w:rPr>
                          <w:rFonts w:ascii="Consolas" w:hAnsi="Consolas"/>
                          <w:sz w:val="10"/>
                          <w:szCs w:val="10"/>
                        </w:rPr>
                      </w:pPr>
                      <w:r>
                        <w:rPr>
                          <w:rFonts w:ascii="Consolas" w:hAnsi="Consolas"/>
                          <w:sz w:val="10"/>
                          <w:szCs w:val="10"/>
                        </w:rPr>
                        <w:t>python</w:t>
                      </w:r>
                    </w:p>
                    <w:p w14:paraId="2B138B4E"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for equipo in </w:t>
                      </w:r>
                      <w:r w:rsidRPr="00482953">
                        <w:rPr>
                          <w:rFonts w:ascii="Consolas" w:hAnsi="Consolas"/>
                          <w:sz w:val="14"/>
                          <w:szCs w:val="14"/>
                          <w:lang w:val="es-ES"/>
                        </w:rPr>
                        <w:t>equipos_frecuentes:</w:t>
                      </w:r>
                    </w:p>
                    <w:p w14:paraId="27D4056E"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 Goles como local</w:t>
                      </w:r>
                    </w:p>
                    <w:p w14:paraId="0BE11B7D"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goles_local = df[(df['HomeTeam'] == equipo) &amp; (df['Season'] == '2022-23')]['FTHG']</w:t>
                      </w:r>
                    </w:p>
                    <w:p w14:paraId="55E84BAC"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n_local = len(goles_local)</w:t>
                      </w:r>
                    </w:p>
                    <w:p w14:paraId="4BABE757"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lambda_local = goles_local.mean()</w:t>
                      </w:r>
                    </w:p>
                    <w:p w14:paraId="1CD6D6FD"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se_local = (lambda_local / n_local) ** 0.5</w:t>
                      </w:r>
                    </w:p>
                    <w:p w14:paraId="79026E57"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ic_inf_local = lambda_local - z * se_local</w:t>
                      </w:r>
                    </w:p>
                    <w:p w14:paraId="2F9A0B05" w14:textId="349623EA"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ic_sup_local = lambda_local + z * se_local</w:t>
                      </w:r>
                    </w:p>
                    <w:p w14:paraId="43A57FC8"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 Goles como visitante</w:t>
                      </w:r>
                    </w:p>
                    <w:p w14:paraId="3F23E1A4"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goles_visit = df[(df['AwayTeam'] == equipo) &amp; (df['Season'] == '2022-23')]['FTAG']</w:t>
                      </w:r>
                    </w:p>
                    <w:p w14:paraId="5E941D14"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n_visit = len(goles_visit)</w:t>
                      </w:r>
                    </w:p>
                    <w:p w14:paraId="732C738F"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lambda_visit = goles_visit.mean()</w:t>
                      </w:r>
                    </w:p>
                    <w:p w14:paraId="0B5A395A"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se_visit = (lambda_visit / n_visit) ** 0.5</w:t>
                      </w:r>
                    </w:p>
                    <w:p w14:paraId="1F56E3AD"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ic_inf_visit = lambda_visit - z * se_visit</w:t>
                      </w:r>
                    </w:p>
                    <w:p w14:paraId="63691D3E" w14:textId="77777777" w:rsidR="00885790" w:rsidRPr="00885790" w:rsidRDefault="00885790" w:rsidP="00885790">
                      <w:pPr>
                        <w:spacing w:line="276" w:lineRule="auto"/>
                        <w:rPr>
                          <w:rFonts w:ascii="Consolas" w:hAnsi="Consolas"/>
                          <w:sz w:val="14"/>
                          <w:szCs w:val="14"/>
                          <w:lang w:val="es-ES"/>
                        </w:rPr>
                      </w:pPr>
                      <w:r w:rsidRPr="00482953">
                        <w:rPr>
                          <w:rFonts w:ascii="Consolas" w:hAnsi="Consolas"/>
                          <w:sz w:val="14"/>
                          <w:szCs w:val="14"/>
                          <w:lang w:val="es-ES"/>
                        </w:rPr>
                        <w:t>    ic_sup_visit = lambda_visit + z * se_visit</w:t>
                      </w:r>
                    </w:p>
                  </w:txbxContent>
                </v:textbox>
                <w10:anchorlock/>
              </v:shape>
            </w:pict>
          </mc:Fallback>
        </mc:AlternateContent>
      </w:r>
    </w:p>
    <w:p w14:paraId="0BD65502" w14:textId="77777777" w:rsidR="00885790" w:rsidRDefault="00885790" w:rsidP="00482953"/>
    <w:p w14:paraId="1A80C1AC" w14:textId="45D0C888" w:rsidR="00482953" w:rsidRDefault="00482953" w:rsidP="00482953">
      <w:pPr>
        <w:pStyle w:val="titulo3"/>
      </w:pPr>
      <w:bookmarkStart w:id="106" w:name="_Toc200643013"/>
      <w:r>
        <w:t>C.2 Modelo de Poisson Doble</w:t>
      </w:r>
      <w:bookmarkEnd w:id="106"/>
    </w:p>
    <w:p w14:paraId="0A518700" w14:textId="3B64A13D" w:rsidR="005124C9" w:rsidRDefault="005124C9" w:rsidP="005124C9">
      <w:pPr>
        <w:rPr>
          <w:b/>
          <w:bCs/>
        </w:rPr>
      </w:pPr>
      <w:r w:rsidRPr="005124C9">
        <w:rPr>
          <w:b/>
          <w:bCs/>
        </w:rPr>
        <w:t>Función de log-verosimilitud del modelo Poisson doble</w:t>
      </w:r>
    </w:p>
    <w:p w14:paraId="05E7CD31" w14:textId="362122D9" w:rsidR="005124C9" w:rsidRPr="005124C9" w:rsidRDefault="005124C9" w:rsidP="005124C9">
      <w:pPr>
        <w:rPr>
          <w:lang w:val="es-ES"/>
        </w:rPr>
      </w:pPr>
      <w:r w:rsidRPr="005124C9">
        <w:rPr>
          <w:lang w:val="es-ES"/>
        </w:rPr>
        <w:t>Log-verosimilitud total del modelo en función de los parámetros de ataque, defensa y ventaja.</w:t>
      </w:r>
    </w:p>
    <w:p w14:paraId="6C71F50D" w14:textId="77777777" w:rsidR="005124C9" w:rsidRDefault="005124C9" w:rsidP="005124C9">
      <w:r>
        <w:rPr>
          <w:noProof/>
        </w:rPr>
        <mc:AlternateContent>
          <mc:Choice Requires="wps">
            <w:drawing>
              <wp:inline distT="0" distB="0" distL="0" distR="0" wp14:anchorId="36488765" wp14:editId="4F3048F4">
                <wp:extent cx="5270500" cy="3562350"/>
                <wp:effectExtent l="0" t="0" r="25400" b="19050"/>
                <wp:docPr id="12962572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3562350"/>
                        </a:xfrm>
                        <a:prstGeom prst="rect">
                          <a:avLst/>
                        </a:prstGeom>
                        <a:solidFill>
                          <a:schemeClr val="bg1">
                            <a:lumMod val="95000"/>
                          </a:schemeClr>
                        </a:solidFill>
                        <a:ln w="9525">
                          <a:solidFill>
                            <a:srgbClr val="000000"/>
                          </a:solidFill>
                          <a:miter lim="800000"/>
                          <a:headEnd/>
                          <a:tailEnd/>
                        </a:ln>
                      </wps:spPr>
                      <wps:txbx>
                        <w:txbxContent>
                          <w:p w14:paraId="17D90012"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6F215B41"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def logverosimilitud(params):</w:t>
                            </w:r>
                          </w:p>
                          <w:p w14:paraId="6DB6CF3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ataque = params[:n]</w:t>
                            </w:r>
                          </w:p>
                          <w:p w14:paraId="19383B89"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defensa = params[n:2*n]</w:t>
                            </w:r>
                          </w:p>
                          <w:p w14:paraId="3ED8D3EF" w14:textId="7EB38CA3"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gamma = params[-1]</w:t>
                            </w:r>
                          </w:p>
                          <w:p w14:paraId="1F47423B"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log_lik = 0</w:t>
                            </w:r>
                          </w:p>
                          <w:p w14:paraId="0BC49313"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for _, row in df_train.iterrows():</w:t>
                            </w:r>
                          </w:p>
                          <w:p w14:paraId="0F4AF7E1"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i = idx[row['HomeTeam']]</w:t>
                            </w:r>
                          </w:p>
                          <w:p w14:paraId="4A141A2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j = idx[row['AwayTeam']]</w:t>
                            </w:r>
                          </w:p>
                          <w:p w14:paraId="003C127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g_local = row['FTHG']</w:t>
                            </w:r>
                          </w:p>
                          <w:p w14:paraId="06C38209" w14:textId="492753C2"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g_visitante = row['FTAG']</w:t>
                            </w:r>
                          </w:p>
                          <w:p w14:paraId="15603E95"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lambda_ij = np.exp(np.clip(ataque[i] - defensa[j] + gamma, -10, 10))</w:t>
                            </w:r>
                          </w:p>
                          <w:p w14:paraId="422D05C2" w14:textId="04C50DC6"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mu_ji = np.exp(np.clip(ataque[j] - defensa[i], -10, 10))</w:t>
                            </w:r>
                          </w:p>
                          <w:p w14:paraId="5442AF3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log_lik += poisson.logpmf(g_local, lambda_ij)</w:t>
                            </w:r>
                          </w:p>
                          <w:p w14:paraId="1CB93B07" w14:textId="16AE25AC"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log_lik += poisson.logpmf(g_visitante, mu_ji)</w:t>
                            </w:r>
                          </w:p>
                          <w:p w14:paraId="5E68BD13" w14:textId="091A5011"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return -log_lik</w:t>
                            </w:r>
                          </w:p>
                        </w:txbxContent>
                      </wps:txbx>
                      <wps:bodyPr rot="0" vert="horz" wrap="square" lIns="91440" tIns="45720" rIns="91440" bIns="45720" anchor="ctr" anchorCtr="0">
                        <a:noAutofit/>
                      </wps:bodyPr>
                    </wps:wsp>
                  </a:graphicData>
                </a:graphic>
              </wp:inline>
            </w:drawing>
          </mc:Choice>
          <mc:Fallback>
            <w:pict>
              <v:shape w14:anchorId="36488765" id="_x0000_s1031" type="#_x0000_t202" style="width:415pt;height:28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" fillcolor="#f2f2f2 [3052]">
                <v:textbox>
                  <w:txbxContent>
                    <w:p w14:paraId="17D90012"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6F215B41"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def logverosimilitud(params):</w:t>
                      </w:r>
                    </w:p>
                    <w:p w14:paraId="6DB6CF3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ataque = params[:n]</w:t>
                      </w:r>
                    </w:p>
                    <w:p w14:paraId="19383B89"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defensa = params[n:2*n]</w:t>
                      </w:r>
                    </w:p>
                    <w:p w14:paraId="3ED8D3EF" w14:textId="7EB38CA3"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gamma = params[-1]</w:t>
                      </w:r>
                    </w:p>
                    <w:p w14:paraId="1F47423B"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log_lik = 0</w:t>
                      </w:r>
                    </w:p>
                    <w:p w14:paraId="0BC49313"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for _, row in df_train.iterrows():</w:t>
                      </w:r>
                    </w:p>
                    <w:p w14:paraId="0F4AF7E1"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i = idx[row['HomeTeam']]</w:t>
                      </w:r>
                    </w:p>
                    <w:p w14:paraId="4A141A2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j = idx[row['AwayTeam']]</w:t>
                      </w:r>
                    </w:p>
                    <w:p w14:paraId="003C127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g_local = row['FTHG']</w:t>
                      </w:r>
                    </w:p>
                    <w:p w14:paraId="06C38209" w14:textId="492753C2"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g_visitante = row['FTAG']</w:t>
                      </w:r>
                    </w:p>
                    <w:p w14:paraId="15603E95"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lambda_ij = np.exp(np.clip(ataque[i] - defensa[j] + gamma, -10, 10))</w:t>
                      </w:r>
                    </w:p>
                    <w:p w14:paraId="422D05C2" w14:textId="04C50DC6"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mu_ji = np.exp(np.clip(ataque[j] - defensa[i], -10, 10))</w:t>
                      </w:r>
                    </w:p>
                    <w:p w14:paraId="5442AF3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log_lik += poisson.logpmf(g_local, lambda_ij)</w:t>
                      </w:r>
                    </w:p>
                    <w:p w14:paraId="1CB93B07" w14:textId="16AE25AC"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log_lik += poisson.logpmf(g_visitante, mu_ji)</w:t>
                      </w:r>
                    </w:p>
                    <w:p w14:paraId="5E68BD13" w14:textId="091A5011"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return -log_lik</w:t>
                      </w:r>
                    </w:p>
                  </w:txbxContent>
                </v:textbox>
                <w10:anchorlock/>
              </v:shape>
            </w:pict>
          </mc:Fallback>
        </mc:AlternateContent>
      </w:r>
    </w:p>
    <w:p w14:paraId="2BA97E60" w14:textId="53D6A482" w:rsidR="005124C9" w:rsidRPr="005124C9" w:rsidRDefault="005124C9" w:rsidP="005124C9">
      <w:pPr>
        <w:rPr>
          <w:b/>
          <w:bCs/>
        </w:rPr>
      </w:pPr>
      <w:r w:rsidRPr="005124C9">
        <w:rPr>
          <w:b/>
          <w:bCs/>
        </w:rPr>
        <w:lastRenderedPageBreak/>
        <w:t>Optimización de parámetros</w:t>
      </w:r>
    </w:p>
    <w:p w14:paraId="276352E5" w14:textId="77777777" w:rsidR="005124C9" w:rsidRPr="005124C9" w:rsidRDefault="005124C9" w:rsidP="005124C9">
      <w:pPr>
        <w:rPr>
          <w:lang w:val="es-ES"/>
        </w:rPr>
      </w:pPr>
      <w:r w:rsidRPr="005124C9">
        <w:rPr>
          <w:lang w:val="es-ES"/>
        </w:rPr>
        <w:t>Optimiza los parámetros del modelo mediante la minimización de la log-verosimilitud negativa.</w:t>
      </w:r>
    </w:p>
    <w:p w14:paraId="60C6076B" w14:textId="3783FDBE" w:rsidR="005124C9" w:rsidRDefault="005124C9" w:rsidP="005124C9">
      <w:r>
        <w:rPr>
          <w:noProof/>
        </w:rPr>
        <mc:AlternateContent>
          <mc:Choice Requires="wps">
            <w:drawing>
              <wp:inline distT="0" distB="0" distL="0" distR="0" wp14:anchorId="5DAA2D67" wp14:editId="6EDD4B0B">
                <wp:extent cx="5270500" cy="2876550"/>
                <wp:effectExtent l="0" t="0" r="25400" b="19050"/>
                <wp:docPr id="1613014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2876550"/>
                        </a:xfrm>
                        <a:prstGeom prst="rect">
                          <a:avLst/>
                        </a:prstGeom>
                        <a:solidFill>
                          <a:schemeClr val="bg1">
                            <a:lumMod val="95000"/>
                          </a:schemeClr>
                        </a:solidFill>
                        <a:ln w="9525">
                          <a:solidFill>
                            <a:srgbClr val="000000"/>
                          </a:solidFill>
                          <a:miter lim="800000"/>
                          <a:headEnd/>
                          <a:tailEnd/>
                        </a:ln>
                      </wps:spPr>
                      <wps:txbx>
                        <w:txbxContent>
                          <w:p w14:paraId="3EC9909E"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43BE988C"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res = minimize(</w:t>
                            </w:r>
                          </w:p>
                          <w:p w14:paraId="01EF1C7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r w:rsidRPr="005124C9">
                              <w:rPr>
                                <w:rFonts w:ascii="Consolas" w:hAnsi="Consolas"/>
                                <w:sz w:val="14"/>
                                <w:szCs w:val="14"/>
                                <w:lang w:val="es-ES"/>
                              </w:rPr>
                              <w:t>logverosimilitud,</w:t>
                            </w:r>
                          </w:p>
                          <w:p w14:paraId="4D24157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x0,</w:t>
                            </w:r>
                          </w:p>
                          <w:p w14:paraId="7C574E7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method='L-BFGS-B',</w:t>
                            </w:r>
                          </w:p>
                          <w:p w14:paraId="3C6A27D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bounds=bounds,</w:t>
                            </w:r>
                          </w:p>
                          <w:p w14:paraId="4F87194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options={'maxiter': 50, 'disp': True}</w:t>
                            </w:r>
                          </w:p>
                          <w:p w14:paraId="46A32CED" w14:textId="33FA9D9F"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w:t>
                            </w:r>
                          </w:p>
                          <w:p w14:paraId="7CFF5BCE"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Extraer resultados</w:t>
                            </w:r>
                          </w:p>
                          <w:p w14:paraId="6B71FAA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ataque = dict(zip(equipos, res.x[:n]))</w:t>
                            </w:r>
                          </w:p>
                          <w:p w14:paraId="0EA8B1A8"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defensa = dict(zip(equipos, res.x[n:2*n]))</w:t>
                            </w:r>
                          </w:p>
                          <w:p w14:paraId="51BE0161" w14:textId="78B4324D"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gamma = res.x[-1]</w:t>
                            </w:r>
                          </w:p>
                        </w:txbxContent>
                      </wps:txbx>
                      <wps:bodyPr rot="0" vert="horz" wrap="square" lIns="91440" tIns="45720" rIns="91440" bIns="45720" anchor="ctr" anchorCtr="0">
                        <a:noAutofit/>
                      </wps:bodyPr>
                    </wps:wsp>
                  </a:graphicData>
                </a:graphic>
              </wp:inline>
            </w:drawing>
          </mc:Choice>
          <mc:Fallback>
            <w:pict>
              <v:shape w14:anchorId="5DAA2D67" id="_x0000_s1032" type="#_x0000_t202" style="width:41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" fillcolor="#f2f2f2 [3052]">
                <v:textbox>
                  <w:txbxContent>
                    <w:p w14:paraId="3EC9909E"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43BE988C"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res = minimize(</w:t>
                      </w:r>
                    </w:p>
                    <w:p w14:paraId="01EF1C7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r w:rsidRPr="005124C9">
                        <w:rPr>
                          <w:rFonts w:ascii="Consolas" w:hAnsi="Consolas"/>
                          <w:sz w:val="14"/>
                          <w:szCs w:val="14"/>
                          <w:lang w:val="es-ES"/>
                        </w:rPr>
                        <w:t>logverosimilitud,</w:t>
                      </w:r>
                    </w:p>
                    <w:p w14:paraId="4D24157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x0,</w:t>
                      </w:r>
                    </w:p>
                    <w:p w14:paraId="7C574E7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method='L-BFGS-B',</w:t>
                      </w:r>
                    </w:p>
                    <w:p w14:paraId="3C6A27D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bounds=bounds,</w:t>
                      </w:r>
                    </w:p>
                    <w:p w14:paraId="4F87194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options={'maxiter': 50, 'disp': True}</w:t>
                      </w:r>
                    </w:p>
                    <w:p w14:paraId="46A32CED" w14:textId="33FA9D9F"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w:t>
                      </w:r>
                    </w:p>
                    <w:p w14:paraId="7CFF5BCE"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Extraer resultados</w:t>
                      </w:r>
                    </w:p>
                    <w:p w14:paraId="6B71FAA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ataque = dict(zip(equipos, res.x[:n]))</w:t>
                      </w:r>
                    </w:p>
                    <w:p w14:paraId="0EA8B1A8"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defensa = dict(zip(equipos, res.x[n:2*n]))</w:t>
                      </w:r>
                    </w:p>
                    <w:p w14:paraId="51BE0161" w14:textId="78B4324D"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gamma = res.x[-1]</w:t>
                      </w:r>
                    </w:p>
                  </w:txbxContent>
                </v:textbox>
                <w10:anchorlock/>
              </v:shape>
            </w:pict>
          </mc:Fallback>
        </mc:AlternateContent>
      </w:r>
    </w:p>
    <w:p w14:paraId="178713E5" w14:textId="77777777" w:rsidR="005124C9" w:rsidRDefault="005124C9" w:rsidP="005124C9"/>
    <w:p w14:paraId="41CFBB45" w14:textId="40784398" w:rsidR="005124C9" w:rsidRPr="005124C9" w:rsidRDefault="005124C9" w:rsidP="005124C9">
      <w:pPr>
        <w:rPr>
          <w:b/>
          <w:bCs/>
        </w:rPr>
      </w:pPr>
      <w:r w:rsidRPr="005124C9">
        <w:rPr>
          <w:b/>
          <w:bCs/>
        </w:rPr>
        <w:t>Predicción de resultados y clasificación</w:t>
      </w:r>
    </w:p>
    <w:p w14:paraId="4D14DED6" w14:textId="5958318A" w:rsidR="005124C9" w:rsidRDefault="005124C9" w:rsidP="005124C9">
      <w:r w:rsidRPr="005124C9">
        <w:t>Calcula las probabilidades de victoria local, empate y victoria visitante para cada partido a partir de los parámetros estimados.</w:t>
      </w:r>
    </w:p>
    <w:p w14:paraId="70A8FD05" w14:textId="5EA18FF7" w:rsidR="005124C9" w:rsidRDefault="005124C9" w:rsidP="005124C9">
      <w:r>
        <w:rPr>
          <w:noProof/>
        </w:rPr>
        <mc:AlternateContent>
          <mc:Choice Requires="wps">
            <w:drawing>
              <wp:inline distT="0" distB="0" distL="0" distR="0" wp14:anchorId="771CD7AF" wp14:editId="7A43E34C">
                <wp:extent cx="5270500" cy="3124200"/>
                <wp:effectExtent l="0" t="0" r="25400" b="19050"/>
                <wp:docPr id="17236421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3124200"/>
                        </a:xfrm>
                        <a:prstGeom prst="rect">
                          <a:avLst/>
                        </a:prstGeom>
                        <a:solidFill>
                          <a:schemeClr val="bg1">
                            <a:lumMod val="95000"/>
                          </a:schemeClr>
                        </a:solidFill>
                        <a:ln w="9525">
                          <a:solidFill>
                            <a:srgbClr val="000000"/>
                          </a:solidFill>
                          <a:miter lim="800000"/>
                          <a:headEnd/>
                          <a:tailEnd/>
                        </a:ln>
                      </wps:spPr>
                      <wps:txbx>
                        <w:txbxContent>
                          <w:p w14:paraId="3412E47A"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13056E1C"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for _, </w:t>
                            </w:r>
                            <w:r w:rsidRPr="005124C9">
                              <w:rPr>
                                <w:rFonts w:ascii="Consolas" w:hAnsi="Consolas"/>
                                <w:sz w:val="14"/>
                                <w:szCs w:val="14"/>
                                <w:lang w:val="es-ES"/>
                              </w:rPr>
                              <w:t>row in df_test.iterrows():</w:t>
                            </w:r>
                          </w:p>
                          <w:p w14:paraId="525DEED4"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
                          <w:p w14:paraId="78A01FDE"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lambda_home = np.exp(ataque[equipo_local] - defensa[equipo_visitante] + gamma)</w:t>
                            </w:r>
                          </w:p>
                          <w:p w14:paraId="63BE69D3" w14:textId="17D42191"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mu_away = np.exp(ataque[equipo_visitante] - defensa[equipo_local])</w:t>
                            </w:r>
                          </w:p>
                          <w:p w14:paraId="145C7F18" w14:textId="77777777" w:rsidR="005124C9" w:rsidRPr="005124C9" w:rsidRDefault="005124C9" w:rsidP="005124C9">
                            <w:pPr>
                              <w:spacing w:line="276" w:lineRule="auto"/>
                              <w:rPr>
                                <w:rFonts w:ascii="Consolas" w:hAnsi="Consolas"/>
                                <w:sz w:val="14"/>
                                <w:szCs w:val="14"/>
                                <w:lang w:val="es-ES"/>
                              </w:rPr>
                            </w:pPr>
                          </w:p>
                          <w:p w14:paraId="1AEEA98F"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prob_home = poisson.pmf(range(max_goals), lambda_home)</w:t>
                            </w:r>
                          </w:p>
                          <w:p w14:paraId="50EB87A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prob_away = poisson.pmf(range(max_goals), mu_away)</w:t>
                            </w:r>
                          </w:p>
                          <w:p w14:paraId="11B92FB6" w14:textId="238C01E1"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matriz = np.outer(prob_home, prob_away)</w:t>
                            </w:r>
                          </w:p>
                          <w:p w14:paraId="63F813D5" w14:textId="77777777" w:rsidR="005124C9" w:rsidRPr="005124C9" w:rsidRDefault="005124C9" w:rsidP="005124C9">
                            <w:pPr>
                              <w:spacing w:line="276" w:lineRule="auto"/>
                              <w:rPr>
                                <w:rFonts w:ascii="Consolas" w:hAnsi="Consolas"/>
                                <w:sz w:val="14"/>
                                <w:szCs w:val="14"/>
                                <w:lang w:val="es-ES"/>
                              </w:rPr>
                            </w:pPr>
                          </w:p>
                          <w:p w14:paraId="0868070D"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p_home_win = np.tril(matriz, -1).sum()</w:t>
                            </w:r>
                          </w:p>
                          <w:p w14:paraId="19E33E7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p_draw = np.trace(matriz)</w:t>
                            </w:r>
                          </w:p>
                          <w:p w14:paraId="2A4DCF56" w14:textId="3DE00C4F"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p_away_win = np.triu(matriz, 1).sum()</w:t>
                            </w:r>
                          </w:p>
                        </w:txbxContent>
                      </wps:txbx>
                      <wps:bodyPr rot="0" vert="horz" wrap="square" lIns="91440" tIns="45720" rIns="91440" bIns="45720" anchor="ctr" anchorCtr="0">
                        <a:noAutofit/>
                      </wps:bodyPr>
                    </wps:wsp>
                  </a:graphicData>
                </a:graphic>
              </wp:inline>
            </w:drawing>
          </mc:Choice>
          <mc:Fallback>
            <w:pict>
              <v:shape w14:anchorId="771CD7AF" id="_x0000_s1033" type="#_x0000_t202" style="width:415pt;height:24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" fillcolor="#f2f2f2 [3052]">
                <v:textbox>
                  <w:txbxContent>
                    <w:p w14:paraId="3412E47A"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13056E1C"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for _, </w:t>
                      </w:r>
                      <w:r w:rsidRPr="005124C9">
                        <w:rPr>
                          <w:rFonts w:ascii="Consolas" w:hAnsi="Consolas"/>
                          <w:sz w:val="14"/>
                          <w:szCs w:val="14"/>
                          <w:lang w:val="es-ES"/>
                        </w:rPr>
                        <w:t>row in df_test.iterrows():</w:t>
                      </w:r>
                    </w:p>
                    <w:p w14:paraId="525DEED4"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
                    <w:p w14:paraId="78A01FDE"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lambda_home = np.exp(ataque[equipo_local] - defensa[equipo_visitante] + gamma)</w:t>
                      </w:r>
                    </w:p>
                    <w:p w14:paraId="63BE69D3" w14:textId="17D42191"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mu_away = np.exp(ataque[equipo_visitante] - defensa[equipo_local])</w:t>
                      </w:r>
                    </w:p>
                    <w:p w14:paraId="145C7F18" w14:textId="77777777" w:rsidR="005124C9" w:rsidRPr="005124C9" w:rsidRDefault="005124C9" w:rsidP="005124C9">
                      <w:pPr>
                        <w:spacing w:line="276" w:lineRule="auto"/>
                        <w:rPr>
                          <w:rFonts w:ascii="Consolas" w:hAnsi="Consolas"/>
                          <w:sz w:val="14"/>
                          <w:szCs w:val="14"/>
                          <w:lang w:val="es-ES"/>
                        </w:rPr>
                      </w:pPr>
                    </w:p>
                    <w:p w14:paraId="1AEEA98F"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prob_home = poisson.pmf(range(max_goals), lambda_home)</w:t>
                      </w:r>
                    </w:p>
                    <w:p w14:paraId="50EB87A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prob_away = poisson.pmf(range(max_goals), mu_away)</w:t>
                      </w:r>
                    </w:p>
                    <w:p w14:paraId="11B92FB6" w14:textId="238C01E1"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matriz = np.outer(prob_home, prob_away)</w:t>
                      </w:r>
                    </w:p>
                    <w:p w14:paraId="63F813D5" w14:textId="77777777" w:rsidR="005124C9" w:rsidRPr="005124C9" w:rsidRDefault="005124C9" w:rsidP="005124C9">
                      <w:pPr>
                        <w:spacing w:line="276" w:lineRule="auto"/>
                        <w:rPr>
                          <w:rFonts w:ascii="Consolas" w:hAnsi="Consolas"/>
                          <w:sz w:val="14"/>
                          <w:szCs w:val="14"/>
                          <w:lang w:val="es-ES"/>
                        </w:rPr>
                      </w:pPr>
                    </w:p>
                    <w:p w14:paraId="0868070D"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p_home_win = np.tril(matriz, -1).sum()</w:t>
                      </w:r>
                    </w:p>
                    <w:p w14:paraId="19E33E7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p_draw = np.trace(matriz)</w:t>
                      </w:r>
                    </w:p>
                    <w:p w14:paraId="2A4DCF56" w14:textId="3DE00C4F"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p_away_win = np.triu(matriz, 1).sum()</w:t>
                      </w:r>
                    </w:p>
                  </w:txbxContent>
                </v:textbox>
                <w10:anchorlock/>
              </v:shape>
            </w:pict>
          </mc:Fallback>
        </mc:AlternateContent>
      </w:r>
    </w:p>
    <w:p w14:paraId="410BAC57" w14:textId="77777777" w:rsidR="005124C9" w:rsidRDefault="005124C9" w:rsidP="005124C9"/>
    <w:p w14:paraId="37705257" w14:textId="67A8B209" w:rsidR="005124C9" w:rsidRPr="005124C9" w:rsidRDefault="005124C9" w:rsidP="005124C9">
      <w:pPr>
        <w:rPr>
          <w:b/>
          <w:bCs/>
        </w:rPr>
      </w:pPr>
      <w:r w:rsidRPr="005124C9">
        <w:rPr>
          <w:b/>
          <w:bCs/>
        </w:rPr>
        <w:lastRenderedPageBreak/>
        <w:t>Cálculo de log-verosimilitud media</w:t>
      </w:r>
    </w:p>
    <w:p w14:paraId="2AE1730A" w14:textId="77777777" w:rsidR="005124C9" w:rsidRPr="005124C9" w:rsidRDefault="005124C9" w:rsidP="005124C9">
      <w:pPr>
        <w:rPr>
          <w:lang w:val="es-ES"/>
        </w:rPr>
      </w:pPr>
      <w:r w:rsidRPr="005124C9">
        <w:rPr>
          <w:lang w:val="es-ES"/>
        </w:rPr>
        <w:t>Evalúa el ajuste del modelo sobre los datos reales mediante la log-verosimilitud media por partido.</w:t>
      </w:r>
    </w:p>
    <w:p w14:paraId="5A6936F0" w14:textId="116D7D7E" w:rsidR="005124C9" w:rsidRDefault="005124C9" w:rsidP="005124C9">
      <w:r>
        <w:rPr>
          <w:noProof/>
        </w:rPr>
        <mc:AlternateContent>
          <mc:Choice Requires="wps">
            <w:drawing>
              <wp:inline distT="0" distB="0" distL="0" distR="0" wp14:anchorId="4013AE1F" wp14:editId="1DE8789C">
                <wp:extent cx="5270500" cy="2847975"/>
                <wp:effectExtent l="0" t="0" r="25400" b="28575"/>
                <wp:docPr id="1385404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2847975"/>
                        </a:xfrm>
                        <a:prstGeom prst="rect">
                          <a:avLst/>
                        </a:prstGeom>
                        <a:solidFill>
                          <a:schemeClr val="bg1">
                            <a:lumMod val="95000"/>
                          </a:schemeClr>
                        </a:solidFill>
                        <a:ln w="9525">
                          <a:solidFill>
                            <a:srgbClr val="000000"/>
                          </a:solidFill>
                          <a:miter lim="800000"/>
                          <a:headEnd/>
                          <a:tailEnd/>
                        </a:ln>
                      </wps:spPr>
                      <wps:txbx>
                        <w:txbxContent>
                          <w:p w14:paraId="77DF5F4B"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6CBC6844"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df_preds['log_prob_real'] = df_preds.apply(</w:t>
                            </w:r>
                          </w:p>
                          <w:p w14:paraId="12F8F683"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 row: np.log(</w:t>
                            </w:r>
                          </w:p>
                          <w:p w14:paraId="7415B22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row['P_H'] if row['FTR_real'] == 'H' else</w:t>
                            </w:r>
                          </w:p>
                          <w:p w14:paraId="7F60E665"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row['P_D'] if row['FTR_real'] == 'D' else</w:t>
                            </w:r>
                          </w:p>
                          <w:p w14:paraId="4373BBAF"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row['P_A']</w:t>
                            </w:r>
                          </w:p>
                          <w:p w14:paraId="49F40051"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 axis=1</w:t>
                            </w:r>
                          </w:p>
                          <w:p w14:paraId="5B951F29" w14:textId="28E4B7C3"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w:t>
                            </w:r>
                          </w:p>
                          <w:p w14:paraId="0C0EDE77" w14:textId="77777777" w:rsidR="00B701E8" w:rsidRPr="005124C9" w:rsidRDefault="00B701E8" w:rsidP="005124C9">
                            <w:pPr>
                              <w:spacing w:line="276" w:lineRule="auto"/>
                              <w:rPr>
                                <w:rFonts w:ascii="Consolas" w:hAnsi="Consolas"/>
                                <w:sz w:val="14"/>
                                <w:szCs w:val="14"/>
                                <w:lang w:val="es-ES"/>
                              </w:rPr>
                            </w:pPr>
                          </w:p>
                          <w:p w14:paraId="02D951FF"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log_likelihood_total = df_preds['log_prob_real'].sum()</w:t>
                            </w:r>
                          </w:p>
                          <w:p w14:paraId="3AA22AE9" w14:textId="662B5EE7"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log_likelihood_media = log_likelihood_total / len(df_preds)</w:t>
                            </w:r>
                          </w:p>
                        </w:txbxContent>
                      </wps:txbx>
                      <wps:bodyPr rot="0" vert="horz" wrap="square" lIns="91440" tIns="45720" rIns="91440" bIns="45720" anchor="ctr" anchorCtr="0">
                        <a:noAutofit/>
                      </wps:bodyPr>
                    </wps:wsp>
                  </a:graphicData>
                </a:graphic>
              </wp:inline>
            </w:drawing>
          </mc:Choice>
          <mc:Fallback>
            <w:pict>
              <v:shape w14:anchorId="4013AE1F" id="_x0000_s1034" type="#_x0000_t202" style="width:415pt;height:22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" fillcolor="#f2f2f2 [3052]">
                <v:textbox>
                  <w:txbxContent>
                    <w:p w14:paraId="77DF5F4B"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6CBC6844"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df_preds['log_prob_real'] = df_preds.apply(</w:t>
                      </w:r>
                    </w:p>
                    <w:p w14:paraId="12F8F683"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 row: np.log(</w:t>
                      </w:r>
                    </w:p>
                    <w:p w14:paraId="7415B22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row['P_H'] if row['FTR_real'] == 'H' else</w:t>
                      </w:r>
                    </w:p>
                    <w:p w14:paraId="7F60E665"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row['P_D'] if row['FTR_real'] == 'D' else</w:t>
                      </w:r>
                    </w:p>
                    <w:p w14:paraId="4373BBAF"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row['P_A']</w:t>
                      </w:r>
                    </w:p>
                    <w:p w14:paraId="49F40051"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 axis=1</w:t>
                      </w:r>
                    </w:p>
                    <w:p w14:paraId="5B951F29" w14:textId="28E4B7C3"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w:t>
                      </w:r>
                    </w:p>
                    <w:p w14:paraId="0C0EDE77" w14:textId="77777777" w:rsidR="00B701E8" w:rsidRPr="005124C9" w:rsidRDefault="00B701E8" w:rsidP="005124C9">
                      <w:pPr>
                        <w:spacing w:line="276" w:lineRule="auto"/>
                        <w:rPr>
                          <w:rFonts w:ascii="Consolas" w:hAnsi="Consolas"/>
                          <w:sz w:val="14"/>
                          <w:szCs w:val="14"/>
                          <w:lang w:val="es-ES"/>
                        </w:rPr>
                      </w:pPr>
                    </w:p>
                    <w:p w14:paraId="02D951FF"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log_likelihood_total = df_preds['log_prob_real'].sum()</w:t>
                      </w:r>
                    </w:p>
                    <w:p w14:paraId="3AA22AE9" w14:textId="662B5EE7"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log_likelihood_media = log_likelihood_total / len(df_preds)</w:t>
                      </w:r>
                    </w:p>
                  </w:txbxContent>
                </v:textbox>
                <w10:anchorlock/>
              </v:shape>
            </w:pict>
          </mc:Fallback>
        </mc:AlternateContent>
      </w:r>
    </w:p>
    <w:p w14:paraId="2B5AB99E" w14:textId="77777777" w:rsidR="005124C9" w:rsidRDefault="005124C9" w:rsidP="005124C9"/>
    <w:p w14:paraId="18EA4B8E" w14:textId="3A81E94F" w:rsidR="005124C9" w:rsidRPr="005124C9" w:rsidRDefault="005124C9" w:rsidP="005124C9">
      <w:pPr>
        <w:rPr>
          <w:b/>
          <w:bCs/>
        </w:rPr>
      </w:pPr>
      <w:r w:rsidRPr="005124C9">
        <w:rPr>
          <w:b/>
          <w:bCs/>
        </w:rPr>
        <w:t>Cálculo de log-verosimilitud media</w:t>
      </w:r>
    </w:p>
    <w:p w14:paraId="21FFC43D" w14:textId="77777777" w:rsidR="005124C9" w:rsidRPr="005124C9" w:rsidRDefault="005124C9" w:rsidP="005124C9">
      <w:pPr>
        <w:rPr>
          <w:lang w:val="es-ES"/>
        </w:rPr>
      </w:pPr>
      <w:r w:rsidRPr="005124C9">
        <w:rPr>
          <w:lang w:val="es-ES"/>
        </w:rPr>
        <w:t>Simula una estrategia de apuestas basada en las predicciones del modelo y calcula su rentabilidad final.</w:t>
      </w:r>
    </w:p>
    <w:p w14:paraId="3655F579" w14:textId="47234B6D" w:rsidR="005124C9" w:rsidRDefault="005124C9" w:rsidP="005124C9">
      <w:r>
        <w:rPr>
          <w:noProof/>
        </w:rPr>
        <mc:AlternateContent>
          <mc:Choice Requires="wps">
            <w:drawing>
              <wp:inline distT="0" distB="0" distL="0" distR="0" wp14:anchorId="3011690B" wp14:editId="0BF44917">
                <wp:extent cx="5270500" cy="2876550"/>
                <wp:effectExtent l="0" t="0" r="25400" b="19050"/>
                <wp:docPr id="13093941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2876550"/>
                        </a:xfrm>
                        <a:prstGeom prst="rect">
                          <a:avLst/>
                        </a:prstGeom>
                        <a:solidFill>
                          <a:schemeClr val="bg1">
                            <a:lumMod val="95000"/>
                          </a:schemeClr>
                        </a:solidFill>
                        <a:ln w="9525">
                          <a:solidFill>
                            <a:srgbClr val="000000"/>
                          </a:solidFill>
                          <a:miter lim="800000"/>
                          <a:headEnd/>
                          <a:tailEnd/>
                        </a:ln>
                      </wps:spPr>
                      <wps:txbx>
                        <w:txbxContent>
                          <w:p w14:paraId="3073F842"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6463270C" w14:textId="09CF33B1"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df_apuestas['stake'] = df_apuestas['p_pred'].apply(lambda p: 2 if p &gt;= 0.6 else 1)</w:t>
                            </w:r>
                          </w:p>
                          <w:p w14:paraId="4ADDEA8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df_apuestas['ganancia'] = df_apuestas.apply(</w:t>
                            </w:r>
                          </w:p>
                          <w:p w14:paraId="3E7AF77D"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 row: row['cuota_usada'] * row['stake'] if row['acierto'] == 1 else 0,</w:t>
                            </w:r>
                          </w:p>
                          <w:p w14:paraId="0E7543F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axis=1</w:t>
                            </w:r>
                          </w:p>
                          <w:p w14:paraId="46D3F90E" w14:textId="0748BB45"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w:t>
                            </w:r>
                          </w:p>
                          <w:p w14:paraId="4C5DE08F" w14:textId="77777777" w:rsidR="00B701E8" w:rsidRPr="005124C9" w:rsidRDefault="00B701E8" w:rsidP="005124C9">
                            <w:pPr>
                              <w:spacing w:line="276" w:lineRule="auto"/>
                              <w:rPr>
                                <w:rFonts w:ascii="Consolas" w:hAnsi="Consolas"/>
                                <w:sz w:val="14"/>
                                <w:szCs w:val="14"/>
                                <w:lang w:val="es-ES"/>
                              </w:rPr>
                            </w:pPr>
                          </w:p>
                          <w:p w14:paraId="4D066B99"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total_apostado = df_apuestas['stake'].sum()</w:t>
                            </w:r>
                          </w:p>
                          <w:p w14:paraId="0A5A9A7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total_ganado = df_apuestas['ganancia'].sum()</w:t>
                            </w:r>
                          </w:p>
                          <w:p w14:paraId="50E36399"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beneficio_neto = total_ganado - total_apostado</w:t>
                            </w:r>
                          </w:p>
                          <w:p w14:paraId="582EFB64" w14:textId="3E70C52A"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rentabilidad = (beneficio_neto / total_apostado) * 100</w:t>
                            </w:r>
                          </w:p>
                        </w:txbxContent>
                      </wps:txbx>
                      <wps:bodyPr rot="0" vert="horz" wrap="square" lIns="91440" tIns="45720" rIns="91440" bIns="45720" anchor="ctr" anchorCtr="0">
                        <a:noAutofit/>
                      </wps:bodyPr>
                    </wps:wsp>
                  </a:graphicData>
                </a:graphic>
              </wp:inline>
            </w:drawing>
          </mc:Choice>
          <mc:Fallback>
            <w:pict>
              <v:shape w14:anchorId="3011690B" id="_x0000_s1035" type="#_x0000_t202" style="width:41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" fillcolor="#f2f2f2 [3052]">
                <v:textbox>
                  <w:txbxContent>
                    <w:p w14:paraId="3073F842"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6463270C" w14:textId="09CF33B1"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df_apuestas['stake'] = df_apuestas['p_pred'].apply(lambda p: 2 if p &gt;= 0.6 else 1)</w:t>
                      </w:r>
                    </w:p>
                    <w:p w14:paraId="4ADDEA8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df_apuestas['ganancia'] = df_apuestas.apply(</w:t>
                      </w:r>
                    </w:p>
                    <w:p w14:paraId="3E7AF77D"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 row: row['cuota_usada'] * row['stake'] if row['acierto'] == 1 else 0,</w:t>
                      </w:r>
                    </w:p>
                    <w:p w14:paraId="0E7543F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axis=1</w:t>
                      </w:r>
                    </w:p>
                    <w:p w14:paraId="46D3F90E" w14:textId="0748BB45"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w:t>
                      </w:r>
                    </w:p>
                    <w:p w14:paraId="4C5DE08F" w14:textId="77777777" w:rsidR="00B701E8" w:rsidRPr="005124C9" w:rsidRDefault="00B701E8" w:rsidP="005124C9">
                      <w:pPr>
                        <w:spacing w:line="276" w:lineRule="auto"/>
                        <w:rPr>
                          <w:rFonts w:ascii="Consolas" w:hAnsi="Consolas"/>
                          <w:sz w:val="14"/>
                          <w:szCs w:val="14"/>
                          <w:lang w:val="es-ES"/>
                        </w:rPr>
                      </w:pPr>
                    </w:p>
                    <w:p w14:paraId="4D066B99"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total_apostado = df_apuestas['stake'].sum()</w:t>
                      </w:r>
                    </w:p>
                    <w:p w14:paraId="0A5A9A7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total_ganado = df_apuestas['ganancia'].sum()</w:t>
                      </w:r>
                    </w:p>
                    <w:p w14:paraId="50E36399"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beneficio_neto = total_ganado - total_apostado</w:t>
                      </w:r>
                    </w:p>
                    <w:p w14:paraId="582EFB64" w14:textId="3E70C52A"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rentabilidad = (beneficio_neto / total_apostado) * 100</w:t>
                      </w:r>
                    </w:p>
                  </w:txbxContent>
                </v:textbox>
                <w10:anchorlock/>
              </v:shape>
            </w:pict>
          </mc:Fallback>
        </mc:AlternateContent>
      </w:r>
    </w:p>
    <w:p w14:paraId="4E070DA4" w14:textId="77777777" w:rsidR="005124C9" w:rsidRPr="005124C9" w:rsidRDefault="005124C9" w:rsidP="005124C9"/>
    <w:p w14:paraId="6EC880FD" w14:textId="3CE9523C" w:rsidR="00482953" w:rsidRDefault="00482953" w:rsidP="00482953">
      <w:pPr>
        <w:pStyle w:val="titulo3"/>
      </w:pPr>
      <w:bookmarkStart w:id="107" w:name="_Toc200643014"/>
      <w:r>
        <w:lastRenderedPageBreak/>
        <w:t>C.3 Modelo de Poisson Bivariante</w:t>
      </w:r>
      <w:bookmarkEnd w:id="107"/>
    </w:p>
    <w:p w14:paraId="7021B9C2" w14:textId="0F401E46" w:rsidR="00482953" w:rsidRPr="00B701E8" w:rsidRDefault="00B701E8" w:rsidP="00482953">
      <w:pPr>
        <w:rPr>
          <w:b/>
          <w:bCs/>
        </w:rPr>
      </w:pPr>
      <w:r w:rsidRPr="00B701E8">
        <w:rPr>
          <w:b/>
          <w:bCs/>
        </w:rPr>
        <w:t>Función de verosimilitud bivariante</w:t>
      </w:r>
    </w:p>
    <w:p w14:paraId="1595531A" w14:textId="2FD17F32" w:rsidR="00B701E8" w:rsidRDefault="00B701E8" w:rsidP="00482953">
      <w:r>
        <w:t>Define</w:t>
      </w:r>
      <w:r w:rsidRPr="00B701E8">
        <w:t xml:space="preserve"> la función de masa de probabilidad bivariante, que combina tres distribuciones de Poisson</w:t>
      </w:r>
      <w:r>
        <w:t>. Calcula</w:t>
      </w:r>
      <w:r w:rsidRPr="00B701E8">
        <w:t xml:space="preserve"> la probabilidad conjunta de que un partido termine con un número concreto de goles del equipo local </w:t>
      </w:r>
      <w:r>
        <w:rPr>
          <w:i/>
          <w:iCs/>
        </w:rPr>
        <w:t xml:space="preserve">x </w:t>
      </w:r>
      <w:r w:rsidRPr="00B701E8">
        <w:t>y visitante</w:t>
      </w:r>
      <w:r>
        <w:rPr>
          <w:i/>
          <w:iCs/>
        </w:rPr>
        <w:t xml:space="preserve"> y</w:t>
      </w:r>
      <w:r w:rsidRPr="00B701E8">
        <w:t xml:space="preserve">, teniendo en cuenta un componente de dependencia </w:t>
      </w:r>
      <m:oMath>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m:t>
        </m:r>
      </m:oMath>
    </w:p>
    <w:p w14:paraId="4F72A23F" w14:textId="7BB23E81" w:rsidR="00B701E8" w:rsidRDefault="00B701E8" w:rsidP="00482953">
      <w:r>
        <w:rPr>
          <w:noProof/>
        </w:rPr>
        <mc:AlternateContent>
          <mc:Choice Requires="wps">
            <w:drawing>
              <wp:inline distT="0" distB="0" distL="0" distR="0" wp14:anchorId="6CCC1A10" wp14:editId="7795B13E">
                <wp:extent cx="5270500" cy="1457325"/>
                <wp:effectExtent l="0" t="0" r="25400" b="28575"/>
                <wp:docPr id="1600355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1457325"/>
                        </a:xfrm>
                        <a:prstGeom prst="rect">
                          <a:avLst/>
                        </a:prstGeom>
                        <a:solidFill>
                          <a:schemeClr val="bg1">
                            <a:lumMod val="95000"/>
                          </a:schemeClr>
                        </a:solidFill>
                        <a:ln w="9525">
                          <a:solidFill>
                            <a:srgbClr val="000000"/>
                          </a:solidFill>
                          <a:miter lim="800000"/>
                          <a:headEnd/>
                          <a:tailEnd/>
                        </a:ln>
                      </wps:spPr>
                      <wps:txbx>
                        <w:txbxContent>
                          <w:p w14:paraId="1A5930D2"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07B22CF6"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def poisson_bivariante(x, y, lambda1, lambda2, lambda3):</w:t>
                            </w:r>
                          </w:p>
                          <w:p w14:paraId="59739635"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prob = 0.0</w:t>
                            </w:r>
                          </w:p>
                          <w:p w14:paraId="42565BFA"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z in range(0, min(x, y)+1):</w:t>
                            </w:r>
                          </w:p>
                          <w:p w14:paraId="06134EC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prob += poisson.pmf(z, lambda3) * poisson.pmf(x-z, lambda1) * poisson.pmf(y-z, lambda2)</w:t>
                            </w:r>
                          </w:p>
                          <w:p w14:paraId="0302209F" w14:textId="2DC2E52B"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return max(prob, 1e-10)</w:t>
                            </w:r>
                          </w:p>
                        </w:txbxContent>
                      </wps:txbx>
                      <wps:bodyPr rot="0" vert="horz" wrap="square" lIns="91440" tIns="45720" rIns="91440" bIns="45720" anchor="ctr" anchorCtr="0">
                        <a:noAutofit/>
                      </wps:bodyPr>
                    </wps:wsp>
                  </a:graphicData>
                </a:graphic>
              </wp:inline>
            </w:drawing>
          </mc:Choice>
          <mc:Fallback>
            <w:pict>
              <v:shape w14:anchorId="6CCC1A10" id="_x0000_s1036" type="#_x0000_t202" style="width:415pt;height:11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" fillcolor="#f2f2f2 [3052]">
                <v:textbox>
                  <w:txbxContent>
                    <w:p w14:paraId="1A5930D2"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07B22CF6"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def poisson_bivariante(x, y, lambda1, lambda2, lambda3):</w:t>
                      </w:r>
                    </w:p>
                    <w:p w14:paraId="59739635"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prob = 0.0</w:t>
                      </w:r>
                    </w:p>
                    <w:p w14:paraId="42565BFA"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z in range(0, min(x, y)+1):</w:t>
                      </w:r>
                    </w:p>
                    <w:p w14:paraId="06134EC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prob += poisson.pmf(z, lambda3) * poisson.pmf(x-z, lambda1) * poisson.pmf(y-z, lambda2)</w:t>
                      </w:r>
                    </w:p>
                    <w:p w14:paraId="0302209F" w14:textId="2DC2E52B"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return max(prob, 1e-10)</w:t>
                      </w:r>
                    </w:p>
                  </w:txbxContent>
                </v:textbox>
                <w10:anchorlock/>
              </v:shape>
            </w:pict>
          </mc:Fallback>
        </mc:AlternateContent>
      </w:r>
    </w:p>
    <w:p w14:paraId="222661C1" w14:textId="7162D25C" w:rsidR="00B701E8" w:rsidRDefault="00B701E8" w:rsidP="00482953">
      <w:r>
        <w:t xml:space="preserve">Aquí </w:t>
      </w:r>
      <w:r w:rsidRPr="00B701E8">
        <w:t>se define la función de log-verosimilitud a maximizar, que combina los parámetros de ataque, defensa, ventaja local (γ) y dependencia (φ), para calcular la probabilidad logarítmica del conjunto de partidos de entrenamiento.</w:t>
      </w:r>
    </w:p>
    <w:p w14:paraId="21E59C5E" w14:textId="2BFB97EA" w:rsidR="00B701E8" w:rsidRDefault="00B701E8" w:rsidP="00482953">
      <w:r>
        <w:rPr>
          <w:noProof/>
        </w:rPr>
        <mc:AlternateContent>
          <mc:Choice Requires="wps">
            <w:drawing>
              <wp:inline distT="0" distB="0" distL="0" distR="0" wp14:anchorId="57E859D5" wp14:editId="2544A620">
                <wp:extent cx="5270500" cy="4810125"/>
                <wp:effectExtent l="0" t="0" r="25400" b="28575"/>
                <wp:docPr id="140461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4810125"/>
                        </a:xfrm>
                        <a:prstGeom prst="rect">
                          <a:avLst/>
                        </a:prstGeom>
                        <a:solidFill>
                          <a:schemeClr val="bg1">
                            <a:lumMod val="95000"/>
                          </a:schemeClr>
                        </a:solidFill>
                        <a:ln w="9525">
                          <a:solidFill>
                            <a:srgbClr val="000000"/>
                          </a:solidFill>
                          <a:miter lim="800000"/>
                          <a:headEnd/>
                          <a:tailEnd/>
                        </a:ln>
                      </wps:spPr>
                      <wps:txbx>
                        <w:txbxContent>
                          <w:p w14:paraId="6C311E6C"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3E120C5D"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def logverosimilitud_ext(params):</w:t>
                            </w:r>
                          </w:p>
                          <w:p w14:paraId="55712B3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ataque = params[:n]</w:t>
                            </w:r>
                          </w:p>
                          <w:p w14:paraId="7194D31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defensa = params[n:2*n]</w:t>
                            </w:r>
                          </w:p>
                          <w:p w14:paraId="75733D4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gamma = params[2*n]</w:t>
                            </w:r>
                          </w:p>
                          <w:p w14:paraId="610376E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phi_home = params[2*n+1:3*n+1]</w:t>
                            </w:r>
                          </w:p>
                          <w:p w14:paraId="7775C3FB" w14:textId="46B8C24E"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phi_away = params[3*n+1:]</w:t>
                            </w:r>
                          </w:p>
                          <w:p w14:paraId="7BEC6A5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log_lik = 0</w:t>
                            </w:r>
                          </w:p>
                          <w:p w14:paraId="37B89D0B"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_, row in df_train.iterrows():</w:t>
                            </w:r>
                          </w:p>
                          <w:p w14:paraId="406D7834"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i = idx[row['HomeTeam']]</w:t>
                            </w:r>
                          </w:p>
                          <w:p w14:paraId="42A92820"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j = idx[row['AwayTeam']]</w:t>
                            </w:r>
                          </w:p>
                          <w:p w14:paraId="6E75272B"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g_home = row['FTHG']</w:t>
                            </w:r>
                          </w:p>
                          <w:p w14:paraId="22145BA5" w14:textId="3902FB42"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g_away = row['FTAG']</w:t>
                            </w:r>
                          </w:p>
                          <w:p w14:paraId="020C85A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lambda_home = np.exp(ataque[i] - defensa[j] + gamma)</w:t>
                            </w:r>
                          </w:p>
                          <w:p w14:paraId="356F76A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lambda_away = np.exp(ataque[j] - defensa[i])</w:t>
                            </w:r>
                          </w:p>
                          <w:p w14:paraId="477AE1A2" w14:textId="426DF369"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lambda3 = np.exp(phi_home[i] + phi_away[j])</w:t>
                            </w:r>
                          </w:p>
                          <w:p w14:paraId="502EE1B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lambda1 = max(lambda_home - lambda3, 1e-5)</w:t>
                            </w:r>
                          </w:p>
                          <w:p w14:paraId="03359FF2" w14:textId="0F1FD438"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lambda2 = max(lambda_away - lambda3, 1e-5)</w:t>
                            </w:r>
                          </w:p>
                          <w:p w14:paraId="3B45C302"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 = poisson_bivariante(g_home, g_away, lambda1, lambda2, lambda3)</w:t>
                            </w:r>
                          </w:p>
                          <w:p w14:paraId="686D61D1" w14:textId="3222F7FD"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log_lik += np.log(p)</w:t>
                            </w:r>
                          </w:p>
                          <w:p w14:paraId="0EB0737A" w14:textId="474E7F3E"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return -log_lik</w:t>
                            </w:r>
                          </w:p>
                        </w:txbxContent>
                      </wps:txbx>
                      <wps:bodyPr rot="0" vert="horz" wrap="square" lIns="91440" tIns="45720" rIns="91440" bIns="45720" anchor="ctr" anchorCtr="0">
                        <a:noAutofit/>
                      </wps:bodyPr>
                    </wps:wsp>
                  </a:graphicData>
                </a:graphic>
              </wp:inline>
            </w:drawing>
          </mc:Choice>
          <mc:Fallback>
            <w:pict>
              <v:shape w14:anchorId="57E859D5" id="_x0000_s1037" type="#_x0000_t202" style="width:415pt;height:37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" fillcolor="#f2f2f2 [3052]">
                <v:textbox>
                  <w:txbxContent>
                    <w:p w14:paraId="6C311E6C"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3E120C5D"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def logverosimilitud_ext(params):</w:t>
                      </w:r>
                    </w:p>
                    <w:p w14:paraId="55712B3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ataque = params[:n]</w:t>
                      </w:r>
                    </w:p>
                    <w:p w14:paraId="7194D31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defensa = params[n:2*n]</w:t>
                      </w:r>
                    </w:p>
                    <w:p w14:paraId="75733D4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gamma = params[2*n]</w:t>
                      </w:r>
                    </w:p>
                    <w:p w14:paraId="610376E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phi_home = params[2*n+1:3*n+1]</w:t>
                      </w:r>
                    </w:p>
                    <w:p w14:paraId="7775C3FB" w14:textId="46B8C24E"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phi_away = params[3*n+1:]</w:t>
                      </w:r>
                    </w:p>
                    <w:p w14:paraId="7BEC6A5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log_lik = 0</w:t>
                      </w:r>
                    </w:p>
                    <w:p w14:paraId="37B89D0B"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_, row in df_train.iterrows():</w:t>
                      </w:r>
                    </w:p>
                    <w:p w14:paraId="406D7834"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i = idx[row['HomeTeam']]</w:t>
                      </w:r>
                    </w:p>
                    <w:p w14:paraId="42A92820"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j = idx[row['AwayTeam']]</w:t>
                      </w:r>
                    </w:p>
                    <w:p w14:paraId="6E75272B"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g_home = row['FTHG']</w:t>
                      </w:r>
                    </w:p>
                    <w:p w14:paraId="22145BA5" w14:textId="3902FB42"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g_away = row['FTAG']</w:t>
                      </w:r>
                    </w:p>
                    <w:p w14:paraId="020C85A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lambda_home = np.exp(ataque[i] - defensa[j] + gamma)</w:t>
                      </w:r>
                    </w:p>
                    <w:p w14:paraId="356F76A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lambda_away = np.exp(ataque[j] - defensa[i])</w:t>
                      </w:r>
                    </w:p>
                    <w:p w14:paraId="477AE1A2" w14:textId="426DF369"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lambda3 = np.exp(phi_home[i] + phi_away[j])</w:t>
                      </w:r>
                    </w:p>
                    <w:p w14:paraId="502EE1B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lambda1 = max(lambda_home - lambda3, 1e-5)</w:t>
                      </w:r>
                    </w:p>
                    <w:p w14:paraId="03359FF2" w14:textId="0F1FD438"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lambda2 = max(lambda_away - lambda3, 1e-5)</w:t>
                      </w:r>
                    </w:p>
                    <w:p w14:paraId="3B45C302"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 = poisson_bivariante(g_home, g_away, lambda1, lambda2, lambda3)</w:t>
                      </w:r>
                    </w:p>
                    <w:p w14:paraId="686D61D1" w14:textId="3222F7FD"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log_lik += np.log(p)</w:t>
                      </w:r>
                    </w:p>
                    <w:p w14:paraId="0EB0737A" w14:textId="474E7F3E"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return -log_lik</w:t>
                      </w:r>
                    </w:p>
                  </w:txbxContent>
                </v:textbox>
                <w10:anchorlock/>
              </v:shape>
            </w:pict>
          </mc:Fallback>
        </mc:AlternateContent>
      </w:r>
    </w:p>
    <w:p w14:paraId="7922F137" w14:textId="6A57E2DE" w:rsidR="00B701E8" w:rsidRPr="00B701E8" w:rsidRDefault="00B701E8" w:rsidP="00482953">
      <w:pPr>
        <w:rPr>
          <w:b/>
          <w:bCs/>
        </w:rPr>
      </w:pPr>
      <w:r w:rsidRPr="00B701E8">
        <w:rPr>
          <w:b/>
          <w:bCs/>
        </w:rPr>
        <w:lastRenderedPageBreak/>
        <w:t>Ajuste del modelo</w:t>
      </w:r>
    </w:p>
    <w:p w14:paraId="56C0D072" w14:textId="7DB32A7C" w:rsidR="00B701E8" w:rsidRDefault="00B701E8" w:rsidP="00482953">
      <w:r w:rsidRPr="00B701E8">
        <w:t>Este bloque inicializa los parámetros de forma aleatoria y los ajusta utilizando el algoritmo L-BFGS-B, con restricciones en los valores posibles de cada parámetro. Una vez entrenado, se extraen los vectores estimados de ataque, defensa, dependencia y γ.</w:t>
      </w:r>
    </w:p>
    <w:p w14:paraId="03DB14C2" w14:textId="78F006A5" w:rsidR="00B701E8" w:rsidRDefault="00B701E8" w:rsidP="00482953">
      <w:r>
        <w:rPr>
          <w:noProof/>
        </w:rPr>
        <mc:AlternateContent>
          <mc:Choice Requires="wps">
            <w:drawing>
              <wp:inline distT="0" distB="0" distL="0" distR="0" wp14:anchorId="2B3BE35A" wp14:editId="20A11036">
                <wp:extent cx="5270500" cy="4019550"/>
                <wp:effectExtent l="0" t="0" r="25400" b="19050"/>
                <wp:docPr id="21235673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4019550"/>
                        </a:xfrm>
                        <a:prstGeom prst="rect">
                          <a:avLst/>
                        </a:prstGeom>
                        <a:solidFill>
                          <a:schemeClr val="bg1">
                            <a:lumMod val="95000"/>
                          </a:schemeClr>
                        </a:solidFill>
                        <a:ln w="9525">
                          <a:solidFill>
                            <a:srgbClr val="000000"/>
                          </a:solidFill>
                          <a:miter lim="800000"/>
                          <a:headEnd/>
                          <a:tailEnd/>
                        </a:ln>
                      </wps:spPr>
                      <wps:txbx>
                        <w:txbxContent>
                          <w:p w14:paraId="55A5EBD2"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479027F5" w14:textId="77777777" w:rsidR="00B701E8" w:rsidRDefault="00B701E8" w:rsidP="00B701E8">
                            <w:pPr>
                              <w:spacing w:line="276" w:lineRule="auto"/>
                              <w:rPr>
                                <w:rFonts w:ascii="Consolas" w:hAnsi="Consolas"/>
                                <w:sz w:val="14"/>
                                <w:szCs w:val="14"/>
                                <w:lang w:val="es-ES"/>
                              </w:rPr>
                            </w:pPr>
                          </w:p>
                          <w:p w14:paraId="67DF934A" w14:textId="47028AB5"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np.random.seed(42)</w:t>
                            </w:r>
                          </w:p>
                          <w:p w14:paraId="0722684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x0 = np.concatenate([</w:t>
                            </w:r>
                          </w:p>
                          <w:p w14:paraId="4E07694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np.random.normal(0, 0.1, n),  # ataque</w:t>
                            </w:r>
                          </w:p>
                          <w:p w14:paraId="0D5F6BF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np.random.normal(0, 0.1, n),  # defensa</w:t>
                            </w:r>
                          </w:p>
                          <w:p w14:paraId="20BDB707"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[0.1],                        # gamma</w:t>
                            </w:r>
                          </w:p>
                          <w:p w14:paraId="2923484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np.random.normal(0, 0.1, n),  # phi_home</w:t>
                            </w:r>
                          </w:p>
                          <w:p w14:paraId="4998C99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np.random.normal(0, 0.1, n)   # phi_away</w:t>
                            </w:r>
                          </w:p>
                          <w:p w14:paraId="057ACB7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w:t>
                            </w:r>
                          </w:p>
                          <w:p w14:paraId="532B6917" w14:textId="51E85D41"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bounds = [(-5, 5)] * (2*n) + [(-1, 1)] + [(-2, 2)] * (2*n)</w:t>
                            </w:r>
                          </w:p>
                          <w:p w14:paraId="0F29B713" w14:textId="62D9A052"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res = minimize(logverosimilitud_ext, x0, method='L-BFGS-B', bounds=bounds)</w:t>
                            </w:r>
                          </w:p>
                          <w:p w14:paraId="4E611F34"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ataque = dict(zip(equipos, res.x[:n]))</w:t>
                            </w:r>
                          </w:p>
                          <w:p w14:paraId="7EF6FCC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defensa = dict(zip(equipos, res.x[n:2*n]))</w:t>
                            </w:r>
                          </w:p>
                          <w:p w14:paraId="644C7E4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gamma = res.x[2*n]</w:t>
                            </w:r>
                          </w:p>
                          <w:p w14:paraId="6594C90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phi_home = dict(zip(equipos, res.x[2*n+1:3*n+1]))</w:t>
                            </w:r>
                          </w:p>
                          <w:p w14:paraId="5FED15B7" w14:textId="17F1C31A"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phi_away = dict(zip(equipos, res.x[3*n+1:]))</w:t>
                            </w:r>
                          </w:p>
                        </w:txbxContent>
                      </wps:txbx>
                      <wps:bodyPr rot="0" vert="horz" wrap="square" lIns="91440" tIns="45720" rIns="91440" bIns="45720" anchor="ctr" anchorCtr="0">
                        <a:noAutofit/>
                      </wps:bodyPr>
                    </wps:wsp>
                  </a:graphicData>
                </a:graphic>
              </wp:inline>
            </w:drawing>
          </mc:Choice>
          <mc:Fallback>
            <w:pict>
              <v:shape w14:anchorId="2B3BE35A" id="_x0000_s1038" type="#_x0000_t202" style="width:415pt;height:3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" fillcolor="#f2f2f2 [3052]">
                <v:textbox>
                  <w:txbxContent>
                    <w:p w14:paraId="55A5EBD2"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479027F5" w14:textId="77777777" w:rsidR="00B701E8" w:rsidRDefault="00B701E8" w:rsidP="00B701E8">
                      <w:pPr>
                        <w:spacing w:line="276" w:lineRule="auto"/>
                        <w:rPr>
                          <w:rFonts w:ascii="Consolas" w:hAnsi="Consolas"/>
                          <w:sz w:val="14"/>
                          <w:szCs w:val="14"/>
                          <w:lang w:val="es-ES"/>
                        </w:rPr>
                      </w:pPr>
                    </w:p>
                    <w:p w14:paraId="67DF934A" w14:textId="47028AB5"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np.random.seed(42)</w:t>
                      </w:r>
                    </w:p>
                    <w:p w14:paraId="0722684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x0 = np.concatenate([</w:t>
                      </w:r>
                    </w:p>
                    <w:p w14:paraId="4E07694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np.random.normal(0, 0.1, n),  # ataque</w:t>
                      </w:r>
                    </w:p>
                    <w:p w14:paraId="0D5F6BF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np.random.normal(0, 0.1, n),  # defensa</w:t>
                      </w:r>
                    </w:p>
                    <w:p w14:paraId="20BDB707"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[0.1],                        # gamma</w:t>
                      </w:r>
                    </w:p>
                    <w:p w14:paraId="2923484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np.random.normal(0, 0.1, n),  # phi_home</w:t>
                      </w:r>
                    </w:p>
                    <w:p w14:paraId="4998C99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np.random.normal(0, 0.1, n)   # phi_away</w:t>
                      </w:r>
                    </w:p>
                    <w:p w14:paraId="057ACB7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w:t>
                      </w:r>
                    </w:p>
                    <w:p w14:paraId="532B6917" w14:textId="51E85D41"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bounds = [(-5, 5)] * (2*n) + [(-1, 1)] + [(-2, 2)] * (2*n)</w:t>
                      </w:r>
                    </w:p>
                    <w:p w14:paraId="0F29B713" w14:textId="62D9A052"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res = minimize(logverosimilitud_ext, x0, method='L-BFGS-B', bounds=bounds)</w:t>
                      </w:r>
                    </w:p>
                    <w:p w14:paraId="4E611F34"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ataque = dict(zip(equipos, res.x[:n]))</w:t>
                      </w:r>
                    </w:p>
                    <w:p w14:paraId="7EF6FCC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defensa = dict(zip(equipos, res.x[n:2*n]))</w:t>
                      </w:r>
                    </w:p>
                    <w:p w14:paraId="644C7E4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gamma = res.x[2*n]</w:t>
                      </w:r>
                    </w:p>
                    <w:p w14:paraId="6594C90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phi_home = dict(zip(equipos, res.x[2*n+1:3*n+1]))</w:t>
                      </w:r>
                    </w:p>
                    <w:p w14:paraId="5FED15B7" w14:textId="17F1C31A"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phi_away = dict(zip(equipos, res.x[3*n+1:]))</w:t>
                      </w:r>
                    </w:p>
                  </w:txbxContent>
                </v:textbox>
                <w10:anchorlock/>
              </v:shape>
            </w:pict>
          </mc:Fallback>
        </mc:AlternateContent>
      </w:r>
    </w:p>
    <w:p w14:paraId="7F32C8D8" w14:textId="77777777" w:rsidR="00B701E8" w:rsidRDefault="00B701E8" w:rsidP="00482953"/>
    <w:p w14:paraId="1AA3B497" w14:textId="0E3E3745" w:rsidR="00B701E8" w:rsidRDefault="00B701E8" w:rsidP="00482953">
      <w:pPr>
        <w:rPr>
          <w:b/>
          <w:bCs/>
        </w:rPr>
      </w:pPr>
      <w:r w:rsidRPr="00B701E8">
        <w:rPr>
          <w:b/>
          <w:bCs/>
        </w:rPr>
        <w:t>Generación de predicciones</w:t>
      </w:r>
    </w:p>
    <w:p w14:paraId="3B73C1CD" w14:textId="022D2E84" w:rsidR="00B701E8" w:rsidRDefault="00B701E8" w:rsidP="00482953">
      <w:r w:rsidRPr="00B701E8">
        <w:t>El siguiente bloque aplica los parámetros del modelo para estimar, para cada partido, la probabilidad de victoria local, empate o visitante. La predicción corresponde al resultado con mayor probabilidad.</w:t>
      </w:r>
    </w:p>
    <w:p w14:paraId="389CBFBD" w14:textId="77777777" w:rsidR="00B701E8" w:rsidRDefault="00B701E8" w:rsidP="00B701E8">
      <w:r>
        <w:rPr>
          <w:noProof/>
        </w:rPr>
        <mc:AlternateContent>
          <mc:Choice Requires="wps">
            <w:drawing>
              <wp:inline distT="0" distB="0" distL="0" distR="0" wp14:anchorId="70749019" wp14:editId="17387509">
                <wp:extent cx="5270500" cy="904875"/>
                <wp:effectExtent l="0" t="0" r="25400" b="28575"/>
                <wp:docPr id="16547951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904875"/>
                        </a:xfrm>
                        <a:prstGeom prst="rect">
                          <a:avLst/>
                        </a:prstGeom>
                        <a:solidFill>
                          <a:schemeClr val="bg1">
                            <a:lumMod val="95000"/>
                          </a:schemeClr>
                        </a:solidFill>
                        <a:ln w="9525">
                          <a:solidFill>
                            <a:srgbClr val="000000"/>
                          </a:solidFill>
                          <a:miter lim="800000"/>
                          <a:headEnd/>
                          <a:tailEnd/>
                        </a:ln>
                      </wps:spPr>
                      <wps:txbx>
                        <w:txbxContent>
                          <w:p w14:paraId="3440139E"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6571863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max_goals = 6</w:t>
                            </w:r>
                          </w:p>
                          <w:p w14:paraId="3C58D8BD" w14:textId="4F379B97"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preds = []</w:t>
                            </w:r>
                          </w:p>
                        </w:txbxContent>
                      </wps:txbx>
                      <wps:bodyPr rot="0" vert="horz" wrap="square" lIns="91440" tIns="45720" rIns="91440" bIns="45720" anchor="ctr" anchorCtr="0">
                        <a:noAutofit/>
                      </wps:bodyPr>
                    </wps:wsp>
                  </a:graphicData>
                </a:graphic>
              </wp:inline>
            </w:drawing>
          </mc:Choice>
          <mc:Fallback>
            <w:pict>
              <v:shape w14:anchorId="70749019" id="_x0000_s1039" type="#_x0000_t202" style="width:415pt;height:7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" fillcolor="#f2f2f2 [3052]">
                <v:textbox>
                  <w:txbxContent>
                    <w:p w14:paraId="3440139E"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6571863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max_goals = 6</w:t>
                      </w:r>
                    </w:p>
                    <w:p w14:paraId="3C58D8BD" w14:textId="4F379B97"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preds = []</w:t>
                      </w:r>
                    </w:p>
                  </w:txbxContent>
                </v:textbox>
                <w10:anchorlock/>
              </v:shape>
            </w:pict>
          </mc:Fallback>
        </mc:AlternateContent>
      </w:r>
    </w:p>
    <w:p w14:paraId="2992A689" w14:textId="77777777" w:rsidR="00B701E8" w:rsidRPr="00B701E8" w:rsidRDefault="00B701E8" w:rsidP="00482953"/>
    <w:p w14:paraId="5FD07511" w14:textId="77777777" w:rsidR="00B701E8" w:rsidRDefault="00B701E8" w:rsidP="00B701E8">
      <w:r>
        <w:rPr>
          <w:noProof/>
        </w:rPr>
        <w:lastRenderedPageBreak/>
        <mc:AlternateContent>
          <mc:Choice Requires="wps">
            <w:drawing>
              <wp:inline distT="0" distB="0" distL="0" distR="0" wp14:anchorId="2945C30B" wp14:editId="6C9CA2C2">
                <wp:extent cx="5270500" cy="6438900"/>
                <wp:effectExtent l="0" t="0" r="25400" b="19050"/>
                <wp:docPr id="7193429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6438900"/>
                        </a:xfrm>
                        <a:prstGeom prst="rect">
                          <a:avLst/>
                        </a:prstGeom>
                        <a:solidFill>
                          <a:schemeClr val="bg1">
                            <a:lumMod val="95000"/>
                          </a:schemeClr>
                        </a:solidFill>
                        <a:ln w="9525">
                          <a:solidFill>
                            <a:srgbClr val="000000"/>
                          </a:solidFill>
                          <a:miter lim="800000"/>
                          <a:headEnd/>
                          <a:tailEnd/>
                        </a:ln>
                      </wps:spPr>
                      <wps:txbx>
                        <w:txbxContent>
                          <w:p w14:paraId="0B613018" w14:textId="5DF7A309" w:rsidR="00B701E8" w:rsidRPr="00B701E8" w:rsidRDefault="00B701E8" w:rsidP="00B701E8">
                            <w:pPr>
                              <w:spacing w:line="276" w:lineRule="auto"/>
                              <w:jc w:val="right"/>
                              <w:rPr>
                                <w:rFonts w:ascii="Consolas" w:hAnsi="Consolas"/>
                                <w:sz w:val="10"/>
                                <w:szCs w:val="10"/>
                              </w:rPr>
                            </w:pPr>
                            <w:r>
                              <w:rPr>
                                <w:rFonts w:ascii="Consolas" w:hAnsi="Consolas"/>
                                <w:sz w:val="10"/>
                                <w:szCs w:val="10"/>
                              </w:rPr>
                              <w:t>python</w:t>
                            </w:r>
                          </w:p>
                          <w:p w14:paraId="2A7EC60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for _, </w:t>
                            </w:r>
                            <w:r w:rsidRPr="00B701E8">
                              <w:rPr>
                                <w:rFonts w:ascii="Consolas" w:hAnsi="Consolas"/>
                                <w:sz w:val="14"/>
                                <w:szCs w:val="14"/>
                                <w:lang w:val="es-ES"/>
                              </w:rPr>
                              <w:t>row in df_test.iterrows():</w:t>
                            </w:r>
                          </w:p>
                          <w:p w14:paraId="5C7F2AE5"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home, away = row['HomeTeam'], row['AwayTeam']</w:t>
                            </w:r>
                          </w:p>
                          <w:p w14:paraId="159D69D0"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if home not in ataque or away not in ataque:</w:t>
                            </w:r>
                          </w:p>
                          <w:p w14:paraId="031246DC" w14:textId="227E51CF"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continue</w:t>
                            </w:r>
                          </w:p>
                          <w:p w14:paraId="6F35240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lambda_home = np.exp(ataque[home] - defensa[away] + gamma)</w:t>
                            </w:r>
                          </w:p>
                          <w:p w14:paraId="64B45D5D"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lambda_away = np.exp(ataque[away] - defensa[home])</w:t>
                            </w:r>
                          </w:p>
                          <w:p w14:paraId="0CEA3F8E" w14:textId="4D0A62D5"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lambda3 = np.exp(phi_home[home] + phi_away[away])</w:t>
                            </w:r>
                          </w:p>
                          <w:p w14:paraId="1194F1D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lambda1 = max(lambda_home - lambda3, 1e-5)</w:t>
                            </w:r>
                          </w:p>
                          <w:p w14:paraId="1A0EBB5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lambda2 = max(lambda_away - lambda3, 1e-5)</w:t>
                            </w:r>
                          </w:p>
                          <w:p w14:paraId="4235EA92" w14:textId="77777777" w:rsidR="00B701E8" w:rsidRPr="00B701E8" w:rsidRDefault="00B701E8" w:rsidP="00B701E8">
                            <w:pPr>
                              <w:spacing w:line="276" w:lineRule="auto"/>
                              <w:rPr>
                                <w:rFonts w:ascii="Consolas" w:hAnsi="Consolas"/>
                                <w:sz w:val="14"/>
                                <w:szCs w:val="14"/>
                                <w:lang w:val="es-ES"/>
                              </w:rPr>
                            </w:pPr>
                          </w:p>
                          <w:p w14:paraId="2974C772"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matriz = np.zeros((max_goals, max_goals))</w:t>
                            </w:r>
                          </w:p>
                          <w:p w14:paraId="0014232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i in range(max_goals):</w:t>
                            </w:r>
                          </w:p>
                          <w:p w14:paraId="1F96491F"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j in range(max_goals):</w:t>
                            </w:r>
                          </w:p>
                          <w:p w14:paraId="637FE096"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matriz[i, j] = poisson_bivariante(i, j, lambda1, lambda2, lambda3)</w:t>
                            </w:r>
                          </w:p>
                          <w:p w14:paraId="3BD7B60E" w14:textId="77777777" w:rsidR="00B701E8" w:rsidRPr="00B701E8" w:rsidRDefault="00B701E8" w:rsidP="00B701E8">
                            <w:pPr>
                              <w:spacing w:line="276" w:lineRule="auto"/>
                              <w:rPr>
                                <w:rFonts w:ascii="Consolas" w:hAnsi="Consolas"/>
                                <w:sz w:val="14"/>
                                <w:szCs w:val="14"/>
                                <w:lang w:val="es-ES"/>
                              </w:rPr>
                            </w:pPr>
                          </w:p>
                          <w:p w14:paraId="5D700F9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p_home = np.tril(matriz, -1).sum()</w:t>
                            </w:r>
                          </w:p>
                          <w:p w14:paraId="2F12681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p_draw = np.trace(matriz)</w:t>
                            </w:r>
                          </w:p>
                          <w:p w14:paraId="0A901495" w14:textId="5AAD7FBD"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p_away = np.triu(matriz, 1).sum()</w:t>
                            </w:r>
                          </w:p>
                          <w:p w14:paraId="547256B1"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pred_label = ['H', 'D', 'A'][np.argmax([p_home, p_draw, p_away])]</w:t>
                            </w:r>
                          </w:p>
                          <w:p w14:paraId="4174B7D7" w14:textId="77777777" w:rsidR="00B701E8" w:rsidRPr="00B701E8" w:rsidRDefault="00B701E8" w:rsidP="00B701E8">
                            <w:pPr>
                              <w:spacing w:line="276" w:lineRule="auto"/>
                              <w:rPr>
                                <w:rFonts w:ascii="Consolas" w:hAnsi="Consolas"/>
                                <w:sz w:val="14"/>
                                <w:szCs w:val="14"/>
                                <w:lang w:val="es-ES"/>
                              </w:rPr>
                            </w:pPr>
                          </w:p>
                          <w:p w14:paraId="35BD9064"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preds.append({</w:t>
                            </w:r>
                          </w:p>
                          <w:p w14:paraId="44592BA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'HomeTeam': home,</w:t>
                            </w:r>
                          </w:p>
                          <w:p w14:paraId="2BEBE7DB"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'AwayTeam': away,</w:t>
                            </w:r>
                          </w:p>
                          <w:p w14:paraId="142A75A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'FTR_real': row['FTR'],</w:t>
                            </w:r>
                          </w:p>
                          <w:p w14:paraId="3BF0713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'Pred': pred_label</w:t>
                            </w:r>
                          </w:p>
                          <w:p w14:paraId="12352EB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
                          <w:p w14:paraId="1D4EF2FC" w14:textId="77777777" w:rsidR="00B701E8" w:rsidRPr="00B701E8" w:rsidRDefault="00B701E8" w:rsidP="00B701E8">
                            <w:pPr>
                              <w:spacing w:line="276" w:lineRule="auto"/>
                              <w:rPr>
                                <w:rFonts w:ascii="Consolas" w:hAnsi="Consolas"/>
                                <w:sz w:val="14"/>
                                <w:szCs w:val="14"/>
                                <w:lang w:val="es-ES"/>
                              </w:rPr>
                            </w:pPr>
                          </w:p>
                          <w:p w14:paraId="03F9D730" w14:textId="78CC7DB8"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df_preds = pd.DataFrame(preds)</w:t>
                            </w:r>
                          </w:p>
                        </w:txbxContent>
                      </wps:txbx>
                      <wps:bodyPr rot="0" vert="horz" wrap="square" lIns="91440" tIns="45720" rIns="91440" bIns="45720" anchor="ctr" anchorCtr="0">
                        <a:noAutofit/>
                      </wps:bodyPr>
                    </wps:wsp>
                  </a:graphicData>
                </a:graphic>
              </wp:inline>
            </w:drawing>
          </mc:Choice>
          <mc:Fallback>
            <w:pict>
              <v:shape w14:anchorId="2945C30B" id="_x0000_s1040" type="#_x0000_t202" style="width:415pt;height:50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" fillcolor="#f2f2f2 [3052]">
                <v:textbox>
                  <w:txbxContent>
                    <w:p w14:paraId="0B613018" w14:textId="5DF7A309" w:rsidR="00B701E8" w:rsidRPr="00B701E8" w:rsidRDefault="00B701E8" w:rsidP="00B701E8">
                      <w:pPr>
                        <w:spacing w:line="276" w:lineRule="auto"/>
                        <w:jc w:val="right"/>
                        <w:rPr>
                          <w:rFonts w:ascii="Consolas" w:hAnsi="Consolas"/>
                          <w:sz w:val="10"/>
                          <w:szCs w:val="10"/>
                        </w:rPr>
                      </w:pPr>
                      <w:r>
                        <w:rPr>
                          <w:rFonts w:ascii="Consolas" w:hAnsi="Consolas"/>
                          <w:sz w:val="10"/>
                          <w:szCs w:val="10"/>
                        </w:rPr>
                        <w:t>python</w:t>
                      </w:r>
                    </w:p>
                    <w:p w14:paraId="2A7EC60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for _, </w:t>
                      </w:r>
                      <w:r w:rsidRPr="00B701E8">
                        <w:rPr>
                          <w:rFonts w:ascii="Consolas" w:hAnsi="Consolas"/>
                          <w:sz w:val="14"/>
                          <w:szCs w:val="14"/>
                          <w:lang w:val="es-ES"/>
                        </w:rPr>
                        <w:t>row in df_test.iterrows():</w:t>
                      </w:r>
                    </w:p>
                    <w:p w14:paraId="5C7F2AE5"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home, away = row['HomeTeam'], row['AwayTeam']</w:t>
                      </w:r>
                    </w:p>
                    <w:p w14:paraId="159D69D0"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if home not in ataque or away not in ataque:</w:t>
                      </w:r>
                    </w:p>
                    <w:p w14:paraId="031246DC" w14:textId="227E51CF"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continue</w:t>
                      </w:r>
                    </w:p>
                    <w:p w14:paraId="6F35240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lambda_home = np.exp(ataque[home] - defensa[away] + gamma)</w:t>
                      </w:r>
                    </w:p>
                    <w:p w14:paraId="64B45D5D"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lambda_away = np.exp(ataque[away] - defensa[home])</w:t>
                      </w:r>
                    </w:p>
                    <w:p w14:paraId="0CEA3F8E" w14:textId="4D0A62D5"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lambda3 = np.exp(phi_home[home] + phi_away[away])</w:t>
                      </w:r>
                    </w:p>
                    <w:p w14:paraId="1194F1D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lambda1 = max(lambda_home - lambda3, 1e-5)</w:t>
                      </w:r>
                    </w:p>
                    <w:p w14:paraId="1A0EBB5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lambda2 = max(lambda_away - lambda3, 1e-5)</w:t>
                      </w:r>
                    </w:p>
                    <w:p w14:paraId="4235EA92" w14:textId="77777777" w:rsidR="00B701E8" w:rsidRPr="00B701E8" w:rsidRDefault="00B701E8" w:rsidP="00B701E8">
                      <w:pPr>
                        <w:spacing w:line="276" w:lineRule="auto"/>
                        <w:rPr>
                          <w:rFonts w:ascii="Consolas" w:hAnsi="Consolas"/>
                          <w:sz w:val="14"/>
                          <w:szCs w:val="14"/>
                          <w:lang w:val="es-ES"/>
                        </w:rPr>
                      </w:pPr>
                    </w:p>
                    <w:p w14:paraId="2974C772"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matriz = np.zeros((max_goals, max_goals))</w:t>
                      </w:r>
                    </w:p>
                    <w:p w14:paraId="0014232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i in range(max_goals):</w:t>
                      </w:r>
                    </w:p>
                    <w:p w14:paraId="1F96491F"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j in range(max_goals):</w:t>
                      </w:r>
                    </w:p>
                    <w:p w14:paraId="637FE096"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matriz[i, j] = poisson_bivariante(i, j, lambda1, lambda2, lambda3)</w:t>
                      </w:r>
                    </w:p>
                    <w:p w14:paraId="3BD7B60E" w14:textId="77777777" w:rsidR="00B701E8" w:rsidRPr="00B701E8" w:rsidRDefault="00B701E8" w:rsidP="00B701E8">
                      <w:pPr>
                        <w:spacing w:line="276" w:lineRule="auto"/>
                        <w:rPr>
                          <w:rFonts w:ascii="Consolas" w:hAnsi="Consolas"/>
                          <w:sz w:val="14"/>
                          <w:szCs w:val="14"/>
                          <w:lang w:val="es-ES"/>
                        </w:rPr>
                      </w:pPr>
                    </w:p>
                    <w:p w14:paraId="5D700F9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p_home = np.tril(matriz, -1).sum()</w:t>
                      </w:r>
                    </w:p>
                    <w:p w14:paraId="2F12681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p_draw = np.trace(matriz)</w:t>
                      </w:r>
                    </w:p>
                    <w:p w14:paraId="0A901495" w14:textId="5AAD7FBD"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p_away = np.triu(matriz, 1).sum()</w:t>
                      </w:r>
                    </w:p>
                    <w:p w14:paraId="547256B1"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pred_label = ['H', 'D', 'A'][np.argmax([p_home, p_draw, p_away])]</w:t>
                      </w:r>
                    </w:p>
                    <w:p w14:paraId="4174B7D7" w14:textId="77777777" w:rsidR="00B701E8" w:rsidRPr="00B701E8" w:rsidRDefault="00B701E8" w:rsidP="00B701E8">
                      <w:pPr>
                        <w:spacing w:line="276" w:lineRule="auto"/>
                        <w:rPr>
                          <w:rFonts w:ascii="Consolas" w:hAnsi="Consolas"/>
                          <w:sz w:val="14"/>
                          <w:szCs w:val="14"/>
                          <w:lang w:val="es-ES"/>
                        </w:rPr>
                      </w:pPr>
                    </w:p>
                    <w:p w14:paraId="35BD9064"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preds.append({</w:t>
                      </w:r>
                    </w:p>
                    <w:p w14:paraId="44592BA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'HomeTeam': home,</w:t>
                      </w:r>
                    </w:p>
                    <w:p w14:paraId="2BEBE7DB"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'AwayTeam': away,</w:t>
                      </w:r>
                    </w:p>
                    <w:p w14:paraId="142A75A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'FTR_real': row['FTR'],</w:t>
                      </w:r>
                    </w:p>
                    <w:p w14:paraId="3BF0713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'Pred': pred_label</w:t>
                      </w:r>
                    </w:p>
                    <w:p w14:paraId="12352EB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
                    <w:p w14:paraId="1D4EF2FC" w14:textId="77777777" w:rsidR="00B701E8" w:rsidRPr="00B701E8" w:rsidRDefault="00B701E8" w:rsidP="00B701E8">
                      <w:pPr>
                        <w:spacing w:line="276" w:lineRule="auto"/>
                        <w:rPr>
                          <w:rFonts w:ascii="Consolas" w:hAnsi="Consolas"/>
                          <w:sz w:val="14"/>
                          <w:szCs w:val="14"/>
                          <w:lang w:val="es-ES"/>
                        </w:rPr>
                      </w:pPr>
                    </w:p>
                    <w:p w14:paraId="03F9D730" w14:textId="78CC7DB8"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df_preds = pd.DataFrame(preds)</w:t>
                      </w:r>
                    </w:p>
                  </w:txbxContent>
                </v:textbox>
                <w10:anchorlock/>
              </v:shape>
            </w:pict>
          </mc:Fallback>
        </mc:AlternateContent>
      </w:r>
    </w:p>
    <w:p w14:paraId="6C88C3F9" w14:textId="55D3074A" w:rsidR="00B701E8" w:rsidRPr="00B701E8" w:rsidRDefault="00FF0570" w:rsidP="00FF0570">
      <w:pPr>
        <w:spacing w:line="300" w:lineRule="auto"/>
        <w:jc w:val="left"/>
        <w:rPr>
          <w:b/>
          <w:bCs/>
        </w:rPr>
      </w:pPr>
      <w:r>
        <w:rPr>
          <w:b/>
          <w:bCs/>
        </w:rPr>
        <w:br w:type="page"/>
      </w:r>
    </w:p>
    <w:p w14:paraId="2E085D19" w14:textId="36273E3B" w:rsidR="00482953" w:rsidRDefault="00482953" w:rsidP="00482953">
      <w:pPr>
        <w:pStyle w:val="titulo3"/>
      </w:pPr>
      <w:bookmarkStart w:id="108" w:name="_Toc200643015"/>
      <w:r>
        <w:lastRenderedPageBreak/>
        <w:t>C.4 Regresión de Poisson</w:t>
      </w:r>
      <w:bookmarkEnd w:id="108"/>
      <w:r>
        <w:t xml:space="preserve"> </w:t>
      </w:r>
    </w:p>
    <w:p w14:paraId="66DD6C3E" w14:textId="64DF0B62" w:rsidR="00482953" w:rsidRDefault="00FF0570" w:rsidP="00482953">
      <w:pPr>
        <w:rPr>
          <w:b/>
          <w:bCs/>
        </w:rPr>
      </w:pPr>
      <w:r>
        <w:rPr>
          <w:b/>
          <w:bCs/>
        </w:rPr>
        <w:t>Preparación de datos y codificación de variables</w:t>
      </w:r>
    </w:p>
    <w:p w14:paraId="563D23CC" w14:textId="1BCB8803" w:rsidR="00FF0570" w:rsidRPr="00FF0570" w:rsidRDefault="00FF0570" w:rsidP="00482953">
      <w:r w:rsidRPr="00FF0570">
        <w:t>Se seleccionan las temporadas de entrenamiento, se codifican los equipos con variables binarias y se extraen variables estadísticas del equipo y su rival.</w:t>
      </w:r>
    </w:p>
    <w:p w14:paraId="109F3C32" w14:textId="77777777" w:rsidR="00FF0570" w:rsidRDefault="00FF0570" w:rsidP="00FF0570">
      <w:r>
        <w:rPr>
          <w:noProof/>
        </w:rPr>
        <mc:AlternateContent>
          <mc:Choice Requires="wps">
            <w:drawing>
              <wp:inline distT="0" distB="0" distL="0" distR="0" wp14:anchorId="47D50F79" wp14:editId="48E5F25A">
                <wp:extent cx="5270500" cy="7181850"/>
                <wp:effectExtent l="0" t="0" r="25400" b="19050"/>
                <wp:docPr id="10640630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7181850"/>
                        </a:xfrm>
                        <a:prstGeom prst="rect">
                          <a:avLst/>
                        </a:prstGeom>
                        <a:solidFill>
                          <a:schemeClr val="bg1">
                            <a:lumMod val="95000"/>
                          </a:schemeClr>
                        </a:solidFill>
                        <a:ln w="9525">
                          <a:solidFill>
                            <a:srgbClr val="000000"/>
                          </a:solidFill>
                          <a:miter lim="800000"/>
                          <a:headEnd/>
                          <a:tailEnd/>
                        </a:ln>
                      </wps:spPr>
                      <wps:txbx>
                        <w:txbxContent>
                          <w:p w14:paraId="0318B006" w14:textId="77777777" w:rsidR="00FF0570" w:rsidRPr="00B701E8" w:rsidRDefault="00FF0570" w:rsidP="00FF0570">
                            <w:pPr>
                              <w:spacing w:line="276" w:lineRule="auto"/>
                              <w:jc w:val="right"/>
                              <w:rPr>
                                <w:rFonts w:ascii="Consolas" w:hAnsi="Consolas"/>
                                <w:sz w:val="10"/>
                                <w:szCs w:val="10"/>
                              </w:rPr>
                            </w:pPr>
                            <w:r>
                              <w:rPr>
                                <w:rFonts w:ascii="Consolas" w:hAnsi="Consolas"/>
                                <w:sz w:val="10"/>
                                <w:szCs w:val="10"/>
                              </w:rPr>
                              <w:t>python</w:t>
                            </w:r>
                          </w:p>
                          <w:p w14:paraId="0B8B2899"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Cargar dataset y preparar datos</w:t>
                            </w:r>
                          </w:p>
                          <w:p w14:paraId="74A13B5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df = pd.read_csv("../datasets/dataset_transformado.csv")</w:t>
                            </w:r>
                          </w:p>
                          <w:p w14:paraId="686E569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df['date'] = pd.to_datetime(df['date']) </w:t>
                            </w:r>
                          </w:p>
                          <w:p w14:paraId="6BFBCA1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df['season'] = df['season'].astype(str)   </w:t>
                            </w:r>
                          </w:p>
                          <w:p w14:paraId="3585F21C" w14:textId="77777777" w:rsidR="00FF0570" w:rsidRPr="00FF0570" w:rsidRDefault="00FF0570" w:rsidP="00FF0570">
                            <w:pPr>
                              <w:spacing w:line="276" w:lineRule="auto"/>
                              <w:rPr>
                                <w:rFonts w:ascii="Consolas" w:hAnsi="Consolas"/>
                                <w:sz w:val="14"/>
                                <w:szCs w:val="14"/>
                                <w:lang w:val="es-ES"/>
                              </w:rPr>
                            </w:pPr>
                          </w:p>
                          <w:p w14:paraId="6EA5F6E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Dividir entre entrenamiento y test</w:t>
                            </w:r>
                          </w:p>
                          <w:p w14:paraId="6FFE2135"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temporadas_entrenamiento = ['2019-20', '2020-21', '2021-22', '2022-23']</w:t>
                            </w:r>
                          </w:p>
                          <w:p w14:paraId="034CE31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df_train = df[df['season'].isin(temporadas_entrenamiento)]</w:t>
                            </w:r>
                          </w:p>
                          <w:p w14:paraId="37AFE3E9"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df_test = df[df['season'] == '2023-24']</w:t>
                            </w:r>
                          </w:p>
                          <w:p w14:paraId="71C7283A" w14:textId="77777777" w:rsidR="00FF0570" w:rsidRPr="00FF0570" w:rsidRDefault="00FF0570" w:rsidP="00FF0570">
                            <w:pPr>
                              <w:spacing w:line="276" w:lineRule="auto"/>
                              <w:rPr>
                                <w:rFonts w:ascii="Consolas" w:hAnsi="Consolas"/>
                                <w:sz w:val="14"/>
                                <w:szCs w:val="14"/>
                                <w:lang w:val="es-ES"/>
                              </w:rPr>
                            </w:pPr>
                          </w:p>
                          <w:p w14:paraId="005F2DF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Codificación one-hot para equipos</w:t>
                            </w:r>
                          </w:p>
                          <w:p w14:paraId="5E72F7A1"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equipos = sorted(pd.unique(df[['team', 'rival_team']].values.ravel()))</w:t>
                            </w:r>
                          </w:p>
                          <w:p w14:paraId="7B92BD5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encoder = OneHotEncoder(categories=[equipos], drop=None, sparse_output=False, handle_unknown='ignore')</w:t>
                            </w:r>
                          </w:p>
                          <w:p w14:paraId="4776C9BC"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X_team = encoder.fit_transform(df_train[['team']])</w:t>
                            </w:r>
                          </w:p>
                          <w:p w14:paraId="3326196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X_rival = encoder.transform(df_train[['rival_team']].rename(columns={'rival_team': 'team'}))</w:t>
                            </w:r>
                          </w:p>
                          <w:p w14:paraId="57A836D0" w14:textId="77777777" w:rsidR="00FF0570" w:rsidRPr="00FF0570" w:rsidRDefault="00FF0570" w:rsidP="00FF0570">
                            <w:pPr>
                              <w:spacing w:line="276" w:lineRule="auto"/>
                              <w:rPr>
                                <w:rFonts w:ascii="Consolas" w:hAnsi="Consolas"/>
                                <w:sz w:val="14"/>
                                <w:szCs w:val="14"/>
                                <w:lang w:val="es-ES"/>
                              </w:rPr>
                            </w:pPr>
                          </w:p>
                          <w:p w14:paraId="6B4BB994"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Selección de variables numéricas</w:t>
                            </w:r>
                          </w:p>
                          <w:p w14:paraId="531B51C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features_numericas = [</w:t>
                            </w:r>
                          </w:p>
                          <w:p w14:paraId="5A1E538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'home_adv',</w:t>
                            </w:r>
                          </w:p>
                          <w:p w14:paraId="5877605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'pct_wins', 'avg_goals_scored', 'avg_goals_received', 'goal_difference',</w:t>
                            </w:r>
                          </w:p>
                          <w:p w14:paraId="76B8FFCA"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'pct_wins_rival', 'avg_goals_scored_rival', 'avg_goals_received_rival', 'goal_difference_rival',</w:t>
                            </w:r>
                          </w:p>
                          <w:p w14:paraId="3239DC13"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'pct_wins_vs_rival', 'avg_goals_scored_vs_rival', 'avg_goals_received_vs_rival', 'goal_difference_vs_rival',</w:t>
                            </w:r>
                          </w:p>
                          <w:p w14:paraId="70BC89C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'AvgH', 'AvgD', 'AvgA'</w:t>
                            </w:r>
                          </w:p>
                          <w:p w14:paraId="0BFDD4E9"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w:t>
                            </w:r>
                          </w:p>
                          <w:p w14:paraId="23DDA4D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X_features = df_train[features_numericas].values</w:t>
                            </w:r>
                          </w:p>
                          <w:p w14:paraId="0908CC48" w14:textId="77777777" w:rsidR="00FF0570" w:rsidRPr="00FF0570" w:rsidRDefault="00FF0570" w:rsidP="00FF0570">
                            <w:pPr>
                              <w:spacing w:line="276" w:lineRule="auto"/>
                              <w:rPr>
                                <w:rFonts w:ascii="Consolas" w:hAnsi="Consolas"/>
                                <w:sz w:val="14"/>
                                <w:szCs w:val="14"/>
                                <w:lang w:val="es-ES"/>
                              </w:rPr>
                            </w:pPr>
                          </w:p>
                          <w:p w14:paraId="31919E47"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Matriz final de entrenamiento</w:t>
                            </w:r>
                          </w:p>
                          <w:p w14:paraId="3A71E58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X_train = np.hstack([X_team, X_rival, X_features])</w:t>
                            </w:r>
                          </w:p>
                          <w:p w14:paraId="3E7E6C4A"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y_train_home = df_train['goals_team']</w:t>
                            </w:r>
                          </w:p>
                          <w:p w14:paraId="5979B3CB" w14:textId="130D3857"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y_train_away = df_train['goals_rival']</w:t>
                            </w:r>
                          </w:p>
                        </w:txbxContent>
                      </wps:txbx>
                      <wps:bodyPr rot="0" vert="horz" wrap="square" lIns="91440" tIns="45720" rIns="91440" bIns="45720" anchor="ctr" anchorCtr="0">
                        <a:noAutofit/>
                      </wps:bodyPr>
                    </wps:wsp>
                  </a:graphicData>
                </a:graphic>
              </wp:inline>
            </w:drawing>
          </mc:Choice>
          <mc:Fallback>
            <w:pict>
              <v:shape w14:anchorId="47D50F79" id="_x0000_s1041" type="#_x0000_t202" style="width:415pt;height:5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" fillcolor="#f2f2f2 [3052]">
                <v:textbox>
                  <w:txbxContent>
                    <w:p w14:paraId="0318B006" w14:textId="77777777" w:rsidR="00FF0570" w:rsidRPr="00B701E8" w:rsidRDefault="00FF0570" w:rsidP="00FF0570">
                      <w:pPr>
                        <w:spacing w:line="276" w:lineRule="auto"/>
                        <w:jc w:val="right"/>
                        <w:rPr>
                          <w:rFonts w:ascii="Consolas" w:hAnsi="Consolas"/>
                          <w:sz w:val="10"/>
                          <w:szCs w:val="10"/>
                        </w:rPr>
                      </w:pPr>
                      <w:r>
                        <w:rPr>
                          <w:rFonts w:ascii="Consolas" w:hAnsi="Consolas"/>
                          <w:sz w:val="10"/>
                          <w:szCs w:val="10"/>
                        </w:rPr>
                        <w:t>python</w:t>
                      </w:r>
                    </w:p>
                    <w:p w14:paraId="0B8B2899"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Cargar dataset y preparar datos</w:t>
                      </w:r>
                    </w:p>
                    <w:p w14:paraId="74A13B5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df = pd.read_csv("../datasets/dataset_transformado.csv")</w:t>
                      </w:r>
                    </w:p>
                    <w:p w14:paraId="686E569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df['date'] = pd.to_datetime(df['date']) </w:t>
                      </w:r>
                    </w:p>
                    <w:p w14:paraId="6BFBCA1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df['season'] = df['season'].astype(str)   </w:t>
                      </w:r>
                    </w:p>
                    <w:p w14:paraId="3585F21C" w14:textId="77777777" w:rsidR="00FF0570" w:rsidRPr="00FF0570" w:rsidRDefault="00FF0570" w:rsidP="00FF0570">
                      <w:pPr>
                        <w:spacing w:line="276" w:lineRule="auto"/>
                        <w:rPr>
                          <w:rFonts w:ascii="Consolas" w:hAnsi="Consolas"/>
                          <w:sz w:val="14"/>
                          <w:szCs w:val="14"/>
                          <w:lang w:val="es-ES"/>
                        </w:rPr>
                      </w:pPr>
                    </w:p>
                    <w:p w14:paraId="6EA5F6E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Dividir entre entrenamiento y test</w:t>
                      </w:r>
                    </w:p>
                    <w:p w14:paraId="6FFE2135"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temporadas_entrenamiento = ['2019-20', '2020-21', '2021-22', '2022-23']</w:t>
                      </w:r>
                    </w:p>
                    <w:p w14:paraId="034CE31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df_train = df[df['season'].isin(temporadas_entrenamiento)]</w:t>
                      </w:r>
                    </w:p>
                    <w:p w14:paraId="37AFE3E9"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df_test = df[df['season'] == '2023-24']</w:t>
                      </w:r>
                    </w:p>
                    <w:p w14:paraId="71C7283A" w14:textId="77777777" w:rsidR="00FF0570" w:rsidRPr="00FF0570" w:rsidRDefault="00FF0570" w:rsidP="00FF0570">
                      <w:pPr>
                        <w:spacing w:line="276" w:lineRule="auto"/>
                        <w:rPr>
                          <w:rFonts w:ascii="Consolas" w:hAnsi="Consolas"/>
                          <w:sz w:val="14"/>
                          <w:szCs w:val="14"/>
                          <w:lang w:val="es-ES"/>
                        </w:rPr>
                      </w:pPr>
                    </w:p>
                    <w:p w14:paraId="005F2DF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Codificación one-hot para equipos</w:t>
                      </w:r>
                    </w:p>
                    <w:p w14:paraId="5E72F7A1"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equipos = sorted(pd.unique(df[['team', 'rival_team']].values.ravel()))</w:t>
                      </w:r>
                    </w:p>
                    <w:p w14:paraId="7B92BD5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encoder = OneHotEncoder(categories=[equipos], drop=None, sparse_output=False, handle_unknown='ignore')</w:t>
                      </w:r>
                    </w:p>
                    <w:p w14:paraId="4776C9BC"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X_team = encoder.fit_transform(df_train[['team']])</w:t>
                      </w:r>
                    </w:p>
                    <w:p w14:paraId="3326196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X_rival = encoder.transform(df_train[['rival_team']].rename(columns={'rival_team': 'team'}))</w:t>
                      </w:r>
                    </w:p>
                    <w:p w14:paraId="57A836D0" w14:textId="77777777" w:rsidR="00FF0570" w:rsidRPr="00FF0570" w:rsidRDefault="00FF0570" w:rsidP="00FF0570">
                      <w:pPr>
                        <w:spacing w:line="276" w:lineRule="auto"/>
                        <w:rPr>
                          <w:rFonts w:ascii="Consolas" w:hAnsi="Consolas"/>
                          <w:sz w:val="14"/>
                          <w:szCs w:val="14"/>
                          <w:lang w:val="es-ES"/>
                        </w:rPr>
                      </w:pPr>
                    </w:p>
                    <w:p w14:paraId="6B4BB994"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Selección de variables numéricas</w:t>
                      </w:r>
                    </w:p>
                    <w:p w14:paraId="531B51C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features_numericas = [</w:t>
                      </w:r>
                    </w:p>
                    <w:p w14:paraId="5A1E538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'home_adv',</w:t>
                      </w:r>
                    </w:p>
                    <w:p w14:paraId="5877605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'pct_wins', 'avg_goals_scored', 'avg_goals_received', 'goal_difference',</w:t>
                      </w:r>
                    </w:p>
                    <w:p w14:paraId="76B8FFCA"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'pct_wins_rival', 'avg_goals_scored_rival', 'avg_goals_received_rival', 'goal_difference_rival',</w:t>
                      </w:r>
                    </w:p>
                    <w:p w14:paraId="3239DC13"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'pct_wins_vs_rival', 'avg_goals_scored_vs_rival', 'avg_goals_received_vs_rival', 'goal_difference_vs_rival',</w:t>
                      </w:r>
                    </w:p>
                    <w:p w14:paraId="70BC89C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'AvgH', 'AvgD', 'AvgA'</w:t>
                      </w:r>
                    </w:p>
                    <w:p w14:paraId="0BFDD4E9"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w:t>
                      </w:r>
                    </w:p>
                    <w:p w14:paraId="23DDA4D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X_features = df_train[features_numericas].values</w:t>
                      </w:r>
                    </w:p>
                    <w:p w14:paraId="0908CC48" w14:textId="77777777" w:rsidR="00FF0570" w:rsidRPr="00FF0570" w:rsidRDefault="00FF0570" w:rsidP="00FF0570">
                      <w:pPr>
                        <w:spacing w:line="276" w:lineRule="auto"/>
                        <w:rPr>
                          <w:rFonts w:ascii="Consolas" w:hAnsi="Consolas"/>
                          <w:sz w:val="14"/>
                          <w:szCs w:val="14"/>
                          <w:lang w:val="es-ES"/>
                        </w:rPr>
                      </w:pPr>
                    </w:p>
                    <w:p w14:paraId="31919E47"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Matriz final de entrenamiento</w:t>
                      </w:r>
                    </w:p>
                    <w:p w14:paraId="3A71E58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X_train = np.hstack([X_team, X_rival, X_features])</w:t>
                      </w:r>
                    </w:p>
                    <w:p w14:paraId="3E7E6C4A"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y_train_home = df_train['goals_team']</w:t>
                      </w:r>
                    </w:p>
                    <w:p w14:paraId="5979B3CB" w14:textId="130D3857"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y_train_away = df_train['goals_rival']</w:t>
                      </w:r>
                    </w:p>
                  </w:txbxContent>
                </v:textbox>
                <w10:anchorlock/>
              </v:shape>
            </w:pict>
          </mc:Fallback>
        </mc:AlternateContent>
      </w:r>
    </w:p>
    <w:p w14:paraId="631DA586" w14:textId="77777777" w:rsidR="00FF0570" w:rsidRDefault="00FF0570" w:rsidP="00482953">
      <w:pPr>
        <w:rPr>
          <w:b/>
          <w:bCs/>
        </w:rPr>
      </w:pPr>
    </w:p>
    <w:p w14:paraId="6E749CDD" w14:textId="3BB4C123" w:rsidR="00FF0570" w:rsidRDefault="00FF0570" w:rsidP="00482953">
      <w:pPr>
        <w:rPr>
          <w:b/>
          <w:bCs/>
        </w:rPr>
      </w:pPr>
      <w:r w:rsidRPr="00FF0570">
        <w:rPr>
          <w:b/>
          <w:bCs/>
        </w:rPr>
        <w:lastRenderedPageBreak/>
        <w:t>Entrenamiento del modelo</w:t>
      </w:r>
    </w:p>
    <w:p w14:paraId="16CF5E74" w14:textId="7CB8331F" w:rsidR="00FF0570" w:rsidRPr="00FF0570" w:rsidRDefault="00FF0570" w:rsidP="00482953">
      <w:r w:rsidRPr="00FF0570">
        <w:t>Se ajustan dos regresiones de Poisson, una para los goles del equipo local y otra para el visitante, usando PoissonRegressor.</w:t>
      </w:r>
    </w:p>
    <w:p w14:paraId="7DF6AED6" w14:textId="77777777" w:rsidR="00FF0570" w:rsidRDefault="00FF0570" w:rsidP="00FF0570">
      <w:r>
        <w:rPr>
          <w:noProof/>
        </w:rPr>
        <mc:AlternateContent>
          <mc:Choice Requires="wps">
            <w:drawing>
              <wp:inline distT="0" distB="0" distL="0" distR="0" wp14:anchorId="7B9E349C" wp14:editId="5B97A57A">
                <wp:extent cx="5270500" cy="1650670"/>
                <wp:effectExtent l="0" t="0" r="25400" b="26035"/>
                <wp:docPr id="13186534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1650670"/>
                        </a:xfrm>
                        <a:prstGeom prst="rect">
                          <a:avLst/>
                        </a:prstGeom>
                        <a:solidFill>
                          <a:schemeClr val="bg1">
                            <a:lumMod val="95000"/>
                          </a:schemeClr>
                        </a:solidFill>
                        <a:ln w="9525">
                          <a:solidFill>
                            <a:srgbClr val="000000"/>
                          </a:solidFill>
                          <a:miter lim="800000"/>
                          <a:headEnd/>
                          <a:tailEnd/>
                        </a:ln>
                      </wps:spPr>
                      <wps:txbx>
                        <w:txbxContent>
                          <w:p w14:paraId="2046D1D1" w14:textId="77777777" w:rsidR="00FF0570" w:rsidRPr="00921586" w:rsidRDefault="00FF0570" w:rsidP="00FF0570">
                            <w:pPr>
                              <w:spacing w:line="276" w:lineRule="auto"/>
                              <w:jc w:val="right"/>
                              <w:rPr>
                                <w:rFonts w:ascii="Consolas" w:hAnsi="Consolas"/>
                                <w:sz w:val="10"/>
                                <w:szCs w:val="10"/>
                              </w:rPr>
                            </w:pPr>
                            <w:r>
                              <w:rPr>
                                <w:rFonts w:ascii="Consolas" w:hAnsi="Consolas"/>
                                <w:sz w:val="10"/>
                                <w:szCs w:val="10"/>
                              </w:rPr>
                              <w:t>python</w:t>
                            </w:r>
                          </w:p>
                          <w:p w14:paraId="57BAD41E" w14:textId="05FAF8A5"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from </w:t>
                            </w:r>
                            <w:r w:rsidRPr="00FF0570">
                              <w:rPr>
                                <w:rFonts w:ascii="Consolas" w:hAnsi="Consolas"/>
                                <w:sz w:val="14"/>
                                <w:szCs w:val="14"/>
                                <w:lang w:val="es-ES"/>
                              </w:rPr>
                              <w:t>sklearn.linear_model import PoissonRegressor</w:t>
                            </w:r>
                          </w:p>
                          <w:p w14:paraId="356871A5"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Ajuste del modelo para goles locales y visitantes</w:t>
                            </w:r>
                          </w:p>
                          <w:p w14:paraId="02DC8C41"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model_home = PoissonRegressor(alpha=1e-12, max_iter=1000)</w:t>
                            </w:r>
                          </w:p>
                          <w:p w14:paraId="4D9D1BDD" w14:textId="08218F76"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model_away = PoissonRegressor(alpha=1e-12, max_iter=1000)</w:t>
                            </w:r>
                          </w:p>
                          <w:p w14:paraId="1F42DEF4"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model_home.fit(X_train, y_train_home)</w:t>
                            </w:r>
                          </w:p>
                          <w:p w14:paraId="1379D72D" w14:textId="636FFF2B"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model_away.fit(X_train, y_train_away)</w:t>
                            </w:r>
                          </w:p>
                        </w:txbxContent>
                      </wps:txbx>
                      <wps:bodyPr rot="0" vert="horz" wrap="square" lIns="91440" tIns="45720" rIns="91440" bIns="45720" anchor="ctr" anchorCtr="0">
                        <a:noAutofit/>
                      </wps:bodyPr>
                    </wps:wsp>
                  </a:graphicData>
                </a:graphic>
              </wp:inline>
            </w:drawing>
          </mc:Choice>
          <mc:Fallback>
            <w:pict>
              <v:shape w14:anchorId="7B9E349C" id="_x0000_s1042" type="#_x0000_t202" style="width:415pt;height:129.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" fillcolor="#f2f2f2 [3052]">
                <v:textbox>
                  <w:txbxContent>
                    <w:p w14:paraId="2046D1D1" w14:textId="77777777" w:rsidR="00FF0570" w:rsidRPr="00921586" w:rsidRDefault="00FF0570" w:rsidP="00FF0570">
                      <w:pPr>
                        <w:spacing w:line="276" w:lineRule="auto"/>
                        <w:jc w:val="right"/>
                        <w:rPr>
                          <w:rFonts w:ascii="Consolas" w:hAnsi="Consolas"/>
                          <w:sz w:val="10"/>
                          <w:szCs w:val="10"/>
                        </w:rPr>
                      </w:pPr>
                      <w:r>
                        <w:rPr>
                          <w:rFonts w:ascii="Consolas" w:hAnsi="Consolas"/>
                          <w:sz w:val="10"/>
                          <w:szCs w:val="10"/>
                        </w:rPr>
                        <w:t>python</w:t>
                      </w:r>
                    </w:p>
                    <w:p w14:paraId="57BAD41E" w14:textId="05FAF8A5"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from </w:t>
                      </w:r>
                      <w:r w:rsidRPr="00FF0570">
                        <w:rPr>
                          <w:rFonts w:ascii="Consolas" w:hAnsi="Consolas"/>
                          <w:sz w:val="14"/>
                          <w:szCs w:val="14"/>
                          <w:lang w:val="es-ES"/>
                        </w:rPr>
                        <w:t>sklearn.linear_model import PoissonRegressor</w:t>
                      </w:r>
                    </w:p>
                    <w:p w14:paraId="356871A5"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Ajuste del modelo para goles locales y visitantes</w:t>
                      </w:r>
                    </w:p>
                    <w:p w14:paraId="02DC8C41"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model_home = PoissonRegressor(alpha=1e-12, max_iter=1000)</w:t>
                      </w:r>
                    </w:p>
                    <w:p w14:paraId="4D9D1BDD" w14:textId="08218F76"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model_away = PoissonRegressor(alpha=1e-12, max_iter=1000)</w:t>
                      </w:r>
                    </w:p>
                    <w:p w14:paraId="1F42DEF4"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model_home.fit(X_train, y_train_home)</w:t>
                      </w:r>
                    </w:p>
                    <w:p w14:paraId="1379D72D" w14:textId="636FFF2B"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model_away.fit(X_train, y_train_away)</w:t>
                      </w:r>
                    </w:p>
                  </w:txbxContent>
                </v:textbox>
                <w10:anchorlock/>
              </v:shape>
            </w:pict>
          </mc:Fallback>
        </mc:AlternateContent>
      </w:r>
    </w:p>
    <w:p w14:paraId="6688D675" w14:textId="77777777" w:rsidR="00FF0570" w:rsidRDefault="00FF0570" w:rsidP="00482953">
      <w:pPr>
        <w:rPr>
          <w:b/>
          <w:bCs/>
        </w:rPr>
      </w:pPr>
    </w:p>
    <w:p w14:paraId="2E33C70F" w14:textId="31B361FD" w:rsidR="00FF0570" w:rsidRDefault="00FF0570" w:rsidP="00482953">
      <w:pPr>
        <w:rPr>
          <w:b/>
          <w:bCs/>
        </w:rPr>
      </w:pPr>
      <w:r w:rsidRPr="00FF0570">
        <w:rPr>
          <w:b/>
          <w:bCs/>
        </w:rPr>
        <w:t>Predicción y construcción de probabilidades</w:t>
      </w:r>
    </w:p>
    <w:p w14:paraId="055ECBE2" w14:textId="77777777" w:rsidR="00FF0570" w:rsidRPr="00FF0570" w:rsidRDefault="00FF0570" w:rsidP="00FF0570">
      <w:pPr>
        <w:rPr>
          <w:lang w:val="es-ES"/>
        </w:rPr>
      </w:pPr>
      <w:r w:rsidRPr="00FF0570">
        <w:rPr>
          <w:lang w:val="es-ES"/>
        </w:rPr>
        <w:t>Se comparan las predicciones con los resultados reales mediante métricas de clasificación.</w:t>
      </w:r>
    </w:p>
    <w:p w14:paraId="7680ED46" w14:textId="6CC926AA" w:rsidR="00FF0570" w:rsidRDefault="00FF0570" w:rsidP="00482953">
      <w:pPr>
        <w:rPr>
          <w:b/>
          <w:bCs/>
        </w:rPr>
      </w:pPr>
      <w:r>
        <w:rPr>
          <w:noProof/>
        </w:rPr>
        <mc:AlternateContent>
          <mc:Choice Requires="wps">
            <w:drawing>
              <wp:inline distT="0" distB="0" distL="0" distR="0" wp14:anchorId="7BDD2CD5" wp14:editId="7B41F242">
                <wp:extent cx="5270500" cy="2018805"/>
                <wp:effectExtent l="0" t="0" r="25400" b="19685"/>
                <wp:docPr id="10344016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2018805"/>
                        </a:xfrm>
                        <a:prstGeom prst="rect">
                          <a:avLst/>
                        </a:prstGeom>
                        <a:solidFill>
                          <a:schemeClr val="bg1">
                            <a:lumMod val="95000"/>
                          </a:schemeClr>
                        </a:solidFill>
                        <a:ln w="9525">
                          <a:solidFill>
                            <a:srgbClr val="000000"/>
                          </a:solidFill>
                          <a:miter lim="800000"/>
                          <a:headEnd/>
                          <a:tailEnd/>
                        </a:ln>
                      </wps:spPr>
                      <wps:txbx>
                        <w:txbxContent>
                          <w:p w14:paraId="06B0C0D4" w14:textId="77777777" w:rsidR="00FF0570" w:rsidRPr="00921586" w:rsidRDefault="00FF0570" w:rsidP="00FF0570">
                            <w:pPr>
                              <w:spacing w:line="276" w:lineRule="auto"/>
                              <w:jc w:val="right"/>
                              <w:rPr>
                                <w:rFonts w:ascii="Consolas" w:hAnsi="Consolas"/>
                                <w:sz w:val="10"/>
                                <w:szCs w:val="10"/>
                              </w:rPr>
                            </w:pPr>
                            <w:r>
                              <w:rPr>
                                <w:rFonts w:ascii="Consolas" w:hAnsi="Consolas"/>
                                <w:sz w:val="10"/>
                                <w:szCs w:val="10"/>
                              </w:rPr>
                              <w:t>python</w:t>
                            </w:r>
                          </w:p>
                          <w:p w14:paraId="7711BD57"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Preparación de los datos de test</w:t>
                            </w:r>
                          </w:p>
                          <w:p w14:paraId="7E99A0D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X_team_test = encoder.transform(df_test[['team']])</w:t>
                            </w:r>
                          </w:p>
                          <w:p w14:paraId="66BB9FF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X_rival_test = encoder.transform(df_test[['rival_team']].rename(columns={'rival_team': 'team'}))</w:t>
                            </w:r>
                          </w:p>
                          <w:p w14:paraId="46F55E9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X_features_test = df_test[features_numericas].values</w:t>
                            </w:r>
                          </w:p>
                          <w:p w14:paraId="36E9643B" w14:textId="6596DE34"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X_test = np.hstack([X_team_test, X_rival_test, X_features_test])</w:t>
                            </w:r>
                          </w:p>
                          <w:p w14:paraId="32B6F0A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Predicción de goles esperados</w:t>
                            </w:r>
                          </w:p>
                          <w:p w14:paraId="2F3BA3A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lambda_home = model_home.predict(X_test)</w:t>
                            </w:r>
                          </w:p>
                          <w:p w14:paraId="0A827259" w14:textId="1E029EE8"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mu_away = model_away.predict(X_test)</w:t>
                            </w:r>
                          </w:p>
                        </w:txbxContent>
                      </wps:txbx>
                      <wps:bodyPr rot="0" vert="horz" wrap="square" lIns="91440" tIns="45720" rIns="91440" bIns="45720" anchor="ctr" anchorCtr="0">
                        <a:noAutofit/>
                      </wps:bodyPr>
                    </wps:wsp>
                  </a:graphicData>
                </a:graphic>
              </wp:inline>
            </w:drawing>
          </mc:Choice>
          <mc:Fallback>
            <w:pict>
              <v:shape w14:anchorId="7BDD2CD5" id="_x0000_s1043" type="#_x0000_t202" style="width:415pt;height:158.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" fillcolor="#f2f2f2 [3052]">
                <v:textbox>
                  <w:txbxContent>
                    <w:p w14:paraId="06B0C0D4" w14:textId="77777777" w:rsidR="00FF0570" w:rsidRPr="00921586" w:rsidRDefault="00FF0570" w:rsidP="00FF0570">
                      <w:pPr>
                        <w:spacing w:line="276" w:lineRule="auto"/>
                        <w:jc w:val="right"/>
                        <w:rPr>
                          <w:rFonts w:ascii="Consolas" w:hAnsi="Consolas"/>
                          <w:sz w:val="10"/>
                          <w:szCs w:val="10"/>
                        </w:rPr>
                      </w:pPr>
                      <w:r>
                        <w:rPr>
                          <w:rFonts w:ascii="Consolas" w:hAnsi="Consolas"/>
                          <w:sz w:val="10"/>
                          <w:szCs w:val="10"/>
                        </w:rPr>
                        <w:t>python</w:t>
                      </w:r>
                    </w:p>
                    <w:p w14:paraId="7711BD57"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Preparación de los datos de test</w:t>
                      </w:r>
                    </w:p>
                    <w:p w14:paraId="7E99A0D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X_team_test = encoder.transform(df_test[['team']])</w:t>
                      </w:r>
                    </w:p>
                    <w:p w14:paraId="66BB9FF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X_rival_test = encoder.transform(df_test[['rival_team']].rename(columns={'rival_team': 'team'}))</w:t>
                      </w:r>
                    </w:p>
                    <w:p w14:paraId="46F55E9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X_features_test = df_test[features_numericas].values</w:t>
                      </w:r>
                    </w:p>
                    <w:p w14:paraId="36E9643B" w14:textId="6596DE34"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X_test = np.hstack([X_team_test, X_rival_test, X_features_test])</w:t>
                      </w:r>
                    </w:p>
                    <w:p w14:paraId="32B6F0A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Predicción de goles esperados</w:t>
                      </w:r>
                    </w:p>
                    <w:p w14:paraId="2F3BA3A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lambda_home = model_home.predict(X_test)</w:t>
                      </w:r>
                    </w:p>
                    <w:p w14:paraId="0A827259" w14:textId="1E029EE8"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mu_away = model_away.predict(X_test)</w:t>
                      </w:r>
                    </w:p>
                  </w:txbxContent>
                </v:textbox>
                <w10:anchorlock/>
              </v:shape>
            </w:pict>
          </mc:Fallback>
        </mc:AlternateContent>
      </w:r>
    </w:p>
    <w:p w14:paraId="7950966D" w14:textId="77777777" w:rsidR="00FF0570" w:rsidRDefault="00FF0570" w:rsidP="00482953">
      <w:pPr>
        <w:rPr>
          <w:b/>
          <w:bCs/>
        </w:rPr>
      </w:pPr>
    </w:p>
    <w:p w14:paraId="6EE005A7" w14:textId="59B04CF5" w:rsidR="00FF0570" w:rsidRPr="00FF0570" w:rsidRDefault="00FF0570" w:rsidP="00482953">
      <w:pPr>
        <w:rPr>
          <w:b/>
          <w:bCs/>
        </w:rPr>
      </w:pPr>
      <w:r w:rsidRPr="00FF0570">
        <w:rPr>
          <w:b/>
          <w:bCs/>
        </w:rPr>
        <w:t>Generación de resultados y evaluación</w:t>
      </w:r>
    </w:p>
    <w:p w14:paraId="63CFB5D5" w14:textId="29585899" w:rsidR="00482953" w:rsidRDefault="00FF0570" w:rsidP="00482953">
      <w:r w:rsidRPr="00FF0570">
        <w:t>Se simula una estrategia de apuestas basada en las predicciones y se calcula la rentabilidad obtenida.</w:t>
      </w:r>
    </w:p>
    <w:p w14:paraId="78C5AD98" w14:textId="1AD5A37D" w:rsidR="00FF0570" w:rsidRDefault="00FF0570" w:rsidP="00482953">
      <w:r>
        <w:rPr>
          <w:noProof/>
        </w:rPr>
        <mc:AlternateContent>
          <mc:Choice Requires="wps">
            <w:drawing>
              <wp:inline distT="0" distB="0" distL="0" distR="0" wp14:anchorId="10EDC057" wp14:editId="2F0DDC3E">
                <wp:extent cx="5270500" cy="1520042"/>
                <wp:effectExtent l="0" t="0" r="25400" b="23495"/>
                <wp:docPr id="4052826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1520042"/>
                        </a:xfrm>
                        <a:prstGeom prst="rect">
                          <a:avLst/>
                        </a:prstGeom>
                        <a:solidFill>
                          <a:schemeClr val="bg1">
                            <a:lumMod val="95000"/>
                          </a:schemeClr>
                        </a:solidFill>
                        <a:ln w="9525">
                          <a:solidFill>
                            <a:srgbClr val="000000"/>
                          </a:solidFill>
                          <a:miter lim="800000"/>
                          <a:headEnd/>
                          <a:tailEnd/>
                        </a:ln>
                      </wps:spPr>
                      <wps:txbx>
                        <w:txbxContent>
                          <w:p w14:paraId="52A1A6A4" w14:textId="77777777" w:rsidR="00FF0570" w:rsidRPr="00921586" w:rsidRDefault="00FF0570" w:rsidP="00FF0570">
                            <w:pPr>
                              <w:spacing w:line="276" w:lineRule="auto"/>
                              <w:jc w:val="right"/>
                              <w:rPr>
                                <w:rFonts w:ascii="Consolas" w:hAnsi="Consolas"/>
                                <w:sz w:val="10"/>
                                <w:szCs w:val="10"/>
                              </w:rPr>
                            </w:pPr>
                            <w:r>
                              <w:rPr>
                                <w:rFonts w:ascii="Consolas" w:hAnsi="Consolas"/>
                                <w:sz w:val="10"/>
                                <w:szCs w:val="10"/>
                              </w:rPr>
                              <w:t>python</w:t>
                            </w:r>
                          </w:p>
                          <w:p w14:paraId="49DEFBAA" w14:textId="25F74744"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from </w:t>
                            </w:r>
                            <w:r w:rsidRPr="00FF0570">
                              <w:rPr>
                                <w:rFonts w:ascii="Consolas" w:hAnsi="Consolas"/>
                                <w:sz w:val="14"/>
                                <w:szCs w:val="14"/>
                                <w:lang w:val="es-ES"/>
                              </w:rPr>
                              <w:t>scipy.stats import poisson</w:t>
                            </w:r>
                          </w:p>
                          <w:p w14:paraId="0C23008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max_goals = 10</w:t>
                            </w:r>
                          </w:p>
                          <w:p w14:paraId="35D6E22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factor_calibracion = 0.97</w:t>
                            </w:r>
                          </w:p>
                          <w:p w14:paraId="18745FF2" w14:textId="1A75B9F9"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umbral_empate = 0.29</w:t>
                            </w:r>
                          </w:p>
                          <w:p w14:paraId="439195E3"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Predicciones</w:t>
                            </w:r>
                          </w:p>
                          <w:p w14:paraId="7096456C" w14:textId="4330108A"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predicciones = []</w:t>
                            </w:r>
                          </w:p>
                        </w:txbxContent>
                      </wps:txbx>
                      <wps:bodyPr rot="0" vert="horz" wrap="square" lIns="91440" tIns="45720" rIns="91440" bIns="45720" anchor="ctr" anchorCtr="0">
                        <a:noAutofit/>
                      </wps:bodyPr>
                    </wps:wsp>
                  </a:graphicData>
                </a:graphic>
              </wp:inline>
            </w:drawing>
          </mc:Choice>
          <mc:Fallback>
            <w:pict>
              <v:shape w14:anchorId="10EDC057" id="_x0000_s1044" type="#_x0000_t202" style="width:415pt;height:1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" fillcolor="#f2f2f2 [3052]">
                <v:textbox>
                  <w:txbxContent>
                    <w:p w14:paraId="52A1A6A4" w14:textId="77777777" w:rsidR="00FF0570" w:rsidRPr="00921586" w:rsidRDefault="00FF0570" w:rsidP="00FF0570">
                      <w:pPr>
                        <w:spacing w:line="276" w:lineRule="auto"/>
                        <w:jc w:val="right"/>
                        <w:rPr>
                          <w:rFonts w:ascii="Consolas" w:hAnsi="Consolas"/>
                          <w:sz w:val="10"/>
                          <w:szCs w:val="10"/>
                        </w:rPr>
                      </w:pPr>
                      <w:r>
                        <w:rPr>
                          <w:rFonts w:ascii="Consolas" w:hAnsi="Consolas"/>
                          <w:sz w:val="10"/>
                          <w:szCs w:val="10"/>
                        </w:rPr>
                        <w:t>python</w:t>
                      </w:r>
                    </w:p>
                    <w:p w14:paraId="49DEFBAA" w14:textId="25F74744"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from </w:t>
                      </w:r>
                      <w:r w:rsidRPr="00FF0570">
                        <w:rPr>
                          <w:rFonts w:ascii="Consolas" w:hAnsi="Consolas"/>
                          <w:sz w:val="14"/>
                          <w:szCs w:val="14"/>
                          <w:lang w:val="es-ES"/>
                        </w:rPr>
                        <w:t>scipy.stats import poisson</w:t>
                      </w:r>
                    </w:p>
                    <w:p w14:paraId="0C23008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max_goals = 10</w:t>
                      </w:r>
                    </w:p>
                    <w:p w14:paraId="35D6E22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factor_calibracion = 0.97</w:t>
                      </w:r>
                    </w:p>
                    <w:p w14:paraId="18745FF2" w14:textId="1A75B9F9"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umbral_empate = 0.29</w:t>
                      </w:r>
                    </w:p>
                    <w:p w14:paraId="439195E3"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Predicciones</w:t>
                      </w:r>
                    </w:p>
                    <w:p w14:paraId="7096456C" w14:textId="4330108A"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predicciones = []</w:t>
                      </w:r>
                    </w:p>
                  </w:txbxContent>
                </v:textbox>
                <w10:anchorlock/>
              </v:shape>
            </w:pict>
          </mc:Fallback>
        </mc:AlternateContent>
      </w:r>
    </w:p>
    <w:p w14:paraId="0B951F6D" w14:textId="38149F10" w:rsidR="00FF0570" w:rsidRPr="0082691E" w:rsidRDefault="00FF0570" w:rsidP="00482953">
      <w:r>
        <w:rPr>
          <w:noProof/>
        </w:rPr>
        <w:lastRenderedPageBreak/>
        <mc:AlternateContent>
          <mc:Choice Requires="wps">
            <w:drawing>
              <wp:inline distT="0" distB="0" distL="0" distR="0" wp14:anchorId="0A26F984" wp14:editId="6402575A">
                <wp:extent cx="5270500" cy="6650182"/>
                <wp:effectExtent l="0" t="0" r="25400" b="17780"/>
                <wp:docPr id="10480212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6650182"/>
                        </a:xfrm>
                        <a:prstGeom prst="rect">
                          <a:avLst/>
                        </a:prstGeom>
                        <a:solidFill>
                          <a:schemeClr val="bg1">
                            <a:lumMod val="95000"/>
                          </a:schemeClr>
                        </a:solidFill>
                        <a:ln w="9525">
                          <a:solidFill>
                            <a:srgbClr val="000000"/>
                          </a:solidFill>
                          <a:miter lim="800000"/>
                          <a:headEnd/>
                          <a:tailEnd/>
                        </a:ln>
                      </wps:spPr>
                      <wps:txbx>
                        <w:txbxContent>
                          <w:p w14:paraId="6B0F09C4" w14:textId="77777777" w:rsidR="00FF0570" w:rsidRPr="00921586" w:rsidRDefault="00FF0570" w:rsidP="00FF0570">
                            <w:pPr>
                              <w:spacing w:line="276" w:lineRule="auto"/>
                              <w:jc w:val="right"/>
                              <w:rPr>
                                <w:rFonts w:ascii="Consolas" w:hAnsi="Consolas"/>
                                <w:sz w:val="10"/>
                                <w:szCs w:val="10"/>
                              </w:rPr>
                            </w:pPr>
                            <w:r>
                              <w:rPr>
                                <w:rFonts w:ascii="Consolas" w:hAnsi="Consolas"/>
                                <w:sz w:val="10"/>
                                <w:szCs w:val="10"/>
                              </w:rPr>
                              <w:t>python</w:t>
                            </w:r>
                          </w:p>
                          <w:p w14:paraId="07FEE51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for </w:t>
                            </w:r>
                            <w:r w:rsidRPr="00FF0570">
                              <w:rPr>
                                <w:rFonts w:ascii="Consolas" w:hAnsi="Consolas"/>
                                <w:sz w:val="14"/>
                                <w:szCs w:val="14"/>
                                <w:lang w:val="es-ES"/>
                              </w:rPr>
                              <w:t>idx, row in enumerate(df_test.itertuples(index=False)):</w:t>
                            </w:r>
                          </w:p>
                          <w:p w14:paraId="58A882B1"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lambda_cal = lambda_home[idx] * factor_calibracion</w:t>
                            </w:r>
                          </w:p>
                          <w:p w14:paraId="53AAB57D"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mu_cal = mu_away[idx] * factor_calibracion</w:t>
                            </w:r>
                          </w:p>
                          <w:p w14:paraId="5701598C" w14:textId="77777777" w:rsidR="00FF0570" w:rsidRPr="00FF0570" w:rsidRDefault="00FF0570" w:rsidP="00FF0570">
                            <w:pPr>
                              <w:spacing w:line="276" w:lineRule="auto"/>
                              <w:rPr>
                                <w:rFonts w:ascii="Consolas" w:hAnsi="Consolas"/>
                                <w:sz w:val="14"/>
                                <w:szCs w:val="14"/>
                                <w:lang w:val="es-ES"/>
                              </w:rPr>
                            </w:pPr>
                          </w:p>
                          <w:p w14:paraId="69D5213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matriz = np.outer(</w:t>
                            </w:r>
                          </w:p>
                          <w:p w14:paraId="3068B85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poisson.pmf(range(max_goals), lambda_cal),</w:t>
                            </w:r>
                          </w:p>
                          <w:p w14:paraId="3C73B3C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poisson.pmf(range(max_goals), mu_cal)</w:t>
                            </w:r>
                          </w:p>
                          <w:p w14:paraId="3DC47D2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w:t>
                            </w:r>
                          </w:p>
                          <w:p w14:paraId="36034E24" w14:textId="77777777" w:rsidR="00FF0570" w:rsidRPr="00FF0570" w:rsidRDefault="00FF0570" w:rsidP="00FF0570">
                            <w:pPr>
                              <w:spacing w:line="276" w:lineRule="auto"/>
                              <w:rPr>
                                <w:rFonts w:ascii="Consolas" w:hAnsi="Consolas"/>
                                <w:sz w:val="14"/>
                                <w:szCs w:val="14"/>
                                <w:lang w:val="es-ES"/>
                              </w:rPr>
                            </w:pPr>
                          </w:p>
                          <w:p w14:paraId="37D97B4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p_home_win = np.tril(matriz, -1).sum()</w:t>
                            </w:r>
                          </w:p>
                          <w:p w14:paraId="2D5BB94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p_draw = np.trace(matriz)</w:t>
                            </w:r>
                          </w:p>
                          <w:p w14:paraId="32DF81C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p_away_win = np.triu(matriz, 1).sum()</w:t>
                            </w:r>
                          </w:p>
                          <w:p w14:paraId="438296D8" w14:textId="77777777" w:rsidR="00FF0570" w:rsidRPr="00FF0570" w:rsidRDefault="00FF0570" w:rsidP="00FF0570">
                            <w:pPr>
                              <w:spacing w:line="276" w:lineRule="auto"/>
                              <w:rPr>
                                <w:rFonts w:ascii="Consolas" w:hAnsi="Consolas"/>
                                <w:sz w:val="14"/>
                                <w:szCs w:val="14"/>
                                <w:lang w:val="es-ES"/>
                              </w:rPr>
                            </w:pPr>
                          </w:p>
                          <w:p w14:paraId="03E1B75C"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if p_draw &gt;= umbral_empate:</w:t>
                            </w:r>
                          </w:p>
                          <w:p w14:paraId="0544049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pred_label = 'D'</w:t>
                            </w:r>
                          </w:p>
                          <w:p w14:paraId="1D6FCE5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else:</w:t>
                            </w:r>
                          </w:p>
                          <w:p w14:paraId="654CE5F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pred_label = 'H' if p_home_win &gt; p_away_win else 'A'</w:t>
                            </w:r>
                          </w:p>
                          <w:p w14:paraId="521FB55C" w14:textId="77777777" w:rsidR="00FF0570" w:rsidRPr="00FF0570" w:rsidRDefault="00FF0570" w:rsidP="00FF0570">
                            <w:pPr>
                              <w:spacing w:line="276" w:lineRule="auto"/>
                              <w:rPr>
                                <w:rFonts w:ascii="Consolas" w:hAnsi="Consolas"/>
                                <w:sz w:val="14"/>
                                <w:szCs w:val="14"/>
                                <w:lang w:val="es-ES"/>
                              </w:rPr>
                            </w:pPr>
                          </w:p>
                          <w:p w14:paraId="257D68D5"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predicciones.append({</w:t>
                            </w:r>
                          </w:p>
                          <w:p w14:paraId="572B881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'team': row.team,</w:t>
                            </w:r>
                          </w:p>
                          <w:p w14:paraId="3C11F7C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'rival_team': row.rival_team,</w:t>
                            </w:r>
                          </w:p>
                          <w:p w14:paraId="185CA54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'result_real': row.result,</w:t>
                            </w:r>
                          </w:p>
                          <w:p w14:paraId="353D6FE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'P_H': p_home_win,</w:t>
                            </w:r>
                          </w:p>
                          <w:p w14:paraId="10FAEC54"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'P_D': p_draw,</w:t>
                            </w:r>
                          </w:p>
                          <w:p w14:paraId="05490C37"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'P_A': p_away_win,</w:t>
                            </w:r>
                          </w:p>
                          <w:p w14:paraId="5E66483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'Pred': pred_label</w:t>
                            </w:r>
                          </w:p>
                          <w:p w14:paraId="14ED1C3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w:t>
                            </w:r>
                          </w:p>
                          <w:p w14:paraId="6760CA63" w14:textId="77777777" w:rsidR="00FF0570" w:rsidRPr="00FF0570" w:rsidRDefault="00FF0570" w:rsidP="00FF0570">
                            <w:pPr>
                              <w:spacing w:line="276" w:lineRule="auto"/>
                              <w:rPr>
                                <w:rFonts w:ascii="Consolas" w:hAnsi="Consolas"/>
                                <w:sz w:val="14"/>
                                <w:szCs w:val="14"/>
                                <w:lang w:val="es-ES"/>
                              </w:rPr>
                            </w:pPr>
                          </w:p>
                          <w:p w14:paraId="4EC214ED" w14:textId="074138B2"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df_preds_poisson_reg = pd.DataFrame(predicciones)</w:t>
                            </w:r>
                          </w:p>
                        </w:txbxContent>
                      </wps:txbx>
                      <wps:bodyPr rot="0" vert="horz" wrap="square" lIns="91440" tIns="45720" rIns="91440" bIns="45720" anchor="ctr" anchorCtr="0">
                        <a:noAutofit/>
                      </wps:bodyPr>
                    </wps:wsp>
                  </a:graphicData>
                </a:graphic>
              </wp:inline>
            </w:drawing>
          </mc:Choice>
          <mc:Fallback>
            <w:pict>
              <v:shape w14:anchorId="0A26F984" id="_x0000_s1045" type="#_x0000_t202" style="width:415pt;height:523.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" fillcolor="#f2f2f2 [3052]">
                <v:textbox>
                  <w:txbxContent>
                    <w:p w14:paraId="6B0F09C4" w14:textId="77777777" w:rsidR="00FF0570" w:rsidRPr="00921586" w:rsidRDefault="00FF0570" w:rsidP="00FF0570">
                      <w:pPr>
                        <w:spacing w:line="276" w:lineRule="auto"/>
                        <w:jc w:val="right"/>
                        <w:rPr>
                          <w:rFonts w:ascii="Consolas" w:hAnsi="Consolas"/>
                          <w:sz w:val="10"/>
                          <w:szCs w:val="10"/>
                        </w:rPr>
                      </w:pPr>
                      <w:r>
                        <w:rPr>
                          <w:rFonts w:ascii="Consolas" w:hAnsi="Consolas"/>
                          <w:sz w:val="10"/>
                          <w:szCs w:val="10"/>
                        </w:rPr>
                        <w:t>python</w:t>
                      </w:r>
                    </w:p>
                    <w:p w14:paraId="07FEE51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for </w:t>
                      </w:r>
                      <w:r w:rsidRPr="00FF0570">
                        <w:rPr>
                          <w:rFonts w:ascii="Consolas" w:hAnsi="Consolas"/>
                          <w:sz w:val="14"/>
                          <w:szCs w:val="14"/>
                          <w:lang w:val="es-ES"/>
                        </w:rPr>
                        <w:t>idx, row in enumerate(df_test.itertuples(index=False)):</w:t>
                      </w:r>
                    </w:p>
                    <w:p w14:paraId="58A882B1"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lambda_cal = lambda_home[idx] * factor_calibracion</w:t>
                      </w:r>
                    </w:p>
                    <w:p w14:paraId="53AAB57D"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mu_cal = mu_away[idx] * factor_calibracion</w:t>
                      </w:r>
                    </w:p>
                    <w:p w14:paraId="5701598C" w14:textId="77777777" w:rsidR="00FF0570" w:rsidRPr="00FF0570" w:rsidRDefault="00FF0570" w:rsidP="00FF0570">
                      <w:pPr>
                        <w:spacing w:line="276" w:lineRule="auto"/>
                        <w:rPr>
                          <w:rFonts w:ascii="Consolas" w:hAnsi="Consolas"/>
                          <w:sz w:val="14"/>
                          <w:szCs w:val="14"/>
                          <w:lang w:val="es-ES"/>
                        </w:rPr>
                      </w:pPr>
                    </w:p>
                    <w:p w14:paraId="69D5213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matriz = np.outer(</w:t>
                      </w:r>
                    </w:p>
                    <w:p w14:paraId="3068B85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poisson.pmf(range(max_goals), lambda_cal),</w:t>
                      </w:r>
                    </w:p>
                    <w:p w14:paraId="3C73B3C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poisson.pmf(range(max_goals), mu_cal)</w:t>
                      </w:r>
                    </w:p>
                    <w:p w14:paraId="3DC47D2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w:t>
                      </w:r>
                    </w:p>
                    <w:p w14:paraId="36034E24" w14:textId="77777777" w:rsidR="00FF0570" w:rsidRPr="00FF0570" w:rsidRDefault="00FF0570" w:rsidP="00FF0570">
                      <w:pPr>
                        <w:spacing w:line="276" w:lineRule="auto"/>
                        <w:rPr>
                          <w:rFonts w:ascii="Consolas" w:hAnsi="Consolas"/>
                          <w:sz w:val="14"/>
                          <w:szCs w:val="14"/>
                          <w:lang w:val="es-ES"/>
                        </w:rPr>
                      </w:pPr>
                    </w:p>
                    <w:p w14:paraId="37D97B4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p_home_win = np.tril(matriz, -1).sum()</w:t>
                      </w:r>
                    </w:p>
                    <w:p w14:paraId="2D5BB94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p_draw = np.trace(matriz)</w:t>
                      </w:r>
                    </w:p>
                    <w:p w14:paraId="32DF81C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p_away_win = np.triu(matriz, 1).sum()</w:t>
                      </w:r>
                    </w:p>
                    <w:p w14:paraId="438296D8" w14:textId="77777777" w:rsidR="00FF0570" w:rsidRPr="00FF0570" w:rsidRDefault="00FF0570" w:rsidP="00FF0570">
                      <w:pPr>
                        <w:spacing w:line="276" w:lineRule="auto"/>
                        <w:rPr>
                          <w:rFonts w:ascii="Consolas" w:hAnsi="Consolas"/>
                          <w:sz w:val="14"/>
                          <w:szCs w:val="14"/>
                          <w:lang w:val="es-ES"/>
                        </w:rPr>
                      </w:pPr>
                    </w:p>
                    <w:p w14:paraId="03E1B75C"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if p_draw &gt;= umbral_empate:</w:t>
                      </w:r>
                    </w:p>
                    <w:p w14:paraId="0544049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pred_label = 'D'</w:t>
                      </w:r>
                    </w:p>
                    <w:p w14:paraId="1D6FCE5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else:</w:t>
                      </w:r>
                    </w:p>
                    <w:p w14:paraId="654CE5F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pred_label = 'H' if p_home_win &gt; p_away_win else 'A'</w:t>
                      </w:r>
                    </w:p>
                    <w:p w14:paraId="521FB55C" w14:textId="77777777" w:rsidR="00FF0570" w:rsidRPr="00FF0570" w:rsidRDefault="00FF0570" w:rsidP="00FF0570">
                      <w:pPr>
                        <w:spacing w:line="276" w:lineRule="auto"/>
                        <w:rPr>
                          <w:rFonts w:ascii="Consolas" w:hAnsi="Consolas"/>
                          <w:sz w:val="14"/>
                          <w:szCs w:val="14"/>
                          <w:lang w:val="es-ES"/>
                        </w:rPr>
                      </w:pPr>
                    </w:p>
                    <w:p w14:paraId="257D68D5"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predicciones.append({</w:t>
                      </w:r>
                    </w:p>
                    <w:p w14:paraId="572B881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'team': row.team,</w:t>
                      </w:r>
                    </w:p>
                    <w:p w14:paraId="3C11F7C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'rival_team': row.rival_team,</w:t>
                      </w:r>
                    </w:p>
                    <w:p w14:paraId="185CA54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'result_real': row.result,</w:t>
                      </w:r>
                    </w:p>
                    <w:p w14:paraId="353D6FE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'P_H': p_home_win,</w:t>
                      </w:r>
                    </w:p>
                    <w:p w14:paraId="10FAEC54"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'P_D': p_draw,</w:t>
                      </w:r>
                    </w:p>
                    <w:p w14:paraId="05490C37"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'P_A': p_away_win,</w:t>
                      </w:r>
                    </w:p>
                    <w:p w14:paraId="5E66483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'Pred': pred_label</w:t>
                      </w:r>
                    </w:p>
                    <w:p w14:paraId="14ED1C3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w:t>
                      </w:r>
                    </w:p>
                    <w:p w14:paraId="6760CA63" w14:textId="77777777" w:rsidR="00FF0570" w:rsidRPr="00FF0570" w:rsidRDefault="00FF0570" w:rsidP="00FF0570">
                      <w:pPr>
                        <w:spacing w:line="276" w:lineRule="auto"/>
                        <w:rPr>
                          <w:rFonts w:ascii="Consolas" w:hAnsi="Consolas"/>
                          <w:sz w:val="14"/>
                          <w:szCs w:val="14"/>
                          <w:lang w:val="es-ES"/>
                        </w:rPr>
                      </w:pPr>
                    </w:p>
                    <w:p w14:paraId="4EC214ED" w14:textId="074138B2"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df_preds_poisson_reg = pd.DataFrame(predicciones)</w:t>
                      </w:r>
                    </w:p>
                  </w:txbxContent>
                </v:textbox>
                <w10:anchorlock/>
              </v:shape>
            </w:pict>
          </mc:Fallback>
        </mc:AlternateContent>
      </w:r>
    </w:p>
    <w:sectPr w:rsidR="00FF0570" w:rsidRPr="0082691E" w:rsidSect="0085436F">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3" w:author="Ana Isabel González Sahagún" w:date="2025-06-11T16:38:00Z" w:initials="AG">
    <w:p w14:paraId="6E06E8D6" w14:textId="77777777" w:rsidR="00B5175C" w:rsidRDefault="00B5175C" w:rsidP="00B5175C">
      <w:pPr>
        <w:pStyle w:val="Textocomentario"/>
        <w:jc w:val="left"/>
      </w:pPr>
      <w:r>
        <w:rPr>
          <w:rStyle w:val="Refdecomentario"/>
        </w:rPr>
        <w:annotationRef/>
      </w:r>
      <w:r>
        <w:t>AMPLIAR</w:t>
      </w:r>
    </w:p>
  </w:comment>
  <w:comment w:id="29" w:author="Ana Isabel González Sahagún" w:date="2025-06-11T16:45:00Z" w:initials="AG">
    <w:p w14:paraId="00D43B41" w14:textId="77777777" w:rsidR="0091349C" w:rsidRDefault="0091349C" w:rsidP="0091349C">
      <w:pPr>
        <w:pStyle w:val="Textocomentario"/>
        <w:jc w:val="left"/>
      </w:pPr>
      <w:r>
        <w:rPr>
          <w:rStyle w:val="Refdecomentario"/>
        </w:rPr>
        <w:annotationRef/>
      </w:r>
      <w:r>
        <w:t>AMPLIAR ESTO</w:t>
      </w:r>
    </w:p>
  </w:comment>
  <w:comment w:id="31" w:author="María del Mar Angulo Martinez" w:date="2025-06-05T15:55:00Z" w:initials="MM">
    <w:p w14:paraId="7FB57476" w14:textId="0572A262" w:rsidR="001518D2" w:rsidRDefault="00776F11">
      <w:r>
        <w:annotationRef/>
      </w:r>
      <w:r w:rsidRPr="3CB9EBF0">
        <w:t>resulta</w:t>
      </w:r>
    </w:p>
  </w:comment>
  <w:comment w:id="32" w:author="María del Mar Angulo Martinez" w:date="2025-06-05T16:18:00Z" w:initials="MM">
    <w:p w14:paraId="40699DE8" w14:textId="33B437D2" w:rsidR="001518D2" w:rsidRDefault="00776F11">
      <w:r>
        <w:annotationRef/>
      </w:r>
      <w:r w:rsidRPr="0131AF3B">
        <w:t>Resumen para esto:</w:t>
      </w:r>
    </w:p>
    <w:p w14:paraId="38F38487" w14:textId="773E819B" w:rsidR="001518D2" w:rsidRDefault="00776F11">
      <w:r w:rsidRPr="44DB1212">
        <w:t>Regresión general múltiple</w:t>
      </w:r>
    </w:p>
    <w:p w14:paraId="63ECCD4F" w14:textId="2A48BB7E" w:rsidR="001518D2" w:rsidRDefault="00776F11">
      <w:r w:rsidRPr="2BF3D26F">
        <w:t>           Selección de variables explicativas</w:t>
      </w:r>
    </w:p>
    <w:p w14:paraId="278AA03B" w14:textId="0903183B" w:rsidR="001518D2" w:rsidRDefault="00776F11">
      <w:r w:rsidRPr="3AC8EB8C">
        <w:t>           El problema de la multicolinealidad</w:t>
      </w:r>
    </w:p>
    <w:p w14:paraId="3F9259CE" w14:textId="78B6B66D" w:rsidR="001518D2" w:rsidRDefault="00776F11">
      <w:r w:rsidRPr="424E5543">
        <w:t>           Evaluación (métricas) de la precisión</w:t>
      </w:r>
    </w:p>
    <w:p w14:paraId="189ED922" w14:textId="746560F5" w:rsidR="001518D2" w:rsidRDefault="001518D2"/>
    <w:p w14:paraId="041B3EEA" w14:textId="196A64A7" w:rsidR="001518D2" w:rsidRDefault="00776F11">
      <w:r w:rsidRPr="102882C9">
        <w:t>Modelos lineales generalizados</w:t>
      </w:r>
    </w:p>
    <w:p w14:paraId="7E6E00D3" w14:textId="1D635425" w:rsidR="001518D2" w:rsidRDefault="00776F11">
      <w:r w:rsidRPr="0857FD54">
        <w:t>           Selección de variables explicativas</w:t>
      </w:r>
    </w:p>
    <w:p w14:paraId="0C8DB26E" w14:textId="0444837A" w:rsidR="001518D2" w:rsidRDefault="00776F11">
      <w:r w:rsidRPr="21759483">
        <w:t>           Evaluación (métricas) de la precisión</w:t>
      </w:r>
    </w:p>
    <w:p w14:paraId="27062C4C" w14:textId="1F992948" w:rsidR="001518D2" w:rsidRDefault="001518D2"/>
  </w:comment>
  <w:comment w:id="33" w:author="Ana Isabel González Sahagún" w:date="2025-06-11T16:47:00Z" w:initials="AG">
    <w:p w14:paraId="2E4C818C" w14:textId="77777777" w:rsidR="0091349C" w:rsidRDefault="0091349C" w:rsidP="0091349C">
      <w:pPr>
        <w:pStyle w:val="Textocomentario"/>
        <w:jc w:val="left"/>
      </w:pPr>
      <w:r>
        <w:rPr>
          <w:rStyle w:val="Refdecomentario"/>
        </w:rPr>
        <w:annotationRef/>
      </w:r>
      <w:r>
        <w:t>ESTO EN MODELOS LINEALES GENERALIZADOS</w:t>
      </w:r>
    </w:p>
  </w:comment>
  <w:comment w:id="37" w:author="Ana Isabel González Sahagún" w:date="2025-06-11T16:59:00Z" w:initials="AG">
    <w:p w14:paraId="5F5C9D84" w14:textId="77777777" w:rsidR="005D2CF4" w:rsidRDefault="005D2CF4" w:rsidP="005D2CF4">
      <w:pPr>
        <w:pStyle w:val="Textocomentario"/>
        <w:jc w:val="left"/>
      </w:pPr>
      <w:r>
        <w:rPr>
          <w:rStyle w:val="Refdecomentario"/>
        </w:rPr>
        <w:annotationRef/>
      </w:r>
      <w:r>
        <w:t xml:space="preserve">TITULO AUTOR </w:t>
      </w:r>
    </w:p>
  </w:comment>
  <w:comment w:id="69" w:author="Ana Isabel González Sahagún" w:date="2025-06-11T17:17:00Z" w:initials="AG">
    <w:p w14:paraId="2ADD7DF1" w14:textId="77777777" w:rsidR="00776F11" w:rsidRDefault="00776F11" w:rsidP="00776F11">
      <w:pPr>
        <w:pStyle w:val="Textocomentario"/>
        <w:jc w:val="left"/>
      </w:pPr>
      <w:r>
        <w:rPr>
          <w:rStyle w:val="Refdecomentario"/>
        </w:rPr>
        <w:annotationRef/>
      </w:r>
      <w:r>
        <w:t>95% DE LOS INTERVALOS CONTENDRÁN AL VERDADERO VALOR DEL PARAMETRO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E06E8D6" w15:done="0"/>
  <w15:commentEx w15:paraId="00D43B41" w15:done="0"/>
  <w15:commentEx w15:paraId="7FB57476" w15:done="0"/>
  <w15:commentEx w15:paraId="27062C4C" w15:paraIdParent="7FB57476" w15:done="0"/>
  <w15:commentEx w15:paraId="2E4C818C" w15:paraIdParent="7FB57476" w15:done="0"/>
  <w15:commentEx w15:paraId="5F5C9D84" w15:done="0"/>
  <w15:commentEx w15:paraId="2ADD7D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E475762" w16cex:dateUtc="2025-06-11T14:38:00Z"/>
  <w16cex:commentExtensible w16cex:durableId="4D14B353" w16cex:dateUtc="2025-06-11T14:45:00Z"/>
  <w16cex:commentExtensible w16cex:durableId="13F382B2" w16cex:dateUtc="2025-06-05T13:55:00Z">
    <w16cex:extLst>
      <w16:ext w16:uri="{CE6994B0-6A32-4C9F-8C6B-6E91EDA988CE}">
        <cr:reactions xmlns:cr="http://schemas.microsoft.com/office/comments/2020/reactions">
          <cr:reaction reactionType="1">
            <cr:reactionInfo dateUtc="2025-06-09T18:02:05Z">
              <cr:user userId="S::ana.sahagun@live.u-tad.com::c1fa8e91-7050-466c-8005-7f30e8bc37aa" userProvider="AD" userName="Ana Isabel González Sahagún"/>
            </cr:reactionInfo>
          </cr:reaction>
        </cr:reactions>
      </w16:ext>
    </w16cex:extLst>
  </w16cex:commentExtensible>
  <w16cex:commentExtensible w16cex:durableId="3B6CFE5B" w16cex:dateUtc="2025-06-05T14:18:00Z"/>
  <w16cex:commentExtensible w16cex:durableId="6178B006" w16cex:dateUtc="2025-06-11T14:47:00Z"/>
  <w16cex:commentExtensible w16cex:durableId="6C9AD9DB" w16cex:dateUtc="2025-06-11T14:59:00Z"/>
  <w16cex:commentExtensible w16cex:durableId="61915EB6" w16cex:dateUtc="2025-06-11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E06E8D6" w16cid:durableId="6E475762"/>
  <w16cid:commentId w16cid:paraId="00D43B41" w16cid:durableId="4D14B353"/>
  <w16cid:commentId w16cid:paraId="7FB57476" w16cid:durableId="13F382B2"/>
  <w16cid:commentId w16cid:paraId="27062C4C" w16cid:durableId="3B6CFE5B"/>
  <w16cid:commentId w16cid:paraId="2E4C818C" w16cid:durableId="6178B006"/>
  <w16cid:commentId w16cid:paraId="5F5C9D84" w16cid:durableId="6C9AD9DB"/>
  <w16cid:commentId w16cid:paraId="2ADD7DF1" w16cid:durableId="61915E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01498D" w14:textId="77777777" w:rsidR="003C12EC" w:rsidRDefault="003C12EC" w:rsidP="00F37488">
      <w:r>
        <w:separator/>
      </w:r>
    </w:p>
  </w:endnote>
  <w:endnote w:type="continuationSeparator" w:id="0">
    <w:p w14:paraId="09F2CA1C" w14:textId="77777777" w:rsidR="003C12EC" w:rsidRDefault="003C12EC" w:rsidP="00F374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Lao UI">
    <w:charset w:val="00"/>
    <w:family w:val="swiss"/>
    <w:pitch w:val="variable"/>
    <w:sig w:usb0="82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CF1B6" w14:textId="29CA644C" w:rsidR="00533CF3" w:rsidRDefault="00533CF3" w:rsidP="009D03D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05FD0">
      <w:rPr>
        <w:rStyle w:val="Nmerodepgina"/>
        <w:noProof/>
      </w:rPr>
      <w:t>2</w:t>
    </w:r>
    <w:r>
      <w:rPr>
        <w:rStyle w:val="Nmerodepgina"/>
      </w:rPr>
      <w:fldChar w:fldCharType="end"/>
    </w:r>
  </w:p>
  <w:p w14:paraId="1CC8ED86" w14:textId="77777777" w:rsidR="00533CF3" w:rsidRDefault="00533CF3" w:rsidP="007B129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99A0" w14:textId="77777777" w:rsidR="00533CF3" w:rsidRDefault="00533CF3" w:rsidP="009269C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53749">
      <w:rPr>
        <w:rStyle w:val="Nmerodepgina"/>
        <w:noProof/>
      </w:rPr>
      <w:t>8</w:t>
    </w:r>
    <w:r>
      <w:rPr>
        <w:rStyle w:val="Nmerodepgina"/>
      </w:rPr>
      <w:fldChar w:fldCharType="end"/>
    </w:r>
  </w:p>
  <w:p w14:paraId="070D471F" w14:textId="77777777" w:rsidR="00533CF3" w:rsidRDefault="00533CF3" w:rsidP="007B1291">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9DC1BB" w14:textId="77777777" w:rsidR="003C12EC" w:rsidRDefault="003C12EC" w:rsidP="00F37488">
      <w:r>
        <w:separator/>
      </w:r>
    </w:p>
  </w:footnote>
  <w:footnote w:type="continuationSeparator" w:id="0">
    <w:p w14:paraId="4CEDBDD9" w14:textId="77777777" w:rsidR="003C12EC" w:rsidRDefault="003C12EC" w:rsidP="00F37488">
      <w:r>
        <w:continuationSeparator/>
      </w:r>
    </w:p>
  </w:footnote>
  <w:footnote w:id="1">
    <w:p w14:paraId="43C08BC5" w14:textId="78294FE0" w:rsidR="00F5684E" w:rsidRPr="00722831" w:rsidRDefault="00F5684E" w:rsidP="00F5684E">
      <w:pPr>
        <w:pStyle w:val="Textonotapie"/>
        <w:rPr>
          <w:lang w:val="es-ES"/>
        </w:rPr>
      </w:pPr>
      <w:r w:rsidRPr="00722831">
        <w:rPr>
          <w:rStyle w:val="Refdenotaalpie"/>
        </w:rPr>
        <w:footnoteRef/>
      </w:r>
      <w:r w:rsidRPr="00722831">
        <w:t xml:space="preserve"> </w:t>
      </w:r>
      <w:r w:rsidR="00466FBD" w:rsidRPr="00722831">
        <w:t>ESPN. (</w:t>
      </w:r>
      <w:r w:rsidR="0058424B" w:rsidRPr="00722831">
        <w:t>2021, 18 abril</w:t>
      </w:r>
      <w:r w:rsidR="00466FBD" w:rsidRPr="00722831">
        <w:t>). El fútbol es el deporte más popular del mundo: más de 4 mil millones de aficionados lo siguen. ESPN Deportes</w:t>
      </w:r>
      <w:r w:rsidR="0058424B" w:rsidRPr="00722831">
        <w:t>. https://espndeportes.espn.com/</w:t>
      </w:r>
    </w:p>
  </w:footnote>
  <w:footnote w:id="2">
    <w:p w14:paraId="59188710" w14:textId="1DC7EE55" w:rsidR="001341DF" w:rsidRPr="00722831" w:rsidRDefault="001341DF" w:rsidP="001341DF">
      <w:pPr>
        <w:pStyle w:val="Textonotapie"/>
        <w:jc w:val="left"/>
        <w:rPr>
          <w:lang w:val="es-ES"/>
        </w:rPr>
      </w:pPr>
      <w:r w:rsidRPr="00722831">
        <w:rPr>
          <w:rStyle w:val="Refdenotaalpie"/>
        </w:rPr>
        <w:footnoteRef/>
      </w:r>
      <w:r w:rsidRPr="00722831">
        <w:t xml:space="preserve"> </w:t>
      </w:r>
      <w:r w:rsidR="000C6985" w:rsidRPr="00722831">
        <w:t xml:space="preserve">El País. (2023, 28 septiembre). El fútbol profesional duplica su peso en el PIB español en una década. </w:t>
      </w:r>
      <w:r w:rsidRPr="00722831">
        <w:t>https://elpais.com</w:t>
      </w:r>
      <w:r w:rsidR="000C6985" w:rsidRPr="00722831">
        <w:t>/</w:t>
      </w:r>
    </w:p>
  </w:footnote>
  <w:footnote w:id="3">
    <w:p w14:paraId="00753252" w14:textId="550D756A" w:rsidR="00642F69" w:rsidRPr="00642F69" w:rsidRDefault="00642F69">
      <w:pPr>
        <w:pStyle w:val="Textonotapie"/>
        <w:rPr>
          <w:lang w:val="es-ES"/>
        </w:rPr>
      </w:pPr>
      <w:r w:rsidRPr="00722831">
        <w:rPr>
          <w:rStyle w:val="Refdenotaalpie"/>
        </w:rPr>
        <w:footnoteRef/>
      </w:r>
      <w:r w:rsidRPr="00722831">
        <w:t xml:space="preserve"> </w:t>
      </w:r>
      <w:r w:rsidR="000C6985" w:rsidRPr="00722831">
        <w:t>Statista. (</w:t>
      </w:r>
      <w:r w:rsidR="00DB7F06" w:rsidRPr="00722831">
        <w:t>202</w:t>
      </w:r>
      <w:r w:rsidR="00722831" w:rsidRPr="00722831">
        <w:t>4</w:t>
      </w:r>
      <w:r w:rsidR="00DB7F06" w:rsidRPr="00722831">
        <w:t xml:space="preserve">, </w:t>
      </w:r>
      <w:r w:rsidR="00722831" w:rsidRPr="00722831">
        <w:t>12 marzo</w:t>
      </w:r>
      <w:r w:rsidR="000C6985" w:rsidRPr="00722831">
        <w:t xml:space="preserve">). Valor de mercado de las apuestas deportivas en el mundo. </w:t>
      </w:r>
      <w:r w:rsidR="00320872" w:rsidRPr="00722831">
        <w:t>https://es.statista.com/</w:t>
      </w:r>
    </w:p>
  </w:footnote>
  <w:footnote w:id="4">
    <w:p w14:paraId="32EC3497" w14:textId="39C8B050" w:rsidR="00CF5A52" w:rsidRPr="00CF5A52" w:rsidRDefault="00CF5A52">
      <w:pPr>
        <w:pStyle w:val="Textonotapie"/>
        <w:rPr>
          <w:lang w:val="es-ES"/>
        </w:rPr>
      </w:pPr>
      <w:r>
        <w:rPr>
          <w:rStyle w:val="Refdenotaalpie"/>
        </w:rPr>
        <w:footnoteRef/>
      </w:r>
      <w:r>
        <w:t xml:space="preserve"> </w:t>
      </w:r>
      <w:r w:rsidRPr="00CF5A52">
        <w:t>ESPN staff (2014, 11 Junio). Soccer Power Index explained. https://www.espn.com/</w:t>
      </w:r>
    </w:p>
  </w:footnote>
  <w:footnote w:id="5">
    <w:p w14:paraId="3B66A7AF" w14:textId="005E3DE0" w:rsidR="00FF7794" w:rsidRPr="00FF7794" w:rsidRDefault="00FF7794">
      <w:pPr>
        <w:pStyle w:val="Textonotapie"/>
        <w:rPr>
          <w:lang w:val="es-ES"/>
        </w:rPr>
      </w:pPr>
      <w:r>
        <w:rPr>
          <w:rStyle w:val="Refdenotaalpie"/>
        </w:rPr>
        <w:footnoteRef/>
      </w:r>
      <w:r w:rsidR="00722831">
        <w:t xml:space="preserve"> </w:t>
      </w:r>
      <w:r w:rsidR="001322ED">
        <w:t xml:space="preserve">(2024, </w:t>
      </w:r>
      <w:r w:rsidR="00D039C3">
        <w:t xml:space="preserve">abril) El Pilón. Los favoritos de los aficionados: Los deportes más populares para apostar. </w:t>
      </w:r>
      <w:r w:rsidR="00DC531C" w:rsidRPr="00DC531C">
        <w:t>https://elpilon.com.c</w:t>
      </w:r>
      <w:r w:rsidR="00881BC5">
        <w:t>o</w:t>
      </w:r>
    </w:p>
  </w:footnote>
  <w:footnote w:id="6">
    <w:p w14:paraId="39EBBB14" w14:textId="03EE8870" w:rsidR="00A55608" w:rsidRPr="00A55608" w:rsidRDefault="00A55608">
      <w:pPr>
        <w:pStyle w:val="Textonotapie"/>
        <w:rPr>
          <w:lang w:val="es-ES"/>
        </w:rPr>
      </w:pPr>
      <w:r>
        <w:rPr>
          <w:rStyle w:val="Refdenotaalpie"/>
        </w:rPr>
        <w:footnoteRef/>
      </w:r>
      <w:r>
        <w:t xml:space="preserve"> </w:t>
      </w:r>
      <w:r w:rsidRPr="00A55608">
        <w:t>Villar, G. (2023, 13 octubre). La cara B de la riqueza que genera el fútbol: el 43% del gasto de los aficionados va a las apuestas online. Relevo. https://www.relevo.com</w:t>
      </w:r>
    </w:p>
  </w:footnote>
  <w:footnote w:id="7">
    <w:p w14:paraId="194BC601" w14:textId="77777777" w:rsidR="00A91F38" w:rsidRPr="00542F74" w:rsidRDefault="00A91F38" w:rsidP="00A91F38">
      <w:pPr>
        <w:pStyle w:val="Textonotapie"/>
        <w:jc w:val="left"/>
        <w:rPr>
          <w:lang w:val="es-ES"/>
        </w:rPr>
      </w:pPr>
      <w:r>
        <w:rPr>
          <w:rStyle w:val="Refdenotaalpie"/>
        </w:rPr>
        <w:footnoteRef/>
      </w:r>
      <w:r>
        <w:t xml:space="preserve"> </w:t>
      </w:r>
      <w:r w:rsidRPr="00542F74">
        <w:t>La evolución histórica de las apuestas deportivas: de los juegos antiguos a la era digital. (2023, 21 junio). Fox Sports. https://www.foxsports.com.</w:t>
      </w:r>
    </w:p>
  </w:footnote>
  <w:footnote w:id="8">
    <w:p w14:paraId="0AF7C119" w14:textId="77777777" w:rsidR="00A91F38" w:rsidRPr="00594F70" w:rsidRDefault="00A91F38" w:rsidP="00A91F38">
      <w:pPr>
        <w:pStyle w:val="Textonotapie"/>
        <w:rPr>
          <w:lang w:val="es-ES"/>
        </w:rPr>
      </w:pPr>
      <w:r>
        <w:rPr>
          <w:rStyle w:val="Refdenotaalpie"/>
        </w:rPr>
        <w:footnoteRef/>
      </w:r>
      <w:r>
        <w:t xml:space="preserve"> </w:t>
      </w:r>
      <w:r w:rsidRPr="00594F70">
        <w:t>Fernández, R. (2025, 13 febrero). Las apuestas y los juegos de azar en el mundo: Datos estadísticos. https://es.statista.com/</w:t>
      </w:r>
    </w:p>
  </w:footnote>
  <w:footnote w:id="9">
    <w:p w14:paraId="5DB7A06A" w14:textId="77777777" w:rsidR="00A91F38" w:rsidRPr="00CF150F" w:rsidRDefault="00A91F38" w:rsidP="00A91F38">
      <w:pPr>
        <w:pStyle w:val="Textonotapie"/>
        <w:rPr>
          <w:lang w:val="es-ES"/>
        </w:rPr>
      </w:pPr>
      <w:r>
        <w:rPr>
          <w:rStyle w:val="Refdenotaalpie"/>
        </w:rPr>
        <w:footnoteRef/>
      </w:r>
      <w:r>
        <w:t xml:space="preserve"> </w:t>
      </w:r>
      <w:r w:rsidRPr="00CF150F">
        <w:t>Mouzo, J. (2024, 24 octubre). La amenaza de llevar un casino en el bolsillo: 80 millones de adultos sufren adicción al juego. El País. https://elpais.com</w:t>
      </w:r>
    </w:p>
  </w:footnote>
  <w:footnote w:id="10">
    <w:p w14:paraId="6891F585" w14:textId="77777777" w:rsidR="00A91F38" w:rsidRPr="00CF150F" w:rsidRDefault="00A91F38" w:rsidP="00A91F38">
      <w:pPr>
        <w:pStyle w:val="Textonotapie"/>
        <w:rPr>
          <w:lang w:val="es-ES"/>
        </w:rPr>
      </w:pPr>
      <w:r>
        <w:rPr>
          <w:rStyle w:val="Refdenotaalpie"/>
        </w:rPr>
        <w:footnoteRef/>
      </w:r>
      <w:r>
        <w:t xml:space="preserve"> </w:t>
      </w:r>
      <w:r w:rsidRPr="00CF150F">
        <w:t>Zuppello, M. (2024, 30 septiembre). Adicción a las apuestas online en Brasil. Infobae. https://www.infobae.com</w:t>
      </w:r>
    </w:p>
  </w:footnote>
  <w:footnote w:id="11">
    <w:p w14:paraId="33FA9776" w14:textId="71A03D3F" w:rsidR="001F688A" w:rsidRPr="001F688A" w:rsidRDefault="001F688A" w:rsidP="001F688A">
      <w:pPr>
        <w:pStyle w:val="Textonotapie"/>
        <w:jc w:val="left"/>
        <w:rPr>
          <w:lang w:val="es-ES"/>
        </w:rPr>
      </w:pPr>
      <w:r>
        <w:rPr>
          <w:rStyle w:val="Refdenotaalpie"/>
        </w:rPr>
        <w:footnoteRef/>
      </w:r>
      <w:r>
        <w:t xml:space="preserve"> </w:t>
      </w:r>
      <w:r w:rsidRPr="001F688A">
        <w:t>Football-Data.co.uk. (2024). Spain football data files.</w:t>
      </w:r>
      <w:r>
        <w:t xml:space="preserve"> </w:t>
      </w:r>
      <w:r w:rsidRPr="001F688A">
        <w:t>https://www.footballdata.co.uk/spainm.php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A09A8"/>
    <w:multiLevelType w:val="multilevel"/>
    <w:tmpl w:val="3320E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76554"/>
    <w:multiLevelType w:val="multilevel"/>
    <w:tmpl w:val="1360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C70C9"/>
    <w:multiLevelType w:val="hybridMultilevel"/>
    <w:tmpl w:val="5BE49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A03EC6"/>
    <w:multiLevelType w:val="multilevel"/>
    <w:tmpl w:val="FEE4F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76714"/>
    <w:multiLevelType w:val="hybridMultilevel"/>
    <w:tmpl w:val="5D98E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5C62C1"/>
    <w:multiLevelType w:val="multilevel"/>
    <w:tmpl w:val="9B08E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E2269B"/>
    <w:multiLevelType w:val="hybridMultilevel"/>
    <w:tmpl w:val="4566B2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E6A23D2"/>
    <w:multiLevelType w:val="hybridMultilevel"/>
    <w:tmpl w:val="AC525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113333E"/>
    <w:multiLevelType w:val="hybridMultilevel"/>
    <w:tmpl w:val="FEDE3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3CD491C"/>
    <w:multiLevelType w:val="multilevel"/>
    <w:tmpl w:val="F98C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884907"/>
    <w:multiLevelType w:val="hybridMultilevel"/>
    <w:tmpl w:val="CC2892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1344A52"/>
    <w:multiLevelType w:val="hybridMultilevel"/>
    <w:tmpl w:val="2DEE90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7027973"/>
    <w:multiLevelType w:val="multilevel"/>
    <w:tmpl w:val="1354D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E201E3"/>
    <w:multiLevelType w:val="multilevel"/>
    <w:tmpl w:val="0046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0D1F3E"/>
    <w:multiLevelType w:val="hybridMultilevel"/>
    <w:tmpl w:val="92E4C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3CB0089"/>
    <w:multiLevelType w:val="hybridMultilevel"/>
    <w:tmpl w:val="2480B8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99A6C16"/>
    <w:multiLevelType w:val="multilevel"/>
    <w:tmpl w:val="A8600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CB2050"/>
    <w:multiLevelType w:val="multilevel"/>
    <w:tmpl w:val="ABE05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21049D"/>
    <w:multiLevelType w:val="multilevel"/>
    <w:tmpl w:val="5200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9305972">
    <w:abstractNumId w:val="7"/>
  </w:num>
  <w:num w:numId="2" w16cid:durableId="644698872">
    <w:abstractNumId w:val="5"/>
  </w:num>
  <w:num w:numId="3" w16cid:durableId="1213348716">
    <w:abstractNumId w:val="10"/>
  </w:num>
  <w:num w:numId="4" w16cid:durableId="1631981579">
    <w:abstractNumId w:val="6"/>
  </w:num>
  <w:num w:numId="5" w16cid:durableId="1235167542">
    <w:abstractNumId w:val="8"/>
  </w:num>
  <w:num w:numId="6" w16cid:durableId="859978391">
    <w:abstractNumId w:val="14"/>
  </w:num>
  <w:num w:numId="7" w16cid:durableId="797797410">
    <w:abstractNumId w:val="15"/>
  </w:num>
  <w:num w:numId="8" w16cid:durableId="1878393039">
    <w:abstractNumId w:val="1"/>
  </w:num>
  <w:num w:numId="9" w16cid:durableId="135293906">
    <w:abstractNumId w:val="11"/>
  </w:num>
  <w:num w:numId="10" w16cid:durableId="917788627">
    <w:abstractNumId w:val="2"/>
  </w:num>
  <w:num w:numId="11" w16cid:durableId="1230653737">
    <w:abstractNumId w:val="0"/>
  </w:num>
  <w:num w:numId="12" w16cid:durableId="159273183">
    <w:abstractNumId w:val="13"/>
  </w:num>
  <w:num w:numId="13" w16cid:durableId="739794928">
    <w:abstractNumId w:val="12"/>
  </w:num>
  <w:num w:numId="14" w16cid:durableId="197550597">
    <w:abstractNumId w:val="18"/>
  </w:num>
  <w:num w:numId="15" w16cid:durableId="1410350079">
    <w:abstractNumId w:val="9"/>
  </w:num>
  <w:num w:numId="16" w16cid:durableId="1286034854">
    <w:abstractNumId w:val="3"/>
  </w:num>
  <w:num w:numId="17" w16cid:durableId="404567849">
    <w:abstractNumId w:val="16"/>
  </w:num>
  <w:num w:numId="18" w16cid:durableId="1480808158">
    <w:abstractNumId w:val="17"/>
  </w:num>
  <w:num w:numId="19" w16cid:durableId="2026901564">
    <w:abstractNumId w:val="4"/>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a Isabel González Sahagún">
    <w15:presenceInfo w15:providerId="AD" w15:userId="S::ana.sahagun@live.u-tad.com::c1fa8e91-7050-466c-8005-7f30e8bc37aa"/>
  </w15:person>
  <w15:person w15:author="María del Mar Angulo Martinez">
    <w15:presenceInfo w15:providerId="AD" w15:userId="S::mar.angulo@u-tad.com::f6745ca7-4d00-4a1a-9ec5-eb7696e369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4BC"/>
    <w:rsid w:val="00001C6E"/>
    <w:rsid w:val="00002378"/>
    <w:rsid w:val="000024A6"/>
    <w:rsid w:val="00002FB8"/>
    <w:rsid w:val="00003B89"/>
    <w:rsid w:val="00010BCF"/>
    <w:rsid w:val="00010C4E"/>
    <w:rsid w:val="00010EA5"/>
    <w:rsid w:val="0001200E"/>
    <w:rsid w:val="00012831"/>
    <w:rsid w:val="00012EA5"/>
    <w:rsid w:val="000144AE"/>
    <w:rsid w:val="00014CD0"/>
    <w:rsid w:val="00017019"/>
    <w:rsid w:val="00017878"/>
    <w:rsid w:val="00021B44"/>
    <w:rsid w:val="00022099"/>
    <w:rsid w:val="00023CAA"/>
    <w:rsid w:val="00024518"/>
    <w:rsid w:val="00024938"/>
    <w:rsid w:val="00024DEC"/>
    <w:rsid w:val="0002524B"/>
    <w:rsid w:val="00026238"/>
    <w:rsid w:val="000279C7"/>
    <w:rsid w:val="00027DB2"/>
    <w:rsid w:val="00033EAC"/>
    <w:rsid w:val="00033F0E"/>
    <w:rsid w:val="000346CE"/>
    <w:rsid w:val="00036EED"/>
    <w:rsid w:val="00037647"/>
    <w:rsid w:val="00037EC9"/>
    <w:rsid w:val="000421FA"/>
    <w:rsid w:val="00043077"/>
    <w:rsid w:val="000433AF"/>
    <w:rsid w:val="000446C8"/>
    <w:rsid w:val="00044898"/>
    <w:rsid w:val="00044F05"/>
    <w:rsid w:val="000458B6"/>
    <w:rsid w:val="000470DF"/>
    <w:rsid w:val="000512D1"/>
    <w:rsid w:val="00051F19"/>
    <w:rsid w:val="00052C30"/>
    <w:rsid w:val="0005337B"/>
    <w:rsid w:val="0005369D"/>
    <w:rsid w:val="00054980"/>
    <w:rsid w:val="00054D20"/>
    <w:rsid w:val="00054F79"/>
    <w:rsid w:val="00055444"/>
    <w:rsid w:val="00056CF9"/>
    <w:rsid w:val="0005731F"/>
    <w:rsid w:val="00057577"/>
    <w:rsid w:val="00057D6E"/>
    <w:rsid w:val="00061CF2"/>
    <w:rsid w:val="00061CFE"/>
    <w:rsid w:val="00063561"/>
    <w:rsid w:val="00066F70"/>
    <w:rsid w:val="00072136"/>
    <w:rsid w:val="00072ABA"/>
    <w:rsid w:val="0007307B"/>
    <w:rsid w:val="00074160"/>
    <w:rsid w:val="000744BD"/>
    <w:rsid w:val="00075886"/>
    <w:rsid w:val="00075B4E"/>
    <w:rsid w:val="00077422"/>
    <w:rsid w:val="00082FE1"/>
    <w:rsid w:val="00083319"/>
    <w:rsid w:val="00084944"/>
    <w:rsid w:val="00085AE8"/>
    <w:rsid w:val="00085B76"/>
    <w:rsid w:val="000869E7"/>
    <w:rsid w:val="00090B17"/>
    <w:rsid w:val="00092ABC"/>
    <w:rsid w:val="00092B2B"/>
    <w:rsid w:val="00093626"/>
    <w:rsid w:val="00093D6D"/>
    <w:rsid w:val="00094873"/>
    <w:rsid w:val="0009496E"/>
    <w:rsid w:val="00095AD1"/>
    <w:rsid w:val="000A2051"/>
    <w:rsid w:val="000A25A7"/>
    <w:rsid w:val="000A4591"/>
    <w:rsid w:val="000A48E4"/>
    <w:rsid w:val="000A4E67"/>
    <w:rsid w:val="000A6069"/>
    <w:rsid w:val="000A77E7"/>
    <w:rsid w:val="000A7EB9"/>
    <w:rsid w:val="000B1280"/>
    <w:rsid w:val="000B15C8"/>
    <w:rsid w:val="000B1D5D"/>
    <w:rsid w:val="000B2989"/>
    <w:rsid w:val="000B2E61"/>
    <w:rsid w:val="000B30D0"/>
    <w:rsid w:val="000B426F"/>
    <w:rsid w:val="000B5D1D"/>
    <w:rsid w:val="000B7E01"/>
    <w:rsid w:val="000C0BE4"/>
    <w:rsid w:val="000C119E"/>
    <w:rsid w:val="000C23A1"/>
    <w:rsid w:val="000C249A"/>
    <w:rsid w:val="000C270B"/>
    <w:rsid w:val="000C2E57"/>
    <w:rsid w:val="000C3642"/>
    <w:rsid w:val="000C36E2"/>
    <w:rsid w:val="000C3C03"/>
    <w:rsid w:val="000C5F41"/>
    <w:rsid w:val="000C6985"/>
    <w:rsid w:val="000C6C6A"/>
    <w:rsid w:val="000C7191"/>
    <w:rsid w:val="000C7E14"/>
    <w:rsid w:val="000D05EA"/>
    <w:rsid w:val="000D072B"/>
    <w:rsid w:val="000D1EA0"/>
    <w:rsid w:val="000D4A1E"/>
    <w:rsid w:val="000D583A"/>
    <w:rsid w:val="000D5EF5"/>
    <w:rsid w:val="000D5F3A"/>
    <w:rsid w:val="000D6617"/>
    <w:rsid w:val="000D6FC3"/>
    <w:rsid w:val="000E0658"/>
    <w:rsid w:val="000E1BB3"/>
    <w:rsid w:val="000E2EC6"/>
    <w:rsid w:val="000E3B8D"/>
    <w:rsid w:val="000E4575"/>
    <w:rsid w:val="000E53EF"/>
    <w:rsid w:val="000E6474"/>
    <w:rsid w:val="000E7B0D"/>
    <w:rsid w:val="000E7D8A"/>
    <w:rsid w:val="000E7FA0"/>
    <w:rsid w:val="000F1AE1"/>
    <w:rsid w:val="000F273D"/>
    <w:rsid w:val="000F27AD"/>
    <w:rsid w:val="000F29B6"/>
    <w:rsid w:val="000F3855"/>
    <w:rsid w:val="000F399E"/>
    <w:rsid w:val="000F49C9"/>
    <w:rsid w:val="000F50CB"/>
    <w:rsid w:val="000F541C"/>
    <w:rsid w:val="000F5923"/>
    <w:rsid w:val="000F5B5F"/>
    <w:rsid w:val="000F6F01"/>
    <w:rsid w:val="000F75D2"/>
    <w:rsid w:val="001013A0"/>
    <w:rsid w:val="00101BBA"/>
    <w:rsid w:val="00102EA1"/>
    <w:rsid w:val="001032C9"/>
    <w:rsid w:val="001067F9"/>
    <w:rsid w:val="0011008B"/>
    <w:rsid w:val="00110F15"/>
    <w:rsid w:val="00111BBD"/>
    <w:rsid w:val="001144F8"/>
    <w:rsid w:val="00114986"/>
    <w:rsid w:val="00115EB9"/>
    <w:rsid w:val="0011678A"/>
    <w:rsid w:val="00121F69"/>
    <w:rsid w:val="001225F1"/>
    <w:rsid w:val="001232E4"/>
    <w:rsid w:val="00124E71"/>
    <w:rsid w:val="00125632"/>
    <w:rsid w:val="00126605"/>
    <w:rsid w:val="00130DA6"/>
    <w:rsid w:val="00131309"/>
    <w:rsid w:val="00131EB9"/>
    <w:rsid w:val="001322ED"/>
    <w:rsid w:val="001323A2"/>
    <w:rsid w:val="001331A4"/>
    <w:rsid w:val="001341DF"/>
    <w:rsid w:val="00134408"/>
    <w:rsid w:val="00137362"/>
    <w:rsid w:val="00137800"/>
    <w:rsid w:val="00140157"/>
    <w:rsid w:val="001404A2"/>
    <w:rsid w:val="001409C7"/>
    <w:rsid w:val="00142C71"/>
    <w:rsid w:val="00142F4D"/>
    <w:rsid w:val="00143B2E"/>
    <w:rsid w:val="00146B68"/>
    <w:rsid w:val="001502E1"/>
    <w:rsid w:val="00150623"/>
    <w:rsid w:val="0015126B"/>
    <w:rsid w:val="001518D2"/>
    <w:rsid w:val="00151EC5"/>
    <w:rsid w:val="00153498"/>
    <w:rsid w:val="001535A0"/>
    <w:rsid w:val="00153CCE"/>
    <w:rsid w:val="001603A7"/>
    <w:rsid w:val="00160BD6"/>
    <w:rsid w:val="00160BF5"/>
    <w:rsid w:val="00163EB6"/>
    <w:rsid w:val="00165026"/>
    <w:rsid w:val="001658B8"/>
    <w:rsid w:val="001662B5"/>
    <w:rsid w:val="00166343"/>
    <w:rsid w:val="00166CE1"/>
    <w:rsid w:val="001723F2"/>
    <w:rsid w:val="00172793"/>
    <w:rsid w:val="00172F51"/>
    <w:rsid w:val="00173D8D"/>
    <w:rsid w:val="00174645"/>
    <w:rsid w:val="0017491D"/>
    <w:rsid w:val="00174969"/>
    <w:rsid w:val="00174B66"/>
    <w:rsid w:val="0017616E"/>
    <w:rsid w:val="00176E2C"/>
    <w:rsid w:val="001771F7"/>
    <w:rsid w:val="00177C34"/>
    <w:rsid w:val="0018008B"/>
    <w:rsid w:val="00180421"/>
    <w:rsid w:val="001805A1"/>
    <w:rsid w:val="00180AE4"/>
    <w:rsid w:val="001820F5"/>
    <w:rsid w:val="001831C9"/>
    <w:rsid w:val="00184EEB"/>
    <w:rsid w:val="00185343"/>
    <w:rsid w:val="0018593F"/>
    <w:rsid w:val="00187272"/>
    <w:rsid w:val="00191764"/>
    <w:rsid w:val="001917B7"/>
    <w:rsid w:val="0019194C"/>
    <w:rsid w:val="00191E9C"/>
    <w:rsid w:val="00192BC1"/>
    <w:rsid w:val="00192E9A"/>
    <w:rsid w:val="0019308D"/>
    <w:rsid w:val="001A0012"/>
    <w:rsid w:val="001A062A"/>
    <w:rsid w:val="001A0C84"/>
    <w:rsid w:val="001A11D9"/>
    <w:rsid w:val="001A24EB"/>
    <w:rsid w:val="001A3930"/>
    <w:rsid w:val="001A3F99"/>
    <w:rsid w:val="001A42C1"/>
    <w:rsid w:val="001A42DD"/>
    <w:rsid w:val="001A5269"/>
    <w:rsid w:val="001A5303"/>
    <w:rsid w:val="001A5A43"/>
    <w:rsid w:val="001A64B6"/>
    <w:rsid w:val="001A76C2"/>
    <w:rsid w:val="001A787D"/>
    <w:rsid w:val="001A7AB6"/>
    <w:rsid w:val="001A7B57"/>
    <w:rsid w:val="001B1F3D"/>
    <w:rsid w:val="001B2B39"/>
    <w:rsid w:val="001B2D7E"/>
    <w:rsid w:val="001B3A05"/>
    <w:rsid w:val="001B5DDD"/>
    <w:rsid w:val="001B5EEF"/>
    <w:rsid w:val="001B604C"/>
    <w:rsid w:val="001B6703"/>
    <w:rsid w:val="001B6DFC"/>
    <w:rsid w:val="001B74A6"/>
    <w:rsid w:val="001B795A"/>
    <w:rsid w:val="001B7A03"/>
    <w:rsid w:val="001C030C"/>
    <w:rsid w:val="001C077A"/>
    <w:rsid w:val="001C07FA"/>
    <w:rsid w:val="001C3C6D"/>
    <w:rsid w:val="001C4177"/>
    <w:rsid w:val="001C4CA1"/>
    <w:rsid w:val="001C69D8"/>
    <w:rsid w:val="001C7642"/>
    <w:rsid w:val="001C781D"/>
    <w:rsid w:val="001C7A08"/>
    <w:rsid w:val="001C7B37"/>
    <w:rsid w:val="001C7DBA"/>
    <w:rsid w:val="001D0B1C"/>
    <w:rsid w:val="001D1EDF"/>
    <w:rsid w:val="001D36D6"/>
    <w:rsid w:val="001D5F79"/>
    <w:rsid w:val="001D6B6B"/>
    <w:rsid w:val="001D7425"/>
    <w:rsid w:val="001E3177"/>
    <w:rsid w:val="001E42D5"/>
    <w:rsid w:val="001E53E1"/>
    <w:rsid w:val="001E54BF"/>
    <w:rsid w:val="001E564A"/>
    <w:rsid w:val="001E7613"/>
    <w:rsid w:val="001F12BC"/>
    <w:rsid w:val="001F1C35"/>
    <w:rsid w:val="001F201A"/>
    <w:rsid w:val="001F3D68"/>
    <w:rsid w:val="001F4033"/>
    <w:rsid w:val="001F4819"/>
    <w:rsid w:val="001F60EA"/>
    <w:rsid w:val="001F688A"/>
    <w:rsid w:val="001F7827"/>
    <w:rsid w:val="001F7B3F"/>
    <w:rsid w:val="00201F0D"/>
    <w:rsid w:val="00202EAB"/>
    <w:rsid w:val="00203657"/>
    <w:rsid w:val="002038B0"/>
    <w:rsid w:val="00204551"/>
    <w:rsid w:val="002047CF"/>
    <w:rsid w:val="002048FD"/>
    <w:rsid w:val="00205360"/>
    <w:rsid w:val="00205FD0"/>
    <w:rsid w:val="00205FD4"/>
    <w:rsid w:val="00206E95"/>
    <w:rsid w:val="00210911"/>
    <w:rsid w:val="00211FE0"/>
    <w:rsid w:val="0021225D"/>
    <w:rsid w:val="00214768"/>
    <w:rsid w:val="002161F4"/>
    <w:rsid w:val="00217DF7"/>
    <w:rsid w:val="00220435"/>
    <w:rsid w:val="0022068B"/>
    <w:rsid w:val="00220E1D"/>
    <w:rsid w:val="00223424"/>
    <w:rsid w:val="002246DA"/>
    <w:rsid w:val="0022521E"/>
    <w:rsid w:val="00225E5B"/>
    <w:rsid w:val="00227843"/>
    <w:rsid w:val="00227ABD"/>
    <w:rsid w:val="00230265"/>
    <w:rsid w:val="00231E44"/>
    <w:rsid w:val="00232DC2"/>
    <w:rsid w:val="002331C8"/>
    <w:rsid w:val="00233B76"/>
    <w:rsid w:val="00233F56"/>
    <w:rsid w:val="0023552E"/>
    <w:rsid w:val="00236B3B"/>
    <w:rsid w:val="00237356"/>
    <w:rsid w:val="00237AC5"/>
    <w:rsid w:val="0024029F"/>
    <w:rsid w:val="002403D3"/>
    <w:rsid w:val="002409A7"/>
    <w:rsid w:val="00242731"/>
    <w:rsid w:val="00243CFC"/>
    <w:rsid w:val="002450D0"/>
    <w:rsid w:val="002455B9"/>
    <w:rsid w:val="00247132"/>
    <w:rsid w:val="00250F09"/>
    <w:rsid w:val="0025153B"/>
    <w:rsid w:val="002525EE"/>
    <w:rsid w:val="0025266F"/>
    <w:rsid w:val="0025374C"/>
    <w:rsid w:val="00253F75"/>
    <w:rsid w:val="00255601"/>
    <w:rsid w:val="00257E25"/>
    <w:rsid w:val="00257EF6"/>
    <w:rsid w:val="002612B3"/>
    <w:rsid w:val="0026300D"/>
    <w:rsid w:val="00264570"/>
    <w:rsid w:val="00265378"/>
    <w:rsid w:val="002664C2"/>
    <w:rsid w:val="00270B7E"/>
    <w:rsid w:val="00273AD8"/>
    <w:rsid w:val="00274C7C"/>
    <w:rsid w:val="002760C9"/>
    <w:rsid w:val="002768BD"/>
    <w:rsid w:val="002772C0"/>
    <w:rsid w:val="00277947"/>
    <w:rsid w:val="00280A15"/>
    <w:rsid w:val="00280F67"/>
    <w:rsid w:val="00281DE6"/>
    <w:rsid w:val="002826FD"/>
    <w:rsid w:val="00285698"/>
    <w:rsid w:val="002866DF"/>
    <w:rsid w:val="0028676E"/>
    <w:rsid w:val="00287262"/>
    <w:rsid w:val="00287A9F"/>
    <w:rsid w:val="00287D14"/>
    <w:rsid w:val="00287DD8"/>
    <w:rsid w:val="0029139E"/>
    <w:rsid w:val="00292D8E"/>
    <w:rsid w:val="00293CD6"/>
    <w:rsid w:val="00295B52"/>
    <w:rsid w:val="0029631C"/>
    <w:rsid w:val="00296A81"/>
    <w:rsid w:val="00296AC7"/>
    <w:rsid w:val="00296FF5"/>
    <w:rsid w:val="00297AB5"/>
    <w:rsid w:val="002A05B8"/>
    <w:rsid w:val="002A1146"/>
    <w:rsid w:val="002A4A93"/>
    <w:rsid w:val="002A52CA"/>
    <w:rsid w:val="002A6FF7"/>
    <w:rsid w:val="002B2B1D"/>
    <w:rsid w:val="002B3043"/>
    <w:rsid w:val="002B42FB"/>
    <w:rsid w:val="002B7E91"/>
    <w:rsid w:val="002C1264"/>
    <w:rsid w:val="002C2D89"/>
    <w:rsid w:val="002C4A34"/>
    <w:rsid w:val="002C5CCF"/>
    <w:rsid w:val="002C7ACF"/>
    <w:rsid w:val="002D02AD"/>
    <w:rsid w:val="002D0DDE"/>
    <w:rsid w:val="002D14C9"/>
    <w:rsid w:val="002D1695"/>
    <w:rsid w:val="002D1E2E"/>
    <w:rsid w:val="002D2A7A"/>
    <w:rsid w:val="002D49E7"/>
    <w:rsid w:val="002D56B9"/>
    <w:rsid w:val="002D5849"/>
    <w:rsid w:val="002D5ABE"/>
    <w:rsid w:val="002E1698"/>
    <w:rsid w:val="002E2EAD"/>
    <w:rsid w:val="002E4464"/>
    <w:rsid w:val="002E467B"/>
    <w:rsid w:val="002E4D84"/>
    <w:rsid w:val="002E5FA1"/>
    <w:rsid w:val="002E63BB"/>
    <w:rsid w:val="002F1570"/>
    <w:rsid w:val="002F17DC"/>
    <w:rsid w:val="002F19D3"/>
    <w:rsid w:val="002F2A1A"/>
    <w:rsid w:val="002F3F4A"/>
    <w:rsid w:val="002F5395"/>
    <w:rsid w:val="002F56DB"/>
    <w:rsid w:val="002F72BA"/>
    <w:rsid w:val="00301AD2"/>
    <w:rsid w:val="00302FEE"/>
    <w:rsid w:val="00303432"/>
    <w:rsid w:val="00305618"/>
    <w:rsid w:val="00305D86"/>
    <w:rsid w:val="00306288"/>
    <w:rsid w:val="00311D21"/>
    <w:rsid w:val="0031380C"/>
    <w:rsid w:val="003159B8"/>
    <w:rsid w:val="00316EE8"/>
    <w:rsid w:val="00320872"/>
    <w:rsid w:val="003236C6"/>
    <w:rsid w:val="00323A2B"/>
    <w:rsid w:val="003244CB"/>
    <w:rsid w:val="003254A4"/>
    <w:rsid w:val="00330527"/>
    <w:rsid w:val="003305CF"/>
    <w:rsid w:val="0033063D"/>
    <w:rsid w:val="00330B74"/>
    <w:rsid w:val="003329A5"/>
    <w:rsid w:val="00332CD5"/>
    <w:rsid w:val="0033429C"/>
    <w:rsid w:val="0033598F"/>
    <w:rsid w:val="003364CB"/>
    <w:rsid w:val="00336E3C"/>
    <w:rsid w:val="003371F3"/>
    <w:rsid w:val="003400A9"/>
    <w:rsid w:val="00340A3D"/>
    <w:rsid w:val="00340E21"/>
    <w:rsid w:val="00341A1E"/>
    <w:rsid w:val="0034324E"/>
    <w:rsid w:val="00345760"/>
    <w:rsid w:val="00345E30"/>
    <w:rsid w:val="00346651"/>
    <w:rsid w:val="003466AA"/>
    <w:rsid w:val="003505B6"/>
    <w:rsid w:val="00350F0C"/>
    <w:rsid w:val="00351CE6"/>
    <w:rsid w:val="00351E09"/>
    <w:rsid w:val="00352F4D"/>
    <w:rsid w:val="0035689F"/>
    <w:rsid w:val="00361682"/>
    <w:rsid w:val="00361926"/>
    <w:rsid w:val="003632D2"/>
    <w:rsid w:val="00363F4B"/>
    <w:rsid w:val="0036410C"/>
    <w:rsid w:val="00365D26"/>
    <w:rsid w:val="00366F8B"/>
    <w:rsid w:val="00370A83"/>
    <w:rsid w:val="00373A43"/>
    <w:rsid w:val="00374AEE"/>
    <w:rsid w:val="00375CCD"/>
    <w:rsid w:val="003765EE"/>
    <w:rsid w:val="00376A66"/>
    <w:rsid w:val="0038079F"/>
    <w:rsid w:val="00382CC8"/>
    <w:rsid w:val="003832BE"/>
    <w:rsid w:val="003836EA"/>
    <w:rsid w:val="003867FD"/>
    <w:rsid w:val="003871E1"/>
    <w:rsid w:val="0038783F"/>
    <w:rsid w:val="00387BE2"/>
    <w:rsid w:val="00390AC8"/>
    <w:rsid w:val="00391DA9"/>
    <w:rsid w:val="00391F93"/>
    <w:rsid w:val="003923D2"/>
    <w:rsid w:val="003927F5"/>
    <w:rsid w:val="00392EDD"/>
    <w:rsid w:val="003934D4"/>
    <w:rsid w:val="0039373E"/>
    <w:rsid w:val="00393A84"/>
    <w:rsid w:val="003947F0"/>
    <w:rsid w:val="003958CF"/>
    <w:rsid w:val="00396487"/>
    <w:rsid w:val="0039686C"/>
    <w:rsid w:val="003A0E01"/>
    <w:rsid w:val="003A2902"/>
    <w:rsid w:val="003A45FA"/>
    <w:rsid w:val="003A483D"/>
    <w:rsid w:val="003A4CE2"/>
    <w:rsid w:val="003A50AB"/>
    <w:rsid w:val="003A5413"/>
    <w:rsid w:val="003A6F0F"/>
    <w:rsid w:val="003B20C8"/>
    <w:rsid w:val="003B235D"/>
    <w:rsid w:val="003B4043"/>
    <w:rsid w:val="003B430A"/>
    <w:rsid w:val="003B4DCA"/>
    <w:rsid w:val="003B57AD"/>
    <w:rsid w:val="003B72A7"/>
    <w:rsid w:val="003B7D06"/>
    <w:rsid w:val="003C12EC"/>
    <w:rsid w:val="003C16E7"/>
    <w:rsid w:val="003C5203"/>
    <w:rsid w:val="003C68A1"/>
    <w:rsid w:val="003C74BD"/>
    <w:rsid w:val="003D0471"/>
    <w:rsid w:val="003D4F25"/>
    <w:rsid w:val="003D7639"/>
    <w:rsid w:val="003E11C0"/>
    <w:rsid w:val="003E1DD6"/>
    <w:rsid w:val="003E3FE8"/>
    <w:rsid w:val="003E40D1"/>
    <w:rsid w:val="003E4DB2"/>
    <w:rsid w:val="003E5BAD"/>
    <w:rsid w:val="003E6473"/>
    <w:rsid w:val="003E6BD8"/>
    <w:rsid w:val="003E7504"/>
    <w:rsid w:val="003F12C5"/>
    <w:rsid w:val="003F1612"/>
    <w:rsid w:val="003F329D"/>
    <w:rsid w:val="003F3FBC"/>
    <w:rsid w:val="003F479E"/>
    <w:rsid w:val="003F4B84"/>
    <w:rsid w:val="003F5064"/>
    <w:rsid w:val="003F5123"/>
    <w:rsid w:val="003F5E6D"/>
    <w:rsid w:val="00400538"/>
    <w:rsid w:val="00400BA4"/>
    <w:rsid w:val="00401085"/>
    <w:rsid w:val="00401F8D"/>
    <w:rsid w:val="0040290D"/>
    <w:rsid w:val="0040362C"/>
    <w:rsid w:val="00404E0D"/>
    <w:rsid w:val="00405A8C"/>
    <w:rsid w:val="00407E30"/>
    <w:rsid w:val="00411F50"/>
    <w:rsid w:val="004129AD"/>
    <w:rsid w:val="00413062"/>
    <w:rsid w:val="0041363D"/>
    <w:rsid w:val="00413897"/>
    <w:rsid w:val="00413AE0"/>
    <w:rsid w:val="004140FD"/>
    <w:rsid w:val="0041442E"/>
    <w:rsid w:val="004161DD"/>
    <w:rsid w:val="00417F47"/>
    <w:rsid w:val="00420BA9"/>
    <w:rsid w:val="00421B90"/>
    <w:rsid w:val="00424AF5"/>
    <w:rsid w:val="00425DD2"/>
    <w:rsid w:val="00425F90"/>
    <w:rsid w:val="00426D8A"/>
    <w:rsid w:val="004274D9"/>
    <w:rsid w:val="00427D73"/>
    <w:rsid w:val="00431266"/>
    <w:rsid w:val="004336D8"/>
    <w:rsid w:val="00434454"/>
    <w:rsid w:val="004347D4"/>
    <w:rsid w:val="0043508C"/>
    <w:rsid w:val="0043551B"/>
    <w:rsid w:val="00436A77"/>
    <w:rsid w:val="004373D6"/>
    <w:rsid w:val="00441DC9"/>
    <w:rsid w:val="0044314C"/>
    <w:rsid w:val="00443362"/>
    <w:rsid w:val="00444DAF"/>
    <w:rsid w:val="00445BFA"/>
    <w:rsid w:val="00446BD2"/>
    <w:rsid w:val="004472E8"/>
    <w:rsid w:val="004524CE"/>
    <w:rsid w:val="00452587"/>
    <w:rsid w:val="00452685"/>
    <w:rsid w:val="00453E82"/>
    <w:rsid w:val="00454373"/>
    <w:rsid w:val="004546BC"/>
    <w:rsid w:val="00454798"/>
    <w:rsid w:val="0045725C"/>
    <w:rsid w:val="004574D0"/>
    <w:rsid w:val="0046244F"/>
    <w:rsid w:val="00464223"/>
    <w:rsid w:val="004649CC"/>
    <w:rsid w:val="00464A43"/>
    <w:rsid w:val="00466F21"/>
    <w:rsid w:val="00466FBD"/>
    <w:rsid w:val="0047025B"/>
    <w:rsid w:val="004705E6"/>
    <w:rsid w:val="0047134D"/>
    <w:rsid w:val="00471551"/>
    <w:rsid w:val="00472428"/>
    <w:rsid w:val="004730B6"/>
    <w:rsid w:val="00473BB8"/>
    <w:rsid w:val="00476254"/>
    <w:rsid w:val="004766D1"/>
    <w:rsid w:val="004808D3"/>
    <w:rsid w:val="00480C40"/>
    <w:rsid w:val="00481BE3"/>
    <w:rsid w:val="00481F2E"/>
    <w:rsid w:val="00482953"/>
    <w:rsid w:val="004843B6"/>
    <w:rsid w:val="004854D3"/>
    <w:rsid w:val="00485C29"/>
    <w:rsid w:val="00485FDA"/>
    <w:rsid w:val="0048654C"/>
    <w:rsid w:val="004866C1"/>
    <w:rsid w:val="00487F3C"/>
    <w:rsid w:val="00490BCB"/>
    <w:rsid w:val="00491589"/>
    <w:rsid w:val="00491926"/>
    <w:rsid w:val="00491C3D"/>
    <w:rsid w:val="00492317"/>
    <w:rsid w:val="00492D93"/>
    <w:rsid w:val="00492EC3"/>
    <w:rsid w:val="004936AE"/>
    <w:rsid w:val="00494506"/>
    <w:rsid w:val="00494E89"/>
    <w:rsid w:val="00496B9C"/>
    <w:rsid w:val="004A0707"/>
    <w:rsid w:val="004A1503"/>
    <w:rsid w:val="004A1DCE"/>
    <w:rsid w:val="004A2A07"/>
    <w:rsid w:val="004A3562"/>
    <w:rsid w:val="004A4A81"/>
    <w:rsid w:val="004A4F62"/>
    <w:rsid w:val="004A5453"/>
    <w:rsid w:val="004A7956"/>
    <w:rsid w:val="004A7C9D"/>
    <w:rsid w:val="004B0074"/>
    <w:rsid w:val="004B09B8"/>
    <w:rsid w:val="004B0DAA"/>
    <w:rsid w:val="004B459B"/>
    <w:rsid w:val="004B4B46"/>
    <w:rsid w:val="004B508E"/>
    <w:rsid w:val="004B619C"/>
    <w:rsid w:val="004B6B13"/>
    <w:rsid w:val="004B79FC"/>
    <w:rsid w:val="004B7D62"/>
    <w:rsid w:val="004C00F4"/>
    <w:rsid w:val="004C0791"/>
    <w:rsid w:val="004C07DF"/>
    <w:rsid w:val="004C1162"/>
    <w:rsid w:val="004C1171"/>
    <w:rsid w:val="004C2B79"/>
    <w:rsid w:val="004C2CA7"/>
    <w:rsid w:val="004C7159"/>
    <w:rsid w:val="004C72F2"/>
    <w:rsid w:val="004D0347"/>
    <w:rsid w:val="004D05FF"/>
    <w:rsid w:val="004D15AC"/>
    <w:rsid w:val="004D1E73"/>
    <w:rsid w:val="004D41C0"/>
    <w:rsid w:val="004D450B"/>
    <w:rsid w:val="004D5066"/>
    <w:rsid w:val="004D6AA4"/>
    <w:rsid w:val="004E0292"/>
    <w:rsid w:val="004E1007"/>
    <w:rsid w:val="004E12C8"/>
    <w:rsid w:val="004E3C18"/>
    <w:rsid w:val="004E4178"/>
    <w:rsid w:val="004E4437"/>
    <w:rsid w:val="004E4816"/>
    <w:rsid w:val="004E63D1"/>
    <w:rsid w:val="004E6D70"/>
    <w:rsid w:val="004E7D8E"/>
    <w:rsid w:val="004F11B2"/>
    <w:rsid w:val="004F198E"/>
    <w:rsid w:val="004F1AF9"/>
    <w:rsid w:val="004F3E0A"/>
    <w:rsid w:val="004F3FB8"/>
    <w:rsid w:val="004F4C3D"/>
    <w:rsid w:val="004F6575"/>
    <w:rsid w:val="004F7F59"/>
    <w:rsid w:val="00500160"/>
    <w:rsid w:val="00500817"/>
    <w:rsid w:val="0050360D"/>
    <w:rsid w:val="00504507"/>
    <w:rsid w:val="00504827"/>
    <w:rsid w:val="00507592"/>
    <w:rsid w:val="005106F2"/>
    <w:rsid w:val="00510BCB"/>
    <w:rsid w:val="00511AEC"/>
    <w:rsid w:val="005124C9"/>
    <w:rsid w:val="00515269"/>
    <w:rsid w:val="005166C1"/>
    <w:rsid w:val="005179F0"/>
    <w:rsid w:val="00520075"/>
    <w:rsid w:val="00520881"/>
    <w:rsid w:val="00520E87"/>
    <w:rsid w:val="005210D4"/>
    <w:rsid w:val="00521192"/>
    <w:rsid w:val="00522688"/>
    <w:rsid w:val="005231FD"/>
    <w:rsid w:val="00524AAA"/>
    <w:rsid w:val="005300A2"/>
    <w:rsid w:val="00532108"/>
    <w:rsid w:val="00533BD1"/>
    <w:rsid w:val="00533CF3"/>
    <w:rsid w:val="005357DA"/>
    <w:rsid w:val="00535EBF"/>
    <w:rsid w:val="00535EE5"/>
    <w:rsid w:val="00536441"/>
    <w:rsid w:val="00542F74"/>
    <w:rsid w:val="005433E4"/>
    <w:rsid w:val="00543426"/>
    <w:rsid w:val="00546664"/>
    <w:rsid w:val="005470D4"/>
    <w:rsid w:val="0054796B"/>
    <w:rsid w:val="00551452"/>
    <w:rsid w:val="005518D0"/>
    <w:rsid w:val="0055263F"/>
    <w:rsid w:val="00553623"/>
    <w:rsid w:val="00554B45"/>
    <w:rsid w:val="0055753B"/>
    <w:rsid w:val="00561325"/>
    <w:rsid w:val="005617F1"/>
    <w:rsid w:val="005620DA"/>
    <w:rsid w:val="0056526A"/>
    <w:rsid w:val="00570E6A"/>
    <w:rsid w:val="00571CB6"/>
    <w:rsid w:val="0057324D"/>
    <w:rsid w:val="00574274"/>
    <w:rsid w:val="005748C1"/>
    <w:rsid w:val="00575433"/>
    <w:rsid w:val="005759B9"/>
    <w:rsid w:val="00577631"/>
    <w:rsid w:val="00580570"/>
    <w:rsid w:val="00580A30"/>
    <w:rsid w:val="0058141A"/>
    <w:rsid w:val="00582F95"/>
    <w:rsid w:val="00583036"/>
    <w:rsid w:val="005838AB"/>
    <w:rsid w:val="0058424B"/>
    <w:rsid w:val="005842FB"/>
    <w:rsid w:val="0058581E"/>
    <w:rsid w:val="00585D1B"/>
    <w:rsid w:val="00585DED"/>
    <w:rsid w:val="00586D19"/>
    <w:rsid w:val="00587D47"/>
    <w:rsid w:val="005903DB"/>
    <w:rsid w:val="00590BB9"/>
    <w:rsid w:val="00590C72"/>
    <w:rsid w:val="00590F08"/>
    <w:rsid w:val="00591C3C"/>
    <w:rsid w:val="005935B0"/>
    <w:rsid w:val="00594F70"/>
    <w:rsid w:val="005953B4"/>
    <w:rsid w:val="005A00C6"/>
    <w:rsid w:val="005A02F6"/>
    <w:rsid w:val="005A14ED"/>
    <w:rsid w:val="005A48D1"/>
    <w:rsid w:val="005A62B1"/>
    <w:rsid w:val="005A6413"/>
    <w:rsid w:val="005A6973"/>
    <w:rsid w:val="005B112A"/>
    <w:rsid w:val="005B1321"/>
    <w:rsid w:val="005B1356"/>
    <w:rsid w:val="005B161A"/>
    <w:rsid w:val="005B1CC7"/>
    <w:rsid w:val="005B2024"/>
    <w:rsid w:val="005B2475"/>
    <w:rsid w:val="005B2682"/>
    <w:rsid w:val="005B419E"/>
    <w:rsid w:val="005B539C"/>
    <w:rsid w:val="005B7DEE"/>
    <w:rsid w:val="005C0028"/>
    <w:rsid w:val="005C03F7"/>
    <w:rsid w:val="005C26D9"/>
    <w:rsid w:val="005C3764"/>
    <w:rsid w:val="005C5061"/>
    <w:rsid w:val="005C5B1D"/>
    <w:rsid w:val="005C63BA"/>
    <w:rsid w:val="005C7244"/>
    <w:rsid w:val="005D0525"/>
    <w:rsid w:val="005D08EE"/>
    <w:rsid w:val="005D293E"/>
    <w:rsid w:val="005D2CF4"/>
    <w:rsid w:val="005D4CD5"/>
    <w:rsid w:val="005D64DA"/>
    <w:rsid w:val="005D663F"/>
    <w:rsid w:val="005E08F9"/>
    <w:rsid w:val="005E12B5"/>
    <w:rsid w:val="005E36B6"/>
    <w:rsid w:val="005E3918"/>
    <w:rsid w:val="005E3959"/>
    <w:rsid w:val="005E4E48"/>
    <w:rsid w:val="005F00BB"/>
    <w:rsid w:val="005F06A0"/>
    <w:rsid w:val="005F2D0F"/>
    <w:rsid w:val="005F2FF8"/>
    <w:rsid w:val="005F32FE"/>
    <w:rsid w:val="005F4716"/>
    <w:rsid w:val="005F4754"/>
    <w:rsid w:val="005F6837"/>
    <w:rsid w:val="005F6926"/>
    <w:rsid w:val="0060073A"/>
    <w:rsid w:val="00600B48"/>
    <w:rsid w:val="0060248C"/>
    <w:rsid w:val="006026F8"/>
    <w:rsid w:val="0060280C"/>
    <w:rsid w:val="00605709"/>
    <w:rsid w:val="00610722"/>
    <w:rsid w:val="006123E0"/>
    <w:rsid w:val="00612A1A"/>
    <w:rsid w:val="00614BCF"/>
    <w:rsid w:val="006153EA"/>
    <w:rsid w:val="00615634"/>
    <w:rsid w:val="0061602A"/>
    <w:rsid w:val="0061617C"/>
    <w:rsid w:val="006203FC"/>
    <w:rsid w:val="006204DE"/>
    <w:rsid w:val="006210E5"/>
    <w:rsid w:val="006219B0"/>
    <w:rsid w:val="00621E5D"/>
    <w:rsid w:val="00623335"/>
    <w:rsid w:val="00624C0B"/>
    <w:rsid w:val="00624DAA"/>
    <w:rsid w:val="00625F5C"/>
    <w:rsid w:val="00626671"/>
    <w:rsid w:val="006270D5"/>
    <w:rsid w:val="0063198D"/>
    <w:rsid w:val="006326DF"/>
    <w:rsid w:val="00632C50"/>
    <w:rsid w:val="0063512C"/>
    <w:rsid w:val="00636351"/>
    <w:rsid w:val="00642F69"/>
    <w:rsid w:val="00643F71"/>
    <w:rsid w:val="006443A3"/>
    <w:rsid w:val="0064468C"/>
    <w:rsid w:val="00645026"/>
    <w:rsid w:val="00645890"/>
    <w:rsid w:val="00647E41"/>
    <w:rsid w:val="00650F70"/>
    <w:rsid w:val="00651E32"/>
    <w:rsid w:val="00651F4F"/>
    <w:rsid w:val="006522B3"/>
    <w:rsid w:val="00652BBF"/>
    <w:rsid w:val="00653749"/>
    <w:rsid w:val="00655D5C"/>
    <w:rsid w:val="006571AB"/>
    <w:rsid w:val="00660DF7"/>
    <w:rsid w:val="00663FB3"/>
    <w:rsid w:val="0066432F"/>
    <w:rsid w:val="00664759"/>
    <w:rsid w:val="00664A24"/>
    <w:rsid w:val="006650AF"/>
    <w:rsid w:val="00666256"/>
    <w:rsid w:val="006664E1"/>
    <w:rsid w:val="00667185"/>
    <w:rsid w:val="0066788A"/>
    <w:rsid w:val="006709E9"/>
    <w:rsid w:val="00670E31"/>
    <w:rsid w:val="00672725"/>
    <w:rsid w:val="00674DC9"/>
    <w:rsid w:val="006750AC"/>
    <w:rsid w:val="006758DA"/>
    <w:rsid w:val="00676080"/>
    <w:rsid w:val="00676272"/>
    <w:rsid w:val="006819AB"/>
    <w:rsid w:val="00681F48"/>
    <w:rsid w:val="00682CBC"/>
    <w:rsid w:val="006838B4"/>
    <w:rsid w:val="00684515"/>
    <w:rsid w:val="00684B68"/>
    <w:rsid w:val="00684E7B"/>
    <w:rsid w:val="00685EEE"/>
    <w:rsid w:val="00686203"/>
    <w:rsid w:val="00686911"/>
    <w:rsid w:val="00686CC8"/>
    <w:rsid w:val="006871FE"/>
    <w:rsid w:val="006874A1"/>
    <w:rsid w:val="00687543"/>
    <w:rsid w:val="00687548"/>
    <w:rsid w:val="00687E4A"/>
    <w:rsid w:val="00690268"/>
    <w:rsid w:val="006903B3"/>
    <w:rsid w:val="006925DB"/>
    <w:rsid w:val="00692FF1"/>
    <w:rsid w:val="0069457E"/>
    <w:rsid w:val="00695348"/>
    <w:rsid w:val="0069576C"/>
    <w:rsid w:val="006962D3"/>
    <w:rsid w:val="006A03E7"/>
    <w:rsid w:val="006A1148"/>
    <w:rsid w:val="006A2456"/>
    <w:rsid w:val="006A3FC1"/>
    <w:rsid w:val="006A4D3D"/>
    <w:rsid w:val="006A633D"/>
    <w:rsid w:val="006A6FE8"/>
    <w:rsid w:val="006B0C0F"/>
    <w:rsid w:val="006B0F06"/>
    <w:rsid w:val="006B3521"/>
    <w:rsid w:val="006B36C6"/>
    <w:rsid w:val="006B4334"/>
    <w:rsid w:val="006B5613"/>
    <w:rsid w:val="006B6189"/>
    <w:rsid w:val="006B6493"/>
    <w:rsid w:val="006B64F1"/>
    <w:rsid w:val="006B6908"/>
    <w:rsid w:val="006B7181"/>
    <w:rsid w:val="006B799B"/>
    <w:rsid w:val="006B7EC5"/>
    <w:rsid w:val="006C00E9"/>
    <w:rsid w:val="006C1138"/>
    <w:rsid w:val="006C1B44"/>
    <w:rsid w:val="006C38E6"/>
    <w:rsid w:val="006C443B"/>
    <w:rsid w:val="006C46F2"/>
    <w:rsid w:val="006C5336"/>
    <w:rsid w:val="006C6EB8"/>
    <w:rsid w:val="006C74B3"/>
    <w:rsid w:val="006C79AE"/>
    <w:rsid w:val="006C79F7"/>
    <w:rsid w:val="006D0116"/>
    <w:rsid w:val="006D021C"/>
    <w:rsid w:val="006D465D"/>
    <w:rsid w:val="006D5637"/>
    <w:rsid w:val="006D5E80"/>
    <w:rsid w:val="006D66EA"/>
    <w:rsid w:val="006D6AB0"/>
    <w:rsid w:val="006D7EF2"/>
    <w:rsid w:val="006E09D7"/>
    <w:rsid w:val="006E0D81"/>
    <w:rsid w:val="006E205C"/>
    <w:rsid w:val="006E24CE"/>
    <w:rsid w:val="006E4128"/>
    <w:rsid w:val="006E554D"/>
    <w:rsid w:val="006E5BA5"/>
    <w:rsid w:val="006E6539"/>
    <w:rsid w:val="006E7446"/>
    <w:rsid w:val="006F008A"/>
    <w:rsid w:val="006F0DF3"/>
    <w:rsid w:val="006F2C27"/>
    <w:rsid w:val="006F345D"/>
    <w:rsid w:val="006F4250"/>
    <w:rsid w:val="006F5BD3"/>
    <w:rsid w:val="006F62E4"/>
    <w:rsid w:val="00701B2F"/>
    <w:rsid w:val="0070296B"/>
    <w:rsid w:val="00702E6C"/>
    <w:rsid w:val="00702FE3"/>
    <w:rsid w:val="00704730"/>
    <w:rsid w:val="007066F3"/>
    <w:rsid w:val="00706846"/>
    <w:rsid w:val="0070767B"/>
    <w:rsid w:val="00707D78"/>
    <w:rsid w:val="0071192A"/>
    <w:rsid w:val="00712099"/>
    <w:rsid w:val="0071238D"/>
    <w:rsid w:val="007154A0"/>
    <w:rsid w:val="007204B1"/>
    <w:rsid w:val="00722831"/>
    <w:rsid w:val="00722DF1"/>
    <w:rsid w:val="007241C2"/>
    <w:rsid w:val="0072481D"/>
    <w:rsid w:val="00725A6C"/>
    <w:rsid w:val="00725C5D"/>
    <w:rsid w:val="00726C46"/>
    <w:rsid w:val="0073091C"/>
    <w:rsid w:val="00730E79"/>
    <w:rsid w:val="00730F16"/>
    <w:rsid w:val="007338C9"/>
    <w:rsid w:val="007340FB"/>
    <w:rsid w:val="0073418A"/>
    <w:rsid w:val="0073721F"/>
    <w:rsid w:val="00737808"/>
    <w:rsid w:val="007412CD"/>
    <w:rsid w:val="00743398"/>
    <w:rsid w:val="00745D8A"/>
    <w:rsid w:val="00747157"/>
    <w:rsid w:val="0074745F"/>
    <w:rsid w:val="0075075F"/>
    <w:rsid w:val="00750AEF"/>
    <w:rsid w:val="00750C29"/>
    <w:rsid w:val="00752902"/>
    <w:rsid w:val="00752ABF"/>
    <w:rsid w:val="0075435B"/>
    <w:rsid w:val="00754752"/>
    <w:rsid w:val="00760D95"/>
    <w:rsid w:val="00762EE2"/>
    <w:rsid w:val="00764964"/>
    <w:rsid w:val="00766B69"/>
    <w:rsid w:val="00770389"/>
    <w:rsid w:val="00770F94"/>
    <w:rsid w:val="007719AA"/>
    <w:rsid w:val="00772410"/>
    <w:rsid w:val="00773DE7"/>
    <w:rsid w:val="00775D72"/>
    <w:rsid w:val="00776382"/>
    <w:rsid w:val="00776BE3"/>
    <w:rsid w:val="00776F11"/>
    <w:rsid w:val="0077705A"/>
    <w:rsid w:val="00777CC7"/>
    <w:rsid w:val="00781C12"/>
    <w:rsid w:val="00782047"/>
    <w:rsid w:val="00782C41"/>
    <w:rsid w:val="007832A5"/>
    <w:rsid w:val="00783DD9"/>
    <w:rsid w:val="00785DB7"/>
    <w:rsid w:val="0078618C"/>
    <w:rsid w:val="00786401"/>
    <w:rsid w:val="0078660C"/>
    <w:rsid w:val="00787213"/>
    <w:rsid w:val="007878E3"/>
    <w:rsid w:val="00790B72"/>
    <w:rsid w:val="00791AAA"/>
    <w:rsid w:val="00792A65"/>
    <w:rsid w:val="00792BA7"/>
    <w:rsid w:val="00793795"/>
    <w:rsid w:val="007948AC"/>
    <w:rsid w:val="007950A7"/>
    <w:rsid w:val="007951D7"/>
    <w:rsid w:val="00795416"/>
    <w:rsid w:val="00795DCA"/>
    <w:rsid w:val="007965F9"/>
    <w:rsid w:val="00796965"/>
    <w:rsid w:val="007A0BA6"/>
    <w:rsid w:val="007A27DB"/>
    <w:rsid w:val="007A29AD"/>
    <w:rsid w:val="007A2B4D"/>
    <w:rsid w:val="007A35E7"/>
    <w:rsid w:val="007A3CF7"/>
    <w:rsid w:val="007A6746"/>
    <w:rsid w:val="007A7103"/>
    <w:rsid w:val="007A7AC0"/>
    <w:rsid w:val="007B0081"/>
    <w:rsid w:val="007B0F40"/>
    <w:rsid w:val="007B0F56"/>
    <w:rsid w:val="007B1291"/>
    <w:rsid w:val="007B2A5C"/>
    <w:rsid w:val="007B2E64"/>
    <w:rsid w:val="007B2E93"/>
    <w:rsid w:val="007B30FD"/>
    <w:rsid w:val="007B455F"/>
    <w:rsid w:val="007B5AC0"/>
    <w:rsid w:val="007B6308"/>
    <w:rsid w:val="007C05EA"/>
    <w:rsid w:val="007C065B"/>
    <w:rsid w:val="007C1C48"/>
    <w:rsid w:val="007C239A"/>
    <w:rsid w:val="007C3A71"/>
    <w:rsid w:val="007C579C"/>
    <w:rsid w:val="007C5978"/>
    <w:rsid w:val="007C71A7"/>
    <w:rsid w:val="007D10F9"/>
    <w:rsid w:val="007D1D7F"/>
    <w:rsid w:val="007D2A9A"/>
    <w:rsid w:val="007D33EE"/>
    <w:rsid w:val="007D3755"/>
    <w:rsid w:val="007D3DC3"/>
    <w:rsid w:val="007D56B3"/>
    <w:rsid w:val="007D6F63"/>
    <w:rsid w:val="007D7EF9"/>
    <w:rsid w:val="007E025F"/>
    <w:rsid w:val="007E28E6"/>
    <w:rsid w:val="007E2C66"/>
    <w:rsid w:val="007E2F02"/>
    <w:rsid w:val="007E3874"/>
    <w:rsid w:val="007E4B61"/>
    <w:rsid w:val="007E5707"/>
    <w:rsid w:val="007E69E7"/>
    <w:rsid w:val="007E76A4"/>
    <w:rsid w:val="007E7825"/>
    <w:rsid w:val="007F0011"/>
    <w:rsid w:val="007F0900"/>
    <w:rsid w:val="007F17D5"/>
    <w:rsid w:val="007F1AB9"/>
    <w:rsid w:val="007F202E"/>
    <w:rsid w:val="007F3612"/>
    <w:rsid w:val="007F3CD8"/>
    <w:rsid w:val="007F69C1"/>
    <w:rsid w:val="007F7B03"/>
    <w:rsid w:val="00800361"/>
    <w:rsid w:val="00801C54"/>
    <w:rsid w:val="00802E26"/>
    <w:rsid w:val="00804448"/>
    <w:rsid w:val="00806A62"/>
    <w:rsid w:val="00806D94"/>
    <w:rsid w:val="008071CA"/>
    <w:rsid w:val="00807740"/>
    <w:rsid w:val="0081056E"/>
    <w:rsid w:val="00810E42"/>
    <w:rsid w:val="00812431"/>
    <w:rsid w:val="0081773E"/>
    <w:rsid w:val="00817D3E"/>
    <w:rsid w:val="00820A2E"/>
    <w:rsid w:val="00821A02"/>
    <w:rsid w:val="00821A95"/>
    <w:rsid w:val="0082206C"/>
    <w:rsid w:val="0082238E"/>
    <w:rsid w:val="00824AB2"/>
    <w:rsid w:val="00825A3B"/>
    <w:rsid w:val="0082691E"/>
    <w:rsid w:val="00827097"/>
    <w:rsid w:val="00830D9B"/>
    <w:rsid w:val="00832E11"/>
    <w:rsid w:val="00833490"/>
    <w:rsid w:val="008339B3"/>
    <w:rsid w:val="0083605F"/>
    <w:rsid w:val="00837286"/>
    <w:rsid w:val="00837680"/>
    <w:rsid w:val="0084080F"/>
    <w:rsid w:val="008416BD"/>
    <w:rsid w:val="00842497"/>
    <w:rsid w:val="008429A6"/>
    <w:rsid w:val="00843A11"/>
    <w:rsid w:val="0084657F"/>
    <w:rsid w:val="00846945"/>
    <w:rsid w:val="00851449"/>
    <w:rsid w:val="00851EBE"/>
    <w:rsid w:val="00853197"/>
    <w:rsid w:val="008542B7"/>
    <w:rsid w:val="0085436F"/>
    <w:rsid w:val="008554D4"/>
    <w:rsid w:val="008554DD"/>
    <w:rsid w:val="00855A11"/>
    <w:rsid w:val="00857B70"/>
    <w:rsid w:val="00857E46"/>
    <w:rsid w:val="00860E2D"/>
    <w:rsid w:val="00861D72"/>
    <w:rsid w:val="008649CB"/>
    <w:rsid w:val="008654FF"/>
    <w:rsid w:val="00865672"/>
    <w:rsid w:val="00865E0E"/>
    <w:rsid w:val="00867168"/>
    <w:rsid w:val="008700CF"/>
    <w:rsid w:val="00870214"/>
    <w:rsid w:val="00874932"/>
    <w:rsid w:val="00874D70"/>
    <w:rsid w:val="008764DA"/>
    <w:rsid w:val="00876DA1"/>
    <w:rsid w:val="00877BD4"/>
    <w:rsid w:val="00877EF1"/>
    <w:rsid w:val="00880DA1"/>
    <w:rsid w:val="0088129F"/>
    <w:rsid w:val="00881BC5"/>
    <w:rsid w:val="00882161"/>
    <w:rsid w:val="00882462"/>
    <w:rsid w:val="0088380C"/>
    <w:rsid w:val="00884A30"/>
    <w:rsid w:val="00884FBE"/>
    <w:rsid w:val="00885790"/>
    <w:rsid w:val="008858DA"/>
    <w:rsid w:val="00886409"/>
    <w:rsid w:val="008868E3"/>
    <w:rsid w:val="00887163"/>
    <w:rsid w:val="00890120"/>
    <w:rsid w:val="0089126F"/>
    <w:rsid w:val="0089140F"/>
    <w:rsid w:val="008921FE"/>
    <w:rsid w:val="00892B59"/>
    <w:rsid w:val="00892D89"/>
    <w:rsid w:val="00892EAD"/>
    <w:rsid w:val="00894426"/>
    <w:rsid w:val="00894911"/>
    <w:rsid w:val="00894E3C"/>
    <w:rsid w:val="00896813"/>
    <w:rsid w:val="00897862"/>
    <w:rsid w:val="00897902"/>
    <w:rsid w:val="008A0004"/>
    <w:rsid w:val="008A03F1"/>
    <w:rsid w:val="008A0BA2"/>
    <w:rsid w:val="008A3471"/>
    <w:rsid w:val="008A3747"/>
    <w:rsid w:val="008A4DBF"/>
    <w:rsid w:val="008A5BE5"/>
    <w:rsid w:val="008B0585"/>
    <w:rsid w:val="008B307A"/>
    <w:rsid w:val="008B315F"/>
    <w:rsid w:val="008B55DA"/>
    <w:rsid w:val="008B6984"/>
    <w:rsid w:val="008B7A6B"/>
    <w:rsid w:val="008C0332"/>
    <w:rsid w:val="008C0D88"/>
    <w:rsid w:val="008C1A60"/>
    <w:rsid w:val="008C2A3B"/>
    <w:rsid w:val="008C300A"/>
    <w:rsid w:val="008C342D"/>
    <w:rsid w:val="008C364D"/>
    <w:rsid w:val="008C4B3D"/>
    <w:rsid w:val="008C4D85"/>
    <w:rsid w:val="008C5D79"/>
    <w:rsid w:val="008C5DF0"/>
    <w:rsid w:val="008C5FCA"/>
    <w:rsid w:val="008C67E8"/>
    <w:rsid w:val="008C7246"/>
    <w:rsid w:val="008C7C7A"/>
    <w:rsid w:val="008D103C"/>
    <w:rsid w:val="008D224C"/>
    <w:rsid w:val="008D5DF0"/>
    <w:rsid w:val="008D6B1B"/>
    <w:rsid w:val="008D7CEA"/>
    <w:rsid w:val="008E0370"/>
    <w:rsid w:val="008E06A5"/>
    <w:rsid w:val="008E12F9"/>
    <w:rsid w:val="008E136F"/>
    <w:rsid w:val="008E1EE5"/>
    <w:rsid w:val="008E3074"/>
    <w:rsid w:val="008E330E"/>
    <w:rsid w:val="008E3F8A"/>
    <w:rsid w:val="008E484B"/>
    <w:rsid w:val="008E4E63"/>
    <w:rsid w:val="008E6A09"/>
    <w:rsid w:val="008E789D"/>
    <w:rsid w:val="008F0374"/>
    <w:rsid w:val="008F4140"/>
    <w:rsid w:val="008F509F"/>
    <w:rsid w:val="008F51FE"/>
    <w:rsid w:val="008F7621"/>
    <w:rsid w:val="008F7946"/>
    <w:rsid w:val="00901139"/>
    <w:rsid w:val="00904722"/>
    <w:rsid w:val="00905D8D"/>
    <w:rsid w:val="00905DE0"/>
    <w:rsid w:val="0090706E"/>
    <w:rsid w:val="00907217"/>
    <w:rsid w:val="00910403"/>
    <w:rsid w:val="009110D6"/>
    <w:rsid w:val="0091312C"/>
    <w:rsid w:val="00913259"/>
    <w:rsid w:val="0091349C"/>
    <w:rsid w:val="00917A24"/>
    <w:rsid w:val="009206D5"/>
    <w:rsid w:val="009222CE"/>
    <w:rsid w:val="00925605"/>
    <w:rsid w:val="009269CB"/>
    <w:rsid w:val="00926BAB"/>
    <w:rsid w:val="00926EE9"/>
    <w:rsid w:val="009271D6"/>
    <w:rsid w:val="00930BBA"/>
    <w:rsid w:val="0093175E"/>
    <w:rsid w:val="009324BC"/>
    <w:rsid w:val="00932D1A"/>
    <w:rsid w:val="00936357"/>
    <w:rsid w:val="00936FBD"/>
    <w:rsid w:val="00937F09"/>
    <w:rsid w:val="00940736"/>
    <w:rsid w:val="00944433"/>
    <w:rsid w:val="00945786"/>
    <w:rsid w:val="009469B8"/>
    <w:rsid w:val="00946F43"/>
    <w:rsid w:val="009479BB"/>
    <w:rsid w:val="00947C26"/>
    <w:rsid w:val="00947E89"/>
    <w:rsid w:val="00954129"/>
    <w:rsid w:val="00954966"/>
    <w:rsid w:val="00954E1B"/>
    <w:rsid w:val="00955058"/>
    <w:rsid w:val="00960441"/>
    <w:rsid w:val="00960F48"/>
    <w:rsid w:val="00962380"/>
    <w:rsid w:val="00963EA0"/>
    <w:rsid w:val="00964599"/>
    <w:rsid w:val="0096665F"/>
    <w:rsid w:val="00966B81"/>
    <w:rsid w:val="00974486"/>
    <w:rsid w:val="00974A07"/>
    <w:rsid w:val="00976C66"/>
    <w:rsid w:val="009775FE"/>
    <w:rsid w:val="00977924"/>
    <w:rsid w:val="00980139"/>
    <w:rsid w:val="00982152"/>
    <w:rsid w:val="00982C48"/>
    <w:rsid w:val="00990C72"/>
    <w:rsid w:val="00992FF9"/>
    <w:rsid w:val="00995444"/>
    <w:rsid w:val="009954C3"/>
    <w:rsid w:val="009957D9"/>
    <w:rsid w:val="00995E89"/>
    <w:rsid w:val="00995FB4"/>
    <w:rsid w:val="00995FD2"/>
    <w:rsid w:val="00996742"/>
    <w:rsid w:val="00996E74"/>
    <w:rsid w:val="009973A9"/>
    <w:rsid w:val="00997ED5"/>
    <w:rsid w:val="009A2581"/>
    <w:rsid w:val="009A7F5B"/>
    <w:rsid w:val="009B06EF"/>
    <w:rsid w:val="009B0EED"/>
    <w:rsid w:val="009B0F3A"/>
    <w:rsid w:val="009B1D02"/>
    <w:rsid w:val="009B23D1"/>
    <w:rsid w:val="009B34F5"/>
    <w:rsid w:val="009B4916"/>
    <w:rsid w:val="009B4A9D"/>
    <w:rsid w:val="009B5BC9"/>
    <w:rsid w:val="009B6C26"/>
    <w:rsid w:val="009B729C"/>
    <w:rsid w:val="009B74D1"/>
    <w:rsid w:val="009B7614"/>
    <w:rsid w:val="009C11E1"/>
    <w:rsid w:val="009C1D89"/>
    <w:rsid w:val="009C2EA1"/>
    <w:rsid w:val="009C3115"/>
    <w:rsid w:val="009C33A3"/>
    <w:rsid w:val="009C3E2D"/>
    <w:rsid w:val="009C3F0F"/>
    <w:rsid w:val="009C434B"/>
    <w:rsid w:val="009C560A"/>
    <w:rsid w:val="009C697D"/>
    <w:rsid w:val="009C75F9"/>
    <w:rsid w:val="009D03D5"/>
    <w:rsid w:val="009D17FC"/>
    <w:rsid w:val="009D1C93"/>
    <w:rsid w:val="009D20FD"/>
    <w:rsid w:val="009D28A8"/>
    <w:rsid w:val="009D29BB"/>
    <w:rsid w:val="009D3824"/>
    <w:rsid w:val="009D4B16"/>
    <w:rsid w:val="009D4BD2"/>
    <w:rsid w:val="009D4E99"/>
    <w:rsid w:val="009D52B3"/>
    <w:rsid w:val="009D5F35"/>
    <w:rsid w:val="009D694A"/>
    <w:rsid w:val="009D6AEB"/>
    <w:rsid w:val="009D7399"/>
    <w:rsid w:val="009D75BB"/>
    <w:rsid w:val="009E1F39"/>
    <w:rsid w:val="009E2A78"/>
    <w:rsid w:val="009E65E8"/>
    <w:rsid w:val="009E68B7"/>
    <w:rsid w:val="009E77F2"/>
    <w:rsid w:val="009E7F2E"/>
    <w:rsid w:val="009F1D5C"/>
    <w:rsid w:val="009F3186"/>
    <w:rsid w:val="009F45BD"/>
    <w:rsid w:val="009F46D5"/>
    <w:rsid w:val="009F4936"/>
    <w:rsid w:val="009F5A29"/>
    <w:rsid w:val="009F7866"/>
    <w:rsid w:val="00A00278"/>
    <w:rsid w:val="00A022EB"/>
    <w:rsid w:val="00A04AA5"/>
    <w:rsid w:val="00A06840"/>
    <w:rsid w:val="00A06851"/>
    <w:rsid w:val="00A07546"/>
    <w:rsid w:val="00A078DE"/>
    <w:rsid w:val="00A07A92"/>
    <w:rsid w:val="00A11693"/>
    <w:rsid w:val="00A13148"/>
    <w:rsid w:val="00A13AE5"/>
    <w:rsid w:val="00A1400E"/>
    <w:rsid w:val="00A16982"/>
    <w:rsid w:val="00A16A98"/>
    <w:rsid w:val="00A20104"/>
    <w:rsid w:val="00A20110"/>
    <w:rsid w:val="00A2022E"/>
    <w:rsid w:val="00A20C57"/>
    <w:rsid w:val="00A21AE9"/>
    <w:rsid w:val="00A2277E"/>
    <w:rsid w:val="00A231CA"/>
    <w:rsid w:val="00A24A07"/>
    <w:rsid w:val="00A261D3"/>
    <w:rsid w:val="00A264EE"/>
    <w:rsid w:val="00A27688"/>
    <w:rsid w:val="00A30729"/>
    <w:rsid w:val="00A30752"/>
    <w:rsid w:val="00A30F9C"/>
    <w:rsid w:val="00A30FD8"/>
    <w:rsid w:val="00A3130F"/>
    <w:rsid w:val="00A31E9D"/>
    <w:rsid w:val="00A34953"/>
    <w:rsid w:val="00A351FA"/>
    <w:rsid w:val="00A37C5B"/>
    <w:rsid w:val="00A42758"/>
    <w:rsid w:val="00A42A53"/>
    <w:rsid w:val="00A434A7"/>
    <w:rsid w:val="00A445EF"/>
    <w:rsid w:val="00A44C7F"/>
    <w:rsid w:val="00A453DA"/>
    <w:rsid w:val="00A46E61"/>
    <w:rsid w:val="00A47270"/>
    <w:rsid w:val="00A50022"/>
    <w:rsid w:val="00A5507C"/>
    <w:rsid w:val="00A552FD"/>
    <w:rsid w:val="00A55608"/>
    <w:rsid w:val="00A57D78"/>
    <w:rsid w:val="00A60602"/>
    <w:rsid w:val="00A626F7"/>
    <w:rsid w:val="00A62F65"/>
    <w:rsid w:val="00A64909"/>
    <w:rsid w:val="00A64CD1"/>
    <w:rsid w:val="00A65263"/>
    <w:rsid w:val="00A65DEA"/>
    <w:rsid w:val="00A65E9A"/>
    <w:rsid w:val="00A66C06"/>
    <w:rsid w:val="00A67849"/>
    <w:rsid w:val="00A67DE6"/>
    <w:rsid w:val="00A71003"/>
    <w:rsid w:val="00A71391"/>
    <w:rsid w:val="00A72474"/>
    <w:rsid w:val="00A7384E"/>
    <w:rsid w:val="00A73EC2"/>
    <w:rsid w:val="00A74145"/>
    <w:rsid w:val="00A75208"/>
    <w:rsid w:val="00A7626D"/>
    <w:rsid w:val="00A76C77"/>
    <w:rsid w:val="00A800C3"/>
    <w:rsid w:val="00A800DB"/>
    <w:rsid w:val="00A8059E"/>
    <w:rsid w:val="00A81B9C"/>
    <w:rsid w:val="00A823BF"/>
    <w:rsid w:val="00A83EED"/>
    <w:rsid w:val="00A84714"/>
    <w:rsid w:val="00A85053"/>
    <w:rsid w:val="00A857DF"/>
    <w:rsid w:val="00A85BCD"/>
    <w:rsid w:val="00A864F4"/>
    <w:rsid w:val="00A86A10"/>
    <w:rsid w:val="00A87FAB"/>
    <w:rsid w:val="00A903B3"/>
    <w:rsid w:val="00A90EDD"/>
    <w:rsid w:val="00A91F38"/>
    <w:rsid w:val="00A923AB"/>
    <w:rsid w:val="00A9268E"/>
    <w:rsid w:val="00A92AFD"/>
    <w:rsid w:val="00A92D03"/>
    <w:rsid w:val="00A93512"/>
    <w:rsid w:val="00A9381A"/>
    <w:rsid w:val="00A93B36"/>
    <w:rsid w:val="00A94689"/>
    <w:rsid w:val="00A948F8"/>
    <w:rsid w:val="00A95BF2"/>
    <w:rsid w:val="00A9792E"/>
    <w:rsid w:val="00AA0F9D"/>
    <w:rsid w:val="00AA19B3"/>
    <w:rsid w:val="00AA21EF"/>
    <w:rsid w:val="00AA2FEA"/>
    <w:rsid w:val="00AA6502"/>
    <w:rsid w:val="00AA6AC9"/>
    <w:rsid w:val="00AB104B"/>
    <w:rsid w:val="00AB41D0"/>
    <w:rsid w:val="00AB44D8"/>
    <w:rsid w:val="00AB5487"/>
    <w:rsid w:val="00AB6BD6"/>
    <w:rsid w:val="00AB70BE"/>
    <w:rsid w:val="00AB73BA"/>
    <w:rsid w:val="00AC2004"/>
    <w:rsid w:val="00AC397A"/>
    <w:rsid w:val="00AC401C"/>
    <w:rsid w:val="00AC45CF"/>
    <w:rsid w:val="00AC79BE"/>
    <w:rsid w:val="00AD0D3E"/>
    <w:rsid w:val="00AD1002"/>
    <w:rsid w:val="00AD18DE"/>
    <w:rsid w:val="00AD2490"/>
    <w:rsid w:val="00AD2996"/>
    <w:rsid w:val="00AD4C20"/>
    <w:rsid w:val="00AD73D8"/>
    <w:rsid w:val="00AE0C1D"/>
    <w:rsid w:val="00AE1EFF"/>
    <w:rsid w:val="00AE38BF"/>
    <w:rsid w:val="00AE4745"/>
    <w:rsid w:val="00AE4922"/>
    <w:rsid w:val="00AE565B"/>
    <w:rsid w:val="00AE666A"/>
    <w:rsid w:val="00AF2DD7"/>
    <w:rsid w:val="00AF341C"/>
    <w:rsid w:val="00AF3FEB"/>
    <w:rsid w:val="00AF5206"/>
    <w:rsid w:val="00AF56C5"/>
    <w:rsid w:val="00AF6053"/>
    <w:rsid w:val="00B01DC0"/>
    <w:rsid w:val="00B05818"/>
    <w:rsid w:val="00B05A4C"/>
    <w:rsid w:val="00B0627A"/>
    <w:rsid w:val="00B0792D"/>
    <w:rsid w:val="00B14FBF"/>
    <w:rsid w:val="00B1668A"/>
    <w:rsid w:val="00B2003C"/>
    <w:rsid w:val="00B223C7"/>
    <w:rsid w:val="00B243CD"/>
    <w:rsid w:val="00B2533F"/>
    <w:rsid w:val="00B25A8E"/>
    <w:rsid w:val="00B2647D"/>
    <w:rsid w:val="00B265C8"/>
    <w:rsid w:val="00B26E57"/>
    <w:rsid w:val="00B27260"/>
    <w:rsid w:val="00B274D1"/>
    <w:rsid w:val="00B31CA1"/>
    <w:rsid w:val="00B31E58"/>
    <w:rsid w:val="00B32438"/>
    <w:rsid w:val="00B32A3D"/>
    <w:rsid w:val="00B33B3F"/>
    <w:rsid w:val="00B33F6F"/>
    <w:rsid w:val="00B34F25"/>
    <w:rsid w:val="00B3610A"/>
    <w:rsid w:val="00B36F30"/>
    <w:rsid w:val="00B37394"/>
    <w:rsid w:val="00B37FD6"/>
    <w:rsid w:val="00B40F97"/>
    <w:rsid w:val="00B4122D"/>
    <w:rsid w:val="00B41D4F"/>
    <w:rsid w:val="00B41EA4"/>
    <w:rsid w:val="00B422F0"/>
    <w:rsid w:val="00B42420"/>
    <w:rsid w:val="00B43A0D"/>
    <w:rsid w:val="00B43C7A"/>
    <w:rsid w:val="00B44CEC"/>
    <w:rsid w:val="00B45B5D"/>
    <w:rsid w:val="00B4621F"/>
    <w:rsid w:val="00B46BFE"/>
    <w:rsid w:val="00B4792B"/>
    <w:rsid w:val="00B47F2C"/>
    <w:rsid w:val="00B5175C"/>
    <w:rsid w:val="00B518EF"/>
    <w:rsid w:val="00B51CDF"/>
    <w:rsid w:val="00B522DD"/>
    <w:rsid w:val="00B5230A"/>
    <w:rsid w:val="00B52C77"/>
    <w:rsid w:val="00B52E36"/>
    <w:rsid w:val="00B52E63"/>
    <w:rsid w:val="00B5307E"/>
    <w:rsid w:val="00B53DEB"/>
    <w:rsid w:val="00B53E18"/>
    <w:rsid w:val="00B53FA4"/>
    <w:rsid w:val="00B54E02"/>
    <w:rsid w:val="00B55A10"/>
    <w:rsid w:val="00B5664A"/>
    <w:rsid w:val="00B606A2"/>
    <w:rsid w:val="00B607C6"/>
    <w:rsid w:val="00B60AEA"/>
    <w:rsid w:val="00B60FB5"/>
    <w:rsid w:val="00B610DB"/>
    <w:rsid w:val="00B639CF"/>
    <w:rsid w:val="00B64054"/>
    <w:rsid w:val="00B64419"/>
    <w:rsid w:val="00B650B8"/>
    <w:rsid w:val="00B65CFB"/>
    <w:rsid w:val="00B6675F"/>
    <w:rsid w:val="00B6774F"/>
    <w:rsid w:val="00B700C7"/>
    <w:rsid w:val="00B701E8"/>
    <w:rsid w:val="00B723BF"/>
    <w:rsid w:val="00B72BDE"/>
    <w:rsid w:val="00B72D4E"/>
    <w:rsid w:val="00B7369D"/>
    <w:rsid w:val="00B74695"/>
    <w:rsid w:val="00B74E27"/>
    <w:rsid w:val="00B75196"/>
    <w:rsid w:val="00B75FF2"/>
    <w:rsid w:val="00B7702D"/>
    <w:rsid w:val="00B80869"/>
    <w:rsid w:val="00B81580"/>
    <w:rsid w:val="00B82135"/>
    <w:rsid w:val="00B82837"/>
    <w:rsid w:val="00B84297"/>
    <w:rsid w:val="00B8529A"/>
    <w:rsid w:val="00B852BA"/>
    <w:rsid w:val="00B85B32"/>
    <w:rsid w:val="00B86923"/>
    <w:rsid w:val="00B86C74"/>
    <w:rsid w:val="00B87318"/>
    <w:rsid w:val="00B87FD5"/>
    <w:rsid w:val="00B90996"/>
    <w:rsid w:val="00B91348"/>
    <w:rsid w:val="00B9186C"/>
    <w:rsid w:val="00B92FD5"/>
    <w:rsid w:val="00B93075"/>
    <w:rsid w:val="00B930D2"/>
    <w:rsid w:val="00B93830"/>
    <w:rsid w:val="00B93B24"/>
    <w:rsid w:val="00B9459E"/>
    <w:rsid w:val="00B96391"/>
    <w:rsid w:val="00B969D9"/>
    <w:rsid w:val="00BA02F9"/>
    <w:rsid w:val="00BA0DAD"/>
    <w:rsid w:val="00BA0F60"/>
    <w:rsid w:val="00BA39DF"/>
    <w:rsid w:val="00BA3A6F"/>
    <w:rsid w:val="00BA3BBF"/>
    <w:rsid w:val="00BA533B"/>
    <w:rsid w:val="00BA681E"/>
    <w:rsid w:val="00BA69ED"/>
    <w:rsid w:val="00BA768D"/>
    <w:rsid w:val="00BA7EC6"/>
    <w:rsid w:val="00BB01F3"/>
    <w:rsid w:val="00BB0905"/>
    <w:rsid w:val="00BB1546"/>
    <w:rsid w:val="00BB1B65"/>
    <w:rsid w:val="00BB217F"/>
    <w:rsid w:val="00BB28D2"/>
    <w:rsid w:val="00BB2BE3"/>
    <w:rsid w:val="00BB3113"/>
    <w:rsid w:val="00BB3220"/>
    <w:rsid w:val="00BB468D"/>
    <w:rsid w:val="00BB478F"/>
    <w:rsid w:val="00BB4BB6"/>
    <w:rsid w:val="00BB4F8C"/>
    <w:rsid w:val="00BC01F4"/>
    <w:rsid w:val="00BC26AA"/>
    <w:rsid w:val="00BC2EE1"/>
    <w:rsid w:val="00BC605E"/>
    <w:rsid w:val="00BC751D"/>
    <w:rsid w:val="00BD021D"/>
    <w:rsid w:val="00BD03CD"/>
    <w:rsid w:val="00BD066D"/>
    <w:rsid w:val="00BD0F80"/>
    <w:rsid w:val="00BD1F4F"/>
    <w:rsid w:val="00BD2C17"/>
    <w:rsid w:val="00BD39CD"/>
    <w:rsid w:val="00BD50E6"/>
    <w:rsid w:val="00BD5A62"/>
    <w:rsid w:val="00BD6024"/>
    <w:rsid w:val="00BD6B99"/>
    <w:rsid w:val="00BD7767"/>
    <w:rsid w:val="00BD7BB8"/>
    <w:rsid w:val="00BE087A"/>
    <w:rsid w:val="00BE0A6B"/>
    <w:rsid w:val="00BE0B5F"/>
    <w:rsid w:val="00BE32C9"/>
    <w:rsid w:val="00BE340F"/>
    <w:rsid w:val="00BE41E6"/>
    <w:rsid w:val="00BE4F2D"/>
    <w:rsid w:val="00BE6F81"/>
    <w:rsid w:val="00BE7C35"/>
    <w:rsid w:val="00BE7E75"/>
    <w:rsid w:val="00BF2146"/>
    <w:rsid w:val="00BF2516"/>
    <w:rsid w:val="00BF3E1E"/>
    <w:rsid w:val="00C0060B"/>
    <w:rsid w:val="00C00E0D"/>
    <w:rsid w:val="00C01679"/>
    <w:rsid w:val="00C03D3C"/>
    <w:rsid w:val="00C07E66"/>
    <w:rsid w:val="00C10A09"/>
    <w:rsid w:val="00C10CCC"/>
    <w:rsid w:val="00C123F1"/>
    <w:rsid w:val="00C1244C"/>
    <w:rsid w:val="00C15E6D"/>
    <w:rsid w:val="00C215BD"/>
    <w:rsid w:val="00C224CD"/>
    <w:rsid w:val="00C2274B"/>
    <w:rsid w:val="00C22B3E"/>
    <w:rsid w:val="00C238E3"/>
    <w:rsid w:val="00C262C0"/>
    <w:rsid w:val="00C26B31"/>
    <w:rsid w:val="00C26FEE"/>
    <w:rsid w:val="00C27256"/>
    <w:rsid w:val="00C27A3F"/>
    <w:rsid w:val="00C3046C"/>
    <w:rsid w:val="00C31D6A"/>
    <w:rsid w:val="00C3290B"/>
    <w:rsid w:val="00C3572D"/>
    <w:rsid w:val="00C3655B"/>
    <w:rsid w:val="00C36C9D"/>
    <w:rsid w:val="00C3738F"/>
    <w:rsid w:val="00C3764E"/>
    <w:rsid w:val="00C40B73"/>
    <w:rsid w:val="00C42082"/>
    <w:rsid w:val="00C427C5"/>
    <w:rsid w:val="00C434B4"/>
    <w:rsid w:val="00C446BE"/>
    <w:rsid w:val="00C4496C"/>
    <w:rsid w:val="00C4551C"/>
    <w:rsid w:val="00C45825"/>
    <w:rsid w:val="00C46CBF"/>
    <w:rsid w:val="00C47627"/>
    <w:rsid w:val="00C50188"/>
    <w:rsid w:val="00C504F2"/>
    <w:rsid w:val="00C51154"/>
    <w:rsid w:val="00C514BC"/>
    <w:rsid w:val="00C51C6D"/>
    <w:rsid w:val="00C52414"/>
    <w:rsid w:val="00C52C37"/>
    <w:rsid w:val="00C53404"/>
    <w:rsid w:val="00C537D7"/>
    <w:rsid w:val="00C54069"/>
    <w:rsid w:val="00C54E82"/>
    <w:rsid w:val="00C57A19"/>
    <w:rsid w:val="00C60486"/>
    <w:rsid w:val="00C60ADE"/>
    <w:rsid w:val="00C6203D"/>
    <w:rsid w:val="00C63BAE"/>
    <w:rsid w:val="00C64EDE"/>
    <w:rsid w:val="00C65781"/>
    <w:rsid w:val="00C66160"/>
    <w:rsid w:val="00C66564"/>
    <w:rsid w:val="00C67D3D"/>
    <w:rsid w:val="00C700DD"/>
    <w:rsid w:val="00C70618"/>
    <w:rsid w:val="00C713B4"/>
    <w:rsid w:val="00C71E53"/>
    <w:rsid w:val="00C71E55"/>
    <w:rsid w:val="00C73744"/>
    <w:rsid w:val="00C76580"/>
    <w:rsid w:val="00C80217"/>
    <w:rsid w:val="00C80B4B"/>
    <w:rsid w:val="00C81021"/>
    <w:rsid w:val="00C820FA"/>
    <w:rsid w:val="00C82A0B"/>
    <w:rsid w:val="00C82CE1"/>
    <w:rsid w:val="00C84C09"/>
    <w:rsid w:val="00C8580F"/>
    <w:rsid w:val="00C85ADA"/>
    <w:rsid w:val="00C85B73"/>
    <w:rsid w:val="00C86B4C"/>
    <w:rsid w:val="00C86C60"/>
    <w:rsid w:val="00C90ABC"/>
    <w:rsid w:val="00C92D78"/>
    <w:rsid w:val="00C94F97"/>
    <w:rsid w:val="00C9669D"/>
    <w:rsid w:val="00C972CD"/>
    <w:rsid w:val="00C97BBE"/>
    <w:rsid w:val="00C97C89"/>
    <w:rsid w:val="00C97DF1"/>
    <w:rsid w:val="00CA0E68"/>
    <w:rsid w:val="00CA1386"/>
    <w:rsid w:val="00CA165A"/>
    <w:rsid w:val="00CA2F16"/>
    <w:rsid w:val="00CA6859"/>
    <w:rsid w:val="00CB1CE4"/>
    <w:rsid w:val="00CB2FC1"/>
    <w:rsid w:val="00CB30F5"/>
    <w:rsid w:val="00CB47E9"/>
    <w:rsid w:val="00CB6395"/>
    <w:rsid w:val="00CB7507"/>
    <w:rsid w:val="00CC2CC8"/>
    <w:rsid w:val="00CC2CD3"/>
    <w:rsid w:val="00CC3F33"/>
    <w:rsid w:val="00CD09CF"/>
    <w:rsid w:val="00CD0A4E"/>
    <w:rsid w:val="00CD0BDB"/>
    <w:rsid w:val="00CD1AA8"/>
    <w:rsid w:val="00CD1D96"/>
    <w:rsid w:val="00CD394F"/>
    <w:rsid w:val="00CD5444"/>
    <w:rsid w:val="00CD5872"/>
    <w:rsid w:val="00CD644F"/>
    <w:rsid w:val="00CE2C77"/>
    <w:rsid w:val="00CE4F99"/>
    <w:rsid w:val="00CE546C"/>
    <w:rsid w:val="00CE6D50"/>
    <w:rsid w:val="00CE759A"/>
    <w:rsid w:val="00CE7D82"/>
    <w:rsid w:val="00CF150F"/>
    <w:rsid w:val="00CF3B42"/>
    <w:rsid w:val="00CF4581"/>
    <w:rsid w:val="00CF5A52"/>
    <w:rsid w:val="00CF5F79"/>
    <w:rsid w:val="00D00DAE"/>
    <w:rsid w:val="00D0206B"/>
    <w:rsid w:val="00D039C3"/>
    <w:rsid w:val="00D04236"/>
    <w:rsid w:val="00D05EA6"/>
    <w:rsid w:val="00D06C43"/>
    <w:rsid w:val="00D10C43"/>
    <w:rsid w:val="00D1259A"/>
    <w:rsid w:val="00D13622"/>
    <w:rsid w:val="00D13886"/>
    <w:rsid w:val="00D144DB"/>
    <w:rsid w:val="00D1480A"/>
    <w:rsid w:val="00D155D6"/>
    <w:rsid w:val="00D167FA"/>
    <w:rsid w:val="00D16A07"/>
    <w:rsid w:val="00D16FF6"/>
    <w:rsid w:val="00D20CED"/>
    <w:rsid w:val="00D218EB"/>
    <w:rsid w:val="00D21E2D"/>
    <w:rsid w:val="00D21F5C"/>
    <w:rsid w:val="00D224BF"/>
    <w:rsid w:val="00D23A3F"/>
    <w:rsid w:val="00D2425E"/>
    <w:rsid w:val="00D248BC"/>
    <w:rsid w:val="00D24F93"/>
    <w:rsid w:val="00D256C5"/>
    <w:rsid w:val="00D26117"/>
    <w:rsid w:val="00D31273"/>
    <w:rsid w:val="00D33879"/>
    <w:rsid w:val="00D34035"/>
    <w:rsid w:val="00D34184"/>
    <w:rsid w:val="00D34434"/>
    <w:rsid w:val="00D369B8"/>
    <w:rsid w:val="00D3737E"/>
    <w:rsid w:val="00D37E3B"/>
    <w:rsid w:val="00D37ED9"/>
    <w:rsid w:val="00D406CE"/>
    <w:rsid w:val="00D40E9F"/>
    <w:rsid w:val="00D41BDF"/>
    <w:rsid w:val="00D44282"/>
    <w:rsid w:val="00D4610B"/>
    <w:rsid w:val="00D46CFB"/>
    <w:rsid w:val="00D5103D"/>
    <w:rsid w:val="00D51989"/>
    <w:rsid w:val="00D51B9C"/>
    <w:rsid w:val="00D55160"/>
    <w:rsid w:val="00D55A46"/>
    <w:rsid w:val="00D574BE"/>
    <w:rsid w:val="00D60B55"/>
    <w:rsid w:val="00D63450"/>
    <w:rsid w:val="00D64BE9"/>
    <w:rsid w:val="00D65433"/>
    <w:rsid w:val="00D65A23"/>
    <w:rsid w:val="00D663DA"/>
    <w:rsid w:val="00D677EB"/>
    <w:rsid w:val="00D72307"/>
    <w:rsid w:val="00D72421"/>
    <w:rsid w:val="00D73688"/>
    <w:rsid w:val="00D73725"/>
    <w:rsid w:val="00D7422B"/>
    <w:rsid w:val="00D809ED"/>
    <w:rsid w:val="00D810AE"/>
    <w:rsid w:val="00D816F4"/>
    <w:rsid w:val="00D817CE"/>
    <w:rsid w:val="00D81DE3"/>
    <w:rsid w:val="00D833D1"/>
    <w:rsid w:val="00D84883"/>
    <w:rsid w:val="00D84957"/>
    <w:rsid w:val="00D84E1D"/>
    <w:rsid w:val="00D852E0"/>
    <w:rsid w:val="00D85988"/>
    <w:rsid w:val="00D86024"/>
    <w:rsid w:val="00D86C2D"/>
    <w:rsid w:val="00D90013"/>
    <w:rsid w:val="00D90F37"/>
    <w:rsid w:val="00D910D8"/>
    <w:rsid w:val="00D92F08"/>
    <w:rsid w:val="00D92FEE"/>
    <w:rsid w:val="00D934C1"/>
    <w:rsid w:val="00D9456E"/>
    <w:rsid w:val="00D946CE"/>
    <w:rsid w:val="00D95424"/>
    <w:rsid w:val="00D961A3"/>
    <w:rsid w:val="00D9775E"/>
    <w:rsid w:val="00DA0767"/>
    <w:rsid w:val="00DA0F15"/>
    <w:rsid w:val="00DA17BC"/>
    <w:rsid w:val="00DA1FC7"/>
    <w:rsid w:val="00DA2017"/>
    <w:rsid w:val="00DA2C3F"/>
    <w:rsid w:val="00DA2D1E"/>
    <w:rsid w:val="00DA34E2"/>
    <w:rsid w:val="00DA5114"/>
    <w:rsid w:val="00DA6733"/>
    <w:rsid w:val="00DA783A"/>
    <w:rsid w:val="00DB06C1"/>
    <w:rsid w:val="00DB07B8"/>
    <w:rsid w:val="00DB0B36"/>
    <w:rsid w:val="00DB0BCB"/>
    <w:rsid w:val="00DB17AF"/>
    <w:rsid w:val="00DB2F59"/>
    <w:rsid w:val="00DB4497"/>
    <w:rsid w:val="00DB673E"/>
    <w:rsid w:val="00DB7F06"/>
    <w:rsid w:val="00DC2A35"/>
    <w:rsid w:val="00DC2DDF"/>
    <w:rsid w:val="00DC2F22"/>
    <w:rsid w:val="00DC531C"/>
    <w:rsid w:val="00DC5679"/>
    <w:rsid w:val="00DC5DF2"/>
    <w:rsid w:val="00DC6A42"/>
    <w:rsid w:val="00DD0854"/>
    <w:rsid w:val="00DD0E1F"/>
    <w:rsid w:val="00DD2865"/>
    <w:rsid w:val="00DD305D"/>
    <w:rsid w:val="00DD450F"/>
    <w:rsid w:val="00DE028B"/>
    <w:rsid w:val="00DE068F"/>
    <w:rsid w:val="00DE0E2C"/>
    <w:rsid w:val="00DE0F2B"/>
    <w:rsid w:val="00DE12B4"/>
    <w:rsid w:val="00DE1DB0"/>
    <w:rsid w:val="00DE232B"/>
    <w:rsid w:val="00DE2340"/>
    <w:rsid w:val="00DE2507"/>
    <w:rsid w:val="00DE34F3"/>
    <w:rsid w:val="00DE69B6"/>
    <w:rsid w:val="00DE7D03"/>
    <w:rsid w:val="00DF088F"/>
    <w:rsid w:val="00DF09E8"/>
    <w:rsid w:val="00DF1DA6"/>
    <w:rsid w:val="00DF2647"/>
    <w:rsid w:val="00DF30B9"/>
    <w:rsid w:val="00DF4F44"/>
    <w:rsid w:val="00DF5573"/>
    <w:rsid w:val="00DF5E09"/>
    <w:rsid w:val="00DF7894"/>
    <w:rsid w:val="00E00837"/>
    <w:rsid w:val="00E01914"/>
    <w:rsid w:val="00E03C58"/>
    <w:rsid w:val="00E045EB"/>
    <w:rsid w:val="00E04C3D"/>
    <w:rsid w:val="00E05F68"/>
    <w:rsid w:val="00E065A8"/>
    <w:rsid w:val="00E06A6D"/>
    <w:rsid w:val="00E13B7D"/>
    <w:rsid w:val="00E14B2D"/>
    <w:rsid w:val="00E15221"/>
    <w:rsid w:val="00E15C08"/>
    <w:rsid w:val="00E164BF"/>
    <w:rsid w:val="00E221AE"/>
    <w:rsid w:val="00E22952"/>
    <w:rsid w:val="00E22F68"/>
    <w:rsid w:val="00E23FF7"/>
    <w:rsid w:val="00E26664"/>
    <w:rsid w:val="00E26DF4"/>
    <w:rsid w:val="00E307B0"/>
    <w:rsid w:val="00E31316"/>
    <w:rsid w:val="00E3240B"/>
    <w:rsid w:val="00E332E4"/>
    <w:rsid w:val="00E334CE"/>
    <w:rsid w:val="00E37CE9"/>
    <w:rsid w:val="00E40315"/>
    <w:rsid w:val="00E4444D"/>
    <w:rsid w:val="00E44867"/>
    <w:rsid w:val="00E45274"/>
    <w:rsid w:val="00E452B3"/>
    <w:rsid w:val="00E455D3"/>
    <w:rsid w:val="00E471F1"/>
    <w:rsid w:val="00E52CB9"/>
    <w:rsid w:val="00E53AF0"/>
    <w:rsid w:val="00E55175"/>
    <w:rsid w:val="00E563FA"/>
    <w:rsid w:val="00E56FD4"/>
    <w:rsid w:val="00E6023C"/>
    <w:rsid w:val="00E60941"/>
    <w:rsid w:val="00E62BA5"/>
    <w:rsid w:val="00E62D10"/>
    <w:rsid w:val="00E635A3"/>
    <w:rsid w:val="00E63889"/>
    <w:rsid w:val="00E66900"/>
    <w:rsid w:val="00E678F7"/>
    <w:rsid w:val="00E72C0E"/>
    <w:rsid w:val="00E73007"/>
    <w:rsid w:val="00E7440D"/>
    <w:rsid w:val="00E759F9"/>
    <w:rsid w:val="00E772F5"/>
    <w:rsid w:val="00E77553"/>
    <w:rsid w:val="00E80DE1"/>
    <w:rsid w:val="00E83318"/>
    <w:rsid w:val="00E83459"/>
    <w:rsid w:val="00E861F4"/>
    <w:rsid w:val="00E86770"/>
    <w:rsid w:val="00E868AB"/>
    <w:rsid w:val="00E873ED"/>
    <w:rsid w:val="00E90414"/>
    <w:rsid w:val="00E90760"/>
    <w:rsid w:val="00E9101C"/>
    <w:rsid w:val="00E91815"/>
    <w:rsid w:val="00E93304"/>
    <w:rsid w:val="00E94AAF"/>
    <w:rsid w:val="00E94E09"/>
    <w:rsid w:val="00E958DC"/>
    <w:rsid w:val="00E95A2E"/>
    <w:rsid w:val="00E9607B"/>
    <w:rsid w:val="00E97069"/>
    <w:rsid w:val="00E973A7"/>
    <w:rsid w:val="00E97CA9"/>
    <w:rsid w:val="00EA12B0"/>
    <w:rsid w:val="00EA1D57"/>
    <w:rsid w:val="00EA3411"/>
    <w:rsid w:val="00EA4FB6"/>
    <w:rsid w:val="00EA50AE"/>
    <w:rsid w:val="00EA5185"/>
    <w:rsid w:val="00EA73C0"/>
    <w:rsid w:val="00EB0BAC"/>
    <w:rsid w:val="00EB2975"/>
    <w:rsid w:val="00EB3565"/>
    <w:rsid w:val="00EB3934"/>
    <w:rsid w:val="00EB395A"/>
    <w:rsid w:val="00EB3A29"/>
    <w:rsid w:val="00EB5455"/>
    <w:rsid w:val="00EB5D7A"/>
    <w:rsid w:val="00EB659A"/>
    <w:rsid w:val="00EC0053"/>
    <w:rsid w:val="00EC0DF7"/>
    <w:rsid w:val="00EC1514"/>
    <w:rsid w:val="00EC1594"/>
    <w:rsid w:val="00EC22B8"/>
    <w:rsid w:val="00EC244D"/>
    <w:rsid w:val="00EC5A36"/>
    <w:rsid w:val="00EC644F"/>
    <w:rsid w:val="00EC6B25"/>
    <w:rsid w:val="00ED060B"/>
    <w:rsid w:val="00ED3DE2"/>
    <w:rsid w:val="00ED5121"/>
    <w:rsid w:val="00ED5E5D"/>
    <w:rsid w:val="00ED786B"/>
    <w:rsid w:val="00EE1B56"/>
    <w:rsid w:val="00EE3B8E"/>
    <w:rsid w:val="00EE41D4"/>
    <w:rsid w:val="00EE4C52"/>
    <w:rsid w:val="00EE5C0D"/>
    <w:rsid w:val="00EF1C20"/>
    <w:rsid w:val="00EF361C"/>
    <w:rsid w:val="00EF3CCF"/>
    <w:rsid w:val="00EF42A2"/>
    <w:rsid w:val="00EF5E06"/>
    <w:rsid w:val="00EF641B"/>
    <w:rsid w:val="00EF6726"/>
    <w:rsid w:val="00EF747B"/>
    <w:rsid w:val="00F01B2F"/>
    <w:rsid w:val="00F01D49"/>
    <w:rsid w:val="00F02B93"/>
    <w:rsid w:val="00F02D50"/>
    <w:rsid w:val="00F02EDE"/>
    <w:rsid w:val="00F04E82"/>
    <w:rsid w:val="00F05375"/>
    <w:rsid w:val="00F053A2"/>
    <w:rsid w:val="00F07116"/>
    <w:rsid w:val="00F11C70"/>
    <w:rsid w:val="00F12BF7"/>
    <w:rsid w:val="00F12D4F"/>
    <w:rsid w:val="00F13069"/>
    <w:rsid w:val="00F13256"/>
    <w:rsid w:val="00F136C3"/>
    <w:rsid w:val="00F153FE"/>
    <w:rsid w:val="00F15B51"/>
    <w:rsid w:val="00F16A73"/>
    <w:rsid w:val="00F16CCD"/>
    <w:rsid w:val="00F17CBA"/>
    <w:rsid w:val="00F24B14"/>
    <w:rsid w:val="00F24DB8"/>
    <w:rsid w:val="00F24E55"/>
    <w:rsid w:val="00F265CC"/>
    <w:rsid w:val="00F26ECA"/>
    <w:rsid w:val="00F3082D"/>
    <w:rsid w:val="00F30C5E"/>
    <w:rsid w:val="00F318D9"/>
    <w:rsid w:val="00F33AEF"/>
    <w:rsid w:val="00F34B32"/>
    <w:rsid w:val="00F351C5"/>
    <w:rsid w:val="00F36661"/>
    <w:rsid w:val="00F37488"/>
    <w:rsid w:val="00F404FF"/>
    <w:rsid w:val="00F41024"/>
    <w:rsid w:val="00F417B3"/>
    <w:rsid w:val="00F427CC"/>
    <w:rsid w:val="00F42DCF"/>
    <w:rsid w:val="00F43599"/>
    <w:rsid w:val="00F44520"/>
    <w:rsid w:val="00F44E0E"/>
    <w:rsid w:val="00F44FFF"/>
    <w:rsid w:val="00F468BB"/>
    <w:rsid w:val="00F469BE"/>
    <w:rsid w:val="00F46F0F"/>
    <w:rsid w:val="00F47E8E"/>
    <w:rsid w:val="00F502A4"/>
    <w:rsid w:val="00F519A7"/>
    <w:rsid w:val="00F5358F"/>
    <w:rsid w:val="00F53C58"/>
    <w:rsid w:val="00F547B1"/>
    <w:rsid w:val="00F54881"/>
    <w:rsid w:val="00F557A1"/>
    <w:rsid w:val="00F56262"/>
    <w:rsid w:val="00F5684E"/>
    <w:rsid w:val="00F573B8"/>
    <w:rsid w:val="00F6028A"/>
    <w:rsid w:val="00F6073C"/>
    <w:rsid w:val="00F60B2A"/>
    <w:rsid w:val="00F60B73"/>
    <w:rsid w:val="00F64EE2"/>
    <w:rsid w:val="00F6608D"/>
    <w:rsid w:val="00F661C6"/>
    <w:rsid w:val="00F71F6F"/>
    <w:rsid w:val="00F740EE"/>
    <w:rsid w:val="00F75C14"/>
    <w:rsid w:val="00F77EE2"/>
    <w:rsid w:val="00F80779"/>
    <w:rsid w:val="00F82F34"/>
    <w:rsid w:val="00F83A66"/>
    <w:rsid w:val="00F85565"/>
    <w:rsid w:val="00F85836"/>
    <w:rsid w:val="00F86C64"/>
    <w:rsid w:val="00F87D5C"/>
    <w:rsid w:val="00F92F3C"/>
    <w:rsid w:val="00F93E4F"/>
    <w:rsid w:val="00F94465"/>
    <w:rsid w:val="00F96600"/>
    <w:rsid w:val="00F97C08"/>
    <w:rsid w:val="00FA0589"/>
    <w:rsid w:val="00FA08B4"/>
    <w:rsid w:val="00FA28EF"/>
    <w:rsid w:val="00FA2A5E"/>
    <w:rsid w:val="00FA39FA"/>
    <w:rsid w:val="00FA4896"/>
    <w:rsid w:val="00FA4AD8"/>
    <w:rsid w:val="00FA4F75"/>
    <w:rsid w:val="00FA5231"/>
    <w:rsid w:val="00FA55E0"/>
    <w:rsid w:val="00FA57C5"/>
    <w:rsid w:val="00FA6179"/>
    <w:rsid w:val="00FA668D"/>
    <w:rsid w:val="00FA6C39"/>
    <w:rsid w:val="00FB12B9"/>
    <w:rsid w:val="00FB160D"/>
    <w:rsid w:val="00FB17EE"/>
    <w:rsid w:val="00FB210D"/>
    <w:rsid w:val="00FB2BE9"/>
    <w:rsid w:val="00FB30C0"/>
    <w:rsid w:val="00FB531B"/>
    <w:rsid w:val="00FC0A5E"/>
    <w:rsid w:val="00FC4444"/>
    <w:rsid w:val="00FC5F59"/>
    <w:rsid w:val="00FC6225"/>
    <w:rsid w:val="00FC6D4F"/>
    <w:rsid w:val="00FC7E15"/>
    <w:rsid w:val="00FD1529"/>
    <w:rsid w:val="00FD1BDA"/>
    <w:rsid w:val="00FD275D"/>
    <w:rsid w:val="00FD297B"/>
    <w:rsid w:val="00FD3D2F"/>
    <w:rsid w:val="00FD749A"/>
    <w:rsid w:val="00FD7A6C"/>
    <w:rsid w:val="00FE0128"/>
    <w:rsid w:val="00FE20D7"/>
    <w:rsid w:val="00FE3561"/>
    <w:rsid w:val="00FE7A23"/>
    <w:rsid w:val="00FF0570"/>
    <w:rsid w:val="00FF138F"/>
    <w:rsid w:val="00FF19CA"/>
    <w:rsid w:val="00FF1A5F"/>
    <w:rsid w:val="00FF1CD4"/>
    <w:rsid w:val="00FF25FA"/>
    <w:rsid w:val="00FF2CB7"/>
    <w:rsid w:val="00FF5195"/>
    <w:rsid w:val="00FF6012"/>
    <w:rsid w:val="00FF63FA"/>
    <w:rsid w:val="00FF673A"/>
    <w:rsid w:val="00FF673E"/>
    <w:rsid w:val="00FF6F08"/>
    <w:rsid w:val="00FF6F54"/>
    <w:rsid w:val="00FF7794"/>
    <w:rsid w:val="03C078A2"/>
    <w:rsid w:val="04D292B3"/>
    <w:rsid w:val="07F9E898"/>
    <w:rsid w:val="0A989BBF"/>
    <w:rsid w:val="0B3C533B"/>
    <w:rsid w:val="1160349F"/>
    <w:rsid w:val="130B39AC"/>
    <w:rsid w:val="1625E1C2"/>
    <w:rsid w:val="1CD9A0CF"/>
    <w:rsid w:val="1F22CB74"/>
    <w:rsid w:val="2218F7B0"/>
    <w:rsid w:val="22B7D363"/>
    <w:rsid w:val="22C2F672"/>
    <w:rsid w:val="230F707E"/>
    <w:rsid w:val="274CE28F"/>
    <w:rsid w:val="2C472AC9"/>
    <w:rsid w:val="2EEA4405"/>
    <w:rsid w:val="31C3E512"/>
    <w:rsid w:val="3443283D"/>
    <w:rsid w:val="3475AA01"/>
    <w:rsid w:val="38F7A1D4"/>
    <w:rsid w:val="3E18B122"/>
    <w:rsid w:val="443C8A4E"/>
    <w:rsid w:val="46FC4020"/>
    <w:rsid w:val="47A7B946"/>
    <w:rsid w:val="485DFE16"/>
    <w:rsid w:val="54611A5D"/>
    <w:rsid w:val="57836992"/>
    <w:rsid w:val="581CCC41"/>
    <w:rsid w:val="5D3CB20A"/>
    <w:rsid w:val="608F7BC9"/>
    <w:rsid w:val="651F6B2A"/>
    <w:rsid w:val="6834C162"/>
    <w:rsid w:val="68B898F1"/>
    <w:rsid w:val="6C8D6FCC"/>
    <w:rsid w:val="6ED7C29B"/>
    <w:rsid w:val="77F83CDD"/>
    <w:rsid w:val="7810AC2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E040AB"/>
  <w14:defaultImageDpi w14:val="300"/>
  <w15:docId w15:val="{387A7DC4-24C2-4CA6-835E-A1ADF03AD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s-ES_tradnl"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0D2"/>
    <w:pPr>
      <w:spacing w:line="360" w:lineRule="auto"/>
      <w:jc w:val="both"/>
    </w:pPr>
    <w:rPr>
      <w:rFonts w:ascii="Times New Roman" w:hAnsi="Times New Roman"/>
      <w:sz w:val="22"/>
    </w:rPr>
  </w:style>
  <w:style w:type="paragraph" w:styleId="Ttulo1">
    <w:name w:val="heading 1"/>
    <w:aliases w:val="TFG 1"/>
    <w:basedOn w:val="Normal"/>
    <w:next w:val="Normal"/>
    <w:link w:val="Ttulo1Car"/>
    <w:uiPriority w:val="9"/>
    <w:qFormat/>
    <w:rsid w:val="00A84714"/>
    <w:pPr>
      <w:keepNext/>
      <w:keepLines/>
      <w:spacing w:before="120" w:after="80" w:line="480" w:lineRule="auto"/>
      <w:outlineLvl w:val="0"/>
    </w:pPr>
    <w:rPr>
      <w:rFonts w:eastAsiaTheme="majorEastAsia" w:cs="Times New Roman"/>
      <w:b/>
      <w:bCs/>
      <w:smallCaps/>
      <w:spacing w:val="5"/>
      <w:sz w:val="32"/>
      <w:szCs w:val="28"/>
    </w:rPr>
  </w:style>
  <w:style w:type="paragraph" w:styleId="Ttulo2">
    <w:name w:val="heading 2"/>
    <w:aliases w:val="TFG 2"/>
    <w:basedOn w:val="Normal"/>
    <w:next w:val="Normal"/>
    <w:link w:val="Ttulo2Car"/>
    <w:autoRedefine/>
    <w:uiPriority w:val="9"/>
    <w:unhideWhenUsed/>
    <w:qFormat/>
    <w:rsid w:val="0088129F"/>
    <w:pPr>
      <w:keepNext/>
      <w:keepLines/>
      <w:spacing w:before="240" w:after="240"/>
      <w:outlineLvl w:val="1"/>
    </w:pPr>
    <w:rPr>
      <w:rFonts w:eastAsiaTheme="majorEastAsia" w:cs="Times New Roman"/>
      <w:b/>
      <w:bCs/>
      <w:sz w:val="28"/>
      <w:szCs w:val="22"/>
    </w:rPr>
  </w:style>
  <w:style w:type="paragraph" w:styleId="Ttulo3">
    <w:name w:val="heading 3"/>
    <w:aliases w:val="TFG Heading 3"/>
    <w:basedOn w:val="Normal"/>
    <w:next w:val="Normal"/>
    <w:link w:val="Ttulo3Car"/>
    <w:uiPriority w:val="9"/>
    <w:semiHidden/>
    <w:unhideWhenUsed/>
    <w:qFormat/>
    <w:rsid w:val="00205FD0"/>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aliases w:val="TFG Heading 4"/>
    <w:basedOn w:val="Normal"/>
    <w:next w:val="Normal"/>
    <w:link w:val="Ttulo4Car"/>
    <w:uiPriority w:val="9"/>
    <w:semiHidden/>
    <w:unhideWhenUsed/>
    <w:qFormat/>
    <w:rsid w:val="00205FD0"/>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205FD0"/>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205FD0"/>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205FD0"/>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205FD0"/>
    <w:pPr>
      <w:keepNext/>
      <w:keepLines/>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205FD0"/>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205FD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CitadestacadaCar">
    <w:name w:val="Cita destacada Car"/>
    <w:basedOn w:val="Fuentedeprrafopredeter"/>
    <w:link w:val="Citadestacada"/>
    <w:uiPriority w:val="30"/>
    <w:rsid w:val="00205FD0"/>
    <w:rPr>
      <w:rFonts w:asciiTheme="majorHAnsi" w:eastAsiaTheme="majorEastAsia" w:hAnsiTheme="majorHAnsi" w:cstheme="majorBidi"/>
      <w:caps/>
      <w:color w:val="365F91" w:themeColor="accent1" w:themeShade="BF"/>
      <w:sz w:val="28"/>
      <w:szCs w:val="28"/>
    </w:rPr>
  </w:style>
  <w:style w:type="character" w:styleId="nfasisintenso">
    <w:name w:val="Intense Emphasis"/>
    <w:basedOn w:val="Fuentedeprrafopredeter"/>
    <w:uiPriority w:val="21"/>
    <w:qFormat/>
    <w:rsid w:val="00205FD0"/>
    <w:rPr>
      <w:b/>
      <w:bCs/>
      <w:i/>
      <w:iCs/>
      <w:color w:val="auto"/>
    </w:rPr>
  </w:style>
  <w:style w:type="paragraph" w:styleId="Ttulo">
    <w:name w:val="Title"/>
    <w:basedOn w:val="Normal"/>
    <w:next w:val="Normal"/>
    <w:link w:val="TtuloCar"/>
    <w:uiPriority w:val="10"/>
    <w:qFormat/>
    <w:rsid w:val="00205FD0"/>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tuloCar">
    <w:name w:val="Título Car"/>
    <w:basedOn w:val="Fuentedeprrafopredeter"/>
    <w:link w:val="Ttulo"/>
    <w:uiPriority w:val="10"/>
    <w:rsid w:val="00205FD0"/>
    <w:rPr>
      <w:rFonts w:asciiTheme="majorHAnsi" w:eastAsiaTheme="majorEastAsia" w:hAnsiTheme="majorHAnsi" w:cstheme="majorBidi"/>
      <w:caps/>
      <w:color w:val="1F497D" w:themeColor="text2"/>
      <w:spacing w:val="30"/>
      <w:sz w:val="72"/>
      <w:szCs w:val="72"/>
    </w:rPr>
  </w:style>
  <w:style w:type="paragraph" w:styleId="Prrafodelista">
    <w:name w:val="List Paragraph"/>
    <w:basedOn w:val="Normal"/>
    <w:uiPriority w:val="34"/>
    <w:qFormat/>
    <w:rsid w:val="004B0074"/>
    <w:pPr>
      <w:spacing w:before="120"/>
      <w:contextualSpacing/>
    </w:pPr>
    <w:rPr>
      <w:rFonts w:cs="Times New Roman"/>
      <w:szCs w:val="22"/>
    </w:rPr>
  </w:style>
  <w:style w:type="character" w:customStyle="1" w:styleId="Ttulo2Car">
    <w:name w:val="Título 2 Car"/>
    <w:aliases w:val="TFG 2 Car"/>
    <w:basedOn w:val="Fuentedeprrafopredeter"/>
    <w:link w:val="Ttulo2"/>
    <w:uiPriority w:val="9"/>
    <w:rsid w:val="0088129F"/>
    <w:rPr>
      <w:rFonts w:ascii="Times New Roman" w:eastAsiaTheme="majorEastAsia" w:hAnsi="Times New Roman" w:cs="Times New Roman"/>
      <w:b/>
      <w:bCs/>
      <w:sz w:val="28"/>
      <w:szCs w:val="22"/>
    </w:rPr>
  </w:style>
  <w:style w:type="character" w:customStyle="1" w:styleId="Ttulo1Car">
    <w:name w:val="Título 1 Car"/>
    <w:aliases w:val="TFG 1 Car"/>
    <w:basedOn w:val="Fuentedeprrafopredeter"/>
    <w:link w:val="Ttulo1"/>
    <w:uiPriority w:val="9"/>
    <w:rsid w:val="00A84714"/>
    <w:rPr>
      <w:rFonts w:ascii="Times New Roman" w:eastAsiaTheme="majorEastAsia" w:hAnsi="Times New Roman" w:cs="Times New Roman"/>
      <w:b/>
      <w:bCs/>
      <w:smallCaps/>
      <w:spacing w:val="5"/>
      <w:sz w:val="32"/>
      <w:szCs w:val="28"/>
    </w:rPr>
  </w:style>
  <w:style w:type="paragraph" w:styleId="Subttulo">
    <w:name w:val="Subtitle"/>
    <w:basedOn w:val="Normal"/>
    <w:next w:val="Normal"/>
    <w:link w:val="SubttuloCar"/>
    <w:uiPriority w:val="11"/>
    <w:qFormat/>
    <w:rsid w:val="00205FD0"/>
    <w:pPr>
      <w:numPr>
        <w:ilvl w:val="1"/>
      </w:numPr>
      <w:jc w:val="center"/>
    </w:pPr>
    <w:rPr>
      <w:color w:val="1F497D" w:themeColor="text2"/>
      <w:sz w:val="28"/>
      <w:szCs w:val="28"/>
    </w:rPr>
  </w:style>
  <w:style w:type="character" w:customStyle="1" w:styleId="SubttuloCar">
    <w:name w:val="Subtítulo Car"/>
    <w:basedOn w:val="Fuentedeprrafopredeter"/>
    <w:link w:val="Subttulo"/>
    <w:uiPriority w:val="11"/>
    <w:rsid w:val="00205FD0"/>
    <w:rPr>
      <w:color w:val="1F497D" w:themeColor="text2"/>
      <w:sz w:val="28"/>
      <w:szCs w:val="28"/>
    </w:rPr>
  </w:style>
  <w:style w:type="character" w:styleId="Textoennegrita">
    <w:name w:val="Strong"/>
    <w:basedOn w:val="Fuentedeprrafopredeter"/>
    <w:uiPriority w:val="22"/>
    <w:qFormat/>
    <w:rsid w:val="00205FD0"/>
    <w:rPr>
      <w:b/>
      <w:bCs/>
    </w:rPr>
  </w:style>
  <w:style w:type="character" w:styleId="Referenciasutil">
    <w:name w:val="Subtle Reference"/>
    <w:basedOn w:val="Fuentedeprrafopredeter"/>
    <w:uiPriority w:val="31"/>
    <w:qFormat/>
    <w:rsid w:val="00205FD0"/>
    <w:rPr>
      <w:caps w:val="0"/>
      <w:smallCaps/>
      <w:color w:val="404040" w:themeColor="text1" w:themeTint="BF"/>
      <w:spacing w:val="0"/>
      <w:u w:val="single" w:color="7F7F7F" w:themeColor="text1" w:themeTint="80"/>
    </w:rPr>
  </w:style>
  <w:style w:type="paragraph" w:styleId="Cita">
    <w:name w:val="Quote"/>
    <w:basedOn w:val="Normal"/>
    <w:next w:val="Normal"/>
    <w:link w:val="CitaCar"/>
    <w:uiPriority w:val="29"/>
    <w:qFormat/>
    <w:rsid w:val="00205FD0"/>
    <w:pPr>
      <w:spacing w:before="160"/>
      <w:ind w:left="720" w:right="720"/>
      <w:jc w:val="center"/>
    </w:pPr>
    <w:rPr>
      <w:i/>
      <w:iCs/>
      <w:color w:val="76923C" w:themeColor="accent3" w:themeShade="BF"/>
      <w:sz w:val="24"/>
      <w:szCs w:val="24"/>
    </w:rPr>
  </w:style>
  <w:style w:type="character" w:customStyle="1" w:styleId="CitaCar">
    <w:name w:val="Cita Car"/>
    <w:basedOn w:val="Fuentedeprrafopredeter"/>
    <w:link w:val="Cita"/>
    <w:uiPriority w:val="29"/>
    <w:rsid w:val="00205FD0"/>
    <w:rPr>
      <w:i/>
      <w:iCs/>
      <w:color w:val="76923C" w:themeColor="accent3" w:themeShade="BF"/>
      <w:sz w:val="24"/>
      <w:szCs w:val="24"/>
    </w:rPr>
  </w:style>
  <w:style w:type="character" w:styleId="nfasis">
    <w:name w:val="Emphasis"/>
    <w:basedOn w:val="Fuentedeprrafopredeter"/>
    <w:uiPriority w:val="20"/>
    <w:qFormat/>
    <w:rsid w:val="00205FD0"/>
    <w:rPr>
      <w:i/>
      <w:iCs/>
      <w:color w:val="000000" w:themeColor="text1"/>
    </w:rPr>
  </w:style>
  <w:style w:type="character" w:customStyle="1" w:styleId="Ttulo3Car">
    <w:name w:val="Título 3 Car"/>
    <w:aliases w:val="TFG Heading 3 Car"/>
    <w:basedOn w:val="Fuentedeprrafopredeter"/>
    <w:link w:val="Ttulo3"/>
    <w:uiPriority w:val="9"/>
    <w:semiHidden/>
    <w:rsid w:val="00205FD0"/>
    <w:rPr>
      <w:rFonts w:asciiTheme="majorHAnsi" w:eastAsiaTheme="majorEastAsia" w:hAnsiTheme="majorHAnsi" w:cstheme="majorBidi"/>
      <w:sz w:val="32"/>
      <w:szCs w:val="32"/>
    </w:rPr>
  </w:style>
  <w:style w:type="character" w:customStyle="1" w:styleId="Ttulo4Car">
    <w:name w:val="Título 4 Car"/>
    <w:aliases w:val="TFG Heading 4 Car"/>
    <w:basedOn w:val="Fuentedeprrafopredeter"/>
    <w:link w:val="Ttulo4"/>
    <w:uiPriority w:val="9"/>
    <w:semiHidden/>
    <w:rsid w:val="00205FD0"/>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205FD0"/>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205FD0"/>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205FD0"/>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205FD0"/>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205FD0"/>
    <w:rPr>
      <w:b/>
      <w:bCs/>
      <w:i/>
      <w:iCs/>
    </w:rPr>
  </w:style>
  <w:style w:type="character" w:styleId="Ttulodellibro">
    <w:name w:val="Book Title"/>
    <w:basedOn w:val="Fuentedeprrafopredeter"/>
    <w:uiPriority w:val="33"/>
    <w:qFormat/>
    <w:rsid w:val="00205FD0"/>
    <w:rPr>
      <w:b/>
      <w:bCs/>
      <w:caps w:val="0"/>
      <w:smallCaps/>
      <w:spacing w:val="0"/>
    </w:rPr>
  </w:style>
  <w:style w:type="paragraph" w:styleId="Textonotapie">
    <w:name w:val="footnote text"/>
    <w:basedOn w:val="Normal"/>
    <w:link w:val="TextonotapieCar"/>
    <w:uiPriority w:val="99"/>
    <w:unhideWhenUsed/>
    <w:rsid w:val="00F37488"/>
  </w:style>
  <w:style w:type="character" w:customStyle="1" w:styleId="TextonotapieCar">
    <w:name w:val="Texto nota pie Car"/>
    <w:basedOn w:val="Fuentedeprrafopredeter"/>
    <w:link w:val="Textonotapie"/>
    <w:uiPriority w:val="99"/>
    <w:rsid w:val="00F37488"/>
  </w:style>
  <w:style w:type="character" w:styleId="Refdenotaalpie">
    <w:name w:val="footnote reference"/>
    <w:basedOn w:val="Fuentedeprrafopredeter"/>
    <w:uiPriority w:val="99"/>
    <w:unhideWhenUsed/>
    <w:rsid w:val="00F37488"/>
    <w:rPr>
      <w:vertAlign w:val="superscript"/>
    </w:rPr>
  </w:style>
  <w:style w:type="paragraph" w:styleId="Piedepgina">
    <w:name w:val="footer"/>
    <w:basedOn w:val="Normal"/>
    <w:link w:val="PiedepginaCar"/>
    <w:uiPriority w:val="99"/>
    <w:unhideWhenUsed/>
    <w:rsid w:val="007B1291"/>
    <w:pPr>
      <w:tabs>
        <w:tab w:val="center" w:pos="4153"/>
        <w:tab w:val="right" w:pos="8306"/>
      </w:tabs>
    </w:pPr>
  </w:style>
  <w:style w:type="character" w:customStyle="1" w:styleId="PiedepginaCar">
    <w:name w:val="Pie de página Car"/>
    <w:basedOn w:val="Fuentedeprrafopredeter"/>
    <w:link w:val="Piedepgina"/>
    <w:uiPriority w:val="99"/>
    <w:rsid w:val="007B1291"/>
  </w:style>
  <w:style w:type="character" w:styleId="Nmerodepgina">
    <w:name w:val="page number"/>
    <w:basedOn w:val="Fuentedeprrafopredeter"/>
    <w:uiPriority w:val="99"/>
    <w:semiHidden/>
    <w:unhideWhenUsed/>
    <w:rsid w:val="007B1291"/>
  </w:style>
  <w:style w:type="paragraph" w:styleId="Encabezado">
    <w:name w:val="header"/>
    <w:basedOn w:val="Normal"/>
    <w:link w:val="EncabezadoCar"/>
    <w:uiPriority w:val="99"/>
    <w:unhideWhenUsed/>
    <w:rsid w:val="00487F3C"/>
    <w:pPr>
      <w:tabs>
        <w:tab w:val="center" w:pos="4153"/>
        <w:tab w:val="right" w:pos="8306"/>
      </w:tabs>
    </w:pPr>
  </w:style>
  <w:style w:type="character" w:customStyle="1" w:styleId="EncabezadoCar">
    <w:name w:val="Encabezado Car"/>
    <w:basedOn w:val="Fuentedeprrafopredeter"/>
    <w:link w:val="Encabezado"/>
    <w:uiPriority w:val="99"/>
    <w:rsid w:val="00487F3C"/>
  </w:style>
  <w:style w:type="character" w:styleId="Hipervnculo">
    <w:name w:val="Hyperlink"/>
    <w:basedOn w:val="Fuentedeprrafopredeter"/>
    <w:uiPriority w:val="99"/>
    <w:unhideWhenUsed/>
    <w:rsid w:val="00865672"/>
    <w:rPr>
      <w:color w:val="0000FF" w:themeColor="hyperlink"/>
      <w:u w:val="single"/>
    </w:rPr>
  </w:style>
  <w:style w:type="paragraph" w:styleId="Textodeglobo">
    <w:name w:val="Balloon Text"/>
    <w:basedOn w:val="Normal"/>
    <w:link w:val="TextodegloboCar"/>
    <w:uiPriority w:val="99"/>
    <w:semiHidden/>
    <w:unhideWhenUsed/>
    <w:rsid w:val="00D167FA"/>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167FA"/>
    <w:rPr>
      <w:rFonts w:ascii="Lucida Grande" w:hAnsi="Lucida Grande" w:cs="Lucida Grande"/>
      <w:sz w:val="18"/>
      <w:szCs w:val="18"/>
    </w:rPr>
  </w:style>
  <w:style w:type="character" w:styleId="Hipervnculovisitado">
    <w:name w:val="FollowedHyperlink"/>
    <w:basedOn w:val="Fuentedeprrafopredeter"/>
    <w:uiPriority w:val="99"/>
    <w:semiHidden/>
    <w:unhideWhenUsed/>
    <w:rsid w:val="009F5A29"/>
    <w:rPr>
      <w:color w:val="800080" w:themeColor="followedHyperlink"/>
      <w:u w:val="single"/>
    </w:rPr>
  </w:style>
  <w:style w:type="paragraph" w:styleId="Textonotaalfinal">
    <w:name w:val="endnote text"/>
    <w:basedOn w:val="Normal"/>
    <w:link w:val="TextonotaalfinalCar"/>
    <w:uiPriority w:val="99"/>
    <w:unhideWhenUsed/>
    <w:rsid w:val="00786401"/>
  </w:style>
  <w:style w:type="character" w:customStyle="1" w:styleId="TextonotaalfinalCar">
    <w:name w:val="Texto nota al final Car"/>
    <w:basedOn w:val="Fuentedeprrafopredeter"/>
    <w:link w:val="Textonotaalfinal"/>
    <w:uiPriority w:val="99"/>
    <w:rsid w:val="00786401"/>
  </w:style>
  <w:style w:type="character" w:styleId="Refdenotaalfinal">
    <w:name w:val="endnote reference"/>
    <w:basedOn w:val="Fuentedeprrafopredeter"/>
    <w:uiPriority w:val="99"/>
    <w:unhideWhenUsed/>
    <w:rsid w:val="00786401"/>
    <w:rPr>
      <w:vertAlign w:val="superscript"/>
    </w:rPr>
  </w:style>
  <w:style w:type="character" w:styleId="Mencinsinresolver">
    <w:name w:val="Unresolved Mention"/>
    <w:basedOn w:val="Fuentedeprrafopredeter"/>
    <w:uiPriority w:val="99"/>
    <w:semiHidden/>
    <w:unhideWhenUsed/>
    <w:rsid w:val="0089126F"/>
    <w:rPr>
      <w:color w:val="605E5C"/>
      <w:shd w:val="clear" w:color="auto" w:fill="E1DFDD"/>
    </w:rPr>
  </w:style>
  <w:style w:type="paragraph" w:styleId="Descripcin">
    <w:name w:val="caption"/>
    <w:basedOn w:val="Normal"/>
    <w:next w:val="Normal"/>
    <w:uiPriority w:val="35"/>
    <w:semiHidden/>
    <w:unhideWhenUsed/>
    <w:qFormat/>
    <w:rsid w:val="00205FD0"/>
    <w:pPr>
      <w:spacing w:line="240" w:lineRule="auto"/>
    </w:pPr>
    <w:rPr>
      <w:b/>
      <w:bCs/>
      <w:color w:val="404040" w:themeColor="text1" w:themeTint="BF"/>
      <w:sz w:val="16"/>
      <w:szCs w:val="16"/>
    </w:rPr>
  </w:style>
  <w:style w:type="paragraph" w:styleId="Sinespaciado">
    <w:name w:val="No Spacing"/>
    <w:uiPriority w:val="1"/>
    <w:qFormat/>
    <w:rsid w:val="00205FD0"/>
    <w:pPr>
      <w:spacing w:after="0" w:line="240" w:lineRule="auto"/>
    </w:pPr>
  </w:style>
  <w:style w:type="character" w:styleId="nfasissutil">
    <w:name w:val="Subtle Emphasis"/>
    <w:basedOn w:val="Fuentedeprrafopredeter"/>
    <w:uiPriority w:val="19"/>
    <w:qFormat/>
    <w:rsid w:val="00205FD0"/>
    <w:rPr>
      <w:i/>
      <w:iCs/>
      <w:color w:val="595959" w:themeColor="text1" w:themeTint="A6"/>
    </w:rPr>
  </w:style>
  <w:style w:type="character" w:styleId="Referenciaintensa">
    <w:name w:val="Intense Reference"/>
    <w:basedOn w:val="Fuentedeprrafopredeter"/>
    <w:uiPriority w:val="32"/>
    <w:qFormat/>
    <w:rsid w:val="00205FD0"/>
    <w:rPr>
      <w:b/>
      <w:bCs/>
      <w:caps w:val="0"/>
      <w:smallCaps/>
      <w:color w:val="auto"/>
      <w:spacing w:val="0"/>
      <w:u w:val="single"/>
    </w:rPr>
  </w:style>
  <w:style w:type="paragraph" w:styleId="TtuloTDC">
    <w:name w:val="TOC Heading"/>
    <w:basedOn w:val="Ttulo1"/>
    <w:next w:val="Normal"/>
    <w:uiPriority w:val="39"/>
    <w:unhideWhenUsed/>
    <w:qFormat/>
    <w:rsid w:val="00205FD0"/>
    <w:pPr>
      <w:outlineLvl w:val="9"/>
    </w:pPr>
  </w:style>
  <w:style w:type="paragraph" w:styleId="TDC1">
    <w:name w:val="toc 1"/>
    <w:aliases w:val="CUERPO"/>
    <w:basedOn w:val="Normal"/>
    <w:next w:val="Normal"/>
    <w:autoRedefine/>
    <w:uiPriority w:val="39"/>
    <w:unhideWhenUsed/>
    <w:qFormat/>
    <w:rsid w:val="002409A7"/>
    <w:pPr>
      <w:spacing w:after="100"/>
    </w:pPr>
  </w:style>
  <w:style w:type="paragraph" w:styleId="TDC2">
    <w:name w:val="toc 2"/>
    <w:basedOn w:val="Normal"/>
    <w:next w:val="Normal"/>
    <w:autoRedefine/>
    <w:uiPriority w:val="39"/>
    <w:unhideWhenUsed/>
    <w:rsid w:val="00205FD0"/>
    <w:pPr>
      <w:spacing w:after="100"/>
      <w:ind w:left="210"/>
    </w:pPr>
  </w:style>
  <w:style w:type="paragraph" w:styleId="TDC3">
    <w:name w:val="toc 3"/>
    <w:basedOn w:val="Normal"/>
    <w:next w:val="Normal"/>
    <w:autoRedefine/>
    <w:uiPriority w:val="39"/>
    <w:unhideWhenUsed/>
    <w:rsid w:val="00205FD0"/>
    <w:pPr>
      <w:spacing w:after="100"/>
      <w:ind w:left="420"/>
    </w:pPr>
  </w:style>
  <w:style w:type="paragraph" w:customStyle="1" w:styleId="titulo3">
    <w:name w:val="titulo3"/>
    <w:aliases w:val="tfg"/>
    <w:basedOn w:val="Ttulo3"/>
    <w:next w:val="Normal"/>
    <w:link w:val="titulo3Car"/>
    <w:qFormat/>
    <w:rsid w:val="00BD6B99"/>
    <w:pPr>
      <w:spacing w:before="280" w:after="120" w:line="360" w:lineRule="auto"/>
    </w:pPr>
    <w:rPr>
      <w:rFonts w:ascii="Times New Roman" w:hAnsi="Times New Roman"/>
      <w:b/>
      <w:sz w:val="24"/>
    </w:rPr>
  </w:style>
  <w:style w:type="character" w:customStyle="1" w:styleId="titulo3Car">
    <w:name w:val="titulo3 Car"/>
    <w:aliases w:val="tfg Car"/>
    <w:basedOn w:val="Ttulo3Car"/>
    <w:link w:val="titulo3"/>
    <w:rsid w:val="00BD6B99"/>
    <w:rPr>
      <w:rFonts w:ascii="Times New Roman" w:eastAsiaTheme="majorEastAsia" w:hAnsi="Times New Roman" w:cstheme="majorBidi"/>
      <w:b/>
      <w:sz w:val="24"/>
      <w:szCs w:val="32"/>
    </w:rPr>
  </w:style>
  <w:style w:type="character" w:styleId="Textodelmarcadordeposicin">
    <w:name w:val="Placeholder Text"/>
    <w:basedOn w:val="Fuentedeprrafopredeter"/>
    <w:uiPriority w:val="99"/>
    <w:semiHidden/>
    <w:rsid w:val="007E69E7"/>
    <w:rPr>
      <w:color w:val="666666"/>
    </w:r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sz w:val="20"/>
      <w:szCs w:val="20"/>
    </w:rPr>
  </w:style>
  <w:style w:type="character" w:styleId="Refdecomentario">
    <w:name w:val="annotation reference"/>
    <w:basedOn w:val="Fuentedeprrafopredeter"/>
    <w:uiPriority w:val="99"/>
    <w:semiHidden/>
    <w:unhideWhenUsed/>
    <w:rPr>
      <w:sz w:val="16"/>
      <w:szCs w:val="16"/>
    </w:rPr>
  </w:style>
  <w:style w:type="paragraph" w:styleId="NormalWeb">
    <w:name w:val="Normal (Web)"/>
    <w:basedOn w:val="Normal"/>
    <w:uiPriority w:val="99"/>
    <w:semiHidden/>
    <w:unhideWhenUsed/>
    <w:rsid w:val="00B522DD"/>
    <w:rPr>
      <w:rFonts w:cs="Times New Roman"/>
      <w:sz w:val="24"/>
      <w:szCs w:val="24"/>
    </w:rPr>
  </w:style>
  <w:style w:type="paragraph" w:customStyle="1" w:styleId="figuras">
    <w:name w:val="figuras"/>
    <w:basedOn w:val="Normal"/>
    <w:link w:val="figurasCar"/>
    <w:qFormat/>
    <w:rsid w:val="00B522DD"/>
    <w:pPr>
      <w:jc w:val="center"/>
    </w:pPr>
  </w:style>
  <w:style w:type="character" w:customStyle="1" w:styleId="figurasCar">
    <w:name w:val="figuras Car"/>
    <w:basedOn w:val="Fuentedeprrafopredeter"/>
    <w:link w:val="figuras"/>
    <w:rsid w:val="00B522DD"/>
    <w:rPr>
      <w:rFonts w:ascii="Times New Roman" w:hAnsi="Times New Roman"/>
      <w:sz w:val="22"/>
    </w:rPr>
  </w:style>
  <w:style w:type="paragraph" w:styleId="Tabladeilustraciones">
    <w:name w:val="table of figures"/>
    <w:basedOn w:val="Normal"/>
    <w:next w:val="Normal"/>
    <w:uiPriority w:val="99"/>
    <w:unhideWhenUsed/>
    <w:rsid w:val="00B522DD"/>
    <w:pPr>
      <w:spacing w:after="0"/>
    </w:pPr>
  </w:style>
  <w:style w:type="paragraph" w:customStyle="1" w:styleId="tablas">
    <w:name w:val="tablas"/>
    <w:basedOn w:val="Normal"/>
    <w:link w:val="tablasCar"/>
    <w:qFormat/>
    <w:rsid w:val="00B522DD"/>
    <w:pPr>
      <w:jc w:val="center"/>
    </w:pPr>
  </w:style>
  <w:style w:type="character" w:customStyle="1" w:styleId="tablasCar">
    <w:name w:val="tablas Car"/>
    <w:basedOn w:val="Fuentedeprrafopredeter"/>
    <w:link w:val="tablas"/>
    <w:rsid w:val="00B522DD"/>
    <w:rPr>
      <w:rFonts w:ascii="Times New Roman" w:hAnsi="Times New Roman"/>
      <w:sz w:val="22"/>
    </w:rPr>
  </w:style>
  <w:style w:type="paragraph" w:styleId="Asuntodelcomentario">
    <w:name w:val="annotation subject"/>
    <w:basedOn w:val="Textocomentario"/>
    <w:next w:val="Textocomentario"/>
    <w:link w:val="AsuntodelcomentarioCar"/>
    <w:uiPriority w:val="99"/>
    <w:semiHidden/>
    <w:unhideWhenUsed/>
    <w:rsid w:val="00B5175C"/>
    <w:rPr>
      <w:b/>
      <w:bCs/>
    </w:rPr>
  </w:style>
  <w:style w:type="character" w:customStyle="1" w:styleId="AsuntodelcomentarioCar">
    <w:name w:val="Asunto del comentario Car"/>
    <w:basedOn w:val="TextocomentarioCar"/>
    <w:link w:val="Asuntodelcomentario"/>
    <w:uiPriority w:val="99"/>
    <w:semiHidden/>
    <w:rsid w:val="00B5175C"/>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68829">
      <w:bodyDiv w:val="1"/>
      <w:marLeft w:val="0"/>
      <w:marRight w:val="0"/>
      <w:marTop w:val="0"/>
      <w:marBottom w:val="0"/>
      <w:divBdr>
        <w:top w:val="none" w:sz="0" w:space="0" w:color="auto"/>
        <w:left w:val="none" w:sz="0" w:space="0" w:color="auto"/>
        <w:bottom w:val="none" w:sz="0" w:space="0" w:color="auto"/>
        <w:right w:val="none" w:sz="0" w:space="0" w:color="auto"/>
      </w:divBdr>
    </w:div>
    <w:div w:id="12343218">
      <w:bodyDiv w:val="1"/>
      <w:marLeft w:val="0"/>
      <w:marRight w:val="0"/>
      <w:marTop w:val="0"/>
      <w:marBottom w:val="0"/>
      <w:divBdr>
        <w:top w:val="none" w:sz="0" w:space="0" w:color="auto"/>
        <w:left w:val="none" w:sz="0" w:space="0" w:color="auto"/>
        <w:bottom w:val="none" w:sz="0" w:space="0" w:color="auto"/>
        <w:right w:val="none" w:sz="0" w:space="0" w:color="auto"/>
      </w:divBdr>
    </w:div>
    <w:div w:id="42413252">
      <w:bodyDiv w:val="1"/>
      <w:marLeft w:val="0"/>
      <w:marRight w:val="0"/>
      <w:marTop w:val="0"/>
      <w:marBottom w:val="0"/>
      <w:divBdr>
        <w:top w:val="none" w:sz="0" w:space="0" w:color="auto"/>
        <w:left w:val="none" w:sz="0" w:space="0" w:color="auto"/>
        <w:bottom w:val="none" w:sz="0" w:space="0" w:color="auto"/>
        <w:right w:val="none" w:sz="0" w:space="0" w:color="auto"/>
      </w:divBdr>
    </w:div>
    <w:div w:id="53625088">
      <w:bodyDiv w:val="1"/>
      <w:marLeft w:val="0"/>
      <w:marRight w:val="0"/>
      <w:marTop w:val="0"/>
      <w:marBottom w:val="0"/>
      <w:divBdr>
        <w:top w:val="none" w:sz="0" w:space="0" w:color="auto"/>
        <w:left w:val="none" w:sz="0" w:space="0" w:color="auto"/>
        <w:bottom w:val="none" w:sz="0" w:space="0" w:color="auto"/>
        <w:right w:val="none" w:sz="0" w:space="0" w:color="auto"/>
      </w:divBdr>
    </w:div>
    <w:div w:id="54622660">
      <w:bodyDiv w:val="1"/>
      <w:marLeft w:val="0"/>
      <w:marRight w:val="0"/>
      <w:marTop w:val="0"/>
      <w:marBottom w:val="0"/>
      <w:divBdr>
        <w:top w:val="none" w:sz="0" w:space="0" w:color="auto"/>
        <w:left w:val="none" w:sz="0" w:space="0" w:color="auto"/>
        <w:bottom w:val="none" w:sz="0" w:space="0" w:color="auto"/>
        <w:right w:val="none" w:sz="0" w:space="0" w:color="auto"/>
      </w:divBdr>
    </w:div>
    <w:div w:id="61804602">
      <w:bodyDiv w:val="1"/>
      <w:marLeft w:val="0"/>
      <w:marRight w:val="0"/>
      <w:marTop w:val="0"/>
      <w:marBottom w:val="0"/>
      <w:divBdr>
        <w:top w:val="none" w:sz="0" w:space="0" w:color="auto"/>
        <w:left w:val="none" w:sz="0" w:space="0" w:color="auto"/>
        <w:bottom w:val="none" w:sz="0" w:space="0" w:color="auto"/>
        <w:right w:val="none" w:sz="0" w:space="0" w:color="auto"/>
      </w:divBdr>
    </w:div>
    <w:div w:id="61877665">
      <w:bodyDiv w:val="1"/>
      <w:marLeft w:val="0"/>
      <w:marRight w:val="0"/>
      <w:marTop w:val="0"/>
      <w:marBottom w:val="0"/>
      <w:divBdr>
        <w:top w:val="none" w:sz="0" w:space="0" w:color="auto"/>
        <w:left w:val="none" w:sz="0" w:space="0" w:color="auto"/>
        <w:bottom w:val="none" w:sz="0" w:space="0" w:color="auto"/>
        <w:right w:val="none" w:sz="0" w:space="0" w:color="auto"/>
      </w:divBdr>
    </w:div>
    <w:div w:id="63577786">
      <w:bodyDiv w:val="1"/>
      <w:marLeft w:val="0"/>
      <w:marRight w:val="0"/>
      <w:marTop w:val="0"/>
      <w:marBottom w:val="0"/>
      <w:divBdr>
        <w:top w:val="none" w:sz="0" w:space="0" w:color="auto"/>
        <w:left w:val="none" w:sz="0" w:space="0" w:color="auto"/>
        <w:bottom w:val="none" w:sz="0" w:space="0" w:color="auto"/>
        <w:right w:val="none" w:sz="0" w:space="0" w:color="auto"/>
      </w:divBdr>
    </w:div>
    <w:div w:id="64839811">
      <w:bodyDiv w:val="1"/>
      <w:marLeft w:val="0"/>
      <w:marRight w:val="0"/>
      <w:marTop w:val="0"/>
      <w:marBottom w:val="0"/>
      <w:divBdr>
        <w:top w:val="none" w:sz="0" w:space="0" w:color="auto"/>
        <w:left w:val="none" w:sz="0" w:space="0" w:color="auto"/>
        <w:bottom w:val="none" w:sz="0" w:space="0" w:color="auto"/>
        <w:right w:val="none" w:sz="0" w:space="0" w:color="auto"/>
      </w:divBdr>
    </w:div>
    <w:div w:id="81993232">
      <w:bodyDiv w:val="1"/>
      <w:marLeft w:val="0"/>
      <w:marRight w:val="0"/>
      <w:marTop w:val="0"/>
      <w:marBottom w:val="0"/>
      <w:divBdr>
        <w:top w:val="none" w:sz="0" w:space="0" w:color="auto"/>
        <w:left w:val="none" w:sz="0" w:space="0" w:color="auto"/>
        <w:bottom w:val="none" w:sz="0" w:space="0" w:color="auto"/>
        <w:right w:val="none" w:sz="0" w:space="0" w:color="auto"/>
      </w:divBdr>
    </w:div>
    <w:div w:id="84158924">
      <w:bodyDiv w:val="1"/>
      <w:marLeft w:val="0"/>
      <w:marRight w:val="0"/>
      <w:marTop w:val="0"/>
      <w:marBottom w:val="0"/>
      <w:divBdr>
        <w:top w:val="none" w:sz="0" w:space="0" w:color="auto"/>
        <w:left w:val="none" w:sz="0" w:space="0" w:color="auto"/>
        <w:bottom w:val="none" w:sz="0" w:space="0" w:color="auto"/>
        <w:right w:val="none" w:sz="0" w:space="0" w:color="auto"/>
      </w:divBdr>
    </w:div>
    <w:div w:id="106242124">
      <w:bodyDiv w:val="1"/>
      <w:marLeft w:val="0"/>
      <w:marRight w:val="0"/>
      <w:marTop w:val="0"/>
      <w:marBottom w:val="0"/>
      <w:divBdr>
        <w:top w:val="none" w:sz="0" w:space="0" w:color="auto"/>
        <w:left w:val="none" w:sz="0" w:space="0" w:color="auto"/>
        <w:bottom w:val="none" w:sz="0" w:space="0" w:color="auto"/>
        <w:right w:val="none" w:sz="0" w:space="0" w:color="auto"/>
      </w:divBdr>
      <w:divsChild>
        <w:div w:id="1112164447">
          <w:marLeft w:val="0"/>
          <w:marRight w:val="0"/>
          <w:marTop w:val="0"/>
          <w:marBottom w:val="0"/>
          <w:divBdr>
            <w:top w:val="none" w:sz="0" w:space="0" w:color="auto"/>
            <w:left w:val="none" w:sz="0" w:space="0" w:color="auto"/>
            <w:bottom w:val="none" w:sz="0" w:space="0" w:color="auto"/>
            <w:right w:val="none" w:sz="0" w:space="0" w:color="auto"/>
          </w:divBdr>
          <w:divsChild>
            <w:div w:id="233393491">
              <w:marLeft w:val="0"/>
              <w:marRight w:val="0"/>
              <w:marTop w:val="0"/>
              <w:marBottom w:val="0"/>
              <w:divBdr>
                <w:top w:val="none" w:sz="0" w:space="0" w:color="auto"/>
                <w:left w:val="none" w:sz="0" w:space="0" w:color="auto"/>
                <w:bottom w:val="none" w:sz="0" w:space="0" w:color="auto"/>
                <w:right w:val="none" w:sz="0" w:space="0" w:color="auto"/>
              </w:divBdr>
            </w:div>
            <w:div w:id="1047028858">
              <w:marLeft w:val="0"/>
              <w:marRight w:val="0"/>
              <w:marTop w:val="0"/>
              <w:marBottom w:val="0"/>
              <w:divBdr>
                <w:top w:val="none" w:sz="0" w:space="0" w:color="auto"/>
                <w:left w:val="none" w:sz="0" w:space="0" w:color="auto"/>
                <w:bottom w:val="none" w:sz="0" w:space="0" w:color="auto"/>
                <w:right w:val="none" w:sz="0" w:space="0" w:color="auto"/>
              </w:divBdr>
              <w:divsChild>
                <w:div w:id="1541091023">
                  <w:marLeft w:val="0"/>
                  <w:marRight w:val="0"/>
                  <w:marTop w:val="0"/>
                  <w:marBottom w:val="0"/>
                  <w:divBdr>
                    <w:top w:val="none" w:sz="0" w:space="0" w:color="auto"/>
                    <w:left w:val="none" w:sz="0" w:space="0" w:color="auto"/>
                    <w:bottom w:val="none" w:sz="0" w:space="0" w:color="auto"/>
                    <w:right w:val="none" w:sz="0" w:space="0" w:color="auto"/>
                  </w:divBdr>
                  <w:divsChild>
                    <w:div w:id="31865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88753">
      <w:bodyDiv w:val="1"/>
      <w:marLeft w:val="0"/>
      <w:marRight w:val="0"/>
      <w:marTop w:val="0"/>
      <w:marBottom w:val="0"/>
      <w:divBdr>
        <w:top w:val="none" w:sz="0" w:space="0" w:color="auto"/>
        <w:left w:val="none" w:sz="0" w:space="0" w:color="auto"/>
        <w:bottom w:val="none" w:sz="0" w:space="0" w:color="auto"/>
        <w:right w:val="none" w:sz="0" w:space="0" w:color="auto"/>
      </w:divBdr>
    </w:div>
    <w:div w:id="124668513">
      <w:bodyDiv w:val="1"/>
      <w:marLeft w:val="0"/>
      <w:marRight w:val="0"/>
      <w:marTop w:val="0"/>
      <w:marBottom w:val="0"/>
      <w:divBdr>
        <w:top w:val="none" w:sz="0" w:space="0" w:color="auto"/>
        <w:left w:val="none" w:sz="0" w:space="0" w:color="auto"/>
        <w:bottom w:val="none" w:sz="0" w:space="0" w:color="auto"/>
        <w:right w:val="none" w:sz="0" w:space="0" w:color="auto"/>
      </w:divBdr>
    </w:div>
    <w:div w:id="128934560">
      <w:bodyDiv w:val="1"/>
      <w:marLeft w:val="0"/>
      <w:marRight w:val="0"/>
      <w:marTop w:val="0"/>
      <w:marBottom w:val="0"/>
      <w:divBdr>
        <w:top w:val="none" w:sz="0" w:space="0" w:color="auto"/>
        <w:left w:val="none" w:sz="0" w:space="0" w:color="auto"/>
        <w:bottom w:val="none" w:sz="0" w:space="0" w:color="auto"/>
        <w:right w:val="none" w:sz="0" w:space="0" w:color="auto"/>
      </w:divBdr>
      <w:divsChild>
        <w:div w:id="1999722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02102">
      <w:bodyDiv w:val="1"/>
      <w:marLeft w:val="0"/>
      <w:marRight w:val="0"/>
      <w:marTop w:val="0"/>
      <w:marBottom w:val="0"/>
      <w:divBdr>
        <w:top w:val="none" w:sz="0" w:space="0" w:color="auto"/>
        <w:left w:val="none" w:sz="0" w:space="0" w:color="auto"/>
        <w:bottom w:val="none" w:sz="0" w:space="0" w:color="auto"/>
        <w:right w:val="none" w:sz="0" w:space="0" w:color="auto"/>
      </w:divBdr>
    </w:div>
    <w:div w:id="131488617">
      <w:bodyDiv w:val="1"/>
      <w:marLeft w:val="0"/>
      <w:marRight w:val="0"/>
      <w:marTop w:val="0"/>
      <w:marBottom w:val="0"/>
      <w:divBdr>
        <w:top w:val="none" w:sz="0" w:space="0" w:color="auto"/>
        <w:left w:val="none" w:sz="0" w:space="0" w:color="auto"/>
        <w:bottom w:val="none" w:sz="0" w:space="0" w:color="auto"/>
        <w:right w:val="none" w:sz="0" w:space="0" w:color="auto"/>
      </w:divBdr>
    </w:div>
    <w:div w:id="135267358">
      <w:bodyDiv w:val="1"/>
      <w:marLeft w:val="0"/>
      <w:marRight w:val="0"/>
      <w:marTop w:val="0"/>
      <w:marBottom w:val="0"/>
      <w:divBdr>
        <w:top w:val="none" w:sz="0" w:space="0" w:color="auto"/>
        <w:left w:val="none" w:sz="0" w:space="0" w:color="auto"/>
        <w:bottom w:val="none" w:sz="0" w:space="0" w:color="auto"/>
        <w:right w:val="none" w:sz="0" w:space="0" w:color="auto"/>
      </w:divBdr>
    </w:div>
    <w:div w:id="151485553">
      <w:bodyDiv w:val="1"/>
      <w:marLeft w:val="0"/>
      <w:marRight w:val="0"/>
      <w:marTop w:val="0"/>
      <w:marBottom w:val="0"/>
      <w:divBdr>
        <w:top w:val="none" w:sz="0" w:space="0" w:color="auto"/>
        <w:left w:val="none" w:sz="0" w:space="0" w:color="auto"/>
        <w:bottom w:val="none" w:sz="0" w:space="0" w:color="auto"/>
        <w:right w:val="none" w:sz="0" w:space="0" w:color="auto"/>
      </w:divBdr>
      <w:divsChild>
        <w:div w:id="914122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80969">
      <w:bodyDiv w:val="1"/>
      <w:marLeft w:val="0"/>
      <w:marRight w:val="0"/>
      <w:marTop w:val="0"/>
      <w:marBottom w:val="0"/>
      <w:divBdr>
        <w:top w:val="none" w:sz="0" w:space="0" w:color="auto"/>
        <w:left w:val="none" w:sz="0" w:space="0" w:color="auto"/>
        <w:bottom w:val="none" w:sz="0" w:space="0" w:color="auto"/>
        <w:right w:val="none" w:sz="0" w:space="0" w:color="auto"/>
      </w:divBdr>
    </w:div>
    <w:div w:id="180094442">
      <w:bodyDiv w:val="1"/>
      <w:marLeft w:val="0"/>
      <w:marRight w:val="0"/>
      <w:marTop w:val="0"/>
      <w:marBottom w:val="0"/>
      <w:divBdr>
        <w:top w:val="none" w:sz="0" w:space="0" w:color="auto"/>
        <w:left w:val="none" w:sz="0" w:space="0" w:color="auto"/>
        <w:bottom w:val="none" w:sz="0" w:space="0" w:color="auto"/>
        <w:right w:val="none" w:sz="0" w:space="0" w:color="auto"/>
      </w:divBdr>
    </w:div>
    <w:div w:id="189539253">
      <w:bodyDiv w:val="1"/>
      <w:marLeft w:val="0"/>
      <w:marRight w:val="0"/>
      <w:marTop w:val="0"/>
      <w:marBottom w:val="0"/>
      <w:divBdr>
        <w:top w:val="none" w:sz="0" w:space="0" w:color="auto"/>
        <w:left w:val="none" w:sz="0" w:space="0" w:color="auto"/>
        <w:bottom w:val="none" w:sz="0" w:space="0" w:color="auto"/>
        <w:right w:val="none" w:sz="0" w:space="0" w:color="auto"/>
      </w:divBdr>
    </w:div>
    <w:div w:id="198249563">
      <w:bodyDiv w:val="1"/>
      <w:marLeft w:val="0"/>
      <w:marRight w:val="0"/>
      <w:marTop w:val="0"/>
      <w:marBottom w:val="0"/>
      <w:divBdr>
        <w:top w:val="none" w:sz="0" w:space="0" w:color="auto"/>
        <w:left w:val="none" w:sz="0" w:space="0" w:color="auto"/>
        <w:bottom w:val="none" w:sz="0" w:space="0" w:color="auto"/>
        <w:right w:val="none" w:sz="0" w:space="0" w:color="auto"/>
      </w:divBdr>
    </w:div>
    <w:div w:id="201945165">
      <w:bodyDiv w:val="1"/>
      <w:marLeft w:val="0"/>
      <w:marRight w:val="0"/>
      <w:marTop w:val="0"/>
      <w:marBottom w:val="0"/>
      <w:divBdr>
        <w:top w:val="none" w:sz="0" w:space="0" w:color="auto"/>
        <w:left w:val="none" w:sz="0" w:space="0" w:color="auto"/>
        <w:bottom w:val="none" w:sz="0" w:space="0" w:color="auto"/>
        <w:right w:val="none" w:sz="0" w:space="0" w:color="auto"/>
      </w:divBdr>
    </w:div>
    <w:div w:id="203177394">
      <w:bodyDiv w:val="1"/>
      <w:marLeft w:val="0"/>
      <w:marRight w:val="0"/>
      <w:marTop w:val="0"/>
      <w:marBottom w:val="0"/>
      <w:divBdr>
        <w:top w:val="none" w:sz="0" w:space="0" w:color="auto"/>
        <w:left w:val="none" w:sz="0" w:space="0" w:color="auto"/>
        <w:bottom w:val="none" w:sz="0" w:space="0" w:color="auto"/>
        <w:right w:val="none" w:sz="0" w:space="0" w:color="auto"/>
      </w:divBdr>
    </w:div>
    <w:div w:id="209659275">
      <w:bodyDiv w:val="1"/>
      <w:marLeft w:val="0"/>
      <w:marRight w:val="0"/>
      <w:marTop w:val="0"/>
      <w:marBottom w:val="0"/>
      <w:divBdr>
        <w:top w:val="none" w:sz="0" w:space="0" w:color="auto"/>
        <w:left w:val="none" w:sz="0" w:space="0" w:color="auto"/>
        <w:bottom w:val="none" w:sz="0" w:space="0" w:color="auto"/>
        <w:right w:val="none" w:sz="0" w:space="0" w:color="auto"/>
      </w:divBdr>
    </w:div>
    <w:div w:id="221334205">
      <w:bodyDiv w:val="1"/>
      <w:marLeft w:val="0"/>
      <w:marRight w:val="0"/>
      <w:marTop w:val="0"/>
      <w:marBottom w:val="0"/>
      <w:divBdr>
        <w:top w:val="none" w:sz="0" w:space="0" w:color="auto"/>
        <w:left w:val="none" w:sz="0" w:space="0" w:color="auto"/>
        <w:bottom w:val="none" w:sz="0" w:space="0" w:color="auto"/>
        <w:right w:val="none" w:sz="0" w:space="0" w:color="auto"/>
      </w:divBdr>
    </w:div>
    <w:div w:id="221866407">
      <w:bodyDiv w:val="1"/>
      <w:marLeft w:val="0"/>
      <w:marRight w:val="0"/>
      <w:marTop w:val="0"/>
      <w:marBottom w:val="0"/>
      <w:divBdr>
        <w:top w:val="none" w:sz="0" w:space="0" w:color="auto"/>
        <w:left w:val="none" w:sz="0" w:space="0" w:color="auto"/>
        <w:bottom w:val="none" w:sz="0" w:space="0" w:color="auto"/>
        <w:right w:val="none" w:sz="0" w:space="0" w:color="auto"/>
      </w:divBdr>
    </w:div>
    <w:div w:id="231281703">
      <w:bodyDiv w:val="1"/>
      <w:marLeft w:val="0"/>
      <w:marRight w:val="0"/>
      <w:marTop w:val="0"/>
      <w:marBottom w:val="0"/>
      <w:divBdr>
        <w:top w:val="none" w:sz="0" w:space="0" w:color="auto"/>
        <w:left w:val="none" w:sz="0" w:space="0" w:color="auto"/>
        <w:bottom w:val="none" w:sz="0" w:space="0" w:color="auto"/>
        <w:right w:val="none" w:sz="0" w:space="0" w:color="auto"/>
      </w:divBdr>
    </w:div>
    <w:div w:id="231427939">
      <w:bodyDiv w:val="1"/>
      <w:marLeft w:val="0"/>
      <w:marRight w:val="0"/>
      <w:marTop w:val="0"/>
      <w:marBottom w:val="0"/>
      <w:divBdr>
        <w:top w:val="none" w:sz="0" w:space="0" w:color="auto"/>
        <w:left w:val="none" w:sz="0" w:space="0" w:color="auto"/>
        <w:bottom w:val="none" w:sz="0" w:space="0" w:color="auto"/>
        <w:right w:val="none" w:sz="0" w:space="0" w:color="auto"/>
      </w:divBdr>
    </w:div>
    <w:div w:id="232131408">
      <w:bodyDiv w:val="1"/>
      <w:marLeft w:val="0"/>
      <w:marRight w:val="0"/>
      <w:marTop w:val="0"/>
      <w:marBottom w:val="0"/>
      <w:divBdr>
        <w:top w:val="none" w:sz="0" w:space="0" w:color="auto"/>
        <w:left w:val="none" w:sz="0" w:space="0" w:color="auto"/>
        <w:bottom w:val="none" w:sz="0" w:space="0" w:color="auto"/>
        <w:right w:val="none" w:sz="0" w:space="0" w:color="auto"/>
      </w:divBdr>
    </w:div>
    <w:div w:id="234557606">
      <w:bodyDiv w:val="1"/>
      <w:marLeft w:val="0"/>
      <w:marRight w:val="0"/>
      <w:marTop w:val="0"/>
      <w:marBottom w:val="0"/>
      <w:divBdr>
        <w:top w:val="none" w:sz="0" w:space="0" w:color="auto"/>
        <w:left w:val="none" w:sz="0" w:space="0" w:color="auto"/>
        <w:bottom w:val="none" w:sz="0" w:space="0" w:color="auto"/>
        <w:right w:val="none" w:sz="0" w:space="0" w:color="auto"/>
      </w:divBdr>
    </w:div>
    <w:div w:id="246694137">
      <w:bodyDiv w:val="1"/>
      <w:marLeft w:val="0"/>
      <w:marRight w:val="0"/>
      <w:marTop w:val="0"/>
      <w:marBottom w:val="0"/>
      <w:divBdr>
        <w:top w:val="none" w:sz="0" w:space="0" w:color="auto"/>
        <w:left w:val="none" w:sz="0" w:space="0" w:color="auto"/>
        <w:bottom w:val="none" w:sz="0" w:space="0" w:color="auto"/>
        <w:right w:val="none" w:sz="0" w:space="0" w:color="auto"/>
      </w:divBdr>
    </w:div>
    <w:div w:id="249774886">
      <w:bodyDiv w:val="1"/>
      <w:marLeft w:val="0"/>
      <w:marRight w:val="0"/>
      <w:marTop w:val="0"/>
      <w:marBottom w:val="0"/>
      <w:divBdr>
        <w:top w:val="none" w:sz="0" w:space="0" w:color="auto"/>
        <w:left w:val="none" w:sz="0" w:space="0" w:color="auto"/>
        <w:bottom w:val="none" w:sz="0" w:space="0" w:color="auto"/>
        <w:right w:val="none" w:sz="0" w:space="0" w:color="auto"/>
      </w:divBdr>
    </w:div>
    <w:div w:id="249897135">
      <w:bodyDiv w:val="1"/>
      <w:marLeft w:val="0"/>
      <w:marRight w:val="0"/>
      <w:marTop w:val="0"/>
      <w:marBottom w:val="0"/>
      <w:divBdr>
        <w:top w:val="none" w:sz="0" w:space="0" w:color="auto"/>
        <w:left w:val="none" w:sz="0" w:space="0" w:color="auto"/>
        <w:bottom w:val="none" w:sz="0" w:space="0" w:color="auto"/>
        <w:right w:val="none" w:sz="0" w:space="0" w:color="auto"/>
      </w:divBdr>
    </w:div>
    <w:div w:id="251864295">
      <w:bodyDiv w:val="1"/>
      <w:marLeft w:val="0"/>
      <w:marRight w:val="0"/>
      <w:marTop w:val="0"/>
      <w:marBottom w:val="0"/>
      <w:divBdr>
        <w:top w:val="none" w:sz="0" w:space="0" w:color="auto"/>
        <w:left w:val="none" w:sz="0" w:space="0" w:color="auto"/>
        <w:bottom w:val="none" w:sz="0" w:space="0" w:color="auto"/>
        <w:right w:val="none" w:sz="0" w:space="0" w:color="auto"/>
      </w:divBdr>
    </w:div>
    <w:div w:id="254486079">
      <w:bodyDiv w:val="1"/>
      <w:marLeft w:val="0"/>
      <w:marRight w:val="0"/>
      <w:marTop w:val="0"/>
      <w:marBottom w:val="0"/>
      <w:divBdr>
        <w:top w:val="none" w:sz="0" w:space="0" w:color="auto"/>
        <w:left w:val="none" w:sz="0" w:space="0" w:color="auto"/>
        <w:bottom w:val="none" w:sz="0" w:space="0" w:color="auto"/>
        <w:right w:val="none" w:sz="0" w:space="0" w:color="auto"/>
      </w:divBdr>
    </w:div>
    <w:div w:id="257715984">
      <w:bodyDiv w:val="1"/>
      <w:marLeft w:val="0"/>
      <w:marRight w:val="0"/>
      <w:marTop w:val="0"/>
      <w:marBottom w:val="0"/>
      <w:divBdr>
        <w:top w:val="none" w:sz="0" w:space="0" w:color="auto"/>
        <w:left w:val="none" w:sz="0" w:space="0" w:color="auto"/>
        <w:bottom w:val="none" w:sz="0" w:space="0" w:color="auto"/>
        <w:right w:val="none" w:sz="0" w:space="0" w:color="auto"/>
      </w:divBdr>
    </w:div>
    <w:div w:id="266738844">
      <w:bodyDiv w:val="1"/>
      <w:marLeft w:val="0"/>
      <w:marRight w:val="0"/>
      <w:marTop w:val="0"/>
      <w:marBottom w:val="0"/>
      <w:divBdr>
        <w:top w:val="none" w:sz="0" w:space="0" w:color="auto"/>
        <w:left w:val="none" w:sz="0" w:space="0" w:color="auto"/>
        <w:bottom w:val="none" w:sz="0" w:space="0" w:color="auto"/>
        <w:right w:val="none" w:sz="0" w:space="0" w:color="auto"/>
      </w:divBdr>
    </w:div>
    <w:div w:id="274018056">
      <w:bodyDiv w:val="1"/>
      <w:marLeft w:val="0"/>
      <w:marRight w:val="0"/>
      <w:marTop w:val="0"/>
      <w:marBottom w:val="0"/>
      <w:divBdr>
        <w:top w:val="none" w:sz="0" w:space="0" w:color="auto"/>
        <w:left w:val="none" w:sz="0" w:space="0" w:color="auto"/>
        <w:bottom w:val="none" w:sz="0" w:space="0" w:color="auto"/>
        <w:right w:val="none" w:sz="0" w:space="0" w:color="auto"/>
      </w:divBdr>
      <w:divsChild>
        <w:div w:id="1409378325">
          <w:marLeft w:val="0"/>
          <w:marRight w:val="0"/>
          <w:marTop w:val="0"/>
          <w:marBottom w:val="0"/>
          <w:divBdr>
            <w:top w:val="none" w:sz="0" w:space="0" w:color="auto"/>
            <w:left w:val="none" w:sz="0" w:space="0" w:color="auto"/>
            <w:bottom w:val="none" w:sz="0" w:space="0" w:color="auto"/>
            <w:right w:val="none" w:sz="0" w:space="0" w:color="auto"/>
          </w:divBdr>
          <w:divsChild>
            <w:div w:id="1517575824">
              <w:marLeft w:val="0"/>
              <w:marRight w:val="0"/>
              <w:marTop w:val="0"/>
              <w:marBottom w:val="0"/>
              <w:divBdr>
                <w:top w:val="none" w:sz="0" w:space="0" w:color="auto"/>
                <w:left w:val="none" w:sz="0" w:space="0" w:color="auto"/>
                <w:bottom w:val="none" w:sz="0" w:space="0" w:color="auto"/>
                <w:right w:val="none" w:sz="0" w:space="0" w:color="auto"/>
              </w:divBdr>
              <w:divsChild>
                <w:div w:id="1584872678">
                  <w:marLeft w:val="0"/>
                  <w:marRight w:val="0"/>
                  <w:marTop w:val="0"/>
                  <w:marBottom w:val="0"/>
                  <w:divBdr>
                    <w:top w:val="none" w:sz="0" w:space="0" w:color="auto"/>
                    <w:left w:val="none" w:sz="0" w:space="0" w:color="auto"/>
                    <w:bottom w:val="none" w:sz="0" w:space="0" w:color="auto"/>
                    <w:right w:val="none" w:sz="0" w:space="0" w:color="auto"/>
                  </w:divBdr>
                  <w:divsChild>
                    <w:div w:id="819268378">
                      <w:marLeft w:val="0"/>
                      <w:marRight w:val="0"/>
                      <w:marTop w:val="0"/>
                      <w:marBottom w:val="0"/>
                      <w:divBdr>
                        <w:top w:val="none" w:sz="0" w:space="0" w:color="auto"/>
                        <w:left w:val="none" w:sz="0" w:space="0" w:color="auto"/>
                        <w:bottom w:val="none" w:sz="0" w:space="0" w:color="auto"/>
                        <w:right w:val="none" w:sz="0" w:space="0" w:color="auto"/>
                      </w:divBdr>
                      <w:divsChild>
                        <w:div w:id="1524052927">
                          <w:marLeft w:val="0"/>
                          <w:marRight w:val="0"/>
                          <w:marTop w:val="0"/>
                          <w:marBottom w:val="0"/>
                          <w:divBdr>
                            <w:top w:val="none" w:sz="0" w:space="0" w:color="auto"/>
                            <w:left w:val="none" w:sz="0" w:space="0" w:color="auto"/>
                            <w:bottom w:val="none" w:sz="0" w:space="0" w:color="auto"/>
                            <w:right w:val="none" w:sz="0" w:space="0" w:color="auto"/>
                          </w:divBdr>
                          <w:divsChild>
                            <w:div w:id="1798640657">
                              <w:marLeft w:val="0"/>
                              <w:marRight w:val="0"/>
                              <w:marTop w:val="0"/>
                              <w:marBottom w:val="0"/>
                              <w:divBdr>
                                <w:top w:val="none" w:sz="0" w:space="0" w:color="auto"/>
                                <w:left w:val="none" w:sz="0" w:space="0" w:color="auto"/>
                                <w:bottom w:val="none" w:sz="0" w:space="0" w:color="auto"/>
                                <w:right w:val="none" w:sz="0" w:space="0" w:color="auto"/>
                              </w:divBdr>
                              <w:divsChild>
                                <w:div w:id="89470839">
                                  <w:marLeft w:val="0"/>
                                  <w:marRight w:val="0"/>
                                  <w:marTop w:val="0"/>
                                  <w:marBottom w:val="0"/>
                                  <w:divBdr>
                                    <w:top w:val="none" w:sz="0" w:space="0" w:color="auto"/>
                                    <w:left w:val="none" w:sz="0" w:space="0" w:color="auto"/>
                                    <w:bottom w:val="none" w:sz="0" w:space="0" w:color="auto"/>
                                    <w:right w:val="none" w:sz="0" w:space="0" w:color="auto"/>
                                  </w:divBdr>
                                  <w:divsChild>
                                    <w:div w:id="1174874889">
                                      <w:marLeft w:val="0"/>
                                      <w:marRight w:val="0"/>
                                      <w:marTop w:val="0"/>
                                      <w:marBottom w:val="0"/>
                                      <w:divBdr>
                                        <w:top w:val="none" w:sz="0" w:space="0" w:color="auto"/>
                                        <w:left w:val="none" w:sz="0" w:space="0" w:color="auto"/>
                                        <w:bottom w:val="none" w:sz="0" w:space="0" w:color="auto"/>
                                        <w:right w:val="none" w:sz="0" w:space="0" w:color="auto"/>
                                      </w:divBdr>
                                      <w:divsChild>
                                        <w:div w:id="1218782532">
                                          <w:marLeft w:val="0"/>
                                          <w:marRight w:val="0"/>
                                          <w:marTop w:val="0"/>
                                          <w:marBottom w:val="0"/>
                                          <w:divBdr>
                                            <w:top w:val="none" w:sz="0" w:space="0" w:color="auto"/>
                                            <w:left w:val="none" w:sz="0" w:space="0" w:color="auto"/>
                                            <w:bottom w:val="none" w:sz="0" w:space="0" w:color="auto"/>
                                            <w:right w:val="none" w:sz="0" w:space="0" w:color="auto"/>
                                          </w:divBdr>
                                          <w:divsChild>
                                            <w:div w:id="404109107">
                                              <w:marLeft w:val="0"/>
                                              <w:marRight w:val="0"/>
                                              <w:marTop w:val="0"/>
                                              <w:marBottom w:val="0"/>
                                              <w:divBdr>
                                                <w:top w:val="none" w:sz="0" w:space="0" w:color="auto"/>
                                                <w:left w:val="none" w:sz="0" w:space="0" w:color="auto"/>
                                                <w:bottom w:val="none" w:sz="0" w:space="0" w:color="auto"/>
                                                <w:right w:val="none" w:sz="0" w:space="0" w:color="auto"/>
                                              </w:divBdr>
                                              <w:divsChild>
                                                <w:div w:id="1561018526">
                                                  <w:marLeft w:val="0"/>
                                                  <w:marRight w:val="0"/>
                                                  <w:marTop w:val="0"/>
                                                  <w:marBottom w:val="0"/>
                                                  <w:divBdr>
                                                    <w:top w:val="none" w:sz="0" w:space="0" w:color="auto"/>
                                                    <w:left w:val="none" w:sz="0" w:space="0" w:color="auto"/>
                                                    <w:bottom w:val="none" w:sz="0" w:space="0" w:color="auto"/>
                                                    <w:right w:val="none" w:sz="0" w:space="0" w:color="auto"/>
                                                  </w:divBdr>
                                                  <w:divsChild>
                                                    <w:div w:id="549657244">
                                                      <w:marLeft w:val="0"/>
                                                      <w:marRight w:val="0"/>
                                                      <w:marTop w:val="0"/>
                                                      <w:marBottom w:val="0"/>
                                                      <w:divBdr>
                                                        <w:top w:val="none" w:sz="0" w:space="0" w:color="auto"/>
                                                        <w:left w:val="none" w:sz="0" w:space="0" w:color="auto"/>
                                                        <w:bottom w:val="none" w:sz="0" w:space="0" w:color="auto"/>
                                                        <w:right w:val="none" w:sz="0" w:space="0" w:color="auto"/>
                                                      </w:divBdr>
                                                      <w:divsChild>
                                                        <w:div w:id="897788051">
                                                          <w:marLeft w:val="0"/>
                                                          <w:marRight w:val="0"/>
                                                          <w:marTop w:val="0"/>
                                                          <w:marBottom w:val="0"/>
                                                          <w:divBdr>
                                                            <w:top w:val="none" w:sz="0" w:space="0" w:color="auto"/>
                                                            <w:left w:val="none" w:sz="0" w:space="0" w:color="auto"/>
                                                            <w:bottom w:val="none" w:sz="0" w:space="0" w:color="auto"/>
                                                            <w:right w:val="none" w:sz="0" w:space="0" w:color="auto"/>
                                                          </w:divBdr>
                                                          <w:divsChild>
                                                            <w:div w:id="11899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6180566">
      <w:bodyDiv w:val="1"/>
      <w:marLeft w:val="0"/>
      <w:marRight w:val="0"/>
      <w:marTop w:val="0"/>
      <w:marBottom w:val="0"/>
      <w:divBdr>
        <w:top w:val="none" w:sz="0" w:space="0" w:color="auto"/>
        <w:left w:val="none" w:sz="0" w:space="0" w:color="auto"/>
        <w:bottom w:val="none" w:sz="0" w:space="0" w:color="auto"/>
        <w:right w:val="none" w:sz="0" w:space="0" w:color="auto"/>
      </w:divBdr>
      <w:divsChild>
        <w:div w:id="447236335">
          <w:marLeft w:val="0"/>
          <w:marRight w:val="0"/>
          <w:marTop w:val="0"/>
          <w:marBottom w:val="0"/>
          <w:divBdr>
            <w:top w:val="none" w:sz="0" w:space="0" w:color="auto"/>
            <w:left w:val="none" w:sz="0" w:space="0" w:color="auto"/>
            <w:bottom w:val="none" w:sz="0" w:space="0" w:color="auto"/>
            <w:right w:val="none" w:sz="0" w:space="0" w:color="auto"/>
          </w:divBdr>
          <w:divsChild>
            <w:div w:id="29689340">
              <w:marLeft w:val="0"/>
              <w:marRight w:val="0"/>
              <w:marTop w:val="0"/>
              <w:marBottom w:val="0"/>
              <w:divBdr>
                <w:top w:val="none" w:sz="0" w:space="0" w:color="auto"/>
                <w:left w:val="none" w:sz="0" w:space="0" w:color="auto"/>
                <w:bottom w:val="none" w:sz="0" w:space="0" w:color="auto"/>
                <w:right w:val="none" w:sz="0" w:space="0" w:color="auto"/>
              </w:divBdr>
            </w:div>
            <w:div w:id="32468751">
              <w:marLeft w:val="0"/>
              <w:marRight w:val="0"/>
              <w:marTop w:val="0"/>
              <w:marBottom w:val="0"/>
              <w:divBdr>
                <w:top w:val="none" w:sz="0" w:space="0" w:color="auto"/>
                <w:left w:val="none" w:sz="0" w:space="0" w:color="auto"/>
                <w:bottom w:val="none" w:sz="0" w:space="0" w:color="auto"/>
                <w:right w:val="none" w:sz="0" w:space="0" w:color="auto"/>
              </w:divBdr>
            </w:div>
            <w:div w:id="63337903">
              <w:marLeft w:val="0"/>
              <w:marRight w:val="0"/>
              <w:marTop w:val="0"/>
              <w:marBottom w:val="0"/>
              <w:divBdr>
                <w:top w:val="none" w:sz="0" w:space="0" w:color="auto"/>
                <w:left w:val="none" w:sz="0" w:space="0" w:color="auto"/>
                <w:bottom w:val="none" w:sz="0" w:space="0" w:color="auto"/>
                <w:right w:val="none" w:sz="0" w:space="0" w:color="auto"/>
              </w:divBdr>
            </w:div>
            <w:div w:id="265577264">
              <w:marLeft w:val="0"/>
              <w:marRight w:val="0"/>
              <w:marTop w:val="0"/>
              <w:marBottom w:val="0"/>
              <w:divBdr>
                <w:top w:val="none" w:sz="0" w:space="0" w:color="auto"/>
                <w:left w:val="none" w:sz="0" w:space="0" w:color="auto"/>
                <w:bottom w:val="none" w:sz="0" w:space="0" w:color="auto"/>
                <w:right w:val="none" w:sz="0" w:space="0" w:color="auto"/>
              </w:divBdr>
            </w:div>
            <w:div w:id="353196258">
              <w:marLeft w:val="0"/>
              <w:marRight w:val="0"/>
              <w:marTop w:val="0"/>
              <w:marBottom w:val="0"/>
              <w:divBdr>
                <w:top w:val="none" w:sz="0" w:space="0" w:color="auto"/>
                <w:left w:val="none" w:sz="0" w:space="0" w:color="auto"/>
                <w:bottom w:val="none" w:sz="0" w:space="0" w:color="auto"/>
                <w:right w:val="none" w:sz="0" w:space="0" w:color="auto"/>
              </w:divBdr>
            </w:div>
            <w:div w:id="482233526">
              <w:marLeft w:val="0"/>
              <w:marRight w:val="0"/>
              <w:marTop w:val="0"/>
              <w:marBottom w:val="0"/>
              <w:divBdr>
                <w:top w:val="none" w:sz="0" w:space="0" w:color="auto"/>
                <w:left w:val="none" w:sz="0" w:space="0" w:color="auto"/>
                <w:bottom w:val="none" w:sz="0" w:space="0" w:color="auto"/>
                <w:right w:val="none" w:sz="0" w:space="0" w:color="auto"/>
              </w:divBdr>
            </w:div>
            <w:div w:id="737246173">
              <w:marLeft w:val="0"/>
              <w:marRight w:val="0"/>
              <w:marTop w:val="0"/>
              <w:marBottom w:val="0"/>
              <w:divBdr>
                <w:top w:val="none" w:sz="0" w:space="0" w:color="auto"/>
                <w:left w:val="none" w:sz="0" w:space="0" w:color="auto"/>
                <w:bottom w:val="none" w:sz="0" w:space="0" w:color="auto"/>
                <w:right w:val="none" w:sz="0" w:space="0" w:color="auto"/>
              </w:divBdr>
            </w:div>
            <w:div w:id="908541757">
              <w:marLeft w:val="0"/>
              <w:marRight w:val="0"/>
              <w:marTop w:val="0"/>
              <w:marBottom w:val="0"/>
              <w:divBdr>
                <w:top w:val="none" w:sz="0" w:space="0" w:color="auto"/>
                <w:left w:val="none" w:sz="0" w:space="0" w:color="auto"/>
                <w:bottom w:val="none" w:sz="0" w:space="0" w:color="auto"/>
                <w:right w:val="none" w:sz="0" w:space="0" w:color="auto"/>
              </w:divBdr>
            </w:div>
            <w:div w:id="1083799940">
              <w:marLeft w:val="0"/>
              <w:marRight w:val="0"/>
              <w:marTop w:val="0"/>
              <w:marBottom w:val="0"/>
              <w:divBdr>
                <w:top w:val="none" w:sz="0" w:space="0" w:color="auto"/>
                <w:left w:val="none" w:sz="0" w:space="0" w:color="auto"/>
                <w:bottom w:val="none" w:sz="0" w:space="0" w:color="auto"/>
                <w:right w:val="none" w:sz="0" w:space="0" w:color="auto"/>
              </w:divBdr>
            </w:div>
            <w:div w:id="1393501917">
              <w:marLeft w:val="0"/>
              <w:marRight w:val="0"/>
              <w:marTop w:val="0"/>
              <w:marBottom w:val="0"/>
              <w:divBdr>
                <w:top w:val="none" w:sz="0" w:space="0" w:color="auto"/>
                <w:left w:val="none" w:sz="0" w:space="0" w:color="auto"/>
                <w:bottom w:val="none" w:sz="0" w:space="0" w:color="auto"/>
                <w:right w:val="none" w:sz="0" w:space="0" w:color="auto"/>
              </w:divBdr>
            </w:div>
            <w:div w:id="1403485095">
              <w:marLeft w:val="0"/>
              <w:marRight w:val="0"/>
              <w:marTop w:val="0"/>
              <w:marBottom w:val="0"/>
              <w:divBdr>
                <w:top w:val="none" w:sz="0" w:space="0" w:color="auto"/>
                <w:left w:val="none" w:sz="0" w:space="0" w:color="auto"/>
                <w:bottom w:val="none" w:sz="0" w:space="0" w:color="auto"/>
                <w:right w:val="none" w:sz="0" w:space="0" w:color="auto"/>
              </w:divBdr>
            </w:div>
            <w:div w:id="1465847094">
              <w:marLeft w:val="0"/>
              <w:marRight w:val="0"/>
              <w:marTop w:val="0"/>
              <w:marBottom w:val="0"/>
              <w:divBdr>
                <w:top w:val="none" w:sz="0" w:space="0" w:color="auto"/>
                <w:left w:val="none" w:sz="0" w:space="0" w:color="auto"/>
                <w:bottom w:val="none" w:sz="0" w:space="0" w:color="auto"/>
                <w:right w:val="none" w:sz="0" w:space="0" w:color="auto"/>
              </w:divBdr>
            </w:div>
            <w:div w:id="1709602977">
              <w:marLeft w:val="0"/>
              <w:marRight w:val="0"/>
              <w:marTop w:val="0"/>
              <w:marBottom w:val="0"/>
              <w:divBdr>
                <w:top w:val="none" w:sz="0" w:space="0" w:color="auto"/>
                <w:left w:val="none" w:sz="0" w:space="0" w:color="auto"/>
                <w:bottom w:val="none" w:sz="0" w:space="0" w:color="auto"/>
                <w:right w:val="none" w:sz="0" w:space="0" w:color="auto"/>
              </w:divBdr>
            </w:div>
            <w:div w:id="1818886172">
              <w:marLeft w:val="0"/>
              <w:marRight w:val="0"/>
              <w:marTop w:val="0"/>
              <w:marBottom w:val="0"/>
              <w:divBdr>
                <w:top w:val="none" w:sz="0" w:space="0" w:color="auto"/>
                <w:left w:val="none" w:sz="0" w:space="0" w:color="auto"/>
                <w:bottom w:val="none" w:sz="0" w:space="0" w:color="auto"/>
                <w:right w:val="none" w:sz="0" w:space="0" w:color="auto"/>
              </w:divBdr>
            </w:div>
            <w:div w:id="1825270148">
              <w:marLeft w:val="0"/>
              <w:marRight w:val="0"/>
              <w:marTop w:val="0"/>
              <w:marBottom w:val="0"/>
              <w:divBdr>
                <w:top w:val="none" w:sz="0" w:space="0" w:color="auto"/>
                <w:left w:val="none" w:sz="0" w:space="0" w:color="auto"/>
                <w:bottom w:val="none" w:sz="0" w:space="0" w:color="auto"/>
                <w:right w:val="none" w:sz="0" w:space="0" w:color="auto"/>
              </w:divBdr>
            </w:div>
            <w:div w:id="1935087825">
              <w:marLeft w:val="0"/>
              <w:marRight w:val="0"/>
              <w:marTop w:val="0"/>
              <w:marBottom w:val="0"/>
              <w:divBdr>
                <w:top w:val="none" w:sz="0" w:space="0" w:color="auto"/>
                <w:left w:val="none" w:sz="0" w:space="0" w:color="auto"/>
                <w:bottom w:val="none" w:sz="0" w:space="0" w:color="auto"/>
                <w:right w:val="none" w:sz="0" w:space="0" w:color="auto"/>
              </w:divBdr>
            </w:div>
            <w:div w:id="1963459103">
              <w:marLeft w:val="0"/>
              <w:marRight w:val="0"/>
              <w:marTop w:val="0"/>
              <w:marBottom w:val="0"/>
              <w:divBdr>
                <w:top w:val="none" w:sz="0" w:space="0" w:color="auto"/>
                <w:left w:val="none" w:sz="0" w:space="0" w:color="auto"/>
                <w:bottom w:val="none" w:sz="0" w:space="0" w:color="auto"/>
                <w:right w:val="none" w:sz="0" w:space="0" w:color="auto"/>
              </w:divBdr>
            </w:div>
            <w:div w:id="2057928533">
              <w:marLeft w:val="0"/>
              <w:marRight w:val="0"/>
              <w:marTop w:val="0"/>
              <w:marBottom w:val="0"/>
              <w:divBdr>
                <w:top w:val="none" w:sz="0" w:space="0" w:color="auto"/>
                <w:left w:val="none" w:sz="0" w:space="0" w:color="auto"/>
                <w:bottom w:val="none" w:sz="0" w:space="0" w:color="auto"/>
                <w:right w:val="none" w:sz="0" w:space="0" w:color="auto"/>
              </w:divBdr>
            </w:div>
            <w:div w:id="20903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96702">
      <w:bodyDiv w:val="1"/>
      <w:marLeft w:val="0"/>
      <w:marRight w:val="0"/>
      <w:marTop w:val="0"/>
      <w:marBottom w:val="0"/>
      <w:divBdr>
        <w:top w:val="none" w:sz="0" w:space="0" w:color="auto"/>
        <w:left w:val="none" w:sz="0" w:space="0" w:color="auto"/>
        <w:bottom w:val="none" w:sz="0" w:space="0" w:color="auto"/>
        <w:right w:val="none" w:sz="0" w:space="0" w:color="auto"/>
      </w:divBdr>
    </w:div>
    <w:div w:id="290596872">
      <w:bodyDiv w:val="1"/>
      <w:marLeft w:val="0"/>
      <w:marRight w:val="0"/>
      <w:marTop w:val="0"/>
      <w:marBottom w:val="0"/>
      <w:divBdr>
        <w:top w:val="none" w:sz="0" w:space="0" w:color="auto"/>
        <w:left w:val="none" w:sz="0" w:space="0" w:color="auto"/>
        <w:bottom w:val="none" w:sz="0" w:space="0" w:color="auto"/>
        <w:right w:val="none" w:sz="0" w:space="0" w:color="auto"/>
      </w:divBdr>
    </w:div>
    <w:div w:id="294020712">
      <w:bodyDiv w:val="1"/>
      <w:marLeft w:val="0"/>
      <w:marRight w:val="0"/>
      <w:marTop w:val="0"/>
      <w:marBottom w:val="0"/>
      <w:divBdr>
        <w:top w:val="none" w:sz="0" w:space="0" w:color="auto"/>
        <w:left w:val="none" w:sz="0" w:space="0" w:color="auto"/>
        <w:bottom w:val="none" w:sz="0" w:space="0" w:color="auto"/>
        <w:right w:val="none" w:sz="0" w:space="0" w:color="auto"/>
      </w:divBdr>
    </w:div>
    <w:div w:id="296421777">
      <w:bodyDiv w:val="1"/>
      <w:marLeft w:val="0"/>
      <w:marRight w:val="0"/>
      <w:marTop w:val="0"/>
      <w:marBottom w:val="0"/>
      <w:divBdr>
        <w:top w:val="none" w:sz="0" w:space="0" w:color="auto"/>
        <w:left w:val="none" w:sz="0" w:space="0" w:color="auto"/>
        <w:bottom w:val="none" w:sz="0" w:space="0" w:color="auto"/>
        <w:right w:val="none" w:sz="0" w:space="0" w:color="auto"/>
      </w:divBdr>
    </w:div>
    <w:div w:id="311643144">
      <w:bodyDiv w:val="1"/>
      <w:marLeft w:val="0"/>
      <w:marRight w:val="0"/>
      <w:marTop w:val="0"/>
      <w:marBottom w:val="0"/>
      <w:divBdr>
        <w:top w:val="none" w:sz="0" w:space="0" w:color="auto"/>
        <w:left w:val="none" w:sz="0" w:space="0" w:color="auto"/>
        <w:bottom w:val="none" w:sz="0" w:space="0" w:color="auto"/>
        <w:right w:val="none" w:sz="0" w:space="0" w:color="auto"/>
      </w:divBdr>
    </w:div>
    <w:div w:id="316080253">
      <w:bodyDiv w:val="1"/>
      <w:marLeft w:val="0"/>
      <w:marRight w:val="0"/>
      <w:marTop w:val="0"/>
      <w:marBottom w:val="0"/>
      <w:divBdr>
        <w:top w:val="none" w:sz="0" w:space="0" w:color="auto"/>
        <w:left w:val="none" w:sz="0" w:space="0" w:color="auto"/>
        <w:bottom w:val="none" w:sz="0" w:space="0" w:color="auto"/>
        <w:right w:val="none" w:sz="0" w:space="0" w:color="auto"/>
      </w:divBdr>
    </w:div>
    <w:div w:id="322780098">
      <w:bodyDiv w:val="1"/>
      <w:marLeft w:val="0"/>
      <w:marRight w:val="0"/>
      <w:marTop w:val="0"/>
      <w:marBottom w:val="0"/>
      <w:divBdr>
        <w:top w:val="none" w:sz="0" w:space="0" w:color="auto"/>
        <w:left w:val="none" w:sz="0" w:space="0" w:color="auto"/>
        <w:bottom w:val="none" w:sz="0" w:space="0" w:color="auto"/>
        <w:right w:val="none" w:sz="0" w:space="0" w:color="auto"/>
      </w:divBdr>
    </w:div>
    <w:div w:id="322903099">
      <w:bodyDiv w:val="1"/>
      <w:marLeft w:val="0"/>
      <w:marRight w:val="0"/>
      <w:marTop w:val="0"/>
      <w:marBottom w:val="0"/>
      <w:divBdr>
        <w:top w:val="none" w:sz="0" w:space="0" w:color="auto"/>
        <w:left w:val="none" w:sz="0" w:space="0" w:color="auto"/>
        <w:bottom w:val="none" w:sz="0" w:space="0" w:color="auto"/>
        <w:right w:val="none" w:sz="0" w:space="0" w:color="auto"/>
      </w:divBdr>
    </w:div>
    <w:div w:id="325088029">
      <w:bodyDiv w:val="1"/>
      <w:marLeft w:val="0"/>
      <w:marRight w:val="0"/>
      <w:marTop w:val="0"/>
      <w:marBottom w:val="0"/>
      <w:divBdr>
        <w:top w:val="none" w:sz="0" w:space="0" w:color="auto"/>
        <w:left w:val="none" w:sz="0" w:space="0" w:color="auto"/>
        <w:bottom w:val="none" w:sz="0" w:space="0" w:color="auto"/>
        <w:right w:val="none" w:sz="0" w:space="0" w:color="auto"/>
      </w:divBdr>
    </w:div>
    <w:div w:id="331838278">
      <w:bodyDiv w:val="1"/>
      <w:marLeft w:val="0"/>
      <w:marRight w:val="0"/>
      <w:marTop w:val="0"/>
      <w:marBottom w:val="0"/>
      <w:divBdr>
        <w:top w:val="none" w:sz="0" w:space="0" w:color="auto"/>
        <w:left w:val="none" w:sz="0" w:space="0" w:color="auto"/>
        <w:bottom w:val="none" w:sz="0" w:space="0" w:color="auto"/>
        <w:right w:val="none" w:sz="0" w:space="0" w:color="auto"/>
      </w:divBdr>
    </w:div>
    <w:div w:id="338122938">
      <w:bodyDiv w:val="1"/>
      <w:marLeft w:val="0"/>
      <w:marRight w:val="0"/>
      <w:marTop w:val="0"/>
      <w:marBottom w:val="0"/>
      <w:divBdr>
        <w:top w:val="none" w:sz="0" w:space="0" w:color="auto"/>
        <w:left w:val="none" w:sz="0" w:space="0" w:color="auto"/>
        <w:bottom w:val="none" w:sz="0" w:space="0" w:color="auto"/>
        <w:right w:val="none" w:sz="0" w:space="0" w:color="auto"/>
      </w:divBdr>
    </w:div>
    <w:div w:id="340592049">
      <w:bodyDiv w:val="1"/>
      <w:marLeft w:val="0"/>
      <w:marRight w:val="0"/>
      <w:marTop w:val="0"/>
      <w:marBottom w:val="0"/>
      <w:divBdr>
        <w:top w:val="none" w:sz="0" w:space="0" w:color="auto"/>
        <w:left w:val="none" w:sz="0" w:space="0" w:color="auto"/>
        <w:bottom w:val="none" w:sz="0" w:space="0" w:color="auto"/>
        <w:right w:val="none" w:sz="0" w:space="0" w:color="auto"/>
      </w:divBdr>
    </w:div>
    <w:div w:id="344402748">
      <w:bodyDiv w:val="1"/>
      <w:marLeft w:val="0"/>
      <w:marRight w:val="0"/>
      <w:marTop w:val="0"/>
      <w:marBottom w:val="0"/>
      <w:divBdr>
        <w:top w:val="none" w:sz="0" w:space="0" w:color="auto"/>
        <w:left w:val="none" w:sz="0" w:space="0" w:color="auto"/>
        <w:bottom w:val="none" w:sz="0" w:space="0" w:color="auto"/>
        <w:right w:val="none" w:sz="0" w:space="0" w:color="auto"/>
      </w:divBdr>
    </w:div>
    <w:div w:id="344794002">
      <w:bodyDiv w:val="1"/>
      <w:marLeft w:val="0"/>
      <w:marRight w:val="0"/>
      <w:marTop w:val="0"/>
      <w:marBottom w:val="0"/>
      <w:divBdr>
        <w:top w:val="none" w:sz="0" w:space="0" w:color="auto"/>
        <w:left w:val="none" w:sz="0" w:space="0" w:color="auto"/>
        <w:bottom w:val="none" w:sz="0" w:space="0" w:color="auto"/>
        <w:right w:val="none" w:sz="0" w:space="0" w:color="auto"/>
      </w:divBdr>
      <w:divsChild>
        <w:div w:id="311837878">
          <w:marLeft w:val="0"/>
          <w:marRight w:val="0"/>
          <w:marTop w:val="0"/>
          <w:marBottom w:val="0"/>
          <w:divBdr>
            <w:top w:val="none" w:sz="0" w:space="0" w:color="auto"/>
            <w:left w:val="none" w:sz="0" w:space="0" w:color="auto"/>
            <w:bottom w:val="none" w:sz="0" w:space="0" w:color="auto"/>
            <w:right w:val="none" w:sz="0" w:space="0" w:color="auto"/>
          </w:divBdr>
          <w:divsChild>
            <w:div w:id="389614302">
              <w:marLeft w:val="0"/>
              <w:marRight w:val="0"/>
              <w:marTop w:val="0"/>
              <w:marBottom w:val="0"/>
              <w:divBdr>
                <w:top w:val="none" w:sz="0" w:space="0" w:color="auto"/>
                <w:left w:val="none" w:sz="0" w:space="0" w:color="auto"/>
                <w:bottom w:val="none" w:sz="0" w:space="0" w:color="auto"/>
                <w:right w:val="none" w:sz="0" w:space="0" w:color="auto"/>
              </w:divBdr>
            </w:div>
            <w:div w:id="2126457826">
              <w:marLeft w:val="0"/>
              <w:marRight w:val="0"/>
              <w:marTop w:val="0"/>
              <w:marBottom w:val="0"/>
              <w:divBdr>
                <w:top w:val="none" w:sz="0" w:space="0" w:color="auto"/>
                <w:left w:val="none" w:sz="0" w:space="0" w:color="auto"/>
                <w:bottom w:val="none" w:sz="0" w:space="0" w:color="auto"/>
                <w:right w:val="none" w:sz="0" w:space="0" w:color="auto"/>
              </w:divBdr>
              <w:divsChild>
                <w:div w:id="1886217987">
                  <w:marLeft w:val="0"/>
                  <w:marRight w:val="0"/>
                  <w:marTop w:val="0"/>
                  <w:marBottom w:val="0"/>
                  <w:divBdr>
                    <w:top w:val="none" w:sz="0" w:space="0" w:color="auto"/>
                    <w:left w:val="none" w:sz="0" w:space="0" w:color="auto"/>
                    <w:bottom w:val="none" w:sz="0" w:space="0" w:color="auto"/>
                    <w:right w:val="none" w:sz="0" w:space="0" w:color="auto"/>
                  </w:divBdr>
                  <w:divsChild>
                    <w:div w:id="206814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520908">
      <w:bodyDiv w:val="1"/>
      <w:marLeft w:val="0"/>
      <w:marRight w:val="0"/>
      <w:marTop w:val="0"/>
      <w:marBottom w:val="0"/>
      <w:divBdr>
        <w:top w:val="none" w:sz="0" w:space="0" w:color="auto"/>
        <w:left w:val="none" w:sz="0" w:space="0" w:color="auto"/>
        <w:bottom w:val="none" w:sz="0" w:space="0" w:color="auto"/>
        <w:right w:val="none" w:sz="0" w:space="0" w:color="auto"/>
      </w:divBdr>
    </w:div>
    <w:div w:id="367295270">
      <w:bodyDiv w:val="1"/>
      <w:marLeft w:val="0"/>
      <w:marRight w:val="0"/>
      <w:marTop w:val="0"/>
      <w:marBottom w:val="0"/>
      <w:divBdr>
        <w:top w:val="none" w:sz="0" w:space="0" w:color="auto"/>
        <w:left w:val="none" w:sz="0" w:space="0" w:color="auto"/>
        <w:bottom w:val="none" w:sz="0" w:space="0" w:color="auto"/>
        <w:right w:val="none" w:sz="0" w:space="0" w:color="auto"/>
      </w:divBdr>
    </w:div>
    <w:div w:id="380910346">
      <w:bodyDiv w:val="1"/>
      <w:marLeft w:val="0"/>
      <w:marRight w:val="0"/>
      <w:marTop w:val="0"/>
      <w:marBottom w:val="0"/>
      <w:divBdr>
        <w:top w:val="none" w:sz="0" w:space="0" w:color="auto"/>
        <w:left w:val="none" w:sz="0" w:space="0" w:color="auto"/>
        <w:bottom w:val="none" w:sz="0" w:space="0" w:color="auto"/>
        <w:right w:val="none" w:sz="0" w:space="0" w:color="auto"/>
      </w:divBdr>
    </w:div>
    <w:div w:id="382170171">
      <w:bodyDiv w:val="1"/>
      <w:marLeft w:val="0"/>
      <w:marRight w:val="0"/>
      <w:marTop w:val="0"/>
      <w:marBottom w:val="0"/>
      <w:divBdr>
        <w:top w:val="none" w:sz="0" w:space="0" w:color="auto"/>
        <w:left w:val="none" w:sz="0" w:space="0" w:color="auto"/>
        <w:bottom w:val="none" w:sz="0" w:space="0" w:color="auto"/>
        <w:right w:val="none" w:sz="0" w:space="0" w:color="auto"/>
      </w:divBdr>
    </w:div>
    <w:div w:id="384135681">
      <w:bodyDiv w:val="1"/>
      <w:marLeft w:val="0"/>
      <w:marRight w:val="0"/>
      <w:marTop w:val="0"/>
      <w:marBottom w:val="0"/>
      <w:divBdr>
        <w:top w:val="none" w:sz="0" w:space="0" w:color="auto"/>
        <w:left w:val="none" w:sz="0" w:space="0" w:color="auto"/>
        <w:bottom w:val="none" w:sz="0" w:space="0" w:color="auto"/>
        <w:right w:val="none" w:sz="0" w:space="0" w:color="auto"/>
      </w:divBdr>
    </w:div>
    <w:div w:id="395248622">
      <w:bodyDiv w:val="1"/>
      <w:marLeft w:val="0"/>
      <w:marRight w:val="0"/>
      <w:marTop w:val="0"/>
      <w:marBottom w:val="0"/>
      <w:divBdr>
        <w:top w:val="none" w:sz="0" w:space="0" w:color="auto"/>
        <w:left w:val="none" w:sz="0" w:space="0" w:color="auto"/>
        <w:bottom w:val="none" w:sz="0" w:space="0" w:color="auto"/>
        <w:right w:val="none" w:sz="0" w:space="0" w:color="auto"/>
      </w:divBdr>
    </w:div>
    <w:div w:id="396587264">
      <w:bodyDiv w:val="1"/>
      <w:marLeft w:val="0"/>
      <w:marRight w:val="0"/>
      <w:marTop w:val="0"/>
      <w:marBottom w:val="0"/>
      <w:divBdr>
        <w:top w:val="none" w:sz="0" w:space="0" w:color="auto"/>
        <w:left w:val="none" w:sz="0" w:space="0" w:color="auto"/>
        <w:bottom w:val="none" w:sz="0" w:space="0" w:color="auto"/>
        <w:right w:val="none" w:sz="0" w:space="0" w:color="auto"/>
      </w:divBdr>
    </w:div>
    <w:div w:id="398410031">
      <w:bodyDiv w:val="1"/>
      <w:marLeft w:val="0"/>
      <w:marRight w:val="0"/>
      <w:marTop w:val="0"/>
      <w:marBottom w:val="0"/>
      <w:divBdr>
        <w:top w:val="none" w:sz="0" w:space="0" w:color="auto"/>
        <w:left w:val="none" w:sz="0" w:space="0" w:color="auto"/>
        <w:bottom w:val="none" w:sz="0" w:space="0" w:color="auto"/>
        <w:right w:val="none" w:sz="0" w:space="0" w:color="auto"/>
      </w:divBdr>
    </w:div>
    <w:div w:id="403332254">
      <w:bodyDiv w:val="1"/>
      <w:marLeft w:val="0"/>
      <w:marRight w:val="0"/>
      <w:marTop w:val="0"/>
      <w:marBottom w:val="0"/>
      <w:divBdr>
        <w:top w:val="none" w:sz="0" w:space="0" w:color="auto"/>
        <w:left w:val="none" w:sz="0" w:space="0" w:color="auto"/>
        <w:bottom w:val="none" w:sz="0" w:space="0" w:color="auto"/>
        <w:right w:val="none" w:sz="0" w:space="0" w:color="auto"/>
      </w:divBdr>
    </w:div>
    <w:div w:id="408498608">
      <w:bodyDiv w:val="1"/>
      <w:marLeft w:val="0"/>
      <w:marRight w:val="0"/>
      <w:marTop w:val="0"/>
      <w:marBottom w:val="0"/>
      <w:divBdr>
        <w:top w:val="none" w:sz="0" w:space="0" w:color="auto"/>
        <w:left w:val="none" w:sz="0" w:space="0" w:color="auto"/>
        <w:bottom w:val="none" w:sz="0" w:space="0" w:color="auto"/>
        <w:right w:val="none" w:sz="0" w:space="0" w:color="auto"/>
      </w:divBdr>
    </w:div>
    <w:div w:id="416171697">
      <w:bodyDiv w:val="1"/>
      <w:marLeft w:val="0"/>
      <w:marRight w:val="0"/>
      <w:marTop w:val="0"/>
      <w:marBottom w:val="0"/>
      <w:divBdr>
        <w:top w:val="none" w:sz="0" w:space="0" w:color="auto"/>
        <w:left w:val="none" w:sz="0" w:space="0" w:color="auto"/>
        <w:bottom w:val="none" w:sz="0" w:space="0" w:color="auto"/>
        <w:right w:val="none" w:sz="0" w:space="0" w:color="auto"/>
      </w:divBdr>
    </w:div>
    <w:div w:id="423501495">
      <w:bodyDiv w:val="1"/>
      <w:marLeft w:val="0"/>
      <w:marRight w:val="0"/>
      <w:marTop w:val="0"/>
      <w:marBottom w:val="0"/>
      <w:divBdr>
        <w:top w:val="none" w:sz="0" w:space="0" w:color="auto"/>
        <w:left w:val="none" w:sz="0" w:space="0" w:color="auto"/>
        <w:bottom w:val="none" w:sz="0" w:space="0" w:color="auto"/>
        <w:right w:val="none" w:sz="0" w:space="0" w:color="auto"/>
      </w:divBdr>
    </w:div>
    <w:div w:id="424423574">
      <w:bodyDiv w:val="1"/>
      <w:marLeft w:val="0"/>
      <w:marRight w:val="0"/>
      <w:marTop w:val="0"/>
      <w:marBottom w:val="0"/>
      <w:divBdr>
        <w:top w:val="none" w:sz="0" w:space="0" w:color="auto"/>
        <w:left w:val="none" w:sz="0" w:space="0" w:color="auto"/>
        <w:bottom w:val="none" w:sz="0" w:space="0" w:color="auto"/>
        <w:right w:val="none" w:sz="0" w:space="0" w:color="auto"/>
      </w:divBdr>
    </w:div>
    <w:div w:id="424958898">
      <w:bodyDiv w:val="1"/>
      <w:marLeft w:val="0"/>
      <w:marRight w:val="0"/>
      <w:marTop w:val="0"/>
      <w:marBottom w:val="0"/>
      <w:divBdr>
        <w:top w:val="none" w:sz="0" w:space="0" w:color="auto"/>
        <w:left w:val="none" w:sz="0" w:space="0" w:color="auto"/>
        <w:bottom w:val="none" w:sz="0" w:space="0" w:color="auto"/>
        <w:right w:val="none" w:sz="0" w:space="0" w:color="auto"/>
      </w:divBdr>
    </w:div>
    <w:div w:id="447939306">
      <w:bodyDiv w:val="1"/>
      <w:marLeft w:val="0"/>
      <w:marRight w:val="0"/>
      <w:marTop w:val="0"/>
      <w:marBottom w:val="0"/>
      <w:divBdr>
        <w:top w:val="none" w:sz="0" w:space="0" w:color="auto"/>
        <w:left w:val="none" w:sz="0" w:space="0" w:color="auto"/>
        <w:bottom w:val="none" w:sz="0" w:space="0" w:color="auto"/>
        <w:right w:val="none" w:sz="0" w:space="0" w:color="auto"/>
      </w:divBdr>
    </w:div>
    <w:div w:id="453795087">
      <w:bodyDiv w:val="1"/>
      <w:marLeft w:val="0"/>
      <w:marRight w:val="0"/>
      <w:marTop w:val="0"/>
      <w:marBottom w:val="0"/>
      <w:divBdr>
        <w:top w:val="none" w:sz="0" w:space="0" w:color="auto"/>
        <w:left w:val="none" w:sz="0" w:space="0" w:color="auto"/>
        <w:bottom w:val="none" w:sz="0" w:space="0" w:color="auto"/>
        <w:right w:val="none" w:sz="0" w:space="0" w:color="auto"/>
      </w:divBdr>
    </w:div>
    <w:div w:id="462306836">
      <w:bodyDiv w:val="1"/>
      <w:marLeft w:val="0"/>
      <w:marRight w:val="0"/>
      <w:marTop w:val="0"/>
      <w:marBottom w:val="0"/>
      <w:divBdr>
        <w:top w:val="none" w:sz="0" w:space="0" w:color="auto"/>
        <w:left w:val="none" w:sz="0" w:space="0" w:color="auto"/>
        <w:bottom w:val="none" w:sz="0" w:space="0" w:color="auto"/>
        <w:right w:val="none" w:sz="0" w:space="0" w:color="auto"/>
      </w:divBdr>
    </w:div>
    <w:div w:id="471755439">
      <w:bodyDiv w:val="1"/>
      <w:marLeft w:val="0"/>
      <w:marRight w:val="0"/>
      <w:marTop w:val="0"/>
      <w:marBottom w:val="0"/>
      <w:divBdr>
        <w:top w:val="none" w:sz="0" w:space="0" w:color="auto"/>
        <w:left w:val="none" w:sz="0" w:space="0" w:color="auto"/>
        <w:bottom w:val="none" w:sz="0" w:space="0" w:color="auto"/>
        <w:right w:val="none" w:sz="0" w:space="0" w:color="auto"/>
      </w:divBdr>
    </w:div>
    <w:div w:id="480539048">
      <w:bodyDiv w:val="1"/>
      <w:marLeft w:val="0"/>
      <w:marRight w:val="0"/>
      <w:marTop w:val="0"/>
      <w:marBottom w:val="0"/>
      <w:divBdr>
        <w:top w:val="none" w:sz="0" w:space="0" w:color="auto"/>
        <w:left w:val="none" w:sz="0" w:space="0" w:color="auto"/>
        <w:bottom w:val="none" w:sz="0" w:space="0" w:color="auto"/>
        <w:right w:val="none" w:sz="0" w:space="0" w:color="auto"/>
      </w:divBdr>
    </w:div>
    <w:div w:id="483012345">
      <w:bodyDiv w:val="1"/>
      <w:marLeft w:val="0"/>
      <w:marRight w:val="0"/>
      <w:marTop w:val="0"/>
      <w:marBottom w:val="0"/>
      <w:divBdr>
        <w:top w:val="none" w:sz="0" w:space="0" w:color="auto"/>
        <w:left w:val="none" w:sz="0" w:space="0" w:color="auto"/>
        <w:bottom w:val="none" w:sz="0" w:space="0" w:color="auto"/>
        <w:right w:val="none" w:sz="0" w:space="0" w:color="auto"/>
      </w:divBdr>
    </w:div>
    <w:div w:id="489371485">
      <w:bodyDiv w:val="1"/>
      <w:marLeft w:val="0"/>
      <w:marRight w:val="0"/>
      <w:marTop w:val="0"/>
      <w:marBottom w:val="0"/>
      <w:divBdr>
        <w:top w:val="none" w:sz="0" w:space="0" w:color="auto"/>
        <w:left w:val="none" w:sz="0" w:space="0" w:color="auto"/>
        <w:bottom w:val="none" w:sz="0" w:space="0" w:color="auto"/>
        <w:right w:val="none" w:sz="0" w:space="0" w:color="auto"/>
      </w:divBdr>
    </w:div>
    <w:div w:id="495070155">
      <w:bodyDiv w:val="1"/>
      <w:marLeft w:val="0"/>
      <w:marRight w:val="0"/>
      <w:marTop w:val="0"/>
      <w:marBottom w:val="0"/>
      <w:divBdr>
        <w:top w:val="none" w:sz="0" w:space="0" w:color="auto"/>
        <w:left w:val="none" w:sz="0" w:space="0" w:color="auto"/>
        <w:bottom w:val="none" w:sz="0" w:space="0" w:color="auto"/>
        <w:right w:val="none" w:sz="0" w:space="0" w:color="auto"/>
      </w:divBdr>
    </w:div>
    <w:div w:id="496073518">
      <w:bodyDiv w:val="1"/>
      <w:marLeft w:val="0"/>
      <w:marRight w:val="0"/>
      <w:marTop w:val="0"/>
      <w:marBottom w:val="0"/>
      <w:divBdr>
        <w:top w:val="none" w:sz="0" w:space="0" w:color="auto"/>
        <w:left w:val="none" w:sz="0" w:space="0" w:color="auto"/>
        <w:bottom w:val="none" w:sz="0" w:space="0" w:color="auto"/>
        <w:right w:val="none" w:sz="0" w:space="0" w:color="auto"/>
      </w:divBdr>
    </w:div>
    <w:div w:id="501513095">
      <w:bodyDiv w:val="1"/>
      <w:marLeft w:val="0"/>
      <w:marRight w:val="0"/>
      <w:marTop w:val="0"/>
      <w:marBottom w:val="0"/>
      <w:divBdr>
        <w:top w:val="none" w:sz="0" w:space="0" w:color="auto"/>
        <w:left w:val="none" w:sz="0" w:space="0" w:color="auto"/>
        <w:bottom w:val="none" w:sz="0" w:space="0" w:color="auto"/>
        <w:right w:val="none" w:sz="0" w:space="0" w:color="auto"/>
      </w:divBdr>
    </w:div>
    <w:div w:id="502743314">
      <w:bodyDiv w:val="1"/>
      <w:marLeft w:val="0"/>
      <w:marRight w:val="0"/>
      <w:marTop w:val="0"/>
      <w:marBottom w:val="0"/>
      <w:divBdr>
        <w:top w:val="none" w:sz="0" w:space="0" w:color="auto"/>
        <w:left w:val="none" w:sz="0" w:space="0" w:color="auto"/>
        <w:bottom w:val="none" w:sz="0" w:space="0" w:color="auto"/>
        <w:right w:val="none" w:sz="0" w:space="0" w:color="auto"/>
      </w:divBdr>
    </w:div>
    <w:div w:id="522211666">
      <w:bodyDiv w:val="1"/>
      <w:marLeft w:val="0"/>
      <w:marRight w:val="0"/>
      <w:marTop w:val="0"/>
      <w:marBottom w:val="0"/>
      <w:divBdr>
        <w:top w:val="none" w:sz="0" w:space="0" w:color="auto"/>
        <w:left w:val="none" w:sz="0" w:space="0" w:color="auto"/>
        <w:bottom w:val="none" w:sz="0" w:space="0" w:color="auto"/>
        <w:right w:val="none" w:sz="0" w:space="0" w:color="auto"/>
      </w:divBdr>
    </w:div>
    <w:div w:id="531112953">
      <w:bodyDiv w:val="1"/>
      <w:marLeft w:val="0"/>
      <w:marRight w:val="0"/>
      <w:marTop w:val="0"/>
      <w:marBottom w:val="0"/>
      <w:divBdr>
        <w:top w:val="none" w:sz="0" w:space="0" w:color="auto"/>
        <w:left w:val="none" w:sz="0" w:space="0" w:color="auto"/>
        <w:bottom w:val="none" w:sz="0" w:space="0" w:color="auto"/>
        <w:right w:val="none" w:sz="0" w:space="0" w:color="auto"/>
      </w:divBdr>
      <w:divsChild>
        <w:div w:id="1444438">
          <w:marLeft w:val="0"/>
          <w:marRight w:val="0"/>
          <w:marTop w:val="0"/>
          <w:marBottom w:val="0"/>
          <w:divBdr>
            <w:top w:val="none" w:sz="0" w:space="0" w:color="auto"/>
            <w:left w:val="none" w:sz="0" w:space="0" w:color="auto"/>
            <w:bottom w:val="none" w:sz="0" w:space="0" w:color="auto"/>
            <w:right w:val="none" w:sz="0" w:space="0" w:color="auto"/>
          </w:divBdr>
          <w:divsChild>
            <w:div w:id="595478740">
              <w:marLeft w:val="0"/>
              <w:marRight w:val="0"/>
              <w:marTop w:val="0"/>
              <w:marBottom w:val="0"/>
              <w:divBdr>
                <w:top w:val="none" w:sz="0" w:space="0" w:color="auto"/>
                <w:left w:val="none" w:sz="0" w:space="0" w:color="auto"/>
                <w:bottom w:val="none" w:sz="0" w:space="0" w:color="auto"/>
                <w:right w:val="none" w:sz="0" w:space="0" w:color="auto"/>
              </w:divBdr>
              <w:divsChild>
                <w:div w:id="1868710601">
                  <w:marLeft w:val="0"/>
                  <w:marRight w:val="0"/>
                  <w:marTop w:val="0"/>
                  <w:marBottom w:val="0"/>
                  <w:divBdr>
                    <w:top w:val="none" w:sz="0" w:space="0" w:color="auto"/>
                    <w:left w:val="none" w:sz="0" w:space="0" w:color="auto"/>
                    <w:bottom w:val="none" w:sz="0" w:space="0" w:color="auto"/>
                    <w:right w:val="none" w:sz="0" w:space="0" w:color="auto"/>
                  </w:divBdr>
                  <w:divsChild>
                    <w:div w:id="125705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34902">
      <w:bodyDiv w:val="1"/>
      <w:marLeft w:val="0"/>
      <w:marRight w:val="0"/>
      <w:marTop w:val="0"/>
      <w:marBottom w:val="0"/>
      <w:divBdr>
        <w:top w:val="none" w:sz="0" w:space="0" w:color="auto"/>
        <w:left w:val="none" w:sz="0" w:space="0" w:color="auto"/>
        <w:bottom w:val="none" w:sz="0" w:space="0" w:color="auto"/>
        <w:right w:val="none" w:sz="0" w:space="0" w:color="auto"/>
      </w:divBdr>
      <w:divsChild>
        <w:div w:id="1542664780">
          <w:marLeft w:val="0"/>
          <w:marRight w:val="0"/>
          <w:marTop w:val="0"/>
          <w:marBottom w:val="0"/>
          <w:divBdr>
            <w:top w:val="none" w:sz="0" w:space="0" w:color="auto"/>
            <w:left w:val="none" w:sz="0" w:space="0" w:color="auto"/>
            <w:bottom w:val="none" w:sz="0" w:space="0" w:color="auto"/>
            <w:right w:val="none" w:sz="0" w:space="0" w:color="auto"/>
          </w:divBdr>
          <w:divsChild>
            <w:div w:id="1397825297">
              <w:marLeft w:val="0"/>
              <w:marRight w:val="0"/>
              <w:marTop w:val="0"/>
              <w:marBottom w:val="0"/>
              <w:divBdr>
                <w:top w:val="none" w:sz="0" w:space="0" w:color="auto"/>
                <w:left w:val="none" w:sz="0" w:space="0" w:color="auto"/>
                <w:bottom w:val="none" w:sz="0" w:space="0" w:color="auto"/>
                <w:right w:val="none" w:sz="0" w:space="0" w:color="auto"/>
              </w:divBdr>
              <w:divsChild>
                <w:div w:id="1631327309">
                  <w:marLeft w:val="0"/>
                  <w:marRight w:val="0"/>
                  <w:marTop w:val="0"/>
                  <w:marBottom w:val="0"/>
                  <w:divBdr>
                    <w:top w:val="none" w:sz="0" w:space="0" w:color="auto"/>
                    <w:left w:val="none" w:sz="0" w:space="0" w:color="auto"/>
                    <w:bottom w:val="none" w:sz="0" w:space="0" w:color="auto"/>
                    <w:right w:val="none" w:sz="0" w:space="0" w:color="auto"/>
                  </w:divBdr>
                  <w:divsChild>
                    <w:div w:id="19250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52624">
      <w:bodyDiv w:val="1"/>
      <w:marLeft w:val="0"/>
      <w:marRight w:val="0"/>
      <w:marTop w:val="0"/>
      <w:marBottom w:val="0"/>
      <w:divBdr>
        <w:top w:val="none" w:sz="0" w:space="0" w:color="auto"/>
        <w:left w:val="none" w:sz="0" w:space="0" w:color="auto"/>
        <w:bottom w:val="none" w:sz="0" w:space="0" w:color="auto"/>
        <w:right w:val="none" w:sz="0" w:space="0" w:color="auto"/>
      </w:divBdr>
    </w:div>
    <w:div w:id="547425101">
      <w:bodyDiv w:val="1"/>
      <w:marLeft w:val="0"/>
      <w:marRight w:val="0"/>
      <w:marTop w:val="0"/>
      <w:marBottom w:val="0"/>
      <w:divBdr>
        <w:top w:val="none" w:sz="0" w:space="0" w:color="auto"/>
        <w:left w:val="none" w:sz="0" w:space="0" w:color="auto"/>
        <w:bottom w:val="none" w:sz="0" w:space="0" w:color="auto"/>
        <w:right w:val="none" w:sz="0" w:space="0" w:color="auto"/>
      </w:divBdr>
      <w:divsChild>
        <w:div w:id="1593316347">
          <w:marLeft w:val="0"/>
          <w:marRight w:val="0"/>
          <w:marTop w:val="0"/>
          <w:marBottom w:val="0"/>
          <w:divBdr>
            <w:top w:val="none" w:sz="0" w:space="0" w:color="auto"/>
            <w:left w:val="none" w:sz="0" w:space="0" w:color="auto"/>
            <w:bottom w:val="none" w:sz="0" w:space="0" w:color="auto"/>
            <w:right w:val="none" w:sz="0" w:space="0" w:color="auto"/>
          </w:divBdr>
          <w:divsChild>
            <w:div w:id="873426080">
              <w:marLeft w:val="0"/>
              <w:marRight w:val="0"/>
              <w:marTop w:val="0"/>
              <w:marBottom w:val="0"/>
              <w:divBdr>
                <w:top w:val="none" w:sz="0" w:space="0" w:color="auto"/>
                <w:left w:val="none" w:sz="0" w:space="0" w:color="auto"/>
                <w:bottom w:val="none" w:sz="0" w:space="0" w:color="auto"/>
                <w:right w:val="none" w:sz="0" w:space="0" w:color="auto"/>
              </w:divBdr>
              <w:divsChild>
                <w:div w:id="1507329002">
                  <w:marLeft w:val="0"/>
                  <w:marRight w:val="0"/>
                  <w:marTop w:val="0"/>
                  <w:marBottom w:val="0"/>
                  <w:divBdr>
                    <w:top w:val="none" w:sz="0" w:space="0" w:color="auto"/>
                    <w:left w:val="none" w:sz="0" w:space="0" w:color="auto"/>
                    <w:bottom w:val="none" w:sz="0" w:space="0" w:color="auto"/>
                    <w:right w:val="none" w:sz="0" w:space="0" w:color="auto"/>
                  </w:divBdr>
                  <w:divsChild>
                    <w:div w:id="128450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1177">
      <w:bodyDiv w:val="1"/>
      <w:marLeft w:val="0"/>
      <w:marRight w:val="0"/>
      <w:marTop w:val="0"/>
      <w:marBottom w:val="0"/>
      <w:divBdr>
        <w:top w:val="none" w:sz="0" w:space="0" w:color="auto"/>
        <w:left w:val="none" w:sz="0" w:space="0" w:color="auto"/>
        <w:bottom w:val="none" w:sz="0" w:space="0" w:color="auto"/>
        <w:right w:val="none" w:sz="0" w:space="0" w:color="auto"/>
      </w:divBdr>
      <w:divsChild>
        <w:div w:id="571500185">
          <w:marLeft w:val="0"/>
          <w:marRight w:val="0"/>
          <w:marTop w:val="0"/>
          <w:marBottom w:val="0"/>
          <w:divBdr>
            <w:top w:val="none" w:sz="0" w:space="0" w:color="auto"/>
            <w:left w:val="none" w:sz="0" w:space="0" w:color="auto"/>
            <w:bottom w:val="none" w:sz="0" w:space="0" w:color="auto"/>
            <w:right w:val="none" w:sz="0" w:space="0" w:color="auto"/>
          </w:divBdr>
          <w:divsChild>
            <w:div w:id="82577419">
              <w:marLeft w:val="0"/>
              <w:marRight w:val="0"/>
              <w:marTop w:val="0"/>
              <w:marBottom w:val="0"/>
              <w:divBdr>
                <w:top w:val="none" w:sz="0" w:space="0" w:color="auto"/>
                <w:left w:val="none" w:sz="0" w:space="0" w:color="auto"/>
                <w:bottom w:val="none" w:sz="0" w:space="0" w:color="auto"/>
                <w:right w:val="none" w:sz="0" w:space="0" w:color="auto"/>
              </w:divBdr>
            </w:div>
            <w:div w:id="1774477286">
              <w:marLeft w:val="0"/>
              <w:marRight w:val="0"/>
              <w:marTop w:val="0"/>
              <w:marBottom w:val="0"/>
              <w:divBdr>
                <w:top w:val="none" w:sz="0" w:space="0" w:color="auto"/>
                <w:left w:val="none" w:sz="0" w:space="0" w:color="auto"/>
                <w:bottom w:val="none" w:sz="0" w:space="0" w:color="auto"/>
                <w:right w:val="none" w:sz="0" w:space="0" w:color="auto"/>
              </w:divBdr>
              <w:divsChild>
                <w:div w:id="405104093">
                  <w:marLeft w:val="0"/>
                  <w:marRight w:val="0"/>
                  <w:marTop w:val="0"/>
                  <w:marBottom w:val="0"/>
                  <w:divBdr>
                    <w:top w:val="none" w:sz="0" w:space="0" w:color="auto"/>
                    <w:left w:val="none" w:sz="0" w:space="0" w:color="auto"/>
                    <w:bottom w:val="none" w:sz="0" w:space="0" w:color="auto"/>
                    <w:right w:val="none" w:sz="0" w:space="0" w:color="auto"/>
                  </w:divBdr>
                  <w:divsChild>
                    <w:div w:id="2458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058000">
      <w:bodyDiv w:val="1"/>
      <w:marLeft w:val="0"/>
      <w:marRight w:val="0"/>
      <w:marTop w:val="0"/>
      <w:marBottom w:val="0"/>
      <w:divBdr>
        <w:top w:val="none" w:sz="0" w:space="0" w:color="auto"/>
        <w:left w:val="none" w:sz="0" w:space="0" w:color="auto"/>
        <w:bottom w:val="none" w:sz="0" w:space="0" w:color="auto"/>
        <w:right w:val="none" w:sz="0" w:space="0" w:color="auto"/>
      </w:divBdr>
      <w:divsChild>
        <w:div w:id="1084106892">
          <w:marLeft w:val="0"/>
          <w:marRight w:val="0"/>
          <w:marTop w:val="0"/>
          <w:marBottom w:val="0"/>
          <w:divBdr>
            <w:top w:val="none" w:sz="0" w:space="0" w:color="auto"/>
            <w:left w:val="none" w:sz="0" w:space="0" w:color="auto"/>
            <w:bottom w:val="none" w:sz="0" w:space="0" w:color="auto"/>
            <w:right w:val="none" w:sz="0" w:space="0" w:color="auto"/>
          </w:divBdr>
          <w:divsChild>
            <w:div w:id="35350401">
              <w:marLeft w:val="0"/>
              <w:marRight w:val="0"/>
              <w:marTop w:val="0"/>
              <w:marBottom w:val="0"/>
              <w:divBdr>
                <w:top w:val="none" w:sz="0" w:space="0" w:color="auto"/>
                <w:left w:val="none" w:sz="0" w:space="0" w:color="auto"/>
                <w:bottom w:val="none" w:sz="0" w:space="0" w:color="auto"/>
                <w:right w:val="none" w:sz="0" w:space="0" w:color="auto"/>
              </w:divBdr>
            </w:div>
            <w:div w:id="75787498">
              <w:marLeft w:val="0"/>
              <w:marRight w:val="0"/>
              <w:marTop w:val="0"/>
              <w:marBottom w:val="0"/>
              <w:divBdr>
                <w:top w:val="none" w:sz="0" w:space="0" w:color="auto"/>
                <w:left w:val="none" w:sz="0" w:space="0" w:color="auto"/>
                <w:bottom w:val="none" w:sz="0" w:space="0" w:color="auto"/>
                <w:right w:val="none" w:sz="0" w:space="0" w:color="auto"/>
              </w:divBdr>
            </w:div>
            <w:div w:id="177816465">
              <w:marLeft w:val="0"/>
              <w:marRight w:val="0"/>
              <w:marTop w:val="0"/>
              <w:marBottom w:val="0"/>
              <w:divBdr>
                <w:top w:val="none" w:sz="0" w:space="0" w:color="auto"/>
                <w:left w:val="none" w:sz="0" w:space="0" w:color="auto"/>
                <w:bottom w:val="none" w:sz="0" w:space="0" w:color="auto"/>
                <w:right w:val="none" w:sz="0" w:space="0" w:color="auto"/>
              </w:divBdr>
            </w:div>
            <w:div w:id="316232827">
              <w:marLeft w:val="0"/>
              <w:marRight w:val="0"/>
              <w:marTop w:val="0"/>
              <w:marBottom w:val="0"/>
              <w:divBdr>
                <w:top w:val="none" w:sz="0" w:space="0" w:color="auto"/>
                <w:left w:val="none" w:sz="0" w:space="0" w:color="auto"/>
                <w:bottom w:val="none" w:sz="0" w:space="0" w:color="auto"/>
                <w:right w:val="none" w:sz="0" w:space="0" w:color="auto"/>
              </w:divBdr>
            </w:div>
            <w:div w:id="330791796">
              <w:marLeft w:val="0"/>
              <w:marRight w:val="0"/>
              <w:marTop w:val="0"/>
              <w:marBottom w:val="0"/>
              <w:divBdr>
                <w:top w:val="none" w:sz="0" w:space="0" w:color="auto"/>
                <w:left w:val="none" w:sz="0" w:space="0" w:color="auto"/>
                <w:bottom w:val="none" w:sz="0" w:space="0" w:color="auto"/>
                <w:right w:val="none" w:sz="0" w:space="0" w:color="auto"/>
              </w:divBdr>
            </w:div>
            <w:div w:id="424543454">
              <w:marLeft w:val="0"/>
              <w:marRight w:val="0"/>
              <w:marTop w:val="0"/>
              <w:marBottom w:val="0"/>
              <w:divBdr>
                <w:top w:val="none" w:sz="0" w:space="0" w:color="auto"/>
                <w:left w:val="none" w:sz="0" w:space="0" w:color="auto"/>
                <w:bottom w:val="none" w:sz="0" w:space="0" w:color="auto"/>
                <w:right w:val="none" w:sz="0" w:space="0" w:color="auto"/>
              </w:divBdr>
            </w:div>
            <w:div w:id="582253507">
              <w:marLeft w:val="0"/>
              <w:marRight w:val="0"/>
              <w:marTop w:val="0"/>
              <w:marBottom w:val="0"/>
              <w:divBdr>
                <w:top w:val="none" w:sz="0" w:space="0" w:color="auto"/>
                <w:left w:val="none" w:sz="0" w:space="0" w:color="auto"/>
                <w:bottom w:val="none" w:sz="0" w:space="0" w:color="auto"/>
                <w:right w:val="none" w:sz="0" w:space="0" w:color="auto"/>
              </w:divBdr>
            </w:div>
            <w:div w:id="687219656">
              <w:marLeft w:val="0"/>
              <w:marRight w:val="0"/>
              <w:marTop w:val="0"/>
              <w:marBottom w:val="0"/>
              <w:divBdr>
                <w:top w:val="none" w:sz="0" w:space="0" w:color="auto"/>
                <w:left w:val="none" w:sz="0" w:space="0" w:color="auto"/>
                <w:bottom w:val="none" w:sz="0" w:space="0" w:color="auto"/>
                <w:right w:val="none" w:sz="0" w:space="0" w:color="auto"/>
              </w:divBdr>
            </w:div>
            <w:div w:id="760223923">
              <w:marLeft w:val="0"/>
              <w:marRight w:val="0"/>
              <w:marTop w:val="0"/>
              <w:marBottom w:val="0"/>
              <w:divBdr>
                <w:top w:val="none" w:sz="0" w:space="0" w:color="auto"/>
                <w:left w:val="none" w:sz="0" w:space="0" w:color="auto"/>
                <w:bottom w:val="none" w:sz="0" w:space="0" w:color="auto"/>
                <w:right w:val="none" w:sz="0" w:space="0" w:color="auto"/>
              </w:divBdr>
            </w:div>
            <w:div w:id="1011643078">
              <w:marLeft w:val="0"/>
              <w:marRight w:val="0"/>
              <w:marTop w:val="0"/>
              <w:marBottom w:val="0"/>
              <w:divBdr>
                <w:top w:val="none" w:sz="0" w:space="0" w:color="auto"/>
                <w:left w:val="none" w:sz="0" w:space="0" w:color="auto"/>
                <w:bottom w:val="none" w:sz="0" w:space="0" w:color="auto"/>
                <w:right w:val="none" w:sz="0" w:space="0" w:color="auto"/>
              </w:divBdr>
            </w:div>
            <w:div w:id="1049769999">
              <w:marLeft w:val="0"/>
              <w:marRight w:val="0"/>
              <w:marTop w:val="0"/>
              <w:marBottom w:val="0"/>
              <w:divBdr>
                <w:top w:val="none" w:sz="0" w:space="0" w:color="auto"/>
                <w:left w:val="none" w:sz="0" w:space="0" w:color="auto"/>
                <w:bottom w:val="none" w:sz="0" w:space="0" w:color="auto"/>
                <w:right w:val="none" w:sz="0" w:space="0" w:color="auto"/>
              </w:divBdr>
            </w:div>
            <w:div w:id="1147626519">
              <w:marLeft w:val="0"/>
              <w:marRight w:val="0"/>
              <w:marTop w:val="0"/>
              <w:marBottom w:val="0"/>
              <w:divBdr>
                <w:top w:val="none" w:sz="0" w:space="0" w:color="auto"/>
                <w:left w:val="none" w:sz="0" w:space="0" w:color="auto"/>
                <w:bottom w:val="none" w:sz="0" w:space="0" w:color="auto"/>
                <w:right w:val="none" w:sz="0" w:space="0" w:color="auto"/>
              </w:divBdr>
            </w:div>
            <w:div w:id="1150246091">
              <w:marLeft w:val="0"/>
              <w:marRight w:val="0"/>
              <w:marTop w:val="0"/>
              <w:marBottom w:val="0"/>
              <w:divBdr>
                <w:top w:val="none" w:sz="0" w:space="0" w:color="auto"/>
                <w:left w:val="none" w:sz="0" w:space="0" w:color="auto"/>
                <w:bottom w:val="none" w:sz="0" w:space="0" w:color="auto"/>
                <w:right w:val="none" w:sz="0" w:space="0" w:color="auto"/>
              </w:divBdr>
            </w:div>
            <w:div w:id="1489706086">
              <w:marLeft w:val="0"/>
              <w:marRight w:val="0"/>
              <w:marTop w:val="0"/>
              <w:marBottom w:val="0"/>
              <w:divBdr>
                <w:top w:val="none" w:sz="0" w:space="0" w:color="auto"/>
                <w:left w:val="none" w:sz="0" w:space="0" w:color="auto"/>
                <w:bottom w:val="none" w:sz="0" w:space="0" w:color="auto"/>
                <w:right w:val="none" w:sz="0" w:space="0" w:color="auto"/>
              </w:divBdr>
            </w:div>
            <w:div w:id="1595549791">
              <w:marLeft w:val="0"/>
              <w:marRight w:val="0"/>
              <w:marTop w:val="0"/>
              <w:marBottom w:val="0"/>
              <w:divBdr>
                <w:top w:val="none" w:sz="0" w:space="0" w:color="auto"/>
                <w:left w:val="none" w:sz="0" w:space="0" w:color="auto"/>
                <w:bottom w:val="none" w:sz="0" w:space="0" w:color="auto"/>
                <w:right w:val="none" w:sz="0" w:space="0" w:color="auto"/>
              </w:divBdr>
            </w:div>
            <w:div w:id="1775124840">
              <w:marLeft w:val="0"/>
              <w:marRight w:val="0"/>
              <w:marTop w:val="0"/>
              <w:marBottom w:val="0"/>
              <w:divBdr>
                <w:top w:val="none" w:sz="0" w:space="0" w:color="auto"/>
                <w:left w:val="none" w:sz="0" w:space="0" w:color="auto"/>
                <w:bottom w:val="none" w:sz="0" w:space="0" w:color="auto"/>
                <w:right w:val="none" w:sz="0" w:space="0" w:color="auto"/>
              </w:divBdr>
            </w:div>
            <w:div w:id="1822654359">
              <w:marLeft w:val="0"/>
              <w:marRight w:val="0"/>
              <w:marTop w:val="0"/>
              <w:marBottom w:val="0"/>
              <w:divBdr>
                <w:top w:val="none" w:sz="0" w:space="0" w:color="auto"/>
                <w:left w:val="none" w:sz="0" w:space="0" w:color="auto"/>
                <w:bottom w:val="none" w:sz="0" w:space="0" w:color="auto"/>
                <w:right w:val="none" w:sz="0" w:space="0" w:color="auto"/>
              </w:divBdr>
            </w:div>
            <w:div w:id="1971009911">
              <w:marLeft w:val="0"/>
              <w:marRight w:val="0"/>
              <w:marTop w:val="0"/>
              <w:marBottom w:val="0"/>
              <w:divBdr>
                <w:top w:val="none" w:sz="0" w:space="0" w:color="auto"/>
                <w:left w:val="none" w:sz="0" w:space="0" w:color="auto"/>
                <w:bottom w:val="none" w:sz="0" w:space="0" w:color="auto"/>
                <w:right w:val="none" w:sz="0" w:space="0" w:color="auto"/>
              </w:divBdr>
            </w:div>
            <w:div w:id="1995601147">
              <w:marLeft w:val="0"/>
              <w:marRight w:val="0"/>
              <w:marTop w:val="0"/>
              <w:marBottom w:val="0"/>
              <w:divBdr>
                <w:top w:val="none" w:sz="0" w:space="0" w:color="auto"/>
                <w:left w:val="none" w:sz="0" w:space="0" w:color="auto"/>
                <w:bottom w:val="none" w:sz="0" w:space="0" w:color="auto"/>
                <w:right w:val="none" w:sz="0" w:space="0" w:color="auto"/>
              </w:divBdr>
            </w:div>
            <w:div w:id="2127774285">
              <w:marLeft w:val="0"/>
              <w:marRight w:val="0"/>
              <w:marTop w:val="0"/>
              <w:marBottom w:val="0"/>
              <w:divBdr>
                <w:top w:val="none" w:sz="0" w:space="0" w:color="auto"/>
                <w:left w:val="none" w:sz="0" w:space="0" w:color="auto"/>
                <w:bottom w:val="none" w:sz="0" w:space="0" w:color="auto"/>
                <w:right w:val="none" w:sz="0" w:space="0" w:color="auto"/>
              </w:divBdr>
            </w:div>
            <w:div w:id="21362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2005">
      <w:bodyDiv w:val="1"/>
      <w:marLeft w:val="0"/>
      <w:marRight w:val="0"/>
      <w:marTop w:val="0"/>
      <w:marBottom w:val="0"/>
      <w:divBdr>
        <w:top w:val="none" w:sz="0" w:space="0" w:color="auto"/>
        <w:left w:val="none" w:sz="0" w:space="0" w:color="auto"/>
        <w:bottom w:val="none" w:sz="0" w:space="0" w:color="auto"/>
        <w:right w:val="none" w:sz="0" w:space="0" w:color="auto"/>
      </w:divBdr>
    </w:div>
    <w:div w:id="582103671">
      <w:bodyDiv w:val="1"/>
      <w:marLeft w:val="0"/>
      <w:marRight w:val="0"/>
      <w:marTop w:val="0"/>
      <w:marBottom w:val="0"/>
      <w:divBdr>
        <w:top w:val="none" w:sz="0" w:space="0" w:color="auto"/>
        <w:left w:val="none" w:sz="0" w:space="0" w:color="auto"/>
        <w:bottom w:val="none" w:sz="0" w:space="0" w:color="auto"/>
        <w:right w:val="none" w:sz="0" w:space="0" w:color="auto"/>
      </w:divBdr>
    </w:div>
    <w:div w:id="595745367">
      <w:bodyDiv w:val="1"/>
      <w:marLeft w:val="0"/>
      <w:marRight w:val="0"/>
      <w:marTop w:val="0"/>
      <w:marBottom w:val="0"/>
      <w:divBdr>
        <w:top w:val="none" w:sz="0" w:space="0" w:color="auto"/>
        <w:left w:val="none" w:sz="0" w:space="0" w:color="auto"/>
        <w:bottom w:val="none" w:sz="0" w:space="0" w:color="auto"/>
        <w:right w:val="none" w:sz="0" w:space="0" w:color="auto"/>
      </w:divBdr>
    </w:div>
    <w:div w:id="598485995">
      <w:bodyDiv w:val="1"/>
      <w:marLeft w:val="0"/>
      <w:marRight w:val="0"/>
      <w:marTop w:val="0"/>
      <w:marBottom w:val="0"/>
      <w:divBdr>
        <w:top w:val="none" w:sz="0" w:space="0" w:color="auto"/>
        <w:left w:val="none" w:sz="0" w:space="0" w:color="auto"/>
        <w:bottom w:val="none" w:sz="0" w:space="0" w:color="auto"/>
        <w:right w:val="none" w:sz="0" w:space="0" w:color="auto"/>
      </w:divBdr>
    </w:div>
    <w:div w:id="616638066">
      <w:bodyDiv w:val="1"/>
      <w:marLeft w:val="0"/>
      <w:marRight w:val="0"/>
      <w:marTop w:val="0"/>
      <w:marBottom w:val="0"/>
      <w:divBdr>
        <w:top w:val="none" w:sz="0" w:space="0" w:color="auto"/>
        <w:left w:val="none" w:sz="0" w:space="0" w:color="auto"/>
        <w:bottom w:val="none" w:sz="0" w:space="0" w:color="auto"/>
        <w:right w:val="none" w:sz="0" w:space="0" w:color="auto"/>
      </w:divBdr>
    </w:div>
    <w:div w:id="618880730">
      <w:bodyDiv w:val="1"/>
      <w:marLeft w:val="0"/>
      <w:marRight w:val="0"/>
      <w:marTop w:val="0"/>
      <w:marBottom w:val="0"/>
      <w:divBdr>
        <w:top w:val="none" w:sz="0" w:space="0" w:color="auto"/>
        <w:left w:val="none" w:sz="0" w:space="0" w:color="auto"/>
        <w:bottom w:val="none" w:sz="0" w:space="0" w:color="auto"/>
        <w:right w:val="none" w:sz="0" w:space="0" w:color="auto"/>
      </w:divBdr>
    </w:div>
    <w:div w:id="635834883">
      <w:bodyDiv w:val="1"/>
      <w:marLeft w:val="0"/>
      <w:marRight w:val="0"/>
      <w:marTop w:val="0"/>
      <w:marBottom w:val="0"/>
      <w:divBdr>
        <w:top w:val="none" w:sz="0" w:space="0" w:color="auto"/>
        <w:left w:val="none" w:sz="0" w:space="0" w:color="auto"/>
        <w:bottom w:val="none" w:sz="0" w:space="0" w:color="auto"/>
        <w:right w:val="none" w:sz="0" w:space="0" w:color="auto"/>
      </w:divBdr>
    </w:div>
    <w:div w:id="652293302">
      <w:bodyDiv w:val="1"/>
      <w:marLeft w:val="0"/>
      <w:marRight w:val="0"/>
      <w:marTop w:val="0"/>
      <w:marBottom w:val="0"/>
      <w:divBdr>
        <w:top w:val="none" w:sz="0" w:space="0" w:color="auto"/>
        <w:left w:val="none" w:sz="0" w:space="0" w:color="auto"/>
        <w:bottom w:val="none" w:sz="0" w:space="0" w:color="auto"/>
        <w:right w:val="none" w:sz="0" w:space="0" w:color="auto"/>
      </w:divBdr>
      <w:divsChild>
        <w:div w:id="1287007393">
          <w:marLeft w:val="0"/>
          <w:marRight w:val="0"/>
          <w:marTop w:val="0"/>
          <w:marBottom w:val="0"/>
          <w:divBdr>
            <w:top w:val="none" w:sz="0" w:space="0" w:color="auto"/>
            <w:left w:val="none" w:sz="0" w:space="0" w:color="auto"/>
            <w:bottom w:val="none" w:sz="0" w:space="0" w:color="auto"/>
            <w:right w:val="none" w:sz="0" w:space="0" w:color="auto"/>
          </w:divBdr>
          <w:divsChild>
            <w:div w:id="463044025">
              <w:marLeft w:val="0"/>
              <w:marRight w:val="0"/>
              <w:marTop w:val="0"/>
              <w:marBottom w:val="0"/>
              <w:divBdr>
                <w:top w:val="none" w:sz="0" w:space="0" w:color="auto"/>
                <w:left w:val="none" w:sz="0" w:space="0" w:color="auto"/>
                <w:bottom w:val="none" w:sz="0" w:space="0" w:color="auto"/>
                <w:right w:val="none" w:sz="0" w:space="0" w:color="auto"/>
              </w:divBdr>
              <w:divsChild>
                <w:div w:id="1186677088">
                  <w:marLeft w:val="0"/>
                  <w:marRight w:val="0"/>
                  <w:marTop w:val="0"/>
                  <w:marBottom w:val="0"/>
                  <w:divBdr>
                    <w:top w:val="none" w:sz="0" w:space="0" w:color="auto"/>
                    <w:left w:val="none" w:sz="0" w:space="0" w:color="auto"/>
                    <w:bottom w:val="none" w:sz="0" w:space="0" w:color="auto"/>
                    <w:right w:val="none" w:sz="0" w:space="0" w:color="auto"/>
                  </w:divBdr>
                  <w:divsChild>
                    <w:div w:id="1539656614">
                      <w:marLeft w:val="0"/>
                      <w:marRight w:val="0"/>
                      <w:marTop w:val="0"/>
                      <w:marBottom w:val="0"/>
                      <w:divBdr>
                        <w:top w:val="none" w:sz="0" w:space="0" w:color="auto"/>
                        <w:left w:val="none" w:sz="0" w:space="0" w:color="auto"/>
                        <w:bottom w:val="none" w:sz="0" w:space="0" w:color="auto"/>
                        <w:right w:val="none" w:sz="0" w:space="0" w:color="auto"/>
                      </w:divBdr>
                      <w:divsChild>
                        <w:div w:id="627204342">
                          <w:marLeft w:val="0"/>
                          <w:marRight w:val="0"/>
                          <w:marTop w:val="0"/>
                          <w:marBottom w:val="0"/>
                          <w:divBdr>
                            <w:top w:val="none" w:sz="0" w:space="0" w:color="auto"/>
                            <w:left w:val="none" w:sz="0" w:space="0" w:color="auto"/>
                            <w:bottom w:val="none" w:sz="0" w:space="0" w:color="auto"/>
                            <w:right w:val="none" w:sz="0" w:space="0" w:color="auto"/>
                          </w:divBdr>
                          <w:divsChild>
                            <w:div w:id="662927326">
                              <w:marLeft w:val="0"/>
                              <w:marRight w:val="0"/>
                              <w:marTop w:val="0"/>
                              <w:marBottom w:val="0"/>
                              <w:divBdr>
                                <w:top w:val="none" w:sz="0" w:space="0" w:color="auto"/>
                                <w:left w:val="none" w:sz="0" w:space="0" w:color="auto"/>
                                <w:bottom w:val="none" w:sz="0" w:space="0" w:color="auto"/>
                                <w:right w:val="none" w:sz="0" w:space="0" w:color="auto"/>
                              </w:divBdr>
                              <w:divsChild>
                                <w:div w:id="2125727232">
                                  <w:marLeft w:val="0"/>
                                  <w:marRight w:val="0"/>
                                  <w:marTop w:val="0"/>
                                  <w:marBottom w:val="0"/>
                                  <w:divBdr>
                                    <w:top w:val="none" w:sz="0" w:space="0" w:color="auto"/>
                                    <w:left w:val="none" w:sz="0" w:space="0" w:color="auto"/>
                                    <w:bottom w:val="none" w:sz="0" w:space="0" w:color="auto"/>
                                    <w:right w:val="none" w:sz="0" w:space="0" w:color="auto"/>
                                  </w:divBdr>
                                  <w:divsChild>
                                    <w:div w:id="1947031571">
                                      <w:marLeft w:val="0"/>
                                      <w:marRight w:val="0"/>
                                      <w:marTop w:val="0"/>
                                      <w:marBottom w:val="0"/>
                                      <w:divBdr>
                                        <w:top w:val="none" w:sz="0" w:space="0" w:color="auto"/>
                                        <w:left w:val="none" w:sz="0" w:space="0" w:color="auto"/>
                                        <w:bottom w:val="none" w:sz="0" w:space="0" w:color="auto"/>
                                        <w:right w:val="none" w:sz="0" w:space="0" w:color="auto"/>
                                      </w:divBdr>
                                      <w:divsChild>
                                        <w:div w:id="83561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7464866">
      <w:bodyDiv w:val="1"/>
      <w:marLeft w:val="0"/>
      <w:marRight w:val="0"/>
      <w:marTop w:val="0"/>
      <w:marBottom w:val="0"/>
      <w:divBdr>
        <w:top w:val="none" w:sz="0" w:space="0" w:color="auto"/>
        <w:left w:val="none" w:sz="0" w:space="0" w:color="auto"/>
        <w:bottom w:val="none" w:sz="0" w:space="0" w:color="auto"/>
        <w:right w:val="none" w:sz="0" w:space="0" w:color="auto"/>
      </w:divBdr>
    </w:div>
    <w:div w:id="665982545">
      <w:bodyDiv w:val="1"/>
      <w:marLeft w:val="0"/>
      <w:marRight w:val="0"/>
      <w:marTop w:val="0"/>
      <w:marBottom w:val="0"/>
      <w:divBdr>
        <w:top w:val="none" w:sz="0" w:space="0" w:color="auto"/>
        <w:left w:val="none" w:sz="0" w:space="0" w:color="auto"/>
        <w:bottom w:val="none" w:sz="0" w:space="0" w:color="auto"/>
        <w:right w:val="none" w:sz="0" w:space="0" w:color="auto"/>
      </w:divBdr>
    </w:div>
    <w:div w:id="694772027">
      <w:bodyDiv w:val="1"/>
      <w:marLeft w:val="0"/>
      <w:marRight w:val="0"/>
      <w:marTop w:val="0"/>
      <w:marBottom w:val="0"/>
      <w:divBdr>
        <w:top w:val="none" w:sz="0" w:space="0" w:color="auto"/>
        <w:left w:val="none" w:sz="0" w:space="0" w:color="auto"/>
        <w:bottom w:val="none" w:sz="0" w:space="0" w:color="auto"/>
        <w:right w:val="none" w:sz="0" w:space="0" w:color="auto"/>
      </w:divBdr>
    </w:div>
    <w:div w:id="700203442">
      <w:bodyDiv w:val="1"/>
      <w:marLeft w:val="0"/>
      <w:marRight w:val="0"/>
      <w:marTop w:val="0"/>
      <w:marBottom w:val="0"/>
      <w:divBdr>
        <w:top w:val="none" w:sz="0" w:space="0" w:color="auto"/>
        <w:left w:val="none" w:sz="0" w:space="0" w:color="auto"/>
        <w:bottom w:val="none" w:sz="0" w:space="0" w:color="auto"/>
        <w:right w:val="none" w:sz="0" w:space="0" w:color="auto"/>
      </w:divBdr>
    </w:div>
    <w:div w:id="707491686">
      <w:bodyDiv w:val="1"/>
      <w:marLeft w:val="0"/>
      <w:marRight w:val="0"/>
      <w:marTop w:val="0"/>
      <w:marBottom w:val="0"/>
      <w:divBdr>
        <w:top w:val="none" w:sz="0" w:space="0" w:color="auto"/>
        <w:left w:val="none" w:sz="0" w:space="0" w:color="auto"/>
        <w:bottom w:val="none" w:sz="0" w:space="0" w:color="auto"/>
        <w:right w:val="none" w:sz="0" w:space="0" w:color="auto"/>
      </w:divBdr>
    </w:div>
    <w:div w:id="726027918">
      <w:bodyDiv w:val="1"/>
      <w:marLeft w:val="0"/>
      <w:marRight w:val="0"/>
      <w:marTop w:val="0"/>
      <w:marBottom w:val="0"/>
      <w:divBdr>
        <w:top w:val="none" w:sz="0" w:space="0" w:color="auto"/>
        <w:left w:val="none" w:sz="0" w:space="0" w:color="auto"/>
        <w:bottom w:val="none" w:sz="0" w:space="0" w:color="auto"/>
        <w:right w:val="none" w:sz="0" w:space="0" w:color="auto"/>
      </w:divBdr>
    </w:div>
    <w:div w:id="728965329">
      <w:bodyDiv w:val="1"/>
      <w:marLeft w:val="0"/>
      <w:marRight w:val="0"/>
      <w:marTop w:val="0"/>
      <w:marBottom w:val="0"/>
      <w:divBdr>
        <w:top w:val="none" w:sz="0" w:space="0" w:color="auto"/>
        <w:left w:val="none" w:sz="0" w:space="0" w:color="auto"/>
        <w:bottom w:val="none" w:sz="0" w:space="0" w:color="auto"/>
        <w:right w:val="none" w:sz="0" w:space="0" w:color="auto"/>
      </w:divBdr>
    </w:div>
    <w:div w:id="730151768">
      <w:bodyDiv w:val="1"/>
      <w:marLeft w:val="0"/>
      <w:marRight w:val="0"/>
      <w:marTop w:val="0"/>
      <w:marBottom w:val="0"/>
      <w:divBdr>
        <w:top w:val="none" w:sz="0" w:space="0" w:color="auto"/>
        <w:left w:val="none" w:sz="0" w:space="0" w:color="auto"/>
        <w:bottom w:val="none" w:sz="0" w:space="0" w:color="auto"/>
        <w:right w:val="none" w:sz="0" w:space="0" w:color="auto"/>
      </w:divBdr>
    </w:div>
    <w:div w:id="739330525">
      <w:bodyDiv w:val="1"/>
      <w:marLeft w:val="0"/>
      <w:marRight w:val="0"/>
      <w:marTop w:val="0"/>
      <w:marBottom w:val="0"/>
      <w:divBdr>
        <w:top w:val="none" w:sz="0" w:space="0" w:color="auto"/>
        <w:left w:val="none" w:sz="0" w:space="0" w:color="auto"/>
        <w:bottom w:val="none" w:sz="0" w:space="0" w:color="auto"/>
        <w:right w:val="none" w:sz="0" w:space="0" w:color="auto"/>
      </w:divBdr>
    </w:div>
    <w:div w:id="739837740">
      <w:bodyDiv w:val="1"/>
      <w:marLeft w:val="0"/>
      <w:marRight w:val="0"/>
      <w:marTop w:val="0"/>
      <w:marBottom w:val="0"/>
      <w:divBdr>
        <w:top w:val="none" w:sz="0" w:space="0" w:color="auto"/>
        <w:left w:val="none" w:sz="0" w:space="0" w:color="auto"/>
        <w:bottom w:val="none" w:sz="0" w:space="0" w:color="auto"/>
        <w:right w:val="none" w:sz="0" w:space="0" w:color="auto"/>
      </w:divBdr>
    </w:div>
    <w:div w:id="746732232">
      <w:bodyDiv w:val="1"/>
      <w:marLeft w:val="0"/>
      <w:marRight w:val="0"/>
      <w:marTop w:val="0"/>
      <w:marBottom w:val="0"/>
      <w:divBdr>
        <w:top w:val="none" w:sz="0" w:space="0" w:color="auto"/>
        <w:left w:val="none" w:sz="0" w:space="0" w:color="auto"/>
        <w:bottom w:val="none" w:sz="0" w:space="0" w:color="auto"/>
        <w:right w:val="none" w:sz="0" w:space="0" w:color="auto"/>
      </w:divBdr>
    </w:div>
    <w:div w:id="750354098">
      <w:bodyDiv w:val="1"/>
      <w:marLeft w:val="0"/>
      <w:marRight w:val="0"/>
      <w:marTop w:val="0"/>
      <w:marBottom w:val="0"/>
      <w:divBdr>
        <w:top w:val="none" w:sz="0" w:space="0" w:color="auto"/>
        <w:left w:val="none" w:sz="0" w:space="0" w:color="auto"/>
        <w:bottom w:val="none" w:sz="0" w:space="0" w:color="auto"/>
        <w:right w:val="none" w:sz="0" w:space="0" w:color="auto"/>
      </w:divBdr>
    </w:div>
    <w:div w:id="751050633">
      <w:bodyDiv w:val="1"/>
      <w:marLeft w:val="0"/>
      <w:marRight w:val="0"/>
      <w:marTop w:val="0"/>
      <w:marBottom w:val="0"/>
      <w:divBdr>
        <w:top w:val="none" w:sz="0" w:space="0" w:color="auto"/>
        <w:left w:val="none" w:sz="0" w:space="0" w:color="auto"/>
        <w:bottom w:val="none" w:sz="0" w:space="0" w:color="auto"/>
        <w:right w:val="none" w:sz="0" w:space="0" w:color="auto"/>
      </w:divBdr>
    </w:div>
    <w:div w:id="753625192">
      <w:bodyDiv w:val="1"/>
      <w:marLeft w:val="0"/>
      <w:marRight w:val="0"/>
      <w:marTop w:val="0"/>
      <w:marBottom w:val="0"/>
      <w:divBdr>
        <w:top w:val="none" w:sz="0" w:space="0" w:color="auto"/>
        <w:left w:val="none" w:sz="0" w:space="0" w:color="auto"/>
        <w:bottom w:val="none" w:sz="0" w:space="0" w:color="auto"/>
        <w:right w:val="none" w:sz="0" w:space="0" w:color="auto"/>
      </w:divBdr>
    </w:div>
    <w:div w:id="756366737">
      <w:bodyDiv w:val="1"/>
      <w:marLeft w:val="0"/>
      <w:marRight w:val="0"/>
      <w:marTop w:val="0"/>
      <w:marBottom w:val="0"/>
      <w:divBdr>
        <w:top w:val="none" w:sz="0" w:space="0" w:color="auto"/>
        <w:left w:val="none" w:sz="0" w:space="0" w:color="auto"/>
        <w:bottom w:val="none" w:sz="0" w:space="0" w:color="auto"/>
        <w:right w:val="none" w:sz="0" w:space="0" w:color="auto"/>
      </w:divBdr>
    </w:div>
    <w:div w:id="757598702">
      <w:bodyDiv w:val="1"/>
      <w:marLeft w:val="0"/>
      <w:marRight w:val="0"/>
      <w:marTop w:val="0"/>
      <w:marBottom w:val="0"/>
      <w:divBdr>
        <w:top w:val="none" w:sz="0" w:space="0" w:color="auto"/>
        <w:left w:val="none" w:sz="0" w:space="0" w:color="auto"/>
        <w:bottom w:val="none" w:sz="0" w:space="0" w:color="auto"/>
        <w:right w:val="none" w:sz="0" w:space="0" w:color="auto"/>
      </w:divBdr>
    </w:div>
    <w:div w:id="760611902">
      <w:bodyDiv w:val="1"/>
      <w:marLeft w:val="0"/>
      <w:marRight w:val="0"/>
      <w:marTop w:val="0"/>
      <w:marBottom w:val="0"/>
      <w:divBdr>
        <w:top w:val="none" w:sz="0" w:space="0" w:color="auto"/>
        <w:left w:val="none" w:sz="0" w:space="0" w:color="auto"/>
        <w:bottom w:val="none" w:sz="0" w:space="0" w:color="auto"/>
        <w:right w:val="none" w:sz="0" w:space="0" w:color="auto"/>
      </w:divBdr>
    </w:div>
    <w:div w:id="772549906">
      <w:bodyDiv w:val="1"/>
      <w:marLeft w:val="0"/>
      <w:marRight w:val="0"/>
      <w:marTop w:val="0"/>
      <w:marBottom w:val="0"/>
      <w:divBdr>
        <w:top w:val="none" w:sz="0" w:space="0" w:color="auto"/>
        <w:left w:val="none" w:sz="0" w:space="0" w:color="auto"/>
        <w:bottom w:val="none" w:sz="0" w:space="0" w:color="auto"/>
        <w:right w:val="none" w:sz="0" w:space="0" w:color="auto"/>
      </w:divBdr>
    </w:div>
    <w:div w:id="773867556">
      <w:bodyDiv w:val="1"/>
      <w:marLeft w:val="0"/>
      <w:marRight w:val="0"/>
      <w:marTop w:val="0"/>
      <w:marBottom w:val="0"/>
      <w:divBdr>
        <w:top w:val="none" w:sz="0" w:space="0" w:color="auto"/>
        <w:left w:val="none" w:sz="0" w:space="0" w:color="auto"/>
        <w:bottom w:val="none" w:sz="0" w:space="0" w:color="auto"/>
        <w:right w:val="none" w:sz="0" w:space="0" w:color="auto"/>
      </w:divBdr>
    </w:div>
    <w:div w:id="777339093">
      <w:bodyDiv w:val="1"/>
      <w:marLeft w:val="0"/>
      <w:marRight w:val="0"/>
      <w:marTop w:val="0"/>
      <w:marBottom w:val="0"/>
      <w:divBdr>
        <w:top w:val="none" w:sz="0" w:space="0" w:color="auto"/>
        <w:left w:val="none" w:sz="0" w:space="0" w:color="auto"/>
        <w:bottom w:val="none" w:sz="0" w:space="0" w:color="auto"/>
        <w:right w:val="none" w:sz="0" w:space="0" w:color="auto"/>
      </w:divBdr>
    </w:div>
    <w:div w:id="781614133">
      <w:bodyDiv w:val="1"/>
      <w:marLeft w:val="0"/>
      <w:marRight w:val="0"/>
      <w:marTop w:val="0"/>
      <w:marBottom w:val="0"/>
      <w:divBdr>
        <w:top w:val="none" w:sz="0" w:space="0" w:color="auto"/>
        <w:left w:val="none" w:sz="0" w:space="0" w:color="auto"/>
        <w:bottom w:val="none" w:sz="0" w:space="0" w:color="auto"/>
        <w:right w:val="none" w:sz="0" w:space="0" w:color="auto"/>
      </w:divBdr>
    </w:div>
    <w:div w:id="784352684">
      <w:bodyDiv w:val="1"/>
      <w:marLeft w:val="0"/>
      <w:marRight w:val="0"/>
      <w:marTop w:val="0"/>
      <w:marBottom w:val="0"/>
      <w:divBdr>
        <w:top w:val="none" w:sz="0" w:space="0" w:color="auto"/>
        <w:left w:val="none" w:sz="0" w:space="0" w:color="auto"/>
        <w:bottom w:val="none" w:sz="0" w:space="0" w:color="auto"/>
        <w:right w:val="none" w:sz="0" w:space="0" w:color="auto"/>
      </w:divBdr>
    </w:div>
    <w:div w:id="787704580">
      <w:bodyDiv w:val="1"/>
      <w:marLeft w:val="0"/>
      <w:marRight w:val="0"/>
      <w:marTop w:val="0"/>
      <w:marBottom w:val="0"/>
      <w:divBdr>
        <w:top w:val="none" w:sz="0" w:space="0" w:color="auto"/>
        <w:left w:val="none" w:sz="0" w:space="0" w:color="auto"/>
        <w:bottom w:val="none" w:sz="0" w:space="0" w:color="auto"/>
        <w:right w:val="none" w:sz="0" w:space="0" w:color="auto"/>
      </w:divBdr>
      <w:divsChild>
        <w:div w:id="94903819">
          <w:marLeft w:val="0"/>
          <w:marRight w:val="0"/>
          <w:marTop w:val="0"/>
          <w:marBottom w:val="0"/>
          <w:divBdr>
            <w:top w:val="none" w:sz="0" w:space="0" w:color="auto"/>
            <w:left w:val="none" w:sz="0" w:space="0" w:color="auto"/>
            <w:bottom w:val="none" w:sz="0" w:space="0" w:color="auto"/>
            <w:right w:val="none" w:sz="0" w:space="0" w:color="auto"/>
          </w:divBdr>
          <w:divsChild>
            <w:div w:id="274366460">
              <w:marLeft w:val="0"/>
              <w:marRight w:val="0"/>
              <w:marTop w:val="0"/>
              <w:marBottom w:val="0"/>
              <w:divBdr>
                <w:top w:val="none" w:sz="0" w:space="0" w:color="auto"/>
                <w:left w:val="none" w:sz="0" w:space="0" w:color="auto"/>
                <w:bottom w:val="none" w:sz="0" w:space="0" w:color="auto"/>
                <w:right w:val="none" w:sz="0" w:space="0" w:color="auto"/>
              </w:divBdr>
              <w:divsChild>
                <w:div w:id="1608343906">
                  <w:marLeft w:val="0"/>
                  <w:marRight w:val="0"/>
                  <w:marTop w:val="0"/>
                  <w:marBottom w:val="0"/>
                  <w:divBdr>
                    <w:top w:val="none" w:sz="0" w:space="0" w:color="auto"/>
                    <w:left w:val="none" w:sz="0" w:space="0" w:color="auto"/>
                    <w:bottom w:val="none" w:sz="0" w:space="0" w:color="auto"/>
                    <w:right w:val="none" w:sz="0" w:space="0" w:color="auto"/>
                  </w:divBdr>
                  <w:divsChild>
                    <w:div w:id="171901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3207">
      <w:bodyDiv w:val="1"/>
      <w:marLeft w:val="0"/>
      <w:marRight w:val="0"/>
      <w:marTop w:val="0"/>
      <w:marBottom w:val="0"/>
      <w:divBdr>
        <w:top w:val="none" w:sz="0" w:space="0" w:color="auto"/>
        <w:left w:val="none" w:sz="0" w:space="0" w:color="auto"/>
        <w:bottom w:val="none" w:sz="0" w:space="0" w:color="auto"/>
        <w:right w:val="none" w:sz="0" w:space="0" w:color="auto"/>
      </w:divBdr>
    </w:div>
    <w:div w:id="797644455">
      <w:bodyDiv w:val="1"/>
      <w:marLeft w:val="0"/>
      <w:marRight w:val="0"/>
      <w:marTop w:val="0"/>
      <w:marBottom w:val="0"/>
      <w:divBdr>
        <w:top w:val="none" w:sz="0" w:space="0" w:color="auto"/>
        <w:left w:val="none" w:sz="0" w:space="0" w:color="auto"/>
        <w:bottom w:val="none" w:sz="0" w:space="0" w:color="auto"/>
        <w:right w:val="none" w:sz="0" w:space="0" w:color="auto"/>
      </w:divBdr>
    </w:div>
    <w:div w:id="798300111">
      <w:bodyDiv w:val="1"/>
      <w:marLeft w:val="0"/>
      <w:marRight w:val="0"/>
      <w:marTop w:val="0"/>
      <w:marBottom w:val="0"/>
      <w:divBdr>
        <w:top w:val="none" w:sz="0" w:space="0" w:color="auto"/>
        <w:left w:val="none" w:sz="0" w:space="0" w:color="auto"/>
        <w:bottom w:val="none" w:sz="0" w:space="0" w:color="auto"/>
        <w:right w:val="none" w:sz="0" w:space="0" w:color="auto"/>
      </w:divBdr>
    </w:div>
    <w:div w:id="805589967">
      <w:bodyDiv w:val="1"/>
      <w:marLeft w:val="0"/>
      <w:marRight w:val="0"/>
      <w:marTop w:val="0"/>
      <w:marBottom w:val="0"/>
      <w:divBdr>
        <w:top w:val="none" w:sz="0" w:space="0" w:color="auto"/>
        <w:left w:val="none" w:sz="0" w:space="0" w:color="auto"/>
        <w:bottom w:val="none" w:sz="0" w:space="0" w:color="auto"/>
        <w:right w:val="none" w:sz="0" w:space="0" w:color="auto"/>
      </w:divBdr>
    </w:div>
    <w:div w:id="810485999">
      <w:bodyDiv w:val="1"/>
      <w:marLeft w:val="0"/>
      <w:marRight w:val="0"/>
      <w:marTop w:val="0"/>
      <w:marBottom w:val="0"/>
      <w:divBdr>
        <w:top w:val="none" w:sz="0" w:space="0" w:color="auto"/>
        <w:left w:val="none" w:sz="0" w:space="0" w:color="auto"/>
        <w:bottom w:val="none" w:sz="0" w:space="0" w:color="auto"/>
        <w:right w:val="none" w:sz="0" w:space="0" w:color="auto"/>
      </w:divBdr>
    </w:div>
    <w:div w:id="810908107">
      <w:bodyDiv w:val="1"/>
      <w:marLeft w:val="0"/>
      <w:marRight w:val="0"/>
      <w:marTop w:val="0"/>
      <w:marBottom w:val="0"/>
      <w:divBdr>
        <w:top w:val="none" w:sz="0" w:space="0" w:color="auto"/>
        <w:left w:val="none" w:sz="0" w:space="0" w:color="auto"/>
        <w:bottom w:val="none" w:sz="0" w:space="0" w:color="auto"/>
        <w:right w:val="none" w:sz="0" w:space="0" w:color="auto"/>
      </w:divBdr>
    </w:div>
    <w:div w:id="815805898">
      <w:bodyDiv w:val="1"/>
      <w:marLeft w:val="0"/>
      <w:marRight w:val="0"/>
      <w:marTop w:val="0"/>
      <w:marBottom w:val="0"/>
      <w:divBdr>
        <w:top w:val="none" w:sz="0" w:space="0" w:color="auto"/>
        <w:left w:val="none" w:sz="0" w:space="0" w:color="auto"/>
        <w:bottom w:val="none" w:sz="0" w:space="0" w:color="auto"/>
        <w:right w:val="none" w:sz="0" w:space="0" w:color="auto"/>
      </w:divBdr>
    </w:div>
    <w:div w:id="817116345">
      <w:bodyDiv w:val="1"/>
      <w:marLeft w:val="0"/>
      <w:marRight w:val="0"/>
      <w:marTop w:val="0"/>
      <w:marBottom w:val="0"/>
      <w:divBdr>
        <w:top w:val="none" w:sz="0" w:space="0" w:color="auto"/>
        <w:left w:val="none" w:sz="0" w:space="0" w:color="auto"/>
        <w:bottom w:val="none" w:sz="0" w:space="0" w:color="auto"/>
        <w:right w:val="none" w:sz="0" w:space="0" w:color="auto"/>
      </w:divBdr>
    </w:div>
    <w:div w:id="817651393">
      <w:bodyDiv w:val="1"/>
      <w:marLeft w:val="0"/>
      <w:marRight w:val="0"/>
      <w:marTop w:val="0"/>
      <w:marBottom w:val="0"/>
      <w:divBdr>
        <w:top w:val="none" w:sz="0" w:space="0" w:color="auto"/>
        <w:left w:val="none" w:sz="0" w:space="0" w:color="auto"/>
        <w:bottom w:val="none" w:sz="0" w:space="0" w:color="auto"/>
        <w:right w:val="none" w:sz="0" w:space="0" w:color="auto"/>
      </w:divBdr>
    </w:div>
    <w:div w:id="818108118">
      <w:bodyDiv w:val="1"/>
      <w:marLeft w:val="0"/>
      <w:marRight w:val="0"/>
      <w:marTop w:val="0"/>
      <w:marBottom w:val="0"/>
      <w:divBdr>
        <w:top w:val="none" w:sz="0" w:space="0" w:color="auto"/>
        <w:left w:val="none" w:sz="0" w:space="0" w:color="auto"/>
        <w:bottom w:val="none" w:sz="0" w:space="0" w:color="auto"/>
        <w:right w:val="none" w:sz="0" w:space="0" w:color="auto"/>
      </w:divBdr>
    </w:div>
    <w:div w:id="820927178">
      <w:bodyDiv w:val="1"/>
      <w:marLeft w:val="0"/>
      <w:marRight w:val="0"/>
      <w:marTop w:val="0"/>
      <w:marBottom w:val="0"/>
      <w:divBdr>
        <w:top w:val="none" w:sz="0" w:space="0" w:color="auto"/>
        <w:left w:val="none" w:sz="0" w:space="0" w:color="auto"/>
        <w:bottom w:val="none" w:sz="0" w:space="0" w:color="auto"/>
        <w:right w:val="none" w:sz="0" w:space="0" w:color="auto"/>
      </w:divBdr>
    </w:div>
    <w:div w:id="823013370">
      <w:bodyDiv w:val="1"/>
      <w:marLeft w:val="0"/>
      <w:marRight w:val="0"/>
      <w:marTop w:val="0"/>
      <w:marBottom w:val="0"/>
      <w:divBdr>
        <w:top w:val="none" w:sz="0" w:space="0" w:color="auto"/>
        <w:left w:val="none" w:sz="0" w:space="0" w:color="auto"/>
        <w:bottom w:val="none" w:sz="0" w:space="0" w:color="auto"/>
        <w:right w:val="none" w:sz="0" w:space="0" w:color="auto"/>
      </w:divBdr>
    </w:div>
    <w:div w:id="823400448">
      <w:bodyDiv w:val="1"/>
      <w:marLeft w:val="0"/>
      <w:marRight w:val="0"/>
      <w:marTop w:val="0"/>
      <w:marBottom w:val="0"/>
      <w:divBdr>
        <w:top w:val="none" w:sz="0" w:space="0" w:color="auto"/>
        <w:left w:val="none" w:sz="0" w:space="0" w:color="auto"/>
        <w:bottom w:val="none" w:sz="0" w:space="0" w:color="auto"/>
        <w:right w:val="none" w:sz="0" w:space="0" w:color="auto"/>
      </w:divBdr>
    </w:div>
    <w:div w:id="824203835">
      <w:bodyDiv w:val="1"/>
      <w:marLeft w:val="0"/>
      <w:marRight w:val="0"/>
      <w:marTop w:val="0"/>
      <w:marBottom w:val="0"/>
      <w:divBdr>
        <w:top w:val="none" w:sz="0" w:space="0" w:color="auto"/>
        <w:left w:val="none" w:sz="0" w:space="0" w:color="auto"/>
        <w:bottom w:val="none" w:sz="0" w:space="0" w:color="auto"/>
        <w:right w:val="none" w:sz="0" w:space="0" w:color="auto"/>
      </w:divBdr>
    </w:div>
    <w:div w:id="837118702">
      <w:bodyDiv w:val="1"/>
      <w:marLeft w:val="0"/>
      <w:marRight w:val="0"/>
      <w:marTop w:val="0"/>
      <w:marBottom w:val="0"/>
      <w:divBdr>
        <w:top w:val="none" w:sz="0" w:space="0" w:color="auto"/>
        <w:left w:val="none" w:sz="0" w:space="0" w:color="auto"/>
        <w:bottom w:val="none" w:sz="0" w:space="0" w:color="auto"/>
        <w:right w:val="none" w:sz="0" w:space="0" w:color="auto"/>
      </w:divBdr>
    </w:div>
    <w:div w:id="840199855">
      <w:bodyDiv w:val="1"/>
      <w:marLeft w:val="0"/>
      <w:marRight w:val="0"/>
      <w:marTop w:val="0"/>
      <w:marBottom w:val="0"/>
      <w:divBdr>
        <w:top w:val="none" w:sz="0" w:space="0" w:color="auto"/>
        <w:left w:val="none" w:sz="0" w:space="0" w:color="auto"/>
        <w:bottom w:val="none" w:sz="0" w:space="0" w:color="auto"/>
        <w:right w:val="none" w:sz="0" w:space="0" w:color="auto"/>
      </w:divBdr>
    </w:div>
    <w:div w:id="847250793">
      <w:bodyDiv w:val="1"/>
      <w:marLeft w:val="0"/>
      <w:marRight w:val="0"/>
      <w:marTop w:val="0"/>
      <w:marBottom w:val="0"/>
      <w:divBdr>
        <w:top w:val="none" w:sz="0" w:space="0" w:color="auto"/>
        <w:left w:val="none" w:sz="0" w:space="0" w:color="auto"/>
        <w:bottom w:val="none" w:sz="0" w:space="0" w:color="auto"/>
        <w:right w:val="none" w:sz="0" w:space="0" w:color="auto"/>
      </w:divBdr>
    </w:div>
    <w:div w:id="850729457">
      <w:bodyDiv w:val="1"/>
      <w:marLeft w:val="0"/>
      <w:marRight w:val="0"/>
      <w:marTop w:val="0"/>
      <w:marBottom w:val="0"/>
      <w:divBdr>
        <w:top w:val="none" w:sz="0" w:space="0" w:color="auto"/>
        <w:left w:val="none" w:sz="0" w:space="0" w:color="auto"/>
        <w:bottom w:val="none" w:sz="0" w:space="0" w:color="auto"/>
        <w:right w:val="none" w:sz="0" w:space="0" w:color="auto"/>
      </w:divBdr>
    </w:div>
    <w:div w:id="852643264">
      <w:bodyDiv w:val="1"/>
      <w:marLeft w:val="0"/>
      <w:marRight w:val="0"/>
      <w:marTop w:val="0"/>
      <w:marBottom w:val="0"/>
      <w:divBdr>
        <w:top w:val="none" w:sz="0" w:space="0" w:color="auto"/>
        <w:left w:val="none" w:sz="0" w:space="0" w:color="auto"/>
        <w:bottom w:val="none" w:sz="0" w:space="0" w:color="auto"/>
        <w:right w:val="none" w:sz="0" w:space="0" w:color="auto"/>
      </w:divBdr>
    </w:div>
    <w:div w:id="854223501">
      <w:bodyDiv w:val="1"/>
      <w:marLeft w:val="0"/>
      <w:marRight w:val="0"/>
      <w:marTop w:val="0"/>
      <w:marBottom w:val="0"/>
      <w:divBdr>
        <w:top w:val="none" w:sz="0" w:space="0" w:color="auto"/>
        <w:left w:val="none" w:sz="0" w:space="0" w:color="auto"/>
        <w:bottom w:val="none" w:sz="0" w:space="0" w:color="auto"/>
        <w:right w:val="none" w:sz="0" w:space="0" w:color="auto"/>
      </w:divBdr>
    </w:div>
    <w:div w:id="861211141">
      <w:bodyDiv w:val="1"/>
      <w:marLeft w:val="0"/>
      <w:marRight w:val="0"/>
      <w:marTop w:val="0"/>
      <w:marBottom w:val="0"/>
      <w:divBdr>
        <w:top w:val="none" w:sz="0" w:space="0" w:color="auto"/>
        <w:left w:val="none" w:sz="0" w:space="0" w:color="auto"/>
        <w:bottom w:val="none" w:sz="0" w:space="0" w:color="auto"/>
        <w:right w:val="none" w:sz="0" w:space="0" w:color="auto"/>
      </w:divBdr>
    </w:div>
    <w:div w:id="875770793">
      <w:bodyDiv w:val="1"/>
      <w:marLeft w:val="0"/>
      <w:marRight w:val="0"/>
      <w:marTop w:val="0"/>
      <w:marBottom w:val="0"/>
      <w:divBdr>
        <w:top w:val="none" w:sz="0" w:space="0" w:color="auto"/>
        <w:left w:val="none" w:sz="0" w:space="0" w:color="auto"/>
        <w:bottom w:val="none" w:sz="0" w:space="0" w:color="auto"/>
        <w:right w:val="none" w:sz="0" w:space="0" w:color="auto"/>
      </w:divBdr>
      <w:divsChild>
        <w:div w:id="1327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358000">
      <w:bodyDiv w:val="1"/>
      <w:marLeft w:val="0"/>
      <w:marRight w:val="0"/>
      <w:marTop w:val="0"/>
      <w:marBottom w:val="0"/>
      <w:divBdr>
        <w:top w:val="none" w:sz="0" w:space="0" w:color="auto"/>
        <w:left w:val="none" w:sz="0" w:space="0" w:color="auto"/>
        <w:bottom w:val="none" w:sz="0" w:space="0" w:color="auto"/>
        <w:right w:val="none" w:sz="0" w:space="0" w:color="auto"/>
      </w:divBdr>
    </w:div>
    <w:div w:id="885071967">
      <w:bodyDiv w:val="1"/>
      <w:marLeft w:val="0"/>
      <w:marRight w:val="0"/>
      <w:marTop w:val="0"/>
      <w:marBottom w:val="0"/>
      <w:divBdr>
        <w:top w:val="none" w:sz="0" w:space="0" w:color="auto"/>
        <w:left w:val="none" w:sz="0" w:space="0" w:color="auto"/>
        <w:bottom w:val="none" w:sz="0" w:space="0" w:color="auto"/>
        <w:right w:val="none" w:sz="0" w:space="0" w:color="auto"/>
      </w:divBdr>
    </w:div>
    <w:div w:id="887954329">
      <w:bodyDiv w:val="1"/>
      <w:marLeft w:val="0"/>
      <w:marRight w:val="0"/>
      <w:marTop w:val="0"/>
      <w:marBottom w:val="0"/>
      <w:divBdr>
        <w:top w:val="none" w:sz="0" w:space="0" w:color="auto"/>
        <w:left w:val="none" w:sz="0" w:space="0" w:color="auto"/>
        <w:bottom w:val="none" w:sz="0" w:space="0" w:color="auto"/>
        <w:right w:val="none" w:sz="0" w:space="0" w:color="auto"/>
      </w:divBdr>
    </w:div>
    <w:div w:id="895702062">
      <w:bodyDiv w:val="1"/>
      <w:marLeft w:val="0"/>
      <w:marRight w:val="0"/>
      <w:marTop w:val="0"/>
      <w:marBottom w:val="0"/>
      <w:divBdr>
        <w:top w:val="none" w:sz="0" w:space="0" w:color="auto"/>
        <w:left w:val="none" w:sz="0" w:space="0" w:color="auto"/>
        <w:bottom w:val="none" w:sz="0" w:space="0" w:color="auto"/>
        <w:right w:val="none" w:sz="0" w:space="0" w:color="auto"/>
      </w:divBdr>
    </w:div>
    <w:div w:id="904878643">
      <w:bodyDiv w:val="1"/>
      <w:marLeft w:val="0"/>
      <w:marRight w:val="0"/>
      <w:marTop w:val="0"/>
      <w:marBottom w:val="0"/>
      <w:divBdr>
        <w:top w:val="none" w:sz="0" w:space="0" w:color="auto"/>
        <w:left w:val="none" w:sz="0" w:space="0" w:color="auto"/>
        <w:bottom w:val="none" w:sz="0" w:space="0" w:color="auto"/>
        <w:right w:val="none" w:sz="0" w:space="0" w:color="auto"/>
      </w:divBdr>
    </w:div>
    <w:div w:id="916868589">
      <w:bodyDiv w:val="1"/>
      <w:marLeft w:val="0"/>
      <w:marRight w:val="0"/>
      <w:marTop w:val="0"/>
      <w:marBottom w:val="0"/>
      <w:divBdr>
        <w:top w:val="none" w:sz="0" w:space="0" w:color="auto"/>
        <w:left w:val="none" w:sz="0" w:space="0" w:color="auto"/>
        <w:bottom w:val="none" w:sz="0" w:space="0" w:color="auto"/>
        <w:right w:val="none" w:sz="0" w:space="0" w:color="auto"/>
      </w:divBdr>
    </w:div>
    <w:div w:id="940257932">
      <w:bodyDiv w:val="1"/>
      <w:marLeft w:val="0"/>
      <w:marRight w:val="0"/>
      <w:marTop w:val="0"/>
      <w:marBottom w:val="0"/>
      <w:divBdr>
        <w:top w:val="none" w:sz="0" w:space="0" w:color="auto"/>
        <w:left w:val="none" w:sz="0" w:space="0" w:color="auto"/>
        <w:bottom w:val="none" w:sz="0" w:space="0" w:color="auto"/>
        <w:right w:val="none" w:sz="0" w:space="0" w:color="auto"/>
      </w:divBdr>
    </w:div>
    <w:div w:id="943879247">
      <w:bodyDiv w:val="1"/>
      <w:marLeft w:val="0"/>
      <w:marRight w:val="0"/>
      <w:marTop w:val="0"/>
      <w:marBottom w:val="0"/>
      <w:divBdr>
        <w:top w:val="none" w:sz="0" w:space="0" w:color="auto"/>
        <w:left w:val="none" w:sz="0" w:space="0" w:color="auto"/>
        <w:bottom w:val="none" w:sz="0" w:space="0" w:color="auto"/>
        <w:right w:val="none" w:sz="0" w:space="0" w:color="auto"/>
      </w:divBdr>
    </w:div>
    <w:div w:id="956790445">
      <w:bodyDiv w:val="1"/>
      <w:marLeft w:val="0"/>
      <w:marRight w:val="0"/>
      <w:marTop w:val="0"/>
      <w:marBottom w:val="0"/>
      <w:divBdr>
        <w:top w:val="none" w:sz="0" w:space="0" w:color="auto"/>
        <w:left w:val="none" w:sz="0" w:space="0" w:color="auto"/>
        <w:bottom w:val="none" w:sz="0" w:space="0" w:color="auto"/>
        <w:right w:val="none" w:sz="0" w:space="0" w:color="auto"/>
      </w:divBdr>
    </w:div>
    <w:div w:id="961350602">
      <w:bodyDiv w:val="1"/>
      <w:marLeft w:val="0"/>
      <w:marRight w:val="0"/>
      <w:marTop w:val="0"/>
      <w:marBottom w:val="0"/>
      <w:divBdr>
        <w:top w:val="none" w:sz="0" w:space="0" w:color="auto"/>
        <w:left w:val="none" w:sz="0" w:space="0" w:color="auto"/>
        <w:bottom w:val="none" w:sz="0" w:space="0" w:color="auto"/>
        <w:right w:val="none" w:sz="0" w:space="0" w:color="auto"/>
      </w:divBdr>
    </w:div>
    <w:div w:id="971252350">
      <w:bodyDiv w:val="1"/>
      <w:marLeft w:val="0"/>
      <w:marRight w:val="0"/>
      <w:marTop w:val="0"/>
      <w:marBottom w:val="0"/>
      <w:divBdr>
        <w:top w:val="none" w:sz="0" w:space="0" w:color="auto"/>
        <w:left w:val="none" w:sz="0" w:space="0" w:color="auto"/>
        <w:bottom w:val="none" w:sz="0" w:space="0" w:color="auto"/>
        <w:right w:val="none" w:sz="0" w:space="0" w:color="auto"/>
      </w:divBdr>
    </w:div>
    <w:div w:id="973021355">
      <w:bodyDiv w:val="1"/>
      <w:marLeft w:val="0"/>
      <w:marRight w:val="0"/>
      <w:marTop w:val="0"/>
      <w:marBottom w:val="0"/>
      <w:divBdr>
        <w:top w:val="none" w:sz="0" w:space="0" w:color="auto"/>
        <w:left w:val="none" w:sz="0" w:space="0" w:color="auto"/>
        <w:bottom w:val="none" w:sz="0" w:space="0" w:color="auto"/>
        <w:right w:val="none" w:sz="0" w:space="0" w:color="auto"/>
      </w:divBdr>
    </w:div>
    <w:div w:id="973095129">
      <w:bodyDiv w:val="1"/>
      <w:marLeft w:val="0"/>
      <w:marRight w:val="0"/>
      <w:marTop w:val="0"/>
      <w:marBottom w:val="0"/>
      <w:divBdr>
        <w:top w:val="none" w:sz="0" w:space="0" w:color="auto"/>
        <w:left w:val="none" w:sz="0" w:space="0" w:color="auto"/>
        <w:bottom w:val="none" w:sz="0" w:space="0" w:color="auto"/>
        <w:right w:val="none" w:sz="0" w:space="0" w:color="auto"/>
      </w:divBdr>
    </w:div>
    <w:div w:id="989939234">
      <w:bodyDiv w:val="1"/>
      <w:marLeft w:val="0"/>
      <w:marRight w:val="0"/>
      <w:marTop w:val="0"/>
      <w:marBottom w:val="0"/>
      <w:divBdr>
        <w:top w:val="none" w:sz="0" w:space="0" w:color="auto"/>
        <w:left w:val="none" w:sz="0" w:space="0" w:color="auto"/>
        <w:bottom w:val="none" w:sz="0" w:space="0" w:color="auto"/>
        <w:right w:val="none" w:sz="0" w:space="0" w:color="auto"/>
      </w:divBdr>
    </w:div>
    <w:div w:id="991374382">
      <w:bodyDiv w:val="1"/>
      <w:marLeft w:val="0"/>
      <w:marRight w:val="0"/>
      <w:marTop w:val="0"/>
      <w:marBottom w:val="0"/>
      <w:divBdr>
        <w:top w:val="none" w:sz="0" w:space="0" w:color="auto"/>
        <w:left w:val="none" w:sz="0" w:space="0" w:color="auto"/>
        <w:bottom w:val="none" w:sz="0" w:space="0" w:color="auto"/>
        <w:right w:val="none" w:sz="0" w:space="0" w:color="auto"/>
      </w:divBdr>
    </w:div>
    <w:div w:id="991641871">
      <w:bodyDiv w:val="1"/>
      <w:marLeft w:val="0"/>
      <w:marRight w:val="0"/>
      <w:marTop w:val="0"/>
      <w:marBottom w:val="0"/>
      <w:divBdr>
        <w:top w:val="none" w:sz="0" w:space="0" w:color="auto"/>
        <w:left w:val="none" w:sz="0" w:space="0" w:color="auto"/>
        <w:bottom w:val="none" w:sz="0" w:space="0" w:color="auto"/>
        <w:right w:val="none" w:sz="0" w:space="0" w:color="auto"/>
      </w:divBdr>
    </w:div>
    <w:div w:id="998536522">
      <w:bodyDiv w:val="1"/>
      <w:marLeft w:val="0"/>
      <w:marRight w:val="0"/>
      <w:marTop w:val="0"/>
      <w:marBottom w:val="0"/>
      <w:divBdr>
        <w:top w:val="none" w:sz="0" w:space="0" w:color="auto"/>
        <w:left w:val="none" w:sz="0" w:space="0" w:color="auto"/>
        <w:bottom w:val="none" w:sz="0" w:space="0" w:color="auto"/>
        <w:right w:val="none" w:sz="0" w:space="0" w:color="auto"/>
      </w:divBdr>
    </w:div>
    <w:div w:id="1016033103">
      <w:bodyDiv w:val="1"/>
      <w:marLeft w:val="0"/>
      <w:marRight w:val="0"/>
      <w:marTop w:val="0"/>
      <w:marBottom w:val="0"/>
      <w:divBdr>
        <w:top w:val="none" w:sz="0" w:space="0" w:color="auto"/>
        <w:left w:val="none" w:sz="0" w:space="0" w:color="auto"/>
        <w:bottom w:val="none" w:sz="0" w:space="0" w:color="auto"/>
        <w:right w:val="none" w:sz="0" w:space="0" w:color="auto"/>
      </w:divBdr>
    </w:div>
    <w:div w:id="1017119758">
      <w:bodyDiv w:val="1"/>
      <w:marLeft w:val="0"/>
      <w:marRight w:val="0"/>
      <w:marTop w:val="0"/>
      <w:marBottom w:val="0"/>
      <w:divBdr>
        <w:top w:val="none" w:sz="0" w:space="0" w:color="auto"/>
        <w:left w:val="none" w:sz="0" w:space="0" w:color="auto"/>
        <w:bottom w:val="none" w:sz="0" w:space="0" w:color="auto"/>
        <w:right w:val="none" w:sz="0" w:space="0" w:color="auto"/>
      </w:divBdr>
    </w:div>
    <w:div w:id="1019895840">
      <w:bodyDiv w:val="1"/>
      <w:marLeft w:val="0"/>
      <w:marRight w:val="0"/>
      <w:marTop w:val="0"/>
      <w:marBottom w:val="0"/>
      <w:divBdr>
        <w:top w:val="none" w:sz="0" w:space="0" w:color="auto"/>
        <w:left w:val="none" w:sz="0" w:space="0" w:color="auto"/>
        <w:bottom w:val="none" w:sz="0" w:space="0" w:color="auto"/>
        <w:right w:val="none" w:sz="0" w:space="0" w:color="auto"/>
      </w:divBdr>
    </w:div>
    <w:div w:id="1029918898">
      <w:bodyDiv w:val="1"/>
      <w:marLeft w:val="0"/>
      <w:marRight w:val="0"/>
      <w:marTop w:val="0"/>
      <w:marBottom w:val="0"/>
      <w:divBdr>
        <w:top w:val="none" w:sz="0" w:space="0" w:color="auto"/>
        <w:left w:val="none" w:sz="0" w:space="0" w:color="auto"/>
        <w:bottom w:val="none" w:sz="0" w:space="0" w:color="auto"/>
        <w:right w:val="none" w:sz="0" w:space="0" w:color="auto"/>
      </w:divBdr>
    </w:div>
    <w:div w:id="1039402890">
      <w:bodyDiv w:val="1"/>
      <w:marLeft w:val="0"/>
      <w:marRight w:val="0"/>
      <w:marTop w:val="0"/>
      <w:marBottom w:val="0"/>
      <w:divBdr>
        <w:top w:val="none" w:sz="0" w:space="0" w:color="auto"/>
        <w:left w:val="none" w:sz="0" w:space="0" w:color="auto"/>
        <w:bottom w:val="none" w:sz="0" w:space="0" w:color="auto"/>
        <w:right w:val="none" w:sz="0" w:space="0" w:color="auto"/>
      </w:divBdr>
    </w:div>
    <w:div w:id="1044283100">
      <w:bodyDiv w:val="1"/>
      <w:marLeft w:val="0"/>
      <w:marRight w:val="0"/>
      <w:marTop w:val="0"/>
      <w:marBottom w:val="0"/>
      <w:divBdr>
        <w:top w:val="none" w:sz="0" w:space="0" w:color="auto"/>
        <w:left w:val="none" w:sz="0" w:space="0" w:color="auto"/>
        <w:bottom w:val="none" w:sz="0" w:space="0" w:color="auto"/>
        <w:right w:val="none" w:sz="0" w:space="0" w:color="auto"/>
      </w:divBdr>
    </w:div>
    <w:div w:id="1056201174">
      <w:bodyDiv w:val="1"/>
      <w:marLeft w:val="0"/>
      <w:marRight w:val="0"/>
      <w:marTop w:val="0"/>
      <w:marBottom w:val="0"/>
      <w:divBdr>
        <w:top w:val="none" w:sz="0" w:space="0" w:color="auto"/>
        <w:left w:val="none" w:sz="0" w:space="0" w:color="auto"/>
        <w:bottom w:val="none" w:sz="0" w:space="0" w:color="auto"/>
        <w:right w:val="none" w:sz="0" w:space="0" w:color="auto"/>
      </w:divBdr>
    </w:div>
    <w:div w:id="1057896037">
      <w:bodyDiv w:val="1"/>
      <w:marLeft w:val="0"/>
      <w:marRight w:val="0"/>
      <w:marTop w:val="0"/>
      <w:marBottom w:val="0"/>
      <w:divBdr>
        <w:top w:val="none" w:sz="0" w:space="0" w:color="auto"/>
        <w:left w:val="none" w:sz="0" w:space="0" w:color="auto"/>
        <w:bottom w:val="none" w:sz="0" w:space="0" w:color="auto"/>
        <w:right w:val="none" w:sz="0" w:space="0" w:color="auto"/>
      </w:divBdr>
    </w:div>
    <w:div w:id="1065572328">
      <w:bodyDiv w:val="1"/>
      <w:marLeft w:val="0"/>
      <w:marRight w:val="0"/>
      <w:marTop w:val="0"/>
      <w:marBottom w:val="0"/>
      <w:divBdr>
        <w:top w:val="none" w:sz="0" w:space="0" w:color="auto"/>
        <w:left w:val="none" w:sz="0" w:space="0" w:color="auto"/>
        <w:bottom w:val="none" w:sz="0" w:space="0" w:color="auto"/>
        <w:right w:val="none" w:sz="0" w:space="0" w:color="auto"/>
      </w:divBdr>
    </w:div>
    <w:div w:id="1077291965">
      <w:bodyDiv w:val="1"/>
      <w:marLeft w:val="0"/>
      <w:marRight w:val="0"/>
      <w:marTop w:val="0"/>
      <w:marBottom w:val="0"/>
      <w:divBdr>
        <w:top w:val="none" w:sz="0" w:space="0" w:color="auto"/>
        <w:left w:val="none" w:sz="0" w:space="0" w:color="auto"/>
        <w:bottom w:val="none" w:sz="0" w:space="0" w:color="auto"/>
        <w:right w:val="none" w:sz="0" w:space="0" w:color="auto"/>
      </w:divBdr>
    </w:div>
    <w:div w:id="1079013669">
      <w:bodyDiv w:val="1"/>
      <w:marLeft w:val="0"/>
      <w:marRight w:val="0"/>
      <w:marTop w:val="0"/>
      <w:marBottom w:val="0"/>
      <w:divBdr>
        <w:top w:val="none" w:sz="0" w:space="0" w:color="auto"/>
        <w:left w:val="none" w:sz="0" w:space="0" w:color="auto"/>
        <w:bottom w:val="none" w:sz="0" w:space="0" w:color="auto"/>
        <w:right w:val="none" w:sz="0" w:space="0" w:color="auto"/>
      </w:divBdr>
    </w:div>
    <w:div w:id="1082678668">
      <w:bodyDiv w:val="1"/>
      <w:marLeft w:val="0"/>
      <w:marRight w:val="0"/>
      <w:marTop w:val="0"/>
      <w:marBottom w:val="0"/>
      <w:divBdr>
        <w:top w:val="none" w:sz="0" w:space="0" w:color="auto"/>
        <w:left w:val="none" w:sz="0" w:space="0" w:color="auto"/>
        <w:bottom w:val="none" w:sz="0" w:space="0" w:color="auto"/>
        <w:right w:val="none" w:sz="0" w:space="0" w:color="auto"/>
      </w:divBdr>
    </w:div>
    <w:div w:id="1097292904">
      <w:bodyDiv w:val="1"/>
      <w:marLeft w:val="0"/>
      <w:marRight w:val="0"/>
      <w:marTop w:val="0"/>
      <w:marBottom w:val="0"/>
      <w:divBdr>
        <w:top w:val="none" w:sz="0" w:space="0" w:color="auto"/>
        <w:left w:val="none" w:sz="0" w:space="0" w:color="auto"/>
        <w:bottom w:val="none" w:sz="0" w:space="0" w:color="auto"/>
        <w:right w:val="none" w:sz="0" w:space="0" w:color="auto"/>
      </w:divBdr>
    </w:div>
    <w:div w:id="1107851810">
      <w:bodyDiv w:val="1"/>
      <w:marLeft w:val="0"/>
      <w:marRight w:val="0"/>
      <w:marTop w:val="0"/>
      <w:marBottom w:val="0"/>
      <w:divBdr>
        <w:top w:val="none" w:sz="0" w:space="0" w:color="auto"/>
        <w:left w:val="none" w:sz="0" w:space="0" w:color="auto"/>
        <w:bottom w:val="none" w:sz="0" w:space="0" w:color="auto"/>
        <w:right w:val="none" w:sz="0" w:space="0" w:color="auto"/>
      </w:divBdr>
    </w:div>
    <w:div w:id="1113987046">
      <w:bodyDiv w:val="1"/>
      <w:marLeft w:val="0"/>
      <w:marRight w:val="0"/>
      <w:marTop w:val="0"/>
      <w:marBottom w:val="0"/>
      <w:divBdr>
        <w:top w:val="none" w:sz="0" w:space="0" w:color="auto"/>
        <w:left w:val="none" w:sz="0" w:space="0" w:color="auto"/>
        <w:bottom w:val="none" w:sz="0" w:space="0" w:color="auto"/>
        <w:right w:val="none" w:sz="0" w:space="0" w:color="auto"/>
      </w:divBdr>
    </w:div>
    <w:div w:id="1114205089">
      <w:bodyDiv w:val="1"/>
      <w:marLeft w:val="0"/>
      <w:marRight w:val="0"/>
      <w:marTop w:val="0"/>
      <w:marBottom w:val="0"/>
      <w:divBdr>
        <w:top w:val="none" w:sz="0" w:space="0" w:color="auto"/>
        <w:left w:val="none" w:sz="0" w:space="0" w:color="auto"/>
        <w:bottom w:val="none" w:sz="0" w:space="0" w:color="auto"/>
        <w:right w:val="none" w:sz="0" w:space="0" w:color="auto"/>
      </w:divBdr>
    </w:div>
    <w:div w:id="1124882507">
      <w:bodyDiv w:val="1"/>
      <w:marLeft w:val="0"/>
      <w:marRight w:val="0"/>
      <w:marTop w:val="0"/>
      <w:marBottom w:val="0"/>
      <w:divBdr>
        <w:top w:val="none" w:sz="0" w:space="0" w:color="auto"/>
        <w:left w:val="none" w:sz="0" w:space="0" w:color="auto"/>
        <w:bottom w:val="none" w:sz="0" w:space="0" w:color="auto"/>
        <w:right w:val="none" w:sz="0" w:space="0" w:color="auto"/>
      </w:divBdr>
    </w:div>
    <w:div w:id="1126392147">
      <w:bodyDiv w:val="1"/>
      <w:marLeft w:val="0"/>
      <w:marRight w:val="0"/>
      <w:marTop w:val="0"/>
      <w:marBottom w:val="0"/>
      <w:divBdr>
        <w:top w:val="none" w:sz="0" w:space="0" w:color="auto"/>
        <w:left w:val="none" w:sz="0" w:space="0" w:color="auto"/>
        <w:bottom w:val="none" w:sz="0" w:space="0" w:color="auto"/>
        <w:right w:val="none" w:sz="0" w:space="0" w:color="auto"/>
      </w:divBdr>
    </w:div>
    <w:div w:id="1131441458">
      <w:bodyDiv w:val="1"/>
      <w:marLeft w:val="0"/>
      <w:marRight w:val="0"/>
      <w:marTop w:val="0"/>
      <w:marBottom w:val="0"/>
      <w:divBdr>
        <w:top w:val="none" w:sz="0" w:space="0" w:color="auto"/>
        <w:left w:val="none" w:sz="0" w:space="0" w:color="auto"/>
        <w:bottom w:val="none" w:sz="0" w:space="0" w:color="auto"/>
        <w:right w:val="none" w:sz="0" w:space="0" w:color="auto"/>
      </w:divBdr>
    </w:div>
    <w:div w:id="1144541724">
      <w:bodyDiv w:val="1"/>
      <w:marLeft w:val="0"/>
      <w:marRight w:val="0"/>
      <w:marTop w:val="0"/>
      <w:marBottom w:val="0"/>
      <w:divBdr>
        <w:top w:val="none" w:sz="0" w:space="0" w:color="auto"/>
        <w:left w:val="none" w:sz="0" w:space="0" w:color="auto"/>
        <w:bottom w:val="none" w:sz="0" w:space="0" w:color="auto"/>
        <w:right w:val="none" w:sz="0" w:space="0" w:color="auto"/>
      </w:divBdr>
    </w:div>
    <w:div w:id="1167482773">
      <w:bodyDiv w:val="1"/>
      <w:marLeft w:val="0"/>
      <w:marRight w:val="0"/>
      <w:marTop w:val="0"/>
      <w:marBottom w:val="0"/>
      <w:divBdr>
        <w:top w:val="none" w:sz="0" w:space="0" w:color="auto"/>
        <w:left w:val="none" w:sz="0" w:space="0" w:color="auto"/>
        <w:bottom w:val="none" w:sz="0" w:space="0" w:color="auto"/>
        <w:right w:val="none" w:sz="0" w:space="0" w:color="auto"/>
      </w:divBdr>
    </w:div>
    <w:div w:id="1186409781">
      <w:bodyDiv w:val="1"/>
      <w:marLeft w:val="0"/>
      <w:marRight w:val="0"/>
      <w:marTop w:val="0"/>
      <w:marBottom w:val="0"/>
      <w:divBdr>
        <w:top w:val="none" w:sz="0" w:space="0" w:color="auto"/>
        <w:left w:val="none" w:sz="0" w:space="0" w:color="auto"/>
        <w:bottom w:val="none" w:sz="0" w:space="0" w:color="auto"/>
        <w:right w:val="none" w:sz="0" w:space="0" w:color="auto"/>
      </w:divBdr>
    </w:div>
    <w:div w:id="1186868017">
      <w:bodyDiv w:val="1"/>
      <w:marLeft w:val="0"/>
      <w:marRight w:val="0"/>
      <w:marTop w:val="0"/>
      <w:marBottom w:val="0"/>
      <w:divBdr>
        <w:top w:val="none" w:sz="0" w:space="0" w:color="auto"/>
        <w:left w:val="none" w:sz="0" w:space="0" w:color="auto"/>
        <w:bottom w:val="none" w:sz="0" w:space="0" w:color="auto"/>
        <w:right w:val="none" w:sz="0" w:space="0" w:color="auto"/>
      </w:divBdr>
    </w:div>
    <w:div w:id="1194029695">
      <w:bodyDiv w:val="1"/>
      <w:marLeft w:val="0"/>
      <w:marRight w:val="0"/>
      <w:marTop w:val="0"/>
      <w:marBottom w:val="0"/>
      <w:divBdr>
        <w:top w:val="none" w:sz="0" w:space="0" w:color="auto"/>
        <w:left w:val="none" w:sz="0" w:space="0" w:color="auto"/>
        <w:bottom w:val="none" w:sz="0" w:space="0" w:color="auto"/>
        <w:right w:val="none" w:sz="0" w:space="0" w:color="auto"/>
      </w:divBdr>
    </w:div>
    <w:div w:id="1195774730">
      <w:bodyDiv w:val="1"/>
      <w:marLeft w:val="0"/>
      <w:marRight w:val="0"/>
      <w:marTop w:val="0"/>
      <w:marBottom w:val="0"/>
      <w:divBdr>
        <w:top w:val="none" w:sz="0" w:space="0" w:color="auto"/>
        <w:left w:val="none" w:sz="0" w:space="0" w:color="auto"/>
        <w:bottom w:val="none" w:sz="0" w:space="0" w:color="auto"/>
        <w:right w:val="none" w:sz="0" w:space="0" w:color="auto"/>
      </w:divBdr>
    </w:div>
    <w:div w:id="1199970578">
      <w:bodyDiv w:val="1"/>
      <w:marLeft w:val="0"/>
      <w:marRight w:val="0"/>
      <w:marTop w:val="0"/>
      <w:marBottom w:val="0"/>
      <w:divBdr>
        <w:top w:val="none" w:sz="0" w:space="0" w:color="auto"/>
        <w:left w:val="none" w:sz="0" w:space="0" w:color="auto"/>
        <w:bottom w:val="none" w:sz="0" w:space="0" w:color="auto"/>
        <w:right w:val="none" w:sz="0" w:space="0" w:color="auto"/>
      </w:divBdr>
    </w:div>
    <w:div w:id="1216427479">
      <w:bodyDiv w:val="1"/>
      <w:marLeft w:val="0"/>
      <w:marRight w:val="0"/>
      <w:marTop w:val="0"/>
      <w:marBottom w:val="0"/>
      <w:divBdr>
        <w:top w:val="none" w:sz="0" w:space="0" w:color="auto"/>
        <w:left w:val="none" w:sz="0" w:space="0" w:color="auto"/>
        <w:bottom w:val="none" w:sz="0" w:space="0" w:color="auto"/>
        <w:right w:val="none" w:sz="0" w:space="0" w:color="auto"/>
      </w:divBdr>
    </w:div>
    <w:div w:id="1219166512">
      <w:bodyDiv w:val="1"/>
      <w:marLeft w:val="0"/>
      <w:marRight w:val="0"/>
      <w:marTop w:val="0"/>
      <w:marBottom w:val="0"/>
      <w:divBdr>
        <w:top w:val="none" w:sz="0" w:space="0" w:color="auto"/>
        <w:left w:val="none" w:sz="0" w:space="0" w:color="auto"/>
        <w:bottom w:val="none" w:sz="0" w:space="0" w:color="auto"/>
        <w:right w:val="none" w:sz="0" w:space="0" w:color="auto"/>
      </w:divBdr>
    </w:div>
    <w:div w:id="1229806414">
      <w:bodyDiv w:val="1"/>
      <w:marLeft w:val="0"/>
      <w:marRight w:val="0"/>
      <w:marTop w:val="0"/>
      <w:marBottom w:val="0"/>
      <w:divBdr>
        <w:top w:val="none" w:sz="0" w:space="0" w:color="auto"/>
        <w:left w:val="none" w:sz="0" w:space="0" w:color="auto"/>
        <w:bottom w:val="none" w:sz="0" w:space="0" w:color="auto"/>
        <w:right w:val="none" w:sz="0" w:space="0" w:color="auto"/>
      </w:divBdr>
    </w:div>
    <w:div w:id="1234655382">
      <w:bodyDiv w:val="1"/>
      <w:marLeft w:val="0"/>
      <w:marRight w:val="0"/>
      <w:marTop w:val="0"/>
      <w:marBottom w:val="0"/>
      <w:divBdr>
        <w:top w:val="none" w:sz="0" w:space="0" w:color="auto"/>
        <w:left w:val="none" w:sz="0" w:space="0" w:color="auto"/>
        <w:bottom w:val="none" w:sz="0" w:space="0" w:color="auto"/>
        <w:right w:val="none" w:sz="0" w:space="0" w:color="auto"/>
      </w:divBdr>
    </w:div>
    <w:div w:id="1246501420">
      <w:bodyDiv w:val="1"/>
      <w:marLeft w:val="0"/>
      <w:marRight w:val="0"/>
      <w:marTop w:val="0"/>
      <w:marBottom w:val="0"/>
      <w:divBdr>
        <w:top w:val="none" w:sz="0" w:space="0" w:color="auto"/>
        <w:left w:val="none" w:sz="0" w:space="0" w:color="auto"/>
        <w:bottom w:val="none" w:sz="0" w:space="0" w:color="auto"/>
        <w:right w:val="none" w:sz="0" w:space="0" w:color="auto"/>
      </w:divBdr>
    </w:div>
    <w:div w:id="1269586080">
      <w:bodyDiv w:val="1"/>
      <w:marLeft w:val="0"/>
      <w:marRight w:val="0"/>
      <w:marTop w:val="0"/>
      <w:marBottom w:val="0"/>
      <w:divBdr>
        <w:top w:val="none" w:sz="0" w:space="0" w:color="auto"/>
        <w:left w:val="none" w:sz="0" w:space="0" w:color="auto"/>
        <w:bottom w:val="none" w:sz="0" w:space="0" w:color="auto"/>
        <w:right w:val="none" w:sz="0" w:space="0" w:color="auto"/>
      </w:divBdr>
    </w:div>
    <w:div w:id="1271400662">
      <w:bodyDiv w:val="1"/>
      <w:marLeft w:val="0"/>
      <w:marRight w:val="0"/>
      <w:marTop w:val="0"/>
      <w:marBottom w:val="0"/>
      <w:divBdr>
        <w:top w:val="none" w:sz="0" w:space="0" w:color="auto"/>
        <w:left w:val="none" w:sz="0" w:space="0" w:color="auto"/>
        <w:bottom w:val="none" w:sz="0" w:space="0" w:color="auto"/>
        <w:right w:val="none" w:sz="0" w:space="0" w:color="auto"/>
      </w:divBdr>
    </w:div>
    <w:div w:id="1276016671">
      <w:bodyDiv w:val="1"/>
      <w:marLeft w:val="0"/>
      <w:marRight w:val="0"/>
      <w:marTop w:val="0"/>
      <w:marBottom w:val="0"/>
      <w:divBdr>
        <w:top w:val="none" w:sz="0" w:space="0" w:color="auto"/>
        <w:left w:val="none" w:sz="0" w:space="0" w:color="auto"/>
        <w:bottom w:val="none" w:sz="0" w:space="0" w:color="auto"/>
        <w:right w:val="none" w:sz="0" w:space="0" w:color="auto"/>
      </w:divBdr>
    </w:div>
    <w:div w:id="1277521808">
      <w:bodyDiv w:val="1"/>
      <w:marLeft w:val="0"/>
      <w:marRight w:val="0"/>
      <w:marTop w:val="0"/>
      <w:marBottom w:val="0"/>
      <w:divBdr>
        <w:top w:val="none" w:sz="0" w:space="0" w:color="auto"/>
        <w:left w:val="none" w:sz="0" w:space="0" w:color="auto"/>
        <w:bottom w:val="none" w:sz="0" w:space="0" w:color="auto"/>
        <w:right w:val="none" w:sz="0" w:space="0" w:color="auto"/>
      </w:divBdr>
    </w:div>
    <w:div w:id="1284188350">
      <w:bodyDiv w:val="1"/>
      <w:marLeft w:val="0"/>
      <w:marRight w:val="0"/>
      <w:marTop w:val="0"/>
      <w:marBottom w:val="0"/>
      <w:divBdr>
        <w:top w:val="none" w:sz="0" w:space="0" w:color="auto"/>
        <w:left w:val="none" w:sz="0" w:space="0" w:color="auto"/>
        <w:bottom w:val="none" w:sz="0" w:space="0" w:color="auto"/>
        <w:right w:val="none" w:sz="0" w:space="0" w:color="auto"/>
      </w:divBdr>
    </w:div>
    <w:div w:id="1291475284">
      <w:bodyDiv w:val="1"/>
      <w:marLeft w:val="0"/>
      <w:marRight w:val="0"/>
      <w:marTop w:val="0"/>
      <w:marBottom w:val="0"/>
      <w:divBdr>
        <w:top w:val="none" w:sz="0" w:space="0" w:color="auto"/>
        <w:left w:val="none" w:sz="0" w:space="0" w:color="auto"/>
        <w:bottom w:val="none" w:sz="0" w:space="0" w:color="auto"/>
        <w:right w:val="none" w:sz="0" w:space="0" w:color="auto"/>
      </w:divBdr>
    </w:div>
    <w:div w:id="1291934670">
      <w:bodyDiv w:val="1"/>
      <w:marLeft w:val="0"/>
      <w:marRight w:val="0"/>
      <w:marTop w:val="0"/>
      <w:marBottom w:val="0"/>
      <w:divBdr>
        <w:top w:val="none" w:sz="0" w:space="0" w:color="auto"/>
        <w:left w:val="none" w:sz="0" w:space="0" w:color="auto"/>
        <w:bottom w:val="none" w:sz="0" w:space="0" w:color="auto"/>
        <w:right w:val="none" w:sz="0" w:space="0" w:color="auto"/>
      </w:divBdr>
    </w:div>
    <w:div w:id="1300962790">
      <w:bodyDiv w:val="1"/>
      <w:marLeft w:val="0"/>
      <w:marRight w:val="0"/>
      <w:marTop w:val="0"/>
      <w:marBottom w:val="0"/>
      <w:divBdr>
        <w:top w:val="none" w:sz="0" w:space="0" w:color="auto"/>
        <w:left w:val="none" w:sz="0" w:space="0" w:color="auto"/>
        <w:bottom w:val="none" w:sz="0" w:space="0" w:color="auto"/>
        <w:right w:val="none" w:sz="0" w:space="0" w:color="auto"/>
      </w:divBdr>
    </w:div>
    <w:div w:id="1312827703">
      <w:bodyDiv w:val="1"/>
      <w:marLeft w:val="0"/>
      <w:marRight w:val="0"/>
      <w:marTop w:val="0"/>
      <w:marBottom w:val="0"/>
      <w:divBdr>
        <w:top w:val="none" w:sz="0" w:space="0" w:color="auto"/>
        <w:left w:val="none" w:sz="0" w:space="0" w:color="auto"/>
        <w:bottom w:val="none" w:sz="0" w:space="0" w:color="auto"/>
        <w:right w:val="none" w:sz="0" w:space="0" w:color="auto"/>
      </w:divBdr>
    </w:div>
    <w:div w:id="1316907976">
      <w:bodyDiv w:val="1"/>
      <w:marLeft w:val="0"/>
      <w:marRight w:val="0"/>
      <w:marTop w:val="0"/>
      <w:marBottom w:val="0"/>
      <w:divBdr>
        <w:top w:val="none" w:sz="0" w:space="0" w:color="auto"/>
        <w:left w:val="none" w:sz="0" w:space="0" w:color="auto"/>
        <w:bottom w:val="none" w:sz="0" w:space="0" w:color="auto"/>
        <w:right w:val="none" w:sz="0" w:space="0" w:color="auto"/>
      </w:divBdr>
    </w:div>
    <w:div w:id="1333335443">
      <w:bodyDiv w:val="1"/>
      <w:marLeft w:val="0"/>
      <w:marRight w:val="0"/>
      <w:marTop w:val="0"/>
      <w:marBottom w:val="0"/>
      <w:divBdr>
        <w:top w:val="none" w:sz="0" w:space="0" w:color="auto"/>
        <w:left w:val="none" w:sz="0" w:space="0" w:color="auto"/>
        <w:bottom w:val="none" w:sz="0" w:space="0" w:color="auto"/>
        <w:right w:val="none" w:sz="0" w:space="0" w:color="auto"/>
      </w:divBdr>
    </w:div>
    <w:div w:id="1354960748">
      <w:bodyDiv w:val="1"/>
      <w:marLeft w:val="0"/>
      <w:marRight w:val="0"/>
      <w:marTop w:val="0"/>
      <w:marBottom w:val="0"/>
      <w:divBdr>
        <w:top w:val="none" w:sz="0" w:space="0" w:color="auto"/>
        <w:left w:val="none" w:sz="0" w:space="0" w:color="auto"/>
        <w:bottom w:val="none" w:sz="0" w:space="0" w:color="auto"/>
        <w:right w:val="none" w:sz="0" w:space="0" w:color="auto"/>
      </w:divBdr>
    </w:div>
    <w:div w:id="1360279498">
      <w:bodyDiv w:val="1"/>
      <w:marLeft w:val="0"/>
      <w:marRight w:val="0"/>
      <w:marTop w:val="0"/>
      <w:marBottom w:val="0"/>
      <w:divBdr>
        <w:top w:val="none" w:sz="0" w:space="0" w:color="auto"/>
        <w:left w:val="none" w:sz="0" w:space="0" w:color="auto"/>
        <w:bottom w:val="none" w:sz="0" w:space="0" w:color="auto"/>
        <w:right w:val="none" w:sz="0" w:space="0" w:color="auto"/>
      </w:divBdr>
    </w:div>
    <w:div w:id="1362239851">
      <w:bodyDiv w:val="1"/>
      <w:marLeft w:val="0"/>
      <w:marRight w:val="0"/>
      <w:marTop w:val="0"/>
      <w:marBottom w:val="0"/>
      <w:divBdr>
        <w:top w:val="none" w:sz="0" w:space="0" w:color="auto"/>
        <w:left w:val="none" w:sz="0" w:space="0" w:color="auto"/>
        <w:bottom w:val="none" w:sz="0" w:space="0" w:color="auto"/>
        <w:right w:val="none" w:sz="0" w:space="0" w:color="auto"/>
      </w:divBdr>
    </w:div>
    <w:div w:id="1393045948">
      <w:bodyDiv w:val="1"/>
      <w:marLeft w:val="0"/>
      <w:marRight w:val="0"/>
      <w:marTop w:val="0"/>
      <w:marBottom w:val="0"/>
      <w:divBdr>
        <w:top w:val="none" w:sz="0" w:space="0" w:color="auto"/>
        <w:left w:val="none" w:sz="0" w:space="0" w:color="auto"/>
        <w:bottom w:val="none" w:sz="0" w:space="0" w:color="auto"/>
        <w:right w:val="none" w:sz="0" w:space="0" w:color="auto"/>
      </w:divBdr>
    </w:div>
    <w:div w:id="1394622920">
      <w:bodyDiv w:val="1"/>
      <w:marLeft w:val="0"/>
      <w:marRight w:val="0"/>
      <w:marTop w:val="0"/>
      <w:marBottom w:val="0"/>
      <w:divBdr>
        <w:top w:val="none" w:sz="0" w:space="0" w:color="auto"/>
        <w:left w:val="none" w:sz="0" w:space="0" w:color="auto"/>
        <w:bottom w:val="none" w:sz="0" w:space="0" w:color="auto"/>
        <w:right w:val="none" w:sz="0" w:space="0" w:color="auto"/>
      </w:divBdr>
    </w:div>
    <w:div w:id="1398624267">
      <w:bodyDiv w:val="1"/>
      <w:marLeft w:val="0"/>
      <w:marRight w:val="0"/>
      <w:marTop w:val="0"/>
      <w:marBottom w:val="0"/>
      <w:divBdr>
        <w:top w:val="none" w:sz="0" w:space="0" w:color="auto"/>
        <w:left w:val="none" w:sz="0" w:space="0" w:color="auto"/>
        <w:bottom w:val="none" w:sz="0" w:space="0" w:color="auto"/>
        <w:right w:val="none" w:sz="0" w:space="0" w:color="auto"/>
      </w:divBdr>
    </w:div>
    <w:div w:id="1410811258">
      <w:bodyDiv w:val="1"/>
      <w:marLeft w:val="0"/>
      <w:marRight w:val="0"/>
      <w:marTop w:val="0"/>
      <w:marBottom w:val="0"/>
      <w:divBdr>
        <w:top w:val="none" w:sz="0" w:space="0" w:color="auto"/>
        <w:left w:val="none" w:sz="0" w:space="0" w:color="auto"/>
        <w:bottom w:val="none" w:sz="0" w:space="0" w:color="auto"/>
        <w:right w:val="none" w:sz="0" w:space="0" w:color="auto"/>
      </w:divBdr>
    </w:div>
    <w:div w:id="1425345364">
      <w:bodyDiv w:val="1"/>
      <w:marLeft w:val="0"/>
      <w:marRight w:val="0"/>
      <w:marTop w:val="0"/>
      <w:marBottom w:val="0"/>
      <w:divBdr>
        <w:top w:val="none" w:sz="0" w:space="0" w:color="auto"/>
        <w:left w:val="none" w:sz="0" w:space="0" w:color="auto"/>
        <w:bottom w:val="none" w:sz="0" w:space="0" w:color="auto"/>
        <w:right w:val="none" w:sz="0" w:space="0" w:color="auto"/>
      </w:divBdr>
    </w:div>
    <w:div w:id="1437672773">
      <w:bodyDiv w:val="1"/>
      <w:marLeft w:val="0"/>
      <w:marRight w:val="0"/>
      <w:marTop w:val="0"/>
      <w:marBottom w:val="0"/>
      <w:divBdr>
        <w:top w:val="none" w:sz="0" w:space="0" w:color="auto"/>
        <w:left w:val="none" w:sz="0" w:space="0" w:color="auto"/>
        <w:bottom w:val="none" w:sz="0" w:space="0" w:color="auto"/>
        <w:right w:val="none" w:sz="0" w:space="0" w:color="auto"/>
      </w:divBdr>
    </w:div>
    <w:div w:id="1438524310">
      <w:bodyDiv w:val="1"/>
      <w:marLeft w:val="0"/>
      <w:marRight w:val="0"/>
      <w:marTop w:val="0"/>
      <w:marBottom w:val="0"/>
      <w:divBdr>
        <w:top w:val="none" w:sz="0" w:space="0" w:color="auto"/>
        <w:left w:val="none" w:sz="0" w:space="0" w:color="auto"/>
        <w:bottom w:val="none" w:sz="0" w:space="0" w:color="auto"/>
        <w:right w:val="none" w:sz="0" w:space="0" w:color="auto"/>
      </w:divBdr>
    </w:div>
    <w:div w:id="1450273595">
      <w:bodyDiv w:val="1"/>
      <w:marLeft w:val="0"/>
      <w:marRight w:val="0"/>
      <w:marTop w:val="0"/>
      <w:marBottom w:val="0"/>
      <w:divBdr>
        <w:top w:val="none" w:sz="0" w:space="0" w:color="auto"/>
        <w:left w:val="none" w:sz="0" w:space="0" w:color="auto"/>
        <w:bottom w:val="none" w:sz="0" w:space="0" w:color="auto"/>
        <w:right w:val="none" w:sz="0" w:space="0" w:color="auto"/>
      </w:divBdr>
    </w:div>
    <w:div w:id="1456824256">
      <w:bodyDiv w:val="1"/>
      <w:marLeft w:val="0"/>
      <w:marRight w:val="0"/>
      <w:marTop w:val="0"/>
      <w:marBottom w:val="0"/>
      <w:divBdr>
        <w:top w:val="none" w:sz="0" w:space="0" w:color="auto"/>
        <w:left w:val="none" w:sz="0" w:space="0" w:color="auto"/>
        <w:bottom w:val="none" w:sz="0" w:space="0" w:color="auto"/>
        <w:right w:val="none" w:sz="0" w:space="0" w:color="auto"/>
      </w:divBdr>
    </w:div>
    <w:div w:id="1477450792">
      <w:bodyDiv w:val="1"/>
      <w:marLeft w:val="0"/>
      <w:marRight w:val="0"/>
      <w:marTop w:val="0"/>
      <w:marBottom w:val="0"/>
      <w:divBdr>
        <w:top w:val="none" w:sz="0" w:space="0" w:color="auto"/>
        <w:left w:val="none" w:sz="0" w:space="0" w:color="auto"/>
        <w:bottom w:val="none" w:sz="0" w:space="0" w:color="auto"/>
        <w:right w:val="none" w:sz="0" w:space="0" w:color="auto"/>
      </w:divBdr>
    </w:div>
    <w:div w:id="1505510268">
      <w:bodyDiv w:val="1"/>
      <w:marLeft w:val="0"/>
      <w:marRight w:val="0"/>
      <w:marTop w:val="0"/>
      <w:marBottom w:val="0"/>
      <w:divBdr>
        <w:top w:val="none" w:sz="0" w:space="0" w:color="auto"/>
        <w:left w:val="none" w:sz="0" w:space="0" w:color="auto"/>
        <w:bottom w:val="none" w:sz="0" w:space="0" w:color="auto"/>
        <w:right w:val="none" w:sz="0" w:space="0" w:color="auto"/>
      </w:divBdr>
    </w:div>
    <w:div w:id="1505628449">
      <w:bodyDiv w:val="1"/>
      <w:marLeft w:val="0"/>
      <w:marRight w:val="0"/>
      <w:marTop w:val="0"/>
      <w:marBottom w:val="0"/>
      <w:divBdr>
        <w:top w:val="none" w:sz="0" w:space="0" w:color="auto"/>
        <w:left w:val="none" w:sz="0" w:space="0" w:color="auto"/>
        <w:bottom w:val="none" w:sz="0" w:space="0" w:color="auto"/>
        <w:right w:val="none" w:sz="0" w:space="0" w:color="auto"/>
      </w:divBdr>
    </w:div>
    <w:div w:id="1507285159">
      <w:bodyDiv w:val="1"/>
      <w:marLeft w:val="0"/>
      <w:marRight w:val="0"/>
      <w:marTop w:val="0"/>
      <w:marBottom w:val="0"/>
      <w:divBdr>
        <w:top w:val="none" w:sz="0" w:space="0" w:color="auto"/>
        <w:left w:val="none" w:sz="0" w:space="0" w:color="auto"/>
        <w:bottom w:val="none" w:sz="0" w:space="0" w:color="auto"/>
        <w:right w:val="none" w:sz="0" w:space="0" w:color="auto"/>
      </w:divBdr>
    </w:div>
    <w:div w:id="1508593866">
      <w:bodyDiv w:val="1"/>
      <w:marLeft w:val="0"/>
      <w:marRight w:val="0"/>
      <w:marTop w:val="0"/>
      <w:marBottom w:val="0"/>
      <w:divBdr>
        <w:top w:val="none" w:sz="0" w:space="0" w:color="auto"/>
        <w:left w:val="none" w:sz="0" w:space="0" w:color="auto"/>
        <w:bottom w:val="none" w:sz="0" w:space="0" w:color="auto"/>
        <w:right w:val="none" w:sz="0" w:space="0" w:color="auto"/>
      </w:divBdr>
    </w:div>
    <w:div w:id="1518345095">
      <w:bodyDiv w:val="1"/>
      <w:marLeft w:val="0"/>
      <w:marRight w:val="0"/>
      <w:marTop w:val="0"/>
      <w:marBottom w:val="0"/>
      <w:divBdr>
        <w:top w:val="none" w:sz="0" w:space="0" w:color="auto"/>
        <w:left w:val="none" w:sz="0" w:space="0" w:color="auto"/>
        <w:bottom w:val="none" w:sz="0" w:space="0" w:color="auto"/>
        <w:right w:val="none" w:sz="0" w:space="0" w:color="auto"/>
      </w:divBdr>
    </w:div>
    <w:div w:id="1521161378">
      <w:bodyDiv w:val="1"/>
      <w:marLeft w:val="0"/>
      <w:marRight w:val="0"/>
      <w:marTop w:val="0"/>
      <w:marBottom w:val="0"/>
      <w:divBdr>
        <w:top w:val="none" w:sz="0" w:space="0" w:color="auto"/>
        <w:left w:val="none" w:sz="0" w:space="0" w:color="auto"/>
        <w:bottom w:val="none" w:sz="0" w:space="0" w:color="auto"/>
        <w:right w:val="none" w:sz="0" w:space="0" w:color="auto"/>
      </w:divBdr>
    </w:div>
    <w:div w:id="1529902813">
      <w:bodyDiv w:val="1"/>
      <w:marLeft w:val="0"/>
      <w:marRight w:val="0"/>
      <w:marTop w:val="0"/>
      <w:marBottom w:val="0"/>
      <w:divBdr>
        <w:top w:val="none" w:sz="0" w:space="0" w:color="auto"/>
        <w:left w:val="none" w:sz="0" w:space="0" w:color="auto"/>
        <w:bottom w:val="none" w:sz="0" w:space="0" w:color="auto"/>
        <w:right w:val="none" w:sz="0" w:space="0" w:color="auto"/>
      </w:divBdr>
      <w:divsChild>
        <w:div w:id="2084450226">
          <w:marLeft w:val="0"/>
          <w:marRight w:val="0"/>
          <w:marTop w:val="0"/>
          <w:marBottom w:val="0"/>
          <w:divBdr>
            <w:top w:val="none" w:sz="0" w:space="0" w:color="auto"/>
            <w:left w:val="none" w:sz="0" w:space="0" w:color="auto"/>
            <w:bottom w:val="none" w:sz="0" w:space="0" w:color="auto"/>
            <w:right w:val="none" w:sz="0" w:space="0" w:color="auto"/>
          </w:divBdr>
          <w:divsChild>
            <w:div w:id="142351345">
              <w:marLeft w:val="0"/>
              <w:marRight w:val="0"/>
              <w:marTop w:val="0"/>
              <w:marBottom w:val="0"/>
              <w:divBdr>
                <w:top w:val="none" w:sz="0" w:space="0" w:color="auto"/>
                <w:left w:val="none" w:sz="0" w:space="0" w:color="auto"/>
                <w:bottom w:val="none" w:sz="0" w:space="0" w:color="auto"/>
                <w:right w:val="none" w:sz="0" w:space="0" w:color="auto"/>
              </w:divBdr>
              <w:divsChild>
                <w:div w:id="767434888">
                  <w:marLeft w:val="0"/>
                  <w:marRight w:val="0"/>
                  <w:marTop w:val="0"/>
                  <w:marBottom w:val="0"/>
                  <w:divBdr>
                    <w:top w:val="none" w:sz="0" w:space="0" w:color="auto"/>
                    <w:left w:val="none" w:sz="0" w:space="0" w:color="auto"/>
                    <w:bottom w:val="none" w:sz="0" w:space="0" w:color="auto"/>
                    <w:right w:val="none" w:sz="0" w:space="0" w:color="auto"/>
                  </w:divBdr>
                  <w:divsChild>
                    <w:div w:id="458571301">
                      <w:marLeft w:val="0"/>
                      <w:marRight w:val="0"/>
                      <w:marTop w:val="0"/>
                      <w:marBottom w:val="0"/>
                      <w:divBdr>
                        <w:top w:val="none" w:sz="0" w:space="0" w:color="auto"/>
                        <w:left w:val="none" w:sz="0" w:space="0" w:color="auto"/>
                        <w:bottom w:val="none" w:sz="0" w:space="0" w:color="auto"/>
                        <w:right w:val="none" w:sz="0" w:space="0" w:color="auto"/>
                      </w:divBdr>
                      <w:divsChild>
                        <w:div w:id="606811661">
                          <w:marLeft w:val="0"/>
                          <w:marRight w:val="0"/>
                          <w:marTop w:val="0"/>
                          <w:marBottom w:val="0"/>
                          <w:divBdr>
                            <w:top w:val="none" w:sz="0" w:space="0" w:color="auto"/>
                            <w:left w:val="none" w:sz="0" w:space="0" w:color="auto"/>
                            <w:bottom w:val="none" w:sz="0" w:space="0" w:color="auto"/>
                            <w:right w:val="none" w:sz="0" w:space="0" w:color="auto"/>
                          </w:divBdr>
                          <w:divsChild>
                            <w:div w:id="1915815407">
                              <w:marLeft w:val="0"/>
                              <w:marRight w:val="0"/>
                              <w:marTop w:val="0"/>
                              <w:marBottom w:val="0"/>
                              <w:divBdr>
                                <w:top w:val="none" w:sz="0" w:space="0" w:color="auto"/>
                                <w:left w:val="none" w:sz="0" w:space="0" w:color="auto"/>
                                <w:bottom w:val="none" w:sz="0" w:space="0" w:color="auto"/>
                                <w:right w:val="none" w:sz="0" w:space="0" w:color="auto"/>
                              </w:divBdr>
                              <w:divsChild>
                                <w:div w:id="914897086">
                                  <w:marLeft w:val="0"/>
                                  <w:marRight w:val="0"/>
                                  <w:marTop w:val="0"/>
                                  <w:marBottom w:val="0"/>
                                  <w:divBdr>
                                    <w:top w:val="none" w:sz="0" w:space="0" w:color="auto"/>
                                    <w:left w:val="none" w:sz="0" w:space="0" w:color="auto"/>
                                    <w:bottom w:val="none" w:sz="0" w:space="0" w:color="auto"/>
                                    <w:right w:val="none" w:sz="0" w:space="0" w:color="auto"/>
                                  </w:divBdr>
                                  <w:divsChild>
                                    <w:div w:id="252905554">
                                      <w:marLeft w:val="0"/>
                                      <w:marRight w:val="0"/>
                                      <w:marTop w:val="0"/>
                                      <w:marBottom w:val="0"/>
                                      <w:divBdr>
                                        <w:top w:val="none" w:sz="0" w:space="0" w:color="auto"/>
                                        <w:left w:val="none" w:sz="0" w:space="0" w:color="auto"/>
                                        <w:bottom w:val="none" w:sz="0" w:space="0" w:color="auto"/>
                                        <w:right w:val="none" w:sz="0" w:space="0" w:color="auto"/>
                                      </w:divBdr>
                                      <w:divsChild>
                                        <w:div w:id="180958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3684302">
      <w:bodyDiv w:val="1"/>
      <w:marLeft w:val="0"/>
      <w:marRight w:val="0"/>
      <w:marTop w:val="0"/>
      <w:marBottom w:val="0"/>
      <w:divBdr>
        <w:top w:val="none" w:sz="0" w:space="0" w:color="auto"/>
        <w:left w:val="none" w:sz="0" w:space="0" w:color="auto"/>
        <w:bottom w:val="none" w:sz="0" w:space="0" w:color="auto"/>
        <w:right w:val="none" w:sz="0" w:space="0" w:color="auto"/>
      </w:divBdr>
    </w:div>
    <w:div w:id="1537960714">
      <w:bodyDiv w:val="1"/>
      <w:marLeft w:val="0"/>
      <w:marRight w:val="0"/>
      <w:marTop w:val="0"/>
      <w:marBottom w:val="0"/>
      <w:divBdr>
        <w:top w:val="none" w:sz="0" w:space="0" w:color="auto"/>
        <w:left w:val="none" w:sz="0" w:space="0" w:color="auto"/>
        <w:bottom w:val="none" w:sz="0" w:space="0" w:color="auto"/>
        <w:right w:val="none" w:sz="0" w:space="0" w:color="auto"/>
      </w:divBdr>
    </w:div>
    <w:div w:id="1547909498">
      <w:bodyDiv w:val="1"/>
      <w:marLeft w:val="0"/>
      <w:marRight w:val="0"/>
      <w:marTop w:val="0"/>
      <w:marBottom w:val="0"/>
      <w:divBdr>
        <w:top w:val="none" w:sz="0" w:space="0" w:color="auto"/>
        <w:left w:val="none" w:sz="0" w:space="0" w:color="auto"/>
        <w:bottom w:val="none" w:sz="0" w:space="0" w:color="auto"/>
        <w:right w:val="none" w:sz="0" w:space="0" w:color="auto"/>
      </w:divBdr>
    </w:div>
    <w:div w:id="1550923467">
      <w:bodyDiv w:val="1"/>
      <w:marLeft w:val="0"/>
      <w:marRight w:val="0"/>
      <w:marTop w:val="0"/>
      <w:marBottom w:val="0"/>
      <w:divBdr>
        <w:top w:val="none" w:sz="0" w:space="0" w:color="auto"/>
        <w:left w:val="none" w:sz="0" w:space="0" w:color="auto"/>
        <w:bottom w:val="none" w:sz="0" w:space="0" w:color="auto"/>
        <w:right w:val="none" w:sz="0" w:space="0" w:color="auto"/>
      </w:divBdr>
    </w:div>
    <w:div w:id="1556119013">
      <w:bodyDiv w:val="1"/>
      <w:marLeft w:val="0"/>
      <w:marRight w:val="0"/>
      <w:marTop w:val="0"/>
      <w:marBottom w:val="0"/>
      <w:divBdr>
        <w:top w:val="none" w:sz="0" w:space="0" w:color="auto"/>
        <w:left w:val="none" w:sz="0" w:space="0" w:color="auto"/>
        <w:bottom w:val="none" w:sz="0" w:space="0" w:color="auto"/>
        <w:right w:val="none" w:sz="0" w:space="0" w:color="auto"/>
      </w:divBdr>
    </w:div>
    <w:div w:id="1561556151">
      <w:bodyDiv w:val="1"/>
      <w:marLeft w:val="0"/>
      <w:marRight w:val="0"/>
      <w:marTop w:val="0"/>
      <w:marBottom w:val="0"/>
      <w:divBdr>
        <w:top w:val="none" w:sz="0" w:space="0" w:color="auto"/>
        <w:left w:val="none" w:sz="0" w:space="0" w:color="auto"/>
        <w:bottom w:val="none" w:sz="0" w:space="0" w:color="auto"/>
        <w:right w:val="none" w:sz="0" w:space="0" w:color="auto"/>
      </w:divBdr>
    </w:div>
    <w:div w:id="1565793717">
      <w:bodyDiv w:val="1"/>
      <w:marLeft w:val="0"/>
      <w:marRight w:val="0"/>
      <w:marTop w:val="0"/>
      <w:marBottom w:val="0"/>
      <w:divBdr>
        <w:top w:val="none" w:sz="0" w:space="0" w:color="auto"/>
        <w:left w:val="none" w:sz="0" w:space="0" w:color="auto"/>
        <w:bottom w:val="none" w:sz="0" w:space="0" w:color="auto"/>
        <w:right w:val="none" w:sz="0" w:space="0" w:color="auto"/>
      </w:divBdr>
    </w:div>
    <w:div w:id="1579483811">
      <w:bodyDiv w:val="1"/>
      <w:marLeft w:val="0"/>
      <w:marRight w:val="0"/>
      <w:marTop w:val="0"/>
      <w:marBottom w:val="0"/>
      <w:divBdr>
        <w:top w:val="none" w:sz="0" w:space="0" w:color="auto"/>
        <w:left w:val="none" w:sz="0" w:space="0" w:color="auto"/>
        <w:bottom w:val="none" w:sz="0" w:space="0" w:color="auto"/>
        <w:right w:val="none" w:sz="0" w:space="0" w:color="auto"/>
      </w:divBdr>
    </w:div>
    <w:div w:id="1582448971">
      <w:bodyDiv w:val="1"/>
      <w:marLeft w:val="0"/>
      <w:marRight w:val="0"/>
      <w:marTop w:val="0"/>
      <w:marBottom w:val="0"/>
      <w:divBdr>
        <w:top w:val="none" w:sz="0" w:space="0" w:color="auto"/>
        <w:left w:val="none" w:sz="0" w:space="0" w:color="auto"/>
        <w:bottom w:val="none" w:sz="0" w:space="0" w:color="auto"/>
        <w:right w:val="none" w:sz="0" w:space="0" w:color="auto"/>
      </w:divBdr>
    </w:div>
    <w:div w:id="1587809211">
      <w:bodyDiv w:val="1"/>
      <w:marLeft w:val="0"/>
      <w:marRight w:val="0"/>
      <w:marTop w:val="0"/>
      <w:marBottom w:val="0"/>
      <w:divBdr>
        <w:top w:val="none" w:sz="0" w:space="0" w:color="auto"/>
        <w:left w:val="none" w:sz="0" w:space="0" w:color="auto"/>
        <w:bottom w:val="none" w:sz="0" w:space="0" w:color="auto"/>
        <w:right w:val="none" w:sz="0" w:space="0" w:color="auto"/>
      </w:divBdr>
    </w:div>
    <w:div w:id="1590575531">
      <w:bodyDiv w:val="1"/>
      <w:marLeft w:val="0"/>
      <w:marRight w:val="0"/>
      <w:marTop w:val="0"/>
      <w:marBottom w:val="0"/>
      <w:divBdr>
        <w:top w:val="none" w:sz="0" w:space="0" w:color="auto"/>
        <w:left w:val="none" w:sz="0" w:space="0" w:color="auto"/>
        <w:bottom w:val="none" w:sz="0" w:space="0" w:color="auto"/>
        <w:right w:val="none" w:sz="0" w:space="0" w:color="auto"/>
      </w:divBdr>
    </w:div>
    <w:div w:id="1591229889">
      <w:bodyDiv w:val="1"/>
      <w:marLeft w:val="0"/>
      <w:marRight w:val="0"/>
      <w:marTop w:val="0"/>
      <w:marBottom w:val="0"/>
      <w:divBdr>
        <w:top w:val="none" w:sz="0" w:space="0" w:color="auto"/>
        <w:left w:val="none" w:sz="0" w:space="0" w:color="auto"/>
        <w:bottom w:val="none" w:sz="0" w:space="0" w:color="auto"/>
        <w:right w:val="none" w:sz="0" w:space="0" w:color="auto"/>
      </w:divBdr>
    </w:div>
    <w:div w:id="1591743704">
      <w:bodyDiv w:val="1"/>
      <w:marLeft w:val="0"/>
      <w:marRight w:val="0"/>
      <w:marTop w:val="0"/>
      <w:marBottom w:val="0"/>
      <w:divBdr>
        <w:top w:val="none" w:sz="0" w:space="0" w:color="auto"/>
        <w:left w:val="none" w:sz="0" w:space="0" w:color="auto"/>
        <w:bottom w:val="none" w:sz="0" w:space="0" w:color="auto"/>
        <w:right w:val="none" w:sz="0" w:space="0" w:color="auto"/>
      </w:divBdr>
    </w:div>
    <w:div w:id="1593463996">
      <w:bodyDiv w:val="1"/>
      <w:marLeft w:val="0"/>
      <w:marRight w:val="0"/>
      <w:marTop w:val="0"/>
      <w:marBottom w:val="0"/>
      <w:divBdr>
        <w:top w:val="none" w:sz="0" w:space="0" w:color="auto"/>
        <w:left w:val="none" w:sz="0" w:space="0" w:color="auto"/>
        <w:bottom w:val="none" w:sz="0" w:space="0" w:color="auto"/>
        <w:right w:val="none" w:sz="0" w:space="0" w:color="auto"/>
      </w:divBdr>
    </w:div>
    <w:div w:id="1595556491">
      <w:bodyDiv w:val="1"/>
      <w:marLeft w:val="0"/>
      <w:marRight w:val="0"/>
      <w:marTop w:val="0"/>
      <w:marBottom w:val="0"/>
      <w:divBdr>
        <w:top w:val="none" w:sz="0" w:space="0" w:color="auto"/>
        <w:left w:val="none" w:sz="0" w:space="0" w:color="auto"/>
        <w:bottom w:val="none" w:sz="0" w:space="0" w:color="auto"/>
        <w:right w:val="none" w:sz="0" w:space="0" w:color="auto"/>
      </w:divBdr>
    </w:div>
    <w:div w:id="1596553950">
      <w:bodyDiv w:val="1"/>
      <w:marLeft w:val="0"/>
      <w:marRight w:val="0"/>
      <w:marTop w:val="0"/>
      <w:marBottom w:val="0"/>
      <w:divBdr>
        <w:top w:val="none" w:sz="0" w:space="0" w:color="auto"/>
        <w:left w:val="none" w:sz="0" w:space="0" w:color="auto"/>
        <w:bottom w:val="none" w:sz="0" w:space="0" w:color="auto"/>
        <w:right w:val="none" w:sz="0" w:space="0" w:color="auto"/>
      </w:divBdr>
    </w:div>
    <w:div w:id="1626695327">
      <w:bodyDiv w:val="1"/>
      <w:marLeft w:val="0"/>
      <w:marRight w:val="0"/>
      <w:marTop w:val="0"/>
      <w:marBottom w:val="0"/>
      <w:divBdr>
        <w:top w:val="none" w:sz="0" w:space="0" w:color="auto"/>
        <w:left w:val="none" w:sz="0" w:space="0" w:color="auto"/>
        <w:bottom w:val="none" w:sz="0" w:space="0" w:color="auto"/>
        <w:right w:val="none" w:sz="0" w:space="0" w:color="auto"/>
      </w:divBdr>
    </w:div>
    <w:div w:id="1634408931">
      <w:bodyDiv w:val="1"/>
      <w:marLeft w:val="0"/>
      <w:marRight w:val="0"/>
      <w:marTop w:val="0"/>
      <w:marBottom w:val="0"/>
      <w:divBdr>
        <w:top w:val="none" w:sz="0" w:space="0" w:color="auto"/>
        <w:left w:val="none" w:sz="0" w:space="0" w:color="auto"/>
        <w:bottom w:val="none" w:sz="0" w:space="0" w:color="auto"/>
        <w:right w:val="none" w:sz="0" w:space="0" w:color="auto"/>
      </w:divBdr>
    </w:div>
    <w:div w:id="1637369436">
      <w:bodyDiv w:val="1"/>
      <w:marLeft w:val="0"/>
      <w:marRight w:val="0"/>
      <w:marTop w:val="0"/>
      <w:marBottom w:val="0"/>
      <w:divBdr>
        <w:top w:val="none" w:sz="0" w:space="0" w:color="auto"/>
        <w:left w:val="none" w:sz="0" w:space="0" w:color="auto"/>
        <w:bottom w:val="none" w:sz="0" w:space="0" w:color="auto"/>
        <w:right w:val="none" w:sz="0" w:space="0" w:color="auto"/>
      </w:divBdr>
    </w:div>
    <w:div w:id="1638679329">
      <w:bodyDiv w:val="1"/>
      <w:marLeft w:val="0"/>
      <w:marRight w:val="0"/>
      <w:marTop w:val="0"/>
      <w:marBottom w:val="0"/>
      <w:divBdr>
        <w:top w:val="none" w:sz="0" w:space="0" w:color="auto"/>
        <w:left w:val="none" w:sz="0" w:space="0" w:color="auto"/>
        <w:bottom w:val="none" w:sz="0" w:space="0" w:color="auto"/>
        <w:right w:val="none" w:sz="0" w:space="0" w:color="auto"/>
      </w:divBdr>
    </w:div>
    <w:div w:id="1639652547">
      <w:bodyDiv w:val="1"/>
      <w:marLeft w:val="0"/>
      <w:marRight w:val="0"/>
      <w:marTop w:val="0"/>
      <w:marBottom w:val="0"/>
      <w:divBdr>
        <w:top w:val="none" w:sz="0" w:space="0" w:color="auto"/>
        <w:left w:val="none" w:sz="0" w:space="0" w:color="auto"/>
        <w:bottom w:val="none" w:sz="0" w:space="0" w:color="auto"/>
        <w:right w:val="none" w:sz="0" w:space="0" w:color="auto"/>
      </w:divBdr>
    </w:div>
    <w:div w:id="1650014070">
      <w:bodyDiv w:val="1"/>
      <w:marLeft w:val="0"/>
      <w:marRight w:val="0"/>
      <w:marTop w:val="0"/>
      <w:marBottom w:val="0"/>
      <w:divBdr>
        <w:top w:val="none" w:sz="0" w:space="0" w:color="auto"/>
        <w:left w:val="none" w:sz="0" w:space="0" w:color="auto"/>
        <w:bottom w:val="none" w:sz="0" w:space="0" w:color="auto"/>
        <w:right w:val="none" w:sz="0" w:space="0" w:color="auto"/>
      </w:divBdr>
    </w:div>
    <w:div w:id="1653365566">
      <w:bodyDiv w:val="1"/>
      <w:marLeft w:val="0"/>
      <w:marRight w:val="0"/>
      <w:marTop w:val="0"/>
      <w:marBottom w:val="0"/>
      <w:divBdr>
        <w:top w:val="none" w:sz="0" w:space="0" w:color="auto"/>
        <w:left w:val="none" w:sz="0" w:space="0" w:color="auto"/>
        <w:bottom w:val="none" w:sz="0" w:space="0" w:color="auto"/>
        <w:right w:val="none" w:sz="0" w:space="0" w:color="auto"/>
      </w:divBdr>
    </w:div>
    <w:div w:id="1658655516">
      <w:bodyDiv w:val="1"/>
      <w:marLeft w:val="0"/>
      <w:marRight w:val="0"/>
      <w:marTop w:val="0"/>
      <w:marBottom w:val="0"/>
      <w:divBdr>
        <w:top w:val="none" w:sz="0" w:space="0" w:color="auto"/>
        <w:left w:val="none" w:sz="0" w:space="0" w:color="auto"/>
        <w:bottom w:val="none" w:sz="0" w:space="0" w:color="auto"/>
        <w:right w:val="none" w:sz="0" w:space="0" w:color="auto"/>
      </w:divBdr>
    </w:div>
    <w:div w:id="1671102696">
      <w:bodyDiv w:val="1"/>
      <w:marLeft w:val="0"/>
      <w:marRight w:val="0"/>
      <w:marTop w:val="0"/>
      <w:marBottom w:val="0"/>
      <w:divBdr>
        <w:top w:val="none" w:sz="0" w:space="0" w:color="auto"/>
        <w:left w:val="none" w:sz="0" w:space="0" w:color="auto"/>
        <w:bottom w:val="none" w:sz="0" w:space="0" w:color="auto"/>
        <w:right w:val="none" w:sz="0" w:space="0" w:color="auto"/>
      </w:divBdr>
    </w:div>
    <w:div w:id="1679886788">
      <w:bodyDiv w:val="1"/>
      <w:marLeft w:val="0"/>
      <w:marRight w:val="0"/>
      <w:marTop w:val="0"/>
      <w:marBottom w:val="0"/>
      <w:divBdr>
        <w:top w:val="none" w:sz="0" w:space="0" w:color="auto"/>
        <w:left w:val="none" w:sz="0" w:space="0" w:color="auto"/>
        <w:bottom w:val="none" w:sz="0" w:space="0" w:color="auto"/>
        <w:right w:val="none" w:sz="0" w:space="0" w:color="auto"/>
      </w:divBdr>
    </w:div>
    <w:div w:id="1681661202">
      <w:bodyDiv w:val="1"/>
      <w:marLeft w:val="0"/>
      <w:marRight w:val="0"/>
      <w:marTop w:val="0"/>
      <w:marBottom w:val="0"/>
      <w:divBdr>
        <w:top w:val="none" w:sz="0" w:space="0" w:color="auto"/>
        <w:left w:val="none" w:sz="0" w:space="0" w:color="auto"/>
        <w:bottom w:val="none" w:sz="0" w:space="0" w:color="auto"/>
        <w:right w:val="none" w:sz="0" w:space="0" w:color="auto"/>
      </w:divBdr>
    </w:div>
    <w:div w:id="1694722459">
      <w:bodyDiv w:val="1"/>
      <w:marLeft w:val="0"/>
      <w:marRight w:val="0"/>
      <w:marTop w:val="0"/>
      <w:marBottom w:val="0"/>
      <w:divBdr>
        <w:top w:val="none" w:sz="0" w:space="0" w:color="auto"/>
        <w:left w:val="none" w:sz="0" w:space="0" w:color="auto"/>
        <w:bottom w:val="none" w:sz="0" w:space="0" w:color="auto"/>
        <w:right w:val="none" w:sz="0" w:space="0" w:color="auto"/>
      </w:divBdr>
    </w:div>
    <w:div w:id="1700356543">
      <w:bodyDiv w:val="1"/>
      <w:marLeft w:val="0"/>
      <w:marRight w:val="0"/>
      <w:marTop w:val="0"/>
      <w:marBottom w:val="0"/>
      <w:divBdr>
        <w:top w:val="none" w:sz="0" w:space="0" w:color="auto"/>
        <w:left w:val="none" w:sz="0" w:space="0" w:color="auto"/>
        <w:bottom w:val="none" w:sz="0" w:space="0" w:color="auto"/>
        <w:right w:val="none" w:sz="0" w:space="0" w:color="auto"/>
      </w:divBdr>
      <w:divsChild>
        <w:div w:id="21682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58750">
      <w:bodyDiv w:val="1"/>
      <w:marLeft w:val="0"/>
      <w:marRight w:val="0"/>
      <w:marTop w:val="0"/>
      <w:marBottom w:val="0"/>
      <w:divBdr>
        <w:top w:val="none" w:sz="0" w:space="0" w:color="auto"/>
        <w:left w:val="none" w:sz="0" w:space="0" w:color="auto"/>
        <w:bottom w:val="none" w:sz="0" w:space="0" w:color="auto"/>
        <w:right w:val="none" w:sz="0" w:space="0" w:color="auto"/>
      </w:divBdr>
    </w:div>
    <w:div w:id="1711803810">
      <w:bodyDiv w:val="1"/>
      <w:marLeft w:val="0"/>
      <w:marRight w:val="0"/>
      <w:marTop w:val="0"/>
      <w:marBottom w:val="0"/>
      <w:divBdr>
        <w:top w:val="none" w:sz="0" w:space="0" w:color="auto"/>
        <w:left w:val="none" w:sz="0" w:space="0" w:color="auto"/>
        <w:bottom w:val="none" w:sz="0" w:space="0" w:color="auto"/>
        <w:right w:val="none" w:sz="0" w:space="0" w:color="auto"/>
      </w:divBdr>
    </w:div>
    <w:div w:id="1728407377">
      <w:bodyDiv w:val="1"/>
      <w:marLeft w:val="0"/>
      <w:marRight w:val="0"/>
      <w:marTop w:val="0"/>
      <w:marBottom w:val="0"/>
      <w:divBdr>
        <w:top w:val="none" w:sz="0" w:space="0" w:color="auto"/>
        <w:left w:val="none" w:sz="0" w:space="0" w:color="auto"/>
        <w:bottom w:val="none" w:sz="0" w:space="0" w:color="auto"/>
        <w:right w:val="none" w:sz="0" w:space="0" w:color="auto"/>
      </w:divBdr>
    </w:div>
    <w:div w:id="1729954311">
      <w:bodyDiv w:val="1"/>
      <w:marLeft w:val="0"/>
      <w:marRight w:val="0"/>
      <w:marTop w:val="0"/>
      <w:marBottom w:val="0"/>
      <w:divBdr>
        <w:top w:val="none" w:sz="0" w:space="0" w:color="auto"/>
        <w:left w:val="none" w:sz="0" w:space="0" w:color="auto"/>
        <w:bottom w:val="none" w:sz="0" w:space="0" w:color="auto"/>
        <w:right w:val="none" w:sz="0" w:space="0" w:color="auto"/>
      </w:divBdr>
    </w:div>
    <w:div w:id="1730575170">
      <w:bodyDiv w:val="1"/>
      <w:marLeft w:val="0"/>
      <w:marRight w:val="0"/>
      <w:marTop w:val="0"/>
      <w:marBottom w:val="0"/>
      <w:divBdr>
        <w:top w:val="none" w:sz="0" w:space="0" w:color="auto"/>
        <w:left w:val="none" w:sz="0" w:space="0" w:color="auto"/>
        <w:bottom w:val="none" w:sz="0" w:space="0" w:color="auto"/>
        <w:right w:val="none" w:sz="0" w:space="0" w:color="auto"/>
      </w:divBdr>
    </w:div>
    <w:div w:id="1731221574">
      <w:bodyDiv w:val="1"/>
      <w:marLeft w:val="0"/>
      <w:marRight w:val="0"/>
      <w:marTop w:val="0"/>
      <w:marBottom w:val="0"/>
      <w:divBdr>
        <w:top w:val="none" w:sz="0" w:space="0" w:color="auto"/>
        <w:left w:val="none" w:sz="0" w:space="0" w:color="auto"/>
        <w:bottom w:val="none" w:sz="0" w:space="0" w:color="auto"/>
        <w:right w:val="none" w:sz="0" w:space="0" w:color="auto"/>
      </w:divBdr>
    </w:div>
    <w:div w:id="1739479728">
      <w:bodyDiv w:val="1"/>
      <w:marLeft w:val="0"/>
      <w:marRight w:val="0"/>
      <w:marTop w:val="0"/>
      <w:marBottom w:val="0"/>
      <w:divBdr>
        <w:top w:val="none" w:sz="0" w:space="0" w:color="auto"/>
        <w:left w:val="none" w:sz="0" w:space="0" w:color="auto"/>
        <w:bottom w:val="none" w:sz="0" w:space="0" w:color="auto"/>
        <w:right w:val="none" w:sz="0" w:space="0" w:color="auto"/>
      </w:divBdr>
    </w:div>
    <w:div w:id="1744402575">
      <w:bodyDiv w:val="1"/>
      <w:marLeft w:val="0"/>
      <w:marRight w:val="0"/>
      <w:marTop w:val="0"/>
      <w:marBottom w:val="0"/>
      <w:divBdr>
        <w:top w:val="none" w:sz="0" w:space="0" w:color="auto"/>
        <w:left w:val="none" w:sz="0" w:space="0" w:color="auto"/>
        <w:bottom w:val="none" w:sz="0" w:space="0" w:color="auto"/>
        <w:right w:val="none" w:sz="0" w:space="0" w:color="auto"/>
      </w:divBdr>
      <w:divsChild>
        <w:div w:id="120659989">
          <w:marLeft w:val="0"/>
          <w:marRight w:val="0"/>
          <w:marTop w:val="0"/>
          <w:marBottom w:val="0"/>
          <w:divBdr>
            <w:top w:val="none" w:sz="0" w:space="0" w:color="auto"/>
            <w:left w:val="none" w:sz="0" w:space="0" w:color="auto"/>
            <w:bottom w:val="none" w:sz="0" w:space="0" w:color="auto"/>
            <w:right w:val="none" w:sz="0" w:space="0" w:color="auto"/>
          </w:divBdr>
          <w:divsChild>
            <w:div w:id="396589339">
              <w:marLeft w:val="0"/>
              <w:marRight w:val="0"/>
              <w:marTop w:val="0"/>
              <w:marBottom w:val="0"/>
              <w:divBdr>
                <w:top w:val="none" w:sz="0" w:space="0" w:color="auto"/>
                <w:left w:val="none" w:sz="0" w:space="0" w:color="auto"/>
                <w:bottom w:val="none" w:sz="0" w:space="0" w:color="auto"/>
                <w:right w:val="none" w:sz="0" w:space="0" w:color="auto"/>
              </w:divBdr>
            </w:div>
            <w:div w:id="415132290">
              <w:marLeft w:val="0"/>
              <w:marRight w:val="0"/>
              <w:marTop w:val="0"/>
              <w:marBottom w:val="0"/>
              <w:divBdr>
                <w:top w:val="none" w:sz="0" w:space="0" w:color="auto"/>
                <w:left w:val="none" w:sz="0" w:space="0" w:color="auto"/>
                <w:bottom w:val="none" w:sz="0" w:space="0" w:color="auto"/>
                <w:right w:val="none" w:sz="0" w:space="0" w:color="auto"/>
              </w:divBdr>
            </w:div>
            <w:div w:id="475533701">
              <w:marLeft w:val="0"/>
              <w:marRight w:val="0"/>
              <w:marTop w:val="0"/>
              <w:marBottom w:val="0"/>
              <w:divBdr>
                <w:top w:val="none" w:sz="0" w:space="0" w:color="auto"/>
                <w:left w:val="none" w:sz="0" w:space="0" w:color="auto"/>
                <w:bottom w:val="none" w:sz="0" w:space="0" w:color="auto"/>
                <w:right w:val="none" w:sz="0" w:space="0" w:color="auto"/>
              </w:divBdr>
            </w:div>
            <w:div w:id="524254767">
              <w:marLeft w:val="0"/>
              <w:marRight w:val="0"/>
              <w:marTop w:val="0"/>
              <w:marBottom w:val="0"/>
              <w:divBdr>
                <w:top w:val="none" w:sz="0" w:space="0" w:color="auto"/>
                <w:left w:val="none" w:sz="0" w:space="0" w:color="auto"/>
                <w:bottom w:val="none" w:sz="0" w:space="0" w:color="auto"/>
                <w:right w:val="none" w:sz="0" w:space="0" w:color="auto"/>
              </w:divBdr>
            </w:div>
            <w:div w:id="810441020">
              <w:marLeft w:val="0"/>
              <w:marRight w:val="0"/>
              <w:marTop w:val="0"/>
              <w:marBottom w:val="0"/>
              <w:divBdr>
                <w:top w:val="none" w:sz="0" w:space="0" w:color="auto"/>
                <w:left w:val="none" w:sz="0" w:space="0" w:color="auto"/>
                <w:bottom w:val="none" w:sz="0" w:space="0" w:color="auto"/>
                <w:right w:val="none" w:sz="0" w:space="0" w:color="auto"/>
              </w:divBdr>
            </w:div>
            <w:div w:id="933125938">
              <w:marLeft w:val="0"/>
              <w:marRight w:val="0"/>
              <w:marTop w:val="0"/>
              <w:marBottom w:val="0"/>
              <w:divBdr>
                <w:top w:val="none" w:sz="0" w:space="0" w:color="auto"/>
                <w:left w:val="none" w:sz="0" w:space="0" w:color="auto"/>
                <w:bottom w:val="none" w:sz="0" w:space="0" w:color="auto"/>
                <w:right w:val="none" w:sz="0" w:space="0" w:color="auto"/>
              </w:divBdr>
            </w:div>
            <w:div w:id="971516903">
              <w:marLeft w:val="0"/>
              <w:marRight w:val="0"/>
              <w:marTop w:val="0"/>
              <w:marBottom w:val="0"/>
              <w:divBdr>
                <w:top w:val="none" w:sz="0" w:space="0" w:color="auto"/>
                <w:left w:val="none" w:sz="0" w:space="0" w:color="auto"/>
                <w:bottom w:val="none" w:sz="0" w:space="0" w:color="auto"/>
                <w:right w:val="none" w:sz="0" w:space="0" w:color="auto"/>
              </w:divBdr>
            </w:div>
            <w:div w:id="1174419864">
              <w:marLeft w:val="0"/>
              <w:marRight w:val="0"/>
              <w:marTop w:val="0"/>
              <w:marBottom w:val="0"/>
              <w:divBdr>
                <w:top w:val="none" w:sz="0" w:space="0" w:color="auto"/>
                <w:left w:val="none" w:sz="0" w:space="0" w:color="auto"/>
                <w:bottom w:val="none" w:sz="0" w:space="0" w:color="auto"/>
                <w:right w:val="none" w:sz="0" w:space="0" w:color="auto"/>
              </w:divBdr>
            </w:div>
            <w:div w:id="1316688503">
              <w:marLeft w:val="0"/>
              <w:marRight w:val="0"/>
              <w:marTop w:val="0"/>
              <w:marBottom w:val="0"/>
              <w:divBdr>
                <w:top w:val="none" w:sz="0" w:space="0" w:color="auto"/>
                <w:left w:val="none" w:sz="0" w:space="0" w:color="auto"/>
                <w:bottom w:val="none" w:sz="0" w:space="0" w:color="auto"/>
                <w:right w:val="none" w:sz="0" w:space="0" w:color="auto"/>
              </w:divBdr>
            </w:div>
            <w:div w:id="1434204396">
              <w:marLeft w:val="0"/>
              <w:marRight w:val="0"/>
              <w:marTop w:val="0"/>
              <w:marBottom w:val="0"/>
              <w:divBdr>
                <w:top w:val="none" w:sz="0" w:space="0" w:color="auto"/>
                <w:left w:val="none" w:sz="0" w:space="0" w:color="auto"/>
                <w:bottom w:val="none" w:sz="0" w:space="0" w:color="auto"/>
                <w:right w:val="none" w:sz="0" w:space="0" w:color="auto"/>
              </w:divBdr>
            </w:div>
            <w:div w:id="1502817785">
              <w:marLeft w:val="0"/>
              <w:marRight w:val="0"/>
              <w:marTop w:val="0"/>
              <w:marBottom w:val="0"/>
              <w:divBdr>
                <w:top w:val="none" w:sz="0" w:space="0" w:color="auto"/>
                <w:left w:val="none" w:sz="0" w:space="0" w:color="auto"/>
                <w:bottom w:val="none" w:sz="0" w:space="0" w:color="auto"/>
                <w:right w:val="none" w:sz="0" w:space="0" w:color="auto"/>
              </w:divBdr>
            </w:div>
            <w:div w:id="1588343137">
              <w:marLeft w:val="0"/>
              <w:marRight w:val="0"/>
              <w:marTop w:val="0"/>
              <w:marBottom w:val="0"/>
              <w:divBdr>
                <w:top w:val="none" w:sz="0" w:space="0" w:color="auto"/>
                <w:left w:val="none" w:sz="0" w:space="0" w:color="auto"/>
                <w:bottom w:val="none" w:sz="0" w:space="0" w:color="auto"/>
                <w:right w:val="none" w:sz="0" w:space="0" w:color="auto"/>
              </w:divBdr>
            </w:div>
            <w:div w:id="1621952872">
              <w:marLeft w:val="0"/>
              <w:marRight w:val="0"/>
              <w:marTop w:val="0"/>
              <w:marBottom w:val="0"/>
              <w:divBdr>
                <w:top w:val="none" w:sz="0" w:space="0" w:color="auto"/>
                <w:left w:val="none" w:sz="0" w:space="0" w:color="auto"/>
                <w:bottom w:val="none" w:sz="0" w:space="0" w:color="auto"/>
                <w:right w:val="none" w:sz="0" w:space="0" w:color="auto"/>
              </w:divBdr>
            </w:div>
            <w:div w:id="1709527819">
              <w:marLeft w:val="0"/>
              <w:marRight w:val="0"/>
              <w:marTop w:val="0"/>
              <w:marBottom w:val="0"/>
              <w:divBdr>
                <w:top w:val="none" w:sz="0" w:space="0" w:color="auto"/>
                <w:left w:val="none" w:sz="0" w:space="0" w:color="auto"/>
                <w:bottom w:val="none" w:sz="0" w:space="0" w:color="auto"/>
                <w:right w:val="none" w:sz="0" w:space="0" w:color="auto"/>
              </w:divBdr>
            </w:div>
            <w:div w:id="1761487287">
              <w:marLeft w:val="0"/>
              <w:marRight w:val="0"/>
              <w:marTop w:val="0"/>
              <w:marBottom w:val="0"/>
              <w:divBdr>
                <w:top w:val="none" w:sz="0" w:space="0" w:color="auto"/>
                <w:left w:val="none" w:sz="0" w:space="0" w:color="auto"/>
                <w:bottom w:val="none" w:sz="0" w:space="0" w:color="auto"/>
                <w:right w:val="none" w:sz="0" w:space="0" w:color="auto"/>
              </w:divBdr>
            </w:div>
            <w:div w:id="1771271049">
              <w:marLeft w:val="0"/>
              <w:marRight w:val="0"/>
              <w:marTop w:val="0"/>
              <w:marBottom w:val="0"/>
              <w:divBdr>
                <w:top w:val="none" w:sz="0" w:space="0" w:color="auto"/>
                <w:left w:val="none" w:sz="0" w:space="0" w:color="auto"/>
                <w:bottom w:val="none" w:sz="0" w:space="0" w:color="auto"/>
                <w:right w:val="none" w:sz="0" w:space="0" w:color="auto"/>
              </w:divBdr>
            </w:div>
            <w:div w:id="1948653055">
              <w:marLeft w:val="0"/>
              <w:marRight w:val="0"/>
              <w:marTop w:val="0"/>
              <w:marBottom w:val="0"/>
              <w:divBdr>
                <w:top w:val="none" w:sz="0" w:space="0" w:color="auto"/>
                <w:left w:val="none" w:sz="0" w:space="0" w:color="auto"/>
                <w:bottom w:val="none" w:sz="0" w:space="0" w:color="auto"/>
                <w:right w:val="none" w:sz="0" w:space="0" w:color="auto"/>
              </w:divBdr>
            </w:div>
            <w:div w:id="1964261518">
              <w:marLeft w:val="0"/>
              <w:marRight w:val="0"/>
              <w:marTop w:val="0"/>
              <w:marBottom w:val="0"/>
              <w:divBdr>
                <w:top w:val="none" w:sz="0" w:space="0" w:color="auto"/>
                <w:left w:val="none" w:sz="0" w:space="0" w:color="auto"/>
                <w:bottom w:val="none" w:sz="0" w:space="0" w:color="auto"/>
                <w:right w:val="none" w:sz="0" w:space="0" w:color="auto"/>
              </w:divBdr>
            </w:div>
            <w:div w:id="1968316608">
              <w:marLeft w:val="0"/>
              <w:marRight w:val="0"/>
              <w:marTop w:val="0"/>
              <w:marBottom w:val="0"/>
              <w:divBdr>
                <w:top w:val="none" w:sz="0" w:space="0" w:color="auto"/>
                <w:left w:val="none" w:sz="0" w:space="0" w:color="auto"/>
                <w:bottom w:val="none" w:sz="0" w:space="0" w:color="auto"/>
                <w:right w:val="none" w:sz="0" w:space="0" w:color="auto"/>
              </w:divBdr>
            </w:div>
            <w:div w:id="2060780647">
              <w:marLeft w:val="0"/>
              <w:marRight w:val="0"/>
              <w:marTop w:val="0"/>
              <w:marBottom w:val="0"/>
              <w:divBdr>
                <w:top w:val="none" w:sz="0" w:space="0" w:color="auto"/>
                <w:left w:val="none" w:sz="0" w:space="0" w:color="auto"/>
                <w:bottom w:val="none" w:sz="0" w:space="0" w:color="auto"/>
                <w:right w:val="none" w:sz="0" w:space="0" w:color="auto"/>
              </w:divBdr>
            </w:div>
            <w:div w:id="20887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0707">
      <w:bodyDiv w:val="1"/>
      <w:marLeft w:val="0"/>
      <w:marRight w:val="0"/>
      <w:marTop w:val="0"/>
      <w:marBottom w:val="0"/>
      <w:divBdr>
        <w:top w:val="none" w:sz="0" w:space="0" w:color="auto"/>
        <w:left w:val="none" w:sz="0" w:space="0" w:color="auto"/>
        <w:bottom w:val="none" w:sz="0" w:space="0" w:color="auto"/>
        <w:right w:val="none" w:sz="0" w:space="0" w:color="auto"/>
      </w:divBdr>
    </w:div>
    <w:div w:id="1752392733">
      <w:bodyDiv w:val="1"/>
      <w:marLeft w:val="0"/>
      <w:marRight w:val="0"/>
      <w:marTop w:val="0"/>
      <w:marBottom w:val="0"/>
      <w:divBdr>
        <w:top w:val="none" w:sz="0" w:space="0" w:color="auto"/>
        <w:left w:val="none" w:sz="0" w:space="0" w:color="auto"/>
        <w:bottom w:val="none" w:sz="0" w:space="0" w:color="auto"/>
        <w:right w:val="none" w:sz="0" w:space="0" w:color="auto"/>
      </w:divBdr>
    </w:div>
    <w:div w:id="1756710263">
      <w:bodyDiv w:val="1"/>
      <w:marLeft w:val="0"/>
      <w:marRight w:val="0"/>
      <w:marTop w:val="0"/>
      <w:marBottom w:val="0"/>
      <w:divBdr>
        <w:top w:val="none" w:sz="0" w:space="0" w:color="auto"/>
        <w:left w:val="none" w:sz="0" w:space="0" w:color="auto"/>
        <w:bottom w:val="none" w:sz="0" w:space="0" w:color="auto"/>
        <w:right w:val="none" w:sz="0" w:space="0" w:color="auto"/>
      </w:divBdr>
    </w:div>
    <w:div w:id="1768454462">
      <w:bodyDiv w:val="1"/>
      <w:marLeft w:val="0"/>
      <w:marRight w:val="0"/>
      <w:marTop w:val="0"/>
      <w:marBottom w:val="0"/>
      <w:divBdr>
        <w:top w:val="none" w:sz="0" w:space="0" w:color="auto"/>
        <w:left w:val="none" w:sz="0" w:space="0" w:color="auto"/>
        <w:bottom w:val="none" w:sz="0" w:space="0" w:color="auto"/>
        <w:right w:val="none" w:sz="0" w:space="0" w:color="auto"/>
      </w:divBdr>
      <w:divsChild>
        <w:div w:id="976642688">
          <w:marLeft w:val="0"/>
          <w:marRight w:val="0"/>
          <w:marTop w:val="0"/>
          <w:marBottom w:val="0"/>
          <w:divBdr>
            <w:top w:val="none" w:sz="0" w:space="0" w:color="auto"/>
            <w:left w:val="none" w:sz="0" w:space="0" w:color="auto"/>
            <w:bottom w:val="none" w:sz="0" w:space="0" w:color="auto"/>
            <w:right w:val="none" w:sz="0" w:space="0" w:color="auto"/>
          </w:divBdr>
          <w:divsChild>
            <w:div w:id="104930540">
              <w:marLeft w:val="0"/>
              <w:marRight w:val="0"/>
              <w:marTop w:val="0"/>
              <w:marBottom w:val="0"/>
              <w:divBdr>
                <w:top w:val="none" w:sz="0" w:space="0" w:color="auto"/>
                <w:left w:val="none" w:sz="0" w:space="0" w:color="auto"/>
                <w:bottom w:val="none" w:sz="0" w:space="0" w:color="auto"/>
                <w:right w:val="none" w:sz="0" w:space="0" w:color="auto"/>
              </w:divBdr>
            </w:div>
            <w:div w:id="163132876">
              <w:marLeft w:val="0"/>
              <w:marRight w:val="0"/>
              <w:marTop w:val="0"/>
              <w:marBottom w:val="0"/>
              <w:divBdr>
                <w:top w:val="none" w:sz="0" w:space="0" w:color="auto"/>
                <w:left w:val="none" w:sz="0" w:space="0" w:color="auto"/>
                <w:bottom w:val="none" w:sz="0" w:space="0" w:color="auto"/>
                <w:right w:val="none" w:sz="0" w:space="0" w:color="auto"/>
              </w:divBdr>
            </w:div>
            <w:div w:id="218513999">
              <w:marLeft w:val="0"/>
              <w:marRight w:val="0"/>
              <w:marTop w:val="0"/>
              <w:marBottom w:val="0"/>
              <w:divBdr>
                <w:top w:val="none" w:sz="0" w:space="0" w:color="auto"/>
                <w:left w:val="none" w:sz="0" w:space="0" w:color="auto"/>
                <w:bottom w:val="none" w:sz="0" w:space="0" w:color="auto"/>
                <w:right w:val="none" w:sz="0" w:space="0" w:color="auto"/>
              </w:divBdr>
            </w:div>
            <w:div w:id="467210557">
              <w:marLeft w:val="0"/>
              <w:marRight w:val="0"/>
              <w:marTop w:val="0"/>
              <w:marBottom w:val="0"/>
              <w:divBdr>
                <w:top w:val="none" w:sz="0" w:space="0" w:color="auto"/>
                <w:left w:val="none" w:sz="0" w:space="0" w:color="auto"/>
                <w:bottom w:val="none" w:sz="0" w:space="0" w:color="auto"/>
                <w:right w:val="none" w:sz="0" w:space="0" w:color="auto"/>
              </w:divBdr>
            </w:div>
            <w:div w:id="521436094">
              <w:marLeft w:val="0"/>
              <w:marRight w:val="0"/>
              <w:marTop w:val="0"/>
              <w:marBottom w:val="0"/>
              <w:divBdr>
                <w:top w:val="none" w:sz="0" w:space="0" w:color="auto"/>
                <w:left w:val="none" w:sz="0" w:space="0" w:color="auto"/>
                <w:bottom w:val="none" w:sz="0" w:space="0" w:color="auto"/>
                <w:right w:val="none" w:sz="0" w:space="0" w:color="auto"/>
              </w:divBdr>
            </w:div>
            <w:div w:id="652611782">
              <w:marLeft w:val="0"/>
              <w:marRight w:val="0"/>
              <w:marTop w:val="0"/>
              <w:marBottom w:val="0"/>
              <w:divBdr>
                <w:top w:val="none" w:sz="0" w:space="0" w:color="auto"/>
                <w:left w:val="none" w:sz="0" w:space="0" w:color="auto"/>
                <w:bottom w:val="none" w:sz="0" w:space="0" w:color="auto"/>
                <w:right w:val="none" w:sz="0" w:space="0" w:color="auto"/>
              </w:divBdr>
            </w:div>
            <w:div w:id="853684940">
              <w:marLeft w:val="0"/>
              <w:marRight w:val="0"/>
              <w:marTop w:val="0"/>
              <w:marBottom w:val="0"/>
              <w:divBdr>
                <w:top w:val="none" w:sz="0" w:space="0" w:color="auto"/>
                <w:left w:val="none" w:sz="0" w:space="0" w:color="auto"/>
                <w:bottom w:val="none" w:sz="0" w:space="0" w:color="auto"/>
                <w:right w:val="none" w:sz="0" w:space="0" w:color="auto"/>
              </w:divBdr>
            </w:div>
            <w:div w:id="907807156">
              <w:marLeft w:val="0"/>
              <w:marRight w:val="0"/>
              <w:marTop w:val="0"/>
              <w:marBottom w:val="0"/>
              <w:divBdr>
                <w:top w:val="none" w:sz="0" w:space="0" w:color="auto"/>
                <w:left w:val="none" w:sz="0" w:space="0" w:color="auto"/>
                <w:bottom w:val="none" w:sz="0" w:space="0" w:color="auto"/>
                <w:right w:val="none" w:sz="0" w:space="0" w:color="auto"/>
              </w:divBdr>
            </w:div>
            <w:div w:id="989864857">
              <w:marLeft w:val="0"/>
              <w:marRight w:val="0"/>
              <w:marTop w:val="0"/>
              <w:marBottom w:val="0"/>
              <w:divBdr>
                <w:top w:val="none" w:sz="0" w:space="0" w:color="auto"/>
                <w:left w:val="none" w:sz="0" w:space="0" w:color="auto"/>
                <w:bottom w:val="none" w:sz="0" w:space="0" w:color="auto"/>
                <w:right w:val="none" w:sz="0" w:space="0" w:color="auto"/>
              </w:divBdr>
            </w:div>
            <w:div w:id="999967356">
              <w:marLeft w:val="0"/>
              <w:marRight w:val="0"/>
              <w:marTop w:val="0"/>
              <w:marBottom w:val="0"/>
              <w:divBdr>
                <w:top w:val="none" w:sz="0" w:space="0" w:color="auto"/>
                <w:left w:val="none" w:sz="0" w:space="0" w:color="auto"/>
                <w:bottom w:val="none" w:sz="0" w:space="0" w:color="auto"/>
                <w:right w:val="none" w:sz="0" w:space="0" w:color="auto"/>
              </w:divBdr>
            </w:div>
            <w:div w:id="1132745853">
              <w:marLeft w:val="0"/>
              <w:marRight w:val="0"/>
              <w:marTop w:val="0"/>
              <w:marBottom w:val="0"/>
              <w:divBdr>
                <w:top w:val="none" w:sz="0" w:space="0" w:color="auto"/>
                <w:left w:val="none" w:sz="0" w:space="0" w:color="auto"/>
                <w:bottom w:val="none" w:sz="0" w:space="0" w:color="auto"/>
                <w:right w:val="none" w:sz="0" w:space="0" w:color="auto"/>
              </w:divBdr>
            </w:div>
            <w:div w:id="1440220492">
              <w:marLeft w:val="0"/>
              <w:marRight w:val="0"/>
              <w:marTop w:val="0"/>
              <w:marBottom w:val="0"/>
              <w:divBdr>
                <w:top w:val="none" w:sz="0" w:space="0" w:color="auto"/>
                <w:left w:val="none" w:sz="0" w:space="0" w:color="auto"/>
                <w:bottom w:val="none" w:sz="0" w:space="0" w:color="auto"/>
                <w:right w:val="none" w:sz="0" w:space="0" w:color="auto"/>
              </w:divBdr>
            </w:div>
            <w:div w:id="1525443681">
              <w:marLeft w:val="0"/>
              <w:marRight w:val="0"/>
              <w:marTop w:val="0"/>
              <w:marBottom w:val="0"/>
              <w:divBdr>
                <w:top w:val="none" w:sz="0" w:space="0" w:color="auto"/>
                <w:left w:val="none" w:sz="0" w:space="0" w:color="auto"/>
                <w:bottom w:val="none" w:sz="0" w:space="0" w:color="auto"/>
                <w:right w:val="none" w:sz="0" w:space="0" w:color="auto"/>
              </w:divBdr>
            </w:div>
            <w:div w:id="1665933084">
              <w:marLeft w:val="0"/>
              <w:marRight w:val="0"/>
              <w:marTop w:val="0"/>
              <w:marBottom w:val="0"/>
              <w:divBdr>
                <w:top w:val="none" w:sz="0" w:space="0" w:color="auto"/>
                <w:left w:val="none" w:sz="0" w:space="0" w:color="auto"/>
                <w:bottom w:val="none" w:sz="0" w:space="0" w:color="auto"/>
                <w:right w:val="none" w:sz="0" w:space="0" w:color="auto"/>
              </w:divBdr>
            </w:div>
            <w:div w:id="1720203777">
              <w:marLeft w:val="0"/>
              <w:marRight w:val="0"/>
              <w:marTop w:val="0"/>
              <w:marBottom w:val="0"/>
              <w:divBdr>
                <w:top w:val="none" w:sz="0" w:space="0" w:color="auto"/>
                <w:left w:val="none" w:sz="0" w:space="0" w:color="auto"/>
                <w:bottom w:val="none" w:sz="0" w:space="0" w:color="auto"/>
                <w:right w:val="none" w:sz="0" w:space="0" w:color="auto"/>
              </w:divBdr>
            </w:div>
            <w:div w:id="1727219974">
              <w:marLeft w:val="0"/>
              <w:marRight w:val="0"/>
              <w:marTop w:val="0"/>
              <w:marBottom w:val="0"/>
              <w:divBdr>
                <w:top w:val="none" w:sz="0" w:space="0" w:color="auto"/>
                <w:left w:val="none" w:sz="0" w:space="0" w:color="auto"/>
                <w:bottom w:val="none" w:sz="0" w:space="0" w:color="auto"/>
                <w:right w:val="none" w:sz="0" w:space="0" w:color="auto"/>
              </w:divBdr>
            </w:div>
            <w:div w:id="1764836852">
              <w:marLeft w:val="0"/>
              <w:marRight w:val="0"/>
              <w:marTop w:val="0"/>
              <w:marBottom w:val="0"/>
              <w:divBdr>
                <w:top w:val="none" w:sz="0" w:space="0" w:color="auto"/>
                <w:left w:val="none" w:sz="0" w:space="0" w:color="auto"/>
                <w:bottom w:val="none" w:sz="0" w:space="0" w:color="auto"/>
                <w:right w:val="none" w:sz="0" w:space="0" w:color="auto"/>
              </w:divBdr>
            </w:div>
            <w:div w:id="1774134539">
              <w:marLeft w:val="0"/>
              <w:marRight w:val="0"/>
              <w:marTop w:val="0"/>
              <w:marBottom w:val="0"/>
              <w:divBdr>
                <w:top w:val="none" w:sz="0" w:space="0" w:color="auto"/>
                <w:left w:val="none" w:sz="0" w:space="0" w:color="auto"/>
                <w:bottom w:val="none" w:sz="0" w:space="0" w:color="auto"/>
                <w:right w:val="none" w:sz="0" w:space="0" w:color="auto"/>
              </w:divBdr>
            </w:div>
            <w:div w:id="203542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12478">
      <w:bodyDiv w:val="1"/>
      <w:marLeft w:val="0"/>
      <w:marRight w:val="0"/>
      <w:marTop w:val="0"/>
      <w:marBottom w:val="0"/>
      <w:divBdr>
        <w:top w:val="none" w:sz="0" w:space="0" w:color="auto"/>
        <w:left w:val="none" w:sz="0" w:space="0" w:color="auto"/>
        <w:bottom w:val="none" w:sz="0" w:space="0" w:color="auto"/>
        <w:right w:val="none" w:sz="0" w:space="0" w:color="auto"/>
      </w:divBdr>
    </w:div>
    <w:div w:id="1775855239">
      <w:bodyDiv w:val="1"/>
      <w:marLeft w:val="0"/>
      <w:marRight w:val="0"/>
      <w:marTop w:val="0"/>
      <w:marBottom w:val="0"/>
      <w:divBdr>
        <w:top w:val="none" w:sz="0" w:space="0" w:color="auto"/>
        <w:left w:val="none" w:sz="0" w:space="0" w:color="auto"/>
        <w:bottom w:val="none" w:sz="0" w:space="0" w:color="auto"/>
        <w:right w:val="none" w:sz="0" w:space="0" w:color="auto"/>
      </w:divBdr>
    </w:div>
    <w:div w:id="1782336802">
      <w:bodyDiv w:val="1"/>
      <w:marLeft w:val="0"/>
      <w:marRight w:val="0"/>
      <w:marTop w:val="0"/>
      <w:marBottom w:val="0"/>
      <w:divBdr>
        <w:top w:val="none" w:sz="0" w:space="0" w:color="auto"/>
        <w:left w:val="none" w:sz="0" w:space="0" w:color="auto"/>
        <w:bottom w:val="none" w:sz="0" w:space="0" w:color="auto"/>
        <w:right w:val="none" w:sz="0" w:space="0" w:color="auto"/>
      </w:divBdr>
    </w:div>
    <w:div w:id="1793667105">
      <w:bodyDiv w:val="1"/>
      <w:marLeft w:val="0"/>
      <w:marRight w:val="0"/>
      <w:marTop w:val="0"/>
      <w:marBottom w:val="0"/>
      <w:divBdr>
        <w:top w:val="none" w:sz="0" w:space="0" w:color="auto"/>
        <w:left w:val="none" w:sz="0" w:space="0" w:color="auto"/>
        <w:bottom w:val="none" w:sz="0" w:space="0" w:color="auto"/>
        <w:right w:val="none" w:sz="0" w:space="0" w:color="auto"/>
      </w:divBdr>
    </w:div>
    <w:div w:id="1794211346">
      <w:bodyDiv w:val="1"/>
      <w:marLeft w:val="0"/>
      <w:marRight w:val="0"/>
      <w:marTop w:val="0"/>
      <w:marBottom w:val="0"/>
      <w:divBdr>
        <w:top w:val="none" w:sz="0" w:space="0" w:color="auto"/>
        <w:left w:val="none" w:sz="0" w:space="0" w:color="auto"/>
        <w:bottom w:val="none" w:sz="0" w:space="0" w:color="auto"/>
        <w:right w:val="none" w:sz="0" w:space="0" w:color="auto"/>
      </w:divBdr>
    </w:div>
    <w:div w:id="1805584258">
      <w:bodyDiv w:val="1"/>
      <w:marLeft w:val="0"/>
      <w:marRight w:val="0"/>
      <w:marTop w:val="0"/>
      <w:marBottom w:val="0"/>
      <w:divBdr>
        <w:top w:val="none" w:sz="0" w:space="0" w:color="auto"/>
        <w:left w:val="none" w:sz="0" w:space="0" w:color="auto"/>
        <w:bottom w:val="none" w:sz="0" w:space="0" w:color="auto"/>
        <w:right w:val="none" w:sz="0" w:space="0" w:color="auto"/>
      </w:divBdr>
    </w:div>
    <w:div w:id="1810633441">
      <w:bodyDiv w:val="1"/>
      <w:marLeft w:val="0"/>
      <w:marRight w:val="0"/>
      <w:marTop w:val="0"/>
      <w:marBottom w:val="0"/>
      <w:divBdr>
        <w:top w:val="none" w:sz="0" w:space="0" w:color="auto"/>
        <w:left w:val="none" w:sz="0" w:space="0" w:color="auto"/>
        <w:bottom w:val="none" w:sz="0" w:space="0" w:color="auto"/>
        <w:right w:val="none" w:sz="0" w:space="0" w:color="auto"/>
      </w:divBdr>
    </w:div>
    <w:div w:id="1822958956">
      <w:bodyDiv w:val="1"/>
      <w:marLeft w:val="0"/>
      <w:marRight w:val="0"/>
      <w:marTop w:val="0"/>
      <w:marBottom w:val="0"/>
      <w:divBdr>
        <w:top w:val="none" w:sz="0" w:space="0" w:color="auto"/>
        <w:left w:val="none" w:sz="0" w:space="0" w:color="auto"/>
        <w:bottom w:val="none" w:sz="0" w:space="0" w:color="auto"/>
        <w:right w:val="none" w:sz="0" w:space="0" w:color="auto"/>
      </w:divBdr>
    </w:div>
    <w:div w:id="1827088425">
      <w:bodyDiv w:val="1"/>
      <w:marLeft w:val="0"/>
      <w:marRight w:val="0"/>
      <w:marTop w:val="0"/>
      <w:marBottom w:val="0"/>
      <w:divBdr>
        <w:top w:val="none" w:sz="0" w:space="0" w:color="auto"/>
        <w:left w:val="none" w:sz="0" w:space="0" w:color="auto"/>
        <w:bottom w:val="none" w:sz="0" w:space="0" w:color="auto"/>
        <w:right w:val="none" w:sz="0" w:space="0" w:color="auto"/>
      </w:divBdr>
    </w:div>
    <w:div w:id="1835336180">
      <w:bodyDiv w:val="1"/>
      <w:marLeft w:val="0"/>
      <w:marRight w:val="0"/>
      <w:marTop w:val="0"/>
      <w:marBottom w:val="0"/>
      <w:divBdr>
        <w:top w:val="none" w:sz="0" w:space="0" w:color="auto"/>
        <w:left w:val="none" w:sz="0" w:space="0" w:color="auto"/>
        <w:bottom w:val="none" w:sz="0" w:space="0" w:color="auto"/>
        <w:right w:val="none" w:sz="0" w:space="0" w:color="auto"/>
      </w:divBdr>
    </w:div>
    <w:div w:id="1839805576">
      <w:bodyDiv w:val="1"/>
      <w:marLeft w:val="0"/>
      <w:marRight w:val="0"/>
      <w:marTop w:val="0"/>
      <w:marBottom w:val="0"/>
      <w:divBdr>
        <w:top w:val="none" w:sz="0" w:space="0" w:color="auto"/>
        <w:left w:val="none" w:sz="0" w:space="0" w:color="auto"/>
        <w:bottom w:val="none" w:sz="0" w:space="0" w:color="auto"/>
        <w:right w:val="none" w:sz="0" w:space="0" w:color="auto"/>
      </w:divBdr>
    </w:div>
    <w:div w:id="1856263905">
      <w:bodyDiv w:val="1"/>
      <w:marLeft w:val="0"/>
      <w:marRight w:val="0"/>
      <w:marTop w:val="0"/>
      <w:marBottom w:val="0"/>
      <w:divBdr>
        <w:top w:val="none" w:sz="0" w:space="0" w:color="auto"/>
        <w:left w:val="none" w:sz="0" w:space="0" w:color="auto"/>
        <w:bottom w:val="none" w:sz="0" w:space="0" w:color="auto"/>
        <w:right w:val="none" w:sz="0" w:space="0" w:color="auto"/>
      </w:divBdr>
    </w:div>
    <w:div w:id="1861964218">
      <w:bodyDiv w:val="1"/>
      <w:marLeft w:val="0"/>
      <w:marRight w:val="0"/>
      <w:marTop w:val="0"/>
      <w:marBottom w:val="0"/>
      <w:divBdr>
        <w:top w:val="none" w:sz="0" w:space="0" w:color="auto"/>
        <w:left w:val="none" w:sz="0" w:space="0" w:color="auto"/>
        <w:bottom w:val="none" w:sz="0" w:space="0" w:color="auto"/>
        <w:right w:val="none" w:sz="0" w:space="0" w:color="auto"/>
      </w:divBdr>
    </w:div>
    <w:div w:id="1866669987">
      <w:bodyDiv w:val="1"/>
      <w:marLeft w:val="0"/>
      <w:marRight w:val="0"/>
      <w:marTop w:val="0"/>
      <w:marBottom w:val="0"/>
      <w:divBdr>
        <w:top w:val="none" w:sz="0" w:space="0" w:color="auto"/>
        <w:left w:val="none" w:sz="0" w:space="0" w:color="auto"/>
        <w:bottom w:val="none" w:sz="0" w:space="0" w:color="auto"/>
        <w:right w:val="none" w:sz="0" w:space="0" w:color="auto"/>
      </w:divBdr>
    </w:div>
    <w:div w:id="1869637329">
      <w:bodyDiv w:val="1"/>
      <w:marLeft w:val="0"/>
      <w:marRight w:val="0"/>
      <w:marTop w:val="0"/>
      <w:marBottom w:val="0"/>
      <w:divBdr>
        <w:top w:val="none" w:sz="0" w:space="0" w:color="auto"/>
        <w:left w:val="none" w:sz="0" w:space="0" w:color="auto"/>
        <w:bottom w:val="none" w:sz="0" w:space="0" w:color="auto"/>
        <w:right w:val="none" w:sz="0" w:space="0" w:color="auto"/>
      </w:divBdr>
    </w:div>
    <w:div w:id="1872842779">
      <w:bodyDiv w:val="1"/>
      <w:marLeft w:val="0"/>
      <w:marRight w:val="0"/>
      <w:marTop w:val="0"/>
      <w:marBottom w:val="0"/>
      <w:divBdr>
        <w:top w:val="none" w:sz="0" w:space="0" w:color="auto"/>
        <w:left w:val="none" w:sz="0" w:space="0" w:color="auto"/>
        <w:bottom w:val="none" w:sz="0" w:space="0" w:color="auto"/>
        <w:right w:val="none" w:sz="0" w:space="0" w:color="auto"/>
      </w:divBdr>
    </w:div>
    <w:div w:id="1874534819">
      <w:bodyDiv w:val="1"/>
      <w:marLeft w:val="0"/>
      <w:marRight w:val="0"/>
      <w:marTop w:val="0"/>
      <w:marBottom w:val="0"/>
      <w:divBdr>
        <w:top w:val="none" w:sz="0" w:space="0" w:color="auto"/>
        <w:left w:val="none" w:sz="0" w:space="0" w:color="auto"/>
        <w:bottom w:val="none" w:sz="0" w:space="0" w:color="auto"/>
        <w:right w:val="none" w:sz="0" w:space="0" w:color="auto"/>
      </w:divBdr>
    </w:div>
    <w:div w:id="1874612039">
      <w:bodyDiv w:val="1"/>
      <w:marLeft w:val="0"/>
      <w:marRight w:val="0"/>
      <w:marTop w:val="0"/>
      <w:marBottom w:val="0"/>
      <w:divBdr>
        <w:top w:val="none" w:sz="0" w:space="0" w:color="auto"/>
        <w:left w:val="none" w:sz="0" w:space="0" w:color="auto"/>
        <w:bottom w:val="none" w:sz="0" w:space="0" w:color="auto"/>
        <w:right w:val="none" w:sz="0" w:space="0" w:color="auto"/>
      </w:divBdr>
    </w:div>
    <w:div w:id="1878202742">
      <w:bodyDiv w:val="1"/>
      <w:marLeft w:val="0"/>
      <w:marRight w:val="0"/>
      <w:marTop w:val="0"/>
      <w:marBottom w:val="0"/>
      <w:divBdr>
        <w:top w:val="none" w:sz="0" w:space="0" w:color="auto"/>
        <w:left w:val="none" w:sz="0" w:space="0" w:color="auto"/>
        <w:bottom w:val="none" w:sz="0" w:space="0" w:color="auto"/>
        <w:right w:val="none" w:sz="0" w:space="0" w:color="auto"/>
      </w:divBdr>
    </w:div>
    <w:div w:id="1904176844">
      <w:bodyDiv w:val="1"/>
      <w:marLeft w:val="0"/>
      <w:marRight w:val="0"/>
      <w:marTop w:val="0"/>
      <w:marBottom w:val="0"/>
      <w:divBdr>
        <w:top w:val="none" w:sz="0" w:space="0" w:color="auto"/>
        <w:left w:val="none" w:sz="0" w:space="0" w:color="auto"/>
        <w:bottom w:val="none" w:sz="0" w:space="0" w:color="auto"/>
        <w:right w:val="none" w:sz="0" w:space="0" w:color="auto"/>
      </w:divBdr>
      <w:divsChild>
        <w:div w:id="137957790">
          <w:marLeft w:val="0"/>
          <w:marRight w:val="0"/>
          <w:marTop w:val="0"/>
          <w:marBottom w:val="0"/>
          <w:divBdr>
            <w:top w:val="none" w:sz="0" w:space="0" w:color="auto"/>
            <w:left w:val="none" w:sz="0" w:space="0" w:color="auto"/>
            <w:bottom w:val="none" w:sz="0" w:space="0" w:color="auto"/>
            <w:right w:val="none" w:sz="0" w:space="0" w:color="auto"/>
          </w:divBdr>
          <w:divsChild>
            <w:div w:id="936599022">
              <w:marLeft w:val="0"/>
              <w:marRight w:val="0"/>
              <w:marTop w:val="0"/>
              <w:marBottom w:val="0"/>
              <w:divBdr>
                <w:top w:val="none" w:sz="0" w:space="0" w:color="auto"/>
                <w:left w:val="none" w:sz="0" w:space="0" w:color="auto"/>
                <w:bottom w:val="none" w:sz="0" w:space="0" w:color="auto"/>
                <w:right w:val="none" w:sz="0" w:space="0" w:color="auto"/>
              </w:divBdr>
            </w:div>
            <w:div w:id="2046252665">
              <w:marLeft w:val="0"/>
              <w:marRight w:val="0"/>
              <w:marTop w:val="0"/>
              <w:marBottom w:val="0"/>
              <w:divBdr>
                <w:top w:val="none" w:sz="0" w:space="0" w:color="auto"/>
                <w:left w:val="none" w:sz="0" w:space="0" w:color="auto"/>
                <w:bottom w:val="none" w:sz="0" w:space="0" w:color="auto"/>
                <w:right w:val="none" w:sz="0" w:space="0" w:color="auto"/>
              </w:divBdr>
              <w:divsChild>
                <w:div w:id="1022054399">
                  <w:marLeft w:val="0"/>
                  <w:marRight w:val="0"/>
                  <w:marTop w:val="0"/>
                  <w:marBottom w:val="0"/>
                  <w:divBdr>
                    <w:top w:val="none" w:sz="0" w:space="0" w:color="auto"/>
                    <w:left w:val="none" w:sz="0" w:space="0" w:color="auto"/>
                    <w:bottom w:val="none" w:sz="0" w:space="0" w:color="auto"/>
                    <w:right w:val="none" w:sz="0" w:space="0" w:color="auto"/>
                  </w:divBdr>
                  <w:divsChild>
                    <w:div w:id="41158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686627">
      <w:bodyDiv w:val="1"/>
      <w:marLeft w:val="0"/>
      <w:marRight w:val="0"/>
      <w:marTop w:val="0"/>
      <w:marBottom w:val="0"/>
      <w:divBdr>
        <w:top w:val="none" w:sz="0" w:space="0" w:color="auto"/>
        <w:left w:val="none" w:sz="0" w:space="0" w:color="auto"/>
        <w:bottom w:val="none" w:sz="0" w:space="0" w:color="auto"/>
        <w:right w:val="none" w:sz="0" w:space="0" w:color="auto"/>
      </w:divBdr>
    </w:div>
    <w:div w:id="1912809016">
      <w:bodyDiv w:val="1"/>
      <w:marLeft w:val="0"/>
      <w:marRight w:val="0"/>
      <w:marTop w:val="0"/>
      <w:marBottom w:val="0"/>
      <w:divBdr>
        <w:top w:val="none" w:sz="0" w:space="0" w:color="auto"/>
        <w:left w:val="none" w:sz="0" w:space="0" w:color="auto"/>
        <w:bottom w:val="none" w:sz="0" w:space="0" w:color="auto"/>
        <w:right w:val="none" w:sz="0" w:space="0" w:color="auto"/>
      </w:divBdr>
    </w:div>
    <w:div w:id="1919902043">
      <w:bodyDiv w:val="1"/>
      <w:marLeft w:val="0"/>
      <w:marRight w:val="0"/>
      <w:marTop w:val="0"/>
      <w:marBottom w:val="0"/>
      <w:divBdr>
        <w:top w:val="none" w:sz="0" w:space="0" w:color="auto"/>
        <w:left w:val="none" w:sz="0" w:space="0" w:color="auto"/>
        <w:bottom w:val="none" w:sz="0" w:space="0" w:color="auto"/>
        <w:right w:val="none" w:sz="0" w:space="0" w:color="auto"/>
      </w:divBdr>
    </w:div>
    <w:div w:id="1928228823">
      <w:bodyDiv w:val="1"/>
      <w:marLeft w:val="0"/>
      <w:marRight w:val="0"/>
      <w:marTop w:val="0"/>
      <w:marBottom w:val="0"/>
      <w:divBdr>
        <w:top w:val="none" w:sz="0" w:space="0" w:color="auto"/>
        <w:left w:val="none" w:sz="0" w:space="0" w:color="auto"/>
        <w:bottom w:val="none" w:sz="0" w:space="0" w:color="auto"/>
        <w:right w:val="none" w:sz="0" w:space="0" w:color="auto"/>
      </w:divBdr>
    </w:div>
    <w:div w:id="1931698837">
      <w:bodyDiv w:val="1"/>
      <w:marLeft w:val="0"/>
      <w:marRight w:val="0"/>
      <w:marTop w:val="0"/>
      <w:marBottom w:val="0"/>
      <w:divBdr>
        <w:top w:val="none" w:sz="0" w:space="0" w:color="auto"/>
        <w:left w:val="none" w:sz="0" w:space="0" w:color="auto"/>
        <w:bottom w:val="none" w:sz="0" w:space="0" w:color="auto"/>
        <w:right w:val="none" w:sz="0" w:space="0" w:color="auto"/>
      </w:divBdr>
    </w:div>
    <w:div w:id="1940602899">
      <w:bodyDiv w:val="1"/>
      <w:marLeft w:val="0"/>
      <w:marRight w:val="0"/>
      <w:marTop w:val="0"/>
      <w:marBottom w:val="0"/>
      <w:divBdr>
        <w:top w:val="none" w:sz="0" w:space="0" w:color="auto"/>
        <w:left w:val="none" w:sz="0" w:space="0" w:color="auto"/>
        <w:bottom w:val="none" w:sz="0" w:space="0" w:color="auto"/>
        <w:right w:val="none" w:sz="0" w:space="0" w:color="auto"/>
      </w:divBdr>
    </w:div>
    <w:div w:id="1945729147">
      <w:bodyDiv w:val="1"/>
      <w:marLeft w:val="0"/>
      <w:marRight w:val="0"/>
      <w:marTop w:val="0"/>
      <w:marBottom w:val="0"/>
      <w:divBdr>
        <w:top w:val="none" w:sz="0" w:space="0" w:color="auto"/>
        <w:left w:val="none" w:sz="0" w:space="0" w:color="auto"/>
        <w:bottom w:val="none" w:sz="0" w:space="0" w:color="auto"/>
        <w:right w:val="none" w:sz="0" w:space="0" w:color="auto"/>
      </w:divBdr>
    </w:div>
    <w:div w:id="1947813468">
      <w:bodyDiv w:val="1"/>
      <w:marLeft w:val="0"/>
      <w:marRight w:val="0"/>
      <w:marTop w:val="0"/>
      <w:marBottom w:val="0"/>
      <w:divBdr>
        <w:top w:val="none" w:sz="0" w:space="0" w:color="auto"/>
        <w:left w:val="none" w:sz="0" w:space="0" w:color="auto"/>
        <w:bottom w:val="none" w:sz="0" w:space="0" w:color="auto"/>
        <w:right w:val="none" w:sz="0" w:space="0" w:color="auto"/>
      </w:divBdr>
    </w:div>
    <w:div w:id="1949072588">
      <w:bodyDiv w:val="1"/>
      <w:marLeft w:val="0"/>
      <w:marRight w:val="0"/>
      <w:marTop w:val="0"/>
      <w:marBottom w:val="0"/>
      <w:divBdr>
        <w:top w:val="none" w:sz="0" w:space="0" w:color="auto"/>
        <w:left w:val="none" w:sz="0" w:space="0" w:color="auto"/>
        <w:bottom w:val="none" w:sz="0" w:space="0" w:color="auto"/>
        <w:right w:val="none" w:sz="0" w:space="0" w:color="auto"/>
      </w:divBdr>
    </w:div>
    <w:div w:id="1956600063">
      <w:bodyDiv w:val="1"/>
      <w:marLeft w:val="0"/>
      <w:marRight w:val="0"/>
      <w:marTop w:val="0"/>
      <w:marBottom w:val="0"/>
      <w:divBdr>
        <w:top w:val="none" w:sz="0" w:space="0" w:color="auto"/>
        <w:left w:val="none" w:sz="0" w:space="0" w:color="auto"/>
        <w:bottom w:val="none" w:sz="0" w:space="0" w:color="auto"/>
        <w:right w:val="none" w:sz="0" w:space="0" w:color="auto"/>
      </w:divBdr>
    </w:div>
    <w:div w:id="1963879620">
      <w:bodyDiv w:val="1"/>
      <w:marLeft w:val="0"/>
      <w:marRight w:val="0"/>
      <w:marTop w:val="0"/>
      <w:marBottom w:val="0"/>
      <w:divBdr>
        <w:top w:val="none" w:sz="0" w:space="0" w:color="auto"/>
        <w:left w:val="none" w:sz="0" w:space="0" w:color="auto"/>
        <w:bottom w:val="none" w:sz="0" w:space="0" w:color="auto"/>
        <w:right w:val="none" w:sz="0" w:space="0" w:color="auto"/>
      </w:divBdr>
    </w:div>
    <w:div w:id="1970284219">
      <w:bodyDiv w:val="1"/>
      <w:marLeft w:val="0"/>
      <w:marRight w:val="0"/>
      <w:marTop w:val="0"/>
      <w:marBottom w:val="0"/>
      <w:divBdr>
        <w:top w:val="none" w:sz="0" w:space="0" w:color="auto"/>
        <w:left w:val="none" w:sz="0" w:space="0" w:color="auto"/>
        <w:bottom w:val="none" w:sz="0" w:space="0" w:color="auto"/>
        <w:right w:val="none" w:sz="0" w:space="0" w:color="auto"/>
      </w:divBdr>
      <w:divsChild>
        <w:div w:id="667175063">
          <w:marLeft w:val="0"/>
          <w:marRight w:val="0"/>
          <w:marTop w:val="0"/>
          <w:marBottom w:val="0"/>
          <w:divBdr>
            <w:top w:val="none" w:sz="0" w:space="0" w:color="auto"/>
            <w:left w:val="none" w:sz="0" w:space="0" w:color="auto"/>
            <w:bottom w:val="none" w:sz="0" w:space="0" w:color="auto"/>
            <w:right w:val="none" w:sz="0" w:space="0" w:color="auto"/>
          </w:divBdr>
          <w:divsChild>
            <w:div w:id="1488547478">
              <w:marLeft w:val="0"/>
              <w:marRight w:val="0"/>
              <w:marTop w:val="0"/>
              <w:marBottom w:val="0"/>
              <w:divBdr>
                <w:top w:val="none" w:sz="0" w:space="0" w:color="auto"/>
                <w:left w:val="none" w:sz="0" w:space="0" w:color="auto"/>
                <w:bottom w:val="none" w:sz="0" w:space="0" w:color="auto"/>
                <w:right w:val="none" w:sz="0" w:space="0" w:color="auto"/>
              </w:divBdr>
              <w:divsChild>
                <w:div w:id="375935114">
                  <w:marLeft w:val="0"/>
                  <w:marRight w:val="0"/>
                  <w:marTop w:val="0"/>
                  <w:marBottom w:val="0"/>
                  <w:divBdr>
                    <w:top w:val="none" w:sz="0" w:space="0" w:color="auto"/>
                    <w:left w:val="none" w:sz="0" w:space="0" w:color="auto"/>
                    <w:bottom w:val="none" w:sz="0" w:space="0" w:color="auto"/>
                    <w:right w:val="none" w:sz="0" w:space="0" w:color="auto"/>
                  </w:divBdr>
                  <w:divsChild>
                    <w:div w:id="12621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2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3195">
      <w:bodyDiv w:val="1"/>
      <w:marLeft w:val="0"/>
      <w:marRight w:val="0"/>
      <w:marTop w:val="0"/>
      <w:marBottom w:val="0"/>
      <w:divBdr>
        <w:top w:val="none" w:sz="0" w:space="0" w:color="auto"/>
        <w:left w:val="none" w:sz="0" w:space="0" w:color="auto"/>
        <w:bottom w:val="none" w:sz="0" w:space="0" w:color="auto"/>
        <w:right w:val="none" w:sz="0" w:space="0" w:color="auto"/>
      </w:divBdr>
    </w:div>
    <w:div w:id="1973752680">
      <w:bodyDiv w:val="1"/>
      <w:marLeft w:val="0"/>
      <w:marRight w:val="0"/>
      <w:marTop w:val="0"/>
      <w:marBottom w:val="0"/>
      <w:divBdr>
        <w:top w:val="none" w:sz="0" w:space="0" w:color="auto"/>
        <w:left w:val="none" w:sz="0" w:space="0" w:color="auto"/>
        <w:bottom w:val="none" w:sz="0" w:space="0" w:color="auto"/>
        <w:right w:val="none" w:sz="0" w:space="0" w:color="auto"/>
      </w:divBdr>
    </w:div>
    <w:div w:id="1979602293">
      <w:bodyDiv w:val="1"/>
      <w:marLeft w:val="0"/>
      <w:marRight w:val="0"/>
      <w:marTop w:val="0"/>
      <w:marBottom w:val="0"/>
      <w:divBdr>
        <w:top w:val="none" w:sz="0" w:space="0" w:color="auto"/>
        <w:left w:val="none" w:sz="0" w:space="0" w:color="auto"/>
        <w:bottom w:val="none" w:sz="0" w:space="0" w:color="auto"/>
        <w:right w:val="none" w:sz="0" w:space="0" w:color="auto"/>
      </w:divBdr>
    </w:div>
    <w:div w:id="1982416010">
      <w:bodyDiv w:val="1"/>
      <w:marLeft w:val="0"/>
      <w:marRight w:val="0"/>
      <w:marTop w:val="0"/>
      <w:marBottom w:val="0"/>
      <w:divBdr>
        <w:top w:val="none" w:sz="0" w:space="0" w:color="auto"/>
        <w:left w:val="none" w:sz="0" w:space="0" w:color="auto"/>
        <w:bottom w:val="none" w:sz="0" w:space="0" w:color="auto"/>
        <w:right w:val="none" w:sz="0" w:space="0" w:color="auto"/>
      </w:divBdr>
    </w:div>
    <w:div w:id="1987393124">
      <w:bodyDiv w:val="1"/>
      <w:marLeft w:val="0"/>
      <w:marRight w:val="0"/>
      <w:marTop w:val="0"/>
      <w:marBottom w:val="0"/>
      <w:divBdr>
        <w:top w:val="none" w:sz="0" w:space="0" w:color="auto"/>
        <w:left w:val="none" w:sz="0" w:space="0" w:color="auto"/>
        <w:bottom w:val="none" w:sz="0" w:space="0" w:color="auto"/>
        <w:right w:val="none" w:sz="0" w:space="0" w:color="auto"/>
      </w:divBdr>
    </w:div>
    <w:div w:id="2018537730">
      <w:bodyDiv w:val="1"/>
      <w:marLeft w:val="0"/>
      <w:marRight w:val="0"/>
      <w:marTop w:val="0"/>
      <w:marBottom w:val="0"/>
      <w:divBdr>
        <w:top w:val="none" w:sz="0" w:space="0" w:color="auto"/>
        <w:left w:val="none" w:sz="0" w:space="0" w:color="auto"/>
        <w:bottom w:val="none" w:sz="0" w:space="0" w:color="auto"/>
        <w:right w:val="none" w:sz="0" w:space="0" w:color="auto"/>
      </w:divBdr>
      <w:divsChild>
        <w:div w:id="1967466852">
          <w:marLeft w:val="0"/>
          <w:marRight w:val="0"/>
          <w:marTop w:val="0"/>
          <w:marBottom w:val="0"/>
          <w:divBdr>
            <w:top w:val="none" w:sz="0" w:space="0" w:color="auto"/>
            <w:left w:val="none" w:sz="0" w:space="0" w:color="auto"/>
            <w:bottom w:val="none" w:sz="0" w:space="0" w:color="auto"/>
            <w:right w:val="none" w:sz="0" w:space="0" w:color="auto"/>
          </w:divBdr>
          <w:divsChild>
            <w:div w:id="829298599">
              <w:marLeft w:val="0"/>
              <w:marRight w:val="0"/>
              <w:marTop w:val="0"/>
              <w:marBottom w:val="0"/>
              <w:divBdr>
                <w:top w:val="none" w:sz="0" w:space="0" w:color="auto"/>
                <w:left w:val="none" w:sz="0" w:space="0" w:color="auto"/>
                <w:bottom w:val="none" w:sz="0" w:space="0" w:color="auto"/>
                <w:right w:val="none" w:sz="0" w:space="0" w:color="auto"/>
              </w:divBdr>
              <w:divsChild>
                <w:div w:id="1930891433">
                  <w:marLeft w:val="0"/>
                  <w:marRight w:val="0"/>
                  <w:marTop w:val="0"/>
                  <w:marBottom w:val="0"/>
                  <w:divBdr>
                    <w:top w:val="none" w:sz="0" w:space="0" w:color="auto"/>
                    <w:left w:val="none" w:sz="0" w:space="0" w:color="auto"/>
                    <w:bottom w:val="none" w:sz="0" w:space="0" w:color="auto"/>
                    <w:right w:val="none" w:sz="0" w:space="0" w:color="auto"/>
                  </w:divBdr>
                  <w:divsChild>
                    <w:div w:id="204238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7708">
      <w:bodyDiv w:val="1"/>
      <w:marLeft w:val="0"/>
      <w:marRight w:val="0"/>
      <w:marTop w:val="0"/>
      <w:marBottom w:val="0"/>
      <w:divBdr>
        <w:top w:val="none" w:sz="0" w:space="0" w:color="auto"/>
        <w:left w:val="none" w:sz="0" w:space="0" w:color="auto"/>
        <w:bottom w:val="none" w:sz="0" w:space="0" w:color="auto"/>
        <w:right w:val="none" w:sz="0" w:space="0" w:color="auto"/>
      </w:divBdr>
    </w:div>
    <w:div w:id="2032563534">
      <w:bodyDiv w:val="1"/>
      <w:marLeft w:val="0"/>
      <w:marRight w:val="0"/>
      <w:marTop w:val="0"/>
      <w:marBottom w:val="0"/>
      <w:divBdr>
        <w:top w:val="none" w:sz="0" w:space="0" w:color="auto"/>
        <w:left w:val="none" w:sz="0" w:space="0" w:color="auto"/>
        <w:bottom w:val="none" w:sz="0" w:space="0" w:color="auto"/>
        <w:right w:val="none" w:sz="0" w:space="0" w:color="auto"/>
      </w:divBdr>
      <w:divsChild>
        <w:div w:id="589511450">
          <w:marLeft w:val="0"/>
          <w:marRight w:val="0"/>
          <w:marTop w:val="0"/>
          <w:marBottom w:val="0"/>
          <w:divBdr>
            <w:top w:val="none" w:sz="0" w:space="0" w:color="auto"/>
            <w:left w:val="none" w:sz="0" w:space="0" w:color="auto"/>
            <w:bottom w:val="none" w:sz="0" w:space="0" w:color="auto"/>
            <w:right w:val="none" w:sz="0" w:space="0" w:color="auto"/>
          </w:divBdr>
          <w:divsChild>
            <w:div w:id="870192300">
              <w:marLeft w:val="0"/>
              <w:marRight w:val="0"/>
              <w:marTop w:val="0"/>
              <w:marBottom w:val="0"/>
              <w:divBdr>
                <w:top w:val="none" w:sz="0" w:space="0" w:color="auto"/>
                <w:left w:val="none" w:sz="0" w:space="0" w:color="auto"/>
                <w:bottom w:val="none" w:sz="0" w:space="0" w:color="auto"/>
                <w:right w:val="none" w:sz="0" w:space="0" w:color="auto"/>
              </w:divBdr>
            </w:div>
            <w:div w:id="1831367545">
              <w:marLeft w:val="0"/>
              <w:marRight w:val="0"/>
              <w:marTop w:val="0"/>
              <w:marBottom w:val="0"/>
              <w:divBdr>
                <w:top w:val="none" w:sz="0" w:space="0" w:color="auto"/>
                <w:left w:val="none" w:sz="0" w:space="0" w:color="auto"/>
                <w:bottom w:val="none" w:sz="0" w:space="0" w:color="auto"/>
                <w:right w:val="none" w:sz="0" w:space="0" w:color="auto"/>
              </w:divBdr>
              <w:divsChild>
                <w:div w:id="426004565">
                  <w:marLeft w:val="0"/>
                  <w:marRight w:val="0"/>
                  <w:marTop w:val="0"/>
                  <w:marBottom w:val="0"/>
                  <w:divBdr>
                    <w:top w:val="none" w:sz="0" w:space="0" w:color="auto"/>
                    <w:left w:val="none" w:sz="0" w:space="0" w:color="auto"/>
                    <w:bottom w:val="none" w:sz="0" w:space="0" w:color="auto"/>
                    <w:right w:val="none" w:sz="0" w:space="0" w:color="auto"/>
                  </w:divBdr>
                  <w:divsChild>
                    <w:div w:id="67831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10502">
      <w:bodyDiv w:val="1"/>
      <w:marLeft w:val="0"/>
      <w:marRight w:val="0"/>
      <w:marTop w:val="0"/>
      <w:marBottom w:val="0"/>
      <w:divBdr>
        <w:top w:val="none" w:sz="0" w:space="0" w:color="auto"/>
        <w:left w:val="none" w:sz="0" w:space="0" w:color="auto"/>
        <w:bottom w:val="none" w:sz="0" w:space="0" w:color="auto"/>
        <w:right w:val="none" w:sz="0" w:space="0" w:color="auto"/>
      </w:divBdr>
    </w:div>
    <w:div w:id="2048874681">
      <w:bodyDiv w:val="1"/>
      <w:marLeft w:val="0"/>
      <w:marRight w:val="0"/>
      <w:marTop w:val="0"/>
      <w:marBottom w:val="0"/>
      <w:divBdr>
        <w:top w:val="none" w:sz="0" w:space="0" w:color="auto"/>
        <w:left w:val="none" w:sz="0" w:space="0" w:color="auto"/>
        <w:bottom w:val="none" w:sz="0" w:space="0" w:color="auto"/>
        <w:right w:val="none" w:sz="0" w:space="0" w:color="auto"/>
      </w:divBdr>
    </w:div>
    <w:div w:id="2058773254">
      <w:bodyDiv w:val="1"/>
      <w:marLeft w:val="0"/>
      <w:marRight w:val="0"/>
      <w:marTop w:val="0"/>
      <w:marBottom w:val="0"/>
      <w:divBdr>
        <w:top w:val="none" w:sz="0" w:space="0" w:color="auto"/>
        <w:left w:val="none" w:sz="0" w:space="0" w:color="auto"/>
        <w:bottom w:val="none" w:sz="0" w:space="0" w:color="auto"/>
        <w:right w:val="none" w:sz="0" w:space="0" w:color="auto"/>
      </w:divBdr>
    </w:div>
    <w:div w:id="2082824579">
      <w:bodyDiv w:val="1"/>
      <w:marLeft w:val="0"/>
      <w:marRight w:val="0"/>
      <w:marTop w:val="0"/>
      <w:marBottom w:val="0"/>
      <w:divBdr>
        <w:top w:val="none" w:sz="0" w:space="0" w:color="auto"/>
        <w:left w:val="none" w:sz="0" w:space="0" w:color="auto"/>
        <w:bottom w:val="none" w:sz="0" w:space="0" w:color="auto"/>
        <w:right w:val="none" w:sz="0" w:space="0" w:color="auto"/>
      </w:divBdr>
    </w:div>
    <w:div w:id="2114351044">
      <w:bodyDiv w:val="1"/>
      <w:marLeft w:val="0"/>
      <w:marRight w:val="0"/>
      <w:marTop w:val="0"/>
      <w:marBottom w:val="0"/>
      <w:divBdr>
        <w:top w:val="none" w:sz="0" w:space="0" w:color="auto"/>
        <w:left w:val="none" w:sz="0" w:space="0" w:color="auto"/>
        <w:bottom w:val="none" w:sz="0" w:space="0" w:color="auto"/>
        <w:right w:val="none" w:sz="0" w:space="0" w:color="auto"/>
      </w:divBdr>
      <w:divsChild>
        <w:div w:id="139612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863484">
      <w:bodyDiv w:val="1"/>
      <w:marLeft w:val="0"/>
      <w:marRight w:val="0"/>
      <w:marTop w:val="0"/>
      <w:marBottom w:val="0"/>
      <w:divBdr>
        <w:top w:val="none" w:sz="0" w:space="0" w:color="auto"/>
        <w:left w:val="none" w:sz="0" w:space="0" w:color="auto"/>
        <w:bottom w:val="none" w:sz="0" w:space="0" w:color="auto"/>
        <w:right w:val="none" w:sz="0" w:space="0" w:color="auto"/>
      </w:divBdr>
    </w:div>
    <w:div w:id="2126119497">
      <w:bodyDiv w:val="1"/>
      <w:marLeft w:val="0"/>
      <w:marRight w:val="0"/>
      <w:marTop w:val="0"/>
      <w:marBottom w:val="0"/>
      <w:divBdr>
        <w:top w:val="none" w:sz="0" w:space="0" w:color="auto"/>
        <w:left w:val="none" w:sz="0" w:space="0" w:color="auto"/>
        <w:bottom w:val="none" w:sz="0" w:space="0" w:color="auto"/>
        <w:right w:val="none" w:sz="0" w:space="0" w:color="auto"/>
      </w:divBdr>
    </w:div>
    <w:div w:id="21273116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www.football-data.co.uk/spainm.php" TargetMode="Externa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https://www.football-data.co.uk/notes.txt" TargetMode="Externa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hyperlink" Target="https://github.com/anaigs/tfg_maco_github"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g"/><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anaigs/tfg_maco_github"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football-data.co.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B8EA7-3DCC-4350-83DB-F9CFC8D81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77</Pages>
  <Words>18439</Words>
  <Characters>101419</Characters>
  <Application>Microsoft Office Word</Application>
  <DocSecurity>0</DocSecurity>
  <Lines>845</Lines>
  <Paragraphs>239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dc:creator>
  <cp:keywords/>
  <dc:description/>
  <cp:lastModifiedBy>Ana Isabel González Sahagún</cp:lastModifiedBy>
  <cp:revision>2</cp:revision>
  <cp:lastPrinted>2025-02-22T17:35:00Z</cp:lastPrinted>
  <dcterms:created xsi:type="dcterms:W3CDTF">2022-09-21T08:31:00Z</dcterms:created>
  <dcterms:modified xsi:type="dcterms:W3CDTF">2025-06-12T15:49:00Z</dcterms:modified>
</cp:coreProperties>
</file>