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line="360" w:lineRule="auto"/>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line="360" w:lineRule="auto"/>
        <w:rPr>
          <w:rStyle w:val="Ttulodellibro"/>
          <w:rFonts w:cs="Times New Roman"/>
          <w:u w:val="single"/>
        </w:rPr>
      </w:pPr>
    </w:p>
    <w:p w14:paraId="5C58AAC3" w14:textId="331DE2C8" w:rsidR="00D84883" w:rsidRPr="00BA69ED" w:rsidRDefault="00D84883" w:rsidP="007E28E6">
      <w:pPr>
        <w:spacing w:before="120" w:line="360" w:lineRule="auto"/>
        <w:rPr>
          <w:rStyle w:val="Ttulodellibro"/>
          <w:rFonts w:cs="Times New Roman"/>
          <w:u w:val="single"/>
        </w:rPr>
      </w:pPr>
    </w:p>
    <w:p w14:paraId="509BE144" w14:textId="77777777" w:rsidR="00D84883" w:rsidRPr="00BA69ED" w:rsidRDefault="00D84883" w:rsidP="007E28E6">
      <w:pPr>
        <w:spacing w:before="120" w:line="360" w:lineRule="auto"/>
        <w:rPr>
          <w:rStyle w:val="Ttulodellibro"/>
          <w:rFonts w:cs="Times New Roman"/>
          <w:u w:val="single"/>
        </w:rPr>
      </w:pPr>
    </w:p>
    <w:p w14:paraId="071DD329" w14:textId="77777777" w:rsidR="00D84883" w:rsidRPr="00BA69ED" w:rsidRDefault="00D84883" w:rsidP="007E28E6">
      <w:pPr>
        <w:spacing w:before="120" w:line="360" w:lineRule="auto"/>
        <w:rPr>
          <w:rStyle w:val="Ttulodellibro"/>
          <w:rFonts w:cs="Times New Roman"/>
          <w:u w:val="single"/>
        </w:rPr>
      </w:pPr>
    </w:p>
    <w:p w14:paraId="1E3A7D20" w14:textId="77777777" w:rsidR="00D84883" w:rsidRPr="00BA69ED" w:rsidRDefault="00D84883" w:rsidP="007E28E6">
      <w:pPr>
        <w:spacing w:before="120" w:line="360" w:lineRule="auto"/>
        <w:rPr>
          <w:rStyle w:val="Ttulodellibro"/>
          <w:rFonts w:cs="Times New Roman"/>
        </w:rPr>
      </w:pPr>
    </w:p>
    <w:p w14:paraId="44DEF510" w14:textId="77777777" w:rsidR="00D84883" w:rsidRPr="00BA69ED" w:rsidRDefault="00D84883" w:rsidP="000D5F3A">
      <w:pPr>
        <w:spacing w:before="120" w:line="360" w:lineRule="auto"/>
        <w:rPr>
          <w:rStyle w:val="Ttulodellibro"/>
          <w:rFonts w:cs="Times New Roman"/>
          <w:u w:val="single"/>
        </w:rPr>
      </w:pPr>
    </w:p>
    <w:p w14:paraId="375893BD" w14:textId="77777777" w:rsidR="00CA1386" w:rsidRPr="00BA69ED" w:rsidRDefault="00CA1386" w:rsidP="000D5F3A">
      <w:pPr>
        <w:spacing w:before="120" w:line="360" w:lineRule="auto"/>
        <w:rPr>
          <w:rStyle w:val="Ttulodellibro"/>
          <w:rFonts w:cs="Times New Roman"/>
          <w:u w:val="single"/>
        </w:rPr>
      </w:pPr>
    </w:p>
    <w:p w14:paraId="3229990E" w14:textId="77777777" w:rsidR="00CA1386" w:rsidRPr="00BA69ED" w:rsidRDefault="00CA1386" w:rsidP="000D5F3A">
      <w:pPr>
        <w:spacing w:before="120" w:line="360" w:lineRule="auto"/>
        <w:rPr>
          <w:rStyle w:val="Ttulodellibro"/>
          <w:rFonts w:cs="Times New Roman"/>
          <w:u w:val="single"/>
        </w:rPr>
      </w:pPr>
    </w:p>
    <w:p w14:paraId="200A4BB3" w14:textId="3EE61AC0" w:rsidR="004C72F2" w:rsidRPr="00591C3C" w:rsidRDefault="00591C3C" w:rsidP="000D5F3A">
      <w:pPr>
        <w:spacing w:before="120" w:line="360" w:lineRule="auto"/>
        <w:jc w:val="center"/>
        <w:rPr>
          <w:rStyle w:val="Ttulodellibro"/>
          <w:rFonts w:cs="Times New Roman"/>
          <w:sz w:val="24"/>
          <w:szCs w:val="22"/>
        </w:rPr>
      </w:pPr>
      <w:r w:rsidRPr="00591C3C">
        <w:rPr>
          <w:rStyle w:val="Ttulodellibro"/>
          <w:rFonts w:cs="Times New Roman"/>
          <w:sz w:val="32"/>
          <w:szCs w:val="32"/>
        </w:rPr>
        <w:t>Modelado estadístico de resultados de fútbol mediante distribución de Poisson: aplicación práctica al mercado de apuestas deportivas</w:t>
      </w:r>
    </w:p>
    <w:p w14:paraId="1101076E" w14:textId="77777777" w:rsidR="004C72F2" w:rsidRDefault="004C72F2" w:rsidP="000D5F3A">
      <w:pPr>
        <w:spacing w:before="120" w:line="360" w:lineRule="auto"/>
        <w:jc w:val="center"/>
        <w:rPr>
          <w:rStyle w:val="Ttulodellibro"/>
          <w:rFonts w:cs="Times New Roman"/>
        </w:rPr>
      </w:pPr>
    </w:p>
    <w:p w14:paraId="41E2A457" w14:textId="64D83D80" w:rsidR="006203FC" w:rsidRPr="008C7246" w:rsidRDefault="004E7D8E" w:rsidP="000D5F3A">
      <w:pPr>
        <w:spacing w:before="120" w:line="360" w:lineRule="auto"/>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line="360" w:lineRule="auto"/>
        <w:rPr>
          <w:rStyle w:val="Ttulodellibro"/>
          <w:rFonts w:cs="Times New Roman"/>
          <w:u w:val="single"/>
        </w:rPr>
      </w:pPr>
    </w:p>
    <w:p w14:paraId="6553D5D9" w14:textId="77777777" w:rsidR="00CA1386" w:rsidRPr="00BA69ED" w:rsidRDefault="00CA1386" w:rsidP="000D5F3A">
      <w:pPr>
        <w:spacing w:before="120" w:line="360" w:lineRule="auto"/>
        <w:rPr>
          <w:rStyle w:val="Ttulodellibro"/>
          <w:rFonts w:cs="Times New Roman"/>
          <w:u w:val="single"/>
        </w:rPr>
      </w:pPr>
    </w:p>
    <w:p w14:paraId="5C3FD2C7" w14:textId="77777777" w:rsidR="00CA1386" w:rsidRPr="00BA69ED" w:rsidRDefault="00CA1386" w:rsidP="000D5F3A">
      <w:pPr>
        <w:spacing w:before="120" w:line="360" w:lineRule="auto"/>
        <w:rPr>
          <w:rStyle w:val="Ttulodellibro"/>
          <w:rFonts w:cs="Times New Roman"/>
          <w:u w:val="single"/>
        </w:rPr>
      </w:pPr>
    </w:p>
    <w:p w14:paraId="178605A5" w14:textId="77777777" w:rsidR="00CA1386" w:rsidRPr="00BA69ED" w:rsidRDefault="00CA1386" w:rsidP="000D5F3A">
      <w:pPr>
        <w:spacing w:before="120" w:line="360" w:lineRule="auto"/>
        <w:rPr>
          <w:rStyle w:val="Ttulodellibro"/>
          <w:rFonts w:cs="Times New Roman"/>
          <w:u w:val="single"/>
        </w:rPr>
      </w:pPr>
    </w:p>
    <w:p w14:paraId="0B934D42" w14:textId="77777777" w:rsidR="00CA1386" w:rsidRPr="00BA69ED" w:rsidRDefault="00CA1386" w:rsidP="000D5F3A">
      <w:pPr>
        <w:spacing w:before="120" w:line="360" w:lineRule="auto"/>
        <w:rPr>
          <w:rStyle w:val="Ttulodellibro"/>
          <w:rFonts w:cs="Times New Roman"/>
          <w:u w:val="single"/>
        </w:rPr>
      </w:pPr>
    </w:p>
    <w:p w14:paraId="2D0786F0" w14:textId="128E04B1" w:rsidR="00CA1386" w:rsidRPr="00BA69ED" w:rsidRDefault="00CA1386" w:rsidP="000D5F3A">
      <w:pPr>
        <w:spacing w:before="120" w:line="360" w:lineRule="auto"/>
        <w:rPr>
          <w:rStyle w:val="Ttulodellibro"/>
          <w:rFonts w:cs="Times New Roman"/>
          <w:u w:val="single"/>
        </w:rPr>
      </w:pPr>
    </w:p>
    <w:p w14:paraId="00652D11" w14:textId="67FDE1F7" w:rsidR="004F11B2" w:rsidRPr="008C7246" w:rsidRDefault="004F11B2" w:rsidP="000D5F3A">
      <w:pPr>
        <w:spacing w:before="120" w:line="360" w:lineRule="auto"/>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line="360" w:lineRule="auto"/>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line="360" w:lineRule="auto"/>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line="360" w:lineRule="auto"/>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EndPr>
        <w:rPr>
          <w:rFonts w:ascii="Times New Roman" w:hAnsi="Times New Roman"/>
          <w:szCs w:val="21"/>
          <w:lang w:val="es-ES_tradnl"/>
        </w:rPr>
      </w:sdtEndPr>
      <w:sdtContent>
        <w:p w14:paraId="7CE98C8E" w14:textId="49036162" w:rsidR="00205FD0" w:rsidRPr="00BD6B99" w:rsidRDefault="00BD6B99" w:rsidP="000D5F3A">
          <w:pPr>
            <w:pStyle w:val="TtuloTDC"/>
            <w:spacing w:line="360" w:lineRule="auto"/>
            <w:rPr>
              <w:lang w:val="es-ES"/>
            </w:rPr>
          </w:pPr>
          <w:r>
            <w:rPr>
              <w:lang w:val="es-ES"/>
            </w:rPr>
            <w:t>CONTENIDO</w:t>
          </w:r>
        </w:p>
        <w:p w14:paraId="0250FFDB" w14:textId="3C94B8EA" w:rsidR="00EC244D"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EC244D">
            <w:rPr>
              <w:noProof/>
            </w:rPr>
            <w:t>RESUMEN</w:t>
          </w:r>
          <w:r w:rsidR="00EC244D">
            <w:rPr>
              <w:noProof/>
            </w:rPr>
            <w:tab/>
          </w:r>
          <w:r w:rsidR="00EC244D">
            <w:rPr>
              <w:noProof/>
            </w:rPr>
            <w:fldChar w:fldCharType="begin"/>
          </w:r>
          <w:r w:rsidR="00EC244D">
            <w:rPr>
              <w:noProof/>
            </w:rPr>
            <w:instrText xml:space="preserve"> PAGEREF _Toc195563191 \h </w:instrText>
          </w:r>
          <w:r w:rsidR="00EC244D">
            <w:rPr>
              <w:noProof/>
            </w:rPr>
          </w:r>
          <w:r w:rsidR="00EC244D">
            <w:rPr>
              <w:noProof/>
            </w:rPr>
            <w:fldChar w:fldCharType="separate"/>
          </w:r>
          <w:r w:rsidR="00EC244D">
            <w:rPr>
              <w:noProof/>
            </w:rPr>
            <w:t>4</w:t>
          </w:r>
          <w:r w:rsidR="00EC244D">
            <w:rPr>
              <w:noProof/>
            </w:rPr>
            <w:fldChar w:fldCharType="end"/>
          </w:r>
        </w:p>
        <w:p w14:paraId="78741F6A" w14:textId="27A8D158"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sidRPr="00A92228">
            <w:rPr>
              <w:noProof/>
              <w:lang w:val="en-US"/>
            </w:rPr>
            <w:t>ABSTRACT</w:t>
          </w:r>
          <w:r>
            <w:rPr>
              <w:noProof/>
            </w:rPr>
            <w:tab/>
          </w:r>
          <w:r>
            <w:rPr>
              <w:noProof/>
            </w:rPr>
            <w:fldChar w:fldCharType="begin"/>
          </w:r>
          <w:r>
            <w:rPr>
              <w:noProof/>
            </w:rPr>
            <w:instrText xml:space="preserve"> PAGEREF _Toc195563192 \h </w:instrText>
          </w:r>
          <w:r>
            <w:rPr>
              <w:noProof/>
            </w:rPr>
          </w:r>
          <w:r>
            <w:rPr>
              <w:noProof/>
            </w:rPr>
            <w:fldChar w:fldCharType="separate"/>
          </w:r>
          <w:r>
            <w:rPr>
              <w:noProof/>
            </w:rPr>
            <w:t>4</w:t>
          </w:r>
          <w:r>
            <w:rPr>
              <w:noProof/>
            </w:rPr>
            <w:fldChar w:fldCharType="end"/>
          </w:r>
        </w:p>
        <w:p w14:paraId="19E621D2" w14:textId="25D96621"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_Toc195563193 \h </w:instrText>
          </w:r>
          <w:r>
            <w:rPr>
              <w:noProof/>
            </w:rPr>
          </w:r>
          <w:r>
            <w:rPr>
              <w:noProof/>
            </w:rPr>
            <w:fldChar w:fldCharType="separate"/>
          </w:r>
          <w:r>
            <w:rPr>
              <w:noProof/>
            </w:rPr>
            <w:t>5</w:t>
          </w:r>
          <w:r>
            <w:rPr>
              <w:noProof/>
            </w:rPr>
            <w:fldChar w:fldCharType="end"/>
          </w:r>
        </w:p>
        <w:p w14:paraId="2CAC2685" w14:textId="0CFABFF2"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_Toc195563194 \h </w:instrText>
          </w:r>
          <w:r>
            <w:rPr>
              <w:noProof/>
            </w:rPr>
          </w:r>
          <w:r>
            <w:rPr>
              <w:noProof/>
            </w:rPr>
            <w:fldChar w:fldCharType="separate"/>
          </w:r>
          <w:r>
            <w:rPr>
              <w:noProof/>
            </w:rPr>
            <w:t>5</w:t>
          </w:r>
          <w:r>
            <w:rPr>
              <w:noProof/>
            </w:rPr>
            <w:fldChar w:fldCharType="end"/>
          </w:r>
        </w:p>
        <w:p w14:paraId="634E7CC1" w14:textId="196FDA7B"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_Toc195563195 \h </w:instrText>
          </w:r>
          <w:r>
            <w:rPr>
              <w:noProof/>
            </w:rPr>
          </w:r>
          <w:r>
            <w:rPr>
              <w:noProof/>
            </w:rPr>
            <w:fldChar w:fldCharType="separate"/>
          </w:r>
          <w:r>
            <w:rPr>
              <w:noProof/>
            </w:rPr>
            <w:t>7</w:t>
          </w:r>
          <w:r>
            <w:rPr>
              <w:noProof/>
            </w:rPr>
            <w:fldChar w:fldCharType="end"/>
          </w:r>
        </w:p>
        <w:p w14:paraId="5514DA0B" w14:textId="643FBE6B"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1.2.1 Incertidumbre en los Resultados Deportivos</w:t>
          </w:r>
          <w:r>
            <w:rPr>
              <w:noProof/>
            </w:rPr>
            <w:tab/>
          </w:r>
          <w:r>
            <w:rPr>
              <w:noProof/>
            </w:rPr>
            <w:fldChar w:fldCharType="begin"/>
          </w:r>
          <w:r>
            <w:rPr>
              <w:noProof/>
            </w:rPr>
            <w:instrText xml:space="preserve"> PAGEREF _Toc195563196 \h </w:instrText>
          </w:r>
          <w:r>
            <w:rPr>
              <w:noProof/>
            </w:rPr>
          </w:r>
          <w:r>
            <w:rPr>
              <w:noProof/>
            </w:rPr>
            <w:fldChar w:fldCharType="separate"/>
          </w:r>
          <w:r>
            <w:rPr>
              <w:noProof/>
            </w:rPr>
            <w:t>7</w:t>
          </w:r>
          <w:r>
            <w:rPr>
              <w:noProof/>
            </w:rPr>
            <w:fldChar w:fldCharType="end"/>
          </w:r>
        </w:p>
        <w:p w14:paraId="1BFDC159" w14:textId="48682E89"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1.2.2 Limitaciones de los Modelos Matemáticos y Estadísticos</w:t>
          </w:r>
          <w:r>
            <w:rPr>
              <w:noProof/>
            </w:rPr>
            <w:tab/>
          </w:r>
          <w:r>
            <w:rPr>
              <w:noProof/>
            </w:rPr>
            <w:fldChar w:fldCharType="begin"/>
          </w:r>
          <w:r>
            <w:rPr>
              <w:noProof/>
            </w:rPr>
            <w:instrText xml:space="preserve"> PAGEREF _Toc195563197 \h </w:instrText>
          </w:r>
          <w:r>
            <w:rPr>
              <w:noProof/>
            </w:rPr>
          </w:r>
          <w:r>
            <w:rPr>
              <w:noProof/>
            </w:rPr>
            <w:fldChar w:fldCharType="separate"/>
          </w:r>
          <w:r>
            <w:rPr>
              <w:noProof/>
            </w:rPr>
            <w:t>7</w:t>
          </w:r>
          <w:r>
            <w:rPr>
              <w:noProof/>
            </w:rPr>
            <w:fldChar w:fldCharType="end"/>
          </w:r>
        </w:p>
        <w:p w14:paraId="70EF35A4" w14:textId="55593C81"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1.2.3 Cuotas de apuestas y eficiencia de mercado</w:t>
          </w:r>
          <w:r>
            <w:rPr>
              <w:noProof/>
            </w:rPr>
            <w:tab/>
          </w:r>
          <w:r>
            <w:rPr>
              <w:noProof/>
            </w:rPr>
            <w:fldChar w:fldCharType="begin"/>
          </w:r>
          <w:r>
            <w:rPr>
              <w:noProof/>
            </w:rPr>
            <w:instrText xml:space="preserve"> PAGEREF _Toc195563198 \h </w:instrText>
          </w:r>
          <w:r>
            <w:rPr>
              <w:noProof/>
            </w:rPr>
          </w:r>
          <w:r>
            <w:rPr>
              <w:noProof/>
            </w:rPr>
            <w:fldChar w:fldCharType="separate"/>
          </w:r>
          <w:r>
            <w:rPr>
              <w:noProof/>
            </w:rPr>
            <w:t>7</w:t>
          </w:r>
          <w:r>
            <w:rPr>
              <w:noProof/>
            </w:rPr>
            <w:fldChar w:fldCharType="end"/>
          </w:r>
        </w:p>
        <w:p w14:paraId="23E9CB44" w14:textId="15E4BE29"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_Toc195563199 \h </w:instrText>
          </w:r>
          <w:r>
            <w:rPr>
              <w:noProof/>
            </w:rPr>
          </w:r>
          <w:r>
            <w:rPr>
              <w:noProof/>
            </w:rPr>
            <w:fldChar w:fldCharType="separate"/>
          </w:r>
          <w:r>
            <w:rPr>
              <w:noProof/>
            </w:rPr>
            <w:t>8</w:t>
          </w:r>
          <w:r>
            <w:rPr>
              <w:noProof/>
            </w:rPr>
            <w:fldChar w:fldCharType="end"/>
          </w:r>
        </w:p>
        <w:p w14:paraId="5B27BEC0" w14:textId="6B4FAC80"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_Toc195563200 \h </w:instrText>
          </w:r>
          <w:r>
            <w:rPr>
              <w:noProof/>
            </w:rPr>
          </w:r>
          <w:r>
            <w:rPr>
              <w:noProof/>
            </w:rPr>
            <w:fldChar w:fldCharType="separate"/>
          </w:r>
          <w:r>
            <w:rPr>
              <w:noProof/>
            </w:rPr>
            <w:t>9</w:t>
          </w:r>
          <w:r>
            <w:rPr>
              <w:noProof/>
            </w:rPr>
            <w:fldChar w:fldCharType="end"/>
          </w:r>
        </w:p>
        <w:p w14:paraId="1ECDBDCB" w14:textId="72547F08"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_Toc195563201 \h </w:instrText>
          </w:r>
          <w:r>
            <w:rPr>
              <w:noProof/>
            </w:rPr>
          </w:r>
          <w:r>
            <w:rPr>
              <w:noProof/>
            </w:rPr>
            <w:fldChar w:fldCharType="separate"/>
          </w:r>
          <w:r>
            <w:rPr>
              <w:noProof/>
            </w:rPr>
            <w:t>9</w:t>
          </w:r>
          <w:r>
            <w:rPr>
              <w:noProof/>
            </w:rPr>
            <w:fldChar w:fldCharType="end"/>
          </w:r>
        </w:p>
        <w:p w14:paraId="55F6D9C1" w14:textId="333C6343"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2.1.2 Funcionamiento de las Cuotas y el Mercado de Apuestas</w:t>
          </w:r>
          <w:r>
            <w:rPr>
              <w:noProof/>
            </w:rPr>
            <w:tab/>
          </w:r>
          <w:r>
            <w:rPr>
              <w:noProof/>
            </w:rPr>
            <w:fldChar w:fldCharType="begin"/>
          </w:r>
          <w:r>
            <w:rPr>
              <w:noProof/>
            </w:rPr>
            <w:instrText xml:space="preserve"> PAGEREF _Toc195563202 \h </w:instrText>
          </w:r>
          <w:r>
            <w:rPr>
              <w:noProof/>
            </w:rPr>
          </w:r>
          <w:r>
            <w:rPr>
              <w:noProof/>
            </w:rPr>
            <w:fldChar w:fldCharType="separate"/>
          </w:r>
          <w:r>
            <w:rPr>
              <w:noProof/>
            </w:rPr>
            <w:t>9</w:t>
          </w:r>
          <w:r>
            <w:rPr>
              <w:noProof/>
            </w:rPr>
            <w:fldChar w:fldCharType="end"/>
          </w:r>
        </w:p>
        <w:p w14:paraId="7A0CA61D" w14:textId="271C259F"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2.1.3 Impacto Económico y Social</w:t>
          </w:r>
          <w:r>
            <w:rPr>
              <w:noProof/>
            </w:rPr>
            <w:tab/>
          </w:r>
          <w:r>
            <w:rPr>
              <w:noProof/>
            </w:rPr>
            <w:fldChar w:fldCharType="begin"/>
          </w:r>
          <w:r>
            <w:rPr>
              <w:noProof/>
            </w:rPr>
            <w:instrText xml:space="preserve"> PAGEREF _Toc195563203 \h </w:instrText>
          </w:r>
          <w:r>
            <w:rPr>
              <w:noProof/>
            </w:rPr>
          </w:r>
          <w:r>
            <w:rPr>
              <w:noProof/>
            </w:rPr>
            <w:fldChar w:fldCharType="separate"/>
          </w:r>
          <w:r>
            <w:rPr>
              <w:noProof/>
            </w:rPr>
            <w:t>11</w:t>
          </w:r>
          <w:r>
            <w:rPr>
              <w:noProof/>
            </w:rPr>
            <w:fldChar w:fldCharType="end"/>
          </w:r>
        </w:p>
        <w:p w14:paraId="524DA10B" w14:textId="56B31AEC"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_Toc195563204 \h </w:instrText>
          </w:r>
          <w:r>
            <w:rPr>
              <w:noProof/>
            </w:rPr>
          </w:r>
          <w:r>
            <w:rPr>
              <w:noProof/>
            </w:rPr>
            <w:fldChar w:fldCharType="separate"/>
          </w:r>
          <w:r>
            <w:rPr>
              <w:noProof/>
            </w:rPr>
            <w:t>11</w:t>
          </w:r>
          <w:r>
            <w:rPr>
              <w:noProof/>
            </w:rPr>
            <w:fldChar w:fldCharType="end"/>
          </w:r>
        </w:p>
        <w:p w14:paraId="0727FC3D" w14:textId="4E500E5C"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2.2.1 Tipos de Apuestas en el Futbol</w:t>
          </w:r>
          <w:r>
            <w:rPr>
              <w:noProof/>
            </w:rPr>
            <w:tab/>
          </w:r>
          <w:r>
            <w:rPr>
              <w:noProof/>
            </w:rPr>
            <w:fldChar w:fldCharType="begin"/>
          </w:r>
          <w:r>
            <w:rPr>
              <w:noProof/>
            </w:rPr>
            <w:instrText xml:space="preserve"> PAGEREF _Toc195563205 \h </w:instrText>
          </w:r>
          <w:r>
            <w:rPr>
              <w:noProof/>
            </w:rPr>
          </w:r>
          <w:r>
            <w:rPr>
              <w:noProof/>
            </w:rPr>
            <w:fldChar w:fldCharType="separate"/>
          </w:r>
          <w:r>
            <w:rPr>
              <w:noProof/>
            </w:rPr>
            <w:t>12</w:t>
          </w:r>
          <w:r>
            <w:rPr>
              <w:noProof/>
            </w:rPr>
            <w:fldChar w:fldCharType="end"/>
          </w:r>
        </w:p>
        <w:p w14:paraId="24047073" w14:textId="6AD9C2D3"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2.2.2 Impacto Económico de las Apuestas en el Fútbol</w:t>
          </w:r>
          <w:r>
            <w:rPr>
              <w:noProof/>
            </w:rPr>
            <w:tab/>
          </w:r>
          <w:r>
            <w:rPr>
              <w:noProof/>
            </w:rPr>
            <w:fldChar w:fldCharType="begin"/>
          </w:r>
          <w:r>
            <w:rPr>
              <w:noProof/>
            </w:rPr>
            <w:instrText xml:space="preserve"> PAGEREF _Toc195563206 \h </w:instrText>
          </w:r>
          <w:r>
            <w:rPr>
              <w:noProof/>
            </w:rPr>
          </w:r>
          <w:r>
            <w:rPr>
              <w:noProof/>
            </w:rPr>
            <w:fldChar w:fldCharType="separate"/>
          </w:r>
          <w:r>
            <w:rPr>
              <w:noProof/>
            </w:rPr>
            <w:t>12</w:t>
          </w:r>
          <w:r>
            <w:rPr>
              <w:noProof/>
            </w:rPr>
            <w:fldChar w:fldCharType="end"/>
          </w:r>
        </w:p>
        <w:p w14:paraId="595ABFC5" w14:textId="2D5942AF"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_Toc195563207 \h </w:instrText>
          </w:r>
          <w:r>
            <w:rPr>
              <w:noProof/>
            </w:rPr>
          </w:r>
          <w:r>
            <w:rPr>
              <w:noProof/>
            </w:rPr>
            <w:fldChar w:fldCharType="separate"/>
          </w:r>
          <w:r>
            <w:rPr>
              <w:noProof/>
            </w:rPr>
            <w:t>12</w:t>
          </w:r>
          <w:r>
            <w:rPr>
              <w:noProof/>
            </w:rPr>
            <w:fldChar w:fldCharType="end"/>
          </w:r>
        </w:p>
        <w:p w14:paraId="097BDA29" w14:textId="686BD4D6"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2.3.1 Modelos Probabilísticos en el Deporte</w:t>
          </w:r>
          <w:r>
            <w:rPr>
              <w:noProof/>
            </w:rPr>
            <w:tab/>
          </w:r>
          <w:r>
            <w:rPr>
              <w:noProof/>
            </w:rPr>
            <w:fldChar w:fldCharType="begin"/>
          </w:r>
          <w:r>
            <w:rPr>
              <w:noProof/>
            </w:rPr>
            <w:instrText xml:space="preserve"> PAGEREF _Toc195563208 \h </w:instrText>
          </w:r>
          <w:r>
            <w:rPr>
              <w:noProof/>
            </w:rPr>
          </w:r>
          <w:r>
            <w:rPr>
              <w:noProof/>
            </w:rPr>
            <w:fldChar w:fldCharType="separate"/>
          </w:r>
          <w:r>
            <w:rPr>
              <w:noProof/>
            </w:rPr>
            <w:t>12</w:t>
          </w:r>
          <w:r>
            <w:rPr>
              <w:noProof/>
            </w:rPr>
            <w:fldChar w:fldCharType="end"/>
          </w:r>
        </w:p>
        <w:p w14:paraId="6F6D1874" w14:textId="213EEDCD"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2.3.2 Distribución de Poisson: Definición y Propiedades</w:t>
          </w:r>
          <w:r>
            <w:rPr>
              <w:noProof/>
            </w:rPr>
            <w:tab/>
          </w:r>
          <w:r>
            <w:rPr>
              <w:noProof/>
            </w:rPr>
            <w:fldChar w:fldCharType="begin"/>
          </w:r>
          <w:r>
            <w:rPr>
              <w:noProof/>
            </w:rPr>
            <w:instrText xml:space="preserve"> PAGEREF _Toc195563209 \h </w:instrText>
          </w:r>
          <w:r>
            <w:rPr>
              <w:noProof/>
            </w:rPr>
          </w:r>
          <w:r>
            <w:rPr>
              <w:noProof/>
            </w:rPr>
            <w:fldChar w:fldCharType="separate"/>
          </w:r>
          <w:r>
            <w:rPr>
              <w:noProof/>
            </w:rPr>
            <w:t>12</w:t>
          </w:r>
          <w:r>
            <w:rPr>
              <w:noProof/>
            </w:rPr>
            <w:fldChar w:fldCharType="end"/>
          </w:r>
        </w:p>
        <w:p w14:paraId="475017DF" w14:textId="0B519C6E"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2.3.3 Aplicación de Poisson al Modelado de Goles en Fútbol</w:t>
          </w:r>
          <w:r>
            <w:rPr>
              <w:noProof/>
            </w:rPr>
            <w:tab/>
          </w:r>
          <w:r>
            <w:rPr>
              <w:noProof/>
            </w:rPr>
            <w:fldChar w:fldCharType="begin"/>
          </w:r>
          <w:r>
            <w:rPr>
              <w:noProof/>
            </w:rPr>
            <w:instrText xml:space="preserve"> PAGEREF _Toc195563210 \h </w:instrText>
          </w:r>
          <w:r>
            <w:rPr>
              <w:noProof/>
            </w:rPr>
          </w:r>
          <w:r>
            <w:rPr>
              <w:noProof/>
            </w:rPr>
            <w:fldChar w:fldCharType="separate"/>
          </w:r>
          <w:r>
            <w:rPr>
              <w:noProof/>
            </w:rPr>
            <w:t>12</w:t>
          </w:r>
          <w:r>
            <w:rPr>
              <w:noProof/>
            </w:rPr>
            <w:fldChar w:fldCharType="end"/>
          </w:r>
        </w:p>
        <w:p w14:paraId="66B0980E" w14:textId="5A933784"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2.3.4 Modelo de Poisson Doble</w:t>
          </w:r>
          <w:r>
            <w:rPr>
              <w:noProof/>
            </w:rPr>
            <w:tab/>
          </w:r>
          <w:r>
            <w:rPr>
              <w:noProof/>
            </w:rPr>
            <w:fldChar w:fldCharType="begin"/>
          </w:r>
          <w:r>
            <w:rPr>
              <w:noProof/>
            </w:rPr>
            <w:instrText xml:space="preserve"> PAGEREF _Toc195563211 \h </w:instrText>
          </w:r>
          <w:r>
            <w:rPr>
              <w:noProof/>
            </w:rPr>
          </w:r>
          <w:r>
            <w:rPr>
              <w:noProof/>
            </w:rPr>
            <w:fldChar w:fldCharType="separate"/>
          </w:r>
          <w:r>
            <w:rPr>
              <w:noProof/>
            </w:rPr>
            <w:t>13</w:t>
          </w:r>
          <w:r>
            <w:rPr>
              <w:noProof/>
            </w:rPr>
            <w:fldChar w:fldCharType="end"/>
          </w:r>
        </w:p>
        <w:p w14:paraId="1FC64D52" w14:textId="7A72D8B9"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2.3.5 Supuestos y Limitaciones</w:t>
          </w:r>
          <w:r>
            <w:rPr>
              <w:noProof/>
            </w:rPr>
            <w:tab/>
          </w:r>
          <w:r>
            <w:rPr>
              <w:noProof/>
            </w:rPr>
            <w:fldChar w:fldCharType="begin"/>
          </w:r>
          <w:r>
            <w:rPr>
              <w:noProof/>
            </w:rPr>
            <w:instrText xml:space="preserve"> PAGEREF _Toc195563212 \h </w:instrText>
          </w:r>
          <w:r>
            <w:rPr>
              <w:noProof/>
            </w:rPr>
          </w:r>
          <w:r>
            <w:rPr>
              <w:noProof/>
            </w:rPr>
            <w:fldChar w:fldCharType="separate"/>
          </w:r>
          <w:r>
            <w:rPr>
              <w:noProof/>
            </w:rPr>
            <w:t>13</w:t>
          </w:r>
          <w:r>
            <w:rPr>
              <w:noProof/>
            </w:rPr>
            <w:fldChar w:fldCharType="end"/>
          </w:r>
        </w:p>
        <w:p w14:paraId="1590FC69" w14:textId="5879DF5B"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2.3.6 Cálculo de Probabilidades de Victoria, Empate y Derrota</w:t>
          </w:r>
          <w:r>
            <w:rPr>
              <w:noProof/>
            </w:rPr>
            <w:tab/>
          </w:r>
          <w:r>
            <w:rPr>
              <w:noProof/>
            </w:rPr>
            <w:fldChar w:fldCharType="begin"/>
          </w:r>
          <w:r>
            <w:rPr>
              <w:noProof/>
            </w:rPr>
            <w:instrText xml:space="preserve"> PAGEREF _Toc195563213 \h </w:instrText>
          </w:r>
          <w:r>
            <w:rPr>
              <w:noProof/>
            </w:rPr>
          </w:r>
          <w:r>
            <w:rPr>
              <w:noProof/>
            </w:rPr>
            <w:fldChar w:fldCharType="separate"/>
          </w:r>
          <w:r>
            <w:rPr>
              <w:noProof/>
            </w:rPr>
            <w:t>13</w:t>
          </w:r>
          <w:r>
            <w:rPr>
              <w:noProof/>
            </w:rPr>
            <w:fldChar w:fldCharType="end"/>
          </w:r>
        </w:p>
        <w:p w14:paraId="763015C4" w14:textId="654D74F0"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2.3.7 Valor Esperado y Comparación con Cuotas de Apuestas</w:t>
          </w:r>
          <w:r>
            <w:rPr>
              <w:noProof/>
            </w:rPr>
            <w:tab/>
          </w:r>
          <w:r>
            <w:rPr>
              <w:noProof/>
            </w:rPr>
            <w:fldChar w:fldCharType="begin"/>
          </w:r>
          <w:r>
            <w:rPr>
              <w:noProof/>
            </w:rPr>
            <w:instrText xml:space="preserve"> PAGEREF _Toc195563214 \h </w:instrText>
          </w:r>
          <w:r>
            <w:rPr>
              <w:noProof/>
            </w:rPr>
          </w:r>
          <w:r>
            <w:rPr>
              <w:noProof/>
            </w:rPr>
            <w:fldChar w:fldCharType="separate"/>
          </w:r>
          <w:r>
            <w:rPr>
              <w:noProof/>
            </w:rPr>
            <w:t>13</w:t>
          </w:r>
          <w:r>
            <w:rPr>
              <w:noProof/>
            </w:rPr>
            <w:fldChar w:fldCharType="end"/>
          </w:r>
        </w:p>
        <w:p w14:paraId="2DC0074D" w14:textId="12DFD5AD"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_Toc195563215 \h </w:instrText>
          </w:r>
          <w:r>
            <w:rPr>
              <w:noProof/>
            </w:rPr>
          </w:r>
          <w:r>
            <w:rPr>
              <w:noProof/>
            </w:rPr>
            <w:fldChar w:fldCharType="separate"/>
          </w:r>
          <w:r>
            <w:rPr>
              <w:noProof/>
            </w:rPr>
            <w:t>14</w:t>
          </w:r>
          <w:r>
            <w:rPr>
              <w:noProof/>
            </w:rPr>
            <w:fldChar w:fldCharType="end"/>
          </w:r>
        </w:p>
        <w:p w14:paraId="3AE4DBA1" w14:textId="31A8DDA3"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_Toc195563216 \h </w:instrText>
          </w:r>
          <w:r>
            <w:rPr>
              <w:noProof/>
            </w:rPr>
          </w:r>
          <w:r>
            <w:rPr>
              <w:noProof/>
            </w:rPr>
            <w:fldChar w:fldCharType="separate"/>
          </w:r>
          <w:r>
            <w:rPr>
              <w:noProof/>
            </w:rPr>
            <w:t>15</w:t>
          </w:r>
          <w:r>
            <w:rPr>
              <w:noProof/>
            </w:rPr>
            <w:fldChar w:fldCharType="end"/>
          </w:r>
        </w:p>
        <w:p w14:paraId="78CA9457" w14:textId="6BBB686E"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_Toc195563217 \h </w:instrText>
          </w:r>
          <w:r>
            <w:rPr>
              <w:noProof/>
            </w:rPr>
          </w:r>
          <w:r>
            <w:rPr>
              <w:noProof/>
            </w:rPr>
            <w:fldChar w:fldCharType="separate"/>
          </w:r>
          <w:r>
            <w:rPr>
              <w:noProof/>
            </w:rPr>
            <w:t>15</w:t>
          </w:r>
          <w:r>
            <w:rPr>
              <w:noProof/>
            </w:rPr>
            <w:fldChar w:fldCharType="end"/>
          </w:r>
        </w:p>
        <w:p w14:paraId="0EA9BA2E" w14:textId="4F019B48"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3.2 Tecnologías empleadas</w:t>
          </w:r>
          <w:r>
            <w:rPr>
              <w:noProof/>
            </w:rPr>
            <w:tab/>
          </w:r>
          <w:r>
            <w:rPr>
              <w:noProof/>
            </w:rPr>
            <w:fldChar w:fldCharType="begin"/>
          </w:r>
          <w:r>
            <w:rPr>
              <w:noProof/>
            </w:rPr>
            <w:instrText xml:space="preserve"> PAGEREF _Toc195563218 \h </w:instrText>
          </w:r>
          <w:r>
            <w:rPr>
              <w:noProof/>
            </w:rPr>
          </w:r>
          <w:r>
            <w:rPr>
              <w:noProof/>
            </w:rPr>
            <w:fldChar w:fldCharType="separate"/>
          </w:r>
          <w:r>
            <w:rPr>
              <w:noProof/>
            </w:rPr>
            <w:t>15</w:t>
          </w:r>
          <w:r>
            <w:rPr>
              <w:noProof/>
            </w:rPr>
            <w:fldChar w:fldCharType="end"/>
          </w:r>
        </w:p>
        <w:p w14:paraId="205831D5" w14:textId="2769CAE2"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4. DESARROLLO DEL TRABAJO</w:t>
          </w:r>
          <w:r>
            <w:rPr>
              <w:noProof/>
            </w:rPr>
            <w:tab/>
          </w:r>
          <w:r>
            <w:rPr>
              <w:noProof/>
            </w:rPr>
            <w:fldChar w:fldCharType="begin"/>
          </w:r>
          <w:r>
            <w:rPr>
              <w:noProof/>
            </w:rPr>
            <w:instrText xml:space="preserve"> PAGEREF _Toc195563219 \h </w:instrText>
          </w:r>
          <w:r>
            <w:rPr>
              <w:noProof/>
            </w:rPr>
          </w:r>
          <w:r>
            <w:rPr>
              <w:noProof/>
            </w:rPr>
            <w:fldChar w:fldCharType="separate"/>
          </w:r>
          <w:r>
            <w:rPr>
              <w:noProof/>
            </w:rPr>
            <w:t>16</w:t>
          </w:r>
          <w:r>
            <w:rPr>
              <w:noProof/>
            </w:rPr>
            <w:fldChar w:fldCharType="end"/>
          </w:r>
        </w:p>
        <w:p w14:paraId="727C77EA" w14:textId="21B856F4"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_Toc195563220 \h </w:instrText>
          </w:r>
          <w:r>
            <w:rPr>
              <w:noProof/>
            </w:rPr>
          </w:r>
          <w:r>
            <w:rPr>
              <w:noProof/>
            </w:rPr>
            <w:fldChar w:fldCharType="separate"/>
          </w:r>
          <w:r>
            <w:rPr>
              <w:noProof/>
            </w:rPr>
            <w:t>17</w:t>
          </w:r>
          <w:r>
            <w:rPr>
              <w:noProof/>
            </w:rPr>
            <w:fldChar w:fldCharType="end"/>
          </w:r>
        </w:p>
        <w:p w14:paraId="2C114D69" w14:textId="6498C9B2"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_Toc195563221 \h </w:instrText>
          </w:r>
          <w:r>
            <w:rPr>
              <w:noProof/>
            </w:rPr>
          </w:r>
          <w:r>
            <w:rPr>
              <w:noProof/>
            </w:rPr>
            <w:fldChar w:fldCharType="separate"/>
          </w:r>
          <w:r>
            <w:rPr>
              <w:noProof/>
            </w:rPr>
            <w:t>18</w:t>
          </w:r>
          <w:r>
            <w:rPr>
              <w:noProof/>
            </w:rPr>
            <w:fldChar w:fldCharType="end"/>
          </w:r>
        </w:p>
        <w:p w14:paraId="2ED3834C" w14:textId="1A9BB75F"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_Toc195563222 \h </w:instrText>
          </w:r>
          <w:r>
            <w:rPr>
              <w:noProof/>
            </w:rPr>
          </w:r>
          <w:r>
            <w:rPr>
              <w:noProof/>
            </w:rPr>
            <w:fldChar w:fldCharType="separate"/>
          </w:r>
          <w:r>
            <w:rPr>
              <w:noProof/>
            </w:rPr>
            <w:t>18</w:t>
          </w:r>
          <w:r>
            <w:rPr>
              <w:noProof/>
            </w:rPr>
            <w:fldChar w:fldCharType="end"/>
          </w:r>
        </w:p>
        <w:p w14:paraId="0360BF66" w14:textId="2E606B7C"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lastRenderedPageBreak/>
            <w:t>6.2 Índice de Imágenes</w:t>
          </w:r>
          <w:r>
            <w:rPr>
              <w:noProof/>
            </w:rPr>
            <w:tab/>
          </w:r>
          <w:r>
            <w:rPr>
              <w:noProof/>
            </w:rPr>
            <w:fldChar w:fldCharType="begin"/>
          </w:r>
          <w:r>
            <w:rPr>
              <w:noProof/>
            </w:rPr>
            <w:instrText xml:space="preserve"> PAGEREF _Toc195563223 \h </w:instrText>
          </w:r>
          <w:r>
            <w:rPr>
              <w:noProof/>
            </w:rPr>
          </w:r>
          <w:r>
            <w:rPr>
              <w:noProof/>
            </w:rPr>
            <w:fldChar w:fldCharType="separate"/>
          </w:r>
          <w:r>
            <w:rPr>
              <w:noProof/>
            </w:rPr>
            <w:t>18</w:t>
          </w:r>
          <w:r>
            <w:rPr>
              <w:noProof/>
            </w:rPr>
            <w:fldChar w:fldCharType="end"/>
          </w:r>
        </w:p>
        <w:p w14:paraId="319B55CA" w14:textId="18A35EE7"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Figuras</w:t>
          </w:r>
          <w:r>
            <w:rPr>
              <w:noProof/>
            </w:rPr>
            <w:tab/>
          </w:r>
          <w:r>
            <w:rPr>
              <w:noProof/>
            </w:rPr>
            <w:fldChar w:fldCharType="begin"/>
          </w:r>
          <w:r>
            <w:rPr>
              <w:noProof/>
            </w:rPr>
            <w:instrText xml:space="preserve"> PAGEREF _Toc195563224 \h </w:instrText>
          </w:r>
          <w:r>
            <w:rPr>
              <w:noProof/>
            </w:rPr>
          </w:r>
          <w:r>
            <w:rPr>
              <w:noProof/>
            </w:rPr>
            <w:fldChar w:fldCharType="separate"/>
          </w:r>
          <w:r>
            <w:rPr>
              <w:noProof/>
            </w:rPr>
            <w:t>18</w:t>
          </w:r>
          <w:r>
            <w:rPr>
              <w:noProof/>
            </w:rPr>
            <w:fldChar w:fldCharType="end"/>
          </w:r>
        </w:p>
        <w:p w14:paraId="2F3706E4" w14:textId="085CEA1F"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_Toc195563225 \h </w:instrText>
          </w:r>
          <w:r>
            <w:rPr>
              <w:noProof/>
            </w:rPr>
          </w:r>
          <w:r>
            <w:rPr>
              <w:noProof/>
            </w:rPr>
            <w:fldChar w:fldCharType="separate"/>
          </w:r>
          <w:r>
            <w:rPr>
              <w:noProof/>
            </w:rPr>
            <w:t>19</w:t>
          </w:r>
          <w:r>
            <w:rPr>
              <w:noProof/>
            </w:rPr>
            <w:fldChar w:fldCharType="end"/>
          </w:r>
        </w:p>
        <w:p w14:paraId="3E6C1459" w14:textId="6D1030DE" w:rsidR="00205FD0" w:rsidRDefault="002409A7" w:rsidP="000D5F3A">
          <w:pPr>
            <w:spacing w:line="360" w:lineRule="auto"/>
          </w:pPr>
          <w:r>
            <w:rPr>
              <w:rFonts w:cs="Times New Roman"/>
              <w:szCs w:val="22"/>
            </w:rPr>
            <w:fldChar w:fldCharType="end"/>
          </w:r>
        </w:p>
      </w:sdtContent>
    </w:sdt>
    <w:p w14:paraId="0284730D" w14:textId="0DD54EB6" w:rsidR="00B01DC0" w:rsidRPr="00BA69ED" w:rsidRDefault="00B01DC0" w:rsidP="000D5F3A">
      <w:pPr>
        <w:spacing w:before="120" w:line="360" w:lineRule="auto"/>
        <w:rPr>
          <w:rFonts w:cs="Times New Roman"/>
        </w:rPr>
      </w:pPr>
    </w:p>
    <w:p w14:paraId="2E3E6449" w14:textId="780389D0" w:rsidR="00E62D10" w:rsidRPr="00BA69ED" w:rsidRDefault="00E62D10" w:rsidP="000D5F3A">
      <w:pPr>
        <w:spacing w:before="120" w:line="360" w:lineRule="auto"/>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5563191"/>
      <w:r w:rsidRPr="008C4D85">
        <w:lastRenderedPageBreak/>
        <w:t>RESUMEN</w:t>
      </w:r>
      <w:bookmarkEnd w:id="0"/>
    </w:p>
    <w:p w14:paraId="1DA9F825" w14:textId="18B6B79D" w:rsidR="009E1F39" w:rsidRPr="008C4D85" w:rsidRDefault="00D961A3" w:rsidP="008C4D85">
      <w:pPr>
        <w:spacing w:before="120" w:line="360" w:lineRule="auto"/>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line="360" w:lineRule="auto"/>
        <w:rPr>
          <w:rFonts w:cs="Times New Roman"/>
        </w:rPr>
      </w:pPr>
    </w:p>
    <w:p w14:paraId="7B3DC0EC" w14:textId="13C79951" w:rsidR="00FC7E15" w:rsidRPr="008C4D85" w:rsidRDefault="00A94689" w:rsidP="008C4D85">
      <w:pPr>
        <w:pStyle w:val="Ttulo1"/>
        <w:spacing w:line="360" w:lineRule="auto"/>
        <w:rPr>
          <w:lang w:val="en-US"/>
        </w:rPr>
      </w:pPr>
      <w:bookmarkStart w:id="1" w:name="_Toc195563192"/>
      <w:r w:rsidRPr="008C4D85">
        <w:rPr>
          <w:lang w:val="en-US"/>
        </w:rPr>
        <w:t>ABSTRACT</w:t>
      </w:r>
      <w:bookmarkEnd w:id="1"/>
    </w:p>
    <w:p w14:paraId="4D9220D0" w14:textId="77777777" w:rsidR="005A00C6" w:rsidRPr="008C4D85" w:rsidRDefault="005A00C6" w:rsidP="008C4D85">
      <w:pPr>
        <w:spacing w:before="120" w:line="360" w:lineRule="auto"/>
        <w:rPr>
          <w:rFonts w:cs="Times New Roman"/>
          <w:color w:val="1F497D" w:themeColor="text2"/>
          <w:szCs w:val="22"/>
          <w:lang w:val="en"/>
        </w:rPr>
      </w:pPr>
      <w:r w:rsidRPr="008C4D85">
        <w:rPr>
          <w:rFonts w:cs="Times New Roman"/>
          <w:color w:val="1F497D" w:themeColor="text2"/>
          <w:szCs w:val="22"/>
          <w:lang w:val="en"/>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line="360" w:lineRule="auto"/>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5563193"/>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5563194"/>
      <w:r w:rsidRPr="008C4D85">
        <w:t xml:space="preserve">1.1 </w:t>
      </w:r>
      <w:r w:rsidR="00C10CCC" w:rsidRPr="008C4D85">
        <w:t>Motivación</w:t>
      </w:r>
      <w:r w:rsidR="00C47627" w:rsidRPr="008C4D85">
        <w:t xml:space="preserve"> y contexto</w:t>
      </w:r>
      <w:bookmarkEnd w:id="3"/>
    </w:p>
    <w:p w14:paraId="377EB65E" w14:textId="113FC2B0" w:rsidR="00F5684E" w:rsidRDefault="00F5684E" w:rsidP="008C4D85">
      <w:pPr>
        <w:spacing w:line="360" w:lineRule="auto"/>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 el fútbol profesional generó más de 18.300 millones de euros durante la temporada 2021/22, lo que equivale al 1,44 % del PIB nacional</w:t>
      </w:r>
      <w:r>
        <w:rPr>
          <w:rFonts w:cs="Times New Roman"/>
        </w:rPr>
        <w:t xml:space="preserve">. </w:t>
      </w:r>
      <w:r w:rsidRPr="008C4D85">
        <w:rPr>
          <w:rFonts w:cs="Times New Roman"/>
          <w:lang w:val="es-ES"/>
        </w:rPr>
        <w:t>[</w:t>
      </w:r>
      <w:hyperlink w:anchor="_6.1_Bibliografía" w:history="1">
        <w:r w:rsidR="007F3612">
          <w:rPr>
            <w:rStyle w:val="Hipervnculo"/>
            <w:rFonts w:cs="Times New Roman"/>
            <w:lang w:val="es-ES"/>
          </w:rPr>
          <w:t>1</w:t>
        </w:r>
      </w:hyperlink>
      <w:r w:rsidRPr="008C4D85">
        <w:rPr>
          <w:rFonts w:cs="Times New Roman"/>
          <w:lang w:val="es-ES"/>
        </w:rPr>
        <w:t xml:space="preserve">] </w:t>
      </w:r>
    </w:p>
    <w:p w14:paraId="678CF327" w14:textId="0674B6EE" w:rsidR="003A2902" w:rsidRPr="00B96391" w:rsidRDefault="00580570" w:rsidP="008C4D85">
      <w:pPr>
        <w:spacing w:line="360" w:lineRule="auto"/>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dada su enorme base de seguidores y la frecuencia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960F48" w:rsidRPr="001341DF">
        <w:rPr>
          <w:rFonts w:cs="Times New Roman"/>
        </w:rPr>
        <w:t xml:space="preserve">, </w:t>
      </w:r>
      <w:r w:rsidR="00496B9C" w:rsidRPr="00496B9C">
        <w:rPr>
          <w:rFonts w:cs="Times New Roman"/>
        </w:rPr>
        <w:t>lo que refleja un creciente interés por anticipar resultados y obtener beneficios a partir de ellos</w:t>
      </w:r>
      <w:r w:rsidR="00960F48" w:rsidRPr="00642F69">
        <w:rPr>
          <w:rFonts w:cs="Times New Roman"/>
        </w:rPr>
        <w:t>.</w:t>
      </w:r>
      <w:r w:rsidR="00960F48" w:rsidRPr="00642F69">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w:t>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claro tanto para operadores como para analistas.</w:t>
      </w:r>
      <w:r w:rsidR="003A2902" w:rsidRPr="003A2902">
        <w:rPr>
          <w:rFonts w:cs="Times New Roman"/>
        </w:rPr>
        <w:t xml:space="preserve"> </w:t>
      </w:r>
    </w:p>
    <w:p w14:paraId="3BFB0489" w14:textId="2B2F63BD" w:rsidR="00B96391" w:rsidRDefault="00E15221" w:rsidP="008C4D85">
      <w:pPr>
        <w:spacing w:line="360" w:lineRule="auto"/>
        <w:rPr>
          <w:rFonts w:cs="Times New Roman"/>
        </w:rPr>
      </w:pPr>
      <w:r>
        <w:rPr>
          <w:rFonts w:cs="Times New Roman"/>
        </w:rPr>
        <w:t>Sin embargo</w:t>
      </w:r>
      <w:r w:rsidR="00B96391" w:rsidRPr="00B96391">
        <w:rPr>
          <w:rFonts w:cs="Times New Roman"/>
        </w:rPr>
        <w:t xml:space="preserve">, predecir los resultados de un partido de fútbol es notoriamente 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009E65E8">
        <w:rPr>
          <w:rFonts w:cs="Times New Roman"/>
        </w:rPr>
        <w:t xml:space="preserve">Este alto grado de aleatoriedad, junto </w:t>
      </w:r>
      <w:r w:rsidR="009E65E8" w:rsidRPr="009E65E8">
        <w:rPr>
          <w:rFonts w:cs="Times New Roman"/>
        </w:rPr>
        <w:lastRenderedPageBreak/>
        <w:t>con factores externos como las decisiones arbitrales o el estado físico de los jugadores, hace que sea muy difícil prever con exactitud lo que ocurrirá en un partido.</w:t>
      </w:r>
      <w:r w:rsidR="009E65E8">
        <w:rPr>
          <w:rFonts w:cs="Times New Roman"/>
        </w:rPr>
        <w:t xml:space="preserve"> </w:t>
      </w:r>
      <w:r w:rsidR="00B96391" w:rsidRPr="00B96391">
        <w:rPr>
          <w:rFonts w:cs="Times New Roman"/>
        </w:rPr>
        <w:t xml:space="preserve">En términos técnicos, el fútbol es un </w:t>
      </w:r>
      <w:r w:rsidR="00B96391" w:rsidRPr="00B96391">
        <w:rPr>
          <w:rFonts w:cs="Times New Roman"/>
          <w:i/>
          <w:iCs/>
        </w:rPr>
        <w:t>suceso altamente variable</w:t>
      </w:r>
      <w:r w:rsidR="009E65E8">
        <w:rPr>
          <w:rFonts w:cs="Times New Roman"/>
        </w:rPr>
        <w:t>.</w:t>
      </w:r>
      <w:r w:rsidR="00B96391" w:rsidRPr="00B96391">
        <w:rPr>
          <w:rFonts w:cs="Times New Roman"/>
        </w:rPr>
        <w:t xml:space="preserve"> </w:t>
      </w:r>
      <w:r w:rsidR="00496B9C" w:rsidRPr="00496B9C">
        <w:rPr>
          <w:rFonts w:cs="Times New Roman"/>
        </w:rPr>
        <w:t>Ante este nivel de incertidumbre, surge la necesidad de herramientas estadísticas que permitan estimar con mayor precisión las probabilidades de los distintos resultados posibles.</w:t>
      </w:r>
    </w:p>
    <w:p w14:paraId="18C06B1A" w14:textId="5FDFE55A" w:rsidR="00A31E9D" w:rsidRDefault="00A31E9D" w:rsidP="008C4D85">
      <w:pPr>
        <w:spacing w:line="360" w:lineRule="auto"/>
        <w:rPr>
          <w:rFonts w:cs="Times New Roman"/>
        </w:rPr>
      </w:pPr>
      <w:r w:rsidRPr="00A31E9D">
        <w:rPr>
          <w:rFonts w:cs="Times New Roman"/>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00D3737E">
        <w:rPr>
          <w:rFonts w:cs="Times New Roman"/>
        </w:rPr>
        <w:t>Aunque esta suposición simplifica la realidad, ya que en un partido los equipos interactúan y se influyen entre sí, numerosos estudios han respaldado el uso del modelo de Poisson</w:t>
      </w:r>
      <w:r w:rsidR="00306288" w:rsidRPr="00306288">
        <w:rPr>
          <w:rFonts w:cs="Times New Roman"/>
        </w:rPr>
        <w:t xml:space="preserve">. </w:t>
      </w:r>
      <w:r w:rsidR="00536441" w:rsidRPr="00536441">
        <w:rPr>
          <w:rFonts w:cs="Times New Roman"/>
        </w:rPr>
        <w:t>Desde los primeros trabajos de</w:t>
      </w:r>
      <w:r w:rsidR="00536441" w:rsidRPr="003A6F0F">
        <w:rPr>
          <w:rFonts w:cs="Times New Roman"/>
        </w:rPr>
        <w:t xml:space="preserve"> Maher (1982) </w:t>
      </w:r>
      <w:r w:rsidR="00536441">
        <w:rPr>
          <w:rFonts w:cs="Times New Roman"/>
        </w:rPr>
        <w:t>[</w:t>
      </w:r>
      <w:hyperlink w:anchor="_6.1_Bibliografía" w:history="1">
        <w:r w:rsidR="001A5269" w:rsidRPr="001A5269">
          <w:rPr>
            <w:rStyle w:val="Hipervnculo"/>
            <w:rFonts w:cs="Times New Roman"/>
          </w:rPr>
          <w:t>2</w:t>
        </w:r>
      </w:hyperlink>
      <w:r w:rsidR="00536441">
        <w:rPr>
          <w:rFonts w:cs="Times New Roman"/>
        </w:rPr>
        <w:t xml:space="preserve">] </w:t>
      </w:r>
      <w:r w:rsidR="00536441" w:rsidRPr="003A6F0F">
        <w:rPr>
          <w:rFonts w:cs="Times New Roman"/>
        </w:rPr>
        <w:t>y de Dixon y Coles (1997)</w:t>
      </w:r>
      <w:r w:rsidR="00536441">
        <w:rPr>
          <w:rFonts w:cs="Times New Roman"/>
        </w:rPr>
        <w:t xml:space="preserve"> [</w:t>
      </w:r>
      <w:hyperlink w:anchor="_6.1_Bibliografía" w:history="1">
        <w:r w:rsidR="00536441" w:rsidRPr="004F198E">
          <w:rPr>
            <w:rStyle w:val="Hipervnculo"/>
            <w:rFonts w:cs="Times New Roman"/>
          </w:rPr>
          <w:t>3</w:t>
        </w:r>
      </w:hyperlink>
      <w:r w:rsidR="00536441">
        <w:rPr>
          <w:rFonts w:cs="Times New Roman"/>
        </w:rPr>
        <w:t>]</w:t>
      </w:r>
      <w:r w:rsidR="00536441" w:rsidRPr="003A6F0F">
        <w:rPr>
          <w:rFonts w:cs="Times New Roman"/>
        </w:rPr>
        <w:t>,</w:t>
      </w:r>
      <w:r w:rsidR="002F1570">
        <w:rPr>
          <w:rFonts w:cs="Times New Roman"/>
        </w:rPr>
        <w:t xml:space="preserve"> </w:t>
      </w:r>
      <w:r w:rsidR="002F1570" w:rsidRPr="002F1570">
        <w:rPr>
          <w:rFonts w:cs="Times New Roman"/>
        </w:rPr>
        <w:t xml:space="preserve">hasta </w:t>
      </w:r>
      <w:r w:rsidR="00E7440D">
        <w:rPr>
          <w:rFonts w:cs="Times New Roman"/>
        </w:rPr>
        <w:t>investigaciones</w:t>
      </w:r>
      <w:r w:rsidR="002F1570" w:rsidRPr="002F1570">
        <w:rPr>
          <w:rFonts w:cs="Times New Roman"/>
        </w:rPr>
        <w:t xml:space="preserve"> más recientes como el de Nguyen (2021)</w:t>
      </w:r>
      <w:r w:rsidR="002F1570">
        <w:rPr>
          <w:rFonts w:cs="Times New Roman"/>
        </w:rPr>
        <w:t xml:space="preserve"> [</w:t>
      </w:r>
      <w:hyperlink w:anchor="_6.1_Bibliografía" w:history="1">
        <w:r w:rsidR="001A5269">
          <w:rPr>
            <w:rStyle w:val="Hipervnculo"/>
            <w:rFonts w:cs="Times New Roman"/>
          </w:rPr>
          <w:t>4</w:t>
        </w:r>
      </w:hyperlink>
      <w:r w:rsidR="002F1570">
        <w:rPr>
          <w:rFonts w:cs="Times New Roman"/>
        </w:rPr>
        <w:t>]</w:t>
      </w:r>
      <w:r w:rsidR="00E7440D" w:rsidRPr="00E7440D">
        <w:rPr>
          <w:rFonts w:cs="Times New Roman"/>
        </w:rPr>
        <w:t>, se ha demostrado que este modelo ofrece una representación razonablemente precisa de la distribución de los marcadores en distintas competiciones</w:t>
      </w:r>
      <w:r w:rsidR="000F5923" w:rsidRPr="000F5923">
        <w:rPr>
          <w:rFonts w:cs="Times New Roman"/>
        </w:rPr>
        <w:t>.</w:t>
      </w:r>
      <w:r w:rsidR="00536441">
        <w:rPr>
          <w:rFonts w:cs="Times New Roman"/>
        </w:rPr>
        <w:t xml:space="preserve"> </w:t>
      </w:r>
      <w:r w:rsidR="001A5269" w:rsidRPr="001A5269">
        <w:rPr>
          <w:rFonts w:cs="Times New Roman"/>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008C4D85">
      <w:pPr>
        <w:spacing w:line="360" w:lineRule="auto"/>
        <w:rPr>
          <w:rFonts w:cs="Times New Roman"/>
        </w:rPr>
      </w:pPr>
      <w:r w:rsidRPr="00BA02F9">
        <w:rPr>
          <w:rFonts w:cs="Times New Roman"/>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spacing w:line="360" w:lineRule="auto"/>
        <w:rPr>
          <w:rFonts w:cs="Times New Roman"/>
          <w:lang w:val="es-ES"/>
        </w:rPr>
      </w:pPr>
    </w:p>
    <w:p w14:paraId="504A2984" w14:textId="0D89FBFB" w:rsidR="00C47627" w:rsidRPr="008C4D85" w:rsidRDefault="0021225D" w:rsidP="008C4D85">
      <w:pPr>
        <w:pStyle w:val="Ttulo2"/>
      </w:pPr>
      <w:bookmarkStart w:id="4" w:name="_Toc195563195"/>
      <w:r w:rsidRPr="008C4D85">
        <w:lastRenderedPageBreak/>
        <w:t xml:space="preserve">1.2 </w:t>
      </w:r>
      <w:r w:rsidR="00D40E9F" w:rsidRPr="008C4D85">
        <w:t>Planteamiento del problema</w:t>
      </w:r>
      <w:bookmarkEnd w:id="4"/>
    </w:p>
    <w:p w14:paraId="03DC2AA9" w14:textId="4B633625" w:rsidR="005903DB" w:rsidRPr="00227ABD" w:rsidRDefault="00227ABD" w:rsidP="008C4D85">
      <w:pPr>
        <w:spacing w:line="360" w:lineRule="auto"/>
        <w:rPr>
          <w:rFonts w:cs="Times New Roman"/>
        </w:rPr>
      </w:pPr>
      <w:r>
        <w:rPr>
          <w:rFonts w:cs="Times New Roman"/>
        </w:rPr>
        <w:t>Introducción a esta sección</w:t>
      </w:r>
    </w:p>
    <w:p w14:paraId="7E144E3C" w14:textId="7B1EB369" w:rsidR="004A5453" w:rsidRPr="008C4D85" w:rsidRDefault="004A5453" w:rsidP="008C4D85">
      <w:pPr>
        <w:pStyle w:val="titulo3"/>
        <w:rPr>
          <w:rFonts w:cs="Times New Roman"/>
        </w:rPr>
      </w:pPr>
      <w:bookmarkStart w:id="5" w:name="_Toc195563196"/>
      <w:r w:rsidRPr="008C4D85">
        <w:rPr>
          <w:rFonts w:cs="Times New Roman"/>
        </w:rPr>
        <w:t xml:space="preserve">1.2.1 </w:t>
      </w:r>
      <w:r w:rsidR="00867168">
        <w:rPr>
          <w:rFonts w:cs="Times New Roman"/>
        </w:rPr>
        <w:t>Incertidumbre en los Resultados Deportivos</w:t>
      </w:r>
      <w:bookmarkEnd w:id="5"/>
    </w:p>
    <w:p w14:paraId="0C5AE8B8" w14:textId="0336C367" w:rsidR="00DF5573" w:rsidRDefault="00CD09CF" w:rsidP="00DF5573">
      <w:r>
        <w:t>Analizar</w:t>
      </w:r>
      <w:r w:rsidRPr="00CD09CF">
        <w:t xml:space="preserve"> cómo el fútbol, como deporte de marcador bajo, presenta un alto grado de incertidumbre en sus resultados, lo que motiva el uso de modelos probabilísticos para comprender y estimar su comportamiento.</w:t>
      </w:r>
    </w:p>
    <w:p w14:paraId="2EC7B547" w14:textId="05E8C30F" w:rsidR="00227ABD" w:rsidRPr="00227ABD" w:rsidRDefault="00227ABD" w:rsidP="00227ABD">
      <w:pPr>
        <w:pStyle w:val="Prrafodelista"/>
        <w:numPr>
          <w:ilvl w:val="0"/>
          <w:numId w:val="62"/>
        </w:numPr>
        <w:rPr>
          <w:bCs/>
        </w:rPr>
      </w:pPr>
      <w:r w:rsidRPr="00227ABD">
        <w:rPr>
          <w:bCs/>
        </w:rPr>
        <w:t>La naturaleza aleatoria del fútbol.</w:t>
      </w:r>
    </w:p>
    <w:p w14:paraId="25D4BC96" w14:textId="6B5B373F" w:rsidR="00227ABD" w:rsidRPr="00227ABD" w:rsidRDefault="00227ABD" w:rsidP="00227ABD">
      <w:pPr>
        <w:pStyle w:val="Prrafodelista"/>
        <w:numPr>
          <w:ilvl w:val="0"/>
          <w:numId w:val="62"/>
        </w:numPr>
        <w:rPr>
          <w:bCs/>
        </w:rPr>
      </w:pPr>
      <w:r w:rsidRPr="00227ABD">
        <w:rPr>
          <w:bCs/>
        </w:rPr>
        <w:t>Que es difícil predecir con certeza un resultado.</w:t>
      </w:r>
    </w:p>
    <w:p w14:paraId="3A177CF9" w14:textId="4E3E5D3A" w:rsidR="00227ABD" w:rsidRDefault="00227ABD" w:rsidP="00227ABD">
      <w:pPr>
        <w:pStyle w:val="Prrafodelista"/>
        <w:numPr>
          <w:ilvl w:val="0"/>
          <w:numId w:val="62"/>
        </w:numPr>
        <w:rPr>
          <w:bCs/>
        </w:rPr>
      </w:pPr>
      <w:r w:rsidRPr="00227ABD">
        <w:rPr>
          <w:bCs/>
        </w:rPr>
        <w:t>Que hay variabilidad incluso entre equipos desiguales.</w:t>
      </w:r>
    </w:p>
    <w:p w14:paraId="7FAC13FF" w14:textId="77777777" w:rsidR="00227ABD" w:rsidRPr="00227ABD" w:rsidRDefault="00227ABD" w:rsidP="00227ABD">
      <w:pPr>
        <w:rPr>
          <w:bCs/>
        </w:rPr>
      </w:pPr>
    </w:p>
    <w:p w14:paraId="36E1C0AF" w14:textId="6763CEA9" w:rsidR="004A5453" w:rsidRPr="008C4D85" w:rsidRDefault="004A5453" w:rsidP="008C4D85">
      <w:pPr>
        <w:pStyle w:val="titulo3"/>
        <w:rPr>
          <w:rFonts w:cs="Times New Roman"/>
        </w:rPr>
      </w:pPr>
      <w:bookmarkStart w:id="6" w:name="_Toc195563197"/>
      <w:r w:rsidRPr="008C4D85">
        <w:rPr>
          <w:rFonts w:cs="Times New Roman"/>
        </w:rPr>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19FAAA81" w14:textId="0E00D229" w:rsidR="005903DB" w:rsidRDefault="00F36661" w:rsidP="008C4D85">
      <w:pPr>
        <w:spacing w:line="360" w:lineRule="auto"/>
        <w:rPr>
          <w:rFonts w:cs="Times New Roman"/>
        </w:rPr>
      </w:pPr>
      <w:r w:rsidRPr="00F36661">
        <w:rPr>
          <w:rFonts w:cs="Times New Roman"/>
        </w:rPr>
        <w:t>Analizar cómo los modelos matemáticos y estadísticos</w:t>
      </w:r>
      <w:r>
        <w:rPr>
          <w:rFonts w:cs="Times New Roman"/>
        </w:rPr>
        <w:t xml:space="preserve"> </w:t>
      </w:r>
      <w:r w:rsidR="000A77E7" w:rsidRPr="000A77E7">
        <w:rPr>
          <w:rFonts w:cs="Times New Roman"/>
        </w:rPr>
        <w:t>presentan limitaciones debido a la necesidad de hacer suposiciones simplificadas y a la dependencia de datos incompletos o imperfectos.</w:t>
      </w:r>
    </w:p>
    <w:p w14:paraId="5EC81C97" w14:textId="2EAAD2A5" w:rsidR="000A77E7" w:rsidRDefault="000A77E7" w:rsidP="000A77E7">
      <w:pPr>
        <w:pStyle w:val="Prrafodelista"/>
        <w:numPr>
          <w:ilvl w:val="0"/>
          <w:numId w:val="67"/>
        </w:numPr>
      </w:pPr>
      <w:r>
        <w:t>Requieren asumir condiciones ideales que no siempre reflejan la realidad.</w:t>
      </w:r>
    </w:p>
    <w:p w14:paraId="3DFDB070" w14:textId="7AB3D142" w:rsidR="000A77E7" w:rsidRDefault="000A77E7" w:rsidP="000A77E7">
      <w:pPr>
        <w:pStyle w:val="Prrafodelista"/>
        <w:numPr>
          <w:ilvl w:val="0"/>
          <w:numId w:val="67"/>
        </w:numPr>
      </w:pPr>
      <w:r>
        <w:t>Simplifican fenómenos complejos para poder ser calculables.</w:t>
      </w:r>
    </w:p>
    <w:p w14:paraId="14B1D3EC" w14:textId="782E5175" w:rsidR="000A77E7" w:rsidRDefault="000A77E7" w:rsidP="000A77E7">
      <w:pPr>
        <w:pStyle w:val="Prrafodelista"/>
        <w:numPr>
          <w:ilvl w:val="0"/>
          <w:numId w:val="67"/>
        </w:numPr>
      </w:pPr>
      <w:r>
        <w:t>Dependen fuertemente de la disponibilidad y calidad de los datos.</w:t>
      </w:r>
    </w:p>
    <w:p w14:paraId="116B4D51" w14:textId="7BC0FAB3" w:rsidR="00624C0B" w:rsidRPr="000A77E7" w:rsidRDefault="00624C0B" w:rsidP="00624C0B"/>
    <w:p w14:paraId="46CCB211" w14:textId="6C9C40F4" w:rsidR="005F2D0F" w:rsidRDefault="004A5453" w:rsidP="00947E89">
      <w:pPr>
        <w:pStyle w:val="titulo3"/>
        <w:rPr>
          <w:rFonts w:cs="Times New Roman"/>
        </w:rPr>
      </w:pPr>
      <w:bookmarkStart w:id="7" w:name="_Toc195563198"/>
      <w:r w:rsidRPr="008C4D85">
        <w:rPr>
          <w:rFonts w:cs="Times New Roman"/>
        </w:rPr>
        <w:t xml:space="preserve">1.2.3 </w:t>
      </w:r>
      <w:r w:rsidR="00947E89" w:rsidRPr="00947E89">
        <w:rPr>
          <w:rFonts w:cs="Times New Roman"/>
        </w:rPr>
        <w:t>Cuotas de apuestas y eficiencia de mercado</w:t>
      </w:r>
      <w:bookmarkEnd w:id="7"/>
    </w:p>
    <w:p w14:paraId="2CEA0CA5" w14:textId="77777777" w:rsidR="006838B4" w:rsidRPr="006838B4" w:rsidRDefault="006838B4" w:rsidP="006838B4">
      <w:pPr>
        <w:rPr>
          <w:rFonts w:cs="Times New Roman"/>
          <w:szCs w:val="22"/>
        </w:rPr>
      </w:pPr>
      <w:r w:rsidRPr="006838B4">
        <w:t>Se aborda el problema de si las cuotas de apuestas reflejan con precisión la probabilidad real de los resultados. Si existen desviaciones sistemáticas, esto indicaría que el mercado no es totalmente eficiente y que modelos estadísticos bien construidos podrían detectar valor</w:t>
      </w:r>
    </w:p>
    <w:p w14:paraId="36F27FA0" w14:textId="2A068F66" w:rsidR="00B82135" w:rsidRDefault="00B82135" w:rsidP="00B82135">
      <w:pPr>
        <w:pStyle w:val="Prrafodelista"/>
        <w:numPr>
          <w:ilvl w:val="0"/>
          <w:numId w:val="63"/>
        </w:numPr>
      </w:pPr>
      <w:r>
        <w:t>La sospecha de que las cuotas pueden estar sesgadas (por ejemplo, por el comportamiento de los apostadores o intereses comerciales).</w:t>
      </w:r>
    </w:p>
    <w:p w14:paraId="5AF93FD1" w14:textId="67B5A2AF" w:rsidR="00B82135" w:rsidRDefault="00B82135" w:rsidP="00B82135">
      <w:pPr>
        <w:pStyle w:val="Prrafodelista"/>
        <w:numPr>
          <w:ilvl w:val="0"/>
          <w:numId w:val="63"/>
        </w:numPr>
      </w:pPr>
      <w:r>
        <w:t>Que esto genera un desajuste entre probabilidad real y cuota ofrecida.</w:t>
      </w:r>
    </w:p>
    <w:p w14:paraId="41A54BE5" w14:textId="27121A4E" w:rsidR="00243CFC" w:rsidRDefault="00B82135" w:rsidP="00B82135">
      <w:pPr>
        <w:pStyle w:val="Prrafodelista"/>
        <w:numPr>
          <w:ilvl w:val="0"/>
          <w:numId w:val="63"/>
        </w:numPr>
      </w:pPr>
      <w:r>
        <w:t>Que, si hay ineficiencia, un modelo bien calibrado podría aprovecharla (lo que tiene implicaciones económicas reales).</w:t>
      </w:r>
    </w:p>
    <w:p w14:paraId="24F1149F" w14:textId="77777777" w:rsidR="00B82135" w:rsidRPr="00947E89" w:rsidRDefault="00B82135" w:rsidP="00B82135"/>
    <w:p w14:paraId="68F2C36A" w14:textId="0FE66AC3" w:rsidR="006C443B" w:rsidRPr="008C4D85" w:rsidRDefault="00083319" w:rsidP="008C4D85">
      <w:pPr>
        <w:pStyle w:val="Ttulo2"/>
      </w:pPr>
      <w:bookmarkStart w:id="8" w:name="_Toc195563199"/>
      <w:r w:rsidRPr="008C4D85">
        <w:lastRenderedPageBreak/>
        <w:t xml:space="preserve">1.3 </w:t>
      </w:r>
      <w:r w:rsidR="00D40E9F" w:rsidRPr="008C4D85">
        <w:t xml:space="preserve">Objetivos </w:t>
      </w:r>
      <w:r w:rsidR="00E62D10" w:rsidRPr="008C4D85">
        <w:t xml:space="preserve">del </w:t>
      </w:r>
      <w:r w:rsidR="00340E21">
        <w:t>T</w:t>
      </w:r>
      <w:r w:rsidR="00E62D10" w:rsidRPr="008C4D85">
        <w:t>rabajo</w:t>
      </w:r>
      <w:bookmarkEnd w:id="8"/>
    </w:p>
    <w:p w14:paraId="4DE44EAF" w14:textId="77777777" w:rsidR="00B82135" w:rsidRDefault="00B82135" w:rsidP="00A3130F">
      <w:pPr>
        <w:spacing w:line="360" w:lineRule="auto"/>
        <w:rPr>
          <w:rFonts w:cs="Times New Roman"/>
        </w:rPr>
      </w:pPr>
      <w:r>
        <w:rPr>
          <w:rFonts w:cs="Times New Roman"/>
        </w:rPr>
        <w:t xml:space="preserve">Objetivo general: </w:t>
      </w:r>
      <w:r w:rsidRPr="00B82135">
        <w:rPr>
          <w:rFonts w:cs="Times New Roman"/>
        </w:rPr>
        <w:t>Desarrollar un modelo estadístico basado en la distribución de Poisson para predecir los goles y resultados en partidos de fútbol, y analizar su utilidad práctica en el contexto del mercado de apuestas deportivas.</w:t>
      </w:r>
    </w:p>
    <w:p w14:paraId="6BB74EAB" w14:textId="77777777" w:rsidR="00B82135" w:rsidRDefault="00B82135" w:rsidP="00A3130F">
      <w:pPr>
        <w:spacing w:line="360" w:lineRule="auto"/>
        <w:rPr>
          <w:rFonts w:cs="Times New Roman"/>
        </w:rPr>
      </w:pPr>
      <w:r>
        <w:rPr>
          <w:rFonts w:cs="Times New Roman"/>
        </w:rPr>
        <w:t>Objetivos específicos:</w:t>
      </w:r>
    </w:p>
    <w:p w14:paraId="36589289" w14:textId="77777777" w:rsidR="006443A3" w:rsidRDefault="006443A3" w:rsidP="00A3130F">
      <w:pPr>
        <w:pStyle w:val="Prrafodelista"/>
        <w:numPr>
          <w:ilvl w:val="0"/>
          <w:numId w:val="65"/>
        </w:numPr>
      </w:pPr>
      <w:r w:rsidRPr="006443A3">
        <w:t>Implementar un modelo estadístico basado en la distribución de Poisson para estimar la cantidad de goles esperados por cada equipo en un partido.</w:t>
      </w:r>
    </w:p>
    <w:p w14:paraId="5AAA2D75" w14:textId="77777777" w:rsidR="00390AC8" w:rsidRPr="00390AC8" w:rsidRDefault="00390AC8" w:rsidP="00390AC8">
      <w:pPr>
        <w:pStyle w:val="Prrafodelista"/>
        <w:numPr>
          <w:ilvl w:val="0"/>
          <w:numId w:val="65"/>
        </w:numPr>
      </w:pPr>
      <w:r w:rsidRPr="00390AC8">
        <w:t>Estimar los parámetros de ataque, defensa y ventaja de localía a partir de datos históricos de resultados de fútbol.</w:t>
      </w:r>
    </w:p>
    <w:p w14:paraId="208736C4" w14:textId="77777777" w:rsidR="00C54069" w:rsidRDefault="00C54069" w:rsidP="006443A3">
      <w:pPr>
        <w:pStyle w:val="Prrafodelista"/>
        <w:numPr>
          <w:ilvl w:val="0"/>
          <w:numId w:val="65"/>
        </w:numPr>
      </w:pPr>
      <w:r w:rsidRPr="00C54069">
        <w:t>Calcular las probabilidades de los diferentes resultados posibles (victoria local, empate, victoria visitante) a partir del modelo.</w:t>
      </w:r>
    </w:p>
    <w:p w14:paraId="3A663341" w14:textId="5B672F1C" w:rsidR="00C54069" w:rsidRDefault="00C54069" w:rsidP="006443A3">
      <w:pPr>
        <w:pStyle w:val="Prrafodelista"/>
        <w:numPr>
          <w:ilvl w:val="0"/>
          <w:numId w:val="65"/>
        </w:numPr>
      </w:pPr>
      <w:r w:rsidRPr="00C54069">
        <w:t>Comparar las probabilidades estimadas por el modelo con las cuotas ofrecidas por casas de apuestas deportivas.</w:t>
      </w:r>
    </w:p>
    <w:p w14:paraId="366D0974" w14:textId="263AD766" w:rsidR="00340E21" w:rsidRDefault="00C54069" w:rsidP="006443A3">
      <w:pPr>
        <w:pStyle w:val="Prrafodelista"/>
        <w:numPr>
          <w:ilvl w:val="0"/>
          <w:numId w:val="65"/>
        </w:numPr>
      </w:pPr>
      <w:r w:rsidRPr="00C54069">
        <w:t>Evaluar la existencia de posibles ineficiencias en el mercado de apuestas mediante el análisis del valor esperado y la simulación de estrategias de apuesta.</w:t>
      </w:r>
      <w:r w:rsidR="00340E21">
        <w:br w:type="page"/>
      </w:r>
    </w:p>
    <w:p w14:paraId="1787351A" w14:textId="67A47E5C" w:rsidR="00D40E9F" w:rsidRPr="008C4D85" w:rsidRDefault="006E6539" w:rsidP="008C4D85">
      <w:pPr>
        <w:pStyle w:val="Ttulo1"/>
        <w:spacing w:line="360" w:lineRule="auto"/>
      </w:pPr>
      <w:bookmarkStart w:id="9" w:name="_Toc195563200"/>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8C4D85">
      <w:pPr>
        <w:pStyle w:val="Ttulo2"/>
      </w:pPr>
      <w:bookmarkStart w:id="10" w:name="_Toc195563201"/>
      <w:r w:rsidRPr="008C4D85">
        <w:t xml:space="preserve">2.1 </w:t>
      </w:r>
      <w:r w:rsidR="0001200E">
        <w:t>El Mercado de las Apuestas Deportivas</w:t>
      </w:r>
      <w:bookmarkEnd w:id="10"/>
    </w:p>
    <w:p w14:paraId="3295B4D1" w14:textId="68E9BDF2" w:rsidR="000B2E61" w:rsidRPr="00722831" w:rsidRDefault="00745D8A" w:rsidP="008C4D85">
      <w:pPr>
        <w:spacing w:line="360" w:lineRule="auto"/>
        <w:rPr>
          <w:rFonts w:cs="Times New Roman"/>
        </w:rPr>
      </w:pPr>
      <w:r w:rsidRPr="00745D8A">
        <w:rPr>
          <w:rFonts w:cs="Times New Roman"/>
        </w:rPr>
        <w:t>Las apuestas deportivas han experimentado una notable transformación a lo largo de la historia. Lo que comenzó como actividades informales en tiempos antiguos ha evolucionado hasta convertirse en un sector con un enorme impacto económico. A lo largo de este proceso, se han producido momentos clave, como la legalización y regulación de las apuestas en Inglaterra en el siglo XVIII.</w:t>
      </w:r>
      <w:r w:rsidR="00542F74" w:rsidRPr="008C4D85">
        <w:rPr>
          <w:rStyle w:val="Refdenotaalpie"/>
          <w:rFonts w:cs="Times New Roman"/>
        </w:rPr>
        <w:footnoteReference w:id="4"/>
      </w:r>
      <w:r w:rsidR="00EC244D">
        <w:rPr>
          <w:rFonts w:cs="Times New Roman"/>
        </w:rPr>
        <w:t xml:space="preserve"> </w:t>
      </w:r>
      <w:r w:rsidR="00EC244D" w:rsidRPr="00EC244D">
        <w:rPr>
          <w:rFonts w:cs="Times New Roman"/>
        </w:rPr>
        <w:t>En las últimas décadas, el avance de la tecnología y la llegada de Internet han dado lugar al surgimiento de plataformas digitales que permiten apostar en directo. Este apartado tiene como objetivo ofrecer una visión general del contexto actual de las apuestas deportivas.</w:t>
      </w:r>
    </w:p>
    <w:p w14:paraId="65A4B839" w14:textId="2D11A033" w:rsidR="0082206C" w:rsidRPr="008C4D85" w:rsidRDefault="0082206C" w:rsidP="008C4D85">
      <w:pPr>
        <w:pStyle w:val="titulo3"/>
        <w:rPr>
          <w:rFonts w:cs="Times New Roman"/>
        </w:rPr>
      </w:pPr>
      <w:bookmarkStart w:id="11" w:name="_Toc195563202"/>
      <w:r w:rsidRPr="008C4D85">
        <w:rPr>
          <w:rFonts w:cs="Times New Roman"/>
        </w:rPr>
        <w:t xml:space="preserve">2.1.2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0EEDADE0" w14:textId="2C4C60E3" w:rsidR="006326DF" w:rsidRDefault="00FD297B" w:rsidP="008C4D85">
      <w:pPr>
        <w:spacing w:line="360" w:lineRule="auto"/>
        <w:rPr>
          <w:rFonts w:cs="Times New Roman"/>
          <w:lang w:val="es-ES"/>
        </w:rPr>
      </w:pPr>
      <w:r>
        <w:rPr>
          <w:rFonts w:cs="Times New Roman"/>
          <w:lang w:val="es-ES"/>
        </w:rPr>
        <w:t>Cuotas de apuestas y como reflejan probabilidades implícitas</w:t>
      </w:r>
    </w:p>
    <w:p w14:paraId="37CE4BD5" w14:textId="154373CD" w:rsidR="00FD297B" w:rsidRDefault="00FD297B" w:rsidP="008C4D85">
      <w:pPr>
        <w:spacing w:line="360" w:lineRule="auto"/>
        <w:rPr>
          <w:rFonts w:cs="Times New Roman"/>
          <w:lang w:val="es-ES"/>
        </w:rPr>
      </w:pPr>
      <w:r>
        <w:rPr>
          <w:rFonts w:cs="Times New Roman"/>
          <w:lang w:val="es-ES"/>
        </w:rPr>
        <w:t xml:space="preserve">Diferencia entre cuotas justas y reales </w:t>
      </w:r>
    </w:p>
    <w:p w14:paraId="3861B2AE" w14:textId="4C939D4E" w:rsidR="00FD297B" w:rsidRDefault="00E958DC" w:rsidP="008C4D85">
      <w:pPr>
        <w:spacing w:line="360" w:lineRule="auto"/>
        <w:rPr>
          <w:rFonts w:cs="Times New Roman"/>
        </w:rPr>
      </w:pPr>
      <w:r w:rsidRPr="00E958DC">
        <w:rPr>
          <w:rFonts w:cs="Times New Roman"/>
        </w:rPr>
        <w:t>Cómo calculan las casas de apuestas sus cuotas</w:t>
      </w:r>
    </w:p>
    <w:p w14:paraId="7A6B2D31" w14:textId="0A85B06C" w:rsidR="00E958DC" w:rsidRPr="00E958DC" w:rsidRDefault="00E958DC" w:rsidP="00E958DC">
      <w:pPr>
        <w:pStyle w:val="Prrafodelista"/>
        <w:numPr>
          <w:ilvl w:val="0"/>
          <w:numId w:val="69"/>
        </w:numPr>
      </w:pPr>
      <w:r>
        <w:t>Modelo de rentabilidad</w:t>
      </w:r>
    </w:p>
    <w:p w14:paraId="2B5556AF" w14:textId="4ECF2313" w:rsidR="00E958DC" w:rsidRDefault="00E958DC" w:rsidP="008C4D85">
      <w:pPr>
        <w:spacing w:line="360" w:lineRule="auto"/>
        <w:rPr>
          <w:rFonts w:cs="Times New Roman"/>
        </w:rPr>
      </w:pPr>
      <w:r>
        <w:rPr>
          <w:rFonts w:cs="Times New Roman"/>
        </w:rPr>
        <w:t>Tipos de casas de apuestas</w:t>
      </w:r>
    </w:p>
    <w:p w14:paraId="2ED0CF0D" w14:textId="00BB9D3E" w:rsidR="00E958DC" w:rsidRDefault="00535EBF" w:rsidP="008C4D85">
      <w:pPr>
        <w:spacing w:line="360" w:lineRule="auto"/>
        <w:rPr>
          <w:rFonts w:cs="Times New Roman"/>
        </w:rPr>
      </w:pPr>
      <w:r w:rsidRPr="00535EBF">
        <w:rPr>
          <w:rFonts w:cs="Times New Roman"/>
          <w:lang w:val="es-ES"/>
        </w:rPr>
        <w:t>C</w:t>
      </w:r>
      <w:r w:rsidRPr="00535EBF">
        <w:rPr>
          <w:rFonts w:cs="Times New Roman"/>
        </w:rPr>
        <w:t>oncepto de eficiencia del mercado en apuestas deportivas.</w:t>
      </w:r>
    </w:p>
    <w:p w14:paraId="6E22E22A" w14:textId="77777777" w:rsidR="00535EBF" w:rsidRPr="00535EBF" w:rsidRDefault="00535EBF" w:rsidP="00535EBF">
      <w:pPr>
        <w:spacing w:line="360" w:lineRule="auto"/>
        <w:rPr>
          <w:rFonts w:cs="Times New Roman"/>
          <w:lang w:val="es-ES"/>
        </w:rPr>
      </w:pPr>
      <w:r w:rsidRPr="00535EBF">
        <w:rPr>
          <w:rFonts w:cs="Times New Roman"/>
          <w:lang w:val="es-ES"/>
        </w:rPr>
        <w:t>Sesgos e Ineficiencias</w:t>
      </w:r>
    </w:p>
    <w:p w14:paraId="6F2EDA15" w14:textId="41EA25A5" w:rsidR="00535EBF" w:rsidRPr="00535EBF" w:rsidRDefault="00535EBF" w:rsidP="00535EBF">
      <w:pPr>
        <w:pStyle w:val="Prrafodelista"/>
        <w:numPr>
          <w:ilvl w:val="0"/>
          <w:numId w:val="69"/>
        </w:numPr>
        <w:rPr>
          <w:lang w:val="es-ES"/>
        </w:rPr>
      </w:pPr>
      <w:r w:rsidRPr="00535EBF">
        <w:rPr>
          <w:lang w:val="es-ES"/>
        </w:rPr>
        <w:t>Longshot Bias</w:t>
      </w:r>
    </w:p>
    <w:p w14:paraId="440D86DD" w14:textId="738297D5" w:rsidR="00535EBF" w:rsidRPr="00535EBF" w:rsidRDefault="00535EBF" w:rsidP="00535EBF">
      <w:pPr>
        <w:pStyle w:val="Prrafodelista"/>
        <w:numPr>
          <w:ilvl w:val="0"/>
          <w:numId w:val="69"/>
        </w:numPr>
        <w:rPr>
          <w:lang w:val="es-ES"/>
        </w:rPr>
      </w:pPr>
      <w:r w:rsidRPr="00535EBF">
        <w:rPr>
          <w:lang w:val="es-ES"/>
        </w:rPr>
        <w:t xml:space="preserve">Home-Field </w:t>
      </w:r>
      <w:r w:rsidRPr="00535EBF">
        <w:rPr>
          <w:lang w:val="es-ES"/>
        </w:rPr>
        <w:t>Advantage Misestimation</w:t>
      </w:r>
    </w:p>
    <w:p w14:paraId="52309A37" w14:textId="4DAE711D" w:rsidR="00153CCE" w:rsidRDefault="00535EBF" w:rsidP="008C4D85">
      <w:pPr>
        <w:pStyle w:val="Prrafodelista"/>
        <w:numPr>
          <w:ilvl w:val="0"/>
          <w:numId w:val="69"/>
        </w:numPr>
        <w:rPr>
          <w:lang w:val="es-ES"/>
        </w:rPr>
      </w:pPr>
      <w:r w:rsidRPr="00535EBF">
        <w:rPr>
          <w:lang w:val="es-ES"/>
        </w:rPr>
        <w:t>Incorporación Tardía de Informació</w:t>
      </w:r>
      <w:r w:rsidRPr="00535EBF">
        <w:rPr>
          <w:lang w:val="es-ES"/>
        </w:rPr>
        <w:t>n</w:t>
      </w:r>
    </w:p>
    <w:p w14:paraId="12BD07F9" w14:textId="77777777" w:rsidR="00535EBF" w:rsidRPr="00535EBF" w:rsidRDefault="00535EBF" w:rsidP="00535EBF">
      <w:pPr>
        <w:rPr>
          <w:lang w:val="es-ES"/>
        </w:rPr>
      </w:pPr>
    </w:p>
    <w:p w14:paraId="19570DB5" w14:textId="169745C7" w:rsidR="0082206C" w:rsidRPr="008C4D85" w:rsidRDefault="0082206C" w:rsidP="008C4D85">
      <w:pPr>
        <w:pStyle w:val="titulo3"/>
        <w:rPr>
          <w:rFonts w:cs="Times New Roman"/>
        </w:rPr>
      </w:pPr>
      <w:bookmarkStart w:id="12" w:name="_Toc195563203"/>
      <w:r w:rsidRPr="008C4D85">
        <w:rPr>
          <w:rFonts w:cs="Times New Roman"/>
        </w:rPr>
        <w:t>2.1.3</w:t>
      </w:r>
      <w:r w:rsidR="00E23FF7">
        <w:rPr>
          <w:rFonts w:cs="Times New Roman"/>
        </w:rPr>
        <w:t xml:space="preserve"> </w:t>
      </w:r>
      <w:r w:rsidRPr="008C4D85">
        <w:rPr>
          <w:rFonts w:cs="Times New Roman"/>
        </w:rPr>
        <w:t>Impacto Económico y Social</w:t>
      </w:r>
      <w:bookmarkEnd w:id="12"/>
    </w:p>
    <w:p w14:paraId="47CB7E66" w14:textId="0E79D89C" w:rsidR="00EC244D" w:rsidRDefault="008A0004" w:rsidP="008C4D85">
      <w:pPr>
        <w:spacing w:line="360" w:lineRule="auto"/>
        <w:rPr>
          <w:rFonts w:cs="Times New Roman"/>
        </w:rPr>
      </w:pPr>
      <w:r w:rsidRPr="008A0004">
        <w:rPr>
          <w:rFonts w:cs="Times New Roman"/>
        </w:rPr>
        <w:t>Dimensión económica del mercado de apuestas a nivel global y nacional</w:t>
      </w:r>
    </w:p>
    <w:p w14:paraId="5FC57094" w14:textId="4F8E2FD3" w:rsidR="008A0004" w:rsidRDefault="008A0004" w:rsidP="008C4D85">
      <w:pPr>
        <w:spacing w:line="360" w:lineRule="auto"/>
        <w:rPr>
          <w:rFonts w:cs="Times New Roman"/>
        </w:rPr>
      </w:pPr>
      <w:r w:rsidRPr="008A0004">
        <w:rPr>
          <w:rFonts w:cs="Times New Roman"/>
        </w:rPr>
        <w:lastRenderedPageBreak/>
        <w:t>Implicaciones sociales: adicción, regulación legal, publicidad, accesibilidad online.</w:t>
      </w:r>
    </w:p>
    <w:p w14:paraId="3531617F" w14:textId="77777777" w:rsidR="008A0004" w:rsidRPr="008C4D85" w:rsidRDefault="008A0004" w:rsidP="008C4D85">
      <w:pPr>
        <w:spacing w:line="360" w:lineRule="auto"/>
        <w:rPr>
          <w:rFonts w:cs="Times New Roman"/>
          <w:lang w:val="es-ES"/>
        </w:rPr>
      </w:pPr>
    </w:p>
    <w:p w14:paraId="0DA37403" w14:textId="77777777" w:rsidR="001831C9" w:rsidRPr="008C4D85" w:rsidRDefault="001831C9" w:rsidP="008C4D85">
      <w:pPr>
        <w:pStyle w:val="Ttulo2"/>
      </w:pPr>
      <w:bookmarkStart w:id="13" w:name="_Toc190115576"/>
      <w:bookmarkStart w:id="14" w:name="_Toc195563204"/>
      <w:r w:rsidRPr="008C4D85">
        <w:t>2.2 El Futbol y las Apuestas</w:t>
      </w:r>
      <w:bookmarkEnd w:id="13"/>
      <w:bookmarkEnd w:id="14"/>
    </w:p>
    <w:p w14:paraId="4E773394" w14:textId="11B4D61F" w:rsidR="00843A11" w:rsidRPr="00722831" w:rsidRDefault="001831C9" w:rsidP="008C4D85">
      <w:pPr>
        <w:spacing w:line="360" w:lineRule="auto"/>
        <w:rPr>
          <w:rFonts w:cs="Times New Roman"/>
        </w:rPr>
      </w:pPr>
      <w:bookmarkStart w:id="15" w:name="_Toc190115577"/>
      <w:r w:rsidRPr="008C4D85">
        <w:rPr>
          <w:rFonts w:cs="Times New Roman"/>
        </w:rPr>
        <w:t>El fútbol es el deporte más apostado a nivel mundial, representando hasta el 86% de las apuestas deportivas en algunos países</w:t>
      </w:r>
      <w:r w:rsidR="00FF7794" w:rsidRPr="008C4D85">
        <w:rPr>
          <w:rStyle w:val="Refdenotaalpie"/>
          <w:rFonts w:cs="Times New Roman"/>
        </w:rPr>
        <w:footnoteReference w:id="5"/>
      </w:r>
      <w:r w:rsidRPr="008C4D85">
        <w:rPr>
          <w:rFonts w:cs="Times New Roman"/>
        </w:rPr>
        <w:t>. Su popularidad y la gran cantidad de partidos disputados a lo largo del año lo convierten en el mercado más activo dentro de la industria</w:t>
      </w:r>
    </w:p>
    <w:p w14:paraId="6D3D247D" w14:textId="6E37D3D8" w:rsidR="005A62B1" w:rsidRDefault="001831C9" w:rsidP="002B3043">
      <w:pPr>
        <w:pStyle w:val="titulo3"/>
        <w:rPr>
          <w:rFonts w:cs="Times New Roman"/>
        </w:rPr>
      </w:pPr>
      <w:bookmarkStart w:id="16" w:name="_Toc195563205"/>
      <w:r w:rsidRPr="008C4D85">
        <w:rPr>
          <w:rFonts w:cs="Times New Roman"/>
        </w:rPr>
        <w:t xml:space="preserve">2.2.1 </w:t>
      </w:r>
      <w:bookmarkEnd w:id="15"/>
      <w:r w:rsidR="00B14FBF">
        <w:rPr>
          <w:rFonts w:cs="Times New Roman"/>
        </w:rPr>
        <w:t>Tipos de Apuestas en el Futbol</w:t>
      </w:r>
      <w:bookmarkEnd w:id="16"/>
    </w:p>
    <w:p w14:paraId="10D73413" w14:textId="405B6179" w:rsidR="008A0004" w:rsidRDefault="008A0004" w:rsidP="008A0004">
      <w:r w:rsidRPr="008A0004">
        <w:t>Descripción de los principales tipos de apuesta</w:t>
      </w:r>
    </w:p>
    <w:p w14:paraId="6A5B8F2E" w14:textId="702717A2" w:rsidR="008A0004" w:rsidRDefault="00821A95" w:rsidP="008A0004">
      <w:r>
        <w:t xml:space="preserve">Descripción detallada de en cuales se centra este trabajo y por qué </w:t>
      </w:r>
    </w:p>
    <w:p w14:paraId="116E6041" w14:textId="77777777" w:rsidR="00821A95" w:rsidRPr="008A0004" w:rsidRDefault="00821A95" w:rsidP="008A0004"/>
    <w:p w14:paraId="38DD3E18" w14:textId="523DF951" w:rsidR="001831C9" w:rsidRPr="008C4D85" w:rsidRDefault="001831C9" w:rsidP="008C4D85">
      <w:pPr>
        <w:pStyle w:val="titulo3"/>
        <w:rPr>
          <w:rFonts w:cs="Times New Roman"/>
        </w:rPr>
      </w:pPr>
      <w:bookmarkStart w:id="17" w:name="_Toc190115578"/>
      <w:bookmarkStart w:id="18" w:name="_Toc195563206"/>
      <w:r w:rsidRPr="008C4D85">
        <w:rPr>
          <w:rFonts w:cs="Times New Roman"/>
        </w:rPr>
        <w:t xml:space="preserve">2.2.2 </w:t>
      </w:r>
      <w:bookmarkEnd w:id="17"/>
      <w:r w:rsidR="00274C7C" w:rsidRPr="00274C7C">
        <w:rPr>
          <w:rFonts w:cs="Times New Roman"/>
        </w:rPr>
        <w:t>Impacto Económico de las Apuestas en el Fútbol</w:t>
      </w:r>
      <w:bookmarkEnd w:id="18"/>
    </w:p>
    <w:p w14:paraId="20D6C658" w14:textId="50C9794B" w:rsidR="00B6774F" w:rsidRPr="00843A11" w:rsidRDefault="00A903B3" w:rsidP="008C4D85">
      <w:pPr>
        <w:spacing w:line="360" w:lineRule="auto"/>
        <w:rPr>
          <w:rFonts w:cs="Times New Roman"/>
        </w:rPr>
      </w:pPr>
      <w:r w:rsidRPr="00843A11">
        <w:rPr>
          <w:rFonts w:cs="Times New Roman"/>
        </w:rPr>
        <w:t>Eventos con más impacto económico en el mercado de apuestas</w:t>
      </w:r>
    </w:p>
    <w:p w14:paraId="7B1B4A03" w14:textId="4D7E5C6C" w:rsidR="00A903B3" w:rsidRPr="00843A11" w:rsidRDefault="00843A11" w:rsidP="008C4D85">
      <w:pPr>
        <w:spacing w:line="360" w:lineRule="auto"/>
        <w:rPr>
          <w:rFonts w:cs="Times New Roman"/>
        </w:rPr>
      </w:pPr>
      <w:r w:rsidRPr="00843A11">
        <w:rPr>
          <w:rFonts w:cs="Times New Roman"/>
        </w:rPr>
        <w:t>Riesgos de dependencia económica del deporte respecto a las apuestas.</w:t>
      </w:r>
    </w:p>
    <w:p w14:paraId="10FA2EE5" w14:textId="77777777" w:rsidR="00843A11" w:rsidRPr="008C4D85" w:rsidRDefault="00843A11" w:rsidP="008C4D85">
      <w:pPr>
        <w:spacing w:line="360" w:lineRule="auto"/>
        <w:rPr>
          <w:rFonts w:cs="Times New Roman"/>
          <w:color w:val="C00000"/>
        </w:rPr>
      </w:pPr>
    </w:p>
    <w:p w14:paraId="44C102D0" w14:textId="6FE12F6A" w:rsidR="00C3655B" w:rsidRPr="008C4D85" w:rsidRDefault="00083319" w:rsidP="00C85ADA">
      <w:pPr>
        <w:pStyle w:val="Ttulo2"/>
      </w:pPr>
      <w:bookmarkStart w:id="19" w:name="_Toc195563207"/>
      <w:r w:rsidRPr="008C4D85">
        <w:t>2.</w:t>
      </w:r>
      <w:r w:rsidR="00886409" w:rsidRPr="008C4D85">
        <w:t>3</w:t>
      </w:r>
      <w:r w:rsidRPr="008C4D85">
        <w:t xml:space="preserve"> Marco teórico del trabajo</w:t>
      </w:r>
      <w:bookmarkEnd w:id="19"/>
    </w:p>
    <w:p w14:paraId="41BEABED" w14:textId="601D93A5" w:rsidR="001B604C" w:rsidRPr="008C4D85" w:rsidRDefault="001B604C" w:rsidP="008C4D85">
      <w:pPr>
        <w:pStyle w:val="titulo3"/>
        <w:rPr>
          <w:rFonts w:cs="Times New Roman"/>
        </w:rPr>
      </w:pPr>
      <w:bookmarkStart w:id="20" w:name="_Toc195563208"/>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4190626" w14:textId="77777777" w:rsidR="006E205C" w:rsidRDefault="000F541C" w:rsidP="00D256C5">
      <w:r>
        <w:t>Introducción al uso de modelos estadísticos para analizar eventos deportivos</w:t>
      </w:r>
    </w:p>
    <w:p w14:paraId="0BA13C2F" w14:textId="14CF69C2" w:rsidR="00B65CFB" w:rsidRDefault="006E205C" w:rsidP="00D256C5">
      <w:r w:rsidRPr="006E205C">
        <w:t>Justificación del enfoque probabilístico para modelar resultados no deterministas como los del fútbol.</w:t>
      </w:r>
    </w:p>
    <w:p w14:paraId="50BF50D6" w14:textId="498C348E" w:rsidR="006E205C" w:rsidRDefault="001658B8" w:rsidP="00D256C5">
      <w:r w:rsidRPr="001658B8">
        <w:t>Ejemplos clásicos en los que se aplican distribuciones de probabilidad: goles, tarjetas, lesiones, etc.</w:t>
      </w:r>
    </w:p>
    <w:p w14:paraId="22DB2177" w14:textId="35DADE00" w:rsidR="001658B8" w:rsidRDefault="001658B8" w:rsidP="00D256C5">
      <w:r w:rsidRPr="001658B8">
        <w:t>Diferencia entre predicción determinista y probabilística (estimación de probabilidades de eventos).</w:t>
      </w:r>
    </w:p>
    <w:p w14:paraId="0A2EBB62" w14:textId="77777777" w:rsidR="00F05375" w:rsidRDefault="00F05375" w:rsidP="00F05375"/>
    <w:p w14:paraId="31855E2D" w14:textId="549AC848" w:rsidR="004D5066" w:rsidRPr="008C4D85" w:rsidRDefault="0060073A" w:rsidP="008C4D85">
      <w:pPr>
        <w:pStyle w:val="titulo3"/>
        <w:rPr>
          <w:rFonts w:cs="Times New Roman"/>
        </w:rPr>
      </w:pPr>
      <w:bookmarkStart w:id="21" w:name="_Toc195563209"/>
      <w:r w:rsidRPr="008C4D85">
        <w:rPr>
          <w:rFonts w:cs="Times New Roman"/>
        </w:rPr>
        <w:lastRenderedPageBreak/>
        <w:t>2.3.</w:t>
      </w:r>
      <w:r w:rsidR="00E455D3" w:rsidRPr="008C4D85">
        <w:rPr>
          <w:rFonts w:cs="Times New Roman"/>
        </w:rPr>
        <w:t>2</w:t>
      </w:r>
      <w:r w:rsidRPr="008C4D85">
        <w:rPr>
          <w:rFonts w:cs="Times New Roman"/>
        </w:rPr>
        <w:t xml:space="preserve"> </w:t>
      </w:r>
      <w:r w:rsidR="001658B8" w:rsidRPr="001658B8">
        <w:rPr>
          <w:rFonts w:cs="Times New Roman"/>
        </w:rPr>
        <w:t xml:space="preserve">Distribución de Poisson: </w:t>
      </w:r>
      <w:r w:rsidR="001658B8">
        <w:rPr>
          <w:rFonts w:cs="Times New Roman"/>
        </w:rPr>
        <w:t>D</w:t>
      </w:r>
      <w:r w:rsidR="001658B8" w:rsidRPr="001658B8">
        <w:rPr>
          <w:rFonts w:cs="Times New Roman"/>
        </w:rPr>
        <w:t xml:space="preserve">efinición y </w:t>
      </w:r>
      <w:r w:rsidR="001658B8">
        <w:rPr>
          <w:rFonts w:cs="Times New Roman"/>
        </w:rPr>
        <w:t>P</w:t>
      </w:r>
      <w:r w:rsidR="001658B8" w:rsidRPr="001658B8">
        <w:rPr>
          <w:rFonts w:cs="Times New Roman"/>
        </w:rPr>
        <w:t>ropiedades</w:t>
      </w:r>
      <w:bookmarkEnd w:id="21"/>
    </w:p>
    <w:p w14:paraId="389FD095" w14:textId="1B7C4EAC" w:rsidR="00625F5C" w:rsidRDefault="00F05375" w:rsidP="00FF138F">
      <w:r>
        <w:t>Definición formal de la distribución de Poisson</w:t>
      </w:r>
    </w:p>
    <w:p w14:paraId="39D82779" w14:textId="6D838FD2" w:rsidR="00F05375" w:rsidRDefault="00F05375" w:rsidP="00FF138F">
      <w:r>
        <w:t>Función de masa de probabilidad</w:t>
      </w:r>
    </w:p>
    <w:p w14:paraId="615A5981" w14:textId="6D25C1BB" w:rsidR="00F05375" w:rsidRPr="001B2B39" w:rsidRDefault="00F05375" w:rsidP="00FF138F">
      <w:r>
        <w:t xml:space="preserve">Interpretación del parámetro </w:t>
      </w:r>
      <w:r w:rsidRPr="00FF138F">
        <w:rPr>
          <w:rFonts w:ascii="Calibri" w:hAnsi="Calibri" w:cs="Calibri"/>
        </w:rPr>
        <w:t xml:space="preserve">λ </w:t>
      </w:r>
      <w:r w:rsidRPr="001B2B39">
        <w:t>como la tasa media de ocurrencia por unidad de tiempo o espacio</w:t>
      </w:r>
    </w:p>
    <w:p w14:paraId="67506A66" w14:textId="77777777" w:rsidR="001B2B39" w:rsidRPr="001B2B39" w:rsidRDefault="001B2B39" w:rsidP="00FF138F">
      <w:r w:rsidRPr="001B2B39">
        <w:t>Propiedades fundamentales</w:t>
      </w:r>
    </w:p>
    <w:p w14:paraId="00539FF7" w14:textId="3D93B9EC" w:rsidR="00CF5F79" w:rsidRDefault="001B2B39" w:rsidP="00FF138F">
      <w:r w:rsidRPr="001B2B39">
        <w:t>Aplicaciones típicas en conteo de sucesos raros o discretos (tráfico, llamadas, goles…).</w:t>
      </w:r>
    </w:p>
    <w:p w14:paraId="382FF5B8" w14:textId="77777777" w:rsidR="002D49E7" w:rsidRPr="001B2B39" w:rsidRDefault="002D49E7" w:rsidP="002D49E7"/>
    <w:p w14:paraId="36583505" w14:textId="24606C89" w:rsidR="00CF5F79" w:rsidRPr="008C4D85" w:rsidRDefault="00CF5F79" w:rsidP="008C4D85">
      <w:pPr>
        <w:pStyle w:val="titulo3"/>
        <w:rPr>
          <w:rFonts w:cs="Times New Roman"/>
        </w:rPr>
      </w:pPr>
      <w:bookmarkStart w:id="22" w:name="_Toc195563210"/>
      <w:r w:rsidRPr="008C4D85">
        <w:rPr>
          <w:rFonts w:cs="Times New Roman"/>
        </w:rPr>
        <w:t>2.3.</w:t>
      </w:r>
      <w:r w:rsidR="00DB2F59">
        <w:rPr>
          <w:rFonts w:cs="Times New Roman"/>
        </w:rPr>
        <w:t>3</w:t>
      </w:r>
      <w:r w:rsidRPr="008C4D85">
        <w:rPr>
          <w:rFonts w:cs="Times New Roman"/>
        </w:rPr>
        <w:t xml:space="preserve"> </w:t>
      </w:r>
      <w:r w:rsidR="002D49E7" w:rsidRPr="002D49E7">
        <w:rPr>
          <w:rFonts w:cs="Times New Roman"/>
        </w:rPr>
        <w:t xml:space="preserve">Aplicación de Poisson al </w:t>
      </w:r>
      <w:r w:rsidR="002D49E7">
        <w:rPr>
          <w:rFonts w:cs="Times New Roman"/>
        </w:rPr>
        <w:t>M</w:t>
      </w:r>
      <w:r w:rsidR="002D49E7" w:rsidRPr="002D49E7">
        <w:rPr>
          <w:rFonts w:cs="Times New Roman"/>
        </w:rPr>
        <w:t xml:space="preserve">odelado de </w:t>
      </w:r>
      <w:r w:rsidR="002D49E7">
        <w:rPr>
          <w:rFonts w:cs="Times New Roman"/>
        </w:rPr>
        <w:t>G</w:t>
      </w:r>
      <w:r w:rsidR="002D49E7" w:rsidRPr="002D49E7">
        <w:rPr>
          <w:rFonts w:cs="Times New Roman"/>
        </w:rPr>
        <w:t xml:space="preserve">oles en </w:t>
      </w:r>
      <w:r w:rsidR="002D49E7">
        <w:rPr>
          <w:rFonts w:cs="Times New Roman"/>
        </w:rPr>
        <w:t>F</w:t>
      </w:r>
      <w:r w:rsidR="002D49E7" w:rsidRPr="002D49E7">
        <w:rPr>
          <w:rFonts w:cs="Times New Roman"/>
        </w:rPr>
        <w:t>útbol</w:t>
      </w:r>
      <w:bookmarkEnd w:id="22"/>
    </w:p>
    <w:p w14:paraId="56B4B9F6" w14:textId="68BE9818" w:rsidR="002D49E7" w:rsidRPr="002D49E7" w:rsidRDefault="002D49E7" w:rsidP="00FF138F">
      <w:r w:rsidRPr="002D49E7">
        <w:t>Justificación empírica de que los goles pueden modelarse como eventos independientes y discretos.</w:t>
      </w:r>
    </w:p>
    <w:p w14:paraId="667A8B65" w14:textId="13FA1ABF" w:rsidR="002D49E7" w:rsidRPr="002D49E7" w:rsidRDefault="002D49E7" w:rsidP="00FF138F">
      <w:r w:rsidRPr="002D49E7">
        <w:t>Supuestos que hacen razonable su uso: goles como eventos poco frecuentes y separados.</w:t>
      </w:r>
    </w:p>
    <w:p w14:paraId="43F66F20" w14:textId="541EE78F" w:rsidR="002D49E7" w:rsidRPr="002D49E7" w:rsidRDefault="002D49E7" w:rsidP="00FF138F">
      <w:r w:rsidRPr="002D49E7">
        <w:t>Cómo estimar λ para un equipo (como local o visitante) a partir de datos históricos.</w:t>
      </w:r>
    </w:p>
    <w:p w14:paraId="2A875526" w14:textId="5F7AA0FC" w:rsidR="002D49E7" w:rsidRPr="002D49E7" w:rsidRDefault="002D49E7" w:rsidP="00FF138F">
      <w:r w:rsidRPr="002D49E7">
        <w:t>Construcción de modelos individuales por equipo (por ejemplo, Real Madrid como local).</w:t>
      </w:r>
    </w:p>
    <w:p w14:paraId="5D35DFCA" w14:textId="24DA581E" w:rsidR="00CC3F33" w:rsidRDefault="002D49E7" w:rsidP="00FF138F">
      <w:r w:rsidRPr="002D49E7">
        <w:t>Ejemplos de cómo se aplica la fórmula para obtener la probabilidad de marcar X goles.</w:t>
      </w:r>
    </w:p>
    <w:p w14:paraId="05EE518F" w14:textId="77777777" w:rsidR="00BF2146" w:rsidRPr="002D49E7" w:rsidRDefault="00BF2146" w:rsidP="00BF2146">
      <w:pPr>
        <w:pStyle w:val="Prrafodelista"/>
        <w:ind w:left="720"/>
      </w:pPr>
    </w:p>
    <w:p w14:paraId="08C4E9C2" w14:textId="3D7D2275" w:rsidR="005F4754" w:rsidRPr="008C4D85" w:rsidRDefault="005F4754" w:rsidP="008C4D85">
      <w:pPr>
        <w:pStyle w:val="titulo3"/>
        <w:rPr>
          <w:rFonts w:cs="Times New Roman"/>
        </w:rPr>
      </w:pPr>
      <w:bookmarkStart w:id="23" w:name="_Toc195563211"/>
      <w:r w:rsidRPr="008C4D85">
        <w:rPr>
          <w:rFonts w:cs="Times New Roman"/>
        </w:rPr>
        <w:t>2.3.</w:t>
      </w:r>
      <w:r w:rsidR="00DB2F59">
        <w:rPr>
          <w:rFonts w:cs="Times New Roman"/>
        </w:rPr>
        <w:t>4</w:t>
      </w:r>
      <w:r w:rsidR="00361682">
        <w:rPr>
          <w:rFonts w:cs="Times New Roman"/>
        </w:rPr>
        <w:t xml:space="preserve"> </w:t>
      </w:r>
      <w:r w:rsidR="00B52C77">
        <w:rPr>
          <w:rFonts w:cs="Times New Roman"/>
        </w:rPr>
        <w:t>Modelo de Poisson Doble</w:t>
      </w:r>
      <w:bookmarkEnd w:id="23"/>
    </w:p>
    <w:p w14:paraId="1CB888A4" w14:textId="636E38D4" w:rsidR="00BF2146" w:rsidRDefault="00B52C77" w:rsidP="00BF2146">
      <w:r w:rsidRPr="00B52C77">
        <w:t>Explicación del modelo de Maher (1982): goles locales y visitantes como dos Poisson independientes</w:t>
      </w:r>
    </w:p>
    <w:p w14:paraId="3B26CEFD" w14:textId="481D4BA1" w:rsidR="00B52C77" w:rsidRDefault="00B52C77" w:rsidP="00BF2146">
      <w:r w:rsidRPr="00B52C77">
        <w:t>Introducción de los parámetros de ataque, defensa y localía.</w:t>
      </w:r>
    </w:p>
    <w:p w14:paraId="06C3A78E" w14:textId="1AF84B56" w:rsidR="00B52C77" w:rsidRDefault="00C85ADA" w:rsidP="00BF2146">
      <w:r w:rsidRPr="00C85ADA">
        <w:t>Mejoras de Dixon-Coles:</w:t>
      </w:r>
    </w:p>
    <w:p w14:paraId="3BD6A1C0" w14:textId="25D657FC" w:rsidR="00C85ADA" w:rsidRDefault="00C85ADA" w:rsidP="00C85ADA">
      <w:pPr>
        <w:pStyle w:val="Prrafodelista"/>
        <w:numPr>
          <w:ilvl w:val="0"/>
          <w:numId w:val="68"/>
        </w:numPr>
      </w:pPr>
      <w:r>
        <w:t>Corrección para resultados bajos (0-0, 1-1).</w:t>
      </w:r>
    </w:p>
    <w:p w14:paraId="2CB6C3D8" w14:textId="34081F4A" w:rsidR="00C85ADA" w:rsidRDefault="00C85ADA" w:rsidP="00C85ADA">
      <w:pPr>
        <w:pStyle w:val="Prrafodelista"/>
        <w:numPr>
          <w:ilvl w:val="0"/>
          <w:numId w:val="68"/>
        </w:numPr>
      </w:pPr>
      <w:r>
        <w:t>Ponderación temporal para dar más peso a partidos recientes.</w:t>
      </w:r>
    </w:p>
    <w:p w14:paraId="58472E31" w14:textId="6541EC07" w:rsidR="00C85ADA" w:rsidRDefault="00C85ADA" w:rsidP="00C85ADA">
      <w:pPr>
        <w:pStyle w:val="Prrafodelista"/>
        <w:numPr>
          <w:ilvl w:val="0"/>
          <w:numId w:val="68"/>
        </w:numPr>
      </w:pPr>
      <w:r w:rsidRPr="00C85ADA">
        <w:t>Ventajas del modelo frente al Poisson simple</w:t>
      </w:r>
    </w:p>
    <w:p w14:paraId="0EF540F6" w14:textId="77777777" w:rsidR="00C85ADA" w:rsidRDefault="00C85ADA" w:rsidP="00C85ADA"/>
    <w:p w14:paraId="1BF7F06D" w14:textId="7E70F47E" w:rsidR="008C300A" w:rsidRPr="008C4D85" w:rsidRDefault="008C300A" w:rsidP="008C300A">
      <w:pPr>
        <w:pStyle w:val="titulo3"/>
        <w:rPr>
          <w:rFonts w:cs="Times New Roman"/>
        </w:rPr>
      </w:pPr>
      <w:bookmarkStart w:id="24" w:name="_Toc195563212"/>
      <w:r w:rsidRPr="008C4D85">
        <w:rPr>
          <w:rFonts w:cs="Times New Roman"/>
        </w:rPr>
        <w:t>2.3.</w:t>
      </w:r>
      <w:r w:rsidR="00DB2F59">
        <w:rPr>
          <w:rFonts w:cs="Times New Roman"/>
        </w:rPr>
        <w:t>5</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4"/>
      <w:r w:rsidRPr="00BF2146">
        <w:rPr>
          <w:rFonts w:cs="Times New Roman"/>
        </w:rPr>
        <w:t xml:space="preserve"> </w:t>
      </w:r>
    </w:p>
    <w:p w14:paraId="11CF44FD" w14:textId="77777777" w:rsidR="008C300A" w:rsidRDefault="008C300A" w:rsidP="008C300A">
      <w:r>
        <w:t>Supuestos del modelo clásico de Poisson:</w:t>
      </w:r>
    </w:p>
    <w:p w14:paraId="57966B03" w14:textId="77777777" w:rsidR="008C300A" w:rsidRDefault="008C300A" w:rsidP="008C300A">
      <w:pPr>
        <w:pStyle w:val="Prrafodelista"/>
        <w:numPr>
          <w:ilvl w:val="0"/>
          <w:numId w:val="57"/>
        </w:numPr>
      </w:pPr>
      <w:r>
        <w:t>Independencia de los goles de cada equipo.</w:t>
      </w:r>
    </w:p>
    <w:p w14:paraId="40942868" w14:textId="77777777" w:rsidR="008C300A" w:rsidRDefault="008C300A" w:rsidP="008C300A">
      <w:pPr>
        <w:pStyle w:val="Prrafodelista"/>
        <w:numPr>
          <w:ilvl w:val="0"/>
          <w:numId w:val="57"/>
        </w:numPr>
      </w:pPr>
      <w:r>
        <w:t>Tasa constante durante el tiempo del partido.</w:t>
      </w:r>
    </w:p>
    <w:p w14:paraId="0EDF0137" w14:textId="77777777" w:rsidR="008C300A" w:rsidRDefault="008C300A" w:rsidP="008C300A">
      <w:r>
        <w:t>Limitaciones:</w:t>
      </w:r>
    </w:p>
    <w:p w14:paraId="1C3E4FE2" w14:textId="77777777" w:rsidR="008C300A" w:rsidRDefault="008C300A" w:rsidP="008C300A">
      <w:pPr>
        <w:pStyle w:val="Prrafodelista"/>
        <w:numPr>
          <w:ilvl w:val="0"/>
          <w:numId w:val="58"/>
        </w:numPr>
      </w:pPr>
      <w:r>
        <w:lastRenderedPageBreak/>
        <w:t>No modela la interacción entre los equipos (ej. un equipo marca más cuando el otro va perdiendo).</w:t>
      </w:r>
    </w:p>
    <w:p w14:paraId="1D8B4DB9" w14:textId="77777777" w:rsidR="008C300A" w:rsidRDefault="008C300A" w:rsidP="008C300A">
      <w:pPr>
        <w:pStyle w:val="Prrafodelista"/>
        <w:numPr>
          <w:ilvl w:val="0"/>
          <w:numId w:val="58"/>
        </w:numPr>
      </w:pPr>
      <w:r>
        <w:t>Problemas con la overdispersion (la varianza es mayor que la media en datos reales).</w:t>
      </w:r>
    </w:p>
    <w:p w14:paraId="4B5877C7" w14:textId="77777777" w:rsidR="008C300A" w:rsidRPr="008C4D85" w:rsidRDefault="008C300A" w:rsidP="00BF2146"/>
    <w:p w14:paraId="61DAE16C" w14:textId="662C0E92" w:rsidR="004D5066" w:rsidRPr="008C4D85" w:rsidRDefault="003B57AD" w:rsidP="008C4D85">
      <w:pPr>
        <w:pStyle w:val="titulo3"/>
        <w:rPr>
          <w:rFonts w:cs="Times New Roman"/>
        </w:rPr>
      </w:pPr>
      <w:bookmarkStart w:id="25" w:name="_Toc195563213"/>
      <w:r w:rsidRPr="008C4D85">
        <w:rPr>
          <w:rFonts w:cs="Times New Roman"/>
        </w:rPr>
        <w:t>2.3.</w:t>
      </w:r>
      <w:r w:rsidR="00DB2F59">
        <w:rPr>
          <w:rFonts w:cs="Times New Roman"/>
        </w:rPr>
        <w:t>6</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5"/>
    </w:p>
    <w:p w14:paraId="5BDEF738" w14:textId="0D29DA29" w:rsidR="00687543" w:rsidRPr="00687543" w:rsidRDefault="00687543" w:rsidP="00687543">
      <w:pPr>
        <w:pStyle w:val="Prrafodelista"/>
        <w:numPr>
          <w:ilvl w:val="0"/>
          <w:numId w:val="60"/>
        </w:numPr>
      </w:pPr>
      <w:r w:rsidRPr="00687543">
        <w:t>Combinación de dos distribuciones de Poisson (una por cada equipo) para obtener la distribución conjunta de marcadores.</w:t>
      </w:r>
    </w:p>
    <w:p w14:paraId="13BF1150" w14:textId="3E60DD86" w:rsidR="00687543" w:rsidRPr="00687543" w:rsidRDefault="00687543" w:rsidP="00687543">
      <w:pPr>
        <w:pStyle w:val="Prrafodelista"/>
        <w:numPr>
          <w:ilvl w:val="0"/>
          <w:numId w:val="60"/>
        </w:numPr>
      </w:pPr>
      <w:r w:rsidRPr="00687543">
        <w:t>Construcción de una matriz de probabilidades de resultado exacto</w:t>
      </w:r>
    </w:p>
    <w:p w14:paraId="2407E81B" w14:textId="251F217E" w:rsidR="00687543" w:rsidRPr="00687543" w:rsidRDefault="00687543" w:rsidP="00687543">
      <w:pPr>
        <w:pStyle w:val="Prrafodelista"/>
        <w:numPr>
          <w:ilvl w:val="0"/>
          <w:numId w:val="60"/>
        </w:numPr>
      </w:pPr>
      <w:r w:rsidRPr="00687543">
        <w:t>Suma de probabilidades según el desenlace</w:t>
      </w:r>
    </w:p>
    <w:p w14:paraId="595EB740" w14:textId="73896A3A" w:rsidR="00D2425E" w:rsidRDefault="004E4178" w:rsidP="004E4178">
      <w:pPr>
        <w:pStyle w:val="Prrafodelista"/>
        <w:numPr>
          <w:ilvl w:val="0"/>
          <w:numId w:val="60"/>
        </w:numPr>
      </w:pPr>
      <w:r w:rsidRPr="004E4178">
        <w:t>Visualización de la distribución de resultados posibles en un partido.</w:t>
      </w:r>
    </w:p>
    <w:p w14:paraId="59ED27B5" w14:textId="77777777" w:rsidR="004E4178" w:rsidRPr="004E4178" w:rsidRDefault="004E4178" w:rsidP="004E4178"/>
    <w:p w14:paraId="459325CF" w14:textId="5232186E" w:rsidR="003B57AD" w:rsidRPr="008C4D85" w:rsidRDefault="00982C48" w:rsidP="008C4D85">
      <w:pPr>
        <w:pStyle w:val="titulo3"/>
        <w:rPr>
          <w:rFonts w:cs="Times New Roman"/>
        </w:rPr>
      </w:pPr>
      <w:bookmarkStart w:id="26" w:name="_Toc195563214"/>
      <w:r w:rsidRPr="008C4D85">
        <w:rPr>
          <w:rFonts w:cs="Times New Roman"/>
        </w:rPr>
        <w:t>2.3.</w:t>
      </w:r>
      <w:r w:rsidR="00DB2F59">
        <w:rPr>
          <w:rFonts w:cs="Times New Roman"/>
        </w:rPr>
        <w:t>7</w:t>
      </w:r>
      <w:r w:rsidRPr="008C4D85">
        <w:rPr>
          <w:rFonts w:cs="Times New Roman"/>
        </w:rPr>
        <w:t xml:space="preserve"> </w:t>
      </w:r>
      <w:r w:rsidR="009D4BD2" w:rsidRPr="009D4BD2">
        <w:rPr>
          <w:rFonts w:cs="Times New Roman"/>
        </w:rPr>
        <w:t xml:space="preserve">Valor </w:t>
      </w:r>
      <w:r w:rsidR="009D4BD2">
        <w:rPr>
          <w:rFonts w:cs="Times New Roman"/>
        </w:rPr>
        <w:t>E</w:t>
      </w:r>
      <w:r w:rsidR="009D4BD2" w:rsidRPr="009D4BD2">
        <w:rPr>
          <w:rFonts w:cs="Times New Roman"/>
        </w:rPr>
        <w:t xml:space="preserve">sperado y </w:t>
      </w:r>
      <w:r w:rsidR="009D4BD2">
        <w:rPr>
          <w:rFonts w:cs="Times New Roman"/>
        </w:rPr>
        <w:t>C</w:t>
      </w:r>
      <w:r w:rsidR="009D4BD2" w:rsidRPr="009D4BD2">
        <w:rPr>
          <w:rFonts w:cs="Times New Roman"/>
        </w:rPr>
        <w:t xml:space="preserve">omparación con </w:t>
      </w:r>
      <w:r w:rsidR="009D4BD2">
        <w:rPr>
          <w:rFonts w:cs="Times New Roman"/>
        </w:rPr>
        <w:t>C</w:t>
      </w:r>
      <w:r w:rsidR="009D4BD2" w:rsidRPr="009D4BD2">
        <w:rPr>
          <w:rFonts w:cs="Times New Roman"/>
        </w:rPr>
        <w:t xml:space="preserve">uotas de </w:t>
      </w:r>
      <w:r w:rsidR="009D4BD2">
        <w:rPr>
          <w:rFonts w:cs="Times New Roman"/>
        </w:rPr>
        <w:t>A</w:t>
      </w:r>
      <w:r w:rsidR="009D4BD2" w:rsidRPr="009D4BD2">
        <w:rPr>
          <w:rFonts w:cs="Times New Roman"/>
        </w:rPr>
        <w:t>puestas</w:t>
      </w:r>
      <w:bookmarkEnd w:id="26"/>
    </w:p>
    <w:p w14:paraId="0BBE64E5" w14:textId="77777777" w:rsidR="00361682" w:rsidRPr="00361682" w:rsidRDefault="00361682" w:rsidP="00901139">
      <w:pPr>
        <w:pStyle w:val="Prrafodelista"/>
        <w:numPr>
          <w:ilvl w:val="0"/>
          <w:numId w:val="61"/>
        </w:numPr>
        <w:rPr>
          <w:lang w:val="es-ES"/>
        </w:rPr>
      </w:pPr>
      <w:r w:rsidRPr="00361682">
        <w:t>Definición de valor esperado en el contexto de apuestas.</w:t>
      </w:r>
    </w:p>
    <w:p w14:paraId="4F7737AF" w14:textId="325897A5" w:rsidR="009D4BD2" w:rsidRPr="00901139" w:rsidRDefault="009D4BD2" w:rsidP="00901139">
      <w:pPr>
        <w:pStyle w:val="Prrafodelista"/>
        <w:numPr>
          <w:ilvl w:val="0"/>
          <w:numId w:val="61"/>
        </w:numPr>
        <w:rPr>
          <w:lang w:val="es-ES"/>
        </w:rPr>
      </w:pPr>
      <w:r w:rsidRPr="00901139">
        <w:rPr>
          <w:lang w:val="es-ES"/>
        </w:rPr>
        <w:t>Cálculo del VE para diferentes tipos de apuestas (H/D/A).</w:t>
      </w:r>
    </w:p>
    <w:p w14:paraId="1557C86B" w14:textId="2577A015" w:rsidR="00E97069" w:rsidRPr="00901139" w:rsidRDefault="00901139" w:rsidP="00901139">
      <w:pPr>
        <w:pStyle w:val="Prrafodelista"/>
        <w:numPr>
          <w:ilvl w:val="0"/>
          <w:numId w:val="61"/>
        </w:numPr>
      </w:pPr>
      <w:r w:rsidRPr="00901139">
        <w:t>Interpretación del VE positivo como indicador de apuesta rentable a largo plazo.</w:t>
      </w:r>
    </w:p>
    <w:p w14:paraId="308E8807" w14:textId="159F193A" w:rsidR="00901139" w:rsidRPr="00901139" w:rsidRDefault="00901139" w:rsidP="00901139">
      <w:pPr>
        <w:pStyle w:val="Prrafodelista"/>
        <w:numPr>
          <w:ilvl w:val="0"/>
          <w:numId w:val="61"/>
        </w:numPr>
        <w:rPr>
          <w:lang w:val="es-ES"/>
        </w:rPr>
      </w:pPr>
      <w:r w:rsidRPr="00901139">
        <w:rPr>
          <w:lang w:val="es-ES"/>
        </w:rPr>
        <w:t>Definición de probabilidad implícita a partir de las cuotas</w:t>
      </w:r>
    </w:p>
    <w:p w14:paraId="0E7B7D9D" w14:textId="00C3AA55" w:rsidR="00901139" w:rsidRDefault="00901139" w:rsidP="00901139">
      <w:pPr>
        <w:pStyle w:val="Prrafodelista"/>
        <w:numPr>
          <w:ilvl w:val="0"/>
          <w:numId w:val="61"/>
        </w:numPr>
        <w:rPr>
          <w:lang w:val="es-ES"/>
        </w:rPr>
      </w:pPr>
      <w:r w:rsidRPr="00901139">
        <w:rPr>
          <w:lang w:val="es-ES"/>
        </w:rPr>
        <w:t>Comparación entre probabilidades del modelo de Poisson y las cuotas del mercado.</w:t>
      </w:r>
    </w:p>
    <w:p w14:paraId="1F6DCF79" w14:textId="77777777" w:rsidR="00361682" w:rsidRPr="00361682" w:rsidRDefault="00361682" w:rsidP="00361682">
      <w:pPr>
        <w:pStyle w:val="Prrafodelista"/>
        <w:ind w:left="720"/>
        <w:rPr>
          <w:lang w:val="es-ES"/>
        </w:rPr>
      </w:pPr>
    </w:p>
    <w:p w14:paraId="7DE0E37E" w14:textId="77777777" w:rsidR="00361926" w:rsidRPr="008C4D85" w:rsidRDefault="00083319" w:rsidP="008C4D85">
      <w:pPr>
        <w:pStyle w:val="Ttulo2"/>
      </w:pPr>
      <w:bookmarkStart w:id="27" w:name="_Toc195563215"/>
      <w:r w:rsidRPr="008C4D85">
        <w:t xml:space="preserve">2.2 </w:t>
      </w:r>
      <w:r w:rsidR="00151EC5" w:rsidRPr="008C4D85">
        <w:t>Trabajos Relacionados</w:t>
      </w:r>
      <w:bookmarkEnd w:id="27"/>
    </w:p>
    <w:p w14:paraId="3D20DA73" w14:textId="6F588A0A" w:rsidR="00151EC5" w:rsidRPr="008C4D85" w:rsidRDefault="00361926" w:rsidP="008C4D85">
      <w:pPr>
        <w:spacing w:before="120" w:line="360" w:lineRule="auto"/>
        <w:rPr>
          <w:rFonts w:eastAsiaTheme="majorEastAsia" w:cs="Times New Roman"/>
          <w:b/>
          <w:bCs/>
          <w:color w:val="1F497D" w:themeColor="text2"/>
          <w:szCs w:val="22"/>
        </w:rPr>
      </w:pPr>
      <w:r w:rsidRPr="008C4D85">
        <w:rPr>
          <w:rFonts w:cs="Times New Roman"/>
          <w:color w:val="1F497D" w:themeColor="text2"/>
          <w:szCs w:val="22"/>
        </w:rPr>
        <w:t>Este apartado debe recoger otros trabajos académicos -desde otros TFG, TFM o tesis doctorales relacionadas con nuestro tema, a monografías en forma de libro o de artículo académico publicado en cualquier lengua- que hayan abordado una problemática similar a nuestro TFG. Una búsqueda bibliográfica ajustada a un TFG, pero lo más amplia posible es, hoy en día, muy sencilla por medio de instrumentos como Google Académico (</w:t>
      </w:r>
      <w:hyperlink r:id="rId12" w:history="1">
        <w:r w:rsidRPr="008C4D85">
          <w:rPr>
            <w:rStyle w:val="Hipervnculo"/>
            <w:rFonts w:cs="Times New Roman"/>
            <w:color w:val="1F497D" w:themeColor="text2"/>
            <w:szCs w:val="22"/>
          </w:rPr>
          <w:t>scholar.google.es</w:t>
        </w:r>
      </w:hyperlink>
      <w:r w:rsidRPr="008C4D85">
        <w:rPr>
          <w:rFonts w:cs="Times New Roman"/>
          <w:color w:val="1F497D" w:themeColor="text2"/>
          <w:szCs w:val="22"/>
        </w:rPr>
        <w:t>), y otros similares.</w:t>
      </w:r>
      <w:r w:rsidR="00151EC5" w:rsidRPr="008C4D85">
        <w:rPr>
          <w:rFonts w:cs="Times New Roman"/>
        </w:rPr>
        <w:br w:type="page"/>
      </w:r>
    </w:p>
    <w:p w14:paraId="1741E7DB" w14:textId="25EA3D1B" w:rsidR="00151EC5" w:rsidRPr="008C4D85" w:rsidRDefault="00151EC5" w:rsidP="008C4D85">
      <w:pPr>
        <w:pStyle w:val="Ttulo1"/>
        <w:spacing w:line="360" w:lineRule="auto"/>
      </w:pPr>
      <w:bookmarkStart w:id="28" w:name="_Toc195563216"/>
      <w:r w:rsidRPr="008C4D85">
        <w:lastRenderedPageBreak/>
        <w:t>3. ASPECTOS METODOLÓGICOS</w:t>
      </w:r>
      <w:bookmarkEnd w:id="28"/>
      <w:r w:rsidRPr="008C4D85">
        <w:t xml:space="preserve"> </w:t>
      </w:r>
    </w:p>
    <w:p w14:paraId="5EDBD191" w14:textId="77777777" w:rsidR="00666256" w:rsidRPr="008C4D85" w:rsidRDefault="00666256" w:rsidP="008C4D85">
      <w:pPr>
        <w:spacing w:before="120" w:line="360" w:lineRule="auto"/>
        <w:rPr>
          <w:rFonts w:cs="Times New Roman"/>
          <w:color w:val="1F497D" w:themeColor="text2"/>
          <w:szCs w:val="22"/>
        </w:rPr>
      </w:pPr>
      <w:r w:rsidRPr="008C4D85">
        <w:rPr>
          <w:rFonts w:cs="Times New Roman"/>
          <w:color w:val="1F497D" w:themeColor="text2"/>
          <w:szCs w:val="22"/>
        </w:rPr>
        <w:t>En este capítulo debe aparecer una justificación de las técnicas empleadas para investigar sobre el tema, escribir el trabajo y desarrollar la parte práctica (si la hubiera), especificando las razones por las que se han descartado otras igualmente aplicables. Es un apartado muy importante, porque no puede haber avance científico sobre un tema sin utilizar un método previamente establecido por el consenso académico (metodologías de investigación).</w:t>
      </w:r>
    </w:p>
    <w:p w14:paraId="203EC456" w14:textId="77777777" w:rsidR="00E868AB" w:rsidRPr="008C4D85" w:rsidRDefault="00E868AB" w:rsidP="008C4D85">
      <w:pPr>
        <w:spacing w:before="120" w:line="360" w:lineRule="auto"/>
        <w:rPr>
          <w:rFonts w:cs="Times New Roman"/>
          <w:szCs w:val="22"/>
        </w:rPr>
      </w:pPr>
    </w:p>
    <w:p w14:paraId="457A4B34" w14:textId="66601B27" w:rsidR="00543426" w:rsidRPr="008C4D85" w:rsidRDefault="00543426" w:rsidP="008C4D85">
      <w:pPr>
        <w:pStyle w:val="Ttulo2"/>
      </w:pPr>
      <w:bookmarkStart w:id="29" w:name="_Toc195563217"/>
      <w:r w:rsidRPr="008C4D85">
        <w:t xml:space="preserve">3.1 </w:t>
      </w:r>
      <w:r w:rsidR="00944433" w:rsidRPr="008C4D85">
        <w:t>Metodología</w:t>
      </w:r>
      <w:bookmarkEnd w:id="29"/>
    </w:p>
    <w:p w14:paraId="2FE5895F" w14:textId="7FD3AE39" w:rsidR="00E868AB" w:rsidRPr="008C4D85" w:rsidRDefault="006709E9" w:rsidP="008C4D85">
      <w:pPr>
        <w:spacing w:before="120" w:line="360" w:lineRule="auto"/>
        <w:rPr>
          <w:rFonts w:cs="Times New Roman"/>
          <w:color w:val="1F497D" w:themeColor="text2"/>
          <w:szCs w:val="22"/>
        </w:rPr>
      </w:pPr>
      <w:r w:rsidRPr="008C4D85">
        <w:rPr>
          <w:rFonts w:cs="Times New Roman"/>
          <w:color w:val="1F497D" w:themeColor="text2"/>
          <w:szCs w:val="22"/>
        </w:rPr>
        <w:t>En este apartado se especificarán las fases del trabajo, así como la metodología o metodologías empleadas para desarrollar cada una de las fases.</w:t>
      </w:r>
    </w:p>
    <w:p w14:paraId="19182290" w14:textId="77777777" w:rsidR="00C46CBF" w:rsidRPr="008C4D85" w:rsidRDefault="00C46CBF" w:rsidP="008C4D85">
      <w:pPr>
        <w:spacing w:before="120" w:line="360" w:lineRule="auto"/>
        <w:rPr>
          <w:rFonts w:cs="Times New Roman"/>
          <w:szCs w:val="22"/>
        </w:rPr>
      </w:pPr>
    </w:p>
    <w:p w14:paraId="31A867F7" w14:textId="0FFE87FB" w:rsidR="00944433" w:rsidRPr="008C4D85" w:rsidRDefault="00944433" w:rsidP="008C4D85">
      <w:pPr>
        <w:pStyle w:val="Ttulo2"/>
      </w:pPr>
      <w:bookmarkStart w:id="30" w:name="_Toc195563218"/>
      <w:r w:rsidRPr="008C4D85">
        <w:t>3.2 Tecnologías empleadas</w:t>
      </w:r>
      <w:bookmarkEnd w:id="30"/>
    </w:p>
    <w:p w14:paraId="73077A94" w14:textId="77777777" w:rsidR="00427D73" w:rsidRPr="008C4D85" w:rsidRDefault="00427D73" w:rsidP="008C4D85">
      <w:pPr>
        <w:spacing w:before="120" w:line="360" w:lineRule="auto"/>
        <w:rPr>
          <w:rFonts w:cs="Times New Roman"/>
          <w:color w:val="1F497D" w:themeColor="text2"/>
          <w:szCs w:val="22"/>
        </w:rPr>
      </w:pPr>
      <w:r w:rsidRPr="008C4D85">
        <w:rPr>
          <w:rFonts w:cs="Times New Roman"/>
          <w:color w:val="1F497D" w:themeColor="text2"/>
          <w:szCs w:val="22"/>
        </w:rPr>
        <w:t>En este apartado se describen, con el nivel de detalle más adecuado, las tecnologías aplicadas para el desarrollo del trabajo (si es que se ha utilizado alguna). Suele ser necesario en los TFG con un componente más práctico o que desarrollen programación, diseño, programas específicos, etc.</w:t>
      </w:r>
    </w:p>
    <w:p w14:paraId="65510F95" w14:textId="203A9C28" w:rsidR="005A6973" w:rsidRPr="008C4D85" w:rsidRDefault="00DE0F2B" w:rsidP="008C4D85">
      <w:pPr>
        <w:spacing w:line="360" w:lineRule="auto"/>
        <w:rPr>
          <w:rFonts w:cs="Times New Roman"/>
          <w:szCs w:val="22"/>
        </w:rPr>
      </w:pPr>
      <w:r w:rsidRPr="008C4D85">
        <w:rPr>
          <w:rFonts w:cs="Times New Roman"/>
          <w:szCs w:val="22"/>
        </w:rPr>
        <w:br w:type="page"/>
      </w:r>
    </w:p>
    <w:p w14:paraId="4A1D6347" w14:textId="3C16461A" w:rsidR="00DE0F2B" w:rsidRPr="008C4D85" w:rsidRDefault="00995FD2" w:rsidP="008C4D85">
      <w:pPr>
        <w:pStyle w:val="Ttulo1"/>
        <w:spacing w:line="360" w:lineRule="auto"/>
      </w:pPr>
      <w:bookmarkStart w:id="31" w:name="_Toc195563219"/>
      <w:r w:rsidRPr="008C4D85">
        <w:lastRenderedPageBreak/>
        <w:t>4</w:t>
      </w:r>
      <w:r w:rsidR="00DE0F2B" w:rsidRPr="008C4D85">
        <w:t>. DESARROLLO DEL TRABAJO</w:t>
      </w:r>
      <w:bookmarkEnd w:id="31"/>
    </w:p>
    <w:p w14:paraId="1F124405" w14:textId="77777777" w:rsidR="006E24CE" w:rsidRPr="008C4D85" w:rsidRDefault="006E24CE" w:rsidP="008C4D85">
      <w:pPr>
        <w:spacing w:before="120" w:line="360" w:lineRule="auto"/>
        <w:rPr>
          <w:rFonts w:cs="Times New Roman"/>
          <w:color w:val="1F497D" w:themeColor="text2"/>
          <w:szCs w:val="22"/>
        </w:rPr>
      </w:pPr>
      <w:r w:rsidRPr="008C4D85">
        <w:rPr>
          <w:rFonts w:cs="Times New Roman"/>
          <w:color w:val="1F497D" w:themeColor="text2"/>
          <w:szCs w:val="22"/>
        </w:rPr>
        <w:t>En este capítulo se desarrolla el “cuerpo” del TFG, es decir, se describe cómo se han ido desarrollando las fases, cómo se han perseguido los objetivos y los resultados conseguidos. Es la parte más importante del TFG.</w:t>
      </w:r>
    </w:p>
    <w:p w14:paraId="7F7115B1" w14:textId="203FE7D3" w:rsidR="00995FD2" w:rsidRPr="008C4D85" w:rsidRDefault="00D40E9F" w:rsidP="008C4D85">
      <w:pPr>
        <w:spacing w:before="120" w:line="360" w:lineRule="auto"/>
        <w:rPr>
          <w:rFonts w:cs="Times New Roman"/>
          <w:color w:val="1F497D" w:themeColor="text2"/>
          <w:szCs w:val="22"/>
        </w:rPr>
      </w:pPr>
      <w:r w:rsidRPr="008C4D85">
        <w:rPr>
          <w:rFonts w:cs="Times New Roman"/>
          <w:color w:val="1F497D" w:themeColor="text2"/>
          <w:szCs w:val="22"/>
        </w:rPr>
        <w:t xml:space="preserve">   </w:t>
      </w:r>
    </w:p>
    <w:p w14:paraId="4EAD3F13" w14:textId="77777777" w:rsidR="00995FD2" w:rsidRPr="008C4D85" w:rsidRDefault="00995FD2" w:rsidP="008C4D85">
      <w:pPr>
        <w:spacing w:line="360" w:lineRule="auto"/>
        <w:rPr>
          <w:rFonts w:cs="Times New Roman"/>
          <w:szCs w:val="22"/>
        </w:rPr>
      </w:pPr>
      <w:r w:rsidRPr="008C4D85">
        <w:rPr>
          <w:rFonts w:cs="Times New Roman"/>
          <w:szCs w:val="22"/>
        </w:rPr>
        <w:br w:type="page"/>
      </w:r>
    </w:p>
    <w:p w14:paraId="42A71E3D" w14:textId="16B62C74" w:rsidR="00D40E9F" w:rsidRPr="008C4D85" w:rsidRDefault="00995FD2" w:rsidP="008C4D85">
      <w:pPr>
        <w:pStyle w:val="Ttulo1"/>
        <w:spacing w:line="360" w:lineRule="auto"/>
      </w:pPr>
      <w:bookmarkStart w:id="32" w:name="_Toc195563220"/>
      <w:r w:rsidRPr="008C4D85">
        <w:lastRenderedPageBreak/>
        <w:t>5. CONCLUSIONES</w:t>
      </w:r>
      <w:bookmarkEnd w:id="32"/>
    </w:p>
    <w:p w14:paraId="007BDD62" w14:textId="77777777" w:rsidR="001A7B57" w:rsidRPr="008C4D85" w:rsidRDefault="001A7B57" w:rsidP="008C4D85">
      <w:pPr>
        <w:spacing w:before="120" w:line="360" w:lineRule="auto"/>
        <w:rPr>
          <w:rFonts w:cs="Times New Roman"/>
          <w:color w:val="1F497D" w:themeColor="text2"/>
          <w:szCs w:val="22"/>
        </w:rPr>
      </w:pPr>
      <w:r w:rsidRPr="008C4D85">
        <w:rPr>
          <w:rFonts w:cs="Times New Roman"/>
          <w:color w:val="1F497D" w:themeColor="text2"/>
          <w:szCs w:val="22"/>
        </w:rPr>
        <w:t>Junto con el capítulo de Introducción, al que debe dar respuesta, este capítulo debería poder leerse con autonomía del resto del documento, por lo que debe ser claro, sintético y didáctico. Debe incluir sugerencias sobre trabajos futuros que pudiesen continuar con el trabajo iniciado en el TFG. Una conclusión personal final no está fuera de lugar (¿qué ha significado el TFG para el alumno/a?).</w:t>
      </w:r>
    </w:p>
    <w:p w14:paraId="3E87B3C7" w14:textId="65D42C5D" w:rsidR="00995FD2" w:rsidRPr="008C4D85" w:rsidRDefault="00995FD2" w:rsidP="008C4D85">
      <w:pPr>
        <w:spacing w:line="360" w:lineRule="auto"/>
        <w:rPr>
          <w:rFonts w:cs="Times New Roman"/>
          <w:szCs w:val="22"/>
        </w:rPr>
      </w:pPr>
      <w:r w:rsidRPr="008C4D85">
        <w:rPr>
          <w:rFonts w:cs="Times New Roman"/>
          <w:szCs w:val="22"/>
        </w:rPr>
        <w:br w:type="page"/>
      </w:r>
    </w:p>
    <w:p w14:paraId="1EDF17D2" w14:textId="52B0326A" w:rsidR="00995FD2" w:rsidRPr="008C4D85" w:rsidRDefault="006E09D7" w:rsidP="008C4D85">
      <w:pPr>
        <w:pStyle w:val="Ttulo1"/>
        <w:spacing w:line="360" w:lineRule="auto"/>
      </w:pPr>
      <w:bookmarkStart w:id="33" w:name="_Toc195563221"/>
      <w:r w:rsidRPr="008C4D85">
        <w:lastRenderedPageBreak/>
        <w:t>6. REFERENCIAS</w:t>
      </w:r>
      <w:bookmarkEnd w:id="33"/>
    </w:p>
    <w:p w14:paraId="6D32751E" w14:textId="23D16584" w:rsidR="00706846" w:rsidRPr="008C4D85" w:rsidRDefault="00706846" w:rsidP="008C4D85">
      <w:pPr>
        <w:spacing w:line="360" w:lineRule="auto"/>
        <w:rPr>
          <w:rFonts w:cs="Times New Roman"/>
          <w:color w:val="1F497D" w:themeColor="text2"/>
        </w:rPr>
      </w:pPr>
      <w:r w:rsidRPr="008C4D85">
        <w:rPr>
          <w:rFonts w:cs="Times New Roman"/>
          <w:color w:val="1F497D" w:themeColor="text2"/>
        </w:rPr>
        <w:t>Todas las imágenes, citas al pie y referencias del TFG han de quedar registradas en este apartado siguiendo la normativa APA</w:t>
      </w:r>
    </w:p>
    <w:p w14:paraId="5EBA14DE" w14:textId="77777777" w:rsidR="00706846" w:rsidRPr="008C4D85" w:rsidRDefault="00706846" w:rsidP="008C4D85">
      <w:pPr>
        <w:spacing w:line="360" w:lineRule="auto"/>
        <w:rPr>
          <w:rFonts w:cs="Times New Roman"/>
          <w:color w:val="1F497D" w:themeColor="text2"/>
        </w:rPr>
      </w:pPr>
    </w:p>
    <w:p w14:paraId="27658A8C" w14:textId="35DF80C3" w:rsidR="009F3186" w:rsidRPr="008C4D85" w:rsidRDefault="006E09D7" w:rsidP="00D34184">
      <w:pPr>
        <w:pStyle w:val="Ttulo2"/>
      </w:pPr>
      <w:bookmarkStart w:id="34" w:name="_6.1_Bibliografía"/>
      <w:bookmarkStart w:id="35" w:name="_Toc195563222"/>
      <w:bookmarkEnd w:id="34"/>
      <w:r w:rsidRPr="008C4D85">
        <w:t>6.1 Bibliografía</w:t>
      </w:r>
      <w:bookmarkEnd w:id="35"/>
    </w:p>
    <w:p w14:paraId="2A0A0E84" w14:textId="11826281" w:rsidR="00A07A92" w:rsidRDefault="007B2A5C" w:rsidP="00E678F7">
      <w:pPr>
        <w:spacing w:line="360" w:lineRule="auto"/>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00E678F7">
      <w:pPr>
        <w:spacing w:line="360" w:lineRule="auto"/>
        <w:rPr>
          <w:rFonts w:cs="Times New Roman"/>
        </w:rPr>
      </w:pPr>
      <w:r w:rsidRPr="00937F09">
        <w:rPr>
          <w:rFonts w:cs="Times New Roman"/>
        </w:rPr>
        <w:t>[2]</w:t>
      </w:r>
      <w:r w:rsidR="00DC5679" w:rsidRPr="00937F09">
        <w:rPr>
          <w:rFonts w:cs="Times New Roman"/>
        </w:rPr>
        <w:t xml:space="preserve"> </w:t>
      </w:r>
      <w:r w:rsidR="00DC5679" w:rsidRPr="00937F09">
        <w:rPr>
          <w:rFonts w:cs="Times New Roman"/>
        </w:rPr>
        <w:t>Maher, M. J. (1982). Modelling association football scores. Statistica Neerlandica</w:t>
      </w:r>
    </w:p>
    <w:p w14:paraId="0C192893" w14:textId="10D84491" w:rsidR="004F198E" w:rsidRPr="00937F09" w:rsidRDefault="004F198E" w:rsidP="00E678F7">
      <w:pPr>
        <w:spacing w:line="360" w:lineRule="auto"/>
        <w:rPr>
          <w:rFonts w:cs="Times New Roman"/>
        </w:rPr>
      </w:pPr>
      <w:r w:rsidRPr="00937F09">
        <w:rPr>
          <w:rFonts w:cs="Times New Roman"/>
        </w:rPr>
        <w:t>[3]</w:t>
      </w:r>
      <w:r w:rsidR="00937F09" w:rsidRPr="00937F09">
        <w:rPr>
          <w:rFonts w:cs="Times New Roman"/>
        </w:rPr>
        <w:t xml:space="preserve"> </w:t>
      </w:r>
      <w:r w:rsidR="00937F09" w:rsidRPr="00937F09">
        <w:rPr>
          <w:rFonts w:cs="Times New Roman"/>
        </w:rPr>
        <w:t>Dixon, M. J., &amp; Coles, S. G. (1997). Modelling association football scores and inefficiencies in the football betting market. Applied Statistics</w:t>
      </w:r>
      <w:r w:rsidR="00937F09" w:rsidRPr="00937F09">
        <w:rPr>
          <w:rFonts w:cs="Times New Roman"/>
        </w:rPr>
        <w:t>.</w:t>
      </w:r>
    </w:p>
    <w:p w14:paraId="4FA8C536" w14:textId="457DCA0A" w:rsidR="004F198E" w:rsidRPr="008C4D85" w:rsidRDefault="00A93512" w:rsidP="00E678F7">
      <w:pPr>
        <w:spacing w:line="360" w:lineRule="auto"/>
        <w:rPr>
          <w:rFonts w:cs="Times New Roman"/>
        </w:rPr>
      </w:pPr>
      <w:r>
        <w:rPr>
          <w:rFonts w:cs="Times New Roman"/>
        </w:rPr>
        <w:t xml:space="preserve">[4] </w:t>
      </w:r>
      <w:r w:rsidRPr="00A93512">
        <w:rPr>
          <w:rFonts w:cs="Times New Roman"/>
        </w:rPr>
        <w:t>Nguyen, Q. (2021). Poisson Modeling and Predicting English Premier League Goal Scoring</w:t>
      </w:r>
      <w:r w:rsidR="00E678F7">
        <w:rPr>
          <w:rFonts w:cs="Times New Roman"/>
        </w:rPr>
        <w:t xml:space="preserve">. </w:t>
      </w:r>
      <w:r w:rsidR="00E678F7" w:rsidRPr="00E678F7">
        <w:rPr>
          <w:rFonts w:cs="Times New Roman"/>
        </w:rPr>
        <w:t>Loyola University Chicago</w:t>
      </w:r>
    </w:p>
    <w:p w14:paraId="5332CA10" w14:textId="49825657" w:rsidR="00706846" w:rsidRDefault="006E09D7" w:rsidP="008C4D85">
      <w:pPr>
        <w:pStyle w:val="Ttulo2"/>
      </w:pPr>
      <w:bookmarkStart w:id="36" w:name="_Toc195563223"/>
      <w:r w:rsidRPr="008C4D85">
        <w:t>6.</w:t>
      </w:r>
      <w:r w:rsidR="00BD021D" w:rsidRPr="008C4D85">
        <w:t>2</w:t>
      </w:r>
      <w:r w:rsidRPr="008C4D85">
        <w:t xml:space="preserve"> Índice de </w:t>
      </w:r>
      <w:r w:rsidR="00706846" w:rsidRPr="008C4D85">
        <w:t>Imágenes</w:t>
      </w:r>
      <w:bookmarkEnd w:id="36"/>
    </w:p>
    <w:p w14:paraId="0F711ADF" w14:textId="77777777" w:rsidR="00D34184" w:rsidRDefault="00D34184" w:rsidP="00D34184"/>
    <w:p w14:paraId="46B36804" w14:textId="72E04C7F" w:rsidR="00D34184" w:rsidRDefault="00D34184" w:rsidP="00D34184">
      <w:pPr>
        <w:pStyle w:val="Ttulo2"/>
      </w:pPr>
      <w:bookmarkStart w:id="37" w:name="_Toc195563224"/>
      <w:r w:rsidRPr="008C4D85">
        <w:t>6.</w:t>
      </w:r>
      <w:r>
        <w:t>3</w:t>
      </w:r>
      <w:r w:rsidRPr="008C4D85">
        <w:t xml:space="preserve"> Índice</w:t>
      </w:r>
      <w:r>
        <w:t xml:space="preserve"> de Figuras</w:t>
      </w:r>
      <w:bookmarkEnd w:id="37"/>
    </w:p>
    <w:p w14:paraId="30BAC241" w14:textId="77777777" w:rsidR="00D34184" w:rsidRPr="00D34184" w:rsidRDefault="00D34184" w:rsidP="00D34184"/>
    <w:p w14:paraId="0FE9DEEB" w14:textId="1A199A5E" w:rsidR="00FC7E15" w:rsidRPr="008C4D85" w:rsidRDefault="00FC7E15" w:rsidP="008C4D85">
      <w:pPr>
        <w:spacing w:before="120" w:line="360" w:lineRule="auto"/>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8C4D85">
      <w:pPr>
        <w:pStyle w:val="Ttulo1"/>
        <w:spacing w:line="360" w:lineRule="auto"/>
      </w:pPr>
      <w:bookmarkStart w:id="38" w:name="_Toc195563225"/>
      <w:r w:rsidRPr="008C4D85">
        <w:lastRenderedPageBreak/>
        <w:t>ANEXOS</w:t>
      </w:r>
      <w:bookmarkEnd w:id="38"/>
    </w:p>
    <w:p w14:paraId="3E6B6971" w14:textId="790EAB51" w:rsidR="008C4D85" w:rsidRPr="008C4D85" w:rsidRDefault="008C4D85" w:rsidP="008C4D85">
      <w:pPr>
        <w:spacing w:line="360" w:lineRule="auto"/>
        <w:rPr>
          <w:rFonts w:cs="Times New Roman"/>
          <w:color w:val="1F497D" w:themeColor="text2"/>
        </w:rPr>
      </w:pPr>
      <w:r w:rsidRPr="008C4D85">
        <w:rPr>
          <w:rFonts w:cs="Times New Roman"/>
          <w:color w:val="1F497D" w:themeColor="text2"/>
        </w:rPr>
        <w:t>En los anexos se adjuntará todo el material citado que ocupe demasiado espacio para ser incluido en el cuerpo de texto o que pueda desviar la atención del lector. Cualquier gráfico, estadística, línea de código, texto de referencia, entrevista o escolio técnico que no esté directamente vinculado con el desarrollo y las conclusiones del TFG pero que se quiera añadir como material de consulta es susceptible de incluirse en un anexo</w:t>
      </w:r>
    </w:p>
    <w:p w14:paraId="2ED440A7" w14:textId="77777777" w:rsidR="006F62E4" w:rsidRPr="008C4D85" w:rsidRDefault="006F62E4" w:rsidP="008C4D85">
      <w:pPr>
        <w:spacing w:before="120" w:line="360" w:lineRule="auto"/>
        <w:rPr>
          <w:rFonts w:cs="Times New Roman"/>
          <w:szCs w:val="22"/>
        </w:rPr>
      </w:pPr>
    </w:p>
    <w:p w14:paraId="0CF74CA5" w14:textId="77777777" w:rsidR="00C54E82" w:rsidRPr="00083319" w:rsidRDefault="00C54E82" w:rsidP="000D5F3A">
      <w:pPr>
        <w:spacing w:before="120" w:line="360" w:lineRule="auto"/>
        <w:rPr>
          <w:rFonts w:cs="Times New Roman"/>
          <w:szCs w:val="22"/>
        </w:rPr>
      </w:pPr>
    </w:p>
    <w:sectPr w:rsidR="00C54E82" w:rsidRPr="00083319"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F0537" w14:textId="77777777" w:rsidR="0083605F" w:rsidRDefault="0083605F" w:rsidP="00F37488">
      <w:r>
        <w:separator/>
      </w:r>
    </w:p>
  </w:endnote>
  <w:endnote w:type="continuationSeparator" w:id="0">
    <w:p w14:paraId="2EABF7A3" w14:textId="77777777" w:rsidR="0083605F" w:rsidRDefault="0083605F"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AAE7B" w14:textId="77777777" w:rsidR="0083605F" w:rsidRDefault="0083605F" w:rsidP="00F37488">
      <w:r>
        <w:separator/>
      </w:r>
    </w:p>
  </w:footnote>
  <w:footnote w:type="continuationSeparator" w:id="0">
    <w:p w14:paraId="6E9E1123" w14:textId="77777777" w:rsidR="0083605F" w:rsidRDefault="0083605F"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xml:space="preserve">. </w:t>
      </w:r>
      <w:r w:rsidR="0058424B" w:rsidRPr="00722831">
        <w:t>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El País. (2023, 28 septiembre). El fútbol profesional duplica su peso en el PIB español en una década.</w:t>
      </w:r>
      <w:r w:rsidR="000C6985" w:rsidRPr="00722831">
        <w:t xml:space="preserve">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Valor de mercado de las apuestas deportivas en el mundo.</w:t>
      </w:r>
      <w:r w:rsidR="000C6985" w:rsidRPr="00722831">
        <w:t xml:space="preserve"> </w:t>
      </w:r>
      <w:r w:rsidR="00320872" w:rsidRPr="00722831">
        <w:t>https://es.statista.com/</w:t>
      </w:r>
    </w:p>
  </w:footnote>
  <w:footnote w:id="4">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5">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D1A"/>
    <w:multiLevelType w:val="multilevel"/>
    <w:tmpl w:val="F0EADF76"/>
    <w:lvl w:ilvl="0">
      <w:start w:val="1"/>
      <w:numFmt w:val="decimal"/>
      <w:lvlText w:val="%1."/>
      <w:lvlJc w:val="left"/>
      <w:pPr>
        <w:ind w:left="432" w:hanging="432"/>
      </w:pPr>
      <w:rPr>
        <w:rFonts w:hint="default"/>
      </w:rPr>
    </w:lvl>
    <w:lvl w:ilvl="1">
      <w:start w:val="1"/>
      <w:numFmt w:val="decimal"/>
      <w:lvlText w:val="%1.%2"/>
      <w:lvlJc w:val="left"/>
      <w:pPr>
        <w:ind w:left="576" w:hanging="23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BC6544"/>
    <w:multiLevelType w:val="hybridMultilevel"/>
    <w:tmpl w:val="7C1A6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85055D"/>
    <w:multiLevelType w:val="hybridMultilevel"/>
    <w:tmpl w:val="FFF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3929FF"/>
    <w:multiLevelType w:val="multilevel"/>
    <w:tmpl w:val="0C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15:restartNumberingAfterBreak="0">
    <w:nsid w:val="058D2D7D"/>
    <w:multiLevelType w:val="hybridMultilevel"/>
    <w:tmpl w:val="A0D6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1D2E49"/>
    <w:multiLevelType w:val="hybridMultilevel"/>
    <w:tmpl w:val="D9FE80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77C4B4D"/>
    <w:multiLevelType w:val="hybridMultilevel"/>
    <w:tmpl w:val="2A4C300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7" w15:restartNumberingAfterBreak="0">
    <w:nsid w:val="0E976196"/>
    <w:multiLevelType w:val="hybridMultilevel"/>
    <w:tmpl w:val="E9B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9D700C"/>
    <w:multiLevelType w:val="hybridMultilevel"/>
    <w:tmpl w:val="9034C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A54A5"/>
    <w:multiLevelType w:val="hybridMultilevel"/>
    <w:tmpl w:val="2C5418B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0" w15:restartNumberingAfterBreak="0">
    <w:nsid w:val="19FA54FC"/>
    <w:multiLevelType w:val="hybridMultilevel"/>
    <w:tmpl w:val="3B48A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615730"/>
    <w:multiLevelType w:val="multilevel"/>
    <w:tmpl w:val="2F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F61D4"/>
    <w:multiLevelType w:val="hybridMultilevel"/>
    <w:tmpl w:val="753E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B621D0"/>
    <w:multiLevelType w:val="hybridMultilevel"/>
    <w:tmpl w:val="C764CC2E"/>
    <w:lvl w:ilvl="0" w:tplc="0C0A0001">
      <w:start w:val="1"/>
      <w:numFmt w:val="bullet"/>
      <w:lvlText w:val=""/>
      <w:lvlJc w:val="left"/>
      <w:pPr>
        <w:ind w:left="18000" w:hanging="360"/>
      </w:pPr>
      <w:rPr>
        <w:rFonts w:ascii="Symbol" w:hAnsi="Symbol" w:hint="default"/>
      </w:rPr>
    </w:lvl>
    <w:lvl w:ilvl="1" w:tplc="0C0A0003" w:tentative="1">
      <w:start w:val="1"/>
      <w:numFmt w:val="bullet"/>
      <w:lvlText w:val="o"/>
      <w:lvlJc w:val="left"/>
      <w:pPr>
        <w:ind w:left="18720" w:hanging="360"/>
      </w:pPr>
      <w:rPr>
        <w:rFonts w:ascii="Courier New" w:hAnsi="Courier New" w:cs="Courier New" w:hint="default"/>
      </w:rPr>
    </w:lvl>
    <w:lvl w:ilvl="2" w:tplc="0C0A0005" w:tentative="1">
      <w:start w:val="1"/>
      <w:numFmt w:val="bullet"/>
      <w:lvlText w:val=""/>
      <w:lvlJc w:val="left"/>
      <w:pPr>
        <w:ind w:left="19440" w:hanging="360"/>
      </w:pPr>
      <w:rPr>
        <w:rFonts w:ascii="Wingdings" w:hAnsi="Wingdings" w:hint="default"/>
      </w:rPr>
    </w:lvl>
    <w:lvl w:ilvl="3" w:tplc="0C0A0001" w:tentative="1">
      <w:start w:val="1"/>
      <w:numFmt w:val="bullet"/>
      <w:lvlText w:val=""/>
      <w:lvlJc w:val="left"/>
      <w:pPr>
        <w:ind w:left="20160" w:hanging="360"/>
      </w:pPr>
      <w:rPr>
        <w:rFonts w:ascii="Symbol" w:hAnsi="Symbol" w:hint="default"/>
      </w:rPr>
    </w:lvl>
    <w:lvl w:ilvl="4" w:tplc="0C0A0003" w:tentative="1">
      <w:start w:val="1"/>
      <w:numFmt w:val="bullet"/>
      <w:lvlText w:val="o"/>
      <w:lvlJc w:val="left"/>
      <w:pPr>
        <w:ind w:left="20880" w:hanging="360"/>
      </w:pPr>
      <w:rPr>
        <w:rFonts w:ascii="Courier New" w:hAnsi="Courier New" w:cs="Courier New" w:hint="default"/>
      </w:rPr>
    </w:lvl>
    <w:lvl w:ilvl="5" w:tplc="0C0A0005" w:tentative="1">
      <w:start w:val="1"/>
      <w:numFmt w:val="bullet"/>
      <w:lvlText w:val=""/>
      <w:lvlJc w:val="left"/>
      <w:pPr>
        <w:ind w:left="21600" w:hanging="360"/>
      </w:pPr>
      <w:rPr>
        <w:rFonts w:ascii="Wingdings" w:hAnsi="Wingdings" w:hint="default"/>
      </w:rPr>
    </w:lvl>
    <w:lvl w:ilvl="6" w:tplc="0C0A0001" w:tentative="1">
      <w:start w:val="1"/>
      <w:numFmt w:val="bullet"/>
      <w:lvlText w:val=""/>
      <w:lvlJc w:val="left"/>
      <w:pPr>
        <w:ind w:left="22320" w:hanging="360"/>
      </w:pPr>
      <w:rPr>
        <w:rFonts w:ascii="Symbol" w:hAnsi="Symbol" w:hint="default"/>
      </w:rPr>
    </w:lvl>
    <w:lvl w:ilvl="7" w:tplc="0C0A0003" w:tentative="1">
      <w:start w:val="1"/>
      <w:numFmt w:val="bullet"/>
      <w:lvlText w:val="o"/>
      <w:lvlJc w:val="left"/>
      <w:pPr>
        <w:ind w:left="23040" w:hanging="360"/>
      </w:pPr>
      <w:rPr>
        <w:rFonts w:ascii="Courier New" w:hAnsi="Courier New" w:cs="Courier New" w:hint="default"/>
      </w:rPr>
    </w:lvl>
    <w:lvl w:ilvl="8" w:tplc="0C0A0005" w:tentative="1">
      <w:start w:val="1"/>
      <w:numFmt w:val="bullet"/>
      <w:lvlText w:val=""/>
      <w:lvlJc w:val="left"/>
      <w:pPr>
        <w:ind w:left="23760" w:hanging="360"/>
      </w:pPr>
      <w:rPr>
        <w:rFonts w:ascii="Wingdings" w:hAnsi="Wingdings" w:hint="default"/>
      </w:rPr>
    </w:lvl>
  </w:abstractNum>
  <w:abstractNum w:abstractNumId="14" w15:restartNumberingAfterBreak="0">
    <w:nsid w:val="21932D35"/>
    <w:multiLevelType w:val="hybridMultilevel"/>
    <w:tmpl w:val="EBBE6F0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5" w15:restartNumberingAfterBreak="0">
    <w:nsid w:val="228A31D3"/>
    <w:multiLevelType w:val="hybridMultilevel"/>
    <w:tmpl w:val="3866F3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15:restartNumberingAfterBreak="0">
    <w:nsid w:val="23471D39"/>
    <w:multiLevelType w:val="hybridMultilevel"/>
    <w:tmpl w:val="824E6F2E"/>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17" w15:restartNumberingAfterBreak="0">
    <w:nsid w:val="263276FF"/>
    <w:multiLevelType w:val="hybridMultilevel"/>
    <w:tmpl w:val="BA64148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18" w15:restartNumberingAfterBreak="0">
    <w:nsid w:val="2CB563F8"/>
    <w:multiLevelType w:val="hybridMultilevel"/>
    <w:tmpl w:val="B9E8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E21863"/>
    <w:multiLevelType w:val="hybridMultilevel"/>
    <w:tmpl w:val="6D5843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2CFB52AB"/>
    <w:multiLevelType w:val="multilevel"/>
    <w:tmpl w:val="57663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1460BC3"/>
    <w:multiLevelType w:val="hybridMultilevel"/>
    <w:tmpl w:val="F1D65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2AA62C2"/>
    <w:multiLevelType w:val="hybridMultilevel"/>
    <w:tmpl w:val="595A2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905DEB"/>
    <w:multiLevelType w:val="hybridMultilevel"/>
    <w:tmpl w:val="7ABC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6314005"/>
    <w:multiLevelType w:val="multilevel"/>
    <w:tmpl w:val="665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902EAE"/>
    <w:multiLevelType w:val="hybridMultilevel"/>
    <w:tmpl w:val="2F5A0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8E72D45"/>
    <w:multiLevelType w:val="multilevel"/>
    <w:tmpl w:val="F6301B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8F0000E"/>
    <w:multiLevelType w:val="hybridMultilevel"/>
    <w:tmpl w:val="82CE8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764D19"/>
    <w:multiLevelType w:val="hybridMultilevel"/>
    <w:tmpl w:val="E88E25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3BD16E83"/>
    <w:multiLevelType w:val="hybridMultilevel"/>
    <w:tmpl w:val="DA2EC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C717A3E"/>
    <w:multiLevelType w:val="hybridMultilevel"/>
    <w:tmpl w:val="D4ECDE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3" w15:restartNumberingAfterBreak="0">
    <w:nsid w:val="3E2963DF"/>
    <w:multiLevelType w:val="hybridMultilevel"/>
    <w:tmpl w:val="686A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E6A23D2"/>
    <w:multiLevelType w:val="hybridMultilevel"/>
    <w:tmpl w:val="78828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F752137"/>
    <w:multiLevelType w:val="hybridMultilevel"/>
    <w:tmpl w:val="DE842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18E3265"/>
    <w:multiLevelType w:val="hybridMultilevel"/>
    <w:tmpl w:val="30B62C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7" w15:restartNumberingAfterBreak="0">
    <w:nsid w:val="44D60407"/>
    <w:multiLevelType w:val="hybridMultilevel"/>
    <w:tmpl w:val="46C2D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5034C3B"/>
    <w:multiLevelType w:val="hybridMultilevel"/>
    <w:tmpl w:val="5EF09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D43C6"/>
    <w:multiLevelType w:val="hybridMultilevel"/>
    <w:tmpl w:val="A0C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E653324"/>
    <w:multiLevelType w:val="hybridMultilevel"/>
    <w:tmpl w:val="6278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0522908"/>
    <w:multiLevelType w:val="hybridMultilevel"/>
    <w:tmpl w:val="89C82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1EB5A4C"/>
    <w:multiLevelType w:val="hybridMultilevel"/>
    <w:tmpl w:val="A5CA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37A487A"/>
    <w:multiLevelType w:val="hybridMultilevel"/>
    <w:tmpl w:val="74729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4D12662"/>
    <w:multiLevelType w:val="hybridMultilevel"/>
    <w:tmpl w:val="745E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5B53877"/>
    <w:multiLevelType w:val="hybridMultilevel"/>
    <w:tmpl w:val="CA4A0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5ACA5287"/>
    <w:multiLevelType w:val="multilevel"/>
    <w:tmpl w:val="968E3834"/>
    <w:lvl w:ilvl="0">
      <w:start w:val="1"/>
      <w:numFmt w:val="decimal"/>
      <w:lvlText w:val="%1."/>
      <w:lvlJc w:val="left"/>
      <w:pPr>
        <w:ind w:left="645" w:hanging="64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8" w15:restartNumberingAfterBreak="0">
    <w:nsid w:val="5B8375DE"/>
    <w:multiLevelType w:val="multilevel"/>
    <w:tmpl w:val="19E6CB4A"/>
    <w:lvl w:ilvl="0">
      <w:start w:val="2"/>
      <w:numFmt w:val="decimal"/>
      <w:lvlText w:val="%1."/>
      <w:lvlJc w:val="left"/>
      <w:pPr>
        <w:ind w:left="390" w:hanging="39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49" w15:restartNumberingAfterBreak="0">
    <w:nsid w:val="60B72307"/>
    <w:multiLevelType w:val="hybridMultilevel"/>
    <w:tmpl w:val="E592C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62290E7D"/>
    <w:multiLevelType w:val="hybridMultilevel"/>
    <w:tmpl w:val="286C2D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2" w15:restartNumberingAfterBreak="0">
    <w:nsid w:val="62A81432"/>
    <w:multiLevelType w:val="hybridMultilevel"/>
    <w:tmpl w:val="0DC8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4BC3EDD"/>
    <w:multiLevelType w:val="hybridMultilevel"/>
    <w:tmpl w:val="B5947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9357492"/>
    <w:multiLevelType w:val="hybridMultilevel"/>
    <w:tmpl w:val="7FA0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B2F45EF"/>
    <w:multiLevelType w:val="hybridMultilevel"/>
    <w:tmpl w:val="6E3C6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EA75ED4"/>
    <w:multiLevelType w:val="hybridMultilevel"/>
    <w:tmpl w:val="6CB6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1092EEA"/>
    <w:multiLevelType w:val="hybridMultilevel"/>
    <w:tmpl w:val="EF08A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25C09DE"/>
    <w:multiLevelType w:val="hybridMultilevel"/>
    <w:tmpl w:val="8A9E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364165D"/>
    <w:multiLevelType w:val="multilevel"/>
    <w:tmpl w:val="539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955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6B6011A"/>
    <w:multiLevelType w:val="hybridMultilevel"/>
    <w:tmpl w:val="C758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84122FC"/>
    <w:multiLevelType w:val="hybridMultilevel"/>
    <w:tmpl w:val="A134AEC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63" w15:restartNumberingAfterBreak="0">
    <w:nsid w:val="7BD30DE7"/>
    <w:multiLevelType w:val="hybridMultilevel"/>
    <w:tmpl w:val="EDB6E12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64" w15:restartNumberingAfterBreak="0">
    <w:nsid w:val="7BF64F32"/>
    <w:multiLevelType w:val="multilevel"/>
    <w:tmpl w:val="EA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365AD5"/>
    <w:multiLevelType w:val="hybridMultilevel"/>
    <w:tmpl w:val="BEFA2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DCD68CE"/>
    <w:multiLevelType w:val="hybridMultilevel"/>
    <w:tmpl w:val="D4B25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EC51037"/>
    <w:multiLevelType w:val="multilevel"/>
    <w:tmpl w:val="63D8BBE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00758270">
    <w:abstractNumId w:val="0"/>
  </w:num>
  <w:num w:numId="2" w16cid:durableId="471140506">
    <w:abstractNumId w:val="47"/>
  </w:num>
  <w:num w:numId="3" w16cid:durableId="1685941155">
    <w:abstractNumId w:val="48"/>
  </w:num>
  <w:num w:numId="4" w16cid:durableId="546066766">
    <w:abstractNumId w:val="67"/>
  </w:num>
  <w:num w:numId="5" w16cid:durableId="656765914">
    <w:abstractNumId w:val="3"/>
  </w:num>
  <w:num w:numId="6" w16cid:durableId="288710921">
    <w:abstractNumId w:val="60"/>
  </w:num>
  <w:num w:numId="7" w16cid:durableId="801195191">
    <w:abstractNumId w:val="0"/>
  </w:num>
  <w:num w:numId="8" w16cid:durableId="1391272410">
    <w:abstractNumId w:val="28"/>
  </w:num>
  <w:num w:numId="9" w16cid:durableId="759565638">
    <w:abstractNumId w:val="20"/>
  </w:num>
  <w:num w:numId="10" w16cid:durableId="1011373788">
    <w:abstractNumId w:val="55"/>
  </w:num>
  <w:num w:numId="11" w16cid:durableId="1241479163">
    <w:abstractNumId w:val="29"/>
  </w:num>
  <w:num w:numId="12" w16cid:durableId="1871409370">
    <w:abstractNumId w:val="24"/>
  </w:num>
  <w:num w:numId="13" w16cid:durableId="891698205">
    <w:abstractNumId w:val="54"/>
  </w:num>
  <w:num w:numId="14" w16cid:durableId="143933623">
    <w:abstractNumId w:val="65"/>
  </w:num>
  <w:num w:numId="15" w16cid:durableId="359818522">
    <w:abstractNumId w:val="43"/>
  </w:num>
  <w:num w:numId="16" w16cid:durableId="102772566">
    <w:abstractNumId w:val="11"/>
  </w:num>
  <w:num w:numId="17" w16cid:durableId="257755849">
    <w:abstractNumId w:val="26"/>
  </w:num>
  <w:num w:numId="18" w16cid:durableId="2094692293">
    <w:abstractNumId w:val="7"/>
  </w:num>
  <w:num w:numId="19" w16cid:durableId="171145022">
    <w:abstractNumId w:val="45"/>
  </w:num>
  <w:num w:numId="20" w16cid:durableId="1741323044">
    <w:abstractNumId w:val="49"/>
  </w:num>
  <w:num w:numId="21" w16cid:durableId="1080827860">
    <w:abstractNumId w:val="30"/>
  </w:num>
  <w:num w:numId="22" w16cid:durableId="1907446546">
    <w:abstractNumId w:val="14"/>
  </w:num>
  <w:num w:numId="23" w16cid:durableId="1789085586">
    <w:abstractNumId w:val="63"/>
  </w:num>
  <w:num w:numId="24" w16cid:durableId="1352687818">
    <w:abstractNumId w:val="62"/>
  </w:num>
  <w:num w:numId="25" w16cid:durableId="1587885597">
    <w:abstractNumId w:val="21"/>
  </w:num>
  <w:num w:numId="26" w16cid:durableId="1210146988">
    <w:abstractNumId w:val="58"/>
  </w:num>
  <w:num w:numId="27" w16cid:durableId="1413697204">
    <w:abstractNumId w:val="15"/>
  </w:num>
  <w:num w:numId="28" w16cid:durableId="895623260">
    <w:abstractNumId w:val="19"/>
  </w:num>
  <w:num w:numId="29" w16cid:durableId="1769306511">
    <w:abstractNumId w:val="32"/>
  </w:num>
  <w:num w:numId="30" w16cid:durableId="1202942473">
    <w:abstractNumId w:val="9"/>
  </w:num>
  <w:num w:numId="31" w16cid:durableId="1942178480">
    <w:abstractNumId w:val="6"/>
  </w:num>
  <w:num w:numId="32" w16cid:durableId="414984712">
    <w:abstractNumId w:val="17"/>
  </w:num>
  <w:num w:numId="33" w16cid:durableId="1470854949">
    <w:abstractNumId w:val="16"/>
  </w:num>
  <w:num w:numId="34" w16cid:durableId="2013558358">
    <w:abstractNumId w:val="13"/>
  </w:num>
  <w:num w:numId="35" w16cid:durableId="1767076477">
    <w:abstractNumId w:val="4"/>
  </w:num>
  <w:num w:numId="36" w16cid:durableId="896088888">
    <w:abstractNumId w:val="64"/>
  </w:num>
  <w:num w:numId="37" w16cid:durableId="1368800011">
    <w:abstractNumId w:val="46"/>
  </w:num>
  <w:num w:numId="38" w16cid:durableId="1003701154">
    <w:abstractNumId w:val="51"/>
  </w:num>
  <w:num w:numId="39" w16cid:durableId="1529104999">
    <w:abstractNumId w:val="5"/>
  </w:num>
  <w:num w:numId="40" w16cid:durableId="1337612937">
    <w:abstractNumId w:val="61"/>
  </w:num>
  <w:num w:numId="41" w16cid:durableId="1981497369">
    <w:abstractNumId w:val="27"/>
  </w:num>
  <w:num w:numId="42" w16cid:durableId="1217661718">
    <w:abstractNumId w:val="2"/>
  </w:num>
  <w:num w:numId="43" w16cid:durableId="838740384">
    <w:abstractNumId w:val="18"/>
  </w:num>
  <w:num w:numId="44" w16cid:durableId="2106535306">
    <w:abstractNumId w:val="38"/>
  </w:num>
  <w:num w:numId="45" w16cid:durableId="120926464">
    <w:abstractNumId w:val="1"/>
  </w:num>
  <w:num w:numId="46" w16cid:durableId="1166821687">
    <w:abstractNumId w:val="59"/>
  </w:num>
  <w:num w:numId="47" w16cid:durableId="215624472">
    <w:abstractNumId w:val="56"/>
  </w:num>
  <w:num w:numId="48" w16cid:durableId="1455445449">
    <w:abstractNumId w:val="41"/>
  </w:num>
  <w:num w:numId="49" w16cid:durableId="1330867518">
    <w:abstractNumId w:val="23"/>
  </w:num>
  <w:num w:numId="50" w16cid:durableId="1444496544">
    <w:abstractNumId w:val="50"/>
  </w:num>
  <w:num w:numId="51" w16cid:durableId="1798138222">
    <w:abstractNumId w:val="52"/>
  </w:num>
  <w:num w:numId="52" w16cid:durableId="641931357">
    <w:abstractNumId w:val="66"/>
  </w:num>
  <w:num w:numId="53" w16cid:durableId="628248543">
    <w:abstractNumId w:val="25"/>
  </w:num>
  <w:num w:numId="54" w16cid:durableId="1133332628">
    <w:abstractNumId w:val="39"/>
  </w:num>
  <w:num w:numId="55" w16cid:durableId="1700886957">
    <w:abstractNumId w:val="33"/>
  </w:num>
  <w:num w:numId="56" w16cid:durableId="257715347">
    <w:abstractNumId w:val="8"/>
  </w:num>
  <w:num w:numId="57" w16cid:durableId="851258863">
    <w:abstractNumId w:val="57"/>
  </w:num>
  <w:num w:numId="58" w16cid:durableId="1412314881">
    <w:abstractNumId w:val="42"/>
  </w:num>
  <w:num w:numId="59" w16cid:durableId="1597515096">
    <w:abstractNumId w:val="53"/>
  </w:num>
  <w:num w:numId="60" w16cid:durableId="1679305972">
    <w:abstractNumId w:val="34"/>
  </w:num>
  <w:num w:numId="61" w16cid:durableId="1137183020">
    <w:abstractNumId w:val="12"/>
  </w:num>
  <w:num w:numId="62" w16cid:durableId="609507889">
    <w:abstractNumId w:val="37"/>
  </w:num>
  <w:num w:numId="63" w16cid:durableId="388455214">
    <w:abstractNumId w:val="31"/>
  </w:num>
  <w:num w:numId="64" w16cid:durableId="1440031904">
    <w:abstractNumId w:val="36"/>
  </w:num>
  <w:num w:numId="65" w16cid:durableId="172843182">
    <w:abstractNumId w:val="40"/>
  </w:num>
  <w:num w:numId="66" w16cid:durableId="1622226304">
    <w:abstractNumId w:val="35"/>
  </w:num>
  <w:num w:numId="67" w16cid:durableId="394398221">
    <w:abstractNumId w:val="44"/>
  </w:num>
  <w:num w:numId="68" w16cid:durableId="2013334982">
    <w:abstractNumId w:val="10"/>
  </w:num>
  <w:num w:numId="69" w16cid:durableId="213602640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3B89"/>
    <w:rsid w:val="00010BCF"/>
    <w:rsid w:val="00010C4E"/>
    <w:rsid w:val="00010EA5"/>
    <w:rsid w:val="0001200E"/>
    <w:rsid w:val="00012831"/>
    <w:rsid w:val="00012EA5"/>
    <w:rsid w:val="000144AE"/>
    <w:rsid w:val="00021B44"/>
    <w:rsid w:val="00022099"/>
    <w:rsid w:val="00023CAA"/>
    <w:rsid w:val="00024518"/>
    <w:rsid w:val="00024DEC"/>
    <w:rsid w:val="00026238"/>
    <w:rsid w:val="000279C7"/>
    <w:rsid w:val="00027DB2"/>
    <w:rsid w:val="00033EAC"/>
    <w:rsid w:val="00033F0E"/>
    <w:rsid w:val="000346CE"/>
    <w:rsid w:val="00036EED"/>
    <w:rsid w:val="00037647"/>
    <w:rsid w:val="00037EC9"/>
    <w:rsid w:val="000421FA"/>
    <w:rsid w:val="00043077"/>
    <w:rsid w:val="000433AF"/>
    <w:rsid w:val="00044F05"/>
    <w:rsid w:val="000458B6"/>
    <w:rsid w:val="000470DF"/>
    <w:rsid w:val="00051F19"/>
    <w:rsid w:val="00052C30"/>
    <w:rsid w:val="0005369D"/>
    <w:rsid w:val="00054980"/>
    <w:rsid w:val="00054D20"/>
    <w:rsid w:val="00054F79"/>
    <w:rsid w:val="00055444"/>
    <w:rsid w:val="00056CF9"/>
    <w:rsid w:val="0005731F"/>
    <w:rsid w:val="00061CF2"/>
    <w:rsid w:val="00061CFE"/>
    <w:rsid w:val="00063561"/>
    <w:rsid w:val="00066F70"/>
    <w:rsid w:val="00072136"/>
    <w:rsid w:val="00072ABA"/>
    <w:rsid w:val="0007307B"/>
    <w:rsid w:val="00074160"/>
    <w:rsid w:val="000744BD"/>
    <w:rsid w:val="00077422"/>
    <w:rsid w:val="00082FE1"/>
    <w:rsid w:val="00083319"/>
    <w:rsid w:val="00084944"/>
    <w:rsid w:val="00085AE8"/>
    <w:rsid w:val="00085B76"/>
    <w:rsid w:val="000869E7"/>
    <w:rsid w:val="00092ABC"/>
    <w:rsid w:val="00092B2B"/>
    <w:rsid w:val="00093626"/>
    <w:rsid w:val="00093D6D"/>
    <w:rsid w:val="00094873"/>
    <w:rsid w:val="00095AD1"/>
    <w:rsid w:val="000A2051"/>
    <w:rsid w:val="000A4591"/>
    <w:rsid w:val="000A48E4"/>
    <w:rsid w:val="000A4E67"/>
    <w:rsid w:val="000A6069"/>
    <w:rsid w:val="000A77E7"/>
    <w:rsid w:val="000B1D5D"/>
    <w:rsid w:val="000B2989"/>
    <w:rsid w:val="000B2E61"/>
    <w:rsid w:val="000B30D0"/>
    <w:rsid w:val="000B5D1D"/>
    <w:rsid w:val="000B7E01"/>
    <w:rsid w:val="000C0BE4"/>
    <w:rsid w:val="000C119E"/>
    <w:rsid w:val="000C249A"/>
    <w:rsid w:val="000C270B"/>
    <w:rsid w:val="000C2E57"/>
    <w:rsid w:val="000C36E2"/>
    <w:rsid w:val="000C3C03"/>
    <w:rsid w:val="000C5F41"/>
    <w:rsid w:val="000C6985"/>
    <w:rsid w:val="000C6C6A"/>
    <w:rsid w:val="000C7191"/>
    <w:rsid w:val="000C7E14"/>
    <w:rsid w:val="000D05EA"/>
    <w:rsid w:val="000D4A1E"/>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44F8"/>
    <w:rsid w:val="00121F69"/>
    <w:rsid w:val="001225F1"/>
    <w:rsid w:val="00124E71"/>
    <w:rsid w:val="00125632"/>
    <w:rsid w:val="00126605"/>
    <w:rsid w:val="00131309"/>
    <w:rsid w:val="00131EB9"/>
    <w:rsid w:val="001322ED"/>
    <w:rsid w:val="001323A2"/>
    <w:rsid w:val="001341DF"/>
    <w:rsid w:val="00134408"/>
    <w:rsid w:val="00137362"/>
    <w:rsid w:val="00137800"/>
    <w:rsid w:val="001404A2"/>
    <w:rsid w:val="00142C71"/>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723F2"/>
    <w:rsid w:val="00172793"/>
    <w:rsid w:val="00172F51"/>
    <w:rsid w:val="00174645"/>
    <w:rsid w:val="0017491D"/>
    <w:rsid w:val="00174969"/>
    <w:rsid w:val="00176E2C"/>
    <w:rsid w:val="001771F7"/>
    <w:rsid w:val="00177C34"/>
    <w:rsid w:val="00180421"/>
    <w:rsid w:val="001805A1"/>
    <w:rsid w:val="00180AE4"/>
    <w:rsid w:val="001820F5"/>
    <w:rsid w:val="001831C9"/>
    <w:rsid w:val="00184EEB"/>
    <w:rsid w:val="00185343"/>
    <w:rsid w:val="0018593F"/>
    <w:rsid w:val="00187272"/>
    <w:rsid w:val="0019194C"/>
    <w:rsid w:val="00191E9C"/>
    <w:rsid w:val="00192BC1"/>
    <w:rsid w:val="00192E9A"/>
    <w:rsid w:val="0019308D"/>
    <w:rsid w:val="001A0012"/>
    <w:rsid w:val="001A062A"/>
    <w:rsid w:val="001A0C84"/>
    <w:rsid w:val="001A11D9"/>
    <w:rsid w:val="001A24EB"/>
    <w:rsid w:val="001A3930"/>
    <w:rsid w:val="001A42C1"/>
    <w:rsid w:val="001A42DD"/>
    <w:rsid w:val="001A5269"/>
    <w:rsid w:val="001A5A43"/>
    <w:rsid w:val="001A64B6"/>
    <w:rsid w:val="001A7AB6"/>
    <w:rsid w:val="001A7B57"/>
    <w:rsid w:val="001B1F3D"/>
    <w:rsid w:val="001B2B39"/>
    <w:rsid w:val="001B3A05"/>
    <w:rsid w:val="001B5DDD"/>
    <w:rsid w:val="001B5EEF"/>
    <w:rsid w:val="001B604C"/>
    <w:rsid w:val="001B6703"/>
    <w:rsid w:val="001B6DFC"/>
    <w:rsid w:val="001B74A6"/>
    <w:rsid w:val="001B795A"/>
    <w:rsid w:val="001B7A03"/>
    <w:rsid w:val="001C030C"/>
    <w:rsid w:val="001C07FA"/>
    <w:rsid w:val="001C7642"/>
    <w:rsid w:val="001C781D"/>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7827"/>
    <w:rsid w:val="00201F0D"/>
    <w:rsid w:val="00202EAB"/>
    <w:rsid w:val="00203657"/>
    <w:rsid w:val="002038B0"/>
    <w:rsid w:val="00204551"/>
    <w:rsid w:val="002047CF"/>
    <w:rsid w:val="002048FD"/>
    <w:rsid w:val="00205360"/>
    <w:rsid w:val="00205FD0"/>
    <w:rsid w:val="00210911"/>
    <w:rsid w:val="0021225D"/>
    <w:rsid w:val="00214768"/>
    <w:rsid w:val="002161F4"/>
    <w:rsid w:val="00217DF7"/>
    <w:rsid w:val="00220435"/>
    <w:rsid w:val="0022068B"/>
    <w:rsid w:val="00220E1D"/>
    <w:rsid w:val="00223424"/>
    <w:rsid w:val="0022521E"/>
    <w:rsid w:val="00225E5B"/>
    <w:rsid w:val="00227ABD"/>
    <w:rsid w:val="00231E44"/>
    <w:rsid w:val="00232DC2"/>
    <w:rsid w:val="002331C8"/>
    <w:rsid w:val="00233B76"/>
    <w:rsid w:val="0023552E"/>
    <w:rsid w:val="00236B3B"/>
    <w:rsid w:val="0024029F"/>
    <w:rsid w:val="002409A7"/>
    <w:rsid w:val="00243CFC"/>
    <w:rsid w:val="002450D0"/>
    <w:rsid w:val="002455B9"/>
    <w:rsid w:val="00247132"/>
    <w:rsid w:val="0025153B"/>
    <w:rsid w:val="002525EE"/>
    <w:rsid w:val="00257E25"/>
    <w:rsid w:val="0026300D"/>
    <w:rsid w:val="00264570"/>
    <w:rsid w:val="00265378"/>
    <w:rsid w:val="002664C2"/>
    <w:rsid w:val="00270B7E"/>
    <w:rsid w:val="00273AD8"/>
    <w:rsid w:val="00274C7C"/>
    <w:rsid w:val="002760C9"/>
    <w:rsid w:val="002768BD"/>
    <w:rsid w:val="00277947"/>
    <w:rsid w:val="00280F67"/>
    <w:rsid w:val="00281DE6"/>
    <w:rsid w:val="002826FD"/>
    <w:rsid w:val="00285698"/>
    <w:rsid w:val="0028676E"/>
    <w:rsid w:val="00287262"/>
    <w:rsid w:val="00287DD8"/>
    <w:rsid w:val="0029139E"/>
    <w:rsid w:val="00292D8E"/>
    <w:rsid w:val="00295B52"/>
    <w:rsid w:val="0029631C"/>
    <w:rsid w:val="00296AC7"/>
    <w:rsid w:val="00296FF5"/>
    <w:rsid w:val="00297AB5"/>
    <w:rsid w:val="002A05B8"/>
    <w:rsid w:val="002B3043"/>
    <w:rsid w:val="002B7E91"/>
    <w:rsid w:val="002C4A34"/>
    <w:rsid w:val="002C5CCF"/>
    <w:rsid w:val="002C7ACF"/>
    <w:rsid w:val="002D0DDE"/>
    <w:rsid w:val="002D14C9"/>
    <w:rsid w:val="002D1E2E"/>
    <w:rsid w:val="002D49E7"/>
    <w:rsid w:val="002D5849"/>
    <w:rsid w:val="002D5ABE"/>
    <w:rsid w:val="002E1698"/>
    <w:rsid w:val="002E2EAD"/>
    <w:rsid w:val="002E467B"/>
    <w:rsid w:val="002E63BB"/>
    <w:rsid w:val="002F1570"/>
    <w:rsid w:val="002F17DC"/>
    <w:rsid w:val="002F19D3"/>
    <w:rsid w:val="002F2A1A"/>
    <w:rsid w:val="002F5395"/>
    <w:rsid w:val="002F56DB"/>
    <w:rsid w:val="002F72BA"/>
    <w:rsid w:val="00301AD2"/>
    <w:rsid w:val="00302FEE"/>
    <w:rsid w:val="00303432"/>
    <w:rsid w:val="00305D86"/>
    <w:rsid w:val="00306288"/>
    <w:rsid w:val="00311D21"/>
    <w:rsid w:val="0031380C"/>
    <w:rsid w:val="00320872"/>
    <w:rsid w:val="003236C6"/>
    <w:rsid w:val="00323A2B"/>
    <w:rsid w:val="003244CB"/>
    <w:rsid w:val="00330527"/>
    <w:rsid w:val="003305CF"/>
    <w:rsid w:val="0033063D"/>
    <w:rsid w:val="00330B74"/>
    <w:rsid w:val="003329A5"/>
    <w:rsid w:val="0033429C"/>
    <w:rsid w:val="0033598F"/>
    <w:rsid w:val="003364CB"/>
    <w:rsid w:val="00336E3C"/>
    <w:rsid w:val="003371F3"/>
    <w:rsid w:val="003400A9"/>
    <w:rsid w:val="00340A3D"/>
    <w:rsid w:val="00340E21"/>
    <w:rsid w:val="00341A1E"/>
    <w:rsid w:val="0034324E"/>
    <w:rsid w:val="00345760"/>
    <w:rsid w:val="00345E30"/>
    <w:rsid w:val="003466AA"/>
    <w:rsid w:val="003505B6"/>
    <w:rsid w:val="00350F0C"/>
    <w:rsid w:val="00351E09"/>
    <w:rsid w:val="00352F4D"/>
    <w:rsid w:val="0035689F"/>
    <w:rsid w:val="00361682"/>
    <w:rsid w:val="00361926"/>
    <w:rsid w:val="003632D2"/>
    <w:rsid w:val="00363F4B"/>
    <w:rsid w:val="00365D26"/>
    <w:rsid w:val="00370A83"/>
    <w:rsid w:val="00373A43"/>
    <w:rsid w:val="00375CCD"/>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47F0"/>
    <w:rsid w:val="00396487"/>
    <w:rsid w:val="0039686C"/>
    <w:rsid w:val="003A2902"/>
    <w:rsid w:val="003A45FA"/>
    <w:rsid w:val="003A4CE2"/>
    <w:rsid w:val="003A5413"/>
    <w:rsid w:val="003A6F0F"/>
    <w:rsid w:val="003B20C8"/>
    <w:rsid w:val="003B235D"/>
    <w:rsid w:val="003B430A"/>
    <w:rsid w:val="003B4DCA"/>
    <w:rsid w:val="003B57AD"/>
    <w:rsid w:val="003B72A7"/>
    <w:rsid w:val="003B7D06"/>
    <w:rsid w:val="003C16E7"/>
    <w:rsid w:val="003C68A1"/>
    <w:rsid w:val="003D0471"/>
    <w:rsid w:val="003D4F25"/>
    <w:rsid w:val="003D7639"/>
    <w:rsid w:val="003E11C0"/>
    <w:rsid w:val="003E3FE8"/>
    <w:rsid w:val="003E4DB2"/>
    <w:rsid w:val="003E5BAD"/>
    <w:rsid w:val="003E6473"/>
    <w:rsid w:val="003E6BD8"/>
    <w:rsid w:val="003F12C5"/>
    <w:rsid w:val="003F329D"/>
    <w:rsid w:val="003F3FBC"/>
    <w:rsid w:val="003F4B84"/>
    <w:rsid w:val="00400538"/>
    <w:rsid w:val="00400BA4"/>
    <w:rsid w:val="00401085"/>
    <w:rsid w:val="00401F8D"/>
    <w:rsid w:val="0040290D"/>
    <w:rsid w:val="00404E0D"/>
    <w:rsid w:val="00405A8C"/>
    <w:rsid w:val="00407E30"/>
    <w:rsid w:val="00411F50"/>
    <w:rsid w:val="004129AD"/>
    <w:rsid w:val="00413062"/>
    <w:rsid w:val="0041363D"/>
    <w:rsid w:val="004140FD"/>
    <w:rsid w:val="004161DD"/>
    <w:rsid w:val="00417F47"/>
    <w:rsid w:val="00420BA9"/>
    <w:rsid w:val="00421B90"/>
    <w:rsid w:val="00424AF5"/>
    <w:rsid w:val="00425DD2"/>
    <w:rsid w:val="00426D8A"/>
    <w:rsid w:val="004274D9"/>
    <w:rsid w:val="00427D73"/>
    <w:rsid w:val="004336D8"/>
    <w:rsid w:val="00434454"/>
    <w:rsid w:val="0043508C"/>
    <w:rsid w:val="0043551B"/>
    <w:rsid w:val="004373D6"/>
    <w:rsid w:val="00441DC9"/>
    <w:rsid w:val="0044314C"/>
    <w:rsid w:val="004472E8"/>
    <w:rsid w:val="004524CE"/>
    <w:rsid w:val="00452587"/>
    <w:rsid w:val="00453E82"/>
    <w:rsid w:val="00454373"/>
    <w:rsid w:val="004546BC"/>
    <w:rsid w:val="00454798"/>
    <w:rsid w:val="0045725C"/>
    <w:rsid w:val="0046244F"/>
    <w:rsid w:val="00464A43"/>
    <w:rsid w:val="00466F21"/>
    <w:rsid w:val="00466FBD"/>
    <w:rsid w:val="0047025B"/>
    <w:rsid w:val="004705E6"/>
    <w:rsid w:val="0047134D"/>
    <w:rsid w:val="00472428"/>
    <w:rsid w:val="004730B6"/>
    <w:rsid w:val="00473BB8"/>
    <w:rsid w:val="00476254"/>
    <w:rsid w:val="004766D1"/>
    <w:rsid w:val="004808D3"/>
    <w:rsid w:val="00480C40"/>
    <w:rsid w:val="00481BE3"/>
    <w:rsid w:val="00481F2E"/>
    <w:rsid w:val="004843B6"/>
    <w:rsid w:val="00485C29"/>
    <w:rsid w:val="00485FDA"/>
    <w:rsid w:val="00487F3C"/>
    <w:rsid w:val="00491589"/>
    <w:rsid w:val="00491926"/>
    <w:rsid w:val="00491C3D"/>
    <w:rsid w:val="00492317"/>
    <w:rsid w:val="00492EC3"/>
    <w:rsid w:val="00494506"/>
    <w:rsid w:val="00494E89"/>
    <w:rsid w:val="00496B9C"/>
    <w:rsid w:val="004A0707"/>
    <w:rsid w:val="004A1503"/>
    <w:rsid w:val="004A1DCE"/>
    <w:rsid w:val="004A3562"/>
    <w:rsid w:val="004A4A81"/>
    <w:rsid w:val="004A4F62"/>
    <w:rsid w:val="004A5453"/>
    <w:rsid w:val="004A7C9D"/>
    <w:rsid w:val="004B0074"/>
    <w:rsid w:val="004B09B8"/>
    <w:rsid w:val="004B4B46"/>
    <w:rsid w:val="004B508E"/>
    <w:rsid w:val="004B619C"/>
    <w:rsid w:val="004B6B13"/>
    <w:rsid w:val="004B79FC"/>
    <w:rsid w:val="004C00F4"/>
    <w:rsid w:val="004C0791"/>
    <w:rsid w:val="004C1171"/>
    <w:rsid w:val="004C2B79"/>
    <w:rsid w:val="004C2CA7"/>
    <w:rsid w:val="004C72F2"/>
    <w:rsid w:val="004D0347"/>
    <w:rsid w:val="004D05FF"/>
    <w:rsid w:val="004D450B"/>
    <w:rsid w:val="004D5066"/>
    <w:rsid w:val="004D6AA4"/>
    <w:rsid w:val="004E0292"/>
    <w:rsid w:val="004E1007"/>
    <w:rsid w:val="004E12C8"/>
    <w:rsid w:val="004E3C18"/>
    <w:rsid w:val="004E4178"/>
    <w:rsid w:val="004E4437"/>
    <w:rsid w:val="004E4816"/>
    <w:rsid w:val="004E63D1"/>
    <w:rsid w:val="004E7D8E"/>
    <w:rsid w:val="004F11B2"/>
    <w:rsid w:val="004F198E"/>
    <w:rsid w:val="004F1AF9"/>
    <w:rsid w:val="004F3E0A"/>
    <w:rsid w:val="004F4C3D"/>
    <w:rsid w:val="004F6575"/>
    <w:rsid w:val="0050360D"/>
    <w:rsid w:val="00504507"/>
    <w:rsid w:val="00504827"/>
    <w:rsid w:val="00507592"/>
    <w:rsid w:val="00510BCB"/>
    <w:rsid w:val="00511AEC"/>
    <w:rsid w:val="00515269"/>
    <w:rsid w:val="005166C1"/>
    <w:rsid w:val="00520075"/>
    <w:rsid w:val="00520E87"/>
    <w:rsid w:val="005210D4"/>
    <w:rsid w:val="00522688"/>
    <w:rsid w:val="00524AAA"/>
    <w:rsid w:val="005300A2"/>
    <w:rsid w:val="00532108"/>
    <w:rsid w:val="00533CF3"/>
    <w:rsid w:val="00535EBF"/>
    <w:rsid w:val="00536441"/>
    <w:rsid w:val="00542F7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5433"/>
    <w:rsid w:val="005759B9"/>
    <w:rsid w:val="00577631"/>
    <w:rsid w:val="00580570"/>
    <w:rsid w:val="00580A30"/>
    <w:rsid w:val="00582F95"/>
    <w:rsid w:val="00583036"/>
    <w:rsid w:val="005838AB"/>
    <w:rsid w:val="0058424B"/>
    <w:rsid w:val="005842FB"/>
    <w:rsid w:val="0058581E"/>
    <w:rsid w:val="00585D1B"/>
    <w:rsid w:val="00585DED"/>
    <w:rsid w:val="005903DB"/>
    <w:rsid w:val="00590BB9"/>
    <w:rsid w:val="00590C72"/>
    <w:rsid w:val="00590F08"/>
    <w:rsid w:val="00591C3C"/>
    <w:rsid w:val="005A00C6"/>
    <w:rsid w:val="005A02F6"/>
    <w:rsid w:val="005A14ED"/>
    <w:rsid w:val="005A48D1"/>
    <w:rsid w:val="005A62B1"/>
    <w:rsid w:val="005A6413"/>
    <w:rsid w:val="005A6973"/>
    <w:rsid w:val="005B112A"/>
    <w:rsid w:val="005B1356"/>
    <w:rsid w:val="005B161A"/>
    <w:rsid w:val="005B2024"/>
    <w:rsid w:val="005B2475"/>
    <w:rsid w:val="005B2682"/>
    <w:rsid w:val="005B419E"/>
    <w:rsid w:val="005B539C"/>
    <w:rsid w:val="005B7DEE"/>
    <w:rsid w:val="005C03F7"/>
    <w:rsid w:val="005C26D9"/>
    <w:rsid w:val="005C3764"/>
    <w:rsid w:val="005C5B1D"/>
    <w:rsid w:val="005C7244"/>
    <w:rsid w:val="005D0525"/>
    <w:rsid w:val="005D08EE"/>
    <w:rsid w:val="005D293E"/>
    <w:rsid w:val="005D4CD5"/>
    <w:rsid w:val="005D64DA"/>
    <w:rsid w:val="005D663F"/>
    <w:rsid w:val="005E08F9"/>
    <w:rsid w:val="005E12B5"/>
    <w:rsid w:val="005E36B6"/>
    <w:rsid w:val="005F2D0F"/>
    <w:rsid w:val="005F2FF8"/>
    <w:rsid w:val="005F32FE"/>
    <w:rsid w:val="005F4716"/>
    <w:rsid w:val="005F4754"/>
    <w:rsid w:val="005F6837"/>
    <w:rsid w:val="005F6926"/>
    <w:rsid w:val="0060073A"/>
    <w:rsid w:val="00600B48"/>
    <w:rsid w:val="006026F8"/>
    <w:rsid w:val="0060280C"/>
    <w:rsid w:val="00605709"/>
    <w:rsid w:val="00612A1A"/>
    <w:rsid w:val="006153EA"/>
    <w:rsid w:val="0061617C"/>
    <w:rsid w:val="006203FC"/>
    <w:rsid w:val="006204DE"/>
    <w:rsid w:val="006219B0"/>
    <w:rsid w:val="00624C0B"/>
    <w:rsid w:val="00624DAA"/>
    <w:rsid w:val="00625F5C"/>
    <w:rsid w:val="00626671"/>
    <w:rsid w:val="0063198D"/>
    <w:rsid w:val="006326DF"/>
    <w:rsid w:val="0063512C"/>
    <w:rsid w:val="00642F69"/>
    <w:rsid w:val="006443A3"/>
    <w:rsid w:val="0064468C"/>
    <w:rsid w:val="00645890"/>
    <w:rsid w:val="00651E32"/>
    <w:rsid w:val="00651F4F"/>
    <w:rsid w:val="006522B3"/>
    <w:rsid w:val="00653749"/>
    <w:rsid w:val="006571AB"/>
    <w:rsid w:val="00660DF7"/>
    <w:rsid w:val="00664759"/>
    <w:rsid w:val="006650AF"/>
    <w:rsid w:val="00666256"/>
    <w:rsid w:val="006664E1"/>
    <w:rsid w:val="0066788A"/>
    <w:rsid w:val="006709E9"/>
    <w:rsid w:val="00670E31"/>
    <w:rsid w:val="00672725"/>
    <w:rsid w:val="006758DA"/>
    <w:rsid w:val="00676080"/>
    <w:rsid w:val="00676272"/>
    <w:rsid w:val="006819AB"/>
    <w:rsid w:val="00681F48"/>
    <w:rsid w:val="00682CBC"/>
    <w:rsid w:val="006838B4"/>
    <w:rsid w:val="00684515"/>
    <w:rsid w:val="00684B68"/>
    <w:rsid w:val="00684E7B"/>
    <w:rsid w:val="00686203"/>
    <w:rsid w:val="00686911"/>
    <w:rsid w:val="00686CC8"/>
    <w:rsid w:val="006871FE"/>
    <w:rsid w:val="00687543"/>
    <w:rsid w:val="00687548"/>
    <w:rsid w:val="00687E4A"/>
    <w:rsid w:val="00690268"/>
    <w:rsid w:val="006903B3"/>
    <w:rsid w:val="006925DB"/>
    <w:rsid w:val="0069457E"/>
    <w:rsid w:val="00695348"/>
    <w:rsid w:val="0069576C"/>
    <w:rsid w:val="006962D3"/>
    <w:rsid w:val="006A03E7"/>
    <w:rsid w:val="006A1148"/>
    <w:rsid w:val="006A2456"/>
    <w:rsid w:val="006A3FC1"/>
    <w:rsid w:val="006A4D3D"/>
    <w:rsid w:val="006A633D"/>
    <w:rsid w:val="006A6FE8"/>
    <w:rsid w:val="006B0C0F"/>
    <w:rsid w:val="006B3521"/>
    <w:rsid w:val="006B36C6"/>
    <w:rsid w:val="006B4334"/>
    <w:rsid w:val="006B6493"/>
    <w:rsid w:val="006B64F1"/>
    <w:rsid w:val="006B7181"/>
    <w:rsid w:val="006B799B"/>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E80"/>
    <w:rsid w:val="006D6AB0"/>
    <w:rsid w:val="006D7EF2"/>
    <w:rsid w:val="006E09D7"/>
    <w:rsid w:val="006E0D81"/>
    <w:rsid w:val="006E205C"/>
    <w:rsid w:val="006E24CE"/>
    <w:rsid w:val="006E4128"/>
    <w:rsid w:val="006E554D"/>
    <w:rsid w:val="006E5BA5"/>
    <w:rsid w:val="006E6539"/>
    <w:rsid w:val="006E7446"/>
    <w:rsid w:val="006F0DF3"/>
    <w:rsid w:val="006F2C27"/>
    <w:rsid w:val="006F345D"/>
    <w:rsid w:val="006F4250"/>
    <w:rsid w:val="006F62E4"/>
    <w:rsid w:val="00701B2F"/>
    <w:rsid w:val="00702E6C"/>
    <w:rsid w:val="00702FE3"/>
    <w:rsid w:val="00704730"/>
    <w:rsid w:val="007066F3"/>
    <w:rsid w:val="00706846"/>
    <w:rsid w:val="0070767B"/>
    <w:rsid w:val="00707D78"/>
    <w:rsid w:val="0071192A"/>
    <w:rsid w:val="0071238D"/>
    <w:rsid w:val="007204B1"/>
    <w:rsid w:val="00722831"/>
    <w:rsid w:val="007241C2"/>
    <w:rsid w:val="00725C5D"/>
    <w:rsid w:val="0073091C"/>
    <w:rsid w:val="00730F16"/>
    <w:rsid w:val="0073721F"/>
    <w:rsid w:val="00737808"/>
    <w:rsid w:val="007412CD"/>
    <w:rsid w:val="00743398"/>
    <w:rsid w:val="00745D8A"/>
    <w:rsid w:val="00747157"/>
    <w:rsid w:val="0075075F"/>
    <w:rsid w:val="00750AEF"/>
    <w:rsid w:val="00750C29"/>
    <w:rsid w:val="00752902"/>
    <w:rsid w:val="00752ABF"/>
    <w:rsid w:val="0075435B"/>
    <w:rsid w:val="00754752"/>
    <w:rsid w:val="00762EE2"/>
    <w:rsid w:val="00764964"/>
    <w:rsid w:val="00766B69"/>
    <w:rsid w:val="00770389"/>
    <w:rsid w:val="00770F94"/>
    <w:rsid w:val="007719AA"/>
    <w:rsid w:val="00773DE7"/>
    <w:rsid w:val="00775D72"/>
    <w:rsid w:val="00776382"/>
    <w:rsid w:val="00776BE3"/>
    <w:rsid w:val="00782047"/>
    <w:rsid w:val="00783DD9"/>
    <w:rsid w:val="00785DB7"/>
    <w:rsid w:val="0078618C"/>
    <w:rsid w:val="00786401"/>
    <w:rsid w:val="0078660C"/>
    <w:rsid w:val="00787213"/>
    <w:rsid w:val="007878E3"/>
    <w:rsid w:val="00790B72"/>
    <w:rsid w:val="00791AAA"/>
    <w:rsid w:val="007950A7"/>
    <w:rsid w:val="007965F9"/>
    <w:rsid w:val="00796965"/>
    <w:rsid w:val="007A29AD"/>
    <w:rsid w:val="007A35E7"/>
    <w:rsid w:val="007A3CF7"/>
    <w:rsid w:val="007A6746"/>
    <w:rsid w:val="007B0081"/>
    <w:rsid w:val="007B0F56"/>
    <w:rsid w:val="007B1291"/>
    <w:rsid w:val="007B2A5C"/>
    <w:rsid w:val="007B30FD"/>
    <w:rsid w:val="007B455F"/>
    <w:rsid w:val="007B5AC0"/>
    <w:rsid w:val="007C05EA"/>
    <w:rsid w:val="007C3A71"/>
    <w:rsid w:val="007D3DC3"/>
    <w:rsid w:val="007D7EF9"/>
    <w:rsid w:val="007E025F"/>
    <w:rsid w:val="007E28E6"/>
    <w:rsid w:val="007E2C66"/>
    <w:rsid w:val="007E2F02"/>
    <w:rsid w:val="007E4B61"/>
    <w:rsid w:val="007E5707"/>
    <w:rsid w:val="007E69E7"/>
    <w:rsid w:val="007E7825"/>
    <w:rsid w:val="007F0011"/>
    <w:rsid w:val="007F1AB9"/>
    <w:rsid w:val="007F3612"/>
    <w:rsid w:val="007F3CD8"/>
    <w:rsid w:val="007F69C1"/>
    <w:rsid w:val="007F7B03"/>
    <w:rsid w:val="00800361"/>
    <w:rsid w:val="00801C54"/>
    <w:rsid w:val="00802E26"/>
    <w:rsid w:val="00806D94"/>
    <w:rsid w:val="00807740"/>
    <w:rsid w:val="0081056E"/>
    <w:rsid w:val="00810E42"/>
    <w:rsid w:val="00812431"/>
    <w:rsid w:val="0081773E"/>
    <w:rsid w:val="00817D3E"/>
    <w:rsid w:val="00820A2E"/>
    <w:rsid w:val="00821A02"/>
    <w:rsid w:val="00821A95"/>
    <w:rsid w:val="0082206C"/>
    <w:rsid w:val="0082238E"/>
    <w:rsid w:val="00825A3B"/>
    <w:rsid w:val="00827097"/>
    <w:rsid w:val="00832E11"/>
    <w:rsid w:val="00833490"/>
    <w:rsid w:val="008339B3"/>
    <w:rsid w:val="0083605F"/>
    <w:rsid w:val="00837286"/>
    <w:rsid w:val="0084080F"/>
    <w:rsid w:val="008416BD"/>
    <w:rsid w:val="00842497"/>
    <w:rsid w:val="008429A6"/>
    <w:rsid w:val="00843A11"/>
    <w:rsid w:val="00846945"/>
    <w:rsid w:val="00851449"/>
    <w:rsid w:val="00851EBE"/>
    <w:rsid w:val="00853197"/>
    <w:rsid w:val="0085436F"/>
    <w:rsid w:val="008554D4"/>
    <w:rsid w:val="00855A11"/>
    <w:rsid w:val="00861D72"/>
    <w:rsid w:val="008654FF"/>
    <w:rsid w:val="00865672"/>
    <w:rsid w:val="00867168"/>
    <w:rsid w:val="008700CF"/>
    <w:rsid w:val="00874932"/>
    <w:rsid w:val="00876DA1"/>
    <w:rsid w:val="00877BD4"/>
    <w:rsid w:val="00877EF1"/>
    <w:rsid w:val="00880DA1"/>
    <w:rsid w:val="0088129F"/>
    <w:rsid w:val="00881BC5"/>
    <w:rsid w:val="00882462"/>
    <w:rsid w:val="0088380C"/>
    <w:rsid w:val="00884FBE"/>
    <w:rsid w:val="008858DA"/>
    <w:rsid w:val="00886409"/>
    <w:rsid w:val="00887163"/>
    <w:rsid w:val="00890120"/>
    <w:rsid w:val="0089126F"/>
    <w:rsid w:val="008921FE"/>
    <w:rsid w:val="00892D89"/>
    <w:rsid w:val="00892EAD"/>
    <w:rsid w:val="00894E3C"/>
    <w:rsid w:val="00896813"/>
    <w:rsid w:val="00897862"/>
    <w:rsid w:val="00897902"/>
    <w:rsid w:val="008A0004"/>
    <w:rsid w:val="008A03F1"/>
    <w:rsid w:val="008A0BA2"/>
    <w:rsid w:val="008A3471"/>
    <w:rsid w:val="008A3747"/>
    <w:rsid w:val="008A4DBF"/>
    <w:rsid w:val="008A5BE5"/>
    <w:rsid w:val="008B307A"/>
    <w:rsid w:val="008B315F"/>
    <w:rsid w:val="008B55DA"/>
    <w:rsid w:val="008B6984"/>
    <w:rsid w:val="008B7A6B"/>
    <w:rsid w:val="008C0332"/>
    <w:rsid w:val="008C0D88"/>
    <w:rsid w:val="008C300A"/>
    <w:rsid w:val="008C342D"/>
    <w:rsid w:val="008C364D"/>
    <w:rsid w:val="008C4B3D"/>
    <w:rsid w:val="008C4D85"/>
    <w:rsid w:val="008C5D79"/>
    <w:rsid w:val="008C5DF0"/>
    <w:rsid w:val="008C67E8"/>
    <w:rsid w:val="008C7246"/>
    <w:rsid w:val="008C7C7A"/>
    <w:rsid w:val="008D224C"/>
    <w:rsid w:val="008D5DF0"/>
    <w:rsid w:val="008D6B1B"/>
    <w:rsid w:val="008D7CEA"/>
    <w:rsid w:val="008E0370"/>
    <w:rsid w:val="008E06A5"/>
    <w:rsid w:val="008E136F"/>
    <w:rsid w:val="008E3074"/>
    <w:rsid w:val="008E330E"/>
    <w:rsid w:val="008E4E63"/>
    <w:rsid w:val="008E6A09"/>
    <w:rsid w:val="008E789D"/>
    <w:rsid w:val="008F0374"/>
    <w:rsid w:val="008F4140"/>
    <w:rsid w:val="008F509F"/>
    <w:rsid w:val="008F51FE"/>
    <w:rsid w:val="008F7621"/>
    <w:rsid w:val="008F7946"/>
    <w:rsid w:val="00901139"/>
    <w:rsid w:val="00904722"/>
    <w:rsid w:val="00905D8D"/>
    <w:rsid w:val="00905DE0"/>
    <w:rsid w:val="00907217"/>
    <w:rsid w:val="00910403"/>
    <w:rsid w:val="009110D6"/>
    <w:rsid w:val="00917A24"/>
    <w:rsid w:val="009206D5"/>
    <w:rsid w:val="009269CB"/>
    <w:rsid w:val="00926BAB"/>
    <w:rsid w:val="0093175E"/>
    <w:rsid w:val="009324BC"/>
    <w:rsid w:val="00932D1A"/>
    <w:rsid w:val="00936FBD"/>
    <w:rsid w:val="00937F09"/>
    <w:rsid w:val="00940736"/>
    <w:rsid w:val="00944433"/>
    <w:rsid w:val="00945786"/>
    <w:rsid w:val="009469B8"/>
    <w:rsid w:val="00946F43"/>
    <w:rsid w:val="009479BB"/>
    <w:rsid w:val="00947C26"/>
    <w:rsid w:val="00947E89"/>
    <w:rsid w:val="00954129"/>
    <w:rsid w:val="00954E1B"/>
    <w:rsid w:val="00955058"/>
    <w:rsid w:val="00960441"/>
    <w:rsid w:val="00960F48"/>
    <w:rsid w:val="00962380"/>
    <w:rsid w:val="00964599"/>
    <w:rsid w:val="00966B81"/>
    <w:rsid w:val="00974486"/>
    <w:rsid w:val="00974A07"/>
    <w:rsid w:val="00976C66"/>
    <w:rsid w:val="00977924"/>
    <w:rsid w:val="00980139"/>
    <w:rsid w:val="00982C48"/>
    <w:rsid w:val="00992FF9"/>
    <w:rsid w:val="00995444"/>
    <w:rsid w:val="009957D9"/>
    <w:rsid w:val="00995FB4"/>
    <w:rsid w:val="00995FD2"/>
    <w:rsid w:val="009973A9"/>
    <w:rsid w:val="00997ED5"/>
    <w:rsid w:val="009A7F5B"/>
    <w:rsid w:val="009B0F3A"/>
    <w:rsid w:val="009B1D02"/>
    <w:rsid w:val="009B23D1"/>
    <w:rsid w:val="009B34F5"/>
    <w:rsid w:val="009B4916"/>
    <w:rsid w:val="009B4A9D"/>
    <w:rsid w:val="009B6C26"/>
    <w:rsid w:val="009B729C"/>
    <w:rsid w:val="009B74D1"/>
    <w:rsid w:val="009B7614"/>
    <w:rsid w:val="009C11E1"/>
    <w:rsid w:val="009C1D89"/>
    <w:rsid w:val="009C2EA1"/>
    <w:rsid w:val="009C3115"/>
    <w:rsid w:val="009C3F0F"/>
    <w:rsid w:val="009C434B"/>
    <w:rsid w:val="009C560A"/>
    <w:rsid w:val="009C697D"/>
    <w:rsid w:val="009C75F9"/>
    <w:rsid w:val="009D03D5"/>
    <w:rsid w:val="009D17FC"/>
    <w:rsid w:val="009D20FD"/>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F1D5C"/>
    <w:rsid w:val="009F3186"/>
    <w:rsid w:val="009F45BD"/>
    <w:rsid w:val="009F46D5"/>
    <w:rsid w:val="009F4936"/>
    <w:rsid w:val="009F5A29"/>
    <w:rsid w:val="00A00278"/>
    <w:rsid w:val="00A04AA5"/>
    <w:rsid w:val="00A07546"/>
    <w:rsid w:val="00A078DE"/>
    <w:rsid w:val="00A07A92"/>
    <w:rsid w:val="00A11693"/>
    <w:rsid w:val="00A13AE5"/>
    <w:rsid w:val="00A16982"/>
    <w:rsid w:val="00A16A98"/>
    <w:rsid w:val="00A20104"/>
    <w:rsid w:val="00A20110"/>
    <w:rsid w:val="00A2022E"/>
    <w:rsid w:val="00A20C57"/>
    <w:rsid w:val="00A2277E"/>
    <w:rsid w:val="00A231CA"/>
    <w:rsid w:val="00A24A07"/>
    <w:rsid w:val="00A264EE"/>
    <w:rsid w:val="00A30729"/>
    <w:rsid w:val="00A30752"/>
    <w:rsid w:val="00A30F9C"/>
    <w:rsid w:val="00A3130F"/>
    <w:rsid w:val="00A31E9D"/>
    <w:rsid w:val="00A351FA"/>
    <w:rsid w:val="00A37C5B"/>
    <w:rsid w:val="00A42758"/>
    <w:rsid w:val="00A42A53"/>
    <w:rsid w:val="00A434A7"/>
    <w:rsid w:val="00A445EF"/>
    <w:rsid w:val="00A453DA"/>
    <w:rsid w:val="00A46E61"/>
    <w:rsid w:val="00A47270"/>
    <w:rsid w:val="00A50022"/>
    <w:rsid w:val="00A60602"/>
    <w:rsid w:val="00A62F65"/>
    <w:rsid w:val="00A64CD1"/>
    <w:rsid w:val="00A65263"/>
    <w:rsid w:val="00A65DEA"/>
    <w:rsid w:val="00A65E9A"/>
    <w:rsid w:val="00A66C06"/>
    <w:rsid w:val="00A67849"/>
    <w:rsid w:val="00A67DE6"/>
    <w:rsid w:val="00A71003"/>
    <w:rsid w:val="00A71391"/>
    <w:rsid w:val="00A72474"/>
    <w:rsid w:val="00A73EC2"/>
    <w:rsid w:val="00A74145"/>
    <w:rsid w:val="00A75208"/>
    <w:rsid w:val="00A76C77"/>
    <w:rsid w:val="00A8059E"/>
    <w:rsid w:val="00A81B9C"/>
    <w:rsid w:val="00A84714"/>
    <w:rsid w:val="00A85053"/>
    <w:rsid w:val="00A857DF"/>
    <w:rsid w:val="00A85BCD"/>
    <w:rsid w:val="00A864F4"/>
    <w:rsid w:val="00A86A10"/>
    <w:rsid w:val="00A87FAB"/>
    <w:rsid w:val="00A903B3"/>
    <w:rsid w:val="00A9268E"/>
    <w:rsid w:val="00A92AFD"/>
    <w:rsid w:val="00A92D03"/>
    <w:rsid w:val="00A93512"/>
    <w:rsid w:val="00A9381A"/>
    <w:rsid w:val="00A94689"/>
    <w:rsid w:val="00A948F8"/>
    <w:rsid w:val="00A95BF2"/>
    <w:rsid w:val="00A9792E"/>
    <w:rsid w:val="00AA0F9D"/>
    <w:rsid w:val="00AA19B3"/>
    <w:rsid w:val="00AA21EF"/>
    <w:rsid w:val="00AA2FEA"/>
    <w:rsid w:val="00AA6502"/>
    <w:rsid w:val="00AA6AC9"/>
    <w:rsid w:val="00AB104B"/>
    <w:rsid w:val="00AB44D8"/>
    <w:rsid w:val="00AB5487"/>
    <w:rsid w:val="00AB70BE"/>
    <w:rsid w:val="00AB73BA"/>
    <w:rsid w:val="00AC2004"/>
    <w:rsid w:val="00AC397A"/>
    <w:rsid w:val="00AC401C"/>
    <w:rsid w:val="00AC45CF"/>
    <w:rsid w:val="00AC79BE"/>
    <w:rsid w:val="00AD0D3E"/>
    <w:rsid w:val="00AD18DE"/>
    <w:rsid w:val="00AD4C20"/>
    <w:rsid w:val="00AD73D8"/>
    <w:rsid w:val="00AE0C1D"/>
    <w:rsid w:val="00AE1EFF"/>
    <w:rsid w:val="00AE565B"/>
    <w:rsid w:val="00AE666A"/>
    <w:rsid w:val="00AF341C"/>
    <w:rsid w:val="00AF5206"/>
    <w:rsid w:val="00AF56C5"/>
    <w:rsid w:val="00AF6053"/>
    <w:rsid w:val="00B01DC0"/>
    <w:rsid w:val="00B05A4C"/>
    <w:rsid w:val="00B0627A"/>
    <w:rsid w:val="00B0792D"/>
    <w:rsid w:val="00B14FBF"/>
    <w:rsid w:val="00B1668A"/>
    <w:rsid w:val="00B2003C"/>
    <w:rsid w:val="00B243CD"/>
    <w:rsid w:val="00B25A8E"/>
    <w:rsid w:val="00B26E57"/>
    <w:rsid w:val="00B27260"/>
    <w:rsid w:val="00B274D1"/>
    <w:rsid w:val="00B31CA1"/>
    <w:rsid w:val="00B32438"/>
    <w:rsid w:val="00B33F6F"/>
    <w:rsid w:val="00B34F25"/>
    <w:rsid w:val="00B36F30"/>
    <w:rsid w:val="00B37FD6"/>
    <w:rsid w:val="00B4122D"/>
    <w:rsid w:val="00B41D4F"/>
    <w:rsid w:val="00B41EA4"/>
    <w:rsid w:val="00B42420"/>
    <w:rsid w:val="00B44CEC"/>
    <w:rsid w:val="00B4621F"/>
    <w:rsid w:val="00B46BFE"/>
    <w:rsid w:val="00B47F2C"/>
    <w:rsid w:val="00B5230A"/>
    <w:rsid w:val="00B52C77"/>
    <w:rsid w:val="00B52E36"/>
    <w:rsid w:val="00B5307E"/>
    <w:rsid w:val="00B53FA4"/>
    <w:rsid w:val="00B54E02"/>
    <w:rsid w:val="00B55A10"/>
    <w:rsid w:val="00B5664A"/>
    <w:rsid w:val="00B607C6"/>
    <w:rsid w:val="00B60AEA"/>
    <w:rsid w:val="00B610DB"/>
    <w:rsid w:val="00B64054"/>
    <w:rsid w:val="00B64419"/>
    <w:rsid w:val="00B65CFB"/>
    <w:rsid w:val="00B6675F"/>
    <w:rsid w:val="00B6774F"/>
    <w:rsid w:val="00B723BF"/>
    <w:rsid w:val="00B72BDE"/>
    <w:rsid w:val="00B72D4E"/>
    <w:rsid w:val="00B7369D"/>
    <w:rsid w:val="00B74E27"/>
    <w:rsid w:val="00B75FF2"/>
    <w:rsid w:val="00B7702D"/>
    <w:rsid w:val="00B80869"/>
    <w:rsid w:val="00B82135"/>
    <w:rsid w:val="00B82837"/>
    <w:rsid w:val="00B84297"/>
    <w:rsid w:val="00B8529A"/>
    <w:rsid w:val="00B85B32"/>
    <w:rsid w:val="00B86C74"/>
    <w:rsid w:val="00B87318"/>
    <w:rsid w:val="00B87FD5"/>
    <w:rsid w:val="00B9186C"/>
    <w:rsid w:val="00B92FD5"/>
    <w:rsid w:val="00B93075"/>
    <w:rsid w:val="00B93B24"/>
    <w:rsid w:val="00B9459E"/>
    <w:rsid w:val="00B96391"/>
    <w:rsid w:val="00BA02F9"/>
    <w:rsid w:val="00BA0DAD"/>
    <w:rsid w:val="00BA0F60"/>
    <w:rsid w:val="00BA3A6F"/>
    <w:rsid w:val="00BA3BBF"/>
    <w:rsid w:val="00BA533B"/>
    <w:rsid w:val="00BA681E"/>
    <w:rsid w:val="00BA69ED"/>
    <w:rsid w:val="00BA768D"/>
    <w:rsid w:val="00BA7EC6"/>
    <w:rsid w:val="00BB0905"/>
    <w:rsid w:val="00BB1B65"/>
    <w:rsid w:val="00BB28D2"/>
    <w:rsid w:val="00BB2BE3"/>
    <w:rsid w:val="00BB3113"/>
    <w:rsid w:val="00BB478F"/>
    <w:rsid w:val="00BB4BB6"/>
    <w:rsid w:val="00BB4F8C"/>
    <w:rsid w:val="00BC26AA"/>
    <w:rsid w:val="00BC2EE1"/>
    <w:rsid w:val="00BC751D"/>
    <w:rsid w:val="00BD021D"/>
    <w:rsid w:val="00BD03CD"/>
    <w:rsid w:val="00BD066D"/>
    <w:rsid w:val="00BD0F80"/>
    <w:rsid w:val="00BD1F4F"/>
    <w:rsid w:val="00BD2C17"/>
    <w:rsid w:val="00BD39CD"/>
    <w:rsid w:val="00BD5A62"/>
    <w:rsid w:val="00BD6024"/>
    <w:rsid w:val="00BD6B99"/>
    <w:rsid w:val="00BD7767"/>
    <w:rsid w:val="00BD7BB8"/>
    <w:rsid w:val="00BE087A"/>
    <w:rsid w:val="00BE0A6B"/>
    <w:rsid w:val="00BE0B5F"/>
    <w:rsid w:val="00BE32C9"/>
    <w:rsid w:val="00BE340F"/>
    <w:rsid w:val="00BE7C35"/>
    <w:rsid w:val="00BF2146"/>
    <w:rsid w:val="00BF2516"/>
    <w:rsid w:val="00C0060B"/>
    <w:rsid w:val="00C00E0D"/>
    <w:rsid w:val="00C01679"/>
    <w:rsid w:val="00C03D3C"/>
    <w:rsid w:val="00C07E66"/>
    <w:rsid w:val="00C10A09"/>
    <w:rsid w:val="00C10CCC"/>
    <w:rsid w:val="00C123F1"/>
    <w:rsid w:val="00C15E6D"/>
    <w:rsid w:val="00C215BD"/>
    <w:rsid w:val="00C224CD"/>
    <w:rsid w:val="00C2274B"/>
    <w:rsid w:val="00C22B3E"/>
    <w:rsid w:val="00C262C0"/>
    <w:rsid w:val="00C26B31"/>
    <w:rsid w:val="00C26FEE"/>
    <w:rsid w:val="00C27256"/>
    <w:rsid w:val="00C3290B"/>
    <w:rsid w:val="00C3655B"/>
    <w:rsid w:val="00C36C9D"/>
    <w:rsid w:val="00C3764E"/>
    <w:rsid w:val="00C40B73"/>
    <w:rsid w:val="00C42082"/>
    <w:rsid w:val="00C427C5"/>
    <w:rsid w:val="00C434B4"/>
    <w:rsid w:val="00C4496C"/>
    <w:rsid w:val="00C4551C"/>
    <w:rsid w:val="00C45825"/>
    <w:rsid w:val="00C46CBF"/>
    <w:rsid w:val="00C47627"/>
    <w:rsid w:val="00C504F2"/>
    <w:rsid w:val="00C514BC"/>
    <w:rsid w:val="00C53404"/>
    <w:rsid w:val="00C537D7"/>
    <w:rsid w:val="00C54069"/>
    <w:rsid w:val="00C54E82"/>
    <w:rsid w:val="00C60486"/>
    <w:rsid w:val="00C60ADE"/>
    <w:rsid w:val="00C6203D"/>
    <w:rsid w:val="00C63BAE"/>
    <w:rsid w:val="00C66160"/>
    <w:rsid w:val="00C66564"/>
    <w:rsid w:val="00C67D3D"/>
    <w:rsid w:val="00C700DD"/>
    <w:rsid w:val="00C70618"/>
    <w:rsid w:val="00C713B4"/>
    <w:rsid w:val="00C71E55"/>
    <w:rsid w:val="00C73744"/>
    <w:rsid w:val="00C76580"/>
    <w:rsid w:val="00C80217"/>
    <w:rsid w:val="00C80B4B"/>
    <w:rsid w:val="00C81021"/>
    <w:rsid w:val="00C820FA"/>
    <w:rsid w:val="00C82A0B"/>
    <w:rsid w:val="00C84C09"/>
    <w:rsid w:val="00C8580F"/>
    <w:rsid w:val="00C85ADA"/>
    <w:rsid w:val="00C85B73"/>
    <w:rsid w:val="00C86B4C"/>
    <w:rsid w:val="00C90ABC"/>
    <w:rsid w:val="00C92D78"/>
    <w:rsid w:val="00C94F97"/>
    <w:rsid w:val="00C9669D"/>
    <w:rsid w:val="00C972CD"/>
    <w:rsid w:val="00C97BBE"/>
    <w:rsid w:val="00CA1386"/>
    <w:rsid w:val="00CA165A"/>
    <w:rsid w:val="00CA2F16"/>
    <w:rsid w:val="00CA6859"/>
    <w:rsid w:val="00CB1CE4"/>
    <w:rsid w:val="00CB30F5"/>
    <w:rsid w:val="00CB47E9"/>
    <w:rsid w:val="00CB6395"/>
    <w:rsid w:val="00CB7507"/>
    <w:rsid w:val="00CC2CC8"/>
    <w:rsid w:val="00CC3F33"/>
    <w:rsid w:val="00CD09CF"/>
    <w:rsid w:val="00CD0A4E"/>
    <w:rsid w:val="00CD0BDB"/>
    <w:rsid w:val="00CD1AA8"/>
    <w:rsid w:val="00CD394F"/>
    <w:rsid w:val="00CD5444"/>
    <w:rsid w:val="00CD644F"/>
    <w:rsid w:val="00CE2C77"/>
    <w:rsid w:val="00CE4F99"/>
    <w:rsid w:val="00CE546C"/>
    <w:rsid w:val="00CE7D82"/>
    <w:rsid w:val="00CF4581"/>
    <w:rsid w:val="00CF5F79"/>
    <w:rsid w:val="00D039C3"/>
    <w:rsid w:val="00D05EA6"/>
    <w:rsid w:val="00D06C43"/>
    <w:rsid w:val="00D10C43"/>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B9C"/>
    <w:rsid w:val="00D55160"/>
    <w:rsid w:val="00D55A46"/>
    <w:rsid w:val="00D574BE"/>
    <w:rsid w:val="00D60B55"/>
    <w:rsid w:val="00D63450"/>
    <w:rsid w:val="00D65A23"/>
    <w:rsid w:val="00D663DA"/>
    <w:rsid w:val="00D677EB"/>
    <w:rsid w:val="00D72307"/>
    <w:rsid w:val="00D72421"/>
    <w:rsid w:val="00D73688"/>
    <w:rsid w:val="00D73725"/>
    <w:rsid w:val="00D809ED"/>
    <w:rsid w:val="00D810AE"/>
    <w:rsid w:val="00D816F4"/>
    <w:rsid w:val="00D817CE"/>
    <w:rsid w:val="00D81DE3"/>
    <w:rsid w:val="00D833D1"/>
    <w:rsid w:val="00D84883"/>
    <w:rsid w:val="00D84957"/>
    <w:rsid w:val="00D86024"/>
    <w:rsid w:val="00D90013"/>
    <w:rsid w:val="00D90F37"/>
    <w:rsid w:val="00D910D8"/>
    <w:rsid w:val="00D92F08"/>
    <w:rsid w:val="00D92FEE"/>
    <w:rsid w:val="00D934C1"/>
    <w:rsid w:val="00D9456E"/>
    <w:rsid w:val="00D946CE"/>
    <w:rsid w:val="00D961A3"/>
    <w:rsid w:val="00DA0F15"/>
    <w:rsid w:val="00DA17BC"/>
    <w:rsid w:val="00DA1FC7"/>
    <w:rsid w:val="00DA2D1E"/>
    <w:rsid w:val="00DA5114"/>
    <w:rsid w:val="00DA6733"/>
    <w:rsid w:val="00DA783A"/>
    <w:rsid w:val="00DB06C1"/>
    <w:rsid w:val="00DB07B8"/>
    <w:rsid w:val="00DB0B36"/>
    <w:rsid w:val="00DB0BCB"/>
    <w:rsid w:val="00DB17AF"/>
    <w:rsid w:val="00DB2F59"/>
    <w:rsid w:val="00DB4497"/>
    <w:rsid w:val="00DB673E"/>
    <w:rsid w:val="00DB7F06"/>
    <w:rsid w:val="00DC2A35"/>
    <w:rsid w:val="00DC531C"/>
    <w:rsid w:val="00DC5679"/>
    <w:rsid w:val="00DC5DF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F088F"/>
    <w:rsid w:val="00DF1DA6"/>
    <w:rsid w:val="00DF30B9"/>
    <w:rsid w:val="00DF5573"/>
    <w:rsid w:val="00DF5E09"/>
    <w:rsid w:val="00DF7894"/>
    <w:rsid w:val="00E00837"/>
    <w:rsid w:val="00E01914"/>
    <w:rsid w:val="00E03C58"/>
    <w:rsid w:val="00E045EB"/>
    <w:rsid w:val="00E04C3D"/>
    <w:rsid w:val="00E065A8"/>
    <w:rsid w:val="00E06A6D"/>
    <w:rsid w:val="00E13B7D"/>
    <w:rsid w:val="00E14B2D"/>
    <w:rsid w:val="00E15221"/>
    <w:rsid w:val="00E22952"/>
    <w:rsid w:val="00E22F68"/>
    <w:rsid w:val="00E23FF7"/>
    <w:rsid w:val="00E26664"/>
    <w:rsid w:val="00E307B0"/>
    <w:rsid w:val="00E31316"/>
    <w:rsid w:val="00E3240B"/>
    <w:rsid w:val="00E332E4"/>
    <w:rsid w:val="00E37CE9"/>
    <w:rsid w:val="00E40315"/>
    <w:rsid w:val="00E4444D"/>
    <w:rsid w:val="00E45274"/>
    <w:rsid w:val="00E452B3"/>
    <w:rsid w:val="00E455D3"/>
    <w:rsid w:val="00E471F1"/>
    <w:rsid w:val="00E52CB9"/>
    <w:rsid w:val="00E53AF0"/>
    <w:rsid w:val="00E55175"/>
    <w:rsid w:val="00E56FD4"/>
    <w:rsid w:val="00E6023C"/>
    <w:rsid w:val="00E60941"/>
    <w:rsid w:val="00E62BA5"/>
    <w:rsid w:val="00E62D10"/>
    <w:rsid w:val="00E635A3"/>
    <w:rsid w:val="00E63889"/>
    <w:rsid w:val="00E66900"/>
    <w:rsid w:val="00E678F7"/>
    <w:rsid w:val="00E73007"/>
    <w:rsid w:val="00E7440D"/>
    <w:rsid w:val="00E759F9"/>
    <w:rsid w:val="00E80DE1"/>
    <w:rsid w:val="00E83318"/>
    <w:rsid w:val="00E861F4"/>
    <w:rsid w:val="00E86770"/>
    <w:rsid w:val="00E868AB"/>
    <w:rsid w:val="00E873ED"/>
    <w:rsid w:val="00E90414"/>
    <w:rsid w:val="00E90760"/>
    <w:rsid w:val="00E9101C"/>
    <w:rsid w:val="00E93304"/>
    <w:rsid w:val="00E94AAF"/>
    <w:rsid w:val="00E94E09"/>
    <w:rsid w:val="00E958DC"/>
    <w:rsid w:val="00E95A2E"/>
    <w:rsid w:val="00E9607B"/>
    <w:rsid w:val="00E97069"/>
    <w:rsid w:val="00EA12B0"/>
    <w:rsid w:val="00EA1D57"/>
    <w:rsid w:val="00EA3411"/>
    <w:rsid w:val="00EA4FB6"/>
    <w:rsid w:val="00EA50AE"/>
    <w:rsid w:val="00EA5185"/>
    <w:rsid w:val="00EB0BAC"/>
    <w:rsid w:val="00EB3565"/>
    <w:rsid w:val="00EB3934"/>
    <w:rsid w:val="00EB3A29"/>
    <w:rsid w:val="00EB659A"/>
    <w:rsid w:val="00EC0053"/>
    <w:rsid w:val="00EC1514"/>
    <w:rsid w:val="00EC1594"/>
    <w:rsid w:val="00EC22B8"/>
    <w:rsid w:val="00EC244D"/>
    <w:rsid w:val="00EC5A36"/>
    <w:rsid w:val="00EC644F"/>
    <w:rsid w:val="00EC6B25"/>
    <w:rsid w:val="00ED3DE2"/>
    <w:rsid w:val="00ED5121"/>
    <w:rsid w:val="00ED786B"/>
    <w:rsid w:val="00EE1B56"/>
    <w:rsid w:val="00EE4C52"/>
    <w:rsid w:val="00EE5C0D"/>
    <w:rsid w:val="00EF3CCF"/>
    <w:rsid w:val="00EF42A2"/>
    <w:rsid w:val="00EF5E06"/>
    <w:rsid w:val="00EF641B"/>
    <w:rsid w:val="00EF6726"/>
    <w:rsid w:val="00F01B2F"/>
    <w:rsid w:val="00F01D49"/>
    <w:rsid w:val="00F02B93"/>
    <w:rsid w:val="00F04E82"/>
    <w:rsid w:val="00F05375"/>
    <w:rsid w:val="00F053A2"/>
    <w:rsid w:val="00F11C70"/>
    <w:rsid w:val="00F12BF7"/>
    <w:rsid w:val="00F12D4F"/>
    <w:rsid w:val="00F13069"/>
    <w:rsid w:val="00F136C3"/>
    <w:rsid w:val="00F153FE"/>
    <w:rsid w:val="00F15B51"/>
    <w:rsid w:val="00F16CCD"/>
    <w:rsid w:val="00F24B14"/>
    <w:rsid w:val="00F3082D"/>
    <w:rsid w:val="00F318D9"/>
    <w:rsid w:val="00F33AEF"/>
    <w:rsid w:val="00F34B32"/>
    <w:rsid w:val="00F351C5"/>
    <w:rsid w:val="00F36661"/>
    <w:rsid w:val="00F37488"/>
    <w:rsid w:val="00F41024"/>
    <w:rsid w:val="00F417B3"/>
    <w:rsid w:val="00F42DCF"/>
    <w:rsid w:val="00F43599"/>
    <w:rsid w:val="00F44520"/>
    <w:rsid w:val="00F44E0E"/>
    <w:rsid w:val="00F44FFF"/>
    <w:rsid w:val="00F469BE"/>
    <w:rsid w:val="00F46F0F"/>
    <w:rsid w:val="00F47E8E"/>
    <w:rsid w:val="00F502A4"/>
    <w:rsid w:val="00F5358F"/>
    <w:rsid w:val="00F53C58"/>
    <w:rsid w:val="00F54881"/>
    <w:rsid w:val="00F557A1"/>
    <w:rsid w:val="00F56262"/>
    <w:rsid w:val="00F5684E"/>
    <w:rsid w:val="00F573B8"/>
    <w:rsid w:val="00F6028A"/>
    <w:rsid w:val="00F60B2A"/>
    <w:rsid w:val="00F6608D"/>
    <w:rsid w:val="00F71F6F"/>
    <w:rsid w:val="00F75C14"/>
    <w:rsid w:val="00F77EE2"/>
    <w:rsid w:val="00F82F34"/>
    <w:rsid w:val="00F83A66"/>
    <w:rsid w:val="00F85565"/>
    <w:rsid w:val="00F87D5C"/>
    <w:rsid w:val="00F93E4F"/>
    <w:rsid w:val="00F94465"/>
    <w:rsid w:val="00F96600"/>
    <w:rsid w:val="00FA0589"/>
    <w:rsid w:val="00FA08B4"/>
    <w:rsid w:val="00FA28EF"/>
    <w:rsid w:val="00FA2A5E"/>
    <w:rsid w:val="00FA39FA"/>
    <w:rsid w:val="00FA4896"/>
    <w:rsid w:val="00FA4AD8"/>
    <w:rsid w:val="00FA4F75"/>
    <w:rsid w:val="00FA5231"/>
    <w:rsid w:val="00FA57C5"/>
    <w:rsid w:val="00FA6179"/>
    <w:rsid w:val="00FB12B9"/>
    <w:rsid w:val="00FB160D"/>
    <w:rsid w:val="00FB17EE"/>
    <w:rsid w:val="00FB210D"/>
    <w:rsid w:val="00FB2BE9"/>
    <w:rsid w:val="00FB30C0"/>
    <w:rsid w:val="00FC4444"/>
    <w:rsid w:val="00FC5F59"/>
    <w:rsid w:val="00FC6225"/>
    <w:rsid w:val="00FC7E15"/>
    <w:rsid w:val="00FD1529"/>
    <w:rsid w:val="00FD1BDA"/>
    <w:rsid w:val="00FD275D"/>
    <w:rsid w:val="00FD297B"/>
    <w:rsid w:val="00FD3D2F"/>
    <w:rsid w:val="00FD749A"/>
    <w:rsid w:val="00FD7A6C"/>
    <w:rsid w:val="00FE3561"/>
    <w:rsid w:val="00FF138F"/>
    <w:rsid w:val="00FF19CA"/>
    <w:rsid w:val="00FF1A5F"/>
    <w:rsid w:val="00FF1CD4"/>
    <w:rsid w:val="00FF25FA"/>
    <w:rsid w:val="00FF2CB7"/>
    <w:rsid w:val="00FF5195"/>
    <w:rsid w:val="00FF63FA"/>
    <w:rsid w:val="00FF6F08"/>
    <w:rsid w:val="00FF77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2F"/>
    <w:pPr>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line="360" w:lineRule="auto"/>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line="360" w:lineRule="auto"/>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es/schhp?h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5559</TotalTime>
  <Pages>17</Pages>
  <Words>2889</Words>
  <Characters>15893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590</cp:revision>
  <cp:lastPrinted>2025-02-22T17:35:00Z</cp:lastPrinted>
  <dcterms:created xsi:type="dcterms:W3CDTF">2022-09-21T08:31:00Z</dcterms:created>
  <dcterms:modified xsi:type="dcterms:W3CDTF">2025-04-14T20:58:00Z</dcterms:modified>
</cp:coreProperties>
</file>