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39DA" w14:textId="77777777" w:rsidR="0024337D" w:rsidRDefault="0024337D" w:rsidP="0024337D">
      <w:pPr>
        <w:pStyle w:val="Title"/>
        <w:jc w:val="left"/>
      </w:pPr>
      <w:r>
        <w:t>Passive and low-energy strategies can improve thermal comfort and resilience during sleep</w:t>
      </w:r>
    </w:p>
    <w:p w14:paraId="345942BA" w14:textId="6FD3315D" w:rsidR="0024337D" w:rsidRPr="005A0458" w:rsidRDefault="0024337D" w:rsidP="0024337D">
      <w:proofErr w:type="spellStart"/>
      <w:r>
        <w:t>Arfa</w:t>
      </w:r>
      <w:proofErr w:type="spellEnd"/>
      <w:r>
        <w:t xml:space="preserve"> Aijazi</w:t>
      </w:r>
      <w:r w:rsidRPr="006244EE">
        <w:rPr>
          <w:vertAlign w:val="superscript"/>
        </w:rPr>
        <w:t>1</w:t>
      </w:r>
      <w:r>
        <w:t>, Thomas Parkinson</w:t>
      </w:r>
      <w:r w:rsidRPr="006244EE">
        <w:rPr>
          <w:vertAlign w:val="superscript"/>
        </w:rPr>
        <w:t>1</w:t>
      </w:r>
      <w:r>
        <w:t>, Hui Zhang</w:t>
      </w:r>
      <w:r w:rsidRPr="006244EE">
        <w:rPr>
          <w:vertAlign w:val="superscript"/>
        </w:rPr>
        <w:t>1</w:t>
      </w:r>
      <w:r w:rsidR="005A0458">
        <w:t xml:space="preserve">, &amp; </w:t>
      </w:r>
      <w:r w:rsidR="005A0458">
        <w:t xml:space="preserve">Stefano </w:t>
      </w:r>
      <w:commentRangeStart w:id="0"/>
      <w:r w:rsidR="005A0458">
        <w:t>Schiavon</w:t>
      </w:r>
      <w:r w:rsidR="005A0458" w:rsidRPr="006244EE">
        <w:rPr>
          <w:vertAlign w:val="superscript"/>
        </w:rPr>
        <w:t>1</w:t>
      </w:r>
      <w:commentRangeEnd w:id="0"/>
      <w:r w:rsidR="005A0458">
        <w:rPr>
          <w:rStyle w:val="CommentReference"/>
        </w:rPr>
        <w:commentReference w:id="0"/>
      </w:r>
      <w:r w:rsidR="005A0458">
        <w:rPr>
          <w:noProof/>
        </w:rPr>
        <w:drawing>
          <wp:inline distT="0" distB="0" distL="0" distR="0" wp14:anchorId="7DAB8A5E" wp14:editId="38E82B9D">
            <wp:extent cx="91440" cy="91440"/>
            <wp:effectExtent l="0" t="0" r="3810" b="3810"/>
            <wp:docPr id="2"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nvelop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 cy="91440"/>
                    </a:xfrm>
                    <a:prstGeom prst="rect">
                      <a:avLst/>
                    </a:prstGeom>
                  </pic:spPr>
                </pic:pic>
              </a:graphicData>
            </a:graphic>
          </wp:inline>
        </w:drawing>
      </w:r>
      <w:r w:rsidR="005A0458">
        <w:t>,</w:t>
      </w:r>
    </w:p>
    <w:p w14:paraId="5F61ADF0" w14:textId="76F14038" w:rsidR="0024337D" w:rsidRDefault="0024337D" w:rsidP="0024337D">
      <w:r w:rsidRPr="002E1487">
        <w:rPr>
          <w:vertAlign w:val="superscript"/>
        </w:rPr>
        <w:t>1</w:t>
      </w:r>
      <w:r>
        <w:t>Center for the Built Environment (CBE), University of California, Berkeley, CA, USA</w:t>
      </w:r>
    </w:p>
    <w:p w14:paraId="415ABE42" w14:textId="77777777" w:rsidR="0024337D" w:rsidRDefault="0024337D" w:rsidP="0024337D">
      <w:r>
        <w:t>Nature Energy</w:t>
      </w:r>
    </w:p>
    <w:p w14:paraId="5141BD4C" w14:textId="77777777" w:rsidR="0024337D" w:rsidRDefault="0024337D" w:rsidP="0024337D">
      <w:pPr>
        <w:pStyle w:val="Heading1"/>
      </w:pPr>
      <w:r>
        <w:t>Summary</w:t>
      </w:r>
    </w:p>
    <w:p w14:paraId="6207E5D9" w14:textId="20344B75" w:rsidR="0024337D" w:rsidRPr="0044677F" w:rsidRDefault="0024337D" w:rsidP="0024337D">
      <w:r>
        <w:t xml:space="preserve">Sleep is a pillar of human health and wellbeing. </w:t>
      </w:r>
      <w:commentRangeStart w:id="1"/>
      <w:r>
        <w:t xml:space="preserve">In </w:t>
      </w:r>
      <w:commentRangeStart w:id="2"/>
      <w:r w:rsidR="001E5C84">
        <w:t>high</w:t>
      </w:r>
      <w:r w:rsidR="005A0458">
        <w:t xml:space="preserve"> and middle</w:t>
      </w:r>
      <w:r w:rsidR="001E5C84">
        <w:t xml:space="preserve"> income </w:t>
      </w:r>
      <w:commentRangeEnd w:id="1"/>
      <w:r w:rsidR="001E5C84">
        <w:rPr>
          <w:rStyle w:val="CommentReference"/>
        </w:rPr>
        <w:commentReference w:id="1"/>
      </w:r>
      <w:r>
        <w:t>countries</w:t>
      </w:r>
      <w:commentRangeEnd w:id="2"/>
      <w:r w:rsidR="001E5C84">
        <w:rPr>
          <w:rStyle w:val="CommentReference"/>
        </w:rPr>
        <w:commentReference w:id="2"/>
      </w:r>
      <w:r>
        <w:t xml:space="preserve">, there is a </w:t>
      </w:r>
      <w:r w:rsidR="005A0458">
        <w:t>great</w:t>
      </w:r>
      <w:r>
        <w:t xml:space="preserve"> reliance on heating ventilation and air conditioning systems (HVAC) to control the interior thermal environment in the bedroom. However, these systems are problematic for several reasons: they are </w:t>
      </w:r>
      <w:r w:rsidR="001E5C84">
        <w:t xml:space="preserve">expensive to buy and run, </w:t>
      </w:r>
      <w:r>
        <w:t xml:space="preserve">energy intensive, and their suitability is further compounded by climate change. Passive and low-energy strategies, such as </w:t>
      </w:r>
      <w:r w:rsidR="005A0458">
        <w:t>fans and electrical blankets</w:t>
      </w:r>
      <w:r>
        <w:t xml:space="preserve">, may address these challenges, but their effectiveness has not been extensively studied for sleeping. We </w:t>
      </w:r>
      <w:r w:rsidR="001E5C84">
        <w:t xml:space="preserve">experimentally </w:t>
      </w:r>
      <w:r>
        <w:t>show</w:t>
      </w:r>
      <w:r w:rsidR="001E5C84">
        <w:t>ed using a thermal manikin</w:t>
      </w:r>
      <w:r>
        <w:t xml:space="preserve"> that many passive and low-energy strategies are highly effective in supplementing or replacing HVAC systems during sleep. Using passive strategies in combination with low-energy strategies that elevate air movement like ceiling or pedestal fans can enhance the cooling effect by 3 times. We applied our </w:t>
      </w:r>
      <w:r w:rsidR="005A0458">
        <w:t>experimentally measured</w:t>
      </w:r>
      <w:r>
        <w:t xml:space="preserve"> heating and cooling effect to two historical case studies: the 2015 Pakistan heat wave and the 2021 Texas power crisis. Passive and low-energy strategies can reduce the sleep time heat or cold exposure by as much as 90%. The low-energy strategies we tested consume one to two orders of magnitude less energy than HVAC systems, and the passive strategies require no energy input. Our results demonstrate that these strategies can also help reduce peak load surges in extreme temperature events. This reduces the need for utility loadshedding, which can put individuals at risk of heat or cold exposure. Our results may serve as a starting point for evidence-based public health guidelines on how individuals can sleep better during heat waves and cold snaps without HVAC.</w:t>
      </w:r>
    </w:p>
    <w:p w14:paraId="71B6A660" w14:textId="77777777" w:rsidR="00AD6949" w:rsidRDefault="00AD6949"/>
    <w:sectPr w:rsidR="00AD69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fano Schiavon" w:date="2022-12-13T12:03:00Z" w:initials="SS">
    <w:p w14:paraId="3DDDFC6E" w14:textId="77777777" w:rsidR="005A0458" w:rsidRDefault="005A0458" w:rsidP="005A0458">
      <w:pPr>
        <w:jc w:val="left"/>
      </w:pPr>
      <w:r>
        <w:rPr>
          <w:rStyle w:val="CommentReference"/>
        </w:rPr>
        <w:annotationRef/>
      </w:r>
      <w:r>
        <w:rPr>
          <w:sz w:val="20"/>
          <w:szCs w:val="20"/>
        </w:rPr>
        <w:t xml:space="preserve">I would prefer to be listed last to indicate the supervision role. </w:t>
      </w:r>
    </w:p>
  </w:comment>
  <w:comment w:id="1" w:author="Stefano Schiavon" w:date="2022-12-13T12:01:00Z" w:initials="SS">
    <w:p w14:paraId="6EDD9A5D" w14:textId="470BB6BE" w:rsidR="001E5C84" w:rsidRDefault="001E5C84" w:rsidP="003E002D">
      <w:pPr>
        <w:jc w:val="left"/>
      </w:pPr>
      <w:r>
        <w:rPr>
          <w:rStyle w:val="CommentReference"/>
        </w:rPr>
        <w:annotationRef/>
      </w:r>
      <w:r>
        <w:rPr>
          <w:sz w:val="20"/>
          <w:szCs w:val="20"/>
        </w:rPr>
        <w:t>I would write: In high and middle-high income countries. I do not see a need to underline the US.</w:t>
      </w:r>
    </w:p>
  </w:comment>
  <w:comment w:id="2" w:author="Stefano Schiavon" w:date="2022-12-13T11:55:00Z" w:initials="SS">
    <w:p w14:paraId="26264073" w14:textId="0374BCAD" w:rsidR="001E5C84" w:rsidRDefault="001E5C84" w:rsidP="003944F1">
      <w:pPr>
        <w:jc w:val="left"/>
      </w:pPr>
      <w:r>
        <w:rPr>
          <w:rStyle w:val="CommentReference"/>
        </w:rPr>
        <w:annotationRef/>
      </w:r>
      <w:r>
        <w:rPr>
          <w:sz w:val="20"/>
          <w:szCs w:val="20"/>
        </w:rPr>
        <w:t>Several international institutions discourage the use of developed/developing dichotomy. It is too simple and not useful for actions. They encourage using four levels:</w:t>
      </w:r>
    </w:p>
    <w:p w14:paraId="248333C0" w14:textId="77777777" w:rsidR="001E5C84" w:rsidRDefault="001E5C84" w:rsidP="003944F1">
      <w:pPr>
        <w:jc w:val="left"/>
      </w:pPr>
      <w:r>
        <w:rPr>
          <w:sz w:val="20"/>
          <w:szCs w:val="20"/>
        </w:rPr>
        <w:t>High income ~ 1B people</w:t>
      </w:r>
    </w:p>
    <w:p w14:paraId="58651A86" w14:textId="77777777" w:rsidR="001E5C84" w:rsidRDefault="001E5C84" w:rsidP="003944F1">
      <w:pPr>
        <w:jc w:val="left"/>
      </w:pPr>
      <w:r>
        <w:rPr>
          <w:sz w:val="20"/>
          <w:szCs w:val="20"/>
        </w:rPr>
        <w:t>Middle-high income ~3B</w:t>
      </w:r>
    </w:p>
    <w:p w14:paraId="39B77559" w14:textId="77777777" w:rsidR="001E5C84" w:rsidRDefault="001E5C84" w:rsidP="003944F1">
      <w:pPr>
        <w:jc w:val="left"/>
      </w:pPr>
      <w:r>
        <w:rPr>
          <w:sz w:val="20"/>
          <w:szCs w:val="20"/>
        </w:rPr>
        <w:t>Middle-low income ~3B</w:t>
      </w:r>
    </w:p>
    <w:p w14:paraId="33CC1228" w14:textId="77777777" w:rsidR="001E5C84" w:rsidRDefault="001E5C84" w:rsidP="003944F1">
      <w:pPr>
        <w:jc w:val="left"/>
      </w:pPr>
      <w:r>
        <w:rPr>
          <w:sz w:val="20"/>
          <w:szCs w:val="20"/>
        </w:rPr>
        <w:t>Low income ~ 1B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DFC6E" w15:done="1"/>
  <w15:commentEx w15:paraId="6EDD9A5D" w15:done="1"/>
  <w15:commentEx w15:paraId="33CC122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32B5E" w16cex:dateUtc="2022-12-13T20:03:00Z"/>
  <w16cex:commentExtensible w16cex:durableId="2742E82E" w16cex:dateUtc="2022-12-13T20:01:00Z"/>
  <w16cex:commentExtensible w16cex:durableId="2742E6BE" w16cex:dateUtc="2022-12-13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DFC6E" w16cid:durableId="27432B5E"/>
  <w16cid:commentId w16cid:paraId="6EDD9A5D" w16cid:durableId="2742E82E"/>
  <w16cid:commentId w16cid:paraId="33CC1228" w16cid:durableId="2742E6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o Schiavon">
    <w15:presenceInfo w15:providerId="None" w15:userId="Stefano Schiav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7D"/>
    <w:rsid w:val="000777C3"/>
    <w:rsid w:val="000B0477"/>
    <w:rsid w:val="001E5C84"/>
    <w:rsid w:val="0024337D"/>
    <w:rsid w:val="00561F98"/>
    <w:rsid w:val="005A0458"/>
    <w:rsid w:val="00861ACB"/>
    <w:rsid w:val="00AD6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468276"/>
  <w15:chartTrackingRefBased/>
  <w15:docId w15:val="{AAC27541-F54B-6546-8636-87FCDDFC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37D"/>
    <w:pPr>
      <w:spacing w:after="160" w:line="259" w:lineRule="auto"/>
      <w:jc w:val="both"/>
    </w:pPr>
    <w:rPr>
      <w:rFonts w:ascii="Cambria" w:hAnsi="Cambria"/>
      <w:sz w:val="22"/>
      <w:szCs w:val="22"/>
    </w:rPr>
  </w:style>
  <w:style w:type="paragraph" w:styleId="Heading1">
    <w:name w:val="heading 1"/>
    <w:basedOn w:val="Normal"/>
    <w:next w:val="Normal"/>
    <w:link w:val="Heading1Char"/>
    <w:uiPriority w:val="9"/>
    <w:qFormat/>
    <w:rsid w:val="0024337D"/>
    <w:pPr>
      <w:keepNext/>
      <w:keepLines/>
      <w:spacing w:before="240" w:after="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37D"/>
    <w:rPr>
      <w:rFonts w:ascii="Cambria" w:eastAsiaTheme="majorEastAsia" w:hAnsi="Cambria" w:cstheme="majorBidi"/>
      <w:b/>
      <w:color w:val="000000" w:themeColor="text1"/>
      <w:sz w:val="22"/>
      <w:szCs w:val="32"/>
    </w:rPr>
  </w:style>
  <w:style w:type="paragraph" w:styleId="Title">
    <w:name w:val="Title"/>
    <w:basedOn w:val="Normal"/>
    <w:next w:val="Normal"/>
    <w:link w:val="TitleChar"/>
    <w:uiPriority w:val="10"/>
    <w:qFormat/>
    <w:rsid w:val="0024337D"/>
    <w:pPr>
      <w:spacing w:before="960" w:line="240" w:lineRule="auto"/>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24337D"/>
    <w:rPr>
      <w:rFonts w:ascii="Cambria" w:eastAsiaTheme="majorEastAsia" w:hAnsi="Cambria" w:cstheme="majorBidi"/>
      <w:b/>
      <w:spacing w:val="-10"/>
      <w:kern w:val="28"/>
      <w:sz w:val="36"/>
      <w:szCs w:val="56"/>
    </w:rPr>
  </w:style>
  <w:style w:type="paragraph" w:styleId="Revision">
    <w:name w:val="Revision"/>
    <w:hidden/>
    <w:uiPriority w:val="99"/>
    <w:semiHidden/>
    <w:rsid w:val="001E5C84"/>
    <w:rPr>
      <w:rFonts w:ascii="Cambria" w:hAnsi="Cambria"/>
      <w:sz w:val="22"/>
      <w:szCs w:val="22"/>
    </w:rPr>
  </w:style>
  <w:style w:type="character" w:styleId="CommentReference">
    <w:name w:val="annotation reference"/>
    <w:basedOn w:val="DefaultParagraphFont"/>
    <w:uiPriority w:val="99"/>
    <w:semiHidden/>
    <w:unhideWhenUsed/>
    <w:rsid w:val="001E5C84"/>
    <w:rPr>
      <w:sz w:val="16"/>
      <w:szCs w:val="16"/>
    </w:rPr>
  </w:style>
  <w:style w:type="paragraph" w:styleId="CommentText">
    <w:name w:val="annotation text"/>
    <w:basedOn w:val="Normal"/>
    <w:link w:val="CommentTextChar"/>
    <w:uiPriority w:val="99"/>
    <w:semiHidden/>
    <w:unhideWhenUsed/>
    <w:rsid w:val="001E5C84"/>
    <w:pPr>
      <w:spacing w:line="240" w:lineRule="auto"/>
    </w:pPr>
    <w:rPr>
      <w:sz w:val="20"/>
      <w:szCs w:val="20"/>
    </w:rPr>
  </w:style>
  <w:style w:type="character" w:customStyle="1" w:styleId="CommentTextChar">
    <w:name w:val="Comment Text Char"/>
    <w:basedOn w:val="DefaultParagraphFont"/>
    <w:link w:val="CommentText"/>
    <w:uiPriority w:val="99"/>
    <w:semiHidden/>
    <w:rsid w:val="001E5C8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1E5C84"/>
    <w:rPr>
      <w:b/>
      <w:bCs/>
    </w:rPr>
  </w:style>
  <w:style w:type="character" w:customStyle="1" w:styleId="CommentSubjectChar">
    <w:name w:val="Comment Subject Char"/>
    <w:basedOn w:val="CommentTextChar"/>
    <w:link w:val="CommentSubject"/>
    <w:uiPriority w:val="99"/>
    <w:semiHidden/>
    <w:rsid w:val="001E5C84"/>
    <w:rPr>
      <w:rFonts w:ascii="Cambria" w:hAnsi="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2</cp:revision>
  <dcterms:created xsi:type="dcterms:W3CDTF">2022-12-13T21:51:00Z</dcterms:created>
  <dcterms:modified xsi:type="dcterms:W3CDTF">2022-12-13T21:51:00Z</dcterms:modified>
</cp:coreProperties>
</file>