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FD3315D" w:rsidR="0024337D" w:rsidRPr="005A0458" w:rsidRDefault="0024337D" w:rsidP="0024337D">
      <w:proofErr w:type="spellStart"/>
      <w:r>
        <w:t>Arfa</w:t>
      </w:r>
      <w:proofErr w:type="spellEnd"/>
      <w:r>
        <w:t xml:space="preserve"> Aijazi</w:t>
      </w:r>
      <w:r w:rsidRPr="006244EE">
        <w:rPr>
          <w:vertAlign w:val="superscript"/>
        </w:rPr>
        <w:t>1</w:t>
      </w:r>
      <w:r>
        <w:t>, Thomas Parkinson</w:t>
      </w:r>
      <w:r w:rsidRPr="006244EE">
        <w:rPr>
          <w:vertAlign w:val="superscript"/>
        </w:rPr>
        <w:t>1</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5141BD4C" w14:textId="474671C3" w:rsidR="0024337D" w:rsidRPr="007E6B76" w:rsidRDefault="00283883" w:rsidP="007E6B76">
      <w:pPr>
        <w:pStyle w:val="Heading1"/>
      </w:pPr>
      <w:r w:rsidRPr="007E6B76">
        <w:t>Abstract</w:t>
      </w:r>
    </w:p>
    <w:p w14:paraId="6207E5D9" w14:textId="287D0BB2" w:rsidR="0024337D" w:rsidRPr="007268F9" w:rsidRDefault="0024337D" w:rsidP="0024337D">
      <w:bookmarkStart w:id="0" w:name="OLE_LINK1"/>
      <w:bookmarkStart w:id="1"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are problematic </w:t>
      </w:r>
      <w:r w:rsidR="007268F9">
        <w:t>as</w:t>
      </w:r>
      <w:r w:rsidRPr="007268F9">
        <w:t xml:space="preserve"> they are </w:t>
      </w:r>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 blankets</w:t>
      </w:r>
      <w:r w:rsidRPr="007268F9">
        <w:t xml:space="preserve">, may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can enhance the cooling effect by </w:t>
      </w:r>
      <w:r w:rsidR="0023313F" w:rsidRPr="007268F9">
        <w:t>three</w:t>
      </w:r>
      <w:r w:rsidRPr="007268F9">
        <w:t xml:space="preserve"> times</w:t>
      </w:r>
      <w:r w:rsidR="00365E0F">
        <w:t xml:space="preserve"> compared to only passive options</w:t>
      </w:r>
      <w:r w:rsidRPr="007268F9">
        <w:t xml:space="preserve">. We </w:t>
      </w:r>
      <w:ins w:id="2" w:author="Arfa Aijazi" w:date="2023-12-06T23:10:00Z">
        <w:r w:rsidR="00D73C6A">
          <w:t>extrapolated</w:t>
        </w:r>
      </w:ins>
      <w:del w:id="3" w:author="Arfa Aijazi" w:date="2023-12-06T23:10:00Z">
        <w:r w:rsidRPr="007268F9" w:rsidDel="00D73C6A">
          <w:delText>applied</w:delText>
        </w:r>
      </w:del>
      <w:r w:rsidRPr="007268F9">
        <w:t xml:space="preserve"> our </w:t>
      </w:r>
      <w:r w:rsidR="005A0458" w:rsidRPr="007268F9">
        <w:t>experimental</w:t>
      </w:r>
      <w:ins w:id="4" w:author="Arfa Aijazi" w:date="2023-12-06T23:10:00Z">
        <w:r w:rsidR="00D73C6A">
          <w:t xml:space="preserve"> findings to estimate</w:t>
        </w:r>
      </w:ins>
      <w:del w:id="5" w:author="Arfa Aijazi" w:date="2023-12-06T23:10:00Z">
        <w:r w:rsidR="005A0458" w:rsidRPr="007268F9" w:rsidDel="00D73C6A">
          <w:delText>ly measured</w:delText>
        </w:r>
      </w:del>
      <w:r w:rsidRPr="007268F9">
        <w:t xml:space="preserve"> heating and cooling effect</w:t>
      </w:r>
      <w:r w:rsidR="00F3522F">
        <w:t>s</w:t>
      </w:r>
      <w:r w:rsidRPr="007268F9">
        <w:t xml:space="preserve"> </w:t>
      </w:r>
      <w:ins w:id="6" w:author="Arfa Aijazi" w:date="2023-12-06T23:10:00Z">
        <w:r w:rsidR="00D73C6A">
          <w:t>in</w:t>
        </w:r>
      </w:ins>
      <w:del w:id="7" w:author="Arfa Aijazi" w:date="2023-12-06T23:10:00Z">
        <w:r w:rsidRPr="007268F9" w:rsidDel="00D73C6A">
          <w:delText>to</w:delText>
        </w:r>
      </w:del>
      <w:r w:rsidRPr="007268F9">
        <w:t xml:space="preserve"> two historical case studies: the 2015 Pakistan heat wave and the 2021 Texas power crisis. Passive and low-energy strategies can reduce the sleep time heat or cold exposure by </w:t>
      </w:r>
      <w:del w:id="8" w:author="Arfa Aijazi" w:date="2023-12-08T11:52:00Z">
        <w:r w:rsidRPr="007268F9" w:rsidDel="007961CB">
          <w:delText>as much as 90%.</w:delText>
        </w:r>
      </w:del>
      <w:ins w:id="9" w:author="Arfa Aijazi" w:date="2023-12-08T11:52:00Z">
        <w:r w:rsidR="007961CB">
          <w:t>69-91%.</w:t>
        </w:r>
      </w:ins>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Our results demonstrate that these strategies can also help reduce peak load surges in extreme temperature events. This reduces the need for utility loadshedding, which can put individuals at risk of </w:t>
      </w:r>
      <w:r w:rsidR="0023313F" w:rsidRPr="007268F9">
        <w:t xml:space="preserve">hazardous </w:t>
      </w:r>
      <w:r w:rsidRPr="007268F9">
        <w:t>heat or cold exposure. Our results may serve as a starting point for evidence-based public health guidelines on how individuals can sleep better during heat waves and cold snaps without HVAC.</w:t>
      </w:r>
    </w:p>
    <w:bookmarkEnd w:id="0"/>
    <w:bookmarkEnd w:id="1"/>
    <w:p w14:paraId="79E30A2E" w14:textId="67830E75" w:rsidR="004F7E72" w:rsidRDefault="00A85128" w:rsidP="007268F9">
      <w:pPr>
        <w:pStyle w:val="Heading1"/>
      </w:pPr>
      <w:r>
        <w:t>Introduction</w:t>
      </w:r>
    </w:p>
    <w:p w14:paraId="160A9228" w14:textId="2E12181C"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a study </w:t>
      </w:r>
      <w:r>
        <w:t xml:space="preserve">report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3F021B07"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C27ABB">
        <w:instrText xml:space="preserve"> ADDIN ZOTERO_ITEM CSL_CITATION {"citationID":"JNNpV1FJ","properties":{"formattedCitation":"\\super 15\\nosupersub{}","plainCitation":"15","noteIndex":0},"citationItems":[{"id":"mnFwDeoH/jio4GemI","uris":["http://zotero.org/users/4259226/items/3UII6DYL"],"itemData":{"id":674,"type":"book","publisher":"CIBSE","source":"Google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p>
    <w:p w14:paraId="6699761D" w14:textId="20901911"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AB3AD3">
        <w:instrText xml:space="preserve"> ADDIN ZOTERO_ITEM CSL_CITATION {"citationID":"QWCvGwAR","properties":{"formattedCitation":"\\super 18\\uc0\\u8211{}21\\nosupersub{}","plainCitation":"18–21","noteIndex":0},"citationItems":[{"id":1528,"uris":["http://zotero.org/users/4259226/items/WIAYISIU"],"itemData":{"id":1528,"type":"report","abstract":"The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306945" w:rsidRPr="00306945">
        <w:rPr>
          <w:rFonts w:cs="Times New Roman"/>
          <w:vertAlign w:val="superscript"/>
        </w:rPr>
        <w:t>18–21</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644C33">
        <w:instrText xml:space="preserve"> ADDIN ZOTERO_ITEM CSL_CITATION {"citationID":"AGHyavrx","properties":{"formattedCitation":"\\super 22,23\\nosupersub{}","plainCitation":"22,23","noteIndex":0},"citationItems":[{"id":1539,"uris":["http://zotero.org/users/4259226/items/JMS5PKQQ"],"itemData":{"id":1539,"type":"webpage","abstract":"What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306945" w:rsidRPr="00306945">
        <w:rPr>
          <w:rFonts w:cs="Times New Roman"/>
          <w:vertAlign w:val="superscript"/>
        </w:rPr>
        <w:t>22,23</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418E2812" w14:textId="6DAF9405" w:rsidR="004F7E72"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5D436F">
        <w:t xml:space="preserve">For example, residential air conditioning is the main reason </w:t>
      </w:r>
      <w:r w:rsidR="008273CF">
        <w:t xml:space="preserve">for </w:t>
      </w:r>
      <w:r w:rsidR="005D436F">
        <w:t>the reduction of 75% mortality in the US due to excessive heat</w:t>
      </w:r>
      <w:r w:rsidR="00E1350B">
        <w:fldChar w:fldCharType="begin"/>
      </w:r>
      <w:r w:rsidR="00105E3B">
        <w:instrText xml:space="preserve"> ADDIN ZOTERO_ITEM CSL_CITATION {"citationID":"PHPLKJN7","properties":{"formattedCitation":"\\super 24\\nosupersub{}","plainCitation":"24","noteIndex":0},"citationItems":[{"id":556,"uris":["http://zotero.org/users/4259226/items/FEPX84IP"],"itemData":{"id":556,"type":"article-journal","abstract":"This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306945" w:rsidRPr="00306945">
        <w:rPr>
          <w:rFonts w:cs="Times New Roman"/>
          <w:vertAlign w:val="superscript"/>
        </w:rPr>
        <w:t>24</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E1350B">
        <w:instrText xml:space="preserve"> ADDIN ZOTERO_ITEM CSL_CITATION {"citationID":"CAUfy65c","properties":{"formattedCitation":"\\super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However, space heating and cooling is energy intensive (</w:t>
      </w:r>
      <w:commentRangeStart w:id="10"/>
      <w:r w:rsidR="0082218C">
        <w:t>power rating ~3 kW for cooling and ~20 kW for heating</w:t>
      </w:r>
      <w:commentRangeEnd w:id="10"/>
      <w:r w:rsidR="00515E5E">
        <w:rPr>
          <w:rStyle w:val="CommentReference"/>
        </w:rPr>
        <w:commentReference w:id="10"/>
      </w:r>
      <w:r>
        <w:t>) and historically represents over 50% of energy end use in residential buildings</w:t>
      </w:r>
      <w:r>
        <w:fldChar w:fldCharType="begin"/>
      </w:r>
      <w:r w:rsidR="00E1350B">
        <w:instrText xml:space="preserve"> ADDIN ZOTERO_ITEM CSL_CITATION {"citationID":"ziCkyvlM","properties":{"formattedCitation":"\\super 26\\nosupersub{}","plainCitation":"26","noteIndex":0},"citationItems":[{"id":390,"uris":["http://zotero.org/users/4259226/items/DL77EXMZ"],"itemData":{"id":390,"type":"report","event-place":"Washington,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306945" w:rsidRPr="00306945">
        <w:rPr>
          <w:rFonts w:cs="Times New Roman"/>
          <w:vertAlign w:val="superscript"/>
        </w:rPr>
        <w:t>26</w:t>
      </w:r>
      <w:r>
        <w:fldChar w:fldCharType="end"/>
      </w:r>
      <w:r>
        <w:t>. In a survey of New York City residents, 91% of respondents with air conditioning at home had it installed in their bedroom</w:t>
      </w:r>
      <w:r>
        <w:fldChar w:fldCharType="begin"/>
      </w:r>
      <w:r w:rsidR="00105E3B">
        <w:instrText xml:space="preserve"> ADDIN ZOTERO_ITEM CSL_CITATION {"citationID":"JiDqKviZ","properties":{"formattedCitation":"\\super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105E3B">
        <w:instrText xml:space="preserve"> ADDIN ZOTERO_ITEM CSL_CITATION {"citationID":"4J7hTJlT","properties":{"formattedCitation":"\\super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Hong Kong</w:t>
      </w:r>
      <w:r>
        <w:fldChar w:fldCharType="begin"/>
      </w:r>
      <w:r w:rsidR="00105E3B">
        <w:instrText xml:space="preserve"> ADDIN ZOTERO_ITEM CSL_CITATION {"citationID":"70W0VCEY","properties":{"formattedCitation":"\\super 28\\nosupersub{}","plainCitation":"28","noteIndex":0},"citationItems":[{"id":502,"uris":["http://zotero.org/users/4259226/items/CJYQZK26"],"itemData":{"id":502,"type":"article-journal","abstract":"This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306945" w:rsidRPr="00306945">
        <w:rPr>
          <w:rFonts w:cs="Times New Roman"/>
          <w:vertAlign w:val="superscript"/>
        </w:rPr>
        <w:t>28</w:t>
      </w:r>
      <w:r>
        <w:fldChar w:fldCharType="end"/>
      </w:r>
      <w:r>
        <w:t>, China</w:t>
      </w:r>
      <w:r>
        <w:fldChar w:fldCharType="begin"/>
      </w:r>
      <w:r w:rsidR="00105E3B">
        <w:instrText xml:space="preserve"> ADDIN ZOTERO_ITEM CSL_CITATION {"citationID":"Z8oOJ6LK","properties":{"formattedCitation":"\\super 29\\nosupersub{}","plainCitation":"29","noteIndex":0},"citationItems":[{"id":501,"uris":["http://zotero.org/users/4259226/items/RQ3PIRY6"],"itemData":{"id":501,"type":"article-journal","container-title":"Energy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306945" w:rsidRPr="00306945">
        <w:rPr>
          <w:rFonts w:cs="Times New Roman"/>
          <w:vertAlign w:val="superscript"/>
        </w:rPr>
        <w:t>29</w:t>
      </w:r>
      <w:r>
        <w:fldChar w:fldCharType="end"/>
      </w:r>
      <w:r>
        <w:t>, and Singapore</w:t>
      </w:r>
      <w:r>
        <w:fldChar w:fldCharType="begin"/>
      </w:r>
      <w:r w:rsidR="00105E3B">
        <w:instrText xml:space="preserve"> ADDIN ZOTERO_ITEM CSL_CITATION {"citationID":"zGJy5UGA","properties":{"formattedCitation":"\\super 30\\nosupersub{}","plainCitation":"30","noteIndex":0},"citationItems":[{"id":503,"uris":["http://zotero.org/users/4259226/items/TV76JWWA"],"itemData":{"id":503,"type":"article-journal","abstract":"The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306945" w:rsidRPr="00306945">
        <w:rPr>
          <w:rFonts w:cs="Times New Roman"/>
          <w:vertAlign w:val="superscript"/>
        </w:rPr>
        <w:t>30</w:t>
      </w:r>
      <w:r>
        <w:fldChar w:fldCharType="end"/>
      </w:r>
      <w:r>
        <w:t>.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E1350B">
        <w:instrText xml:space="preserve"> ADDIN ZOTERO_ITEM CSL_CITATION {"citationID":"QOLnWbRM","properties":{"formattedCitation":"\\super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xml:space="preserve">. When taking a broader world 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C27ABB">
        <w:instrText xml:space="preserve"> ADDIN ZOTERO_ITEM CSL_CITATION {"citationID":"YOANzYEF","properties":{"formattedCitation":"\\super 31\\nosupersub{}","plainCitation":"31","noteIndex":0},"citationItems":[{"id":"mnFwDeoH/hQtc2cyS","uris":["http://zotero.org/users/4259226/items/ICUCU7D6"],"itemData":{"id":1464,"type":"article-journal","language":"en","page":"92","source":"Zotero","title":"The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306945" w:rsidRPr="00306945">
        <w:rPr>
          <w:rFonts w:cs="Times New Roman"/>
          <w:vertAlign w:val="superscript"/>
        </w:rPr>
        <w:t>31</w:t>
      </w:r>
      <w:r>
        <w:fldChar w:fldCharType="end"/>
      </w:r>
      <w:r>
        <w:t xml:space="preserve">. </w:t>
      </w:r>
    </w:p>
    <w:p w14:paraId="05A4167B" w14:textId="77B6A6F0"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105E3B">
        <w:instrText xml:space="preserve"> ADDIN ZOTERO_ITEM CSL_CITATION {"citationID":"MBuII3Ef","properties":{"formattedCitation":"\\super 32\\nosupersub{}","plainCitation":"32","noteIndex":0},"citationItems":[{"id":82,"uris":["http://zotero.org/users/4259226/items/X8I8KYYS"],"itemData":{"id":82,"type":"article-journal","abstract":"The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306945" w:rsidRPr="00306945">
        <w:rPr>
          <w:rFonts w:cs="Times New Roman"/>
          <w:vertAlign w:val="superscript"/>
        </w:rPr>
        <w:t>32</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and this could be </w:t>
      </w:r>
      <w:r w:rsidR="00B07C94">
        <w:lastRenderedPageBreak/>
        <w:t xml:space="preserve">a problem in climates </w:t>
      </w:r>
      <w:r w:rsidR="0030322E">
        <w:t>dominated by</w:t>
      </w:r>
      <w:r w:rsidR="00B07C94">
        <w:t xml:space="preserve"> cooling</w:t>
      </w:r>
      <w:r w:rsidR="0030322E">
        <w:t xml:space="preserve"> requirements</w:t>
      </w:r>
      <w:r>
        <w:t xml:space="preserve">. </w:t>
      </w:r>
      <w:r w:rsidR="00B07C94">
        <w:t>A</w:t>
      </w:r>
      <w:r>
        <w:t>typically warm nighttime temperatures are associated with elevated mortality</w:t>
      </w:r>
      <w:r>
        <w:fldChar w:fldCharType="begin"/>
      </w:r>
      <w:r w:rsidR="00105E3B">
        <w:instrText xml:space="preserve"> ADDIN ZOTERO_ITEM CSL_CITATION {"citationID":"zHimcxXz","properties":{"formattedCitation":"\\super 33\\nosupersub{}","plainCitation":"33","noteIndex":0},"citationItems":[{"id":470,"uris":["http://zotero.org/users/4259226/items/RCATCHDX"],"itemData":{"id":470,"type":"article-journal","abstract":"Background: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306945" w:rsidRPr="00306945">
        <w:rPr>
          <w:rFonts w:cs="Times New Roman"/>
          <w:vertAlign w:val="superscript"/>
        </w:rPr>
        <w:t>33</w:t>
      </w:r>
      <w:r>
        <w:fldChar w:fldCharType="end"/>
      </w:r>
      <w:r>
        <w:t xml:space="preserve"> and poor sleep quality</w:t>
      </w:r>
      <w:r>
        <w:fldChar w:fldCharType="begin"/>
      </w:r>
      <w:r w:rsidR="00105E3B">
        <w:instrText xml:space="preserve"> ADDIN ZOTERO_ITEM CSL_CITATION {"citationID":"R6rr71S5","properties":{"formattedCitation":"\\super 34\\nosupersub{}","plainCitation":"34","noteIndex":0},"citationItems":[{"id":358,"uris":["http://zotero.org/users/4259226/items/YUYLAGDX"],"itemData":{"id":358,"type":"article-journal","abstract":"Human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306945" w:rsidRPr="00306945">
        <w:rPr>
          <w:rFonts w:cs="Times New Roman"/>
          <w:vertAlign w:val="superscript"/>
        </w:rPr>
        <w:t>34</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air conditioners, further exacerbating climate change</w:t>
      </w:r>
      <w:r w:rsidR="003943AB">
        <w:t xml:space="preserve"> and urban overheating</w:t>
      </w:r>
      <w:r w:rsidR="001D7C13">
        <w:fldChar w:fldCharType="begin"/>
      </w:r>
      <w:r w:rsidR="00105E3B">
        <w:instrText xml:space="preserve"> ADDIN ZOTERO_ITEM CSL_CITATION {"citationID":"Pz1vNcTu","properties":{"formattedCitation":"\\super 35\\nosupersub{}","plainCitation":"35","noteIndex":0},"citationItems":[{"id":1554,"uris":["http://zotero.org/users/4259226/items/E8C2Q36V"],"itemData":{"id":1554,"type":"article-journal","abstract":"A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306945" w:rsidRPr="00306945">
        <w:rPr>
          <w:rFonts w:cs="Times New Roman"/>
          <w:vertAlign w:val="superscript"/>
        </w:rPr>
        <w:t>35</w:t>
      </w:r>
      <w:r w:rsidR="001D7C13">
        <w:fldChar w:fldCharType="end"/>
      </w:r>
      <w:r w:rsidR="00B07C94">
        <w:t>; it will also reduce heating needs</w:t>
      </w:r>
      <w:r>
        <w:t>. Second, the greater frequency and intensity of climate change impacts like heat waves, cold snaps, and wildfires increases the probability of power disruptions. These events compound the disaster</w:t>
      </w:r>
      <w:r>
        <w:fldChar w:fldCharType="begin"/>
      </w:r>
      <w:r w:rsidR="001D7C13">
        <w:instrText xml:space="preserve"> ADDIN ZOTERO_ITEM CSL_CITATION {"citationID":"D3fCTuT3","properties":{"formattedCitation":"\\super 36\\nosupersub{}","plainCitation":"36","noteIndex":0},"citationItems":[{"id":295,"uris":["http://zotero.org/users/4259226/items/SKKP5G8A"],"itemData":{"id":295,"type":"article-journal","abstract":"The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306945" w:rsidRPr="00306945">
        <w:rPr>
          <w:rFonts w:cs="Times New Roman"/>
          <w:vertAlign w:val="superscript"/>
        </w:rPr>
        <w:t>36</w:t>
      </w:r>
      <w:r>
        <w:fldChar w:fldCharType="end"/>
      </w:r>
      <w:r>
        <w:t xml:space="preserve"> as was seen in British Columbia, Canada and the U.S. Pacific Northwest in summer 2021 and in Texas in Winter 2021</w:t>
      </w:r>
      <w:r>
        <w:fldChar w:fldCharType="begin"/>
      </w:r>
      <w:r w:rsidR="001D7C13">
        <w:instrText xml:space="preserve"> ADDIN ZOTERO_ITEM CSL_CITATION {"citationID":"3rRpRdEw","properties":{"formattedCitation":"\\super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14B9F83D"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105E3B">
        <w:instrText xml:space="preserve"> ADDIN ZOTERO_ITEM CSL_CITATION {"citationID":"CBI3HXFK","properties":{"formattedCitation":"\\super 38\\nosupersub{}","plainCitation":"38","noteIndex":0},"citationItems":[{"id":471,"uris":["http://zotero.org/users/4259226/items/HHWPVF8B"],"itemData":{"id":471,"type":"article-journal","abstract":"This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306945" w:rsidRPr="00306945">
        <w:rPr>
          <w:rFonts w:cs="Times New Roman"/>
          <w:vertAlign w:val="superscript"/>
        </w:rPr>
        <w:t>38</w:t>
      </w:r>
      <w:r w:rsidR="001D7C13">
        <w:fldChar w:fldCharType="end"/>
      </w:r>
      <w:r>
        <w:t>. Most research on applications of PCS focus on increasing thermal comfort and reducing energy consumption in office buildings</w:t>
      </w:r>
      <w:r>
        <w:fldChar w:fldCharType="begin"/>
      </w:r>
      <w:r w:rsidR="00105E3B">
        <w:instrText xml:space="preserve"> ADDIN ZOTERO_ITEM CSL_CITATION {"citationID":"Dyh0uQNi","properties":{"formattedCitation":"\\super 39\\nosupersub{}","plainCitation":"39","noteIndex":0},"citationItems":[{"id":303,"uris":["http://zotero.org/users/4259226/items/UQMZ8TBI"],"itemData":{"id":303,"type":"article-journal","abstract":"Conventional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306945" w:rsidRPr="00306945">
        <w:rPr>
          <w:rFonts w:cs="Times New Roman"/>
          <w:vertAlign w:val="superscript"/>
        </w:rPr>
        <w:t>39</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405F96">
        <w:instrText xml:space="preserve"> ADDIN ZOTERO_ITEM CSL_CITATION {"citationID":"U2tPeFcy","properties":{"formattedCitation":"\\super 40\\uc0\\u8211{}42\\nosupersub{}","plainCitation":"40–42","noteIndex":0},"citationItems":[{"id":1563,"uris":["http://zotero.org/users/4259226/items/HNKQVCSJ"],"itemData":{"id":1563,"type":"article-journal","abstract":"In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306945" w:rsidRPr="00306945">
        <w:rPr>
          <w:rFonts w:cs="Times New Roman"/>
          <w:vertAlign w:val="superscript"/>
        </w:rPr>
        <w:t>40–42</w:t>
      </w:r>
      <w:r>
        <w:fldChar w:fldCharType="end"/>
      </w:r>
      <w:r>
        <w:t xml:space="preserve">. </w:t>
      </w:r>
    </w:p>
    <w:p w14:paraId="0FC6BEFA" w14:textId="4757A123" w:rsidR="004F7E72" w:rsidRDefault="004F7E72" w:rsidP="004F7E72">
      <w:r>
        <w:t>A few studies have reviewed the impact of PCS on sleep quality and thermal comfort. Lan et al</w:t>
      </w:r>
      <w:r>
        <w:fldChar w:fldCharType="begin"/>
      </w:r>
      <w:r w:rsidR="00105E3B">
        <w:instrText xml:space="preserve"> ADDIN ZOTERO_ITEM CSL_CITATION {"citationID":"1PBe47Yn","properties":{"formattedCitation":"\\super 43\\nosupersub{}","plainCitation":"43","noteIndex":0},"citationItems":[{"id":356,"uris":["http://zotero.org/users/4259226/items/SV75C9QL"],"itemData":{"id":356,"type":"article-journal","abstract":"The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306945" w:rsidRPr="00306945">
        <w:rPr>
          <w:rFonts w:cs="Times New Roman"/>
          <w:vertAlign w:val="superscript"/>
        </w:rPr>
        <w:t>43</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A66AAB">
        <w:instrText xml:space="preserve"> ADDIN ZOTERO_ITEM CSL_CITATION {"citationID":"tOSYhNlK","properties":{"formattedCitation":"\\super 44\\nosupersub{}","plainCitation":"44","noteIndex":0},"citationItems":[{"id":340,"uris":["http://zotero.org/users/4259226/items/6DAW2DLL"],"itemData":{"id":340,"type":"article-journal","abstract":"We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306945" w:rsidRPr="00306945">
        <w:rPr>
          <w:rFonts w:cs="Times New Roman"/>
          <w:vertAlign w:val="superscript"/>
        </w:rPr>
        <w:t>44</w:t>
      </w:r>
      <w:r>
        <w:fldChar w:fldCharType="end"/>
      </w:r>
      <w:r>
        <w:t xml:space="preserve"> and decreased the sweat rate</w:t>
      </w:r>
      <w:r>
        <w:fldChar w:fldCharType="begin"/>
      </w:r>
      <w:r w:rsidR="00105E3B">
        <w:instrText xml:space="preserve"> ADDIN ZOTERO_ITEM CSL_CITATION {"citationID":"SuJ9mC6i","properties":{"formattedCitation":"\\super 45\\nosupersub{}","plainCitation":"45","noteIndex":0},"citationItems":[{"id":341,"uris":["http://zotero.org/users/4259226/items/BX5P9BKG"],"itemData":{"id":341,"type":"article-journal","abstract":"The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306945" w:rsidRPr="00306945">
        <w:rPr>
          <w:rFonts w:cs="Times New Roman"/>
          <w:vertAlign w:val="superscript"/>
        </w:rPr>
        <w:t>45</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105E3B">
        <w:instrText xml:space="preserve"> ADDIN ZOTERO_ITEM CSL_CITATION {"citationID":"4kOTolmQ","properties":{"formattedCitation":"\\super 46\\nosupersub{}","plainCitation":"46","noteIndex":0},"citationItems":[{"id":339,"uris":["http://zotero.org/users/4259226/items/R54II7GT"],"itemData":{"id":339,"type":"article-journal","abstract":"The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306945" w:rsidRPr="00306945">
        <w:rPr>
          <w:rFonts w:cs="Times New Roman"/>
          <w:vertAlign w:val="superscript"/>
        </w:rPr>
        <w:t>46</w:t>
      </w:r>
      <w:r>
        <w:fldChar w:fldCharType="end"/>
      </w:r>
      <w:r>
        <w:t>. In cold ambient temperatures (5°C), Song et al.</w:t>
      </w:r>
      <w:r>
        <w:fldChar w:fldCharType="begin"/>
      </w:r>
      <w:r w:rsidR="00105E3B">
        <w:instrText xml:space="preserve"> ADDIN ZOTERO_ITEM CSL_CITATION {"citationID":"6SXA2Tae","properties":{"formattedCitation":"\\super 47\\nosupersub{}","plainCitation":"47","noteIndex":0},"citationItems":[{"id":338,"uris":["http://zotero.org/users/4259226/items/27PQGB7E"],"itemData":{"id":338,"type":"article-journal","abstract":"This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306945" w:rsidRPr="00306945">
        <w:rPr>
          <w:rFonts w:cs="Times New Roman"/>
          <w:vertAlign w:val="superscript"/>
        </w:rPr>
        <w:t>47</w:t>
      </w:r>
      <w:r>
        <w:fldChar w:fldCharType="end"/>
      </w:r>
      <w:r>
        <w:t xml:space="preserve"> found a partial-body heating system with a heated electric blanket improved thermal comfort and sleep quality. Okamoto-Mizuno et al.</w:t>
      </w:r>
      <w:r>
        <w:fldChar w:fldCharType="begin"/>
      </w:r>
      <w:r w:rsidR="00A66AAB">
        <w:instrText xml:space="preserve"> ADDIN ZOTERO_ITEM CSL_CITATION {"citationID":"6XSgoje4","properties":{"formattedCitation":"\\super 48\\nosupersub{}","plainCitation":"48","noteIndex":0},"citationItems":[{"id":337,"uris":["http://zotero.org/users/4259226/items/9VFTZNTG"],"itemData":{"id":337,"type":"article-journal","abstract":"The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306945" w:rsidRPr="00306945">
        <w:rPr>
          <w:rFonts w:cs="Times New Roman"/>
          <w:vertAlign w:val="superscript"/>
        </w:rPr>
        <w:t>48</w:t>
      </w:r>
      <w:r>
        <w:fldChar w:fldCharType="end"/>
      </w:r>
      <w:r>
        <w:t xml:space="preserve"> also found a heated electric blanket to decrease cold stress in a 3°C environment during sleep. </w:t>
      </w:r>
    </w:p>
    <w:p w14:paraId="56992F2C" w14:textId="2C63D965" w:rsidR="004F7E72" w:rsidRDefault="004F7E72" w:rsidP="004F7E72">
      <w:r>
        <w:t>Fans are a relatively common amenity in U.S. homes, with over 70% of households having at least one ceiling fan and over 40% have at least one floor or window fan</w:t>
      </w:r>
      <w:r>
        <w:fldChar w:fldCharType="begin"/>
      </w:r>
      <w:r w:rsidR="00E1350B">
        <w:instrText xml:space="preserve"> ADDIN ZOTERO_ITEM CSL_CITATION {"citationID":"Kpl9MnXz","properties":{"formattedCitation":"\\super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 improved air distribution, improved perceived air quality, HVAC first cost savings, and energy savings</w:t>
      </w:r>
      <w:r>
        <w:fldChar w:fldCharType="begin"/>
      </w:r>
      <w:r w:rsidR="00105E3B">
        <w:instrText xml:space="preserve"> ADDIN ZOTERO_ITEM CSL_CITATION {"citationID":"N6lsMOVg","properties":{"formattedCitation":"\\super 49\\uc0\\u8211{}51\\nosupersub{}","plainCitation":"49–51","noteIndex":0},"citationItems":[{"id":1568,"uris":["http://zotero.org/users/4259226/items/H5RFRZ9Z"],"itemData":{"id":1568,"type":"article-journal","abstract":"We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306945" w:rsidRPr="00306945">
        <w:rPr>
          <w:rFonts w:cs="Times New Roman"/>
          <w:vertAlign w:val="superscript"/>
        </w:rPr>
        <w:t>49–51</w:t>
      </w:r>
      <w:r>
        <w:fldChar w:fldCharType="end"/>
      </w:r>
      <w:r>
        <w:t>.</w:t>
      </w:r>
    </w:p>
    <w:p w14:paraId="4DB39E39" w14:textId="6D094CE8" w:rsidR="004F7E72" w:rsidRDefault="004F7E72" w:rsidP="004F7E72">
      <w:r>
        <w:t xml:space="preserve">Although the power consumption of PCS is significantly less than conventional HVAC systems, both are considered active strategies as they require an energy input. Alternatively, there are 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023CD230" w:rsidR="00F15671" w:rsidRDefault="004F7E72" w:rsidP="004F7E72">
      <w:r>
        <w:lastRenderedPageBreak/>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r w:rsidR="00183113">
        <w:t xml:space="preserve"> </w:t>
      </w:r>
      <w:r>
        <w:t xml:space="preserve"> </w:t>
      </w:r>
    </w:p>
    <w:p w14:paraId="2B524FF9" w14:textId="485AD809" w:rsidR="00F15671" w:rsidRDefault="00F15671" w:rsidP="00070C4D">
      <w:pPr>
        <w:pStyle w:val="Heading1"/>
      </w:pPr>
      <w:r>
        <w:t>Approach</w:t>
      </w:r>
    </w:p>
    <w:p w14:paraId="4529FA74" w14:textId="5878CB64" w:rsidR="00D46CD4" w:rsidRDefault="00F15671" w:rsidP="007D128D">
      <w:r>
        <w:t>We</w:t>
      </w:r>
      <w:r w:rsidR="004F7E72" w:rsidRPr="00297354">
        <w:t xml:space="preserve"> used a dry heat loss thermal manikin</w:t>
      </w:r>
      <w:r w:rsidR="007F2B56">
        <w:fldChar w:fldCharType="begin"/>
      </w:r>
      <w:r w:rsidR="00105E3B">
        <w:instrText xml:space="preserve"> ADDIN ZOTERO_ITEM CSL_CITATION {"citationID":"B6ICMTPH","properties":{"formattedCitation":"\\super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306945" w:rsidRPr="00306945">
        <w:rPr>
          <w:rFonts w:cs="Times New Roman"/>
          <w:vertAlign w:val="superscript"/>
        </w:rPr>
        <w:t>52</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5115E">
        <w:rPr>
          <w:rFonts w:eastAsiaTheme="minorEastAsia"/>
        </w:rPr>
        <w:t>, 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105E3B">
        <w:instrText xml:space="preserve"> ADDIN ZOTERO_ITEM CSL_CITATION {"citationID":"csBPObX1","properties":{"formattedCitation":"\\super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306945" w:rsidRPr="00306945">
        <w:rPr>
          <w:rFonts w:cs="Times New Roman"/>
          <w:vertAlign w:val="superscript"/>
        </w:rPr>
        <w:t>52</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A0699E">
        <w:t xml:space="preserve"> heating or cooling intervention and a baseline condition gives the heating and cooling effect</w:t>
      </w:r>
      <w:r w:rsidR="0075710F" w:rsidRPr="0075710F">
        <w:rPr>
          <w:vertAlign w:val="superscript"/>
        </w:rPr>
        <w:t>68</w:t>
      </w:r>
      <w:r w:rsidR="00A0699E">
        <w:t xml:space="preserve">. </w:t>
      </w:r>
      <w:ins w:id="11" w:author="Arfa Aijazi" w:date="2023-12-06T23:49:00Z">
        <w:r w:rsidR="00F94919">
          <w:t xml:space="preserve">While </w:t>
        </w:r>
      </w:ins>
      <w:ins w:id="12" w:author="Arfa Aijazi" w:date="2023-12-06T23:50:00Z">
        <w:r w:rsidR="00F94919">
          <w:t xml:space="preserve">this metric </w:t>
        </w:r>
      </w:ins>
      <w:ins w:id="13" w:author="Arfa Aijazi" w:date="2023-12-07T16:20:00Z">
        <w:r w:rsidR="00017DEA">
          <w:t>will be</w:t>
        </w:r>
      </w:ins>
      <w:ins w:id="14" w:author="Arfa Aijazi" w:date="2023-12-06T23:49:00Z">
        <w:r w:rsidR="00F94919">
          <w:t xml:space="preserve"> conservative, since the thermal manikin cannot measure latent heat loss, such as the evaporative cooling effect from sweating</w:t>
        </w:r>
      </w:ins>
      <w:ins w:id="15" w:author="Arfa Aijazi" w:date="2023-12-06T23:45:00Z">
        <w:r w:rsidR="00F94919">
          <w:t>, it</w:t>
        </w:r>
      </w:ins>
      <w:del w:id="16" w:author="Arfa Aijazi" w:date="2023-12-06T23:45:00Z">
        <w:r w:rsidR="00A0699E" w:rsidDel="00F94919">
          <w:delText>This metric</w:delText>
        </w:r>
      </w:del>
      <w:r w:rsidR="00A0699E">
        <w:t xml:space="preserve"> </w:t>
      </w:r>
      <w:del w:id="17" w:author="Arfa Aijazi" w:date="2023-12-06T23:50:00Z">
        <w:r w:rsidR="00A0699E" w:rsidDel="00F94919">
          <w:delText>allows</w:delText>
        </w:r>
      </w:del>
      <w:ins w:id="18" w:author="Arfa Aijazi" w:date="2023-12-06T23:50:00Z">
        <w:r w:rsidR="00F94919">
          <w:t>still allows</w:t>
        </w:r>
      </w:ins>
      <w:r w:rsidR="00A0699E">
        <w:t xml:space="preserve"> us to quantitatively compare the different </w:t>
      </w:r>
      <w:r w:rsidR="00A3761C">
        <w:t xml:space="preserve">heating and cooling </w:t>
      </w:r>
      <w:r w:rsidR="00A0699E">
        <w:t>strategies.</w:t>
      </w:r>
    </w:p>
    <w:p w14:paraId="653195E9" w14:textId="77777777" w:rsidR="00483565" w:rsidRDefault="00F15671" w:rsidP="007D128D">
      <w:pPr>
        <w:rPr>
          <w:ins w:id="19" w:author="Arfa Aijazi" w:date="2023-12-12T17:03:00Z"/>
        </w:rPr>
      </w:pPr>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WHO’s guidelines for indoor minimal risk temperature for adverse health effects</w:t>
      </w:r>
      <w:r w:rsidR="007D128D">
        <w:fldChar w:fldCharType="begin"/>
      </w:r>
      <w:r w:rsidR="00C27ABB">
        <w:instrText xml:space="preserve"> ADDIN ZOTERO_ITEM CSL_CITATION {"citationID":"tZPR4NXk","properties":{"formattedCitation":"\\super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306945" w:rsidRPr="00306945">
        <w:rPr>
          <w:rFonts w:cs="Times New Roman"/>
          <w:vertAlign w:val="superscript"/>
        </w:rPr>
        <w:t>53</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7E52B714" w14:textId="5B5BE891" w:rsidR="00F15671" w:rsidRDefault="00483565" w:rsidP="007D128D">
      <w:ins w:id="20" w:author="Arfa Aijazi" w:date="2023-12-12T17:02:00Z">
        <w:r>
          <w:t xml:space="preserve">For the 2021 Texas power crisis, we also modeled the impact of applying </w:t>
        </w:r>
      </w:ins>
      <w:ins w:id="21" w:author="Arfa Aijazi" w:date="2023-12-12T17:03:00Z">
        <w:r>
          <w:t xml:space="preserve">coupling low-energy and passive heating interventions with heating setpoint reductions </w:t>
        </w:r>
      </w:ins>
      <w:proofErr w:type="gramStart"/>
      <w:ins w:id="22" w:author="Arfa Aijazi" w:date="2023-12-12T17:04:00Z">
        <w:r>
          <w:t>as a way to</w:t>
        </w:r>
      </w:ins>
      <w:proofErr w:type="gramEnd"/>
      <w:ins w:id="23" w:author="Arfa Aijazi" w:date="2023-12-12T17:03:00Z">
        <w:r>
          <w:t xml:space="preserve"> reduce </w:t>
        </w:r>
      </w:ins>
      <w:ins w:id="24" w:author="Arfa Aijazi" w:date="2023-12-12T17:04:00Z">
        <w:r>
          <w:t>demand on the electric grid</w:t>
        </w:r>
      </w:ins>
      <w:ins w:id="25" w:author="Arfa Aijazi" w:date="2023-12-12T17:07:00Z">
        <w:r>
          <w:t>, which we quantified as a peak load and total energy</w:t>
        </w:r>
      </w:ins>
      <w:ins w:id="26" w:author="Arfa Aijazi" w:date="2023-12-12T17:04:00Z">
        <w:r>
          <w:t xml:space="preserve">. </w:t>
        </w:r>
      </w:ins>
      <w:ins w:id="27" w:author="Arfa Aijazi" w:date="2023-12-12T17:03:00Z">
        <w:r>
          <w:t xml:space="preserve"> </w:t>
        </w:r>
      </w:ins>
      <w:ins w:id="28" w:author="Arfa Aijazi" w:date="2023-12-12T17:05:00Z">
        <w:r>
          <w:t xml:space="preserve">We </w:t>
        </w:r>
      </w:ins>
      <w:ins w:id="29" w:author="Arfa Aijazi" w:date="2023-12-12T17:06:00Z">
        <w:r>
          <w:t>modeled</w:t>
        </w:r>
      </w:ins>
      <w:ins w:id="30" w:author="Arfa Aijazi" w:date="2023-12-12T17:05:00Z">
        <w:r>
          <w:t xml:space="preserve"> the heating intervention and heating setpoint reductions from 10</w:t>
        </w:r>
      </w:ins>
      <w:ins w:id="31" w:author="Arfa Aijazi" w:date="2023-12-12T17:06:00Z">
        <w:r>
          <w:t xml:space="preserve">:00 pm on February 13 until 7:00 am on February 14, effectively the first night of significant power outages. </w:t>
        </w:r>
      </w:ins>
      <w:ins w:id="32" w:author="Arfa Aijazi" w:date="2023-12-13T11:46:00Z">
        <w:r>
          <w:t xml:space="preserve">To estimate the power load of </w:t>
        </w:r>
      </w:ins>
      <w:ins w:id="33" w:author="Arfa Aijazi" w:date="2023-12-13T11:47:00Z">
        <w:r>
          <w:t xml:space="preserve">low-energy heating interventions, we assumed 4 persons in the household, each using the device continuously overnight. </w:t>
        </w:r>
      </w:ins>
    </w:p>
    <w:p w14:paraId="2082D67B" w14:textId="1FCAD37B" w:rsidR="004F7E72" w:rsidRDefault="008374B8" w:rsidP="008374B8">
      <w:pPr>
        <w:pStyle w:val="Heading1List"/>
        <w:numPr>
          <w:ilvl w:val="0"/>
          <w:numId w:val="0"/>
        </w:numPr>
        <w:ind w:left="360" w:hanging="360"/>
      </w:pPr>
      <w:r>
        <w:t>Results</w:t>
      </w:r>
    </w:p>
    <w:p w14:paraId="566AE075" w14:textId="6890C42E" w:rsidR="004F7E72" w:rsidRDefault="004F7E72" w:rsidP="004F7E72">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w:t>
      </w:r>
      <w:r w:rsidR="005D436F">
        <w:lastRenderedPageBreak/>
        <w:t>in 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676C7D58" w14:textId="41F282D0" w:rsidR="00483565" w:rsidRDefault="00483565" w:rsidP="00483565">
      <w:pPr>
        <w:pStyle w:val="Caption"/>
        <w:keepNext/>
        <w:jc w:val="left"/>
      </w:pPr>
      <w:bookmarkStart w:id="34" w:name="_Ref153360977"/>
      <w:r>
        <w:t xml:space="preserve">Fig. </w:t>
      </w:r>
      <w:fldSimple w:instr=" SEQ Fig. \* ARABIC ">
        <w:r>
          <w:rPr>
            <w:noProof/>
          </w:rPr>
          <w:t>1</w:t>
        </w:r>
      </w:fldSimple>
      <w:bookmarkEnd w:id="34"/>
      <w:r w:rsidRPr="00483565">
        <w:t xml:space="preserve"> </w:t>
      </w:r>
      <w:r w:rsidRPr="00E114F4">
        <w:t xml:space="preserve">: </w:t>
      </w:r>
      <w:ins w:id="35" w:author="Arfa Aijazi" w:date="2023-12-12T17:43:00Z">
        <w:r>
          <w:t>Experimentally determined h</w:t>
        </w:r>
      </w:ins>
      <w:r w:rsidRPr="00E114F4">
        <w:t>eating and cooling effect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2FA7E902">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39E92CA6" w14:textId="702971A0" w:rsidR="004F7E72" w:rsidRDefault="004F7E72" w:rsidP="004F7E72">
      <w:r>
        <w:t xml:space="preserve">All the tested passive strategies for heating had a measurable </w:t>
      </w:r>
      <w:r w:rsidR="00D46C83">
        <w:t xml:space="preserve">impact </w:t>
      </w:r>
      <w:r>
        <w:t>in isolation</w:t>
      </w:r>
      <w:r w:rsidR="00D46C83">
        <w:t>,</w:t>
      </w:r>
      <w:r>
        <w:t xml:space="preserve"> </w:t>
      </w:r>
      <w:r w:rsidR="00D46C83">
        <w:t xml:space="preserve">with the more effective options like adding bedding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was tested a</w:t>
      </w:r>
      <w:r w:rsidR="00050CB2">
        <w:t>t</w:t>
      </w:r>
      <w:r w:rsidR="00A6595D">
        <w:t xml:space="preserve"> low settings.</w:t>
      </w:r>
      <w:r>
        <w:t xml:space="preserve"> The hot water bottle had a significantly lower effect, likely because it is a highly localized </w:t>
      </w:r>
      <w:proofErr w:type="gramStart"/>
      <w:r>
        <w:t>strategy</w:t>
      </w:r>
      <w:proofErr w:type="gramEnd"/>
      <w:r w:rsidR="009E7124">
        <w:t xml:space="preserve"> and the water temperature was set relatively low </w:t>
      </w:r>
      <w:r w:rsidR="00D46C83">
        <w:t>(</w:t>
      </w:r>
      <w:r w:rsidR="009E7124">
        <w:t>36</w:t>
      </w:r>
      <w:r w:rsidR="009E7124" w:rsidRPr="00072C63">
        <w:t>°</w:t>
      </w:r>
      <w:r w:rsidR="009E7124">
        <w:t>C</w:t>
      </w:r>
      <w:r w:rsidR="00D46C83">
        <w:t>)</w:t>
      </w:r>
      <w:r>
        <w:t xml:space="preserve">. Combining the passive strategies led to a heating effect close to </w:t>
      </w:r>
      <w:bookmarkStart w:id="36" w:name="OLE_LINK2"/>
      <w:bookmarkStart w:id="37" w:name="OLE_LINK3"/>
      <w:r>
        <w:t>6</w:t>
      </w:r>
      <w:r w:rsidRPr="00072C63">
        <w:t>°</w:t>
      </w:r>
      <w:r>
        <w:t>C</w:t>
      </w:r>
      <w:bookmarkEnd w:id="36"/>
      <w:bookmarkEnd w:id="37"/>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w:t>
      </w:r>
      <w:r>
        <w:lastRenderedPageBreak/>
        <w:t xml:space="preserve">position but could consider an electric mattress pad for a similar heating effect. An emergency blanket may not be preferred on a day-to-day basis but could be considered under more dire circumstances like a power outage. </w:t>
      </w:r>
    </w:p>
    <w:p w14:paraId="48E97D8B" w14:textId="0662B40A" w:rsidR="00527503" w:rsidRDefault="004F7E72" w:rsidP="008374B8">
      <w:r>
        <w:t>On the cooling side, only two of the four passive strategies had a measurable cooling effect in isolation. Removing bedding and removing the mattress had a cooling effect of about 1</w:t>
      </w:r>
      <w:bookmarkStart w:id="38" w:name="_Hlk121923253"/>
      <w:bookmarkStart w:id="39" w:name="OLE_LINK4"/>
      <w:r w:rsidRPr="00072C63">
        <w:t>°</w:t>
      </w:r>
      <w:r>
        <w:t>C</w:t>
      </w:r>
      <w:bookmarkEnd w:id="38"/>
      <w:bookmarkEnd w:id="39"/>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due to the insulative effects of bedding. The cooling effect from both fan types is almost three times higher when combined with passive such as minimal clothing and bedding</w:t>
      </w:r>
      <w:r w:rsidR="00D46C83">
        <w:t>.</w:t>
      </w:r>
      <w:r w:rsidR="004253E5">
        <w:t xml:space="preserve"> </w:t>
      </w:r>
    </w:p>
    <w:p w14:paraId="356BA6EA" w14:textId="2FF967BF" w:rsidR="00483565" w:rsidRDefault="00483565" w:rsidP="00483565">
      <w:pPr>
        <w:pStyle w:val="Caption"/>
        <w:keepNext/>
        <w:jc w:val="left"/>
      </w:pPr>
      <w:bookmarkStart w:id="40" w:name="_Ref153360117"/>
      <w:r>
        <w:t xml:space="preserve">Fig. </w:t>
      </w:r>
      <w:fldSimple w:instr=" SEQ Fig. \* ARABIC ">
        <w:r>
          <w:rPr>
            <w:noProof/>
          </w:rPr>
          <w:t>2</w:t>
        </w:r>
      </w:fldSimple>
      <w:bookmarkEnd w:id="40"/>
      <w:r w:rsidRPr="00E114F4">
        <w:t>: Application of laboratory results to two historical case studies</w:t>
      </w:r>
      <w:ins w:id="41" w:author="Arfa Aijazi" w:date="2023-12-13T11:30:00Z">
        <w:r>
          <w:t xml:space="preserve"> to model sleep time heat and cold exposure</w:t>
        </w:r>
      </w:ins>
    </w:p>
    <w:p w14:paraId="6FB3B413" w14:textId="51D3605F" w:rsidR="007B66CB" w:rsidRDefault="005215B8" w:rsidP="008374B8">
      <w:pPr>
        <w:pStyle w:val="Caption"/>
      </w:pPr>
      <w:commentRangeStart w:id="42"/>
      <w:r>
        <w:rPr>
          <w:i w:val="0"/>
          <w:iCs w:val="0"/>
          <w:noProof/>
          <w:lang w:eastAsia="zh-CN"/>
        </w:rPr>
        <w:drawing>
          <wp:inline distT="0" distB="0" distL="0" distR="0" wp14:anchorId="5592A818" wp14:editId="13EEF1D7">
            <wp:extent cx="5943600" cy="4587597"/>
            <wp:effectExtent l="0" t="0" r="0" b="0"/>
            <wp:docPr id="189327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87597"/>
                    </a:xfrm>
                    <a:prstGeom prst="rect">
                      <a:avLst/>
                    </a:prstGeom>
                  </pic:spPr>
                </pic:pic>
              </a:graphicData>
            </a:graphic>
          </wp:inline>
        </w:drawing>
      </w:r>
      <w:commentRangeEnd w:id="42"/>
      <w:r w:rsidR="00483565">
        <w:rPr>
          <w:rStyle w:val="CommentReference"/>
          <w:i w:val="0"/>
          <w:iCs w:val="0"/>
        </w:rPr>
        <w:commentReference w:id="42"/>
      </w:r>
      <w:r w:rsidR="007B66CB">
        <w:t xml:space="preserve">a) 2015 Pakistan heat wave (June 17-24) and b) 2021 Texas power crisis (February 14-19) as a </w:t>
      </w:r>
      <w:proofErr w:type="spellStart"/>
      <w:r w:rsidR="007B66CB">
        <w:t>i</w:t>
      </w:r>
      <w:proofErr w:type="spellEnd"/>
      <w:r w:rsidR="007B66CB">
        <w:t>. time series of modeled indoor temperatures with and without heating or cooling effects</w:t>
      </w:r>
      <w:r w:rsidR="006005ED">
        <w:t xml:space="preserve"> caused by selected interventions</w:t>
      </w:r>
      <w:r w:rsidR="007B66CB">
        <w:t xml:space="preserve"> and ii. sleep time (10 p.m. – 7 a.m.) heat or cold exposure based on the World Health Organization (WHO)’s indoor minimal risk temperature guideline. The higher the sleep time heat/cold exposure the more</w:t>
      </w:r>
      <w:r w:rsidR="00BF1F00">
        <w:t xml:space="preserve"> potentially</w:t>
      </w:r>
      <w:r w:rsidR="007B66CB">
        <w:t xml:space="preserve"> hazardous is the situation. </w:t>
      </w:r>
      <w:del w:id="43" w:author="Arfa Aijazi" w:date="2023-12-12T17:44:00Z">
        <w:r w:rsidR="006005ED" w:rsidDel="00483565">
          <w:delText>The “</w:delText>
        </w:r>
        <w:r w:rsidDel="00483565">
          <w:delText>baseline</w:delText>
        </w:r>
        <w:r w:rsidR="006005ED" w:rsidDel="00483565">
          <w:delText xml:space="preserve">” </w:delText>
        </w:r>
        <w:r w:rsidDel="00483565">
          <w:delText xml:space="preserve">has no passive and/or active interventions. </w:delText>
        </w:r>
      </w:del>
    </w:p>
    <w:p w14:paraId="3B18ED67" w14:textId="39514295" w:rsidR="004F7E72" w:rsidRDefault="004F7E72" w:rsidP="004F7E72">
      <w:pPr>
        <w:rPr>
          <w:ins w:id="44" w:author="Arfa Aijazi" w:date="2023-12-12T17:07:00Z"/>
        </w:rPr>
      </w:pPr>
      <w:r>
        <w:lastRenderedPageBreak/>
        <w:t>The results of the thermal manikin test demonstrate the potential for passive and low-energy solutions for heating and cooling to minimize thermal discomfort in sleeping environments. 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w:t>
      </w:r>
      <w:del w:id="45" w:author="Arfa Aijazi" w:date="2023-12-13T11:56:00Z">
        <w:r w:rsidR="00E87CB3" w:rsidDel="00483565">
          <w:delText xml:space="preserve"> </w:delText>
        </w:r>
      </w:del>
      <w:r>
        <w:t xml:space="preserve">show that a combination of passive and low-energy strategies could reduce sleep-time heat exposure by as much as 91% and cold exposure by as much as 84%.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536968DF" w14:textId="3CBC8804" w:rsidR="00483565" w:rsidRDefault="00483565" w:rsidP="00483565">
      <w:pPr>
        <w:pStyle w:val="Caption"/>
        <w:keepNext/>
        <w:rPr>
          <w:ins w:id="46" w:author="Arfa Aijazi" w:date="2023-12-12T17:41:00Z"/>
        </w:rPr>
      </w:pPr>
      <w:bookmarkStart w:id="47" w:name="_Ref153359540"/>
      <w:ins w:id="48" w:author="Arfa Aijazi" w:date="2023-12-12T17:41:00Z">
        <w:r>
          <w:t xml:space="preserve">Fig. </w:t>
        </w:r>
        <w:r>
          <w:fldChar w:fldCharType="begin"/>
        </w:r>
        <w:r>
          <w:instrText xml:space="preserve"> SEQ Fig. \* ARABIC </w:instrText>
        </w:r>
      </w:ins>
      <w:r>
        <w:fldChar w:fldCharType="separate"/>
      </w:r>
      <w:ins w:id="49" w:author="Arfa Aijazi" w:date="2023-12-13T12:11:00Z">
        <w:r>
          <w:rPr>
            <w:noProof/>
          </w:rPr>
          <w:t>3</w:t>
        </w:r>
      </w:ins>
      <w:ins w:id="50" w:author="Arfa Aijazi" w:date="2023-12-12T17:41:00Z">
        <w:r>
          <w:fldChar w:fldCharType="end"/>
        </w:r>
      </w:ins>
      <w:bookmarkEnd w:id="47"/>
      <w:ins w:id="51" w:author="Arfa Aijazi" w:date="2023-12-13T11:30:00Z">
        <w:r>
          <w:t>: Application of laboratory results to historical case</w:t>
        </w:r>
      </w:ins>
      <w:ins w:id="52" w:author="Arfa Aijazi" w:date="2023-12-13T11:31:00Z">
        <w:r>
          <w:t xml:space="preserve"> study to model energy savings</w:t>
        </w:r>
      </w:ins>
    </w:p>
    <w:p w14:paraId="05FCDC3A" w14:textId="77777777" w:rsidR="00483565" w:rsidRDefault="00483565" w:rsidP="004F7E72">
      <w:commentRangeStart w:id="53"/>
      <w:ins w:id="54" w:author="Arfa Aijazi" w:date="2023-12-12T17:07:00Z">
        <w:r>
          <w:rPr>
            <w:noProof/>
          </w:rPr>
          <w:drawing>
            <wp:inline distT="0" distB="0" distL="0" distR="0" wp14:anchorId="565F161F" wp14:editId="39A1EC31">
              <wp:extent cx="5943600" cy="4559300"/>
              <wp:effectExtent l="0" t="0" r="0" b="0"/>
              <wp:docPr id="4513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ins>
      <w:commentRangeEnd w:id="53"/>
      <w:ins w:id="55" w:author="Arfa Aijazi" w:date="2023-12-13T11:52:00Z">
        <w:r>
          <w:rPr>
            <w:rStyle w:val="CommentReference"/>
          </w:rPr>
          <w:commentReference w:id="53"/>
        </w:r>
      </w:ins>
    </w:p>
    <w:p w14:paraId="390D6AD0" w14:textId="4BC148FC" w:rsidR="00483565" w:rsidRDefault="00483565" w:rsidP="00483565">
      <w:pPr>
        <w:pStyle w:val="Caption"/>
        <w:rPr>
          <w:ins w:id="56" w:author="Arfa Aijazi" w:date="2023-12-13T11:58:00Z"/>
        </w:rPr>
        <w:pPrChange w:id="57" w:author="Arfa Aijazi" w:date="2023-12-13T11:58:00Z">
          <w:pPr/>
        </w:pPrChange>
      </w:pPr>
      <w:ins w:id="58" w:author="Arfa Aijazi" w:date="2023-12-13T11:58:00Z">
        <w:r>
          <w:t>a</w:t>
        </w:r>
        <w:r>
          <w:t xml:space="preserve"> and c)</w:t>
        </w:r>
        <w:r>
          <w:t xml:space="preserve"> 2021 Texas power crisis (February 14-19) as a time series of modeled indoor </w:t>
        </w:r>
      </w:ins>
      <w:ins w:id="59" w:author="Arfa Aijazi" w:date="2023-12-13T12:01:00Z">
        <w:r>
          <w:t>temperatures and</w:t>
        </w:r>
      </w:ins>
      <w:ins w:id="60" w:author="Arfa Aijazi" w:date="2023-12-13T11:59:00Z">
        <w:r>
          <w:t xml:space="preserve"> energy consumpti</w:t>
        </w:r>
      </w:ins>
      <w:ins w:id="61" w:author="Arfa Aijazi" w:date="2023-12-13T12:01:00Z">
        <w:r>
          <w:t>on</w:t>
        </w:r>
      </w:ins>
      <w:ins w:id="62" w:author="Arfa Aijazi" w:date="2023-12-13T11:59:00Z">
        <w:r>
          <w:t xml:space="preserve"> </w:t>
        </w:r>
      </w:ins>
      <w:ins w:id="63" w:author="Arfa Aijazi" w:date="2023-12-13T11:58:00Z">
        <w:r>
          <w:t>with and without heating effects caused by selected intervention</w:t>
        </w:r>
      </w:ins>
      <w:ins w:id="64" w:author="Arfa Aijazi" w:date="2023-12-13T11:59:00Z">
        <w:r>
          <w:t>s</w:t>
        </w:r>
      </w:ins>
      <w:ins w:id="65" w:author="Arfa Aijazi" w:date="2023-12-13T11:58:00Z">
        <w:r>
          <w:t xml:space="preserve"> and </w:t>
        </w:r>
      </w:ins>
      <w:ins w:id="66" w:author="Arfa Aijazi" w:date="2023-12-13T12:00:00Z">
        <w:r>
          <w:t xml:space="preserve">b and d) </w:t>
        </w:r>
      </w:ins>
      <w:ins w:id="67" w:author="Arfa Aijazi" w:date="2023-12-13T11:58:00Z">
        <w:r>
          <w:t xml:space="preserve">sleep time (10 p.m. – 7 a.m.) </w:t>
        </w:r>
      </w:ins>
      <w:ins w:id="68" w:author="Arfa Aijazi" w:date="2023-12-13T12:00:00Z">
        <w:r>
          <w:t xml:space="preserve">reductions in peak energy use and total energy use overnight from February 13-14. </w:t>
        </w:r>
      </w:ins>
      <w:ins w:id="69" w:author="Arfa Aijazi" w:date="2023-12-13T12:02:00Z">
        <w:r>
          <w:t xml:space="preserve">The adjusted energy consumption from low-energy heating interventions assumes use by 4 persons continuously overnight. </w:t>
        </w:r>
      </w:ins>
    </w:p>
    <w:p w14:paraId="17422A4F" w14:textId="56D4B415" w:rsidR="00483565" w:rsidRPr="00483565" w:rsidRDefault="00483565" w:rsidP="00483565">
      <w:pPr>
        <w:rPr>
          <w:ins w:id="70" w:author="Arfa Aijazi" w:date="2023-12-13T11:31:00Z"/>
        </w:rPr>
      </w:pPr>
      <w:ins w:id="71" w:author="Arfa Aijazi" w:date="2023-12-13T11:43:00Z">
        <w:r>
          <w:t>We then</w:t>
        </w:r>
      </w:ins>
      <w:ins w:id="72" w:author="Arfa Aijazi" w:date="2023-12-13T11:44:00Z">
        <w:r>
          <w:t xml:space="preserve"> </w:t>
        </w:r>
      </w:ins>
      <w:ins w:id="73" w:author="Arfa Aijazi" w:date="2023-12-13T11:43:00Z">
        <w:r>
          <w:t>applied</w:t>
        </w:r>
      </w:ins>
      <w:ins w:id="74" w:author="Arfa Aijazi" w:date="2023-12-13T11:32:00Z">
        <w:r>
          <w:t xml:space="preserve"> the laboratory findings to the 2021 Texas power crisis case</w:t>
        </w:r>
      </w:ins>
      <w:ins w:id="75" w:author="Arfa Aijazi" w:date="2023-12-13T11:33:00Z">
        <w:r>
          <w:t xml:space="preserve"> study</w:t>
        </w:r>
      </w:ins>
      <w:ins w:id="76" w:author="Arfa Aijazi" w:date="2023-12-13T11:44:00Z">
        <w:r>
          <w:t xml:space="preserve"> again</w:t>
        </w:r>
      </w:ins>
      <w:ins w:id="77" w:author="Arfa Aijazi" w:date="2023-12-13T11:33:00Z">
        <w:r>
          <w:t>,</w:t>
        </w:r>
      </w:ins>
      <w:ins w:id="78" w:author="Arfa Aijazi" w:date="2023-12-13T11:44:00Z">
        <w:r>
          <w:t xml:space="preserve"> but</w:t>
        </w:r>
      </w:ins>
      <w:ins w:id="79" w:author="Arfa Aijazi" w:date="2023-12-13T11:33:00Z">
        <w:r>
          <w:t xml:space="preserve"> this time modeling the </w:t>
        </w:r>
      </w:ins>
      <w:ins w:id="80" w:author="Arfa Aijazi" w:date="2023-12-13T11:57:00Z">
        <w:r>
          <w:t xml:space="preserve">energy </w:t>
        </w:r>
      </w:ins>
      <w:ins w:id="81" w:author="Arfa Aijazi" w:date="2023-12-13T11:33:00Z">
        <w:r>
          <w:t xml:space="preserve">impact of coupling </w:t>
        </w:r>
      </w:ins>
      <w:ins w:id="82" w:author="Arfa Aijazi" w:date="2023-12-13T11:57:00Z">
        <w:r>
          <w:t xml:space="preserve">low-energy and passive </w:t>
        </w:r>
      </w:ins>
      <w:ins w:id="83" w:author="Arfa Aijazi" w:date="2023-12-13T11:33:00Z">
        <w:r>
          <w:t xml:space="preserve">heating interventions with lower heating set points during sleep time hours. </w:t>
        </w:r>
      </w:ins>
      <w:ins w:id="84" w:author="Arfa Aijazi" w:date="2023-12-13T11:34:00Z">
        <w:r>
          <w:t>The original Dallas energy model had a heat</w:t>
        </w:r>
      </w:ins>
      <w:ins w:id="85" w:author="Arfa Aijazi" w:date="2023-12-13T11:49:00Z">
        <w:r>
          <w:t>ing</w:t>
        </w:r>
      </w:ins>
      <w:ins w:id="86" w:author="Arfa Aijazi" w:date="2023-12-13T11:34:00Z">
        <w:r>
          <w:t xml:space="preserve"> setpoint of 22</w:t>
        </w:r>
      </w:ins>
      <w:ins w:id="87" w:author="Arfa Aijazi" w:date="2023-12-13T11:35:00Z">
        <w:r w:rsidRPr="00483565">
          <w:t>°C</w:t>
        </w:r>
        <w:r>
          <w:t xml:space="preserve">, </w:t>
        </w:r>
      </w:ins>
      <w:ins w:id="88" w:author="Arfa Aijazi" w:date="2023-12-13T11:36:00Z">
        <w:r>
          <w:t>which exceeds the World Health Organization</w:t>
        </w:r>
      </w:ins>
      <w:ins w:id="89" w:author="Arfa Aijazi" w:date="2023-12-13T11:38:00Z">
        <w:r>
          <w:t>’</w:t>
        </w:r>
      </w:ins>
      <w:ins w:id="90" w:author="Arfa Aijazi" w:date="2023-12-13T11:36:00Z">
        <w:r>
          <w:t>s</w:t>
        </w:r>
      </w:ins>
      <w:ins w:id="91" w:author="Arfa Aijazi" w:date="2023-12-13T11:37:00Z">
        <w:r>
          <w:t xml:space="preserve"> (</w:t>
        </w:r>
      </w:ins>
      <w:ins w:id="92" w:author="Arfa Aijazi" w:date="2023-12-13T11:38:00Z">
        <w:r>
          <w:t>WHO)</w:t>
        </w:r>
      </w:ins>
      <w:ins w:id="93" w:author="Arfa Aijazi" w:date="2023-12-13T11:36:00Z">
        <w:r>
          <w:t xml:space="preserve"> indoor minimal risk temperature guideline of 18</w:t>
        </w:r>
        <w:r w:rsidRPr="00483565">
          <w:t>°C</w:t>
        </w:r>
        <w:r>
          <w:t xml:space="preserve">. We first </w:t>
        </w:r>
      </w:ins>
      <w:ins w:id="94" w:author="Arfa Aijazi" w:date="2023-12-13T11:37:00Z">
        <w:r>
          <w:t>modeled the effect of reducing the setpoint to the WHO guideline and then subsequently reduced the setpoint</w:t>
        </w:r>
      </w:ins>
      <w:ins w:id="95" w:author="Arfa Aijazi" w:date="2023-12-13T11:38:00Z">
        <w:r>
          <w:t>,</w:t>
        </w:r>
      </w:ins>
      <w:ins w:id="96" w:author="Arfa Aijazi" w:date="2023-12-13T11:37:00Z">
        <w:r>
          <w:t xml:space="preserve"> so that </w:t>
        </w:r>
      </w:ins>
      <w:ins w:id="97" w:author="Arfa Aijazi" w:date="2023-12-13T11:38:00Z">
        <w:r>
          <w:t xml:space="preserve">the heating effect from the heating </w:t>
        </w:r>
        <w:r>
          <w:lastRenderedPageBreak/>
          <w:t>intervention would bring the equivalent temperature to within the WHO guideline. For a heat</w:t>
        </w:r>
      </w:ins>
      <w:ins w:id="98" w:author="Arfa Aijazi" w:date="2023-12-13T11:50:00Z">
        <w:r>
          <w:t>ed</w:t>
        </w:r>
      </w:ins>
      <w:ins w:id="99" w:author="Arfa Aijazi" w:date="2023-12-13T11:38:00Z">
        <w:r>
          <w:t xml:space="preserve"> blanket, this resulted in a temperature setpoint of </w:t>
        </w:r>
      </w:ins>
      <w:ins w:id="100" w:author="Arfa Aijazi" w:date="2023-12-13T11:39:00Z">
        <w:r>
          <w:t>13.9</w:t>
        </w:r>
        <w:r>
          <w:t>°C</w:t>
        </w:r>
        <w:r>
          <w:t>, for the passive combination a setpoint of 12.3</w:t>
        </w:r>
        <w:r>
          <w:t>°C</w:t>
        </w:r>
        <w:r>
          <w:t>, and for the passive combination and heated blanket, a setpoint of 11.6</w:t>
        </w:r>
        <w:r>
          <w:t>°C</w:t>
        </w:r>
        <w:r>
          <w:t>.</w:t>
        </w:r>
      </w:ins>
      <w:ins w:id="101" w:author="Arfa Aijazi" w:date="2023-12-13T11:40:00Z">
        <w:r>
          <w:t xml:space="preserve"> While the thermostat setpoint is significantly lower, we not</w:t>
        </w:r>
      </w:ins>
      <w:ins w:id="102" w:author="Arfa Aijazi" w:date="2023-12-13T11:41:00Z">
        <w:r>
          <w:t>e that it still exceeds the indoor temperatures modeled in the home during the power outage with n</w:t>
        </w:r>
      </w:ins>
      <w:ins w:id="103" w:author="Arfa Aijazi" w:date="2023-12-13T11:50:00Z">
        <w:r>
          <w:t>o</w:t>
        </w:r>
      </w:ins>
      <w:ins w:id="104" w:author="Arfa Aijazi" w:date="2023-12-13T11:41:00Z">
        <w:r>
          <w:t xml:space="preserve"> intervention, </w:t>
        </w:r>
        <w:r>
          <w:fldChar w:fldCharType="begin"/>
        </w:r>
        <w:r>
          <w:instrText xml:space="preserve"> REF _Ref153360117 \h </w:instrText>
        </w:r>
      </w:ins>
      <w:r>
        <w:fldChar w:fldCharType="separate"/>
      </w:r>
      <w:ins w:id="105" w:author="Arfa Aijazi" w:date="2023-12-13T11:41:00Z">
        <w:r>
          <w:t xml:space="preserve">Fig. </w:t>
        </w:r>
        <w:r>
          <w:rPr>
            <w:noProof/>
          </w:rPr>
          <w:t>2</w:t>
        </w:r>
        <w:r>
          <w:fldChar w:fldCharType="end"/>
        </w:r>
        <w:r>
          <w:t xml:space="preserve">b. </w:t>
        </w:r>
      </w:ins>
      <w:ins w:id="106" w:author="Arfa Aijazi" w:date="2023-12-13T11:43:00Z">
        <w:r>
          <w:t xml:space="preserve">The results in </w:t>
        </w:r>
      </w:ins>
      <w:ins w:id="107" w:author="Arfa Aijazi" w:date="2023-12-13T11:44:00Z">
        <w:r>
          <w:fldChar w:fldCharType="begin"/>
        </w:r>
        <w:r>
          <w:instrText xml:space="preserve"> REF _Ref153359540 \h </w:instrText>
        </w:r>
      </w:ins>
      <w:r>
        <w:fldChar w:fldCharType="separate"/>
      </w:r>
      <w:ins w:id="108" w:author="Arfa Aijazi" w:date="2023-12-13T11:44:00Z">
        <w:r>
          <w:t xml:space="preserve">Fig. </w:t>
        </w:r>
        <w:r>
          <w:rPr>
            <w:noProof/>
          </w:rPr>
          <w:t>3</w:t>
        </w:r>
        <w:r>
          <w:fldChar w:fldCharType="end"/>
        </w:r>
        <w:r>
          <w:t xml:space="preserve"> show that reducing the setpoint to the WHO guideline gives a 28% reduction in peak</w:t>
        </w:r>
      </w:ins>
      <w:ins w:id="109" w:author="Arfa Aijazi" w:date="2023-12-13T11:45:00Z">
        <w:r>
          <w:t xml:space="preserve"> loads and a 39% reduction in total energy use during sleep time hours. Applying heating interventions can then lower the peak loads up to 67% and the total energy consumption to 83</w:t>
        </w:r>
      </w:ins>
      <w:ins w:id="110" w:author="Arfa Aijazi" w:date="2023-12-13T11:46:00Z">
        <w:r>
          <w:t>%, effectively double that of just lowering the setpoint</w:t>
        </w:r>
      </w:ins>
      <w:ins w:id="111" w:author="Arfa Aijazi" w:date="2023-12-13T11:51:00Z">
        <w:r>
          <w:t xml:space="preserve"> alone</w:t>
        </w:r>
      </w:ins>
      <w:ins w:id="112" w:author="Arfa Aijazi" w:date="2023-12-13T11:46:00Z">
        <w:r>
          <w:t>. While the heated blanket consumes</w:t>
        </w:r>
      </w:ins>
      <w:ins w:id="113" w:author="Arfa Aijazi" w:date="2023-12-13T11:47:00Z">
        <w:r>
          <w:t xml:space="preserve"> a nominal amount of energy, even </w:t>
        </w:r>
      </w:ins>
      <w:ins w:id="114" w:author="Arfa Aijazi" w:date="2023-12-13T11:48:00Z">
        <w:r>
          <w:t xml:space="preserve">the load from 4 persons is </w:t>
        </w:r>
      </w:ins>
      <w:ins w:id="115" w:author="Arfa Aijazi" w:date="2023-12-13T11:49:00Z">
        <w:r>
          <w:t>minute</w:t>
        </w:r>
      </w:ins>
      <w:ins w:id="116" w:author="Arfa Aijazi" w:date="2023-12-13T11:48:00Z">
        <w:r>
          <w:t xml:space="preserve"> relative to the energy savings from reducing the thermostat setpoint. </w:t>
        </w:r>
      </w:ins>
    </w:p>
    <w:p w14:paraId="46586075" w14:textId="589640D6" w:rsidR="004F7E72" w:rsidRDefault="004F7E72" w:rsidP="008374B8">
      <w:pPr>
        <w:pStyle w:val="Heading1"/>
      </w:pPr>
      <w:r>
        <w:t>Discussion</w:t>
      </w:r>
    </w:p>
    <w:p w14:paraId="477952C1" w14:textId="04ED7B9E" w:rsidR="004F7E72"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w:t>
      </w:r>
      <w:ins w:id="117" w:author="Arfa Aijazi" w:date="2023-12-08T16:39:00Z">
        <w:r w:rsidR="00880778">
          <w:t>In the United States</w:t>
        </w:r>
      </w:ins>
      <w:ins w:id="118" w:author="Arfa Aijazi" w:date="2023-12-12T17:31:00Z">
        <w:r w:rsidR="00483565">
          <w:t>, the average cost of household electricity is $0.18, which is significantly che</w:t>
        </w:r>
      </w:ins>
      <w:ins w:id="119" w:author="Arfa Aijazi" w:date="2023-12-12T17:32:00Z">
        <w:r w:rsidR="00483565">
          <w:t>aper than other parts of the world</w:t>
        </w:r>
      </w:ins>
      <w:r w:rsidR="00483565">
        <w:fldChar w:fldCharType="begin"/>
      </w:r>
      <w:r w:rsidR="00483565">
        <w:instrText xml:space="preserve"> ADDIN ZOTERO_ITEM CSL_CITATION {"citationID":"NtHu9DIK","properties":{"formattedCitation":"\\super 54\\nosupersub{}","plainCitation":"54","noteIndex":0},"citationItems":[{"id":1741,"uris":["http://zotero.org/users/4259226/items/DU83GHTH"],"itemData":{"id":1741,"type":"webpage","abstract":"Electricity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483565" w:rsidRPr="00483565">
        <w:rPr>
          <w:rFonts w:cs="Times New Roman"/>
          <w:vertAlign w:val="superscript"/>
        </w:rPr>
        <w:t>54</w:t>
      </w:r>
      <w:r w:rsidR="00483565">
        <w:fldChar w:fldCharType="end"/>
      </w:r>
      <w:ins w:id="120" w:author="Arfa Aijazi" w:date="2023-12-08T16:48:00Z">
        <w:r w:rsidR="00880778">
          <w:t xml:space="preserve">. Therefore a </w:t>
        </w:r>
      </w:ins>
      <w:proofErr w:type="gramStart"/>
      <w:ins w:id="121" w:author="Arfa Aijazi" w:date="2023-12-08T16:50:00Z">
        <w:r w:rsidR="005805BF">
          <w:t>3</w:t>
        </w:r>
      </w:ins>
      <w:ins w:id="122" w:author="Arfa Aijazi" w:date="2023-12-08T16:48:00Z">
        <w:r w:rsidR="00880778">
          <w:t xml:space="preserve"> kW</w:t>
        </w:r>
        <w:proofErr w:type="gramEnd"/>
        <w:r w:rsidR="00880778">
          <w:t xml:space="preserve"> air conditioner </w:t>
        </w:r>
      </w:ins>
      <w:ins w:id="123" w:author="Arfa Aijazi" w:date="2023-12-08T16:49:00Z">
        <w:r w:rsidR="005805BF">
          <w:t xml:space="preserve">and </w:t>
        </w:r>
      </w:ins>
      <w:ins w:id="124" w:author="Arfa Aijazi" w:date="2023-12-08T16:50:00Z">
        <w:r w:rsidR="005805BF">
          <w:t>a</w:t>
        </w:r>
      </w:ins>
      <w:ins w:id="125" w:author="Arfa Aijazi" w:date="2023-12-08T16:51:00Z">
        <w:r w:rsidR="005805BF">
          <w:t xml:space="preserve"> 20 kW heater would cost</w:t>
        </w:r>
      </w:ins>
      <w:ins w:id="126" w:author="Arfa Aijazi" w:date="2023-12-08T17:06:00Z">
        <w:r w:rsidR="00515E5E">
          <w:t xml:space="preserve"> $</w:t>
        </w:r>
      </w:ins>
      <w:ins w:id="127" w:author="Arfa Aijazi" w:date="2023-12-12T17:39:00Z">
        <w:r w:rsidR="00483565">
          <w:t>4.32</w:t>
        </w:r>
      </w:ins>
      <w:ins w:id="128" w:author="Arfa Aijazi" w:date="2023-12-08T17:06:00Z">
        <w:r w:rsidR="00515E5E">
          <w:t xml:space="preserve"> and</w:t>
        </w:r>
      </w:ins>
      <w:ins w:id="129" w:author="Arfa Aijazi" w:date="2023-12-08T16:51:00Z">
        <w:r w:rsidR="005805BF">
          <w:t xml:space="preserve"> $</w:t>
        </w:r>
      </w:ins>
      <w:ins w:id="130" w:author="Arfa Aijazi" w:date="2023-12-12T17:40:00Z">
        <w:r w:rsidR="00483565">
          <w:t>28.80</w:t>
        </w:r>
      </w:ins>
      <w:ins w:id="131" w:author="Arfa Aijazi" w:date="2023-12-08T17:05:00Z">
        <w:r w:rsidR="00515E5E">
          <w:t xml:space="preserve"> </w:t>
        </w:r>
      </w:ins>
      <w:ins w:id="132" w:author="Arfa Aijazi" w:date="2023-12-08T17:06:00Z">
        <w:r w:rsidR="00515E5E">
          <w:t>to run overnight respectively</w:t>
        </w:r>
      </w:ins>
      <w:ins w:id="133" w:author="Arfa Aijazi" w:date="2023-12-08T16:49:00Z">
        <w:r w:rsidR="005805BF">
          <w:t>.</w:t>
        </w:r>
      </w:ins>
      <w:ins w:id="134" w:author="Arfa Aijazi" w:date="2023-12-08T17:11:00Z">
        <w:r w:rsidR="00515E5E">
          <w:t xml:space="preserve"> In comparison, </w:t>
        </w:r>
        <w:r w:rsidR="0089601C">
          <w:t xml:space="preserve">our most effective low-energy </w:t>
        </w:r>
      </w:ins>
      <w:ins w:id="135" w:author="Arfa Aijazi" w:date="2023-12-08T17:12:00Z">
        <w:r w:rsidR="0089601C">
          <w:t>cooling option, a ceiling fan, uses 18 W</w:t>
        </w:r>
      </w:ins>
      <w:ins w:id="136" w:author="Arfa Aijazi" w:date="2023-12-08T17:17:00Z">
        <w:r w:rsidR="0089601C">
          <w:t>, and o</w:t>
        </w:r>
      </w:ins>
      <w:ins w:id="137" w:author="Arfa Aijazi" w:date="2023-12-08T17:14:00Z">
        <w:r w:rsidR="0089601C">
          <w:t>ur most effective low-energy heating strategy, a heated blanket, uses 41 W</w:t>
        </w:r>
      </w:ins>
      <w:ins w:id="138" w:author="Arfa Aijazi" w:date="2023-12-08T17:17:00Z">
        <w:r w:rsidR="0089601C">
          <w:t xml:space="preserve">. Either of these devices would cost a fraction of a cent to run </w:t>
        </w:r>
      </w:ins>
      <w:ins w:id="139" w:author="Arfa Aijazi" w:date="2023-12-08T17:18:00Z">
        <w:r w:rsidR="0089601C">
          <w:t>overnight</w:t>
        </w:r>
      </w:ins>
      <w:ins w:id="140" w:author="Arfa Aijazi" w:date="2023-12-12T17:26:00Z">
        <w:r w:rsidR="00483565">
          <w:t>.</w:t>
        </w:r>
      </w:ins>
      <w:ins w:id="141" w:author="Arfa Aijazi" w:date="2023-12-08T17:18:00Z">
        <w:r w:rsidR="0089601C">
          <w:t xml:space="preserve"> </w:t>
        </w:r>
      </w:ins>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ins w:id="142" w:author="Arfa Aijazi" w:date="2023-12-13T11:53:00Z">
        <w:r w:rsidR="00483565">
          <w:t>Our results show that e</w:t>
        </w:r>
      </w:ins>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p>
    <w:p w14:paraId="28EC410A" w14:textId="4C7235C4" w:rsidR="00C4422A" w:rsidRDefault="001D51D8" w:rsidP="004F7E72">
      <w:pPr>
        <w:rPr>
          <w:ins w:id="143" w:author="Arfa Aijazi" w:date="2023-12-08T14:36:00Z"/>
        </w:rPr>
      </w:pPr>
      <w:ins w:id="144" w:author="Arfa Aijazi" w:date="2023-12-07T15:31:00Z">
        <w:r>
          <w:t>While passive and low-energy strategies may already b</w:t>
        </w:r>
      </w:ins>
      <w:ins w:id="145" w:author="Arfa Aijazi" w:date="2023-12-07T15:32:00Z">
        <w:r>
          <w:t xml:space="preserve">e adapted by many individuals, </w:t>
        </w:r>
      </w:ins>
      <w:ins w:id="146" w:author="Arfa Aijazi" w:date="2023-12-07T15:43:00Z">
        <w:r w:rsidR="00061E9B">
          <w:t>there remain barriers to their use over conventional HVAC</w:t>
        </w:r>
      </w:ins>
      <w:ins w:id="147" w:author="Arfa Aijazi" w:date="2023-12-07T15:45:00Z">
        <w:r w:rsidR="00061E9B">
          <w:t xml:space="preserve"> systems</w:t>
        </w:r>
      </w:ins>
      <w:ins w:id="148" w:author="Arfa Aijazi" w:date="2023-12-07T15:44:00Z">
        <w:r w:rsidR="00061E9B">
          <w:t xml:space="preserve">, </w:t>
        </w:r>
      </w:ins>
      <w:ins w:id="149" w:author="Arfa Aijazi" w:date="2023-12-07T15:43:00Z">
        <w:r w:rsidR="00061E9B">
          <w:t>when available. A study in New York</w:t>
        </w:r>
      </w:ins>
      <w:ins w:id="150" w:author="Arfa Aijazi" w:date="2023-12-07T15:44:00Z">
        <w:r w:rsidR="00061E9B">
          <w:t xml:space="preserve"> City, United States</w:t>
        </w:r>
      </w:ins>
      <w:ins w:id="151" w:author="Arfa Aijazi" w:date="2023-12-07T15:43:00Z">
        <w:r w:rsidR="00061E9B">
          <w:t>, shows that</w:t>
        </w:r>
      </w:ins>
      <w:ins w:id="152" w:author="Arfa Aijazi" w:date="2023-12-06T23:22:00Z">
        <w:r w:rsidR="00D73C6A">
          <w:t xml:space="preserve"> p</w:t>
        </w:r>
      </w:ins>
      <w:r w:rsidR="004F7E72">
        <w:t>assive strategies are less commonly used than other environmental modifications such as turning on the air conditioning or electric fan</w:t>
      </w:r>
      <w:r w:rsidR="004F7E72">
        <w:fldChar w:fldCharType="begin"/>
      </w:r>
      <w:r w:rsidR="00105E3B">
        <w:instrText xml:space="preserve"> ADDIN ZOTERO_ITEM CSL_CITATION {"citationID":"7J32ZaKd","properties":{"formattedCitation":"\\super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306945" w:rsidRPr="00306945">
        <w:rPr>
          <w:rFonts w:cs="Times New Roman"/>
          <w:vertAlign w:val="superscript"/>
        </w:rPr>
        <w:t>27</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483565">
        <w:instrText xml:space="preserve"> ADDIN ZOTERO_ITEM CSL_CITATION {"citationID":"ozeaoGvH","properties":{"formattedCitation":"\\super 55\\nosupersub{}","plainCitation":"55","noteIndex":0},"citationItems":[{"id":500,"uris":["http://zotero.org/users/4259226/items/6MM2EAHW"],"itemData":{"id":500,"type":"article-journal","abstract":"Abstract\n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483565" w:rsidRPr="00483565">
        <w:rPr>
          <w:rFonts w:cs="Times New Roman"/>
          <w:vertAlign w:val="superscript"/>
        </w:rPr>
        <w:t>55</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483565">
        <w:instrText xml:space="preserve"> ADDIN ZOTERO_ITEM CSL_CITATION {"citationID":"lFTeUKAw","properties":{"formattedCitation":"\\super 56\\nosupersub{}","plainCitation":"56","noteIndex":0},"citationItems":[{"id":499,"uris":["http://zotero.org/users/4259226/items/GYIU88W8"],"itemData":{"id":499,"type":"report","number":"QYR-15055999","page":"90","title":"Global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483565" w:rsidRPr="00483565">
        <w:rPr>
          <w:rFonts w:cs="Times New Roman"/>
          <w:vertAlign w:val="superscript"/>
        </w:rPr>
        <w:t>56</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proofErr w:type="gramStart"/>
      <w:ins w:id="153" w:author="Arfa Aijazi" w:date="2023-12-07T19:05:00Z">
        <w:r w:rsidR="00C62952">
          <w:t xml:space="preserve">In reality, </w:t>
        </w:r>
      </w:ins>
      <w:ins w:id="154" w:author="Arfa Aijazi" w:date="2023-12-07T19:07:00Z">
        <w:r w:rsidR="00C62952">
          <w:t>a</w:t>
        </w:r>
        <w:proofErr w:type="gramEnd"/>
        <w:r w:rsidR="00C62952">
          <w:t xml:space="preserve"> person's surface </w:t>
        </w:r>
      </w:ins>
      <w:ins w:id="155" w:author="Arfa Aijazi" w:date="2023-12-07T19:05:00Z">
        <w:r w:rsidR="00C62952">
          <w:t xml:space="preserve">contact with the mattress will likely be higher than what we modeled in this study due to a real adult </w:t>
        </w:r>
      </w:ins>
      <w:ins w:id="156" w:author="Arfa Aijazi" w:date="2023-12-07T19:06:00Z">
        <w:r w:rsidR="00C62952">
          <w:t>weighing</w:t>
        </w:r>
      </w:ins>
      <w:ins w:id="157" w:author="Arfa Aijazi" w:date="2023-12-07T19:05:00Z">
        <w:r w:rsidR="00C62952">
          <w:t xml:space="preserve"> 3-4x more than the thermal manikin and </w:t>
        </w:r>
      </w:ins>
      <w:ins w:id="158" w:author="Arfa Aijazi" w:date="2023-12-07T19:07:00Z">
        <w:r w:rsidR="00C62952">
          <w:t xml:space="preserve">the firmness of a real mattress will decrease over time. </w:t>
        </w:r>
      </w:ins>
      <w:ins w:id="159" w:author="Arfa Aijazi" w:date="2023-12-07T19:08:00Z">
        <w:r w:rsidR="00C62952">
          <w:t>Desp</w:t>
        </w:r>
      </w:ins>
      <w:ins w:id="160" w:author="Arfa Aijazi" w:date="2023-12-07T19:09:00Z">
        <w:r w:rsidR="00C62952">
          <w:t>ite this, we’d still</w:t>
        </w:r>
      </w:ins>
      <w:ins w:id="161" w:author="Arfa Aijazi" w:date="2023-12-07T19:08:00Z">
        <w:r w:rsidR="00C62952">
          <w:t xml:space="preserve"> expect a higher contact surface area with clothing or bedding versus the mattress. </w:t>
        </w:r>
      </w:ins>
    </w:p>
    <w:p w14:paraId="14687F52" w14:textId="59A6CD20" w:rsidR="004F7E72" w:rsidRDefault="00C27ABB" w:rsidP="004F7E72">
      <w:ins w:id="162" w:author="Arfa Aijazi" w:date="2023-12-08T14:36:00Z">
        <w:r>
          <w:lastRenderedPageBreak/>
          <w:t xml:space="preserve">While our study focuses on the impact of ambient temperature on sleep quality, fans may contribute to two other factors related to </w:t>
        </w:r>
      </w:ins>
      <w:ins w:id="163" w:author="Arfa Aijazi" w:date="2023-12-08T14:37:00Z">
        <w:r>
          <w:t>the overall i</w:t>
        </w:r>
      </w:ins>
      <w:ins w:id="164" w:author="Arfa Aijazi" w:date="2023-12-08T14:36:00Z">
        <w:r>
          <w:t>ndoo</w:t>
        </w:r>
      </w:ins>
      <w:ins w:id="165" w:author="Arfa Aijazi" w:date="2023-12-08T14:37:00Z">
        <w:r>
          <w:t xml:space="preserve">r </w:t>
        </w:r>
      </w:ins>
      <w:ins w:id="166" w:author="Arfa Aijazi" w:date="2023-12-08T14:44:00Z">
        <w:r>
          <w:t>environmental</w:t>
        </w:r>
      </w:ins>
      <w:ins w:id="167" w:author="Arfa Aijazi" w:date="2023-12-08T14:37:00Z">
        <w:r>
          <w:t xml:space="preserve"> quality of the bedroom. First, </w:t>
        </w:r>
      </w:ins>
      <w:ins w:id="168" w:author="Arfa Aijazi" w:date="2023-12-08T14:38:00Z">
        <w:r>
          <w:t>fans may contribute to noise. Loud environmental noise from vehicular traffic, airc</w:t>
        </w:r>
      </w:ins>
      <w:ins w:id="169" w:author="Arfa Aijazi" w:date="2023-12-08T14:39:00Z">
        <w:r>
          <w:t>raft</w:t>
        </w:r>
      </w:ins>
      <w:ins w:id="170" w:author="Arfa Aijazi" w:date="2023-12-08T14:38:00Z">
        <w:r>
          <w:t xml:space="preserve">, </w:t>
        </w:r>
      </w:ins>
      <w:ins w:id="171" w:author="Arfa Aijazi" w:date="2023-12-08T14:39:00Z">
        <w:r>
          <w:t xml:space="preserve">trains, and wind turbines </w:t>
        </w:r>
      </w:ins>
      <w:ins w:id="172" w:author="Arfa Aijazi" w:date="2023-12-08T14:44:00Z">
        <w:r>
          <w:t>can</w:t>
        </w:r>
      </w:ins>
      <w:ins w:id="173" w:author="Arfa Aijazi" w:date="2023-12-08T14:39:00Z">
        <w:r>
          <w:t xml:space="preserve"> be disruptive to sleep</w:t>
        </w:r>
      </w:ins>
      <w:r>
        <w:fldChar w:fldCharType="begin"/>
      </w:r>
      <w:r w:rsidR="00483565">
        <w:instrText xml:space="preserve"> ADDIN ZOTERO_ITEM CSL_CITATION {"citationID":"8VoVHOAQ","properties":{"formattedCitation":"\\super 57\\nosupersub{}","plainCitation":"57","noteIndex":0},"citationItems":[{"id":1734,"uris":["http://zotero.org/users/4259226/items/C8KYGJAH"],"itemData":{"id":1734,"type":"article-journal","container-title":"Noise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r>
        <w:fldChar w:fldCharType="separate"/>
      </w:r>
      <w:r w:rsidR="00483565" w:rsidRPr="00483565">
        <w:rPr>
          <w:rFonts w:cs="Times New Roman"/>
          <w:vertAlign w:val="superscript"/>
        </w:rPr>
        <w:t>57</w:t>
      </w:r>
      <w:r>
        <w:fldChar w:fldCharType="end"/>
      </w:r>
      <w:ins w:id="174" w:author="Arfa Aijazi" w:date="2023-12-08T14:39:00Z">
        <w:r>
          <w:t>.</w:t>
        </w:r>
      </w:ins>
      <w:ins w:id="175" w:author="Arfa Aijazi" w:date="2023-12-08T14:40:00Z">
        <w:r>
          <w:t xml:space="preserve"> These noises are generally loud (high decibel) and intermittent. On the other hand, soft (low decibel) continuous noise, such as that produced by a white noise m</w:t>
        </w:r>
      </w:ins>
      <w:ins w:id="176" w:author="Arfa Aijazi" w:date="2023-12-08T14:41:00Z">
        <w:r>
          <w:t>achine may aid sleep</w:t>
        </w:r>
      </w:ins>
      <w:r>
        <w:fldChar w:fldCharType="begin"/>
      </w:r>
      <w:r w:rsidR="00483565">
        <w:instrText xml:space="preserve"> ADDIN ZOTERO_ITEM CSL_CITATION {"citationID":"ccDpL5Kw","properties":{"formattedCitation":"\\super 58\\nosupersub{}","plainCitation":"58","noteIndex":0},"citationItems":[{"id":1738,"uris":["http://zotero.org/users/4259226/items/P6QK36RT"],"itemData":{"id":1738,"type":"article-journal","abstract":"White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r>
        <w:fldChar w:fldCharType="separate"/>
      </w:r>
      <w:r w:rsidR="00483565" w:rsidRPr="00483565">
        <w:rPr>
          <w:rFonts w:cs="Times New Roman"/>
          <w:vertAlign w:val="superscript"/>
        </w:rPr>
        <w:t>58</w:t>
      </w:r>
      <w:r>
        <w:fldChar w:fldCharType="end"/>
      </w:r>
      <w:ins w:id="177" w:author="Arfa Aijazi" w:date="2023-12-08T14:44:00Z">
        <w:r>
          <w:t xml:space="preserve"> </w:t>
        </w:r>
      </w:ins>
      <w:ins w:id="178" w:author="Arfa Aijazi" w:date="2023-12-08T14:45:00Z">
        <w:r>
          <w:t>The noise from fans, like the ceiling and floor fans in this study, is more like the second of these two</w:t>
        </w:r>
      </w:ins>
      <w:ins w:id="179" w:author="Arfa Aijazi" w:date="2023-12-08T14:46:00Z">
        <w:r>
          <w:t xml:space="preserve">, but this is an area for further research. Second, fans </w:t>
        </w:r>
      </w:ins>
      <w:ins w:id="180" w:author="Arfa Aijazi" w:date="2023-12-08T14:52:00Z">
        <w:r w:rsidR="001F2435">
          <w:t>can also enhance</w:t>
        </w:r>
      </w:ins>
      <w:ins w:id="181" w:author="Arfa Aijazi" w:date="2023-12-08T14:53:00Z">
        <w:r w:rsidR="001F2435">
          <w:t xml:space="preserve"> ventilation, </w:t>
        </w:r>
      </w:ins>
      <w:ins w:id="182" w:author="Arfa Aijazi" w:date="2023-12-08T15:08:00Z">
        <w:r w:rsidR="005C702D">
          <w:t>which can also improve sleep qua</w:t>
        </w:r>
      </w:ins>
      <w:ins w:id="183" w:author="Arfa Aijazi" w:date="2023-12-08T15:09:00Z">
        <w:r w:rsidR="005C702D">
          <w:t>lity and next day performance</w:t>
        </w:r>
      </w:ins>
      <w:r w:rsidR="005C702D">
        <w:fldChar w:fldCharType="begin"/>
      </w:r>
      <w:r w:rsidR="00483565">
        <w:instrText xml:space="preserve"> ADDIN ZOTERO_ITEM CSL_CITATION {"citationID":"tqyMPHhn","properties":{"formattedCitation":"\\super 59\\nosupersub{}","plainCitation":"59","noteIndex":0},"citationItems":[{"id":1736,"uris":["http://zotero.org/users/4259226/items/S6N65MAY"],"itemData":{"id":1736,"type":"article-journal","container-title":"Indoor Air","DOI":"10.1111/ina.12254","ISSN":"0905-6947, 1600-0668","issue":"5","journalAbbreviation":"Indoor Air","language":"en","page":"679-686","source":"DOI.org (Crossref)","title":"The effects of bedroom air quality on sleep and next‐day performance","URL":"https://onlinelibrary.wiley.com/doi/10.1111/ina.12254","volume":"26","author":[{"family":"Strøm‐Tejsen","given":"P."},{"family":"Zukowska","given":"D."},{"family":"Wargocki","given":"P."},{"family":"Wyon","given":"D. P."}],"accessed":{"date-parts":[["2023",12,8]]},"issued":{"date-parts":[["2016",10]]}}}],"schema":"https://github.com/citation-style-language/schema/raw/master/csl-citation.json"} </w:instrText>
      </w:r>
      <w:r w:rsidR="005C702D">
        <w:fldChar w:fldCharType="separate"/>
      </w:r>
      <w:r w:rsidR="00483565" w:rsidRPr="00483565">
        <w:rPr>
          <w:rFonts w:cs="Times New Roman"/>
          <w:vertAlign w:val="superscript"/>
        </w:rPr>
        <w:t>59</w:t>
      </w:r>
      <w:r w:rsidR="005C702D">
        <w:fldChar w:fldCharType="end"/>
      </w:r>
      <w:ins w:id="184" w:author="Arfa Aijazi" w:date="2023-12-08T15:09:00Z">
        <w:r w:rsidR="005C702D">
          <w:t>.</w:t>
        </w:r>
      </w:ins>
    </w:p>
    <w:p w14:paraId="1830E3BA" w14:textId="10E57DFF"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483565">
        <w:instrText xml:space="preserve"> ADDIN ZOTERO_ITEM CSL_CITATION {"citationID":"24l3r7Bg","properties":{"formattedCitation":"\\super 60\\nosupersub{}","plainCitation":"60","noteIndex":0},"citationItems":[{"id":498,"uris":["http://zotero.org/users/4259226/items/76ZJR3VY"],"itemData":{"id":498,"type":"article-journal","container-title":"European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483565" w:rsidRPr="00483565">
        <w:rPr>
          <w:rFonts w:cs="Times New Roman"/>
          <w:vertAlign w:val="superscript"/>
        </w:rPr>
        <w:t>60</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483565">
        <w:instrText xml:space="preserve"> ADDIN ZOTERO_ITEM CSL_CITATION {"citationID":"a28uGcGX","properties":{"formattedCitation":"\\super 61\\nosupersub{}","plainCitation":"61","noteIndex":0},"citationItems":[{"id":497,"uris":["http://zotero.org/users/4259226/items/VHVGSN9Q"],"itemData":{"id":497,"type":"article-journal","abstract":"Subjects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483565" w:rsidRPr="00483565">
        <w:rPr>
          <w:rFonts w:cs="Times New Roman"/>
          <w:vertAlign w:val="superscript"/>
        </w:rPr>
        <w:t>61</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458283EF"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483565">
        <w:instrText xml:space="preserve"> ADDIN ZOTERO_ITEM CSL_CITATION {"citationID":"dFXZyDY8","properties":{"formattedCitation":"\\super 62\\nosupersub{}","plainCitation":"62","noteIndex":0},"citationItems":[{"id":525,"uris":["http://zotero.org/users/4259226/items/X3TDFR9S"],"itemData":{"id":525,"type":"article-journal","abstract":"Author(s):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483565" w:rsidRPr="00483565">
        <w:rPr>
          <w:rFonts w:cs="Times New Roman"/>
          <w:vertAlign w:val="superscript"/>
        </w:rPr>
        <w:t>62</w:t>
      </w:r>
      <w:r>
        <w:fldChar w:fldCharType="end"/>
      </w:r>
      <w:r>
        <w:t xml:space="preserve"> and </w:t>
      </w:r>
      <w:proofErr w:type="spellStart"/>
      <w:r>
        <w:t>Arens</w:t>
      </w:r>
      <w:proofErr w:type="spellEnd"/>
      <w:r>
        <w:t xml:space="preserve"> et al.</w:t>
      </w:r>
      <w:r>
        <w:fldChar w:fldCharType="begin"/>
      </w:r>
      <w:r w:rsidR="00483565">
        <w:instrText xml:space="preserve"> ADDIN ZOTERO_ITEM CSL_CITATION {"citationID":"EhREX9ao","properties":{"formattedCitation":"\\super 63\\nosupersub{}","plainCitation":"63","noteIndex":0},"citationItems":[{"id":513,"uris":["http://zotero.org/users/4259226/items/XRL2BM3J"],"itemData":{"id":513,"type":"article-journal","abstract":"This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483565" w:rsidRPr="00483565">
        <w:rPr>
          <w:rFonts w:cs="Times New Roman"/>
          <w:vertAlign w:val="superscript"/>
        </w:rPr>
        <w:t>63</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37269A">
        <w:t xml:space="preserve">The </w:t>
      </w:r>
      <w:r w:rsidR="00872113">
        <w:t xml:space="preserve">interior </w:t>
      </w:r>
      <w:r w:rsidR="0037269A">
        <w:t xml:space="preserve">surface temperature of the exterior walls and windows can be controlled thanks to an </w:t>
      </w:r>
      <w:r w:rsidR="00AE7BC6">
        <w:t xml:space="preserve">independent </w:t>
      </w:r>
      <w:r w:rsidR="0037269A">
        <w:t xml:space="preserve">HVAC </w:t>
      </w:r>
      <w:proofErr w:type="gramStart"/>
      <w:r w:rsidR="0037269A">
        <w:t>systems</w:t>
      </w:r>
      <w:proofErr w:type="gramEnd"/>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4B465334"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105E3B">
        <w:instrText xml:space="preserve"> ADDIN ZOTERO_ITEM CSL_CITATION {"citationID":"3edoJnin","properties":{"formattedCitation":"\\super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306945" w:rsidRPr="00306945">
        <w:rPr>
          <w:rFonts w:cs="Times New Roman"/>
          <w:vertAlign w:val="superscript"/>
        </w:rPr>
        <w:t>52</w:t>
      </w:r>
      <w:r>
        <w:fldChar w:fldCharType="end"/>
      </w:r>
      <w:r>
        <w:t>. We used a female thermal manikin developed by PT Teknik</w:t>
      </w:r>
      <w:r>
        <w:fldChar w:fldCharType="begin"/>
      </w:r>
      <w:r w:rsidR="00483565">
        <w:instrText xml:space="preserve"> ADDIN ZOTERO_ITEM CSL_CITATION {"citationID":"EM3leHzM","properties":{"formattedCitation":"\\super 64\\nosupersub{}","plainCitation":"64","noteIndex":0},"citationItems":[{"id":511,"uris":["http://zotero.org/users/4259226/items/KRK7BWCU"],"itemData":{"id":511,"type":"document","language":"en","source":"Zotero","title":"Thermal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483565" w:rsidRPr="00483565">
        <w:rPr>
          <w:rFonts w:cs="Times New Roman"/>
          <w:vertAlign w:val="superscript"/>
        </w:rPr>
        <w:t>64</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w:t>
      </w:r>
      <w:r w:rsidR="00006CC9">
        <w:t>body segment</w:t>
      </w:r>
      <w:r>
        <w:t>s</w:t>
      </w:r>
      <w:r w:rsidR="00DB714A">
        <w:t xml:space="preserve"> </w:t>
      </w:r>
      <w:r>
        <w:t xml:space="preserve">and measures the </w:t>
      </w:r>
      <w:r>
        <w:lastRenderedPageBreak/>
        <w:t xml:space="preserve">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3475AD5E" w14:textId="5D1AB69A" w:rsidR="0016102B" w:rsidRDefault="0016102B" w:rsidP="0016102B">
      <w:pPr>
        <w:pStyle w:val="Caption"/>
        <w:keepNext/>
      </w:pPr>
      <w:bookmarkStart w:id="185" w:name="_Ref138199049"/>
      <w:r>
        <w:t xml:space="preserve">Table </w:t>
      </w:r>
      <w:fldSimple w:instr=" SEQ Table \* ARABIC ">
        <w:r w:rsidR="006B43D3">
          <w:rPr>
            <w:noProof/>
          </w:rPr>
          <w:t>1</w:t>
        </w:r>
      </w:fldSimple>
      <w:bookmarkEnd w:id="185"/>
      <w:r>
        <w:t xml:space="preserve">: </w:t>
      </w:r>
      <w:r>
        <w:rPr>
          <w:noProof/>
        </w:rPr>
        <w:t>Thermal manikin body segments and associated surface area and core temperature setting for comfort mode per the Advanced Berkeley Comfort model</w:t>
      </w:r>
      <w:r>
        <w:fldChar w:fldCharType="begin"/>
      </w:r>
      <w:r w:rsidR="00483565">
        <w:instrText xml:space="preserve"> ADDIN ZOTERO_ITEM CSL_CITATION {"citationID":"uaFcYBrk","properties":{"formattedCitation":"\\super 65\\nosupersub{}","plainCitation":"65","noteIndex":0},"citationItems":[{"id":494,"uris":["http://zotero.org/users/4259226/items/VQJPJYLG"],"itemData":{"id":494,"type":"article-journal","abstract":"The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00483565" w:rsidRPr="00483565">
        <w:rPr>
          <w:rFonts w:cs="Times New Roman"/>
          <w:sz w:val="22"/>
          <w:vertAlign w:val="superscript"/>
        </w:rPr>
        <w:t>65</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16102B" w14:paraId="1B5F5E80" w14:textId="77777777" w:rsidTr="00AA7222">
        <w:tc>
          <w:tcPr>
            <w:tcW w:w="0" w:type="auto"/>
          </w:tcPr>
          <w:p w14:paraId="2A8E0118" w14:textId="77777777" w:rsidR="0016102B" w:rsidRDefault="0016102B" w:rsidP="00AA7222">
            <w:pPr>
              <w:pStyle w:val="Tabletext"/>
            </w:pPr>
          </w:p>
        </w:tc>
        <w:tc>
          <w:tcPr>
            <w:tcW w:w="0" w:type="auto"/>
          </w:tcPr>
          <w:p w14:paraId="24CCBCC1" w14:textId="77777777" w:rsidR="0016102B" w:rsidRPr="00D12370" w:rsidRDefault="0016102B" w:rsidP="00AA7222">
            <w:pPr>
              <w:pStyle w:val="Tabletext"/>
              <w:rPr>
                <w:b/>
                <w:bCs/>
              </w:rPr>
            </w:pPr>
            <w:r>
              <w:rPr>
                <w:b/>
                <w:bCs/>
              </w:rPr>
              <w:t>Body segment</w:t>
            </w:r>
          </w:p>
        </w:tc>
        <w:tc>
          <w:tcPr>
            <w:tcW w:w="0" w:type="auto"/>
          </w:tcPr>
          <w:p w14:paraId="5D71F315" w14:textId="77777777" w:rsidR="0016102B" w:rsidRPr="00D12370" w:rsidRDefault="0016102B" w:rsidP="00AA7222">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7874497" w14:textId="77777777" w:rsidR="0016102B" w:rsidRPr="00D12370" w:rsidRDefault="0016102B" w:rsidP="00AA7222">
            <w:pPr>
              <w:pStyle w:val="Tabletext"/>
              <w:rPr>
                <w:b/>
                <w:bCs/>
              </w:rPr>
            </w:pPr>
            <w:r>
              <w:rPr>
                <w:b/>
                <w:bCs/>
              </w:rPr>
              <w:t>Core temperature (°C)</w:t>
            </w:r>
          </w:p>
        </w:tc>
      </w:tr>
      <w:tr w:rsidR="0016102B" w14:paraId="7F3C7D78" w14:textId="77777777" w:rsidTr="00AA7222">
        <w:tc>
          <w:tcPr>
            <w:tcW w:w="0" w:type="auto"/>
          </w:tcPr>
          <w:p w14:paraId="34B921E7" w14:textId="77777777" w:rsidR="0016102B" w:rsidRDefault="0016102B" w:rsidP="00AA7222">
            <w:pPr>
              <w:pStyle w:val="Tabletext"/>
            </w:pPr>
            <w:r>
              <w:t>1</w:t>
            </w:r>
          </w:p>
        </w:tc>
        <w:tc>
          <w:tcPr>
            <w:tcW w:w="0" w:type="auto"/>
          </w:tcPr>
          <w:p w14:paraId="3D5666BF" w14:textId="77777777" w:rsidR="0016102B" w:rsidRDefault="0016102B" w:rsidP="00AA7222">
            <w:pPr>
              <w:pStyle w:val="Tabletext"/>
            </w:pPr>
            <w:r>
              <w:t>Left foot</w:t>
            </w:r>
          </w:p>
        </w:tc>
        <w:tc>
          <w:tcPr>
            <w:tcW w:w="0" w:type="auto"/>
            <w:vAlign w:val="center"/>
          </w:tcPr>
          <w:p w14:paraId="36B08055" w14:textId="77777777" w:rsidR="0016102B" w:rsidRDefault="0016102B" w:rsidP="00AA7222">
            <w:pPr>
              <w:pStyle w:val="Tabletext"/>
            </w:pPr>
            <w:r>
              <w:rPr>
                <w:rFonts w:cs="Calibri"/>
                <w:color w:val="000000"/>
              </w:rPr>
              <w:t>0.05</w:t>
            </w:r>
          </w:p>
        </w:tc>
        <w:tc>
          <w:tcPr>
            <w:tcW w:w="0" w:type="auto"/>
          </w:tcPr>
          <w:p w14:paraId="2C3819A4" w14:textId="77777777" w:rsidR="0016102B" w:rsidRDefault="0016102B" w:rsidP="00AA7222">
            <w:pPr>
              <w:pStyle w:val="Tabletext"/>
              <w:rPr>
                <w:rFonts w:cs="Calibri"/>
                <w:color w:val="000000"/>
              </w:rPr>
            </w:pPr>
            <w:r>
              <w:rPr>
                <w:rFonts w:cs="Calibri"/>
                <w:color w:val="000000"/>
              </w:rPr>
              <w:t>35.1</w:t>
            </w:r>
          </w:p>
        </w:tc>
      </w:tr>
      <w:tr w:rsidR="0016102B" w14:paraId="3D84063D" w14:textId="77777777" w:rsidTr="00AA7222">
        <w:tc>
          <w:tcPr>
            <w:tcW w:w="0" w:type="auto"/>
          </w:tcPr>
          <w:p w14:paraId="4EA65D14" w14:textId="77777777" w:rsidR="0016102B" w:rsidRDefault="0016102B" w:rsidP="00AA7222">
            <w:pPr>
              <w:pStyle w:val="Tabletext"/>
            </w:pPr>
            <w:r>
              <w:t>2</w:t>
            </w:r>
          </w:p>
        </w:tc>
        <w:tc>
          <w:tcPr>
            <w:tcW w:w="0" w:type="auto"/>
          </w:tcPr>
          <w:p w14:paraId="5F4DA51A" w14:textId="77777777" w:rsidR="0016102B" w:rsidRDefault="0016102B" w:rsidP="00AA7222">
            <w:pPr>
              <w:pStyle w:val="Tabletext"/>
            </w:pPr>
            <w:r>
              <w:t>Right foot</w:t>
            </w:r>
          </w:p>
        </w:tc>
        <w:tc>
          <w:tcPr>
            <w:tcW w:w="0" w:type="auto"/>
            <w:vAlign w:val="center"/>
          </w:tcPr>
          <w:p w14:paraId="40C3B24F" w14:textId="77777777" w:rsidR="0016102B" w:rsidRDefault="0016102B" w:rsidP="00AA7222">
            <w:pPr>
              <w:pStyle w:val="Tabletext"/>
            </w:pPr>
            <w:r>
              <w:rPr>
                <w:rFonts w:cs="Calibri"/>
                <w:color w:val="000000"/>
              </w:rPr>
              <w:t>0.04</w:t>
            </w:r>
          </w:p>
        </w:tc>
        <w:tc>
          <w:tcPr>
            <w:tcW w:w="0" w:type="auto"/>
          </w:tcPr>
          <w:p w14:paraId="2E9C4EB3" w14:textId="77777777" w:rsidR="0016102B" w:rsidRDefault="0016102B" w:rsidP="00AA7222">
            <w:pPr>
              <w:pStyle w:val="Tabletext"/>
              <w:rPr>
                <w:rFonts w:cs="Calibri"/>
                <w:color w:val="000000"/>
              </w:rPr>
            </w:pPr>
            <w:r>
              <w:rPr>
                <w:rFonts w:cs="Calibri"/>
                <w:color w:val="000000"/>
              </w:rPr>
              <w:t>35.1</w:t>
            </w:r>
          </w:p>
        </w:tc>
      </w:tr>
      <w:tr w:rsidR="0016102B" w14:paraId="4D8E4730" w14:textId="77777777" w:rsidTr="00AA7222">
        <w:tc>
          <w:tcPr>
            <w:tcW w:w="0" w:type="auto"/>
          </w:tcPr>
          <w:p w14:paraId="0CF02A81" w14:textId="77777777" w:rsidR="0016102B" w:rsidRDefault="0016102B" w:rsidP="00AA7222">
            <w:pPr>
              <w:pStyle w:val="Tabletext"/>
            </w:pPr>
            <w:r>
              <w:t>3</w:t>
            </w:r>
          </w:p>
        </w:tc>
        <w:tc>
          <w:tcPr>
            <w:tcW w:w="0" w:type="auto"/>
          </w:tcPr>
          <w:p w14:paraId="749B5041" w14:textId="77777777" w:rsidR="0016102B" w:rsidRDefault="0016102B" w:rsidP="00AA7222">
            <w:pPr>
              <w:pStyle w:val="Tabletext"/>
            </w:pPr>
            <w:r>
              <w:t>Left lower leg</w:t>
            </w:r>
          </w:p>
        </w:tc>
        <w:tc>
          <w:tcPr>
            <w:tcW w:w="0" w:type="auto"/>
            <w:vAlign w:val="center"/>
          </w:tcPr>
          <w:p w14:paraId="0562D311" w14:textId="77777777" w:rsidR="0016102B" w:rsidRDefault="0016102B" w:rsidP="00AA7222">
            <w:pPr>
              <w:pStyle w:val="Tabletext"/>
            </w:pPr>
            <w:r>
              <w:rPr>
                <w:rFonts w:cs="Calibri"/>
                <w:color w:val="000000"/>
              </w:rPr>
              <w:t>0.09</w:t>
            </w:r>
          </w:p>
        </w:tc>
        <w:tc>
          <w:tcPr>
            <w:tcW w:w="0" w:type="auto"/>
          </w:tcPr>
          <w:p w14:paraId="3B47D39F" w14:textId="77777777" w:rsidR="0016102B" w:rsidRDefault="0016102B" w:rsidP="00AA7222">
            <w:pPr>
              <w:pStyle w:val="Tabletext"/>
              <w:rPr>
                <w:rFonts w:cs="Calibri"/>
                <w:color w:val="000000"/>
              </w:rPr>
            </w:pPr>
            <w:r>
              <w:rPr>
                <w:rFonts w:cs="Calibri"/>
                <w:color w:val="000000"/>
              </w:rPr>
              <w:t>35.6</w:t>
            </w:r>
          </w:p>
        </w:tc>
      </w:tr>
      <w:tr w:rsidR="0016102B" w14:paraId="2B6C9753" w14:textId="77777777" w:rsidTr="00AA7222">
        <w:tc>
          <w:tcPr>
            <w:tcW w:w="0" w:type="auto"/>
          </w:tcPr>
          <w:p w14:paraId="664DE0C4" w14:textId="77777777" w:rsidR="0016102B" w:rsidRDefault="0016102B" w:rsidP="00AA7222">
            <w:pPr>
              <w:pStyle w:val="Tabletext"/>
            </w:pPr>
            <w:r>
              <w:t>4</w:t>
            </w:r>
          </w:p>
        </w:tc>
        <w:tc>
          <w:tcPr>
            <w:tcW w:w="0" w:type="auto"/>
          </w:tcPr>
          <w:p w14:paraId="54B4A15C" w14:textId="77777777" w:rsidR="0016102B" w:rsidRDefault="0016102B" w:rsidP="00AA7222">
            <w:pPr>
              <w:pStyle w:val="Tabletext"/>
            </w:pPr>
            <w:r>
              <w:t>Right lower leg</w:t>
            </w:r>
          </w:p>
        </w:tc>
        <w:tc>
          <w:tcPr>
            <w:tcW w:w="0" w:type="auto"/>
            <w:vAlign w:val="center"/>
          </w:tcPr>
          <w:p w14:paraId="309F1E50" w14:textId="77777777" w:rsidR="0016102B" w:rsidRDefault="0016102B" w:rsidP="00AA7222">
            <w:pPr>
              <w:pStyle w:val="Tabletext"/>
            </w:pPr>
            <w:r>
              <w:rPr>
                <w:rFonts w:cs="Calibri"/>
                <w:color w:val="000000"/>
              </w:rPr>
              <w:t>0.09</w:t>
            </w:r>
          </w:p>
        </w:tc>
        <w:tc>
          <w:tcPr>
            <w:tcW w:w="0" w:type="auto"/>
          </w:tcPr>
          <w:p w14:paraId="635ABF5F" w14:textId="77777777" w:rsidR="0016102B" w:rsidRDefault="0016102B" w:rsidP="00AA7222">
            <w:pPr>
              <w:pStyle w:val="Tabletext"/>
              <w:rPr>
                <w:rFonts w:cs="Calibri"/>
                <w:color w:val="000000"/>
              </w:rPr>
            </w:pPr>
            <w:r>
              <w:rPr>
                <w:rFonts w:cs="Calibri"/>
                <w:color w:val="000000"/>
              </w:rPr>
              <w:t>35.6</w:t>
            </w:r>
          </w:p>
        </w:tc>
      </w:tr>
      <w:tr w:rsidR="0016102B" w14:paraId="1D2159CB" w14:textId="77777777" w:rsidTr="00AA7222">
        <w:tc>
          <w:tcPr>
            <w:tcW w:w="0" w:type="auto"/>
          </w:tcPr>
          <w:p w14:paraId="7FF60FA2" w14:textId="77777777" w:rsidR="0016102B" w:rsidRDefault="0016102B" w:rsidP="00AA7222">
            <w:pPr>
              <w:pStyle w:val="Tabletext"/>
            </w:pPr>
            <w:r>
              <w:t>5</w:t>
            </w:r>
          </w:p>
        </w:tc>
        <w:tc>
          <w:tcPr>
            <w:tcW w:w="0" w:type="auto"/>
          </w:tcPr>
          <w:p w14:paraId="1DC2BACE" w14:textId="77777777" w:rsidR="0016102B" w:rsidRDefault="0016102B" w:rsidP="00AA7222">
            <w:pPr>
              <w:pStyle w:val="Tabletext"/>
            </w:pPr>
            <w:r>
              <w:t>Left thigh</w:t>
            </w:r>
          </w:p>
        </w:tc>
        <w:tc>
          <w:tcPr>
            <w:tcW w:w="0" w:type="auto"/>
            <w:vAlign w:val="center"/>
          </w:tcPr>
          <w:p w14:paraId="52853B8A" w14:textId="77777777" w:rsidR="0016102B" w:rsidRDefault="0016102B" w:rsidP="00AA7222">
            <w:pPr>
              <w:pStyle w:val="Tabletext"/>
            </w:pPr>
            <w:r>
              <w:rPr>
                <w:rFonts w:cs="Calibri"/>
                <w:color w:val="000000"/>
              </w:rPr>
              <w:t>0.16</w:t>
            </w:r>
          </w:p>
        </w:tc>
        <w:tc>
          <w:tcPr>
            <w:tcW w:w="0" w:type="auto"/>
          </w:tcPr>
          <w:p w14:paraId="5C49FAA4" w14:textId="77777777" w:rsidR="0016102B" w:rsidRDefault="0016102B" w:rsidP="00AA7222">
            <w:pPr>
              <w:pStyle w:val="Tabletext"/>
              <w:rPr>
                <w:rFonts w:cs="Calibri"/>
                <w:color w:val="000000"/>
              </w:rPr>
            </w:pPr>
            <w:r>
              <w:rPr>
                <w:rFonts w:cs="Calibri"/>
                <w:color w:val="000000"/>
              </w:rPr>
              <w:t>35.8</w:t>
            </w:r>
          </w:p>
        </w:tc>
      </w:tr>
      <w:tr w:rsidR="0016102B" w14:paraId="120C3E22" w14:textId="77777777" w:rsidTr="00AA7222">
        <w:tc>
          <w:tcPr>
            <w:tcW w:w="0" w:type="auto"/>
          </w:tcPr>
          <w:p w14:paraId="237E9006" w14:textId="77777777" w:rsidR="0016102B" w:rsidRDefault="0016102B" w:rsidP="00AA7222">
            <w:pPr>
              <w:pStyle w:val="Tabletext"/>
            </w:pPr>
            <w:r>
              <w:t>6</w:t>
            </w:r>
          </w:p>
        </w:tc>
        <w:tc>
          <w:tcPr>
            <w:tcW w:w="0" w:type="auto"/>
          </w:tcPr>
          <w:p w14:paraId="4967F066" w14:textId="77777777" w:rsidR="0016102B" w:rsidRDefault="0016102B" w:rsidP="00AA7222">
            <w:pPr>
              <w:pStyle w:val="Tabletext"/>
            </w:pPr>
            <w:r>
              <w:t>Right thigh</w:t>
            </w:r>
          </w:p>
        </w:tc>
        <w:tc>
          <w:tcPr>
            <w:tcW w:w="0" w:type="auto"/>
            <w:vAlign w:val="center"/>
          </w:tcPr>
          <w:p w14:paraId="337E5811" w14:textId="77777777" w:rsidR="0016102B" w:rsidRDefault="0016102B" w:rsidP="00AA7222">
            <w:pPr>
              <w:pStyle w:val="Tabletext"/>
            </w:pPr>
            <w:r>
              <w:rPr>
                <w:rFonts w:cs="Calibri"/>
                <w:color w:val="000000"/>
              </w:rPr>
              <w:t>0.17</w:t>
            </w:r>
          </w:p>
        </w:tc>
        <w:tc>
          <w:tcPr>
            <w:tcW w:w="0" w:type="auto"/>
          </w:tcPr>
          <w:p w14:paraId="110543F1" w14:textId="77777777" w:rsidR="0016102B" w:rsidRDefault="0016102B" w:rsidP="00AA7222">
            <w:pPr>
              <w:pStyle w:val="Tabletext"/>
              <w:rPr>
                <w:rFonts w:cs="Calibri"/>
                <w:color w:val="000000"/>
              </w:rPr>
            </w:pPr>
            <w:r>
              <w:rPr>
                <w:rFonts w:cs="Calibri"/>
                <w:color w:val="000000"/>
              </w:rPr>
              <w:t>35.8</w:t>
            </w:r>
          </w:p>
        </w:tc>
      </w:tr>
      <w:tr w:rsidR="0016102B" w14:paraId="699B40E2" w14:textId="77777777" w:rsidTr="00AA7222">
        <w:tc>
          <w:tcPr>
            <w:tcW w:w="0" w:type="auto"/>
          </w:tcPr>
          <w:p w14:paraId="7AB8600F" w14:textId="77777777" w:rsidR="0016102B" w:rsidRDefault="0016102B" w:rsidP="00AA7222">
            <w:pPr>
              <w:pStyle w:val="Tabletext"/>
            </w:pPr>
            <w:r>
              <w:t>7</w:t>
            </w:r>
          </w:p>
        </w:tc>
        <w:tc>
          <w:tcPr>
            <w:tcW w:w="0" w:type="auto"/>
          </w:tcPr>
          <w:p w14:paraId="0E4A2B1E" w14:textId="77777777" w:rsidR="0016102B" w:rsidRDefault="0016102B" w:rsidP="00AA7222">
            <w:pPr>
              <w:pStyle w:val="Tabletext"/>
            </w:pPr>
            <w:r>
              <w:t>Pelvis</w:t>
            </w:r>
          </w:p>
        </w:tc>
        <w:tc>
          <w:tcPr>
            <w:tcW w:w="0" w:type="auto"/>
            <w:vAlign w:val="center"/>
          </w:tcPr>
          <w:p w14:paraId="4E64E78D" w14:textId="77777777" w:rsidR="0016102B" w:rsidRDefault="0016102B" w:rsidP="00AA7222">
            <w:pPr>
              <w:pStyle w:val="Tabletext"/>
            </w:pPr>
            <w:r>
              <w:rPr>
                <w:rFonts w:cs="Calibri"/>
                <w:color w:val="000000"/>
              </w:rPr>
              <w:t>0.17</w:t>
            </w:r>
          </w:p>
        </w:tc>
        <w:tc>
          <w:tcPr>
            <w:tcW w:w="0" w:type="auto"/>
          </w:tcPr>
          <w:p w14:paraId="1013FB45" w14:textId="77777777" w:rsidR="0016102B" w:rsidRDefault="0016102B" w:rsidP="00AA7222">
            <w:pPr>
              <w:pStyle w:val="Tabletext"/>
              <w:rPr>
                <w:rFonts w:cs="Calibri"/>
                <w:color w:val="000000"/>
              </w:rPr>
            </w:pPr>
            <w:r>
              <w:rPr>
                <w:rFonts w:cs="Calibri"/>
                <w:color w:val="000000"/>
              </w:rPr>
              <w:t>36.3</w:t>
            </w:r>
          </w:p>
        </w:tc>
      </w:tr>
      <w:tr w:rsidR="0016102B" w14:paraId="3EF1EB85" w14:textId="77777777" w:rsidTr="00AA7222">
        <w:tc>
          <w:tcPr>
            <w:tcW w:w="0" w:type="auto"/>
          </w:tcPr>
          <w:p w14:paraId="04150E7F" w14:textId="77777777" w:rsidR="0016102B" w:rsidRDefault="0016102B" w:rsidP="00AA7222">
            <w:pPr>
              <w:pStyle w:val="Tabletext"/>
            </w:pPr>
            <w:r>
              <w:t>8</w:t>
            </w:r>
          </w:p>
        </w:tc>
        <w:tc>
          <w:tcPr>
            <w:tcW w:w="0" w:type="auto"/>
          </w:tcPr>
          <w:p w14:paraId="36D9E34C" w14:textId="77777777" w:rsidR="0016102B" w:rsidRDefault="0016102B" w:rsidP="00AA7222">
            <w:pPr>
              <w:pStyle w:val="Tabletext"/>
            </w:pPr>
            <w:r>
              <w:t>Head</w:t>
            </w:r>
          </w:p>
        </w:tc>
        <w:tc>
          <w:tcPr>
            <w:tcW w:w="0" w:type="auto"/>
            <w:vAlign w:val="center"/>
          </w:tcPr>
          <w:p w14:paraId="5FF1A72F" w14:textId="77777777" w:rsidR="0016102B" w:rsidRDefault="0016102B" w:rsidP="00AA7222">
            <w:pPr>
              <w:pStyle w:val="Tabletext"/>
            </w:pPr>
            <w:r>
              <w:rPr>
                <w:rFonts w:cs="Calibri"/>
                <w:color w:val="000000"/>
              </w:rPr>
              <w:t>0.11</w:t>
            </w:r>
          </w:p>
        </w:tc>
        <w:tc>
          <w:tcPr>
            <w:tcW w:w="0" w:type="auto"/>
          </w:tcPr>
          <w:p w14:paraId="54A7A857" w14:textId="77777777" w:rsidR="0016102B" w:rsidRDefault="0016102B" w:rsidP="00AA7222">
            <w:pPr>
              <w:pStyle w:val="Tabletext"/>
              <w:rPr>
                <w:rFonts w:cs="Calibri"/>
                <w:color w:val="000000"/>
              </w:rPr>
            </w:pPr>
            <w:r>
              <w:rPr>
                <w:rFonts w:cs="Calibri"/>
                <w:color w:val="000000"/>
              </w:rPr>
              <w:t>36.9</w:t>
            </w:r>
          </w:p>
        </w:tc>
      </w:tr>
      <w:tr w:rsidR="0016102B" w14:paraId="0E1CE874" w14:textId="77777777" w:rsidTr="00AA7222">
        <w:tc>
          <w:tcPr>
            <w:tcW w:w="0" w:type="auto"/>
          </w:tcPr>
          <w:p w14:paraId="61E525F4" w14:textId="77777777" w:rsidR="0016102B" w:rsidRDefault="0016102B" w:rsidP="00AA7222">
            <w:pPr>
              <w:pStyle w:val="Tabletext"/>
            </w:pPr>
            <w:r>
              <w:t>9</w:t>
            </w:r>
          </w:p>
        </w:tc>
        <w:tc>
          <w:tcPr>
            <w:tcW w:w="0" w:type="auto"/>
          </w:tcPr>
          <w:p w14:paraId="2EEDFD46" w14:textId="77777777" w:rsidR="0016102B" w:rsidRDefault="0016102B" w:rsidP="00AA7222">
            <w:pPr>
              <w:pStyle w:val="Tabletext"/>
            </w:pPr>
            <w:r>
              <w:t>Left hand</w:t>
            </w:r>
          </w:p>
        </w:tc>
        <w:tc>
          <w:tcPr>
            <w:tcW w:w="0" w:type="auto"/>
            <w:vAlign w:val="center"/>
          </w:tcPr>
          <w:p w14:paraId="7B1A3507" w14:textId="77777777" w:rsidR="0016102B" w:rsidRDefault="0016102B" w:rsidP="00AA7222">
            <w:pPr>
              <w:pStyle w:val="Tabletext"/>
            </w:pPr>
            <w:r>
              <w:rPr>
                <w:rFonts w:cs="Calibri"/>
                <w:color w:val="000000"/>
              </w:rPr>
              <w:t>0.04</w:t>
            </w:r>
          </w:p>
        </w:tc>
        <w:tc>
          <w:tcPr>
            <w:tcW w:w="0" w:type="auto"/>
          </w:tcPr>
          <w:p w14:paraId="37713C23" w14:textId="77777777" w:rsidR="0016102B" w:rsidRDefault="0016102B" w:rsidP="00AA7222">
            <w:pPr>
              <w:pStyle w:val="Tabletext"/>
              <w:rPr>
                <w:rFonts w:cs="Calibri"/>
                <w:color w:val="000000"/>
              </w:rPr>
            </w:pPr>
            <w:r>
              <w:rPr>
                <w:rFonts w:cs="Calibri"/>
                <w:color w:val="000000"/>
              </w:rPr>
              <w:t>35.4</w:t>
            </w:r>
          </w:p>
        </w:tc>
      </w:tr>
      <w:tr w:rsidR="0016102B" w14:paraId="413D6B9A" w14:textId="77777777" w:rsidTr="00AA7222">
        <w:tc>
          <w:tcPr>
            <w:tcW w:w="0" w:type="auto"/>
          </w:tcPr>
          <w:p w14:paraId="060E6689" w14:textId="77777777" w:rsidR="0016102B" w:rsidRDefault="0016102B" w:rsidP="00AA7222">
            <w:pPr>
              <w:pStyle w:val="Tabletext"/>
            </w:pPr>
            <w:r>
              <w:t>10</w:t>
            </w:r>
          </w:p>
        </w:tc>
        <w:tc>
          <w:tcPr>
            <w:tcW w:w="0" w:type="auto"/>
          </w:tcPr>
          <w:p w14:paraId="718058AE" w14:textId="77777777" w:rsidR="0016102B" w:rsidRDefault="0016102B" w:rsidP="00AA7222">
            <w:pPr>
              <w:pStyle w:val="Tabletext"/>
            </w:pPr>
            <w:r>
              <w:t>Right hand</w:t>
            </w:r>
          </w:p>
        </w:tc>
        <w:tc>
          <w:tcPr>
            <w:tcW w:w="0" w:type="auto"/>
            <w:vAlign w:val="center"/>
          </w:tcPr>
          <w:p w14:paraId="63D6ECEA" w14:textId="77777777" w:rsidR="0016102B" w:rsidRDefault="0016102B" w:rsidP="00AA7222">
            <w:pPr>
              <w:pStyle w:val="Tabletext"/>
            </w:pPr>
            <w:r>
              <w:rPr>
                <w:rFonts w:cs="Calibri"/>
                <w:color w:val="000000"/>
              </w:rPr>
              <w:t>0.04</w:t>
            </w:r>
          </w:p>
        </w:tc>
        <w:tc>
          <w:tcPr>
            <w:tcW w:w="0" w:type="auto"/>
          </w:tcPr>
          <w:p w14:paraId="474BC7D1" w14:textId="77777777" w:rsidR="0016102B" w:rsidRDefault="0016102B" w:rsidP="00AA7222">
            <w:pPr>
              <w:pStyle w:val="Tabletext"/>
              <w:rPr>
                <w:rFonts w:cs="Calibri"/>
                <w:color w:val="000000"/>
              </w:rPr>
            </w:pPr>
            <w:r>
              <w:rPr>
                <w:rFonts w:cs="Calibri"/>
                <w:color w:val="000000"/>
              </w:rPr>
              <w:t>35.4</w:t>
            </w:r>
          </w:p>
        </w:tc>
      </w:tr>
      <w:tr w:rsidR="0016102B" w14:paraId="402DE766" w14:textId="77777777" w:rsidTr="00AA7222">
        <w:tc>
          <w:tcPr>
            <w:tcW w:w="0" w:type="auto"/>
          </w:tcPr>
          <w:p w14:paraId="6C55C224" w14:textId="77777777" w:rsidR="0016102B" w:rsidRDefault="0016102B" w:rsidP="00AA7222">
            <w:pPr>
              <w:pStyle w:val="Tabletext"/>
            </w:pPr>
            <w:r>
              <w:t>11</w:t>
            </w:r>
          </w:p>
        </w:tc>
        <w:tc>
          <w:tcPr>
            <w:tcW w:w="0" w:type="auto"/>
          </w:tcPr>
          <w:p w14:paraId="3105DF0F" w14:textId="77777777" w:rsidR="0016102B" w:rsidRDefault="0016102B" w:rsidP="00AA7222">
            <w:pPr>
              <w:pStyle w:val="Tabletext"/>
            </w:pPr>
            <w:r>
              <w:t>Left forearm</w:t>
            </w:r>
          </w:p>
        </w:tc>
        <w:tc>
          <w:tcPr>
            <w:tcW w:w="0" w:type="auto"/>
            <w:vAlign w:val="center"/>
          </w:tcPr>
          <w:p w14:paraId="494AFF37" w14:textId="77777777" w:rsidR="0016102B" w:rsidRDefault="0016102B" w:rsidP="00AA7222">
            <w:pPr>
              <w:pStyle w:val="Tabletext"/>
            </w:pPr>
            <w:r>
              <w:rPr>
                <w:rFonts w:cs="Calibri"/>
                <w:color w:val="000000"/>
              </w:rPr>
              <w:t>0.05</w:t>
            </w:r>
          </w:p>
        </w:tc>
        <w:tc>
          <w:tcPr>
            <w:tcW w:w="0" w:type="auto"/>
          </w:tcPr>
          <w:p w14:paraId="5D2DC6BB" w14:textId="77777777" w:rsidR="0016102B" w:rsidRDefault="0016102B" w:rsidP="00AA7222">
            <w:pPr>
              <w:pStyle w:val="Tabletext"/>
              <w:rPr>
                <w:rFonts w:cs="Calibri"/>
                <w:color w:val="000000"/>
              </w:rPr>
            </w:pPr>
            <w:r>
              <w:rPr>
                <w:rFonts w:cs="Calibri"/>
                <w:color w:val="000000"/>
              </w:rPr>
              <w:t>35.5</w:t>
            </w:r>
          </w:p>
        </w:tc>
      </w:tr>
      <w:tr w:rsidR="0016102B" w14:paraId="46123F50" w14:textId="77777777" w:rsidTr="00AA7222">
        <w:tc>
          <w:tcPr>
            <w:tcW w:w="0" w:type="auto"/>
          </w:tcPr>
          <w:p w14:paraId="3C130A5F" w14:textId="77777777" w:rsidR="0016102B" w:rsidRDefault="0016102B" w:rsidP="00AA7222">
            <w:pPr>
              <w:pStyle w:val="Tabletext"/>
            </w:pPr>
            <w:r>
              <w:t>12</w:t>
            </w:r>
          </w:p>
        </w:tc>
        <w:tc>
          <w:tcPr>
            <w:tcW w:w="0" w:type="auto"/>
          </w:tcPr>
          <w:p w14:paraId="4181C1F1" w14:textId="77777777" w:rsidR="0016102B" w:rsidRDefault="0016102B" w:rsidP="00AA7222">
            <w:pPr>
              <w:pStyle w:val="Tabletext"/>
            </w:pPr>
            <w:r>
              <w:t>Right forearm</w:t>
            </w:r>
          </w:p>
        </w:tc>
        <w:tc>
          <w:tcPr>
            <w:tcW w:w="0" w:type="auto"/>
            <w:vAlign w:val="center"/>
          </w:tcPr>
          <w:p w14:paraId="29FA15D1" w14:textId="77777777" w:rsidR="0016102B" w:rsidRDefault="0016102B" w:rsidP="00AA7222">
            <w:pPr>
              <w:pStyle w:val="Tabletext"/>
            </w:pPr>
            <w:r>
              <w:rPr>
                <w:rFonts w:cs="Calibri"/>
                <w:color w:val="000000"/>
              </w:rPr>
              <w:t>0.05</w:t>
            </w:r>
          </w:p>
        </w:tc>
        <w:tc>
          <w:tcPr>
            <w:tcW w:w="0" w:type="auto"/>
          </w:tcPr>
          <w:p w14:paraId="7A23AF8A" w14:textId="77777777" w:rsidR="0016102B" w:rsidRDefault="0016102B" w:rsidP="00AA7222">
            <w:pPr>
              <w:pStyle w:val="Tabletext"/>
              <w:rPr>
                <w:rFonts w:cs="Calibri"/>
                <w:color w:val="000000"/>
              </w:rPr>
            </w:pPr>
            <w:r>
              <w:rPr>
                <w:rFonts w:cs="Calibri"/>
                <w:color w:val="000000"/>
              </w:rPr>
              <w:t>35.5</w:t>
            </w:r>
          </w:p>
        </w:tc>
      </w:tr>
      <w:tr w:rsidR="0016102B" w14:paraId="3FE88B26" w14:textId="77777777" w:rsidTr="00AA7222">
        <w:tc>
          <w:tcPr>
            <w:tcW w:w="0" w:type="auto"/>
          </w:tcPr>
          <w:p w14:paraId="4513B568" w14:textId="77777777" w:rsidR="0016102B" w:rsidRDefault="0016102B" w:rsidP="00AA7222">
            <w:pPr>
              <w:pStyle w:val="Tabletext"/>
            </w:pPr>
            <w:r>
              <w:t>13</w:t>
            </w:r>
          </w:p>
        </w:tc>
        <w:tc>
          <w:tcPr>
            <w:tcW w:w="0" w:type="auto"/>
          </w:tcPr>
          <w:p w14:paraId="20232C5A" w14:textId="77777777" w:rsidR="0016102B" w:rsidRDefault="0016102B" w:rsidP="00AA7222">
            <w:pPr>
              <w:pStyle w:val="Tabletext"/>
            </w:pPr>
            <w:r>
              <w:t>Left upper arm</w:t>
            </w:r>
          </w:p>
        </w:tc>
        <w:tc>
          <w:tcPr>
            <w:tcW w:w="0" w:type="auto"/>
            <w:vAlign w:val="center"/>
          </w:tcPr>
          <w:p w14:paraId="00693CCF" w14:textId="77777777" w:rsidR="0016102B" w:rsidRDefault="0016102B" w:rsidP="00AA7222">
            <w:pPr>
              <w:pStyle w:val="Tabletext"/>
            </w:pPr>
            <w:r>
              <w:rPr>
                <w:rFonts w:cs="Calibri"/>
                <w:color w:val="000000"/>
              </w:rPr>
              <w:t>0.07</w:t>
            </w:r>
          </w:p>
        </w:tc>
        <w:tc>
          <w:tcPr>
            <w:tcW w:w="0" w:type="auto"/>
          </w:tcPr>
          <w:p w14:paraId="604E88F2" w14:textId="77777777" w:rsidR="0016102B" w:rsidRDefault="0016102B" w:rsidP="00AA7222">
            <w:pPr>
              <w:pStyle w:val="Tabletext"/>
              <w:rPr>
                <w:rFonts w:cs="Calibri"/>
                <w:color w:val="000000"/>
              </w:rPr>
            </w:pPr>
            <w:r>
              <w:rPr>
                <w:rFonts w:cs="Calibri"/>
                <w:color w:val="000000"/>
              </w:rPr>
              <w:t>35.8</w:t>
            </w:r>
          </w:p>
        </w:tc>
      </w:tr>
      <w:tr w:rsidR="0016102B" w14:paraId="096BDCCC" w14:textId="77777777" w:rsidTr="00AA7222">
        <w:tc>
          <w:tcPr>
            <w:tcW w:w="0" w:type="auto"/>
          </w:tcPr>
          <w:p w14:paraId="572F13DC" w14:textId="77777777" w:rsidR="0016102B" w:rsidRDefault="0016102B" w:rsidP="00AA7222">
            <w:pPr>
              <w:pStyle w:val="Tabletext"/>
            </w:pPr>
            <w:r>
              <w:t>14</w:t>
            </w:r>
          </w:p>
        </w:tc>
        <w:tc>
          <w:tcPr>
            <w:tcW w:w="0" w:type="auto"/>
          </w:tcPr>
          <w:p w14:paraId="4419BDB5" w14:textId="77777777" w:rsidR="0016102B" w:rsidRDefault="0016102B" w:rsidP="00AA7222">
            <w:pPr>
              <w:pStyle w:val="Tabletext"/>
            </w:pPr>
            <w:r>
              <w:t>Right upper arm</w:t>
            </w:r>
          </w:p>
        </w:tc>
        <w:tc>
          <w:tcPr>
            <w:tcW w:w="0" w:type="auto"/>
            <w:vAlign w:val="center"/>
          </w:tcPr>
          <w:p w14:paraId="2A8F99FA" w14:textId="77777777" w:rsidR="0016102B" w:rsidRDefault="0016102B" w:rsidP="00AA7222">
            <w:pPr>
              <w:pStyle w:val="Tabletext"/>
            </w:pPr>
            <w:r>
              <w:rPr>
                <w:rFonts w:cs="Calibri"/>
                <w:color w:val="000000"/>
              </w:rPr>
              <w:t>0.08</w:t>
            </w:r>
          </w:p>
        </w:tc>
        <w:tc>
          <w:tcPr>
            <w:tcW w:w="0" w:type="auto"/>
          </w:tcPr>
          <w:p w14:paraId="6212E1C3" w14:textId="77777777" w:rsidR="0016102B" w:rsidRDefault="0016102B" w:rsidP="00AA7222">
            <w:pPr>
              <w:pStyle w:val="Tabletext"/>
              <w:rPr>
                <w:rFonts w:cs="Calibri"/>
                <w:color w:val="000000"/>
              </w:rPr>
            </w:pPr>
            <w:r>
              <w:rPr>
                <w:rFonts w:cs="Calibri"/>
                <w:color w:val="000000"/>
              </w:rPr>
              <w:t>35.8</w:t>
            </w:r>
          </w:p>
        </w:tc>
      </w:tr>
      <w:tr w:rsidR="0016102B" w14:paraId="16DABDB8" w14:textId="77777777" w:rsidTr="00AA7222">
        <w:tc>
          <w:tcPr>
            <w:tcW w:w="0" w:type="auto"/>
          </w:tcPr>
          <w:p w14:paraId="0A022141" w14:textId="77777777" w:rsidR="0016102B" w:rsidRDefault="0016102B" w:rsidP="00AA7222">
            <w:pPr>
              <w:pStyle w:val="Tabletext"/>
            </w:pPr>
            <w:r>
              <w:t>15</w:t>
            </w:r>
          </w:p>
        </w:tc>
        <w:tc>
          <w:tcPr>
            <w:tcW w:w="0" w:type="auto"/>
          </w:tcPr>
          <w:p w14:paraId="0EC2755C" w14:textId="77777777" w:rsidR="0016102B" w:rsidRDefault="0016102B" w:rsidP="00AA7222">
            <w:pPr>
              <w:pStyle w:val="Tabletext"/>
            </w:pPr>
            <w:r>
              <w:t>Chest</w:t>
            </w:r>
          </w:p>
        </w:tc>
        <w:tc>
          <w:tcPr>
            <w:tcW w:w="0" w:type="auto"/>
            <w:vAlign w:val="center"/>
          </w:tcPr>
          <w:p w14:paraId="551D0D7B" w14:textId="77777777" w:rsidR="0016102B" w:rsidRDefault="0016102B" w:rsidP="00AA7222">
            <w:pPr>
              <w:pStyle w:val="Tabletext"/>
            </w:pPr>
            <w:r>
              <w:rPr>
                <w:rFonts w:cs="Calibri"/>
                <w:color w:val="000000"/>
              </w:rPr>
              <w:t>0.14</w:t>
            </w:r>
          </w:p>
        </w:tc>
        <w:tc>
          <w:tcPr>
            <w:tcW w:w="0" w:type="auto"/>
          </w:tcPr>
          <w:p w14:paraId="569B1753" w14:textId="77777777" w:rsidR="0016102B" w:rsidRDefault="0016102B" w:rsidP="00AA7222">
            <w:pPr>
              <w:pStyle w:val="Tabletext"/>
              <w:rPr>
                <w:rFonts w:cs="Calibri"/>
                <w:color w:val="000000"/>
              </w:rPr>
            </w:pPr>
            <w:r>
              <w:rPr>
                <w:rFonts w:cs="Calibri"/>
                <w:color w:val="000000"/>
              </w:rPr>
              <w:t>36.5</w:t>
            </w:r>
          </w:p>
        </w:tc>
      </w:tr>
      <w:tr w:rsidR="0016102B" w14:paraId="0D677B48" w14:textId="77777777" w:rsidTr="00AA7222">
        <w:tc>
          <w:tcPr>
            <w:tcW w:w="0" w:type="auto"/>
          </w:tcPr>
          <w:p w14:paraId="60AD0B44" w14:textId="77777777" w:rsidR="0016102B" w:rsidRDefault="0016102B" w:rsidP="00AA7222">
            <w:pPr>
              <w:pStyle w:val="Tabletext"/>
            </w:pPr>
            <w:r>
              <w:t>16</w:t>
            </w:r>
          </w:p>
        </w:tc>
        <w:tc>
          <w:tcPr>
            <w:tcW w:w="0" w:type="auto"/>
          </w:tcPr>
          <w:p w14:paraId="69961E38" w14:textId="77777777" w:rsidR="0016102B" w:rsidRDefault="0016102B" w:rsidP="00AA7222">
            <w:pPr>
              <w:pStyle w:val="Tabletext"/>
            </w:pPr>
            <w:r>
              <w:t>Back</w:t>
            </w:r>
          </w:p>
        </w:tc>
        <w:tc>
          <w:tcPr>
            <w:tcW w:w="0" w:type="auto"/>
            <w:vAlign w:val="center"/>
          </w:tcPr>
          <w:p w14:paraId="3F124779" w14:textId="77777777" w:rsidR="0016102B" w:rsidRDefault="0016102B" w:rsidP="00AA7222">
            <w:pPr>
              <w:pStyle w:val="Tabletext"/>
            </w:pPr>
            <w:r>
              <w:rPr>
                <w:rFonts w:cs="Calibri"/>
                <w:color w:val="000000"/>
              </w:rPr>
              <w:t>0.13</w:t>
            </w:r>
          </w:p>
        </w:tc>
        <w:tc>
          <w:tcPr>
            <w:tcW w:w="0" w:type="auto"/>
          </w:tcPr>
          <w:p w14:paraId="3B4CD3D6" w14:textId="77777777" w:rsidR="0016102B" w:rsidRDefault="0016102B" w:rsidP="00AA7222">
            <w:pPr>
              <w:pStyle w:val="Tabletext"/>
              <w:rPr>
                <w:rFonts w:cs="Calibri"/>
                <w:color w:val="000000"/>
              </w:rPr>
            </w:pPr>
            <w:r>
              <w:rPr>
                <w:rFonts w:cs="Calibri"/>
                <w:color w:val="000000"/>
              </w:rPr>
              <w:t>36.5</w:t>
            </w:r>
          </w:p>
        </w:tc>
      </w:tr>
      <w:tr w:rsidR="0016102B" w14:paraId="57EECD0B" w14:textId="77777777" w:rsidTr="00AA7222">
        <w:tc>
          <w:tcPr>
            <w:tcW w:w="0" w:type="auto"/>
          </w:tcPr>
          <w:p w14:paraId="55F13805" w14:textId="77777777" w:rsidR="0016102B" w:rsidRDefault="0016102B" w:rsidP="00AA7222">
            <w:pPr>
              <w:pStyle w:val="Tabletext"/>
            </w:pPr>
          </w:p>
        </w:tc>
        <w:tc>
          <w:tcPr>
            <w:tcW w:w="0" w:type="auto"/>
          </w:tcPr>
          <w:p w14:paraId="21FF00DE" w14:textId="77777777" w:rsidR="0016102B" w:rsidRDefault="0016102B" w:rsidP="00AA7222">
            <w:pPr>
              <w:pStyle w:val="Tabletext"/>
            </w:pPr>
            <w:r>
              <w:t>Total</w:t>
            </w:r>
          </w:p>
        </w:tc>
        <w:tc>
          <w:tcPr>
            <w:tcW w:w="0" w:type="auto"/>
            <w:vAlign w:val="center"/>
          </w:tcPr>
          <w:p w14:paraId="4ED11173" w14:textId="77777777" w:rsidR="0016102B" w:rsidRDefault="0016102B" w:rsidP="00AA7222">
            <w:pPr>
              <w:pStyle w:val="Tabletext"/>
            </w:pPr>
            <w:r>
              <w:rPr>
                <w:rFonts w:cs="Calibri"/>
                <w:color w:val="000000"/>
              </w:rPr>
              <w:t>1.48</w:t>
            </w:r>
          </w:p>
        </w:tc>
        <w:tc>
          <w:tcPr>
            <w:tcW w:w="0" w:type="auto"/>
          </w:tcPr>
          <w:p w14:paraId="45974996" w14:textId="77777777" w:rsidR="0016102B" w:rsidRDefault="0016102B" w:rsidP="00AA7222">
            <w:pPr>
              <w:pStyle w:val="Tabletext"/>
              <w:rPr>
                <w:rFonts w:cs="Calibri"/>
                <w:color w:val="000000"/>
              </w:rPr>
            </w:pPr>
            <w:r>
              <w:rPr>
                <w:rFonts w:cs="Calibri"/>
                <w:color w:val="000000"/>
              </w:rPr>
              <w:t>36.7</w:t>
            </w:r>
          </w:p>
        </w:tc>
      </w:tr>
    </w:tbl>
    <w:p w14:paraId="61E88929" w14:textId="30190A0E"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483565">
        <w:instrText xml:space="preserve"> ADDIN ZOTERO_ITEM CSL_CITATION {"citationID":"ZRdCLeAl","properties":{"formattedCitation":"\\super 66\\nosupersub{}","plainCitation":"66","noteIndex":0},"citationItems":[{"id":508,"uris":["http://zotero.org/users/4259226/items/IPBIG3MS"],"itemData":{"id":508,"type":"report","event-place":"Denmark","number":"Version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483565" w:rsidRPr="00483565">
        <w:rPr>
          <w:rFonts w:cs="Times New Roman"/>
          <w:vertAlign w:val="superscript"/>
        </w:rPr>
        <w:t>66</w:t>
      </w:r>
      <w:r>
        <w:fldChar w:fldCharType="end"/>
      </w:r>
      <w:r>
        <w:t>. This mode of control most realistically represents the temperature distribution of the human body</w:t>
      </w:r>
      <w:r>
        <w:fldChar w:fldCharType="begin"/>
      </w:r>
      <w:r w:rsidR="00483565">
        <w:instrText xml:space="preserve"> ADDIN ZOTERO_ITEM CSL_CITATION {"citationID":"TqgdvZdk","properties":{"formattedCitation":"\\super 67\\nosupersub{}","plainCitation":"67","noteIndex":0},"citationItems":[{"id":509,"uris":["http://zotero.org/users/4259226/items/6UFEKFPM"],"itemData":{"id":509,"type":"article-journal","abstract":"Recently,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483565" w:rsidRPr="00483565">
        <w:rPr>
          <w:rFonts w:cs="Times New Roman"/>
          <w:vertAlign w:val="superscript"/>
        </w:rPr>
        <w:t>67</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483565">
        <w:rPr>
          <w:highlight w:val="yellow"/>
        </w:rPr>
        <w:instrText xml:space="preserve"> ADDIN ZOTERO_ITEM CSL_CITATION {"citationID":"nAuvvvbs","properties":{"formattedCitation":"\\super 65\\nosupersub{}","plainCitation":"65","noteIndex":0},"citationItems":[{"id":494,"uris":["http://zotero.org/users/4259226/items/VQJPJYLG"],"itemData":{"id":494,"type":"article-journal","abstract":"The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483565" w:rsidRPr="00483565">
        <w:rPr>
          <w:rFonts w:cs="Times New Roman"/>
          <w:vertAlign w:val="superscript"/>
        </w:rPr>
        <w:t>65</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483565">
        <w:instrText xml:space="preserve"> ADDIN ZOTERO_ITEM CSL_CITATION {"citationID":"JPr5ypzp","properties":{"formattedCitation":"\\super 68\\nosupersub{}","plainCitation":"68","noteIndex":0},"citationItems":[{"id":492,"uris":["http://zotero.org/users/4259226/items/95RMR9Q6"],"itemData":{"id":492,"type":"document","publisher":"PT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483565" w:rsidRPr="00483565">
        <w:rPr>
          <w:rFonts w:cs="Times New Roman"/>
          <w:vertAlign w:val="superscript"/>
        </w:rPr>
        <w:t>68</w:t>
      </w:r>
      <w:r>
        <w:fldChar w:fldCharType="end"/>
      </w:r>
      <w:r>
        <w:t xml:space="preserve">. </w:t>
      </w:r>
    </w:p>
    <w:p w14:paraId="7CA33FE0" w14:textId="0277B95F" w:rsidR="00A46F95" w:rsidRDefault="00A46F95" w:rsidP="00BF1F00">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DD68164" w14:textId="77777777" w:rsidR="00A46F95" w:rsidRDefault="00A46F95" w:rsidP="00CB4AD7">
      <w:pPr>
        <w:pStyle w:val="Heading2"/>
      </w:pPr>
      <w:r>
        <w:t>Evaluating the heating and cooling effect</w:t>
      </w:r>
    </w:p>
    <w:p w14:paraId="2012403A" w14:textId="10E377F9"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105E3B">
        <w:instrText xml:space="preserve"> ADDIN ZOTERO_ITEM CSL_CITATION {"citationID":"0DDyn5UL","properties":{"formattedCitation":"\\super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306945" w:rsidRPr="00306945">
        <w:rPr>
          <w:rFonts w:cs="Times New Roman"/>
          <w:vertAlign w:val="superscript"/>
        </w:rPr>
        <w:t>52</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186"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186"/>
    </w:p>
    <w:p w14:paraId="75D98407" w14:textId="29ECA801"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483565">
        <w:rPr>
          <w:rFonts w:eastAsiaTheme="minorEastAsia"/>
        </w:rPr>
        <w:instrText xml:space="preserve"> ADDIN ZOTERO_ITEM CSL_CITATION {"citationID":"UN7ysQai","properties":{"formattedCitation":"\\super 69\\nosupersub{}","plainCitation":"69","noteIndex":0},"citationItems":[{"id":291,"uris":["http://zotero.org/users/4259226/items/564UIVLI"],"itemData":{"id":291,"type":"thesis","abstract":"There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483565" w:rsidRPr="00483565">
        <w:rPr>
          <w:rFonts w:cs="Times New Roman"/>
          <w:vertAlign w:val="superscript"/>
        </w:rPr>
        <w:t>69</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483565">
        <w:rPr>
          <w:rFonts w:eastAsiaTheme="minorEastAsia"/>
        </w:rPr>
        <w:instrText xml:space="preserve"> ADDIN ZOTERO_ITEM CSL_CITATION {"citationID":"u9e6hWIv","properties":{"formattedCitation":"\\super 70,71\\nosupersub{}","plainCitation":"70,71","noteIndex":0},"citationItems":[{"id":474,"uris":["http://zotero.org/users/4259226/items/XG47LXKF"],"itemData":{"id":474,"type":"article-journal","container-title":"HVAC&amp;R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483565" w:rsidRPr="00483565">
        <w:rPr>
          <w:rFonts w:cs="Times New Roman"/>
          <w:vertAlign w:val="superscript"/>
        </w:rPr>
        <w:t>70,71</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187" w:name="_Ref121554541"/>
      <w:bookmarkStart w:id="188"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187"/>
      <w:bookmarkEnd w:id="188"/>
    </w:p>
    <w:p w14:paraId="12264B94" w14:textId="55C4B320"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with no emergency blanket or active heating or cooling system</w:t>
      </w:r>
      <w:r w:rsidR="001B3AD2">
        <w:rPr>
          <w:rFonts w:eastAsiaTheme="minorEastAsia"/>
        </w:rPr>
        <w:t>.</w:t>
      </w:r>
      <w:r>
        <w:rPr>
          <w:rFonts w:eastAsiaTheme="minorEastAsia"/>
        </w:rPr>
        <w:t xml:space="preserve">  </w:t>
      </w:r>
    </w:p>
    <w:p w14:paraId="520CC3C8" w14:textId="77777777" w:rsidR="006B43D3" w:rsidRDefault="006B43D3">
      <w:pPr>
        <w:spacing w:after="0" w:line="240" w:lineRule="auto"/>
        <w:jc w:val="left"/>
        <w:rPr>
          <w:i/>
          <w:iCs/>
          <w:sz w:val="18"/>
          <w:szCs w:val="18"/>
        </w:rPr>
      </w:pPr>
      <w:r>
        <w:br w:type="page"/>
      </w:r>
    </w:p>
    <w:p w14:paraId="4F9562F5" w14:textId="3256CBC7" w:rsidR="006B43D3" w:rsidRDefault="006B43D3" w:rsidP="006B43D3">
      <w:pPr>
        <w:pStyle w:val="Caption"/>
        <w:keepNext/>
      </w:pPr>
      <w:bookmarkStart w:id="189" w:name="_Ref138200705"/>
      <w:r>
        <w:lastRenderedPageBreak/>
        <w:t xml:space="preserve">Table </w:t>
      </w:r>
      <w:fldSimple w:instr=" SEQ Table \* ARABIC ">
        <w:r>
          <w:rPr>
            <w:noProof/>
          </w:rPr>
          <w:t>2</w:t>
        </w:r>
      </w:fldSimple>
      <w:bookmarkEnd w:id="189"/>
      <w: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6B43D3" w:rsidRPr="00E60AFB" w14:paraId="799AED65" w14:textId="77777777" w:rsidTr="00AA7222">
        <w:trPr>
          <w:trHeight w:val="285"/>
        </w:trPr>
        <w:tc>
          <w:tcPr>
            <w:tcW w:w="0" w:type="auto"/>
            <w:tcBorders>
              <w:top w:val="nil"/>
              <w:left w:val="nil"/>
              <w:bottom w:val="nil"/>
              <w:right w:val="nil"/>
            </w:tcBorders>
            <w:shd w:val="clear" w:color="auto" w:fill="auto"/>
            <w:noWrap/>
            <w:vAlign w:val="bottom"/>
            <w:hideMark/>
          </w:tcPr>
          <w:p w14:paraId="6CBDC3FA" w14:textId="77777777" w:rsidR="006B43D3" w:rsidRPr="00BD3E3A" w:rsidRDefault="006B43D3" w:rsidP="00AA7222">
            <w:pPr>
              <w:pStyle w:val="Tabletext"/>
            </w:pPr>
          </w:p>
        </w:tc>
        <w:tc>
          <w:tcPr>
            <w:tcW w:w="0" w:type="auto"/>
            <w:gridSpan w:val="2"/>
            <w:tcBorders>
              <w:top w:val="nil"/>
              <w:left w:val="nil"/>
              <w:bottom w:val="nil"/>
              <w:right w:val="nil"/>
            </w:tcBorders>
            <w:shd w:val="clear" w:color="auto" w:fill="auto"/>
            <w:noWrap/>
            <w:vAlign w:val="bottom"/>
            <w:hideMark/>
          </w:tcPr>
          <w:p w14:paraId="47142EA1" w14:textId="77777777" w:rsidR="006B43D3" w:rsidRPr="00E2155C" w:rsidRDefault="006B43D3" w:rsidP="00AA7222">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6C4DA409" w14:textId="77777777" w:rsidR="006B43D3" w:rsidRPr="00E2155C" w:rsidRDefault="006B43D3" w:rsidP="00AA7222">
            <w:pPr>
              <w:pStyle w:val="Tabletext"/>
              <w:jc w:val="center"/>
              <w:rPr>
                <w:rFonts w:cs="Calibri"/>
                <w:b/>
                <w:bCs/>
                <w:color w:val="000000"/>
              </w:rPr>
            </w:pPr>
            <w:r w:rsidRPr="00E2155C">
              <w:rPr>
                <w:rFonts w:cs="Calibri"/>
                <w:b/>
                <w:bCs/>
                <w:color w:val="000000"/>
              </w:rPr>
              <w:t>28</w:t>
            </w:r>
            <w:r w:rsidRPr="00E2155C">
              <w:rPr>
                <w:b/>
                <w:bCs/>
              </w:rPr>
              <w:t>°C</w:t>
            </w:r>
          </w:p>
        </w:tc>
      </w:tr>
      <w:tr w:rsidR="006B43D3" w:rsidRPr="00E60AFB" w14:paraId="551F0609" w14:textId="77777777" w:rsidTr="00AA7222">
        <w:trPr>
          <w:trHeight w:val="285"/>
        </w:trPr>
        <w:tc>
          <w:tcPr>
            <w:tcW w:w="0" w:type="auto"/>
            <w:tcBorders>
              <w:top w:val="nil"/>
              <w:left w:val="nil"/>
              <w:bottom w:val="nil"/>
              <w:right w:val="nil"/>
            </w:tcBorders>
            <w:shd w:val="clear" w:color="auto" w:fill="auto"/>
            <w:noWrap/>
            <w:vAlign w:val="bottom"/>
            <w:hideMark/>
          </w:tcPr>
          <w:p w14:paraId="47922CE8" w14:textId="77777777" w:rsidR="006B43D3" w:rsidRPr="00E2155C" w:rsidRDefault="006B43D3" w:rsidP="00AA7222">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DD1ABCE"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FB8CA69" w14:textId="77777777" w:rsidR="006B43D3" w:rsidRPr="00E2155C" w:rsidRDefault="006B43D3" w:rsidP="00AA7222">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6F3A1068"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21946623" w14:textId="77777777" w:rsidR="006B43D3" w:rsidRPr="00E2155C" w:rsidRDefault="006B43D3" w:rsidP="00AA7222">
            <w:pPr>
              <w:pStyle w:val="Tabletext"/>
              <w:jc w:val="center"/>
              <w:rPr>
                <w:rFonts w:cs="Calibri"/>
                <w:b/>
                <w:bCs/>
                <w:color w:val="000000"/>
              </w:rPr>
            </w:pPr>
            <w:r>
              <w:rPr>
                <w:rFonts w:cs="Calibri"/>
                <w:b/>
                <w:bCs/>
                <w:color w:val="000000"/>
              </w:rPr>
              <w:t>Starfish</w:t>
            </w:r>
          </w:p>
        </w:tc>
      </w:tr>
      <w:tr w:rsidR="006B43D3" w:rsidRPr="00E60AFB" w14:paraId="51C96914" w14:textId="77777777" w:rsidTr="00AA7222">
        <w:trPr>
          <w:trHeight w:val="285"/>
        </w:trPr>
        <w:tc>
          <w:tcPr>
            <w:tcW w:w="0" w:type="auto"/>
            <w:tcBorders>
              <w:top w:val="nil"/>
              <w:left w:val="nil"/>
              <w:bottom w:val="nil"/>
              <w:right w:val="nil"/>
            </w:tcBorders>
            <w:shd w:val="clear" w:color="auto" w:fill="auto"/>
            <w:noWrap/>
            <w:vAlign w:val="bottom"/>
            <w:hideMark/>
          </w:tcPr>
          <w:p w14:paraId="22375F63" w14:textId="77777777" w:rsidR="006B43D3" w:rsidRPr="00BD3E3A" w:rsidRDefault="006B43D3" w:rsidP="00AA7222">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415323D2"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D91F460"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358CC7C" w14:textId="77777777" w:rsidR="006B43D3" w:rsidRPr="00BD3E3A" w:rsidRDefault="006B43D3" w:rsidP="00AA7222">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10A98113" w14:textId="77777777" w:rsidR="006B43D3" w:rsidRPr="00BD3E3A" w:rsidRDefault="006B43D3" w:rsidP="00AA7222">
            <w:pPr>
              <w:pStyle w:val="Tabletext"/>
              <w:jc w:val="right"/>
              <w:rPr>
                <w:rFonts w:cs="Calibri"/>
                <w:color w:val="000000"/>
              </w:rPr>
            </w:pPr>
            <w:r w:rsidRPr="00BD3E3A">
              <w:rPr>
                <w:rFonts w:cs="Calibri"/>
                <w:color w:val="000000"/>
              </w:rPr>
              <w:t>6.8</w:t>
            </w:r>
          </w:p>
        </w:tc>
      </w:tr>
      <w:tr w:rsidR="006B43D3" w:rsidRPr="00E60AFB" w14:paraId="6D2F2219" w14:textId="77777777" w:rsidTr="00AA7222">
        <w:trPr>
          <w:trHeight w:val="285"/>
        </w:trPr>
        <w:tc>
          <w:tcPr>
            <w:tcW w:w="0" w:type="auto"/>
            <w:tcBorders>
              <w:top w:val="nil"/>
              <w:left w:val="nil"/>
              <w:bottom w:val="nil"/>
              <w:right w:val="nil"/>
            </w:tcBorders>
            <w:shd w:val="clear" w:color="auto" w:fill="auto"/>
            <w:noWrap/>
            <w:vAlign w:val="bottom"/>
            <w:hideMark/>
          </w:tcPr>
          <w:p w14:paraId="36D1006E" w14:textId="77777777" w:rsidR="006B43D3" w:rsidRPr="00BD3E3A" w:rsidRDefault="006B43D3" w:rsidP="00AA7222">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0B0A3F7A"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331D1B0"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4946006A"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D8AB42F" w14:textId="77777777" w:rsidR="006B43D3" w:rsidRPr="00BD3E3A" w:rsidRDefault="006B43D3" w:rsidP="00AA7222">
            <w:pPr>
              <w:pStyle w:val="Tabletext"/>
              <w:jc w:val="right"/>
              <w:rPr>
                <w:rFonts w:cs="Calibri"/>
                <w:color w:val="000000"/>
              </w:rPr>
            </w:pPr>
            <w:r w:rsidRPr="00BD3E3A">
              <w:rPr>
                <w:rFonts w:cs="Calibri"/>
                <w:color w:val="000000"/>
              </w:rPr>
              <w:t>6.0</w:t>
            </w:r>
          </w:p>
        </w:tc>
      </w:tr>
      <w:tr w:rsidR="006B43D3" w:rsidRPr="00E60AFB" w14:paraId="0E447717" w14:textId="77777777" w:rsidTr="00AA7222">
        <w:trPr>
          <w:trHeight w:val="285"/>
        </w:trPr>
        <w:tc>
          <w:tcPr>
            <w:tcW w:w="0" w:type="auto"/>
            <w:tcBorders>
              <w:top w:val="nil"/>
              <w:left w:val="nil"/>
              <w:bottom w:val="nil"/>
              <w:right w:val="nil"/>
            </w:tcBorders>
            <w:shd w:val="clear" w:color="auto" w:fill="auto"/>
            <w:noWrap/>
            <w:vAlign w:val="bottom"/>
            <w:hideMark/>
          </w:tcPr>
          <w:p w14:paraId="443C0DAC" w14:textId="77777777" w:rsidR="006B43D3" w:rsidRPr="00BD3E3A" w:rsidRDefault="006B43D3" w:rsidP="00AA7222">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EE54B3C" w14:textId="77777777" w:rsidR="006B43D3" w:rsidRPr="00BD3E3A" w:rsidRDefault="006B43D3" w:rsidP="00AA7222">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D842F23" w14:textId="77777777" w:rsidR="006B43D3" w:rsidRPr="00BD3E3A" w:rsidRDefault="006B43D3" w:rsidP="00AA7222">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63113298" w14:textId="77777777" w:rsidR="006B43D3" w:rsidRPr="00BD3E3A" w:rsidRDefault="006B43D3" w:rsidP="00AA7222">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5CEEC1A" w14:textId="77777777" w:rsidR="006B43D3" w:rsidRPr="00BD3E3A" w:rsidRDefault="006B43D3" w:rsidP="00AA7222">
            <w:pPr>
              <w:pStyle w:val="Tabletext"/>
              <w:jc w:val="right"/>
              <w:rPr>
                <w:rFonts w:cs="Calibri"/>
                <w:color w:val="000000"/>
              </w:rPr>
            </w:pPr>
            <w:r w:rsidRPr="00BD3E3A">
              <w:rPr>
                <w:rFonts w:cs="Calibri"/>
                <w:color w:val="000000"/>
              </w:rPr>
              <w:t>4.5</w:t>
            </w:r>
          </w:p>
        </w:tc>
      </w:tr>
      <w:tr w:rsidR="006B43D3" w:rsidRPr="00E60AFB" w14:paraId="045DA9EE" w14:textId="77777777" w:rsidTr="00AA7222">
        <w:trPr>
          <w:trHeight w:val="285"/>
        </w:trPr>
        <w:tc>
          <w:tcPr>
            <w:tcW w:w="0" w:type="auto"/>
            <w:tcBorders>
              <w:top w:val="nil"/>
              <w:left w:val="nil"/>
              <w:bottom w:val="nil"/>
              <w:right w:val="nil"/>
            </w:tcBorders>
            <w:shd w:val="clear" w:color="auto" w:fill="auto"/>
            <w:noWrap/>
            <w:vAlign w:val="bottom"/>
            <w:hideMark/>
          </w:tcPr>
          <w:p w14:paraId="7399786E"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1AE145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E4E20BE"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64B1781" w14:textId="77777777" w:rsidR="006B43D3" w:rsidRPr="00BD3E3A" w:rsidRDefault="006B43D3" w:rsidP="00AA7222">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49D17AB7"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1B65AC4B" w14:textId="77777777" w:rsidTr="00AA7222">
        <w:trPr>
          <w:trHeight w:val="285"/>
        </w:trPr>
        <w:tc>
          <w:tcPr>
            <w:tcW w:w="0" w:type="auto"/>
            <w:tcBorders>
              <w:top w:val="nil"/>
              <w:left w:val="nil"/>
              <w:bottom w:val="nil"/>
              <w:right w:val="nil"/>
            </w:tcBorders>
            <w:shd w:val="clear" w:color="auto" w:fill="auto"/>
            <w:noWrap/>
            <w:vAlign w:val="bottom"/>
            <w:hideMark/>
          </w:tcPr>
          <w:p w14:paraId="184CD512"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5696E39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5A4E4D9"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51EC5B5B"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799C14"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7261785D" w14:textId="77777777" w:rsidTr="00AA7222">
        <w:trPr>
          <w:trHeight w:val="285"/>
        </w:trPr>
        <w:tc>
          <w:tcPr>
            <w:tcW w:w="0" w:type="auto"/>
            <w:tcBorders>
              <w:top w:val="nil"/>
              <w:left w:val="nil"/>
              <w:bottom w:val="nil"/>
              <w:right w:val="nil"/>
            </w:tcBorders>
            <w:shd w:val="clear" w:color="auto" w:fill="auto"/>
            <w:noWrap/>
            <w:vAlign w:val="bottom"/>
            <w:hideMark/>
          </w:tcPr>
          <w:p w14:paraId="268F8AFF"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BD412A1" w14:textId="77777777" w:rsidR="006B43D3" w:rsidRPr="00BD3E3A" w:rsidRDefault="006B43D3" w:rsidP="00AA7222">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41DB9AF5" w14:textId="77777777" w:rsidR="006B43D3" w:rsidRPr="00BD3E3A" w:rsidRDefault="006B43D3" w:rsidP="00AA7222">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20D47535"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1A141AE" w14:textId="77777777" w:rsidR="006B43D3" w:rsidRPr="00BD3E3A" w:rsidRDefault="006B43D3" w:rsidP="00AA7222">
            <w:pPr>
              <w:pStyle w:val="Tabletext"/>
              <w:jc w:val="right"/>
              <w:rPr>
                <w:rFonts w:cs="Calibri"/>
                <w:color w:val="000000"/>
              </w:rPr>
            </w:pPr>
            <w:r w:rsidRPr="00BD3E3A">
              <w:rPr>
                <w:rFonts w:cs="Calibri"/>
                <w:color w:val="000000"/>
              </w:rPr>
              <w:t>8.4</w:t>
            </w:r>
          </w:p>
        </w:tc>
      </w:tr>
      <w:tr w:rsidR="006B43D3" w:rsidRPr="00E60AFB" w14:paraId="42659DCD" w14:textId="77777777" w:rsidTr="00AA7222">
        <w:trPr>
          <w:trHeight w:val="285"/>
        </w:trPr>
        <w:tc>
          <w:tcPr>
            <w:tcW w:w="0" w:type="auto"/>
            <w:tcBorders>
              <w:top w:val="nil"/>
              <w:left w:val="nil"/>
              <w:bottom w:val="nil"/>
              <w:right w:val="nil"/>
            </w:tcBorders>
            <w:shd w:val="clear" w:color="auto" w:fill="auto"/>
            <w:noWrap/>
            <w:vAlign w:val="bottom"/>
            <w:hideMark/>
          </w:tcPr>
          <w:p w14:paraId="205384EB"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3F1EEC09"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051E5BF"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00E78703"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D334186"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3617DA9C" w14:textId="77777777" w:rsidTr="00AA7222">
        <w:trPr>
          <w:trHeight w:val="285"/>
        </w:trPr>
        <w:tc>
          <w:tcPr>
            <w:tcW w:w="0" w:type="auto"/>
            <w:tcBorders>
              <w:top w:val="nil"/>
              <w:left w:val="nil"/>
              <w:bottom w:val="nil"/>
              <w:right w:val="nil"/>
            </w:tcBorders>
            <w:shd w:val="clear" w:color="auto" w:fill="auto"/>
            <w:noWrap/>
            <w:vAlign w:val="bottom"/>
            <w:hideMark/>
          </w:tcPr>
          <w:p w14:paraId="4F63AAE5"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3DA002D6"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3E9997F2"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566EE57" w14:textId="77777777" w:rsidR="006B43D3" w:rsidRPr="00BD3E3A" w:rsidRDefault="006B43D3" w:rsidP="00AA7222">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8D247C2" w14:textId="77777777" w:rsidR="006B43D3" w:rsidRPr="00BD3E3A" w:rsidRDefault="006B43D3" w:rsidP="00AA7222">
            <w:pPr>
              <w:pStyle w:val="Tabletext"/>
              <w:jc w:val="right"/>
              <w:rPr>
                <w:rFonts w:cs="Calibri"/>
                <w:color w:val="000000"/>
              </w:rPr>
            </w:pPr>
            <w:r w:rsidRPr="00BD3E3A">
              <w:rPr>
                <w:rFonts w:cs="Calibri"/>
                <w:color w:val="000000"/>
              </w:rPr>
              <w:t>7.6</w:t>
            </w:r>
          </w:p>
        </w:tc>
      </w:tr>
      <w:tr w:rsidR="006B43D3" w:rsidRPr="00E60AFB" w14:paraId="0624CDB9" w14:textId="77777777" w:rsidTr="00AA7222">
        <w:trPr>
          <w:trHeight w:val="285"/>
        </w:trPr>
        <w:tc>
          <w:tcPr>
            <w:tcW w:w="0" w:type="auto"/>
            <w:tcBorders>
              <w:top w:val="nil"/>
              <w:left w:val="nil"/>
              <w:bottom w:val="nil"/>
              <w:right w:val="nil"/>
            </w:tcBorders>
            <w:shd w:val="clear" w:color="auto" w:fill="auto"/>
            <w:noWrap/>
            <w:vAlign w:val="bottom"/>
            <w:hideMark/>
          </w:tcPr>
          <w:p w14:paraId="4C2A5356"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0ECBDAB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D927B78"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37976E08"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764EEAA"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432950AF" w14:textId="77777777" w:rsidTr="00AA7222">
        <w:trPr>
          <w:trHeight w:val="285"/>
        </w:trPr>
        <w:tc>
          <w:tcPr>
            <w:tcW w:w="0" w:type="auto"/>
            <w:tcBorders>
              <w:top w:val="nil"/>
              <w:left w:val="nil"/>
              <w:bottom w:val="nil"/>
              <w:right w:val="nil"/>
            </w:tcBorders>
            <w:shd w:val="clear" w:color="auto" w:fill="auto"/>
            <w:noWrap/>
            <w:vAlign w:val="bottom"/>
            <w:hideMark/>
          </w:tcPr>
          <w:p w14:paraId="4CF4DD24" w14:textId="77777777" w:rsidR="006B43D3" w:rsidRPr="00BD3E3A" w:rsidRDefault="006B43D3" w:rsidP="00AA7222">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8D48AFD"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CE4EEBE"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5A7B8E7"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6D5380" w14:textId="77777777" w:rsidR="006B43D3" w:rsidRPr="00BD3E3A" w:rsidRDefault="006B43D3" w:rsidP="00AA7222">
            <w:pPr>
              <w:pStyle w:val="Tabletext"/>
              <w:jc w:val="right"/>
              <w:rPr>
                <w:rFonts w:cs="Calibri"/>
                <w:color w:val="000000"/>
              </w:rPr>
            </w:pPr>
            <w:r w:rsidRPr="00BD3E3A">
              <w:rPr>
                <w:rFonts w:cs="Calibri"/>
                <w:color w:val="000000"/>
              </w:rPr>
              <w:t>6.9</w:t>
            </w:r>
          </w:p>
        </w:tc>
      </w:tr>
      <w:tr w:rsidR="006B43D3" w:rsidRPr="00E60AFB" w14:paraId="10945C7A" w14:textId="77777777" w:rsidTr="00AA7222">
        <w:trPr>
          <w:trHeight w:val="285"/>
        </w:trPr>
        <w:tc>
          <w:tcPr>
            <w:tcW w:w="0" w:type="auto"/>
            <w:tcBorders>
              <w:top w:val="nil"/>
              <w:left w:val="nil"/>
              <w:bottom w:val="nil"/>
              <w:right w:val="nil"/>
            </w:tcBorders>
            <w:shd w:val="clear" w:color="auto" w:fill="auto"/>
            <w:noWrap/>
            <w:vAlign w:val="bottom"/>
            <w:hideMark/>
          </w:tcPr>
          <w:p w14:paraId="230914B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2E6D0487"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7538A88"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4AF654EE"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724F9E9"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6D47ED8F" w14:textId="77777777" w:rsidTr="00AA7222">
        <w:trPr>
          <w:trHeight w:val="285"/>
        </w:trPr>
        <w:tc>
          <w:tcPr>
            <w:tcW w:w="0" w:type="auto"/>
            <w:tcBorders>
              <w:top w:val="nil"/>
              <w:left w:val="nil"/>
              <w:bottom w:val="nil"/>
              <w:right w:val="nil"/>
            </w:tcBorders>
            <w:shd w:val="clear" w:color="auto" w:fill="auto"/>
            <w:noWrap/>
            <w:vAlign w:val="bottom"/>
            <w:hideMark/>
          </w:tcPr>
          <w:p w14:paraId="26AC7F53"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429D662C" w14:textId="77777777" w:rsidR="006B43D3" w:rsidRPr="00BD3E3A" w:rsidRDefault="006B43D3" w:rsidP="00AA7222">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2B6589B7"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610240"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1A04A1C"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759A85D0" w14:textId="77777777" w:rsidTr="00AA7222">
        <w:trPr>
          <w:trHeight w:val="285"/>
        </w:trPr>
        <w:tc>
          <w:tcPr>
            <w:tcW w:w="0" w:type="auto"/>
            <w:tcBorders>
              <w:top w:val="nil"/>
              <w:left w:val="nil"/>
              <w:bottom w:val="nil"/>
              <w:right w:val="nil"/>
            </w:tcBorders>
            <w:shd w:val="clear" w:color="auto" w:fill="auto"/>
            <w:noWrap/>
            <w:vAlign w:val="bottom"/>
            <w:hideMark/>
          </w:tcPr>
          <w:p w14:paraId="7B717B89"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4B9D28E3" w14:textId="77777777" w:rsidR="006B43D3" w:rsidRPr="00BD3E3A" w:rsidRDefault="006B43D3" w:rsidP="00AA7222">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67365884"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AEEA7CE" w14:textId="77777777" w:rsidR="006B43D3" w:rsidRPr="00BD3E3A" w:rsidRDefault="006B43D3" w:rsidP="00AA7222">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0A85A3C"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1EEC78A8" w14:textId="77777777" w:rsidTr="00AA7222">
        <w:trPr>
          <w:trHeight w:val="285"/>
        </w:trPr>
        <w:tc>
          <w:tcPr>
            <w:tcW w:w="0" w:type="auto"/>
            <w:tcBorders>
              <w:top w:val="nil"/>
              <w:left w:val="nil"/>
              <w:bottom w:val="nil"/>
              <w:right w:val="nil"/>
            </w:tcBorders>
            <w:shd w:val="clear" w:color="auto" w:fill="auto"/>
            <w:noWrap/>
            <w:vAlign w:val="bottom"/>
            <w:hideMark/>
          </w:tcPr>
          <w:p w14:paraId="440C6A7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2B5DDC82"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AE12950"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AFAC3D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413810E2"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68A1993C" w14:textId="77777777" w:rsidTr="00AA7222">
        <w:trPr>
          <w:trHeight w:val="285"/>
        </w:trPr>
        <w:tc>
          <w:tcPr>
            <w:tcW w:w="0" w:type="auto"/>
            <w:tcBorders>
              <w:top w:val="nil"/>
              <w:left w:val="nil"/>
              <w:bottom w:val="nil"/>
              <w:right w:val="nil"/>
            </w:tcBorders>
            <w:shd w:val="clear" w:color="auto" w:fill="auto"/>
            <w:noWrap/>
            <w:vAlign w:val="bottom"/>
            <w:hideMark/>
          </w:tcPr>
          <w:p w14:paraId="70DD949A"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7F9AD466"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D34204"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098821F"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05C4C40B" w14:textId="77777777" w:rsidR="006B43D3" w:rsidRPr="00BD3E3A" w:rsidRDefault="006B43D3" w:rsidP="00AA7222">
            <w:pPr>
              <w:pStyle w:val="Tabletext"/>
              <w:jc w:val="right"/>
              <w:rPr>
                <w:rFonts w:cs="Calibri"/>
                <w:color w:val="000000"/>
              </w:rPr>
            </w:pPr>
            <w:r w:rsidRPr="00BD3E3A">
              <w:rPr>
                <w:rFonts w:cs="Calibri"/>
                <w:color w:val="000000"/>
              </w:rPr>
              <w:t>7.4</w:t>
            </w:r>
          </w:p>
        </w:tc>
      </w:tr>
      <w:tr w:rsidR="006B43D3" w:rsidRPr="00E60AFB" w14:paraId="0E230151" w14:textId="77777777" w:rsidTr="00AA7222">
        <w:trPr>
          <w:trHeight w:val="285"/>
        </w:trPr>
        <w:tc>
          <w:tcPr>
            <w:tcW w:w="0" w:type="auto"/>
            <w:tcBorders>
              <w:top w:val="nil"/>
              <w:left w:val="nil"/>
              <w:bottom w:val="nil"/>
              <w:right w:val="nil"/>
            </w:tcBorders>
            <w:shd w:val="clear" w:color="auto" w:fill="auto"/>
            <w:noWrap/>
            <w:vAlign w:val="bottom"/>
            <w:hideMark/>
          </w:tcPr>
          <w:p w14:paraId="1A807854"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4D94E6B6"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463B6CC"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068926A"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6C5D256" w14:textId="77777777" w:rsidR="006B43D3" w:rsidRPr="00BD3E3A" w:rsidRDefault="006B43D3" w:rsidP="00AA7222">
            <w:pPr>
              <w:pStyle w:val="Tabletext"/>
              <w:jc w:val="right"/>
              <w:rPr>
                <w:rFonts w:cs="Calibri"/>
                <w:color w:val="000000"/>
              </w:rPr>
            </w:pPr>
            <w:r w:rsidRPr="00BD3E3A">
              <w:rPr>
                <w:rFonts w:cs="Calibri"/>
                <w:color w:val="000000"/>
              </w:rPr>
              <w:t>7.4</w:t>
            </w:r>
          </w:p>
        </w:tc>
      </w:tr>
    </w:tbl>
    <w:p w14:paraId="3E0B0F01" w14:textId="77777777" w:rsidR="006B43D3" w:rsidRDefault="006B43D3" w:rsidP="00CB4AD7">
      <w:pPr>
        <w:pStyle w:val="Heading2"/>
      </w:pPr>
    </w:p>
    <w:p w14:paraId="10B1181B" w14:textId="15DFC079" w:rsidR="00483565" w:rsidRDefault="00483565" w:rsidP="00483565">
      <w:pPr>
        <w:pStyle w:val="Caption"/>
        <w:keepNext/>
      </w:pPr>
      <w:bookmarkStart w:id="190" w:name="_Ref153362104"/>
      <w:r>
        <w:t xml:space="preserve">Fig. </w:t>
      </w:r>
      <w:fldSimple w:instr=" SEQ Fig. \* ARABIC ">
        <w:r>
          <w:rPr>
            <w:noProof/>
          </w:rPr>
          <w:t>4</w:t>
        </w:r>
      </w:fldSimple>
      <w:bookmarkEnd w:id="190"/>
      <w:r>
        <w:t>: Baseline condition</w:t>
      </w:r>
    </w:p>
    <w:p w14:paraId="7CB5E5CF" w14:textId="35AA6856" w:rsidR="001B3AD2" w:rsidRDefault="001B3AD2" w:rsidP="001B3AD2">
      <w:pPr>
        <w:keepNext/>
        <w:spacing w:line="240" w:lineRule="auto"/>
      </w:pPr>
      <w:r>
        <w:rPr>
          <w:noProof/>
          <w:lang w:eastAsia="zh-CN"/>
        </w:rPr>
        <w:drawing>
          <wp:inline distT="0" distB="0" distL="0" distR="0" wp14:anchorId="5EA35AE3" wp14:editId="3BE2A07D">
            <wp:extent cx="2971800" cy="2679700"/>
            <wp:effectExtent l="0" t="0" r="0" b="0"/>
            <wp:docPr id="559689664" name="Picture 5596896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35DECF4E" w14:textId="196C283F" w:rsidR="001B3AD2" w:rsidRDefault="001B3AD2" w:rsidP="008A6A7A">
      <w:pPr>
        <w:pStyle w:val="Caption"/>
      </w:pPr>
      <w:r>
        <w:t xml:space="preserve">Baseline 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lastRenderedPageBreak/>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191" w:name="_Ref138204030"/>
    </w:p>
    <w:p w14:paraId="58F12250" w14:textId="6792654B" w:rsidR="00483565" w:rsidRDefault="00483565" w:rsidP="00483565">
      <w:pPr>
        <w:pStyle w:val="Caption"/>
        <w:keepNext/>
      </w:pPr>
      <w:bookmarkStart w:id="192" w:name="_Ref153362064"/>
      <w:bookmarkEnd w:id="191"/>
      <w:r>
        <w:t xml:space="preserve">Fig. </w:t>
      </w:r>
      <w:fldSimple w:instr=" SEQ Fig. \* ARABIC ">
        <w:r>
          <w:rPr>
            <w:noProof/>
          </w:rPr>
          <w:t>5</w:t>
        </w:r>
      </w:fldSimple>
      <w:bookmarkEnd w:id="192"/>
      <w:r>
        <w:t>: 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5B645D89">
            <wp:extent cx="5486400" cy="2743200"/>
            <wp:effectExtent l="0" t="0" r="0" b="0"/>
            <wp:docPr id="266310214" name="Picture 266310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193" w:name="_Ref138205245"/>
      <w:r w:rsidRPr="007E6B76">
        <w:t xml:space="preserve">Clothing and bedding </w:t>
      </w:r>
      <w:proofErr w:type="gramStart"/>
      <w:r w:rsidRPr="007E6B76">
        <w:t>insulation</w:t>
      </w:r>
      <w:proofErr w:type="gramEnd"/>
    </w:p>
    <w:p w14:paraId="2A5A95FA" w14:textId="570A178F" w:rsidR="001C16F3" w:rsidRDefault="001C16F3" w:rsidP="002078DA">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ins w:id="194" w:author="Arfa Aijazi" w:date="2023-12-07T17:46:00Z">
        <w:r w:rsidR="00573620">
          <w:t>While this study focused on dry heat transfer, it’s worth not</w:t>
        </w:r>
      </w:ins>
      <w:ins w:id="195" w:author="Arfa Aijazi" w:date="2023-12-07T17:47:00Z">
        <w:r w:rsidR="00573620">
          <w:t xml:space="preserve">ing that </w:t>
        </w:r>
      </w:ins>
      <w:ins w:id="196" w:author="Arfa Aijazi" w:date="2023-12-07T17:48:00Z">
        <w:r w:rsidR="00573620">
          <w:t>clothing and bedding</w:t>
        </w:r>
      </w:ins>
      <w:ins w:id="197" w:author="Arfa Aijazi" w:date="2023-12-07T17:47:00Z">
        <w:r w:rsidR="00573620">
          <w:t xml:space="preserve"> </w:t>
        </w:r>
      </w:ins>
      <w:ins w:id="198" w:author="Arfa Aijazi" w:date="2023-12-07T18:09:00Z">
        <w:r w:rsidR="002078DA">
          <w:t xml:space="preserve">with the same insulation level can perform very differently with regards to latent </w:t>
        </w:r>
      </w:ins>
      <w:ins w:id="199" w:author="Arfa Aijazi" w:date="2023-12-07T18:10:00Z">
        <w:r w:rsidR="002078DA">
          <w:t xml:space="preserve">heat transfer. </w:t>
        </w:r>
      </w:ins>
      <w:ins w:id="200" w:author="Arfa Aijazi" w:date="2023-12-07T17:47:00Z">
        <w:r w:rsidR="00573620">
          <w:t>Natural materials like cotton can absorb</w:t>
        </w:r>
      </w:ins>
      <w:ins w:id="201" w:author="Arfa Aijazi" w:date="2023-12-07T18:08:00Z">
        <w:r w:rsidR="002078DA">
          <w:t xml:space="preserve"> and wick away</w:t>
        </w:r>
      </w:ins>
      <w:ins w:id="202" w:author="Arfa Aijazi" w:date="2023-12-07T17:48:00Z">
        <w:r w:rsidR="00573620">
          <w:t xml:space="preserve"> moisture whereas synthetic materials like polyester </w:t>
        </w:r>
      </w:ins>
      <w:ins w:id="203" w:author="Arfa Aijazi" w:date="2023-12-07T18:08:00Z">
        <w:r w:rsidR="002078DA">
          <w:t xml:space="preserve">trap moisture. </w:t>
        </w:r>
      </w:ins>
    </w:p>
    <w:p w14:paraId="70386598" w14:textId="77777777" w:rsidR="001C16F3" w:rsidRPr="007E6B76" w:rsidRDefault="001C16F3" w:rsidP="001C16F3">
      <w:pPr>
        <w:pStyle w:val="Heading3"/>
      </w:pPr>
      <w:r w:rsidRPr="007E6B76">
        <w:t>Posture</w:t>
      </w:r>
    </w:p>
    <w:p w14:paraId="20BDBE6E" w14:textId="7A699959" w:rsidR="001C16F3" w:rsidRDefault="001C16F3" w:rsidP="00483565">
      <w:pPr>
        <w:rPr>
          <w:b/>
          <w:bCs/>
          <w:i/>
          <w:iCs/>
          <w:sz w:val="18"/>
          <w:szCs w:val="18"/>
        </w:rPr>
        <w:pPrChange w:id="204" w:author="Arfa Aijazi" w:date="2023-12-13T12:10:00Z">
          <w:pPr>
            <w:spacing w:after="0" w:line="240" w:lineRule="auto"/>
            <w:jc w:val="left"/>
          </w:pPr>
        </w:pPrChange>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xml:space="preserve">.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w:t>
      </w:r>
      <w:r>
        <w:lastRenderedPageBreak/>
        <w:t>could not achieve a true fetal posture. In the “Starfish” posture the manikin is on its back with both arms outstretched by the head and both legs outstretched.</w:t>
      </w:r>
    </w:p>
    <w:p w14:paraId="02E12426" w14:textId="172F07E7" w:rsidR="00483565" w:rsidRDefault="00483565" w:rsidP="00483565">
      <w:pPr>
        <w:pStyle w:val="Caption"/>
        <w:keepNext/>
      </w:pPr>
      <w:bookmarkStart w:id="205" w:name="_Ref153362083"/>
      <w:bookmarkEnd w:id="193"/>
      <w:r>
        <w:t xml:space="preserve">Fig. </w:t>
      </w:r>
      <w:fldSimple w:instr=" SEQ Fig. \* ARABIC ">
        <w:r>
          <w:rPr>
            <w:noProof/>
          </w:rPr>
          <w:t>6</w:t>
        </w:r>
      </w:fldSimple>
      <w:bookmarkEnd w:id="205"/>
      <w:r>
        <w:t>: Experimental conditions</w:t>
      </w:r>
    </w:p>
    <w:p w14:paraId="141A1308" w14:textId="77777777" w:rsidR="001C16F3" w:rsidRDefault="001C16F3" w:rsidP="001C16F3">
      <w:pPr>
        <w:pStyle w:val="Heading2"/>
      </w:pPr>
      <w:r>
        <w:rPr>
          <w:noProof/>
          <w:lang w:eastAsia="zh-CN"/>
        </w:rPr>
        <w:drawing>
          <wp:inline distT="0" distB="0" distL="0" distR="0" wp14:anchorId="366FA765" wp14:editId="74758CDA">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1DFD28FC" w14:textId="0029CB27" w:rsidR="001C16F3" w:rsidRPr="001C16F3" w:rsidRDefault="001C16F3" w:rsidP="001C16F3">
      <w:pPr>
        <w:pStyle w:val="Caption"/>
      </w:pPr>
      <w:bookmarkStart w:id="206"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206"/>
    </w:p>
    <w:p w14:paraId="169E0D1F" w14:textId="77777777" w:rsidR="00A46F95" w:rsidRDefault="00A46F95" w:rsidP="00CB4AD7">
      <w:pPr>
        <w:pStyle w:val="Heading3"/>
      </w:pPr>
      <w:r>
        <w:t>Emergency blanket</w:t>
      </w:r>
    </w:p>
    <w:p w14:paraId="486A2465" w14:textId="45A23BB5"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483565">
        <w:instrText xml:space="preserve"> ADDIN ZOTERO_ITEM CSL_CITATION {"citationID":"yY7dDzcw","properties":{"formattedCitation":"\\super 72\\nosupersub{}","plainCitation":"72","noteIndex":0},"citationItems":[{"id":490,"uris":["http://zotero.org/users/4259226/items/HG6Q7IGL"],"itemData":{"id":490,"type":"webpage","abstract":"The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483565" w:rsidRPr="00483565">
        <w:rPr>
          <w:rFonts w:cs="Times New Roman"/>
          <w:vertAlign w:val="superscript"/>
        </w:rPr>
        <w:t>72</w:t>
      </w:r>
      <w:r>
        <w:fldChar w:fldCharType="end"/>
      </w:r>
      <w:r>
        <w:t xml:space="preserve">. First responders often deploy these blankets in emergency situations to prevent or counter hyperthermia. Emergency blankets reduce heat loss by several mechanisms. The air and watertight foil </w:t>
      </w:r>
      <w:r w:rsidR="00CB4AD7">
        <w:t>reduce</w:t>
      </w:r>
      <w:r>
        <w:t xml:space="preserve"> heat loss through convection and evaporation, and the reflective surface reduces heat loss by thermal radiation. Emergency blankets may also be used in conjunction with other bedding to reduce heat loss by conduction. Emergency blankets are inexpensive and commercially available, making them a highly feasible intervention for cold thermal emergencies. </w:t>
      </w:r>
    </w:p>
    <w:p w14:paraId="2B031122" w14:textId="77777777" w:rsidR="00A46F95" w:rsidRDefault="00A46F95" w:rsidP="00CB4AD7">
      <w:pPr>
        <w:pStyle w:val="Heading3"/>
      </w:pPr>
      <w:r>
        <w:t>Bed type</w:t>
      </w:r>
    </w:p>
    <w:p w14:paraId="2FB5020B" w14:textId="533E4F4A"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the other test conditions with the mattress. </w:t>
      </w:r>
    </w:p>
    <w:p w14:paraId="4E1C3EC8" w14:textId="77777777" w:rsidR="00A46F95" w:rsidRDefault="00A46F95" w:rsidP="00CB4AD7">
      <w:pPr>
        <w:pStyle w:val="Heading3"/>
      </w:pPr>
      <w:r>
        <w:lastRenderedPageBreak/>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16FFB8FF" w:rsidR="00A46F95" w:rsidRPr="009A3EFB" w:rsidRDefault="00A46F95" w:rsidP="00A46F95">
      <w:r>
        <w:t xml:space="preserve">A hot water bottle is a sealed vessel filled with hot water and used to provide warmth in bed or apply heat to specific </w:t>
      </w:r>
      <w:r w:rsidR="00006CC9">
        <w:t>body segment</w:t>
      </w:r>
      <w:r>
        <w:t xml:space="preserve">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00156DB3"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3FA3967E" w14:textId="47414DFC" w:rsidR="00483565" w:rsidRDefault="00483565" w:rsidP="00483565">
      <w:pPr>
        <w:pStyle w:val="Caption"/>
        <w:keepNext/>
      </w:pPr>
      <w:bookmarkStart w:id="207" w:name="_Ref153362030"/>
      <w:r>
        <w:lastRenderedPageBreak/>
        <w:t xml:space="preserve">Fig. </w:t>
      </w:r>
      <w:fldSimple w:instr=" SEQ Fig. \* ARABIC ">
        <w:r>
          <w:rPr>
            <w:noProof/>
          </w:rPr>
          <w:t>7</w:t>
        </w:r>
      </w:fldSimple>
      <w:bookmarkEnd w:id="207"/>
      <w:r>
        <w:t>: Air speed over the bed</w:t>
      </w:r>
    </w:p>
    <w:p w14:paraId="44DA126A" w14:textId="77777777" w:rsidR="001C16F3" w:rsidRDefault="001C16F3" w:rsidP="001C16F3">
      <w:pPr>
        <w:keepNext/>
      </w:pPr>
      <w:r>
        <w:rPr>
          <w:noProof/>
          <w:lang w:eastAsia="zh-CN"/>
        </w:rPr>
        <w:drawing>
          <wp:inline distT="0" distB="0" distL="0" distR="0" wp14:anchorId="341A1FD5" wp14:editId="0B82A017">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208"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208"/>
    </w:p>
    <w:p w14:paraId="2339C29F" w14:textId="77777777" w:rsidR="00A46F95" w:rsidRDefault="00A46F95" w:rsidP="00F14522">
      <w:pPr>
        <w:pStyle w:val="Heading2"/>
      </w:pPr>
      <w:r>
        <w:t>Experimental procedure</w:t>
      </w:r>
    </w:p>
    <w:p w14:paraId="79EC0FFF" w14:textId="1B17EE44"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483565">
        <w:instrText xml:space="preserve"> ADDIN ZOTERO_ITEM CSL_CITATION {"citationID":"8Dy1VeGh","properties":{"formattedCitation":"\\super 63\\nosupersub{}","plainCitation":"63","noteIndex":0},"citationItems":[{"id":513,"uris":["http://zotero.org/users/4259226/items/XRL2BM3J"],"itemData":{"id":513,"type":"article-journal","abstract":"This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483565" w:rsidRPr="00483565">
        <w:rPr>
          <w:rFonts w:cs="Times New Roman"/>
          <w:vertAlign w:val="superscript"/>
        </w:rPr>
        <w:t>63</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483565">
        <w:instrText xml:space="preserve"> ADDIN ZOTERO_ITEM CSL_CITATION {"citationID":"Z36qDnGp","properties":{"formattedCitation":"\\super 71\\nosupersub{}","plainCitation":"71","noteIndex":0},"citationItems":[{"id":475,"uris":["http://zotero.org/users/4259226/items/XNYE4Y7T"],"itemData":{"id":475,"type":"article-journal","abstract":"In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483565" w:rsidRPr="00483565">
        <w:rPr>
          <w:rFonts w:cs="Times New Roman"/>
          <w:vertAlign w:val="superscript"/>
        </w:rPr>
        <w:t>71</w:t>
      </w:r>
      <w:r>
        <w:fldChar w:fldCharType="end"/>
      </w:r>
      <w:r>
        <w:t xml:space="preserve">. When starting measurements with a cold thermal manikin, we allowed for at least three hours of warmup </w:t>
      </w:r>
      <w:commentRangeStart w:id="209"/>
      <w:r>
        <w:t>time</w:t>
      </w:r>
      <w:r>
        <w:fldChar w:fldCharType="begin"/>
      </w:r>
      <w:r w:rsidR="00483565">
        <w:instrText xml:space="preserve"> ADDIN ZOTERO_ITEM CSL_CITATION {"citationID":"gckE8DOF","properties":{"formattedCitation":"\\super 73\\nosupersub{}","plainCitation":"73","noteIndex":0},"citationItems":[{"id":510,"uris":["http://zotero.org/users/4259226/items/4RB3R7EQ"],"itemData":{"id":510,"type":"article-journal","container-title":"International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483565" w:rsidRPr="00483565">
        <w:rPr>
          <w:rFonts w:cs="Times New Roman"/>
          <w:vertAlign w:val="superscript"/>
        </w:rPr>
        <w:t>73</w:t>
      </w:r>
      <w:r>
        <w:fldChar w:fldCharType="end"/>
      </w:r>
      <w:commentRangeEnd w:id="209"/>
      <w:r w:rsidR="005F754C">
        <w:rPr>
          <w:rStyle w:val="CommentReference"/>
        </w:rPr>
        <w:commentReference w:id="209"/>
      </w:r>
      <w:r>
        <w:t xml:space="preserve">. </w:t>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52ED1CB6" w:rsidR="00A46F95" w:rsidRDefault="00A46F95" w:rsidP="00A46F95">
      <w:r>
        <w:t>We analyzed the data in accordance with the ISO guideline for the expression of uncertainty in measurement</w:t>
      </w:r>
      <w:r>
        <w:fldChar w:fldCharType="begin"/>
      </w:r>
      <w:r w:rsidR="00483565">
        <w:instrText xml:space="preserve"> ADDIN ZOTERO_ITEM CSL_CITATION {"citationID":"DDC4qWo3","properties":{"formattedCitation":"\\super 74\\nosupersub{}","plainCitation":"74","noteIndex":0},"citationItems":[{"id":487,"uris":["http://zotero.org/users/4259226/items/2THMP5NK"],"itemData":{"id":487,"type":"book","event-place":"Geneva,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483565" w:rsidRPr="00483565">
        <w:rPr>
          <w:rFonts w:cs="Times New Roman"/>
          <w:vertAlign w:val="superscript"/>
        </w:rPr>
        <w:t>74</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rsidR="00483565">
        <w:instrText xml:space="preserve"> ADDIN ZOTERO_ITEM CSL_CITATION {"citationID":"UTMJEo2C","properties":{"formattedCitation":"\\super 75\\nosupersub{}","plainCitation":"75","noteIndex":0},"citationItems":[{"id":489,"uris":["http://zotero.org/users/4259226/items/2PYVYG7W"],"itemData":{"id":489,"type":"article-journal","source":"Google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483565" w:rsidRPr="00483565">
        <w:rPr>
          <w:rFonts w:cs="Times New Roman"/>
          <w:vertAlign w:val="superscript"/>
        </w:rPr>
        <w:t>75</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lastRenderedPageBreak/>
        <w:t>Case studies</w:t>
      </w:r>
    </w:p>
    <w:p w14:paraId="654B697E" w14:textId="23293003"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483565">
        <w:instrText xml:space="preserve"> ADDIN ZOTERO_ITEM CSL_CITATION {"citationID":"YcQwh35e","properties":{"formattedCitation":"\\super 76,77\\nosupersub{}","plainCitation":"76,77","noteIndex":0},"citationItems":[{"id":1478,"uris":["http://zotero.org/users/4259226/items/Z7QFU7AW"],"itemData":{"id":1478,"type":"article-journal","abstract":"\"The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483565" w:rsidRPr="00483565">
        <w:rPr>
          <w:rFonts w:cs="Times New Roman"/>
          <w:vertAlign w:val="superscript"/>
        </w:rPr>
        <w:t>76,77</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C27ABB">
        <w:instrText xml:space="preserve"> ADDIN ZOTERO_ITEM CSL_CITATION {"citationID":"S9lH9AlS","properties":{"formattedCitation":"\\super 15\\nosupersub{}","plainCitation":"15","noteIndex":0},"citationItems":[{"id":"mnFwDeoH/jio4GemI","uris":["http://zotero.org/users/4259226/items/3UII6DYL"],"itemData":{"id":"eScJrxIW/9yEo9lf8","type":"book","publisher":"CIBSE","source":"Google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rsidR="00C27ABB">
        <w:instrText xml:space="preserve"> ADDIN ZOTERO_ITEM CSL_CITATION {"citationID":"U3xu78kt","properties":{"formattedCitation":"\\super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w:t>
      </w:r>
    </w:p>
    <w:p w14:paraId="23EC8127" w14:textId="77777777" w:rsidR="00A46F95" w:rsidRDefault="00A46F95" w:rsidP="00F14522">
      <w:pPr>
        <w:pStyle w:val="Heading3"/>
      </w:pPr>
      <w:r>
        <w:t>2015 Pakistan heat wave</w:t>
      </w:r>
    </w:p>
    <w:p w14:paraId="43238258" w14:textId="212BF0F8" w:rsidR="00A46F95" w:rsidRDefault="00A46F95" w:rsidP="00A46F95">
      <w:r>
        <w:t>In June 2015, Sindh Province in southern Pakistan experienced a severe heat wave with temperatures as high as 49°C. Overall the heat wave claimed at least 2,000 lives</w:t>
      </w:r>
      <w:r>
        <w:fldChar w:fldCharType="begin"/>
      </w:r>
      <w:r w:rsidR="00483565">
        <w:instrText xml:space="preserve"> ADDIN ZOTERO_ITEM CSL_CITATION {"citationID":"XblLVPCr","properties":{"formattedCitation":"\\super 78\\nosupersub{}","plainCitation":"78","noteIndex":0},"citationItems":[{"id":1482,"uris":["http://zotero.org/users/4259226/items/3XYMQGX6"],"itemData":{"id":1482,"type":"article-newspaper","abstract":"A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483565" w:rsidRPr="00483565">
        <w:rPr>
          <w:rFonts w:cs="Times New Roman"/>
          <w:vertAlign w:val="superscript"/>
        </w:rPr>
        <w:t>78</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483565">
        <w:instrText xml:space="preserve"> ADDIN ZOTERO_ITEM CSL_CITATION {"citationID":"TnQccYFi","properties":{"formattedCitation":"\\super 79\\nosupersub{}","plainCitation":"79","noteIndex":0},"citationItems":[{"id":1580,"uris":["http://zotero.org/users/4259226/items/ISMJA26X"],"itemData":{"id":1580,"type":"article-journal","abstract":"As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483565" w:rsidRPr="00483565">
        <w:rPr>
          <w:rFonts w:cs="Times New Roman"/>
          <w:vertAlign w:val="superscript"/>
        </w:rPr>
        <w:t>79</w:t>
      </w:r>
      <w:r w:rsidR="003E2724">
        <w:fldChar w:fldCharType="end"/>
      </w:r>
      <w:r>
        <w:t>.</w:t>
      </w:r>
    </w:p>
    <w:p w14:paraId="444C4741" w14:textId="098C9277"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483565">
        <w:instrText xml:space="preserve"> ADDIN ZOTERO_ITEM CSL_CITATION {"citationID":"7HyHWgi5","properties":{"formattedCitation":"\\super 80\\nosupersub{}","plainCitation":"80","noteIndex":0},"citationItems":[{"id":1524,"uris":["http://zotero.org/users/4259226/items/BD2BAMFI"],"itemData":{"id":1524,"type":"thesis","event-place":"Glasgow,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483565" w:rsidRPr="00483565">
        <w:rPr>
          <w:rFonts w:cs="Times New Roman"/>
          <w:vertAlign w:val="superscript"/>
        </w:rPr>
        <w:t>80</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06E9C9EC"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483565">
        <w:instrText xml:space="preserve"> ADDIN ZOTERO_ITEM CSL_CITATION {"citationID":"9MAHftcw","properties":{"formattedCitation":"\\super 81\\nosupersub{}","plainCitation":"81","noteIndex":0},"citationItems":[{"id":1484,"uris":["http://zotero.org/users/4259226/items/BRNCRJAA"],"itemData":{"id":1484,"type":"webpage","title":"Weather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483565" w:rsidRPr="00483565">
        <w:rPr>
          <w:rFonts w:cs="Times New Roman"/>
          <w:vertAlign w:val="superscript"/>
        </w:rPr>
        <w:t>81</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483565">
        <w:instrText xml:space="preserve"> ADDIN ZOTERO_ITEM CSL_CITATION {"citationID":"UK9FAsRI","properties":{"formattedCitation":"\\super 82\\nosupersub{}","plainCitation":"82","noteIndex":0},"citationItems":[{"id":1486,"uris":["http://zotero.org/users/4259226/items/RBI6NE5M"],"itemData":{"id":1486,"type":"software","license":"CC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483565" w:rsidRPr="00483565">
        <w:rPr>
          <w:rFonts w:cs="Times New Roman"/>
          <w:vertAlign w:val="superscript"/>
        </w:rPr>
        <w:t>82</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062366F5"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483565">
        <w:instrText xml:space="preserve"> ADDIN ZOTERO_ITEM CSL_CITATION {"citationID":"X1ZOKxMT","properties":{"formattedCitation":"\\super 83\\nosupersub{}","plainCitation":"83","noteIndex":0},"citationItems":[{"id":1489,"uris":["http://zotero.org/users/4259226/items/2QXKC7LM"],"itemData":{"id":1489,"type":"article-journal","container-title":"ASHRAE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483565" w:rsidRPr="00483565">
        <w:rPr>
          <w:rFonts w:cs="Times New Roman"/>
          <w:vertAlign w:val="superscript"/>
        </w:rPr>
        <w:t>83</w:t>
      </w:r>
      <w:r>
        <w:fldChar w:fldCharType="end"/>
      </w:r>
      <w:r>
        <w:t xml:space="preserve"> as implemented in the </w:t>
      </w:r>
      <w:proofErr w:type="spellStart"/>
      <w:r>
        <w:t>comf</w:t>
      </w:r>
      <w:proofErr w:type="spellEnd"/>
      <w:r>
        <w:t xml:space="preserve"> package in the R programming language</w:t>
      </w:r>
      <w:r>
        <w:fldChar w:fldCharType="begin"/>
      </w:r>
      <w:r w:rsidR="00483565">
        <w:instrText xml:space="preserve"> ADDIN ZOTERO_ITEM CSL_CITATION {"citationID":"6EwO5E8z","properties":{"formattedCitation":"\\super 84\\nosupersub{}","plainCitation":"84","noteIndex":0},"citationItems":[{"id":1491,"uris":["http://zotero.org/users/4259226/items/39DVXW2R"],"itemData":{"id":1491,"type":"software","abstract":"Calculation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483565" w:rsidRPr="00483565">
        <w:rPr>
          <w:rFonts w:cs="Times New Roman"/>
          <w:vertAlign w:val="superscript"/>
        </w:rPr>
        <w:t>84</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483565">
        <w:instrText xml:space="preserve"> ADDIN ZOTERO_ITEM CSL_CITATION {"citationID":"qPFjhSuh","properties":{"formattedCitation":"\\super 85\\nosupersub{}","plainCitation":"85","noteIndex":0},"citationItems":[{"id":1583,"uris":["http://zotero.org/users/4259226/items/J2YQYSR8"],"itemData":{"id":1583,"type":"article-journal","abstract":"We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483565" w:rsidRPr="00483565">
        <w:rPr>
          <w:rFonts w:cs="Times New Roman"/>
          <w:vertAlign w:val="superscript"/>
        </w:rPr>
        <w:t>85</w:t>
      </w:r>
      <w:r w:rsidR="001658C9">
        <w:fldChar w:fldCharType="end"/>
      </w:r>
      <w:r>
        <w:t>. For still air, we assumed an air velocity of 0.</w:t>
      </w:r>
      <w:r w:rsidR="003F02A6">
        <w:t>2</w:t>
      </w:r>
      <w:r>
        <w:t xml:space="preserve"> m/s</w:t>
      </w:r>
      <w:r w:rsidR="00875D37">
        <w:fldChar w:fldCharType="begin"/>
      </w:r>
      <w:r w:rsidR="00483565">
        <w:instrText xml:space="preserve"> ADDIN ZOTERO_ITEM CSL_CITATION {"citationID":"HCEUZp4W","properties":{"formattedCitation":"\\super 86\\nosupersub{}","plainCitation":"86","noteIndex":0},"citationItems":[{"id":545,"uris":["http://zotero.org/users/4259226/items/6DXLXH43"],"itemData":{"id":545,"type":"report","collection-title":"ANSI/ASHRAE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483565" w:rsidRPr="00483565">
        <w:rPr>
          <w:rFonts w:cs="Times New Roman"/>
          <w:vertAlign w:val="superscript"/>
        </w:rPr>
        <w:t>86</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We set the metabolic rate to 0.7 met for a sleeping person</w:t>
      </w:r>
      <w:r w:rsidR="009969F4">
        <w:rPr>
          <w:vertAlign w:val="superscript"/>
        </w:rPr>
        <w:t>94</w:t>
      </w:r>
      <w:r>
        <w:t xml:space="preserve"> and the clothing insulation as the sum of the mattress, bedding, and clothing from the laboratory experimental condition.</w:t>
      </w:r>
    </w:p>
    <w:p w14:paraId="6FF7AFF8" w14:textId="1729EB67" w:rsidR="00A46F95" w:rsidRPr="00FC66B7" w:rsidRDefault="00A46F95" w:rsidP="00A46F95">
      <w:r>
        <w:lastRenderedPageBreak/>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483565">
        <w:instrText xml:space="preserve"> ADDIN ZOTERO_ITEM CSL_CITATION {"citationID":"EC6NYxnH","properties":{"formattedCitation":"\\super 79,87\\nosupersub{}","plainCitation":"79,87","noteIndex":0},"citationItems":[{"id":1580,"uris":["http://zotero.org/users/4259226/items/ISMJA26X"],"itemData":{"id":1580,"type":"article-journal","abstract":"As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483565" w:rsidRPr="00483565">
        <w:rPr>
          <w:rFonts w:cs="Times New Roman"/>
          <w:vertAlign w:val="superscript"/>
        </w:rPr>
        <w:t>79,87</w:t>
      </w:r>
      <w:r>
        <w:fldChar w:fldCharType="end"/>
      </w:r>
      <w:r>
        <w:t xml:space="preserve">. </w:t>
      </w:r>
    </w:p>
    <w:p w14:paraId="0C26A6AC" w14:textId="77777777" w:rsidR="00A46F95" w:rsidRDefault="00A46F95" w:rsidP="00B0241F">
      <w:pPr>
        <w:pStyle w:val="Heading3"/>
      </w:pPr>
      <w:r>
        <w:t>2021 Texas power crisis</w:t>
      </w:r>
    </w:p>
    <w:p w14:paraId="41D4C56A" w14:textId="0446CBC3" w:rsidR="00A46F95" w:rsidRDefault="00A46F95" w:rsidP="00A46F95">
      <w:r>
        <w:t>On February 13, 2021, a major blizzard and ice storm named Winter Storm Uri</w:t>
      </w:r>
      <w:r>
        <w:fldChar w:fldCharType="begin"/>
      </w:r>
      <w:r w:rsidR="00483565">
        <w:instrText xml:space="preserve"> ADDIN ZOTERO_ITEM CSL_CITATION {"citationID":"538HzDSu","properties":{"formattedCitation":"\\super 88\\nosupersub{}","plainCitation":"88","noteIndex":0},"citationItems":[{"id":1493,"uris":["http://zotero.org/users/4259226/items/3PK84PTY"],"itemData":{"id":1493,"type":"webpage","abstract":"Communication Tips English Français Español </w:instrText>
      </w:r>
      <w:r w:rsidR="00483565">
        <w:rPr>
          <w:rFonts w:ascii="MS Gothic" w:eastAsia="MS Gothic" w:hAnsi="MS Gothic" w:cs="MS Gothic" w:hint="eastAsia"/>
        </w:rPr>
        <w:instrText>繁體中文</w:instrText>
      </w:r>
      <w:r w:rsidR="00483565">
        <w:instrText xml:space="preserve"> Tagalog Tiếng Việt </w:instrText>
      </w:r>
      <w:r w:rsidR="00483565">
        <w:rPr>
          <w:rFonts w:ascii="Malgun Gothic" w:eastAsia="Malgun Gothic" w:hAnsi="Malgun Gothic" w:cs="Malgun Gothic" w:hint="eastAsia"/>
        </w:rPr>
        <w:instrText>한국어</w:instrText>
      </w:r>
      <w:r w:rsidR="00483565">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483565" w:rsidRPr="00483565">
        <w:rPr>
          <w:rFonts w:cs="Times New Roman"/>
          <w:vertAlign w:val="superscript"/>
        </w:rPr>
        <w:t>88</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1D7C13">
        <w:instrText xml:space="preserve"> ADDIN ZOTERO_ITEM CSL_CITATION {"citationID":"FqAozaDs","properties":{"formattedCitation":"\\super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leaving millions of homes and businesses without power</w:t>
      </w:r>
      <w:r>
        <w:fldChar w:fldCharType="begin"/>
      </w:r>
      <w:r w:rsidR="00483565">
        <w:instrText xml:space="preserve"> ADDIN ZOTERO_ITEM CSL_CITATION {"citationID":"OJmbSSZ4","properties":{"formattedCitation":"\\super 89\\nosupersub{}","plainCitation":"89","noteIndex":0},"citationItems":[{"id":1499,"uris":["http://zotero.org/users/4259226/items/UN3WDCXM"],"itemData":{"id":1499,"type":"article-magazine","container-title":"Time","language":"en","title":"How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483565" w:rsidRPr="00483565">
        <w:rPr>
          <w:rFonts w:cs="Times New Roman"/>
          <w:vertAlign w:val="superscript"/>
        </w:rPr>
        <w:t>89</w:t>
      </w:r>
      <w:r>
        <w:fldChar w:fldCharType="end"/>
      </w:r>
      <w:r>
        <w:t>.</w:t>
      </w:r>
    </w:p>
    <w:p w14:paraId="1AA63E70" w14:textId="4A6DDC19"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483565">
        <w:instrText xml:space="preserve"> ADDIN ZOTERO_ITEM CSL_CITATION {"citationID":"NSjfU38D","properties":{"formattedCitation":"\\super 90\\nosupersub{}","plainCitation":"90","noteIndex":0},"citationItems":[{"id":1495,"uris":["http://zotero.org/users/4259226/items/UN55SK8J"],"itemData":{"id":1495,"type":"webpage","abstract":"Energy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483565" w:rsidRPr="00483565">
        <w:rPr>
          <w:rFonts w:cs="Times New Roman"/>
          <w:vertAlign w:val="superscript"/>
        </w:rPr>
        <w:t>90</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483565">
        <w:instrText xml:space="preserve"> ADDIN ZOTERO_ITEM CSL_CITATION {"citationID":"Ddb8H5g4","properties":{"formattedCitation":"\\super 91\\nosupersub{}","plainCitation":"91","noteIndex":0},"citationItems":[{"id":1589,"uris":["http://zotero.org/users/4259226/items/2A2U2CED"],"itemData":{"id":1589,"type":"report","event-place":"Washington,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483565" w:rsidRPr="00483565">
        <w:rPr>
          <w:rFonts w:cs="Times New Roman"/>
          <w:vertAlign w:val="superscript"/>
        </w:rPr>
        <w:t>91</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483565">
        <w:instrText xml:space="preserve"> ADDIN ZOTERO_ITEM CSL_CITATION {"citationID":"zMWpUEGA","properties":{"formattedCitation":"\\super 92\\nosupersub{}","plainCitation":"92","noteIndex":0},"citationItems":[{"id":1505,"uris":["http://zotero.org/users/4259226/items/EFPB5YBV"],"itemData":{"id":1505,"type":"report","event-place":"Dallas","publisher":"Texas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483565" w:rsidRPr="00483565">
        <w:rPr>
          <w:rFonts w:cs="Times New Roman"/>
          <w:vertAlign w:val="superscript"/>
        </w:rPr>
        <w:t>92</w:t>
      </w:r>
      <w:r>
        <w:fldChar w:fldCharType="end"/>
      </w:r>
      <w:r>
        <w:t xml:space="preserve">. We used </w:t>
      </w:r>
      <w:proofErr w:type="spellStart"/>
      <w:r>
        <w:t>EnergyPlus</w:t>
      </w:r>
      <w:proofErr w:type="spellEnd"/>
      <w:r>
        <w:t xml:space="preserve"> v. 22.2.0</w:t>
      </w:r>
      <w:r>
        <w:fldChar w:fldCharType="begin"/>
      </w:r>
      <w:r w:rsidR="00483565">
        <w:instrText xml:space="preserve"> ADDIN ZOTERO_ITEM CSL_CITATION {"citationID":"hIDDBGOB","properties":{"formattedCitation":"\\super 93\\nosupersub{}","plainCitation":"93","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483565" w:rsidRPr="00483565">
        <w:rPr>
          <w:rFonts w:cs="Times New Roman"/>
          <w:vertAlign w:val="superscript"/>
        </w:rPr>
        <w:t>93</w:t>
      </w:r>
      <w:r>
        <w:fldChar w:fldCharType="end"/>
      </w:r>
      <w:r>
        <w:t xml:space="preserve"> to model indoor air temperature in a single-family home with a slab-on-grade foundation based on historical trends for building permit data</w:t>
      </w:r>
      <w:r>
        <w:fldChar w:fldCharType="begin"/>
      </w:r>
      <w:r w:rsidR="00483565">
        <w:instrText xml:space="preserve"> ADDIN ZOTERO_ITEM CSL_CITATION {"citationID":"V6l20Uhe","properties":{"formattedCitation":"\\super 94\\nosupersub{}","plainCitation":"94","noteIndex":0},"citationItems":[{"id":1506,"uris":["http://zotero.org/users/4259226/items/TJ9HDXYF"],"itemData":{"id":1506,"type":"webpage","abstract":"Building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483565" w:rsidRPr="00483565">
        <w:rPr>
          <w:rFonts w:cs="Times New Roman"/>
          <w:vertAlign w:val="superscript"/>
        </w:rPr>
        <w:t>94</w:t>
      </w:r>
      <w:r>
        <w:fldChar w:fldCharType="end"/>
      </w:r>
      <w:r>
        <w:t xml:space="preserve"> and typical constructional practices in Texas</w:t>
      </w:r>
      <w:r>
        <w:fldChar w:fldCharType="begin"/>
      </w:r>
      <w:r w:rsidR="00483565">
        <w:instrText xml:space="preserve"> ADDIN ZOTERO_ITEM CSL_CITATION {"citationID":"wSEArp2J","properties":{"formattedCitation":"\\super 95\\nosupersub{}","plainCitation":"95","noteIndex":0},"citationItems":[{"id":1509,"uris":["http://zotero.org/users/4259226/items/MEIUJYDA"],"itemData":{"id":1509,"type":"document","note":"Version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483565" w:rsidRPr="00483565">
        <w:rPr>
          <w:rFonts w:cs="Times New Roman"/>
          <w:vertAlign w:val="superscript"/>
        </w:rPr>
        <w:t>95</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38945898" w:rsidR="00A46F95" w:rsidRDefault="00A46F95" w:rsidP="00A46F95">
      <w:r>
        <w:t>We used the residential prototype building model developed by the Pacific Northwest National Laboratory (PNNL)</w:t>
      </w:r>
      <w:r>
        <w:fldChar w:fldCharType="begin"/>
      </w:r>
      <w:r w:rsidR="00483565">
        <w:instrText xml:space="preserve"> ADDIN ZOTERO_ITEM CSL_CITATION {"citationID":"lTlByLMP","properties":{"formattedCitation":"\\super 96,97\\nosupersub{}","plainCitation":"96,97","noteIndex":0},"citationItems":[{"id":1519,"uris":["http://zotero.org/users/4259226/items/AIZ68WJ2"],"itemData":{"id":1519,"type":"report","publisher":"Pacific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483565" w:rsidRPr="00483565">
        <w:rPr>
          <w:rFonts w:cs="Times New Roman"/>
          <w:vertAlign w:val="superscript"/>
        </w:rPr>
        <w:t>96,97</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DD3B88">
        <w:instrText xml:space="preserve"> ADDIN ZOTERO_ITEM CSL_CITATION {"citationID":"pMrgFQ1e","properties":{"formattedCitation":"\\super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306945" w:rsidRPr="00306945">
        <w:rPr>
          <w:rFonts w:cs="Times New Roman"/>
          <w:vertAlign w:val="superscript"/>
        </w:rPr>
        <w:t>37</w:t>
      </w:r>
      <w:r w:rsidR="00DD3B88">
        <w:fldChar w:fldCharType="end"/>
      </w:r>
      <w:r>
        <w:t xml:space="preserve">. </w:t>
      </w:r>
    </w:p>
    <w:p w14:paraId="432CAC83" w14:textId="0B2CFAED"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simulation.  We obtained the hourly dry-bulb temperature, dew point temperature, relative humidity, seal level pressure, global horizontal radiation, wind direction, wind speed, opaque sky cover, visibility, snow depth, and rain  quantity for February 2021 from the Dallas/Fort Worth International Airport weather station through</w:t>
      </w:r>
      <w:r w:rsidR="00B0241F">
        <w:t xml:space="preserve"> Visual Crossing</w:t>
      </w:r>
      <w:r>
        <w:fldChar w:fldCharType="begin"/>
      </w:r>
      <w:r w:rsidR="00483565">
        <w:instrText xml:space="preserve"> ADDIN ZOTERO_ITEM CSL_CITATION {"citationID":"r7J7jZvW","properties":{"formattedCitation":"\\super 81\\nosupersub{}","plainCitation":"81","noteIndex":0},"citationItems":[{"id":1484,"uris":["http://zotero.org/users/4259226/items/BRNCRJAA"],"itemData":{"id":1484,"type":"webpage","title":"Weather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483565" w:rsidRPr="00483565">
        <w:rPr>
          <w:rFonts w:cs="Times New Roman"/>
          <w:vertAlign w:val="superscript"/>
        </w:rPr>
        <w:t>81</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w:t>
      </w:r>
      <w:r>
        <w:lastRenderedPageBreak/>
        <w:t xml:space="preserve">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210" w:name="_Ref121554562"/>
      <w:r>
        <w:t>(</w:t>
      </w:r>
      <w:fldSimple w:instr=" SEQ ( \* ARABIC ">
        <w:r>
          <w:rPr>
            <w:noProof/>
          </w:rPr>
          <w:t>3</w:t>
        </w:r>
      </w:fldSimple>
      <w:r>
        <w:t>)</w:t>
      </w:r>
      <w:bookmarkEnd w:id="210"/>
    </w:p>
    <w:p w14:paraId="1895815D" w14:textId="37B90E76" w:rsidR="00405F96" w:rsidRDefault="00A46F95" w:rsidP="000311DB">
      <w:pPr>
        <w:rPr>
          <w:ins w:id="211" w:author="Arfa Aijazi" w:date="2023-12-13T12:24:00Z"/>
        </w:rPr>
      </w:pPr>
      <w:r>
        <w:t xml:space="preserve">From the 2-Node Model by </w:t>
      </w:r>
      <w:proofErr w:type="spellStart"/>
      <w:r>
        <w:t>Gagge</w:t>
      </w:r>
      <w:proofErr w:type="spellEnd"/>
      <w:r>
        <w:t xml:space="preserve"> et al.</w:t>
      </w:r>
      <w:r>
        <w:fldChar w:fldCharType="begin"/>
      </w:r>
      <w:r w:rsidR="00483565">
        <w:instrText xml:space="preserve"> ADDIN ZOTERO_ITEM CSL_CITATION {"citationID":"usIwgn51","properties":{"formattedCitation":"\\super 83\\nosupersub{}","plainCitation":"83","noteIndex":0},"citationItems":[{"id":1489,"uris":["http://zotero.org/users/4259226/items/2QXKC7LM"],"itemData":{"id":1489,"type":"article-journal","container-title":"ASHRAE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483565" w:rsidRPr="00483565">
        <w:rPr>
          <w:rFonts w:cs="Times New Roman"/>
          <w:vertAlign w:val="superscript"/>
        </w:rPr>
        <w:t>83</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C27ABB">
        <w:instrText xml:space="preserve"> ADDIN ZOTERO_ITEM CSL_CITATION {"citationID":"DmwDbpOe","properties":{"formattedCitation":"\\super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 We considered February 14-</w:t>
      </w:r>
      <w:r w:rsidR="002A2630">
        <w:t>20</w:t>
      </w:r>
      <w:r>
        <w:t>, 2021, as the dates of the power outage for our cold exposure analysis.</w:t>
      </w:r>
      <w:del w:id="212" w:author="Arfa Aijazi" w:date="2023-12-13T12:24:00Z">
        <w:r w:rsidDel="00483565">
          <w:delText xml:space="preserve"> </w:delText>
        </w:r>
      </w:del>
    </w:p>
    <w:p w14:paraId="693D0008" w14:textId="3E078762" w:rsidR="00483565" w:rsidRDefault="00483565" w:rsidP="000311DB">
      <w:ins w:id="213" w:author="Arfa Aijazi" w:date="2023-12-13T12:29:00Z">
        <w:r>
          <w:t>We next modeled</w:t>
        </w:r>
      </w:ins>
      <w:ins w:id="214" w:author="Arfa Aijazi" w:date="2023-12-13T12:25:00Z">
        <w:r>
          <w:t xml:space="preserve"> the impact of coupling low-energy and passive strategies with reduced heating set points</w:t>
        </w:r>
      </w:ins>
      <w:ins w:id="215" w:author="Arfa Aijazi" w:date="2023-12-13T12:29:00Z">
        <w:r>
          <w:t xml:space="preserve">. </w:t>
        </w:r>
      </w:ins>
      <w:ins w:id="216" w:author="Arfa Aijazi" w:date="2023-12-13T12:36:00Z">
        <w:r>
          <w:t>The original Dallas energy model ha</w:t>
        </w:r>
        <w:r>
          <w:t>s</w:t>
        </w:r>
        <w:r>
          <w:t xml:space="preserve"> a heating setpoint of 22</w:t>
        </w:r>
        <w:r w:rsidRPr="00483565">
          <w:t>°C</w:t>
        </w:r>
        <w:r>
          <w:t xml:space="preserve">, which exceeds </w:t>
        </w:r>
        <w:r>
          <w:t>WHO’s</w:t>
        </w:r>
        <w:r>
          <w:t xml:space="preserve"> indoor minimal risk temperature guideline of 18</w:t>
        </w:r>
        <w:r w:rsidRPr="00483565">
          <w:t>°C</w:t>
        </w:r>
        <w:r>
          <w:t>. We first modeled the effect of reducing the setpoint to the WHO guideline and then subsequently reduced the setpoint, so that the heating effect from the heating intervention would bring the equivalent temperature to within the WHO guideline.</w:t>
        </w:r>
        <w:r>
          <w:t xml:space="preserve"> To do this, w</w:t>
        </w:r>
      </w:ins>
      <w:ins w:id="217" w:author="Arfa Aijazi" w:date="2023-12-13T12:29:00Z">
        <w:r>
          <w:t xml:space="preserve">e calculated </w:t>
        </w:r>
      </w:ins>
      <w:ins w:id="218" w:author="Arfa Aijazi" w:date="2023-12-13T12:30:00Z">
        <w:r>
          <w:t>each intervention</w:t>
        </w:r>
      </w:ins>
      <w:ins w:id="219" w:author="Arfa Aijazi" w:date="2023-12-13T12:31:00Z">
        <w:r>
          <w:t>'</w:t>
        </w:r>
      </w:ins>
      <w:ins w:id="220" w:author="Arfa Aijazi" w:date="2023-12-13T12:30:00Z">
        <w:r>
          <w:t>s heating effect at 18</w:t>
        </w:r>
        <w:r>
          <w:t>°C</w:t>
        </w:r>
        <w:r>
          <w:t xml:space="preserve"> and then subtracted that amount from </w:t>
        </w:r>
        <w:r>
          <w:t>18°C</w:t>
        </w:r>
      </w:ins>
      <w:ins w:id="221" w:author="Arfa Aijazi" w:date="2023-12-13T12:31:00Z">
        <w:r>
          <w:t xml:space="preserve">. </w:t>
        </w:r>
      </w:ins>
      <w:ins w:id="222" w:author="Arfa Aijazi" w:date="2023-12-13T13:20:00Z">
        <w:r>
          <w:t>We began the reduced setpoint at 10:00 p</w:t>
        </w:r>
      </w:ins>
      <w:ins w:id="223" w:author="Arfa Aijazi" w:date="2023-12-13T13:39:00Z">
        <w:r>
          <w:t>.</w:t>
        </w:r>
      </w:ins>
      <w:ins w:id="224" w:author="Arfa Aijazi" w:date="2023-12-13T13:20:00Z">
        <w:r>
          <w:t>m</w:t>
        </w:r>
      </w:ins>
      <w:ins w:id="225" w:author="Arfa Aijazi" w:date="2023-12-13T13:39:00Z">
        <w:r>
          <w:t>.</w:t>
        </w:r>
      </w:ins>
      <w:ins w:id="226" w:author="Arfa Aijazi" w:date="2023-12-13T13:20:00Z">
        <w:r>
          <w:t xml:space="preserve"> on February 13 and ended at </w:t>
        </w:r>
      </w:ins>
      <w:ins w:id="227" w:author="Arfa Aijazi" w:date="2023-12-13T13:38:00Z">
        <w:r>
          <w:t>7:00 a</w:t>
        </w:r>
      </w:ins>
      <w:ins w:id="228" w:author="Arfa Aijazi" w:date="2023-12-13T13:39:00Z">
        <w:r>
          <w:t>.</w:t>
        </w:r>
      </w:ins>
      <w:ins w:id="229" w:author="Arfa Aijazi" w:date="2023-12-13T13:38:00Z">
        <w:r>
          <w:t>m</w:t>
        </w:r>
      </w:ins>
      <w:ins w:id="230" w:author="Arfa Aijazi" w:date="2023-12-13T13:39:00Z">
        <w:r>
          <w:t>.</w:t>
        </w:r>
      </w:ins>
      <w:ins w:id="231" w:author="Arfa Aijazi" w:date="2023-12-13T13:38:00Z">
        <w:r>
          <w:t xml:space="preserve"> on February 14, which corresponds to the first overnight period during the 2021 Texas power crisis</w:t>
        </w:r>
      </w:ins>
      <w:ins w:id="232" w:author="Arfa Aijazi" w:date="2023-12-13T13:39:00Z">
        <w:r>
          <w:t xml:space="preserve">. As before, we assume occupants would have other heating measures available after 7:00 a.m. </w:t>
        </w:r>
      </w:ins>
      <w:ins w:id="233" w:author="Arfa Aijazi" w:date="2023-12-13T13:40:00Z">
        <w:r>
          <w:t xml:space="preserve">We reviewed the peak energy and total energy outputs from the energy model during sleep time hours (10:00 p.m. – 7:00 a.m.) </w:t>
        </w:r>
      </w:ins>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4609E529" w14:textId="77777777" w:rsidR="00483565" w:rsidRPr="00483565" w:rsidRDefault="00306945" w:rsidP="00483565">
      <w:pPr>
        <w:pStyle w:val="Bibliography"/>
        <w:spacing w:line="276" w:lineRule="auto"/>
        <w:rPr>
          <w:sz w:val="20"/>
          <w:szCs w:val="20"/>
        </w:rPr>
      </w:pPr>
      <w:r w:rsidRPr="00483565">
        <w:rPr>
          <w:sz w:val="20"/>
          <w:szCs w:val="20"/>
        </w:rPr>
        <w:fldChar w:fldCharType="begin"/>
      </w:r>
      <w:r w:rsidR="00405F96" w:rsidRPr="00483565">
        <w:rPr>
          <w:sz w:val="20"/>
          <w:szCs w:val="20"/>
        </w:rPr>
        <w:instrText xml:space="preserve"> ADDIN ZOTERO_BIBL {"uncited":[],"omitted":[],"custom":[]} CSL_BIBLIOGRAPHY </w:instrText>
      </w:r>
      <w:r w:rsidRPr="00483565">
        <w:rPr>
          <w:sz w:val="20"/>
          <w:szCs w:val="20"/>
        </w:rPr>
        <w:fldChar w:fldCharType="separate"/>
      </w:r>
      <w:r w:rsidR="00483565" w:rsidRPr="00483565">
        <w:rPr>
          <w:sz w:val="20"/>
          <w:szCs w:val="20"/>
        </w:rPr>
        <w:t>1.</w:t>
      </w:r>
      <w:r w:rsidR="00483565" w:rsidRPr="00483565">
        <w:rPr>
          <w:sz w:val="20"/>
          <w:szCs w:val="20"/>
        </w:rPr>
        <w:tab/>
      </w:r>
      <w:proofErr w:type="spellStart"/>
      <w:r w:rsidR="00483565" w:rsidRPr="00483565">
        <w:rPr>
          <w:sz w:val="20"/>
          <w:szCs w:val="20"/>
        </w:rPr>
        <w:t>Cappuccio</w:t>
      </w:r>
      <w:proofErr w:type="spellEnd"/>
      <w:r w:rsidR="00483565" w:rsidRPr="00483565">
        <w:rPr>
          <w:sz w:val="20"/>
          <w:szCs w:val="20"/>
        </w:rPr>
        <w:t xml:space="preserve">, F. P., Cooper, D., </w:t>
      </w:r>
      <w:proofErr w:type="spellStart"/>
      <w:r w:rsidR="00483565" w:rsidRPr="00483565">
        <w:rPr>
          <w:sz w:val="20"/>
          <w:szCs w:val="20"/>
        </w:rPr>
        <w:t>D’Elia</w:t>
      </w:r>
      <w:proofErr w:type="spellEnd"/>
      <w:r w:rsidR="00483565" w:rsidRPr="00483565">
        <w:rPr>
          <w:sz w:val="20"/>
          <w:szCs w:val="20"/>
        </w:rPr>
        <w:t xml:space="preserve">, L., </w:t>
      </w:r>
      <w:proofErr w:type="spellStart"/>
      <w:r w:rsidR="00483565" w:rsidRPr="00483565">
        <w:rPr>
          <w:sz w:val="20"/>
          <w:szCs w:val="20"/>
        </w:rPr>
        <w:t>Strazzullo</w:t>
      </w:r>
      <w:proofErr w:type="spellEnd"/>
      <w:r w:rsidR="00483565" w:rsidRPr="00483565">
        <w:rPr>
          <w:sz w:val="20"/>
          <w:szCs w:val="20"/>
        </w:rPr>
        <w:t xml:space="preserve">, P. &amp; Miller, M. A. Sleep duration predicts cardiovascular outcomes: a systematic review and meta-analysis of prospective studies. </w:t>
      </w:r>
      <w:r w:rsidR="00483565" w:rsidRPr="00483565">
        <w:rPr>
          <w:i/>
          <w:iCs/>
          <w:sz w:val="20"/>
          <w:szCs w:val="20"/>
        </w:rPr>
        <w:t>Eur. Heart J.</w:t>
      </w:r>
      <w:r w:rsidR="00483565" w:rsidRPr="00483565">
        <w:rPr>
          <w:sz w:val="20"/>
          <w:szCs w:val="20"/>
        </w:rPr>
        <w:t xml:space="preserve"> </w:t>
      </w:r>
      <w:r w:rsidR="00483565" w:rsidRPr="00483565">
        <w:rPr>
          <w:b/>
          <w:bCs/>
          <w:sz w:val="20"/>
          <w:szCs w:val="20"/>
        </w:rPr>
        <w:t>32</w:t>
      </w:r>
      <w:r w:rsidR="00483565" w:rsidRPr="00483565">
        <w:rPr>
          <w:sz w:val="20"/>
          <w:szCs w:val="20"/>
        </w:rPr>
        <w:t>, 1484–1492 (2011).</w:t>
      </w:r>
    </w:p>
    <w:p w14:paraId="04A9428B" w14:textId="77777777" w:rsidR="00483565" w:rsidRPr="00483565" w:rsidRDefault="00483565" w:rsidP="00483565">
      <w:pPr>
        <w:pStyle w:val="Bibliography"/>
        <w:spacing w:line="276" w:lineRule="auto"/>
        <w:rPr>
          <w:sz w:val="20"/>
          <w:szCs w:val="20"/>
        </w:rPr>
      </w:pPr>
      <w:r w:rsidRPr="00483565">
        <w:rPr>
          <w:sz w:val="20"/>
          <w:szCs w:val="20"/>
        </w:rPr>
        <w:t>2.</w:t>
      </w:r>
      <w:r w:rsidRPr="00483565">
        <w:rPr>
          <w:sz w:val="20"/>
          <w:szCs w:val="20"/>
        </w:rPr>
        <w:tab/>
        <w:t xml:space="preserve">Gottlieb, D. J. </w:t>
      </w:r>
      <w:r w:rsidRPr="00483565">
        <w:rPr>
          <w:i/>
          <w:iCs/>
          <w:sz w:val="20"/>
          <w:szCs w:val="20"/>
        </w:rPr>
        <w:t>et al.</w:t>
      </w:r>
      <w:r w:rsidRPr="00483565">
        <w:rPr>
          <w:sz w:val="20"/>
          <w:szCs w:val="20"/>
        </w:rPr>
        <w:t xml:space="preserve"> Association of Sleep Time </w:t>
      </w:r>
      <w:proofErr w:type="gramStart"/>
      <w:r w:rsidRPr="00483565">
        <w:rPr>
          <w:sz w:val="20"/>
          <w:szCs w:val="20"/>
        </w:rPr>
        <w:t>With</w:t>
      </w:r>
      <w:proofErr w:type="gramEnd"/>
      <w:r w:rsidRPr="00483565">
        <w:rPr>
          <w:sz w:val="20"/>
          <w:szCs w:val="20"/>
        </w:rPr>
        <w:t xml:space="preserve"> Diabetes Mellitus and Impaired Glucose Tolerance. </w:t>
      </w:r>
      <w:r w:rsidRPr="00483565">
        <w:rPr>
          <w:i/>
          <w:iCs/>
          <w:sz w:val="20"/>
          <w:szCs w:val="20"/>
        </w:rPr>
        <w:t>Arch. Intern. Med.</w:t>
      </w:r>
      <w:r w:rsidRPr="00483565">
        <w:rPr>
          <w:sz w:val="20"/>
          <w:szCs w:val="20"/>
        </w:rPr>
        <w:t xml:space="preserve"> </w:t>
      </w:r>
      <w:r w:rsidRPr="00483565">
        <w:rPr>
          <w:b/>
          <w:bCs/>
          <w:sz w:val="20"/>
          <w:szCs w:val="20"/>
        </w:rPr>
        <w:t>165</w:t>
      </w:r>
      <w:r w:rsidRPr="00483565">
        <w:rPr>
          <w:sz w:val="20"/>
          <w:szCs w:val="20"/>
        </w:rPr>
        <w:t>, 863–867 (2005).</w:t>
      </w:r>
    </w:p>
    <w:p w14:paraId="6C6A9081" w14:textId="77777777" w:rsidR="00483565" w:rsidRPr="00483565" w:rsidRDefault="00483565" w:rsidP="00483565">
      <w:pPr>
        <w:pStyle w:val="Bibliography"/>
        <w:spacing w:line="276" w:lineRule="auto"/>
        <w:rPr>
          <w:sz w:val="20"/>
          <w:szCs w:val="20"/>
        </w:rPr>
      </w:pPr>
      <w:r w:rsidRPr="00483565">
        <w:rPr>
          <w:sz w:val="20"/>
          <w:szCs w:val="20"/>
        </w:rPr>
        <w:t>3.</w:t>
      </w:r>
      <w:r w:rsidRPr="00483565">
        <w:rPr>
          <w:sz w:val="20"/>
          <w:szCs w:val="20"/>
        </w:rPr>
        <w:tab/>
        <w:t xml:space="preserve">Knutson, K. L. &amp; Van </w:t>
      </w:r>
      <w:proofErr w:type="spellStart"/>
      <w:r w:rsidRPr="00483565">
        <w:rPr>
          <w:sz w:val="20"/>
          <w:szCs w:val="20"/>
        </w:rPr>
        <w:t>Cauter</w:t>
      </w:r>
      <w:proofErr w:type="spellEnd"/>
      <w:r w:rsidRPr="00483565">
        <w:rPr>
          <w:sz w:val="20"/>
          <w:szCs w:val="20"/>
        </w:rPr>
        <w:t xml:space="preserve">, E. Associations between sleep loss and increased risk of obesity and diabetes. </w:t>
      </w:r>
      <w:r w:rsidRPr="00483565">
        <w:rPr>
          <w:i/>
          <w:iCs/>
          <w:sz w:val="20"/>
          <w:szCs w:val="20"/>
        </w:rPr>
        <w:t>Ann. N. Y. Acad. Sci.</w:t>
      </w:r>
      <w:r w:rsidRPr="00483565">
        <w:rPr>
          <w:sz w:val="20"/>
          <w:szCs w:val="20"/>
        </w:rPr>
        <w:t xml:space="preserve"> </w:t>
      </w:r>
      <w:r w:rsidRPr="00483565">
        <w:rPr>
          <w:b/>
          <w:bCs/>
          <w:sz w:val="20"/>
          <w:szCs w:val="20"/>
        </w:rPr>
        <w:t>1129</w:t>
      </w:r>
      <w:r w:rsidRPr="00483565">
        <w:rPr>
          <w:sz w:val="20"/>
          <w:szCs w:val="20"/>
        </w:rPr>
        <w:t>, 287–304 (2008).</w:t>
      </w:r>
    </w:p>
    <w:p w14:paraId="4F36A60A" w14:textId="77777777" w:rsidR="00483565" w:rsidRPr="00483565" w:rsidRDefault="00483565" w:rsidP="00483565">
      <w:pPr>
        <w:pStyle w:val="Bibliography"/>
        <w:spacing w:line="276" w:lineRule="auto"/>
        <w:rPr>
          <w:sz w:val="20"/>
          <w:szCs w:val="20"/>
        </w:rPr>
      </w:pPr>
      <w:r w:rsidRPr="00483565">
        <w:rPr>
          <w:sz w:val="20"/>
          <w:szCs w:val="20"/>
        </w:rPr>
        <w:t>4.</w:t>
      </w:r>
      <w:r w:rsidRPr="00483565">
        <w:rPr>
          <w:sz w:val="20"/>
          <w:szCs w:val="20"/>
        </w:rPr>
        <w:tab/>
        <w:t xml:space="preserve">Baglioni, C. </w:t>
      </w:r>
      <w:r w:rsidRPr="00483565">
        <w:rPr>
          <w:i/>
          <w:iCs/>
          <w:sz w:val="20"/>
          <w:szCs w:val="20"/>
        </w:rPr>
        <w:t>et al.</w:t>
      </w:r>
      <w:r w:rsidRPr="00483565">
        <w:rPr>
          <w:sz w:val="20"/>
          <w:szCs w:val="20"/>
        </w:rPr>
        <w:t xml:space="preserve"> Insomnia as a predictor of depression: a meta-analytic evaluation of longitudinal epidemiological studies. </w:t>
      </w:r>
      <w:r w:rsidRPr="00483565">
        <w:rPr>
          <w:i/>
          <w:iCs/>
          <w:sz w:val="20"/>
          <w:szCs w:val="20"/>
        </w:rPr>
        <w:t xml:space="preserve">J. Affect. </w:t>
      </w:r>
      <w:proofErr w:type="spellStart"/>
      <w:r w:rsidRPr="00483565">
        <w:rPr>
          <w:i/>
          <w:iCs/>
          <w:sz w:val="20"/>
          <w:szCs w:val="20"/>
        </w:rPr>
        <w:t>Disord</w:t>
      </w:r>
      <w:proofErr w:type="spellEnd"/>
      <w:r w:rsidRPr="00483565">
        <w:rPr>
          <w:i/>
          <w:iCs/>
          <w:sz w:val="20"/>
          <w:szCs w:val="20"/>
        </w:rPr>
        <w:t>.</w:t>
      </w:r>
      <w:r w:rsidRPr="00483565">
        <w:rPr>
          <w:sz w:val="20"/>
          <w:szCs w:val="20"/>
        </w:rPr>
        <w:t xml:space="preserve"> </w:t>
      </w:r>
      <w:r w:rsidRPr="00483565">
        <w:rPr>
          <w:b/>
          <w:bCs/>
          <w:sz w:val="20"/>
          <w:szCs w:val="20"/>
        </w:rPr>
        <w:t>135</w:t>
      </w:r>
      <w:r w:rsidRPr="00483565">
        <w:rPr>
          <w:sz w:val="20"/>
          <w:szCs w:val="20"/>
        </w:rPr>
        <w:t>, 10–19 (2011).</w:t>
      </w:r>
    </w:p>
    <w:p w14:paraId="7E8CAD2A" w14:textId="77777777" w:rsidR="00483565" w:rsidRPr="00483565" w:rsidRDefault="00483565" w:rsidP="00483565">
      <w:pPr>
        <w:pStyle w:val="Bibliography"/>
        <w:spacing w:line="276" w:lineRule="auto"/>
        <w:rPr>
          <w:sz w:val="20"/>
          <w:szCs w:val="20"/>
        </w:rPr>
      </w:pPr>
      <w:r w:rsidRPr="00483565">
        <w:rPr>
          <w:sz w:val="20"/>
          <w:szCs w:val="20"/>
        </w:rPr>
        <w:t>5.</w:t>
      </w:r>
      <w:r w:rsidRPr="00483565">
        <w:rPr>
          <w:sz w:val="20"/>
          <w:szCs w:val="20"/>
        </w:rPr>
        <w:tab/>
      </w:r>
      <w:proofErr w:type="spellStart"/>
      <w:r w:rsidRPr="00483565">
        <w:rPr>
          <w:sz w:val="20"/>
          <w:szCs w:val="20"/>
        </w:rPr>
        <w:t>Stickgold</w:t>
      </w:r>
      <w:proofErr w:type="spellEnd"/>
      <w:r w:rsidRPr="00483565">
        <w:rPr>
          <w:sz w:val="20"/>
          <w:szCs w:val="20"/>
        </w:rPr>
        <w:t xml:space="preserve">, R. A memory boost while you sleep. </w:t>
      </w:r>
      <w:r w:rsidRPr="00483565">
        <w:rPr>
          <w:i/>
          <w:iCs/>
          <w:sz w:val="20"/>
          <w:szCs w:val="20"/>
        </w:rPr>
        <w:t>Nature</w:t>
      </w:r>
      <w:r w:rsidRPr="00483565">
        <w:rPr>
          <w:sz w:val="20"/>
          <w:szCs w:val="20"/>
        </w:rPr>
        <w:t xml:space="preserve"> </w:t>
      </w:r>
      <w:r w:rsidRPr="00483565">
        <w:rPr>
          <w:b/>
          <w:bCs/>
          <w:sz w:val="20"/>
          <w:szCs w:val="20"/>
        </w:rPr>
        <w:t>444</w:t>
      </w:r>
      <w:r w:rsidRPr="00483565">
        <w:rPr>
          <w:sz w:val="20"/>
          <w:szCs w:val="20"/>
        </w:rPr>
        <w:t>, 559–560 (2006).</w:t>
      </w:r>
    </w:p>
    <w:p w14:paraId="75DC14CC" w14:textId="77777777" w:rsidR="00483565" w:rsidRPr="00483565" w:rsidRDefault="00483565" w:rsidP="00483565">
      <w:pPr>
        <w:pStyle w:val="Bibliography"/>
        <w:spacing w:line="276" w:lineRule="auto"/>
        <w:rPr>
          <w:sz w:val="20"/>
          <w:szCs w:val="20"/>
        </w:rPr>
      </w:pPr>
      <w:r w:rsidRPr="00483565">
        <w:rPr>
          <w:sz w:val="20"/>
          <w:szCs w:val="20"/>
        </w:rPr>
        <w:t>6.</w:t>
      </w:r>
      <w:r w:rsidRPr="00483565">
        <w:rPr>
          <w:sz w:val="20"/>
          <w:szCs w:val="20"/>
        </w:rPr>
        <w:tab/>
      </w:r>
      <w:proofErr w:type="spellStart"/>
      <w:r w:rsidRPr="00483565">
        <w:rPr>
          <w:sz w:val="20"/>
          <w:szCs w:val="20"/>
        </w:rPr>
        <w:t>Xie</w:t>
      </w:r>
      <w:proofErr w:type="spellEnd"/>
      <w:r w:rsidRPr="00483565">
        <w:rPr>
          <w:sz w:val="20"/>
          <w:szCs w:val="20"/>
        </w:rPr>
        <w:t xml:space="preserve">, L. </w:t>
      </w:r>
      <w:r w:rsidRPr="00483565">
        <w:rPr>
          <w:i/>
          <w:iCs/>
          <w:sz w:val="20"/>
          <w:szCs w:val="20"/>
        </w:rPr>
        <w:t>et al.</w:t>
      </w:r>
      <w:r w:rsidRPr="00483565">
        <w:rPr>
          <w:sz w:val="20"/>
          <w:szCs w:val="20"/>
        </w:rPr>
        <w:t xml:space="preserve"> Sleep Drives Metabolite Clearance from the Adult Brain. </w:t>
      </w:r>
      <w:r w:rsidRPr="00483565">
        <w:rPr>
          <w:i/>
          <w:iCs/>
          <w:sz w:val="20"/>
          <w:szCs w:val="20"/>
        </w:rPr>
        <w:t>Science</w:t>
      </w:r>
      <w:r w:rsidRPr="00483565">
        <w:rPr>
          <w:sz w:val="20"/>
          <w:szCs w:val="20"/>
        </w:rPr>
        <w:t xml:space="preserve"> </w:t>
      </w:r>
      <w:r w:rsidRPr="00483565">
        <w:rPr>
          <w:b/>
          <w:bCs/>
          <w:sz w:val="20"/>
          <w:szCs w:val="20"/>
        </w:rPr>
        <w:t>342</w:t>
      </w:r>
      <w:r w:rsidRPr="00483565">
        <w:rPr>
          <w:sz w:val="20"/>
          <w:szCs w:val="20"/>
        </w:rPr>
        <w:t>, 373–377 (2013).</w:t>
      </w:r>
    </w:p>
    <w:p w14:paraId="1716CF92" w14:textId="77777777" w:rsidR="00483565" w:rsidRPr="00483565" w:rsidRDefault="00483565" w:rsidP="00483565">
      <w:pPr>
        <w:pStyle w:val="Bibliography"/>
        <w:spacing w:line="276" w:lineRule="auto"/>
        <w:rPr>
          <w:sz w:val="20"/>
          <w:szCs w:val="20"/>
        </w:rPr>
      </w:pPr>
      <w:r w:rsidRPr="00483565">
        <w:rPr>
          <w:sz w:val="20"/>
          <w:szCs w:val="20"/>
        </w:rPr>
        <w:t>7.</w:t>
      </w:r>
      <w:r w:rsidRPr="00483565">
        <w:rPr>
          <w:sz w:val="20"/>
          <w:szCs w:val="20"/>
        </w:rPr>
        <w:tab/>
      </w:r>
      <w:proofErr w:type="spellStart"/>
      <w:r w:rsidRPr="00483565">
        <w:rPr>
          <w:sz w:val="20"/>
          <w:szCs w:val="20"/>
        </w:rPr>
        <w:t>Alhola</w:t>
      </w:r>
      <w:proofErr w:type="spellEnd"/>
      <w:r w:rsidRPr="00483565">
        <w:rPr>
          <w:sz w:val="20"/>
          <w:szCs w:val="20"/>
        </w:rPr>
        <w:t>, P. &amp; Polo-</w:t>
      </w:r>
      <w:proofErr w:type="spellStart"/>
      <w:r w:rsidRPr="00483565">
        <w:rPr>
          <w:sz w:val="20"/>
          <w:szCs w:val="20"/>
        </w:rPr>
        <w:t>Kantola</w:t>
      </w:r>
      <w:proofErr w:type="spellEnd"/>
      <w:r w:rsidRPr="00483565">
        <w:rPr>
          <w:sz w:val="20"/>
          <w:szCs w:val="20"/>
        </w:rPr>
        <w:t xml:space="preserve">, P. Sleep deprivation: Impact on cognitive performance. </w:t>
      </w:r>
      <w:proofErr w:type="spellStart"/>
      <w:r w:rsidRPr="00483565">
        <w:rPr>
          <w:i/>
          <w:iCs/>
          <w:sz w:val="20"/>
          <w:szCs w:val="20"/>
        </w:rPr>
        <w:t>Neuropsychiatr</w:t>
      </w:r>
      <w:proofErr w:type="spellEnd"/>
      <w:r w:rsidRPr="00483565">
        <w:rPr>
          <w:i/>
          <w:iCs/>
          <w:sz w:val="20"/>
          <w:szCs w:val="20"/>
        </w:rPr>
        <w:t>. Dis. Treat.</w:t>
      </w:r>
      <w:r w:rsidRPr="00483565">
        <w:rPr>
          <w:sz w:val="20"/>
          <w:szCs w:val="20"/>
        </w:rPr>
        <w:t xml:space="preserve"> </w:t>
      </w:r>
      <w:r w:rsidRPr="00483565">
        <w:rPr>
          <w:b/>
          <w:bCs/>
          <w:sz w:val="20"/>
          <w:szCs w:val="20"/>
        </w:rPr>
        <w:t>3</w:t>
      </w:r>
      <w:r w:rsidRPr="00483565">
        <w:rPr>
          <w:sz w:val="20"/>
          <w:szCs w:val="20"/>
        </w:rPr>
        <w:t>, 553–567 (2007).</w:t>
      </w:r>
    </w:p>
    <w:p w14:paraId="6125D872" w14:textId="77777777" w:rsidR="00483565" w:rsidRPr="00483565" w:rsidRDefault="00483565" w:rsidP="00483565">
      <w:pPr>
        <w:pStyle w:val="Bibliography"/>
        <w:spacing w:line="276" w:lineRule="auto"/>
        <w:rPr>
          <w:sz w:val="20"/>
          <w:szCs w:val="20"/>
        </w:rPr>
      </w:pPr>
      <w:r w:rsidRPr="00483565">
        <w:rPr>
          <w:sz w:val="20"/>
          <w:szCs w:val="20"/>
        </w:rPr>
        <w:t>8.</w:t>
      </w:r>
      <w:r w:rsidRPr="00483565">
        <w:rPr>
          <w:sz w:val="20"/>
          <w:szCs w:val="20"/>
        </w:rPr>
        <w:tab/>
        <w:t xml:space="preserve">Lan, L., Tsuzuki, K., Liu, Y. F. &amp; Lian, Z. W. Thermal environment and sleep quality: A review. </w:t>
      </w:r>
      <w:r w:rsidRPr="00483565">
        <w:rPr>
          <w:i/>
          <w:iCs/>
          <w:sz w:val="20"/>
          <w:szCs w:val="20"/>
        </w:rPr>
        <w:t>Energy Build.</w:t>
      </w:r>
      <w:r w:rsidRPr="00483565">
        <w:rPr>
          <w:sz w:val="20"/>
          <w:szCs w:val="20"/>
        </w:rPr>
        <w:t xml:space="preserve"> </w:t>
      </w:r>
      <w:r w:rsidRPr="00483565">
        <w:rPr>
          <w:b/>
          <w:bCs/>
          <w:sz w:val="20"/>
          <w:szCs w:val="20"/>
        </w:rPr>
        <w:t>149</w:t>
      </w:r>
      <w:r w:rsidRPr="00483565">
        <w:rPr>
          <w:sz w:val="20"/>
          <w:szCs w:val="20"/>
        </w:rPr>
        <w:t>, 101–113 (2017).</w:t>
      </w:r>
    </w:p>
    <w:p w14:paraId="03ED8767" w14:textId="77777777" w:rsidR="00483565" w:rsidRPr="00483565" w:rsidRDefault="00483565" w:rsidP="00483565">
      <w:pPr>
        <w:pStyle w:val="Bibliography"/>
        <w:spacing w:line="276" w:lineRule="auto"/>
        <w:rPr>
          <w:sz w:val="20"/>
          <w:szCs w:val="20"/>
        </w:rPr>
      </w:pPr>
      <w:r w:rsidRPr="00483565">
        <w:rPr>
          <w:sz w:val="20"/>
          <w:szCs w:val="20"/>
        </w:rPr>
        <w:t>9.</w:t>
      </w:r>
      <w:r w:rsidRPr="00483565">
        <w:rPr>
          <w:sz w:val="20"/>
          <w:szCs w:val="20"/>
        </w:rPr>
        <w:tab/>
      </w:r>
      <w:proofErr w:type="spellStart"/>
      <w:r w:rsidRPr="00483565">
        <w:rPr>
          <w:sz w:val="20"/>
          <w:szCs w:val="20"/>
        </w:rPr>
        <w:t>Xiong</w:t>
      </w:r>
      <w:proofErr w:type="spellEnd"/>
      <w:r w:rsidRPr="00483565">
        <w:rPr>
          <w:sz w:val="20"/>
          <w:szCs w:val="20"/>
        </w:rPr>
        <w:t xml:space="preserve">, J., Lan, L., Lian, Z. &amp; De dear, R. Associations of bedroom temperature and ventilation with sleep quality. </w:t>
      </w:r>
      <w:r w:rsidRPr="00483565">
        <w:rPr>
          <w:i/>
          <w:iCs/>
          <w:sz w:val="20"/>
          <w:szCs w:val="20"/>
        </w:rPr>
        <w:t>Sci. Technol. Built Environ.</w:t>
      </w:r>
      <w:r w:rsidRPr="00483565">
        <w:rPr>
          <w:sz w:val="20"/>
          <w:szCs w:val="20"/>
        </w:rPr>
        <w:t xml:space="preserve"> </w:t>
      </w:r>
      <w:r w:rsidRPr="00483565">
        <w:rPr>
          <w:b/>
          <w:bCs/>
          <w:sz w:val="20"/>
          <w:szCs w:val="20"/>
        </w:rPr>
        <w:t>26</w:t>
      </w:r>
      <w:r w:rsidRPr="00483565">
        <w:rPr>
          <w:sz w:val="20"/>
          <w:szCs w:val="20"/>
        </w:rPr>
        <w:t>, 1274–1284 (2020).</w:t>
      </w:r>
    </w:p>
    <w:p w14:paraId="4A7022CE" w14:textId="77777777" w:rsidR="00483565" w:rsidRPr="00483565" w:rsidRDefault="00483565" w:rsidP="00483565">
      <w:pPr>
        <w:pStyle w:val="Bibliography"/>
        <w:spacing w:line="276" w:lineRule="auto"/>
        <w:rPr>
          <w:sz w:val="20"/>
          <w:szCs w:val="20"/>
        </w:rPr>
      </w:pPr>
      <w:r w:rsidRPr="00483565">
        <w:rPr>
          <w:sz w:val="20"/>
          <w:szCs w:val="20"/>
        </w:rPr>
        <w:t>10.</w:t>
      </w:r>
      <w:r w:rsidRPr="00483565">
        <w:rPr>
          <w:sz w:val="20"/>
          <w:szCs w:val="20"/>
        </w:rPr>
        <w:tab/>
        <w:t xml:space="preserve">Okamoto-Mizuno, K., Mizuno, K., Michie, S., Maeda, A. &amp; Iizuka, S. Effects of thermal environment on sleep and circadian rhythm. </w:t>
      </w:r>
      <w:r w:rsidRPr="00483565">
        <w:rPr>
          <w:i/>
          <w:iCs/>
          <w:sz w:val="20"/>
          <w:szCs w:val="20"/>
        </w:rPr>
        <w:t xml:space="preserve">J. Physiol. </w:t>
      </w:r>
      <w:proofErr w:type="spellStart"/>
      <w:r w:rsidRPr="00483565">
        <w:rPr>
          <w:i/>
          <w:iCs/>
          <w:sz w:val="20"/>
          <w:szCs w:val="20"/>
        </w:rPr>
        <w:t>Anthropol</w:t>
      </w:r>
      <w:proofErr w:type="spellEnd"/>
      <w:r w:rsidRPr="00483565">
        <w:rPr>
          <w:i/>
          <w:iCs/>
          <w:sz w:val="20"/>
          <w:szCs w:val="20"/>
        </w:rPr>
        <w:t>.</w:t>
      </w:r>
      <w:r w:rsidRPr="00483565">
        <w:rPr>
          <w:sz w:val="20"/>
          <w:szCs w:val="20"/>
        </w:rPr>
        <w:t xml:space="preserve"> </w:t>
      </w:r>
      <w:r w:rsidRPr="00483565">
        <w:rPr>
          <w:b/>
          <w:bCs/>
          <w:sz w:val="20"/>
          <w:szCs w:val="20"/>
        </w:rPr>
        <w:t>31</w:t>
      </w:r>
      <w:r w:rsidRPr="00483565">
        <w:rPr>
          <w:sz w:val="20"/>
          <w:szCs w:val="20"/>
        </w:rPr>
        <w:t>, 14 (2012).</w:t>
      </w:r>
    </w:p>
    <w:p w14:paraId="4AF40F01" w14:textId="77777777" w:rsidR="00483565" w:rsidRPr="00483565" w:rsidRDefault="00483565" w:rsidP="00483565">
      <w:pPr>
        <w:pStyle w:val="Bibliography"/>
        <w:spacing w:line="276" w:lineRule="auto"/>
        <w:rPr>
          <w:sz w:val="20"/>
          <w:szCs w:val="20"/>
        </w:rPr>
      </w:pPr>
      <w:r w:rsidRPr="00483565">
        <w:rPr>
          <w:sz w:val="20"/>
          <w:szCs w:val="20"/>
        </w:rPr>
        <w:t>11.</w:t>
      </w:r>
      <w:r w:rsidRPr="00483565">
        <w:rPr>
          <w:sz w:val="20"/>
          <w:szCs w:val="20"/>
        </w:rPr>
        <w:tab/>
        <w:t xml:space="preserve">Okamoto-Mizuno, K. Effects of Humid Heat Exposure on Human Sleep Stages and Body Temperature. </w:t>
      </w:r>
      <w:r w:rsidRPr="00483565">
        <w:rPr>
          <w:i/>
          <w:iCs/>
          <w:sz w:val="20"/>
          <w:szCs w:val="20"/>
        </w:rPr>
        <w:t>Sleep</w:t>
      </w:r>
      <w:r w:rsidRPr="00483565">
        <w:rPr>
          <w:sz w:val="20"/>
          <w:szCs w:val="20"/>
        </w:rPr>
        <w:t xml:space="preserve"> </w:t>
      </w:r>
      <w:r w:rsidRPr="00483565">
        <w:rPr>
          <w:b/>
          <w:bCs/>
          <w:sz w:val="20"/>
          <w:szCs w:val="20"/>
        </w:rPr>
        <w:t>22</w:t>
      </w:r>
      <w:r w:rsidRPr="00483565">
        <w:rPr>
          <w:sz w:val="20"/>
          <w:szCs w:val="20"/>
        </w:rPr>
        <w:t>, 767–773 (1999).</w:t>
      </w:r>
    </w:p>
    <w:p w14:paraId="0FF06EDC" w14:textId="77777777" w:rsidR="00483565" w:rsidRPr="00483565" w:rsidRDefault="00483565" w:rsidP="00483565">
      <w:pPr>
        <w:pStyle w:val="Bibliography"/>
        <w:spacing w:line="276" w:lineRule="auto"/>
        <w:rPr>
          <w:sz w:val="20"/>
          <w:szCs w:val="20"/>
        </w:rPr>
      </w:pPr>
      <w:r w:rsidRPr="00483565">
        <w:rPr>
          <w:sz w:val="20"/>
          <w:szCs w:val="20"/>
        </w:rPr>
        <w:t>12.</w:t>
      </w:r>
      <w:r w:rsidRPr="00483565">
        <w:rPr>
          <w:sz w:val="20"/>
          <w:szCs w:val="20"/>
        </w:rPr>
        <w:tab/>
        <w:t xml:space="preserve">Okamoto-Mizuno, K., Tsuzuki, K., Mizuno, K. &amp; </w:t>
      </w:r>
      <w:proofErr w:type="spellStart"/>
      <w:r w:rsidRPr="00483565">
        <w:rPr>
          <w:sz w:val="20"/>
          <w:szCs w:val="20"/>
        </w:rPr>
        <w:t>Ohshiro</w:t>
      </w:r>
      <w:proofErr w:type="spellEnd"/>
      <w:r w:rsidRPr="00483565">
        <w:rPr>
          <w:sz w:val="20"/>
          <w:szCs w:val="20"/>
        </w:rPr>
        <w:t xml:space="preserve">, Y. Effects of low ambient temperature on heart rate variability during sleep in humans. </w:t>
      </w:r>
      <w:r w:rsidRPr="00483565">
        <w:rPr>
          <w:i/>
          <w:iCs/>
          <w:sz w:val="20"/>
          <w:szCs w:val="20"/>
        </w:rPr>
        <w:t>Eur. J. Appl. Physiol.</w:t>
      </w:r>
      <w:r w:rsidRPr="00483565">
        <w:rPr>
          <w:sz w:val="20"/>
          <w:szCs w:val="20"/>
        </w:rPr>
        <w:t xml:space="preserve"> </w:t>
      </w:r>
      <w:r w:rsidRPr="00483565">
        <w:rPr>
          <w:b/>
          <w:bCs/>
          <w:sz w:val="20"/>
          <w:szCs w:val="20"/>
        </w:rPr>
        <w:t>105</w:t>
      </w:r>
      <w:r w:rsidRPr="00483565">
        <w:rPr>
          <w:sz w:val="20"/>
          <w:szCs w:val="20"/>
        </w:rPr>
        <w:t>, 191 (2008).</w:t>
      </w:r>
    </w:p>
    <w:p w14:paraId="15D9AB11" w14:textId="77777777" w:rsidR="00483565" w:rsidRPr="00483565" w:rsidRDefault="00483565" w:rsidP="00483565">
      <w:pPr>
        <w:pStyle w:val="Bibliography"/>
        <w:spacing w:line="276" w:lineRule="auto"/>
        <w:rPr>
          <w:sz w:val="20"/>
          <w:szCs w:val="20"/>
        </w:rPr>
      </w:pPr>
      <w:r w:rsidRPr="00483565">
        <w:rPr>
          <w:sz w:val="20"/>
          <w:szCs w:val="20"/>
        </w:rPr>
        <w:t>13.</w:t>
      </w:r>
      <w:r w:rsidRPr="00483565">
        <w:rPr>
          <w:sz w:val="20"/>
          <w:szCs w:val="20"/>
        </w:rPr>
        <w:tab/>
      </w:r>
      <w:proofErr w:type="spellStart"/>
      <w:r w:rsidRPr="00483565">
        <w:rPr>
          <w:sz w:val="20"/>
          <w:szCs w:val="20"/>
        </w:rPr>
        <w:t>Willich</w:t>
      </w:r>
      <w:proofErr w:type="spellEnd"/>
      <w:r w:rsidRPr="00483565">
        <w:rPr>
          <w:sz w:val="20"/>
          <w:szCs w:val="20"/>
        </w:rPr>
        <w:t xml:space="preserve">, S. N. </w:t>
      </w:r>
      <w:r w:rsidRPr="00483565">
        <w:rPr>
          <w:i/>
          <w:iCs/>
          <w:sz w:val="20"/>
          <w:szCs w:val="20"/>
        </w:rPr>
        <w:t>et al.</w:t>
      </w:r>
      <w:r w:rsidRPr="00483565">
        <w:rPr>
          <w:sz w:val="20"/>
          <w:szCs w:val="20"/>
        </w:rPr>
        <w:t xml:space="preserve"> Increased morning incidence of myocardial infarction in the ISAM Study: absence with prior beta-adrenergic blockade. ISAM Study Group. </w:t>
      </w:r>
      <w:r w:rsidRPr="00483565">
        <w:rPr>
          <w:i/>
          <w:iCs/>
          <w:sz w:val="20"/>
          <w:szCs w:val="20"/>
        </w:rPr>
        <w:t>Circulation</w:t>
      </w:r>
      <w:r w:rsidRPr="00483565">
        <w:rPr>
          <w:sz w:val="20"/>
          <w:szCs w:val="20"/>
        </w:rPr>
        <w:t xml:space="preserve"> </w:t>
      </w:r>
      <w:r w:rsidRPr="00483565">
        <w:rPr>
          <w:b/>
          <w:bCs/>
          <w:sz w:val="20"/>
          <w:szCs w:val="20"/>
        </w:rPr>
        <w:t>80</w:t>
      </w:r>
      <w:r w:rsidRPr="00483565">
        <w:rPr>
          <w:sz w:val="20"/>
          <w:szCs w:val="20"/>
        </w:rPr>
        <w:t>, 853–858 (1989).</w:t>
      </w:r>
    </w:p>
    <w:p w14:paraId="5A84670B" w14:textId="77777777" w:rsidR="00483565" w:rsidRPr="00483565" w:rsidRDefault="00483565" w:rsidP="00483565">
      <w:pPr>
        <w:pStyle w:val="Bibliography"/>
        <w:spacing w:line="276" w:lineRule="auto"/>
        <w:rPr>
          <w:sz w:val="20"/>
          <w:szCs w:val="20"/>
        </w:rPr>
      </w:pPr>
      <w:r w:rsidRPr="00483565">
        <w:rPr>
          <w:sz w:val="20"/>
          <w:szCs w:val="20"/>
        </w:rPr>
        <w:t>14.</w:t>
      </w:r>
      <w:r w:rsidRPr="00483565">
        <w:rPr>
          <w:sz w:val="20"/>
          <w:szCs w:val="20"/>
        </w:rPr>
        <w:tab/>
      </w:r>
      <w:proofErr w:type="spellStart"/>
      <w:r w:rsidRPr="00483565">
        <w:rPr>
          <w:sz w:val="20"/>
          <w:szCs w:val="20"/>
        </w:rPr>
        <w:t>Sheth</w:t>
      </w:r>
      <w:proofErr w:type="spellEnd"/>
      <w:r w:rsidRPr="00483565">
        <w:rPr>
          <w:sz w:val="20"/>
          <w:szCs w:val="20"/>
        </w:rPr>
        <w:t xml:space="preserve">, T., Nair, C., Muller, J. &amp; Yusuf, S. Increased winter mortality from acute myocardial infarction and stroke: the effect of age. </w:t>
      </w:r>
      <w:r w:rsidRPr="00483565">
        <w:rPr>
          <w:i/>
          <w:iCs/>
          <w:sz w:val="20"/>
          <w:szCs w:val="20"/>
        </w:rPr>
        <w:t xml:space="preserve">J. Am. Coll. </w:t>
      </w:r>
      <w:proofErr w:type="spellStart"/>
      <w:r w:rsidRPr="00483565">
        <w:rPr>
          <w:i/>
          <w:iCs/>
          <w:sz w:val="20"/>
          <w:szCs w:val="20"/>
        </w:rPr>
        <w:t>Cardiol</w:t>
      </w:r>
      <w:proofErr w:type="spellEnd"/>
      <w:r w:rsidRPr="00483565">
        <w:rPr>
          <w:i/>
          <w:iCs/>
          <w:sz w:val="20"/>
          <w:szCs w:val="20"/>
        </w:rPr>
        <w:t>.</w:t>
      </w:r>
      <w:r w:rsidRPr="00483565">
        <w:rPr>
          <w:sz w:val="20"/>
          <w:szCs w:val="20"/>
        </w:rPr>
        <w:t xml:space="preserve"> </w:t>
      </w:r>
      <w:r w:rsidRPr="00483565">
        <w:rPr>
          <w:b/>
          <w:bCs/>
          <w:sz w:val="20"/>
          <w:szCs w:val="20"/>
        </w:rPr>
        <w:t>33</w:t>
      </w:r>
      <w:r w:rsidRPr="00483565">
        <w:rPr>
          <w:sz w:val="20"/>
          <w:szCs w:val="20"/>
        </w:rPr>
        <w:t>, 1916–1919 (1999).</w:t>
      </w:r>
    </w:p>
    <w:p w14:paraId="2471EFDB" w14:textId="77777777" w:rsidR="00483565" w:rsidRPr="00483565" w:rsidRDefault="00483565" w:rsidP="00483565">
      <w:pPr>
        <w:pStyle w:val="Bibliography"/>
        <w:spacing w:line="276" w:lineRule="auto"/>
        <w:rPr>
          <w:sz w:val="20"/>
          <w:szCs w:val="20"/>
        </w:rPr>
      </w:pPr>
      <w:r w:rsidRPr="00483565">
        <w:rPr>
          <w:sz w:val="20"/>
          <w:szCs w:val="20"/>
        </w:rPr>
        <w:t>15.</w:t>
      </w:r>
      <w:r w:rsidRPr="00483565">
        <w:rPr>
          <w:sz w:val="20"/>
          <w:szCs w:val="20"/>
        </w:rPr>
        <w:tab/>
        <w:t xml:space="preserve">Nicol, F. </w:t>
      </w:r>
      <w:r w:rsidRPr="00483565">
        <w:rPr>
          <w:i/>
          <w:iCs/>
          <w:sz w:val="20"/>
          <w:szCs w:val="20"/>
        </w:rPr>
        <w:t>The Limits of Thermal Comfort: Avoiding Overheating in European Buildings: CIBSE TM52, 2013</w:t>
      </w:r>
      <w:r w:rsidRPr="00483565">
        <w:rPr>
          <w:sz w:val="20"/>
          <w:szCs w:val="20"/>
        </w:rPr>
        <w:t>. (CIBSE, 2013).</w:t>
      </w:r>
    </w:p>
    <w:p w14:paraId="420B7CC0" w14:textId="77777777" w:rsidR="00483565" w:rsidRPr="00483565" w:rsidRDefault="00483565" w:rsidP="00483565">
      <w:pPr>
        <w:pStyle w:val="Bibliography"/>
        <w:spacing w:line="276" w:lineRule="auto"/>
        <w:rPr>
          <w:sz w:val="20"/>
          <w:szCs w:val="20"/>
        </w:rPr>
      </w:pPr>
      <w:r w:rsidRPr="00483565">
        <w:rPr>
          <w:sz w:val="20"/>
          <w:szCs w:val="20"/>
        </w:rPr>
        <w:t>16.</w:t>
      </w:r>
      <w:r w:rsidRPr="00483565">
        <w:rPr>
          <w:sz w:val="20"/>
          <w:szCs w:val="20"/>
        </w:rPr>
        <w:tab/>
        <w:t xml:space="preserve">Nicol, F. </w:t>
      </w:r>
      <w:proofErr w:type="gramStart"/>
      <w:r w:rsidRPr="00483565">
        <w:rPr>
          <w:sz w:val="20"/>
          <w:szCs w:val="20"/>
        </w:rPr>
        <w:t>Temperature</w:t>
      </w:r>
      <w:proofErr w:type="gramEnd"/>
      <w:r w:rsidRPr="00483565">
        <w:rPr>
          <w:sz w:val="20"/>
          <w:szCs w:val="20"/>
        </w:rPr>
        <w:t xml:space="preserve"> and sleep. </w:t>
      </w:r>
      <w:r w:rsidRPr="00483565">
        <w:rPr>
          <w:i/>
          <w:iCs/>
          <w:sz w:val="20"/>
          <w:szCs w:val="20"/>
        </w:rPr>
        <w:t>Energy Build.</w:t>
      </w:r>
      <w:r w:rsidRPr="00483565">
        <w:rPr>
          <w:sz w:val="20"/>
          <w:szCs w:val="20"/>
        </w:rPr>
        <w:t xml:space="preserve"> </w:t>
      </w:r>
      <w:r w:rsidRPr="00483565">
        <w:rPr>
          <w:b/>
          <w:bCs/>
          <w:sz w:val="20"/>
          <w:szCs w:val="20"/>
        </w:rPr>
        <w:t>204</w:t>
      </w:r>
      <w:r w:rsidRPr="00483565">
        <w:rPr>
          <w:sz w:val="20"/>
          <w:szCs w:val="20"/>
        </w:rPr>
        <w:t>, 109516 (2019).</w:t>
      </w:r>
    </w:p>
    <w:p w14:paraId="4DBDA392" w14:textId="77777777" w:rsidR="00483565" w:rsidRPr="00483565" w:rsidRDefault="00483565" w:rsidP="00483565">
      <w:pPr>
        <w:pStyle w:val="Bibliography"/>
        <w:spacing w:line="276" w:lineRule="auto"/>
        <w:rPr>
          <w:sz w:val="20"/>
          <w:szCs w:val="20"/>
        </w:rPr>
      </w:pPr>
      <w:r w:rsidRPr="00483565">
        <w:rPr>
          <w:sz w:val="20"/>
          <w:szCs w:val="20"/>
        </w:rPr>
        <w:t>17.</w:t>
      </w:r>
      <w:r w:rsidRPr="00483565">
        <w:rPr>
          <w:sz w:val="20"/>
          <w:szCs w:val="20"/>
        </w:rPr>
        <w:tab/>
        <w:t xml:space="preserve">Lomas, K. J. </w:t>
      </w:r>
      <w:r w:rsidRPr="00483565">
        <w:rPr>
          <w:i/>
          <w:iCs/>
          <w:sz w:val="20"/>
          <w:szCs w:val="20"/>
        </w:rPr>
        <w:t>et al.</w:t>
      </w:r>
      <w:r w:rsidRPr="00483565">
        <w:rPr>
          <w:sz w:val="20"/>
          <w:szCs w:val="20"/>
        </w:rPr>
        <w:t xml:space="preserve"> Dwelling and household characteristics’ influence on reported and measured summertime overheating: A glimpse of a mild climate in the 2050’s. </w:t>
      </w:r>
      <w:r w:rsidRPr="00483565">
        <w:rPr>
          <w:i/>
          <w:iCs/>
          <w:sz w:val="20"/>
          <w:szCs w:val="20"/>
        </w:rPr>
        <w:t>Build. Environ.</w:t>
      </w:r>
      <w:r w:rsidRPr="00483565">
        <w:rPr>
          <w:sz w:val="20"/>
          <w:szCs w:val="20"/>
        </w:rPr>
        <w:t xml:space="preserve"> </w:t>
      </w:r>
      <w:r w:rsidRPr="00483565">
        <w:rPr>
          <w:b/>
          <w:bCs/>
          <w:sz w:val="20"/>
          <w:szCs w:val="20"/>
        </w:rPr>
        <w:t>201</w:t>
      </w:r>
      <w:r w:rsidRPr="00483565">
        <w:rPr>
          <w:sz w:val="20"/>
          <w:szCs w:val="20"/>
        </w:rPr>
        <w:t>, 107986 (2021).</w:t>
      </w:r>
    </w:p>
    <w:p w14:paraId="7F38FF5D" w14:textId="77777777" w:rsidR="00483565" w:rsidRPr="00483565" w:rsidRDefault="00483565" w:rsidP="00483565">
      <w:pPr>
        <w:pStyle w:val="Bibliography"/>
        <w:spacing w:line="276" w:lineRule="auto"/>
        <w:rPr>
          <w:sz w:val="20"/>
          <w:szCs w:val="20"/>
        </w:rPr>
      </w:pPr>
      <w:r w:rsidRPr="00483565">
        <w:rPr>
          <w:sz w:val="20"/>
          <w:szCs w:val="20"/>
        </w:rPr>
        <w:t>18.</w:t>
      </w:r>
      <w:r w:rsidRPr="00483565">
        <w:rPr>
          <w:sz w:val="20"/>
          <w:szCs w:val="20"/>
        </w:rPr>
        <w:tab/>
        <w:t xml:space="preserve">WHO Regional office for Europe. </w:t>
      </w:r>
      <w:r w:rsidRPr="00483565">
        <w:rPr>
          <w:i/>
          <w:iCs/>
          <w:sz w:val="20"/>
          <w:szCs w:val="20"/>
        </w:rPr>
        <w:t>Public Health Advice on preventing health effects of heat: New and updated information for different audiences</w:t>
      </w:r>
      <w:r w:rsidRPr="00483565">
        <w:rPr>
          <w:sz w:val="20"/>
          <w:szCs w:val="20"/>
        </w:rPr>
        <w:t>. https://www.who.int/publications-detail-redirect/WHO-EURO-2011-2510-42266-58691 (2011).</w:t>
      </w:r>
    </w:p>
    <w:p w14:paraId="48A97F22" w14:textId="77777777" w:rsidR="00483565" w:rsidRPr="00483565" w:rsidRDefault="00483565" w:rsidP="00483565">
      <w:pPr>
        <w:pStyle w:val="Bibliography"/>
        <w:spacing w:line="276" w:lineRule="auto"/>
        <w:rPr>
          <w:sz w:val="20"/>
          <w:szCs w:val="20"/>
        </w:rPr>
      </w:pPr>
      <w:r w:rsidRPr="00483565">
        <w:rPr>
          <w:sz w:val="20"/>
          <w:szCs w:val="20"/>
        </w:rPr>
        <w:t>19.</w:t>
      </w:r>
      <w:r w:rsidRPr="00483565">
        <w:rPr>
          <w:sz w:val="20"/>
          <w:szCs w:val="20"/>
        </w:rPr>
        <w:tab/>
        <w:t xml:space="preserve">CDC. Keep Your Cool in Hot Weather! </w:t>
      </w:r>
      <w:r w:rsidRPr="00483565">
        <w:rPr>
          <w:i/>
          <w:iCs/>
          <w:sz w:val="20"/>
          <w:szCs w:val="20"/>
        </w:rPr>
        <w:t>Centers for Disease Control and Prevention</w:t>
      </w:r>
      <w:r w:rsidRPr="00483565">
        <w:rPr>
          <w:sz w:val="20"/>
          <w:szCs w:val="20"/>
        </w:rPr>
        <w:t xml:space="preserve"> https://www.cdc.gov/nceh/features/extremeheat/index.html (2022).</w:t>
      </w:r>
    </w:p>
    <w:p w14:paraId="297F07DB" w14:textId="77777777" w:rsidR="00483565" w:rsidRPr="00483565" w:rsidRDefault="00483565" w:rsidP="00483565">
      <w:pPr>
        <w:pStyle w:val="Bibliography"/>
        <w:spacing w:line="276" w:lineRule="auto"/>
        <w:rPr>
          <w:sz w:val="20"/>
          <w:szCs w:val="20"/>
        </w:rPr>
      </w:pPr>
      <w:r w:rsidRPr="00483565">
        <w:rPr>
          <w:sz w:val="20"/>
          <w:szCs w:val="20"/>
        </w:rPr>
        <w:t>20.</w:t>
      </w:r>
      <w:r w:rsidRPr="00483565">
        <w:rPr>
          <w:sz w:val="20"/>
          <w:szCs w:val="20"/>
        </w:rPr>
        <w:tab/>
        <w:t xml:space="preserve">NHS. Heatwave: how to cope in hot weather. </w:t>
      </w:r>
      <w:r w:rsidRPr="00483565">
        <w:rPr>
          <w:i/>
          <w:iCs/>
          <w:sz w:val="20"/>
          <w:szCs w:val="20"/>
        </w:rPr>
        <w:t>nhs.uk</w:t>
      </w:r>
      <w:r w:rsidRPr="00483565">
        <w:rPr>
          <w:sz w:val="20"/>
          <w:szCs w:val="20"/>
        </w:rPr>
        <w:t xml:space="preserve"> https://www.nhs.uk/live-well/seasonal-health/heatwave-how-to-cope-in-hot-weather/ (2022).</w:t>
      </w:r>
    </w:p>
    <w:p w14:paraId="095D217F" w14:textId="77777777" w:rsidR="00483565" w:rsidRPr="00483565" w:rsidRDefault="00483565" w:rsidP="00483565">
      <w:pPr>
        <w:pStyle w:val="Bibliography"/>
        <w:spacing w:line="276" w:lineRule="auto"/>
        <w:rPr>
          <w:sz w:val="20"/>
          <w:szCs w:val="20"/>
        </w:rPr>
      </w:pPr>
      <w:r w:rsidRPr="00483565">
        <w:rPr>
          <w:sz w:val="20"/>
          <w:szCs w:val="20"/>
        </w:rPr>
        <w:t>21.</w:t>
      </w:r>
      <w:r w:rsidRPr="00483565">
        <w:rPr>
          <w:sz w:val="20"/>
          <w:szCs w:val="20"/>
        </w:rPr>
        <w:tab/>
        <w:t>Government of Canada, H. Extreme heat events: How to protect yourself from the health effects of extreme heat. https://www.canada.ca/en/health-canada/services/climate-change-health/extreme-heat/how-protect-yourself.html (2022).</w:t>
      </w:r>
    </w:p>
    <w:p w14:paraId="54DABCCF" w14:textId="77777777" w:rsidR="00483565" w:rsidRPr="00483565" w:rsidRDefault="00483565" w:rsidP="00483565">
      <w:pPr>
        <w:pStyle w:val="Bibliography"/>
        <w:spacing w:line="276" w:lineRule="auto"/>
        <w:rPr>
          <w:sz w:val="20"/>
          <w:szCs w:val="20"/>
        </w:rPr>
      </w:pPr>
      <w:r w:rsidRPr="00483565">
        <w:rPr>
          <w:sz w:val="20"/>
          <w:szCs w:val="20"/>
        </w:rPr>
        <w:t>22.</w:t>
      </w:r>
      <w:r w:rsidRPr="00483565">
        <w:rPr>
          <w:sz w:val="20"/>
          <w:szCs w:val="20"/>
        </w:rPr>
        <w:tab/>
        <w:t xml:space="preserve">U.S. CDC. When the Power Goes Out. </w:t>
      </w:r>
      <w:r w:rsidRPr="00483565">
        <w:rPr>
          <w:i/>
          <w:iCs/>
          <w:sz w:val="20"/>
          <w:szCs w:val="20"/>
        </w:rPr>
        <w:t>Centers for Disease Control and Prevention (CDC) | Natural Disasters and Severe Weather</w:t>
      </w:r>
      <w:r w:rsidRPr="00483565">
        <w:rPr>
          <w:sz w:val="20"/>
          <w:szCs w:val="20"/>
        </w:rPr>
        <w:t xml:space="preserve"> https://www.cdc.gov/disasters/poweroutage/needtoknow.html (2021).</w:t>
      </w:r>
    </w:p>
    <w:p w14:paraId="668A2976" w14:textId="77777777" w:rsidR="00483565" w:rsidRPr="00483565" w:rsidRDefault="00483565" w:rsidP="00483565">
      <w:pPr>
        <w:pStyle w:val="Bibliography"/>
        <w:spacing w:line="276" w:lineRule="auto"/>
        <w:rPr>
          <w:sz w:val="20"/>
          <w:szCs w:val="20"/>
        </w:rPr>
      </w:pPr>
      <w:r w:rsidRPr="00483565">
        <w:rPr>
          <w:sz w:val="20"/>
          <w:szCs w:val="20"/>
        </w:rPr>
        <w:t>23.</w:t>
      </w:r>
      <w:r w:rsidRPr="00483565">
        <w:rPr>
          <w:sz w:val="20"/>
          <w:szCs w:val="20"/>
        </w:rPr>
        <w:tab/>
        <w:t xml:space="preserve">MI State Police. Winter Power Outage Tips. </w:t>
      </w:r>
      <w:proofErr w:type="spellStart"/>
      <w:r w:rsidRPr="00483565">
        <w:rPr>
          <w:i/>
          <w:iCs/>
          <w:sz w:val="20"/>
          <w:szCs w:val="20"/>
        </w:rPr>
        <w:t>MIReady</w:t>
      </w:r>
      <w:proofErr w:type="spellEnd"/>
      <w:r w:rsidRPr="00483565">
        <w:rPr>
          <w:sz w:val="20"/>
          <w:szCs w:val="20"/>
        </w:rPr>
        <w:t xml:space="preserve"> https://www.michigan.gov/miready/be-informed/winter-prep/winter-power-outage-tips.</w:t>
      </w:r>
    </w:p>
    <w:p w14:paraId="5D659305" w14:textId="77777777" w:rsidR="00483565" w:rsidRPr="00483565" w:rsidRDefault="00483565" w:rsidP="00483565">
      <w:pPr>
        <w:pStyle w:val="Bibliography"/>
        <w:spacing w:line="276" w:lineRule="auto"/>
        <w:rPr>
          <w:sz w:val="20"/>
          <w:szCs w:val="20"/>
        </w:rPr>
      </w:pPr>
      <w:r w:rsidRPr="00483565">
        <w:rPr>
          <w:sz w:val="20"/>
          <w:szCs w:val="20"/>
        </w:rPr>
        <w:lastRenderedPageBreak/>
        <w:t>24.</w:t>
      </w:r>
      <w:r w:rsidRPr="00483565">
        <w:rPr>
          <w:sz w:val="20"/>
          <w:szCs w:val="20"/>
        </w:rPr>
        <w:tab/>
      </w:r>
      <w:proofErr w:type="spellStart"/>
      <w:r w:rsidRPr="00483565">
        <w:rPr>
          <w:sz w:val="20"/>
          <w:szCs w:val="20"/>
        </w:rPr>
        <w:t>Barreca</w:t>
      </w:r>
      <w:proofErr w:type="spellEnd"/>
      <w:r w:rsidRPr="00483565">
        <w:rPr>
          <w:sz w:val="20"/>
          <w:szCs w:val="20"/>
        </w:rPr>
        <w:t xml:space="preserve">, A., Clay, K., Deschenes, O., Greenstone, M. &amp; Shapiro, J. S. Adapting to Climate Change: The Remarkable Decline in the US Temperature-Mortality Relationship over the Twentieth Century. </w:t>
      </w:r>
      <w:r w:rsidRPr="00483565">
        <w:rPr>
          <w:i/>
          <w:iCs/>
          <w:sz w:val="20"/>
          <w:szCs w:val="20"/>
        </w:rPr>
        <w:t>J. Polit. Econ.</w:t>
      </w:r>
      <w:r w:rsidRPr="00483565">
        <w:rPr>
          <w:sz w:val="20"/>
          <w:szCs w:val="20"/>
        </w:rPr>
        <w:t xml:space="preserve"> </w:t>
      </w:r>
      <w:r w:rsidRPr="00483565">
        <w:rPr>
          <w:b/>
          <w:bCs/>
          <w:sz w:val="20"/>
          <w:szCs w:val="20"/>
        </w:rPr>
        <w:t>124</w:t>
      </w:r>
      <w:r w:rsidRPr="00483565">
        <w:rPr>
          <w:sz w:val="20"/>
          <w:szCs w:val="20"/>
        </w:rPr>
        <w:t>, 105–159 (2016).</w:t>
      </w:r>
    </w:p>
    <w:p w14:paraId="1CC60A06" w14:textId="77777777" w:rsidR="00483565" w:rsidRPr="00483565" w:rsidRDefault="00483565" w:rsidP="00483565">
      <w:pPr>
        <w:pStyle w:val="Bibliography"/>
        <w:spacing w:line="276" w:lineRule="auto"/>
        <w:rPr>
          <w:sz w:val="20"/>
          <w:szCs w:val="20"/>
        </w:rPr>
      </w:pPr>
      <w:r w:rsidRPr="00483565">
        <w:rPr>
          <w:sz w:val="20"/>
          <w:szCs w:val="20"/>
        </w:rPr>
        <w:t>25.</w:t>
      </w:r>
      <w:r w:rsidRPr="00483565">
        <w:rPr>
          <w:sz w:val="20"/>
          <w:szCs w:val="20"/>
        </w:rPr>
        <w:tab/>
        <w:t>EIA. 2020 RECS Survey Data. https://www.eia.gov/consumption/residential/data/2020/ (2022).</w:t>
      </w:r>
    </w:p>
    <w:p w14:paraId="747B4E89" w14:textId="77777777" w:rsidR="00483565" w:rsidRPr="00483565" w:rsidRDefault="00483565" w:rsidP="00483565">
      <w:pPr>
        <w:pStyle w:val="Bibliography"/>
        <w:spacing w:line="276" w:lineRule="auto"/>
        <w:rPr>
          <w:sz w:val="20"/>
          <w:szCs w:val="20"/>
        </w:rPr>
      </w:pPr>
      <w:r w:rsidRPr="00483565">
        <w:rPr>
          <w:sz w:val="20"/>
          <w:szCs w:val="20"/>
        </w:rPr>
        <w:t>26.</w:t>
      </w:r>
      <w:r w:rsidRPr="00483565">
        <w:rPr>
          <w:sz w:val="20"/>
          <w:szCs w:val="20"/>
        </w:rPr>
        <w:tab/>
        <w:t xml:space="preserve">EIA. </w:t>
      </w:r>
      <w:r w:rsidRPr="00483565">
        <w:rPr>
          <w:i/>
          <w:iCs/>
          <w:sz w:val="20"/>
          <w:szCs w:val="20"/>
        </w:rPr>
        <w:t>Residential Energy Consumption Survey (RECS): 2015 Household Characteristics Technical Documentation Summary</w:t>
      </w:r>
      <w:r w:rsidRPr="00483565">
        <w:rPr>
          <w:sz w:val="20"/>
          <w:szCs w:val="20"/>
        </w:rPr>
        <w:t>. 22 (2018).</w:t>
      </w:r>
    </w:p>
    <w:p w14:paraId="3980CD1D" w14:textId="77777777" w:rsidR="00483565" w:rsidRPr="00483565" w:rsidRDefault="00483565" w:rsidP="00483565">
      <w:pPr>
        <w:pStyle w:val="Bibliography"/>
        <w:spacing w:line="276" w:lineRule="auto"/>
        <w:rPr>
          <w:sz w:val="20"/>
          <w:szCs w:val="20"/>
        </w:rPr>
      </w:pPr>
      <w:r w:rsidRPr="00483565">
        <w:rPr>
          <w:sz w:val="20"/>
          <w:szCs w:val="20"/>
        </w:rPr>
        <w:t>27.</w:t>
      </w:r>
      <w:r w:rsidRPr="00483565">
        <w:rPr>
          <w:sz w:val="20"/>
          <w:szCs w:val="20"/>
        </w:rPr>
        <w:tab/>
        <w:t xml:space="preserve">Lee, W. V. &amp; Shaman, J. Heat-coping </w:t>
      </w:r>
      <w:proofErr w:type="gramStart"/>
      <w:r w:rsidRPr="00483565">
        <w:rPr>
          <w:sz w:val="20"/>
          <w:szCs w:val="20"/>
        </w:rPr>
        <w:t>strategies</w:t>
      </w:r>
      <w:proofErr w:type="gramEnd"/>
      <w:r w:rsidRPr="00483565">
        <w:rPr>
          <w:sz w:val="20"/>
          <w:szCs w:val="20"/>
        </w:rPr>
        <w:t xml:space="preserve"> and bedroom thermal satisfaction in New York City. </w:t>
      </w:r>
      <w:r w:rsidRPr="00483565">
        <w:rPr>
          <w:i/>
          <w:iCs/>
          <w:sz w:val="20"/>
          <w:szCs w:val="20"/>
        </w:rPr>
        <w:t>Sci. Total Environ.</w:t>
      </w:r>
      <w:r w:rsidRPr="00483565">
        <w:rPr>
          <w:sz w:val="20"/>
          <w:szCs w:val="20"/>
        </w:rPr>
        <w:t xml:space="preserve"> </w:t>
      </w:r>
      <w:r w:rsidRPr="00483565">
        <w:rPr>
          <w:b/>
          <w:bCs/>
          <w:sz w:val="20"/>
          <w:szCs w:val="20"/>
        </w:rPr>
        <w:t>574</w:t>
      </w:r>
      <w:r w:rsidRPr="00483565">
        <w:rPr>
          <w:sz w:val="20"/>
          <w:szCs w:val="20"/>
        </w:rPr>
        <w:t>, 1217–1231 (2017).</w:t>
      </w:r>
    </w:p>
    <w:p w14:paraId="1D49A83B" w14:textId="77777777" w:rsidR="00483565" w:rsidRPr="00483565" w:rsidRDefault="00483565" w:rsidP="00483565">
      <w:pPr>
        <w:pStyle w:val="Bibliography"/>
        <w:spacing w:line="276" w:lineRule="auto"/>
        <w:rPr>
          <w:sz w:val="20"/>
          <w:szCs w:val="20"/>
        </w:rPr>
      </w:pPr>
      <w:r w:rsidRPr="00483565">
        <w:rPr>
          <w:sz w:val="20"/>
          <w:szCs w:val="20"/>
        </w:rPr>
        <w:t>28.</w:t>
      </w:r>
      <w:r w:rsidRPr="00483565">
        <w:rPr>
          <w:sz w:val="20"/>
          <w:szCs w:val="20"/>
        </w:rPr>
        <w:tab/>
        <w:t xml:space="preserve">Lin, Z. &amp; Deng, S. A questionnaire survey on sleeping thermal environment and bedroom air conditioning in high-rise residences in Hong Kong. </w:t>
      </w:r>
      <w:r w:rsidRPr="00483565">
        <w:rPr>
          <w:i/>
          <w:iCs/>
          <w:sz w:val="20"/>
          <w:szCs w:val="20"/>
        </w:rPr>
        <w:t>Energy Build.</w:t>
      </w:r>
      <w:r w:rsidRPr="00483565">
        <w:rPr>
          <w:sz w:val="20"/>
          <w:szCs w:val="20"/>
        </w:rPr>
        <w:t xml:space="preserve"> </w:t>
      </w:r>
      <w:r w:rsidRPr="00483565">
        <w:rPr>
          <w:b/>
          <w:bCs/>
          <w:sz w:val="20"/>
          <w:szCs w:val="20"/>
        </w:rPr>
        <w:t>38</w:t>
      </w:r>
      <w:r w:rsidRPr="00483565">
        <w:rPr>
          <w:sz w:val="20"/>
          <w:szCs w:val="20"/>
        </w:rPr>
        <w:t>, 1302–1307 (2006).</w:t>
      </w:r>
    </w:p>
    <w:p w14:paraId="2DC798FB" w14:textId="77777777" w:rsidR="00483565" w:rsidRPr="00483565" w:rsidRDefault="00483565" w:rsidP="00483565">
      <w:pPr>
        <w:pStyle w:val="Bibliography"/>
        <w:spacing w:line="276" w:lineRule="auto"/>
        <w:rPr>
          <w:sz w:val="20"/>
          <w:szCs w:val="20"/>
        </w:rPr>
      </w:pPr>
      <w:r w:rsidRPr="00483565">
        <w:rPr>
          <w:sz w:val="20"/>
          <w:szCs w:val="20"/>
        </w:rPr>
        <w:t>29.</w:t>
      </w:r>
      <w:r w:rsidRPr="00483565">
        <w:rPr>
          <w:sz w:val="20"/>
          <w:szCs w:val="20"/>
        </w:rPr>
        <w:tab/>
      </w:r>
      <w:proofErr w:type="gramStart"/>
      <w:r w:rsidRPr="00483565">
        <w:rPr>
          <w:sz w:val="20"/>
          <w:szCs w:val="20"/>
        </w:rPr>
        <w:t>An,</w:t>
      </w:r>
      <w:proofErr w:type="gramEnd"/>
      <w:r w:rsidRPr="00483565">
        <w:rPr>
          <w:sz w:val="20"/>
          <w:szCs w:val="20"/>
        </w:rPr>
        <w:t xml:space="preserve"> J., Yan, D. &amp; Hong, T. Clustering and statistical analyses of air-conditioning intensity and use patterns in residential buildings. </w:t>
      </w:r>
      <w:r w:rsidRPr="00483565">
        <w:rPr>
          <w:i/>
          <w:iCs/>
          <w:sz w:val="20"/>
          <w:szCs w:val="20"/>
        </w:rPr>
        <w:t>Energy Build.</w:t>
      </w:r>
      <w:r w:rsidRPr="00483565">
        <w:rPr>
          <w:sz w:val="20"/>
          <w:szCs w:val="20"/>
        </w:rPr>
        <w:t xml:space="preserve"> </w:t>
      </w:r>
      <w:r w:rsidRPr="00483565">
        <w:rPr>
          <w:b/>
          <w:bCs/>
          <w:sz w:val="20"/>
          <w:szCs w:val="20"/>
        </w:rPr>
        <w:t>174</w:t>
      </w:r>
      <w:r w:rsidRPr="00483565">
        <w:rPr>
          <w:sz w:val="20"/>
          <w:szCs w:val="20"/>
        </w:rPr>
        <w:t>, 214–227 (2018).</w:t>
      </w:r>
    </w:p>
    <w:p w14:paraId="5D449BD7" w14:textId="77777777" w:rsidR="00483565" w:rsidRPr="00483565" w:rsidRDefault="00483565" w:rsidP="00483565">
      <w:pPr>
        <w:pStyle w:val="Bibliography"/>
        <w:spacing w:line="276" w:lineRule="auto"/>
        <w:rPr>
          <w:sz w:val="20"/>
          <w:szCs w:val="20"/>
        </w:rPr>
      </w:pPr>
      <w:r w:rsidRPr="00483565">
        <w:rPr>
          <w:sz w:val="20"/>
          <w:szCs w:val="20"/>
        </w:rPr>
        <w:t>30.</w:t>
      </w:r>
      <w:r w:rsidRPr="00483565">
        <w:rPr>
          <w:sz w:val="20"/>
          <w:szCs w:val="20"/>
        </w:rPr>
        <w:tab/>
        <w:t xml:space="preserve">Sekhar, S. C. &amp; Goh, S. E. Thermal comfort and IAQ characteristics of naturally/mechanically ventilated and air-conditioned bedrooms in a hot and humid climate. </w:t>
      </w:r>
      <w:r w:rsidRPr="00483565">
        <w:rPr>
          <w:i/>
          <w:iCs/>
          <w:sz w:val="20"/>
          <w:szCs w:val="20"/>
        </w:rPr>
        <w:t>Build. Environ.</w:t>
      </w:r>
      <w:r w:rsidRPr="00483565">
        <w:rPr>
          <w:sz w:val="20"/>
          <w:szCs w:val="20"/>
        </w:rPr>
        <w:t xml:space="preserve"> </w:t>
      </w:r>
      <w:r w:rsidRPr="00483565">
        <w:rPr>
          <w:b/>
          <w:bCs/>
          <w:sz w:val="20"/>
          <w:szCs w:val="20"/>
        </w:rPr>
        <w:t>46</w:t>
      </w:r>
      <w:r w:rsidRPr="00483565">
        <w:rPr>
          <w:sz w:val="20"/>
          <w:szCs w:val="20"/>
        </w:rPr>
        <w:t>, 1905–1916 (2011).</w:t>
      </w:r>
    </w:p>
    <w:p w14:paraId="2C1B6BF6" w14:textId="77777777" w:rsidR="00483565" w:rsidRPr="00483565" w:rsidRDefault="00483565" w:rsidP="00483565">
      <w:pPr>
        <w:pStyle w:val="Bibliography"/>
        <w:spacing w:line="276" w:lineRule="auto"/>
        <w:rPr>
          <w:sz w:val="20"/>
          <w:szCs w:val="20"/>
        </w:rPr>
      </w:pPr>
      <w:r w:rsidRPr="00483565">
        <w:rPr>
          <w:sz w:val="20"/>
          <w:szCs w:val="20"/>
        </w:rPr>
        <w:t>31.</w:t>
      </w:r>
      <w:r w:rsidRPr="00483565">
        <w:rPr>
          <w:sz w:val="20"/>
          <w:szCs w:val="20"/>
        </w:rPr>
        <w:tab/>
        <w:t>Birol, D. F. The Future of Cooling. 92 (2018).</w:t>
      </w:r>
    </w:p>
    <w:p w14:paraId="33098293" w14:textId="77777777" w:rsidR="00483565" w:rsidRPr="00483565" w:rsidRDefault="00483565" w:rsidP="00483565">
      <w:pPr>
        <w:pStyle w:val="Bibliography"/>
        <w:spacing w:line="276" w:lineRule="auto"/>
        <w:rPr>
          <w:sz w:val="20"/>
          <w:szCs w:val="20"/>
        </w:rPr>
      </w:pPr>
      <w:r w:rsidRPr="00483565">
        <w:rPr>
          <w:sz w:val="20"/>
          <w:szCs w:val="20"/>
        </w:rPr>
        <w:t>32.</w:t>
      </w:r>
      <w:r w:rsidRPr="00483565">
        <w:rPr>
          <w:sz w:val="20"/>
          <w:szCs w:val="20"/>
        </w:rPr>
        <w:tab/>
        <w:t xml:space="preserve">Cox, D. T. C., Maclean, I. M. D., Gardner, A. S. &amp; Gaston, K. J. Global variation in diurnal asymmetry in temperature, cloud cover, specific humidity and precipitation and its association with leaf area index. </w:t>
      </w:r>
      <w:r w:rsidRPr="00483565">
        <w:rPr>
          <w:i/>
          <w:iCs/>
          <w:sz w:val="20"/>
          <w:szCs w:val="20"/>
        </w:rPr>
        <w:t>Glob. Change Biol.</w:t>
      </w:r>
      <w:r w:rsidRPr="00483565">
        <w:rPr>
          <w:sz w:val="20"/>
          <w:szCs w:val="20"/>
        </w:rPr>
        <w:t xml:space="preserve"> </w:t>
      </w:r>
      <w:r w:rsidRPr="00483565">
        <w:rPr>
          <w:b/>
          <w:bCs/>
          <w:sz w:val="20"/>
          <w:szCs w:val="20"/>
        </w:rPr>
        <w:t>26</w:t>
      </w:r>
      <w:r w:rsidRPr="00483565">
        <w:rPr>
          <w:sz w:val="20"/>
          <w:szCs w:val="20"/>
        </w:rPr>
        <w:t>, 7099–7111 (2020).</w:t>
      </w:r>
    </w:p>
    <w:p w14:paraId="0EE322D0" w14:textId="77777777" w:rsidR="00483565" w:rsidRPr="00483565" w:rsidRDefault="00483565" w:rsidP="00483565">
      <w:pPr>
        <w:pStyle w:val="Bibliography"/>
        <w:spacing w:line="276" w:lineRule="auto"/>
        <w:rPr>
          <w:sz w:val="20"/>
          <w:szCs w:val="20"/>
        </w:rPr>
      </w:pPr>
      <w:r w:rsidRPr="00483565">
        <w:rPr>
          <w:sz w:val="20"/>
          <w:szCs w:val="20"/>
        </w:rPr>
        <w:t>33.</w:t>
      </w:r>
      <w:r w:rsidRPr="00483565">
        <w:rPr>
          <w:sz w:val="20"/>
          <w:szCs w:val="20"/>
        </w:rPr>
        <w:tab/>
        <w:t xml:space="preserve">Murage, P., </w:t>
      </w:r>
      <w:proofErr w:type="spellStart"/>
      <w:r w:rsidRPr="00483565">
        <w:rPr>
          <w:sz w:val="20"/>
          <w:szCs w:val="20"/>
        </w:rPr>
        <w:t>Hajat</w:t>
      </w:r>
      <w:proofErr w:type="spellEnd"/>
      <w:r w:rsidRPr="00483565">
        <w:rPr>
          <w:sz w:val="20"/>
          <w:szCs w:val="20"/>
        </w:rPr>
        <w:t xml:space="preserve">, S. &amp; </w:t>
      </w:r>
      <w:proofErr w:type="spellStart"/>
      <w:r w:rsidRPr="00483565">
        <w:rPr>
          <w:sz w:val="20"/>
          <w:szCs w:val="20"/>
        </w:rPr>
        <w:t>Kovats</w:t>
      </w:r>
      <w:proofErr w:type="spellEnd"/>
      <w:r w:rsidRPr="00483565">
        <w:rPr>
          <w:sz w:val="20"/>
          <w:szCs w:val="20"/>
        </w:rPr>
        <w:t xml:space="preserve">, R. S. Effect of night-time temperatures on cause and age-specific mortality in London. </w:t>
      </w:r>
      <w:r w:rsidRPr="00483565">
        <w:rPr>
          <w:i/>
          <w:iCs/>
          <w:sz w:val="20"/>
          <w:szCs w:val="20"/>
        </w:rPr>
        <w:t>Environ. Epidemiol.</w:t>
      </w:r>
      <w:r w:rsidRPr="00483565">
        <w:rPr>
          <w:sz w:val="20"/>
          <w:szCs w:val="20"/>
        </w:rPr>
        <w:t xml:space="preserve"> </w:t>
      </w:r>
      <w:r w:rsidRPr="00483565">
        <w:rPr>
          <w:b/>
          <w:bCs/>
          <w:sz w:val="20"/>
          <w:szCs w:val="20"/>
        </w:rPr>
        <w:t>1</w:t>
      </w:r>
      <w:r w:rsidRPr="00483565">
        <w:rPr>
          <w:sz w:val="20"/>
          <w:szCs w:val="20"/>
        </w:rPr>
        <w:t>, e005 (2017).</w:t>
      </w:r>
    </w:p>
    <w:p w14:paraId="3ABB3E22" w14:textId="77777777" w:rsidR="00483565" w:rsidRPr="00483565" w:rsidRDefault="00483565" w:rsidP="00483565">
      <w:pPr>
        <w:pStyle w:val="Bibliography"/>
        <w:spacing w:line="276" w:lineRule="auto"/>
        <w:rPr>
          <w:sz w:val="20"/>
          <w:szCs w:val="20"/>
        </w:rPr>
      </w:pPr>
      <w:r w:rsidRPr="00483565">
        <w:rPr>
          <w:sz w:val="20"/>
          <w:szCs w:val="20"/>
        </w:rPr>
        <w:t>34.</w:t>
      </w:r>
      <w:r w:rsidRPr="00483565">
        <w:rPr>
          <w:sz w:val="20"/>
          <w:szCs w:val="20"/>
        </w:rPr>
        <w:tab/>
      </w:r>
      <w:proofErr w:type="spellStart"/>
      <w:r w:rsidRPr="00483565">
        <w:rPr>
          <w:sz w:val="20"/>
          <w:szCs w:val="20"/>
        </w:rPr>
        <w:t>Obradovich</w:t>
      </w:r>
      <w:proofErr w:type="spellEnd"/>
      <w:r w:rsidRPr="00483565">
        <w:rPr>
          <w:sz w:val="20"/>
          <w:szCs w:val="20"/>
        </w:rPr>
        <w:t xml:space="preserve">, N., Migliorini, R., Mednick, S. C. &amp; Fowler, J. H. Nighttime temperature and human sleep loss in a changing climate. </w:t>
      </w:r>
      <w:r w:rsidRPr="00483565">
        <w:rPr>
          <w:i/>
          <w:iCs/>
          <w:sz w:val="20"/>
          <w:szCs w:val="20"/>
        </w:rPr>
        <w:t>Sci. Adv.</w:t>
      </w:r>
      <w:r w:rsidRPr="00483565">
        <w:rPr>
          <w:sz w:val="20"/>
          <w:szCs w:val="20"/>
        </w:rPr>
        <w:t xml:space="preserve"> </w:t>
      </w:r>
      <w:r w:rsidRPr="00483565">
        <w:rPr>
          <w:b/>
          <w:bCs/>
          <w:sz w:val="20"/>
          <w:szCs w:val="20"/>
        </w:rPr>
        <w:t>3</w:t>
      </w:r>
      <w:r w:rsidRPr="00483565">
        <w:rPr>
          <w:sz w:val="20"/>
          <w:szCs w:val="20"/>
        </w:rPr>
        <w:t>, e1601555 (2017).</w:t>
      </w:r>
    </w:p>
    <w:p w14:paraId="3C4B7D83" w14:textId="77777777" w:rsidR="00483565" w:rsidRPr="00483565" w:rsidRDefault="00483565" w:rsidP="00483565">
      <w:pPr>
        <w:pStyle w:val="Bibliography"/>
        <w:spacing w:line="276" w:lineRule="auto"/>
        <w:rPr>
          <w:sz w:val="20"/>
          <w:szCs w:val="20"/>
        </w:rPr>
      </w:pPr>
      <w:r w:rsidRPr="00483565">
        <w:rPr>
          <w:sz w:val="20"/>
          <w:szCs w:val="20"/>
        </w:rPr>
        <w:t>35.</w:t>
      </w:r>
      <w:r w:rsidRPr="00483565">
        <w:rPr>
          <w:sz w:val="20"/>
          <w:szCs w:val="20"/>
        </w:rPr>
        <w:tab/>
        <w:t xml:space="preserve">de </w:t>
      </w:r>
      <w:proofErr w:type="spellStart"/>
      <w:r w:rsidRPr="00483565">
        <w:rPr>
          <w:sz w:val="20"/>
          <w:szCs w:val="20"/>
        </w:rPr>
        <w:t>Munck</w:t>
      </w:r>
      <w:proofErr w:type="spellEnd"/>
      <w:r w:rsidRPr="00483565">
        <w:rPr>
          <w:sz w:val="20"/>
          <w:szCs w:val="20"/>
        </w:rPr>
        <w:t xml:space="preserve">, C. </w:t>
      </w:r>
      <w:r w:rsidRPr="00483565">
        <w:rPr>
          <w:i/>
          <w:iCs/>
          <w:sz w:val="20"/>
          <w:szCs w:val="20"/>
        </w:rPr>
        <w:t>et al.</w:t>
      </w:r>
      <w:r w:rsidRPr="00483565">
        <w:rPr>
          <w:sz w:val="20"/>
          <w:szCs w:val="20"/>
        </w:rPr>
        <w:t xml:space="preserve"> How much can air conditioning increase air temperatures for a city like Paris, France? </w:t>
      </w:r>
      <w:r w:rsidRPr="00483565">
        <w:rPr>
          <w:i/>
          <w:iCs/>
          <w:sz w:val="20"/>
          <w:szCs w:val="20"/>
        </w:rPr>
        <w:t xml:space="preserve">Int. J. </w:t>
      </w:r>
      <w:proofErr w:type="spellStart"/>
      <w:r w:rsidRPr="00483565">
        <w:rPr>
          <w:i/>
          <w:iCs/>
          <w:sz w:val="20"/>
          <w:szCs w:val="20"/>
        </w:rPr>
        <w:t>Climatol</w:t>
      </w:r>
      <w:proofErr w:type="spellEnd"/>
      <w:r w:rsidRPr="00483565">
        <w:rPr>
          <w:i/>
          <w:iCs/>
          <w:sz w:val="20"/>
          <w:szCs w:val="20"/>
        </w:rPr>
        <w:t>.</w:t>
      </w:r>
      <w:r w:rsidRPr="00483565">
        <w:rPr>
          <w:sz w:val="20"/>
          <w:szCs w:val="20"/>
        </w:rPr>
        <w:t xml:space="preserve"> </w:t>
      </w:r>
      <w:r w:rsidRPr="00483565">
        <w:rPr>
          <w:b/>
          <w:bCs/>
          <w:sz w:val="20"/>
          <w:szCs w:val="20"/>
        </w:rPr>
        <w:t>33</w:t>
      </w:r>
      <w:r w:rsidRPr="00483565">
        <w:rPr>
          <w:sz w:val="20"/>
          <w:szCs w:val="20"/>
        </w:rPr>
        <w:t>, 210–227 (2013).</w:t>
      </w:r>
    </w:p>
    <w:p w14:paraId="371AD84B" w14:textId="77777777" w:rsidR="00483565" w:rsidRPr="00483565" w:rsidRDefault="00483565" w:rsidP="00483565">
      <w:pPr>
        <w:pStyle w:val="Bibliography"/>
        <w:spacing w:line="276" w:lineRule="auto"/>
        <w:rPr>
          <w:sz w:val="20"/>
          <w:szCs w:val="20"/>
        </w:rPr>
      </w:pPr>
      <w:r w:rsidRPr="00483565">
        <w:rPr>
          <w:sz w:val="20"/>
          <w:szCs w:val="20"/>
        </w:rPr>
        <w:t>36.</w:t>
      </w:r>
      <w:r w:rsidRPr="00483565">
        <w:rPr>
          <w:sz w:val="20"/>
          <w:szCs w:val="20"/>
        </w:rPr>
        <w:tab/>
        <w:t xml:space="preserve">Stone, B. </w:t>
      </w:r>
      <w:r w:rsidRPr="00483565">
        <w:rPr>
          <w:i/>
          <w:iCs/>
          <w:sz w:val="20"/>
          <w:szCs w:val="20"/>
        </w:rPr>
        <w:t>et al.</w:t>
      </w:r>
      <w:r w:rsidRPr="00483565">
        <w:rPr>
          <w:sz w:val="20"/>
          <w:szCs w:val="20"/>
        </w:rPr>
        <w:t xml:space="preserve"> Compound Climate and Infrastructure Events: How Electrical Grid Failure Alters Heat Wave Risk. </w:t>
      </w:r>
      <w:r w:rsidRPr="00483565">
        <w:rPr>
          <w:i/>
          <w:iCs/>
          <w:sz w:val="20"/>
          <w:szCs w:val="20"/>
        </w:rPr>
        <w:t>Environ. Sci. Technol.</w:t>
      </w:r>
      <w:r w:rsidRPr="00483565">
        <w:rPr>
          <w:sz w:val="20"/>
          <w:szCs w:val="20"/>
        </w:rPr>
        <w:t xml:space="preserve"> </w:t>
      </w:r>
      <w:r w:rsidRPr="00483565">
        <w:rPr>
          <w:b/>
          <w:bCs/>
          <w:sz w:val="20"/>
          <w:szCs w:val="20"/>
        </w:rPr>
        <w:t>55</w:t>
      </w:r>
      <w:r w:rsidRPr="00483565">
        <w:rPr>
          <w:sz w:val="20"/>
          <w:szCs w:val="20"/>
        </w:rPr>
        <w:t>, 6957–6964 (2021).</w:t>
      </w:r>
    </w:p>
    <w:p w14:paraId="1BE87696" w14:textId="77777777" w:rsidR="00483565" w:rsidRPr="00483565" w:rsidRDefault="00483565" w:rsidP="00483565">
      <w:pPr>
        <w:pStyle w:val="Bibliography"/>
        <w:spacing w:line="276" w:lineRule="auto"/>
        <w:rPr>
          <w:sz w:val="20"/>
          <w:szCs w:val="20"/>
        </w:rPr>
      </w:pPr>
      <w:r w:rsidRPr="00483565">
        <w:rPr>
          <w:sz w:val="20"/>
          <w:szCs w:val="20"/>
        </w:rPr>
        <w:t>37.</w:t>
      </w:r>
      <w:r w:rsidRPr="00483565">
        <w:rPr>
          <w:sz w:val="20"/>
          <w:szCs w:val="20"/>
        </w:rPr>
        <w:tab/>
        <w:t xml:space="preserve">King, C., Rhodes, J. &amp; </w:t>
      </w:r>
      <w:proofErr w:type="spellStart"/>
      <w:r w:rsidRPr="00483565">
        <w:rPr>
          <w:sz w:val="20"/>
          <w:szCs w:val="20"/>
        </w:rPr>
        <w:t>Zarnikau</w:t>
      </w:r>
      <w:proofErr w:type="spellEnd"/>
      <w:r w:rsidRPr="00483565">
        <w:rPr>
          <w:sz w:val="20"/>
          <w:szCs w:val="20"/>
        </w:rPr>
        <w:t xml:space="preserve">, J. </w:t>
      </w:r>
      <w:r w:rsidRPr="00483565">
        <w:rPr>
          <w:i/>
          <w:iCs/>
          <w:sz w:val="20"/>
          <w:szCs w:val="20"/>
        </w:rPr>
        <w:t>The Timeline and Events of the February 2021 Texas Electric Grid Blackouts</w:t>
      </w:r>
      <w:r w:rsidRPr="00483565">
        <w:rPr>
          <w:sz w:val="20"/>
          <w:szCs w:val="20"/>
        </w:rPr>
        <w:t>. https://energy.utexas.edu/sites/default/files/UTAustin%20%282021%29%20EventsFebruary2021TexasBlackout%2020210714.pdf (2021).</w:t>
      </w:r>
    </w:p>
    <w:p w14:paraId="401A1AF4" w14:textId="77777777" w:rsidR="00483565" w:rsidRPr="00483565" w:rsidRDefault="00483565" w:rsidP="00483565">
      <w:pPr>
        <w:pStyle w:val="Bibliography"/>
        <w:spacing w:line="276" w:lineRule="auto"/>
        <w:rPr>
          <w:sz w:val="20"/>
          <w:szCs w:val="20"/>
        </w:rPr>
      </w:pPr>
      <w:r w:rsidRPr="00483565">
        <w:rPr>
          <w:sz w:val="20"/>
          <w:szCs w:val="20"/>
        </w:rPr>
        <w:t>38.</w:t>
      </w:r>
      <w:r w:rsidRPr="00483565">
        <w:rPr>
          <w:sz w:val="20"/>
          <w:szCs w:val="20"/>
        </w:rPr>
        <w:tab/>
        <w:t xml:space="preserve">Zhang, H., </w:t>
      </w:r>
      <w:proofErr w:type="spellStart"/>
      <w:r w:rsidRPr="00483565">
        <w:rPr>
          <w:sz w:val="20"/>
          <w:szCs w:val="20"/>
        </w:rPr>
        <w:t>Arens</w:t>
      </w:r>
      <w:proofErr w:type="spellEnd"/>
      <w:r w:rsidRPr="00483565">
        <w:rPr>
          <w:sz w:val="20"/>
          <w:szCs w:val="20"/>
        </w:rPr>
        <w:t xml:space="preserve">, E. &amp; </w:t>
      </w:r>
      <w:proofErr w:type="spellStart"/>
      <w:r w:rsidRPr="00483565">
        <w:rPr>
          <w:sz w:val="20"/>
          <w:szCs w:val="20"/>
        </w:rPr>
        <w:t>Zhai</w:t>
      </w:r>
      <w:proofErr w:type="spellEnd"/>
      <w:r w:rsidRPr="00483565">
        <w:rPr>
          <w:sz w:val="20"/>
          <w:szCs w:val="20"/>
        </w:rPr>
        <w:t xml:space="preserve">, Y. A review of the corrective power of personal comfort systems in non-neutral ambient environments. </w:t>
      </w:r>
      <w:r w:rsidRPr="00483565">
        <w:rPr>
          <w:i/>
          <w:iCs/>
          <w:sz w:val="20"/>
          <w:szCs w:val="20"/>
        </w:rPr>
        <w:t>Build. Environ.</w:t>
      </w:r>
      <w:r w:rsidRPr="00483565">
        <w:rPr>
          <w:sz w:val="20"/>
          <w:szCs w:val="20"/>
        </w:rPr>
        <w:t xml:space="preserve"> </w:t>
      </w:r>
      <w:r w:rsidRPr="00483565">
        <w:rPr>
          <w:b/>
          <w:bCs/>
          <w:sz w:val="20"/>
          <w:szCs w:val="20"/>
        </w:rPr>
        <w:t>91</w:t>
      </w:r>
      <w:r w:rsidRPr="00483565">
        <w:rPr>
          <w:sz w:val="20"/>
          <w:szCs w:val="20"/>
        </w:rPr>
        <w:t>, 15–41 (2015).</w:t>
      </w:r>
    </w:p>
    <w:p w14:paraId="4488E0E7" w14:textId="77777777" w:rsidR="00483565" w:rsidRPr="00483565" w:rsidRDefault="00483565" w:rsidP="00483565">
      <w:pPr>
        <w:pStyle w:val="Bibliography"/>
        <w:spacing w:line="276" w:lineRule="auto"/>
        <w:rPr>
          <w:sz w:val="20"/>
          <w:szCs w:val="20"/>
        </w:rPr>
      </w:pPr>
      <w:r w:rsidRPr="00483565">
        <w:rPr>
          <w:sz w:val="20"/>
          <w:szCs w:val="20"/>
        </w:rPr>
        <w:t>39.</w:t>
      </w:r>
      <w:r w:rsidRPr="00483565">
        <w:rPr>
          <w:sz w:val="20"/>
          <w:szCs w:val="20"/>
        </w:rPr>
        <w:tab/>
        <w:t xml:space="preserve">Rawal, R. </w:t>
      </w:r>
      <w:r w:rsidRPr="00483565">
        <w:rPr>
          <w:i/>
          <w:iCs/>
          <w:sz w:val="20"/>
          <w:szCs w:val="20"/>
        </w:rPr>
        <w:t>et al.</w:t>
      </w:r>
      <w:r w:rsidRPr="00483565">
        <w:rPr>
          <w:sz w:val="20"/>
          <w:szCs w:val="20"/>
        </w:rPr>
        <w:t xml:space="preserve"> Personal comfort systems: A review on comfort, energy, and economics. </w:t>
      </w:r>
      <w:r w:rsidRPr="00483565">
        <w:rPr>
          <w:i/>
          <w:iCs/>
          <w:sz w:val="20"/>
          <w:szCs w:val="20"/>
        </w:rPr>
        <w:t>Energy Build.</w:t>
      </w:r>
      <w:r w:rsidRPr="00483565">
        <w:rPr>
          <w:sz w:val="20"/>
          <w:szCs w:val="20"/>
        </w:rPr>
        <w:t xml:space="preserve"> </w:t>
      </w:r>
      <w:r w:rsidRPr="00483565">
        <w:rPr>
          <w:b/>
          <w:bCs/>
          <w:sz w:val="20"/>
          <w:szCs w:val="20"/>
        </w:rPr>
        <w:t>214</w:t>
      </w:r>
      <w:r w:rsidRPr="00483565">
        <w:rPr>
          <w:sz w:val="20"/>
          <w:szCs w:val="20"/>
        </w:rPr>
        <w:t>, 109858 (2020).</w:t>
      </w:r>
    </w:p>
    <w:p w14:paraId="5228C4B9" w14:textId="77777777" w:rsidR="00483565" w:rsidRPr="00483565" w:rsidRDefault="00483565" w:rsidP="00483565">
      <w:pPr>
        <w:pStyle w:val="Bibliography"/>
        <w:spacing w:line="276" w:lineRule="auto"/>
        <w:rPr>
          <w:sz w:val="20"/>
          <w:szCs w:val="20"/>
        </w:rPr>
      </w:pPr>
      <w:r w:rsidRPr="00483565">
        <w:rPr>
          <w:sz w:val="20"/>
          <w:szCs w:val="20"/>
        </w:rPr>
        <w:t>40.</w:t>
      </w:r>
      <w:r w:rsidRPr="00483565">
        <w:rPr>
          <w:sz w:val="20"/>
          <w:szCs w:val="20"/>
        </w:rPr>
        <w:tab/>
        <w:t xml:space="preserve">Sekhar, S. C. Higher space temperatures and better thermal comfort — a tropical analysis. </w:t>
      </w:r>
      <w:r w:rsidRPr="00483565">
        <w:rPr>
          <w:i/>
          <w:iCs/>
          <w:sz w:val="20"/>
          <w:szCs w:val="20"/>
        </w:rPr>
        <w:t>Energy Build.</w:t>
      </w:r>
      <w:r w:rsidRPr="00483565">
        <w:rPr>
          <w:sz w:val="20"/>
          <w:szCs w:val="20"/>
        </w:rPr>
        <w:t xml:space="preserve"> </w:t>
      </w:r>
      <w:r w:rsidRPr="00483565">
        <w:rPr>
          <w:b/>
          <w:bCs/>
          <w:sz w:val="20"/>
          <w:szCs w:val="20"/>
        </w:rPr>
        <w:t>23</w:t>
      </w:r>
      <w:r w:rsidRPr="00483565">
        <w:rPr>
          <w:sz w:val="20"/>
          <w:szCs w:val="20"/>
        </w:rPr>
        <w:t>, 63–70 (1995).</w:t>
      </w:r>
    </w:p>
    <w:p w14:paraId="010FE000" w14:textId="77777777" w:rsidR="00483565" w:rsidRPr="00483565" w:rsidRDefault="00483565" w:rsidP="00483565">
      <w:pPr>
        <w:pStyle w:val="Bibliography"/>
        <w:spacing w:line="276" w:lineRule="auto"/>
        <w:rPr>
          <w:sz w:val="20"/>
          <w:szCs w:val="20"/>
        </w:rPr>
      </w:pPr>
      <w:r w:rsidRPr="00483565">
        <w:rPr>
          <w:sz w:val="20"/>
          <w:szCs w:val="20"/>
        </w:rPr>
        <w:t>41.</w:t>
      </w:r>
      <w:r w:rsidRPr="00483565">
        <w:rPr>
          <w:sz w:val="20"/>
          <w:szCs w:val="20"/>
        </w:rPr>
        <w:tab/>
        <w:t xml:space="preserve">Schiavon, S. &amp; </w:t>
      </w:r>
      <w:proofErr w:type="spellStart"/>
      <w:r w:rsidRPr="00483565">
        <w:rPr>
          <w:sz w:val="20"/>
          <w:szCs w:val="20"/>
        </w:rPr>
        <w:t>Melikov</w:t>
      </w:r>
      <w:proofErr w:type="spellEnd"/>
      <w:r w:rsidRPr="00483565">
        <w:rPr>
          <w:sz w:val="20"/>
          <w:szCs w:val="20"/>
        </w:rPr>
        <w:t xml:space="preserve">, A. K. Energy saving and improved comfort by increased air movement. </w:t>
      </w:r>
      <w:r w:rsidRPr="00483565">
        <w:rPr>
          <w:i/>
          <w:iCs/>
          <w:sz w:val="20"/>
          <w:szCs w:val="20"/>
        </w:rPr>
        <w:t>Energy Build.</w:t>
      </w:r>
      <w:r w:rsidRPr="00483565">
        <w:rPr>
          <w:sz w:val="20"/>
          <w:szCs w:val="20"/>
        </w:rPr>
        <w:t xml:space="preserve"> </w:t>
      </w:r>
      <w:r w:rsidRPr="00483565">
        <w:rPr>
          <w:b/>
          <w:bCs/>
          <w:sz w:val="20"/>
          <w:szCs w:val="20"/>
        </w:rPr>
        <w:t>40</w:t>
      </w:r>
      <w:r w:rsidRPr="00483565">
        <w:rPr>
          <w:sz w:val="20"/>
          <w:szCs w:val="20"/>
        </w:rPr>
        <w:t>, 1954–1960 (2008).</w:t>
      </w:r>
    </w:p>
    <w:p w14:paraId="59111DF7" w14:textId="77777777" w:rsidR="00483565" w:rsidRPr="00483565" w:rsidRDefault="00483565" w:rsidP="00483565">
      <w:pPr>
        <w:pStyle w:val="Bibliography"/>
        <w:spacing w:line="276" w:lineRule="auto"/>
        <w:rPr>
          <w:sz w:val="20"/>
          <w:szCs w:val="20"/>
        </w:rPr>
      </w:pPr>
      <w:r w:rsidRPr="00483565">
        <w:rPr>
          <w:sz w:val="20"/>
          <w:szCs w:val="20"/>
        </w:rPr>
        <w:t>42.</w:t>
      </w:r>
      <w:r w:rsidRPr="00483565">
        <w:rPr>
          <w:sz w:val="20"/>
          <w:szCs w:val="20"/>
        </w:rPr>
        <w:tab/>
        <w:t xml:space="preserve">Hoyt, T., </w:t>
      </w:r>
      <w:proofErr w:type="spellStart"/>
      <w:r w:rsidRPr="00483565">
        <w:rPr>
          <w:sz w:val="20"/>
          <w:szCs w:val="20"/>
        </w:rPr>
        <w:t>Arens</w:t>
      </w:r>
      <w:proofErr w:type="spellEnd"/>
      <w:r w:rsidRPr="00483565">
        <w:rPr>
          <w:sz w:val="20"/>
          <w:szCs w:val="20"/>
        </w:rPr>
        <w:t xml:space="preserve">, E. &amp; Zhang, H. Extending air temperature setpoints: Simulated energy savings and design considerations for new and retrofit buildings. </w:t>
      </w:r>
      <w:r w:rsidRPr="00483565">
        <w:rPr>
          <w:i/>
          <w:iCs/>
          <w:sz w:val="20"/>
          <w:szCs w:val="20"/>
        </w:rPr>
        <w:t>Build. Environ.</w:t>
      </w:r>
      <w:r w:rsidRPr="00483565">
        <w:rPr>
          <w:sz w:val="20"/>
          <w:szCs w:val="20"/>
        </w:rPr>
        <w:t xml:space="preserve"> </w:t>
      </w:r>
      <w:r w:rsidRPr="00483565">
        <w:rPr>
          <w:b/>
          <w:bCs/>
          <w:sz w:val="20"/>
          <w:szCs w:val="20"/>
        </w:rPr>
        <w:t>88</w:t>
      </w:r>
      <w:r w:rsidRPr="00483565">
        <w:rPr>
          <w:sz w:val="20"/>
          <w:szCs w:val="20"/>
        </w:rPr>
        <w:t>, 89–96 (2014).</w:t>
      </w:r>
    </w:p>
    <w:p w14:paraId="00B76EE4" w14:textId="77777777" w:rsidR="00483565" w:rsidRPr="00483565" w:rsidRDefault="00483565" w:rsidP="00483565">
      <w:pPr>
        <w:pStyle w:val="Bibliography"/>
        <w:spacing w:line="276" w:lineRule="auto"/>
        <w:rPr>
          <w:sz w:val="20"/>
          <w:szCs w:val="20"/>
        </w:rPr>
      </w:pPr>
      <w:r w:rsidRPr="00483565">
        <w:rPr>
          <w:sz w:val="20"/>
          <w:szCs w:val="20"/>
        </w:rPr>
        <w:t>43.</w:t>
      </w:r>
      <w:r w:rsidRPr="00483565">
        <w:rPr>
          <w:sz w:val="20"/>
          <w:szCs w:val="20"/>
        </w:rPr>
        <w:tab/>
        <w:t xml:space="preserve">Lan, L., Qian, X. L., Lian, Z. W. &amp; Lin, Y. B. Local body cooling to improve sleep quality and thermal comfort in a hot environment. </w:t>
      </w:r>
      <w:r w:rsidRPr="00483565">
        <w:rPr>
          <w:i/>
          <w:iCs/>
          <w:sz w:val="20"/>
          <w:szCs w:val="20"/>
        </w:rPr>
        <w:t>Indoor Air</w:t>
      </w:r>
      <w:r w:rsidRPr="00483565">
        <w:rPr>
          <w:sz w:val="20"/>
          <w:szCs w:val="20"/>
        </w:rPr>
        <w:t xml:space="preserve"> </w:t>
      </w:r>
      <w:r w:rsidRPr="00483565">
        <w:rPr>
          <w:b/>
          <w:bCs/>
          <w:sz w:val="20"/>
          <w:szCs w:val="20"/>
        </w:rPr>
        <w:t>28</w:t>
      </w:r>
      <w:r w:rsidRPr="00483565">
        <w:rPr>
          <w:sz w:val="20"/>
          <w:szCs w:val="20"/>
        </w:rPr>
        <w:t>, 135–145 (2018).</w:t>
      </w:r>
    </w:p>
    <w:p w14:paraId="1825DDD3" w14:textId="77777777" w:rsidR="00483565" w:rsidRPr="00483565" w:rsidRDefault="00483565" w:rsidP="00483565">
      <w:pPr>
        <w:pStyle w:val="Bibliography"/>
        <w:spacing w:line="276" w:lineRule="auto"/>
        <w:rPr>
          <w:sz w:val="20"/>
          <w:szCs w:val="20"/>
        </w:rPr>
      </w:pPr>
      <w:r w:rsidRPr="00483565">
        <w:rPr>
          <w:sz w:val="20"/>
          <w:szCs w:val="20"/>
        </w:rPr>
        <w:t>44.</w:t>
      </w:r>
      <w:r w:rsidRPr="00483565">
        <w:rPr>
          <w:sz w:val="20"/>
          <w:szCs w:val="20"/>
        </w:rPr>
        <w:tab/>
        <w:t xml:space="preserve">Kawabata, A. &amp; </w:t>
      </w:r>
      <w:proofErr w:type="spellStart"/>
      <w:r w:rsidRPr="00483565">
        <w:rPr>
          <w:sz w:val="20"/>
          <w:szCs w:val="20"/>
        </w:rPr>
        <w:t>Tokura</w:t>
      </w:r>
      <w:proofErr w:type="spellEnd"/>
      <w:r w:rsidRPr="00483565">
        <w:rPr>
          <w:sz w:val="20"/>
          <w:szCs w:val="20"/>
        </w:rPr>
        <w:t xml:space="preserve">, H. Effects of Two kinds of Pillow on Thermoregulatory Responses during Night Sleep. </w:t>
      </w:r>
      <w:r w:rsidRPr="00483565">
        <w:rPr>
          <w:i/>
          <w:iCs/>
          <w:sz w:val="20"/>
          <w:szCs w:val="20"/>
        </w:rPr>
        <w:t>Appl. Human Sci.</w:t>
      </w:r>
      <w:r w:rsidRPr="00483565">
        <w:rPr>
          <w:sz w:val="20"/>
          <w:szCs w:val="20"/>
        </w:rPr>
        <w:t xml:space="preserve"> </w:t>
      </w:r>
      <w:r w:rsidRPr="00483565">
        <w:rPr>
          <w:b/>
          <w:bCs/>
          <w:sz w:val="20"/>
          <w:szCs w:val="20"/>
        </w:rPr>
        <w:t>15</w:t>
      </w:r>
      <w:r w:rsidRPr="00483565">
        <w:rPr>
          <w:sz w:val="20"/>
          <w:szCs w:val="20"/>
        </w:rPr>
        <w:t>, 155–159 (1996).</w:t>
      </w:r>
    </w:p>
    <w:p w14:paraId="7FBB9595" w14:textId="77777777" w:rsidR="00483565" w:rsidRPr="00483565" w:rsidRDefault="00483565" w:rsidP="00483565">
      <w:pPr>
        <w:pStyle w:val="Bibliography"/>
        <w:spacing w:line="276" w:lineRule="auto"/>
        <w:rPr>
          <w:sz w:val="20"/>
          <w:szCs w:val="20"/>
        </w:rPr>
      </w:pPr>
      <w:r w:rsidRPr="00483565">
        <w:rPr>
          <w:sz w:val="20"/>
          <w:szCs w:val="20"/>
        </w:rPr>
        <w:t>45.</w:t>
      </w:r>
      <w:r w:rsidRPr="00483565">
        <w:rPr>
          <w:sz w:val="20"/>
          <w:szCs w:val="20"/>
        </w:rPr>
        <w:tab/>
        <w:t xml:space="preserve">Okamoto-Mizuno, K., Tsuzuki, K. &amp; Mizuno, K. Effects of head cooling on human sleep stages and body temperature. </w:t>
      </w:r>
      <w:r w:rsidRPr="00483565">
        <w:rPr>
          <w:i/>
          <w:iCs/>
          <w:sz w:val="20"/>
          <w:szCs w:val="20"/>
        </w:rPr>
        <w:t xml:space="preserve">Int. J. </w:t>
      </w:r>
      <w:proofErr w:type="spellStart"/>
      <w:r w:rsidRPr="00483565">
        <w:rPr>
          <w:i/>
          <w:iCs/>
          <w:sz w:val="20"/>
          <w:szCs w:val="20"/>
        </w:rPr>
        <w:t>Biometeorol</w:t>
      </w:r>
      <w:proofErr w:type="spellEnd"/>
      <w:r w:rsidRPr="00483565">
        <w:rPr>
          <w:i/>
          <w:iCs/>
          <w:sz w:val="20"/>
          <w:szCs w:val="20"/>
        </w:rPr>
        <w:t>.</w:t>
      </w:r>
      <w:r w:rsidRPr="00483565">
        <w:rPr>
          <w:sz w:val="20"/>
          <w:szCs w:val="20"/>
        </w:rPr>
        <w:t xml:space="preserve"> </w:t>
      </w:r>
      <w:r w:rsidRPr="00483565">
        <w:rPr>
          <w:b/>
          <w:bCs/>
          <w:sz w:val="20"/>
          <w:szCs w:val="20"/>
        </w:rPr>
        <w:t>48</w:t>
      </w:r>
      <w:r w:rsidRPr="00483565">
        <w:rPr>
          <w:sz w:val="20"/>
          <w:szCs w:val="20"/>
        </w:rPr>
        <w:t>, 98–102 (2003).</w:t>
      </w:r>
    </w:p>
    <w:p w14:paraId="5A6667BB" w14:textId="77777777" w:rsidR="00483565" w:rsidRPr="00483565" w:rsidRDefault="00483565" w:rsidP="00483565">
      <w:pPr>
        <w:pStyle w:val="Bibliography"/>
        <w:spacing w:line="276" w:lineRule="auto"/>
        <w:rPr>
          <w:sz w:val="20"/>
          <w:szCs w:val="20"/>
        </w:rPr>
      </w:pPr>
      <w:r w:rsidRPr="00483565">
        <w:rPr>
          <w:sz w:val="20"/>
          <w:szCs w:val="20"/>
        </w:rPr>
        <w:t>46.</w:t>
      </w:r>
      <w:r w:rsidRPr="00483565">
        <w:rPr>
          <w:sz w:val="20"/>
          <w:szCs w:val="20"/>
        </w:rPr>
        <w:tab/>
        <w:t xml:space="preserve">Lan, L. </w:t>
      </w:r>
      <w:r w:rsidRPr="00483565">
        <w:rPr>
          <w:i/>
          <w:iCs/>
          <w:sz w:val="20"/>
          <w:szCs w:val="20"/>
        </w:rPr>
        <w:t>et al.</w:t>
      </w:r>
      <w:r w:rsidRPr="00483565">
        <w:rPr>
          <w:sz w:val="20"/>
          <w:szCs w:val="20"/>
        </w:rPr>
        <w:t xml:space="preserve"> Elevated airflow can maintain sleep quality and thermal comfort of the elderly in a hot environment. </w:t>
      </w:r>
      <w:r w:rsidRPr="00483565">
        <w:rPr>
          <w:i/>
          <w:iCs/>
          <w:sz w:val="20"/>
          <w:szCs w:val="20"/>
        </w:rPr>
        <w:t>Indoor Air</w:t>
      </w:r>
      <w:r w:rsidRPr="00483565">
        <w:rPr>
          <w:sz w:val="20"/>
          <w:szCs w:val="20"/>
        </w:rPr>
        <w:t xml:space="preserve"> </w:t>
      </w:r>
      <w:r w:rsidRPr="00483565">
        <w:rPr>
          <w:b/>
          <w:bCs/>
          <w:sz w:val="20"/>
          <w:szCs w:val="20"/>
        </w:rPr>
        <w:t>29</w:t>
      </w:r>
      <w:r w:rsidRPr="00483565">
        <w:rPr>
          <w:sz w:val="20"/>
          <w:szCs w:val="20"/>
        </w:rPr>
        <w:t>, 1040–1049 (2019).</w:t>
      </w:r>
    </w:p>
    <w:p w14:paraId="25A65710" w14:textId="77777777" w:rsidR="00483565" w:rsidRPr="00483565" w:rsidRDefault="00483565" w:rsidP="00483565">
      <w:pPr>
        <w:pStyle w:val="Bibliography"/>
        <w:spacing w:line="276" w:lineRule="auto"/>
        <w:rPr>
          <w:sz w:val="20"/>
          <w:szCs w:val="20"/>
        </w:rPr>
      </w:pPr>
      <w:r w:rsidRPr="00483565">
        <w:rPr>
          <w:sz w:val="20"/>
          <w:szCs w:val="20"/>
        </w:rPr>
        <w:lastRenderedPageBreak/>
        <w:t>47.</w:t>
      </w:r>
      <w:r w:rsidRPr="00483565">
        <w:rPr>
          <w:sz w:val="20"/>
          <w:szCs w:val="20"/>
        </w:rPr>
        <w:tab/>
        <w:t xml:space="preserve">Song, W., Lu, Y., Liu, Y., Yang, Y. &amp; Jiang, X. Effect of partial-body heating on thermal comfort and sleep quality of young female adults in a cold indoor environment. </w:t>
      </w:r>
      <w:r w:rsidRPr="00483565">
        <w:rPr>
          <w:i/>
          <w:iCs/>
          <w:sz w:val="20"/>
          <w:szCs w:val="20"/>
        </w:rPr>
        <w:t>Build. Environ.</w:t>
      </w:r>
      <w:r w:rsidRPr="00483565">
        <w:rPr>
          <w:sz w:val="20"/>
          <w:szCs w:val="20"/>
        </w:rPr>
        <w:t xml:space="preserve"> </w:t>
      </w:r>
      <w:r w:rsidRPr="00483565">
        <w:rPr>
          <w:b/>
          <w:bCs/>
          <w:sz w:val="20"/>
          <w:szCs w:val="20"/>
        </w:rPr>
        <w:t>169</w:t>
      </w:r>
      <w:r w:rsidRPr="00483565">
        <w:rPr>
          <w:sz w:val="20"/>
          <w:szCs w:val="20"/>
        </w:rPr>
        <w:t>, 106585 (2020).</w:t>
      </w:r>
    </w:p>
    <w:p w14:paraId="7966CA64" w14:textId="77777777" w:rsidR="00483565" w:rsidRPr="00483565" w:rsidRDefault="00483565" w:rsidP="00483565">
      <w:pPr>
        <w:pStyle w:val="Bibliography"/>
        <w:spacing w:line="276" w:lineRule="auto"/>
        <w:rPr>
          <w:sz w:val="20"/>
          <w:szCs w:val="20"/>
        </w:rPr>
      </w:pPr>
      <w:r w:rsidRPr="00483565">
        <w:rPr>
          <w:sz w:val="20"/>
          <w:szCs w:val="20"/>
        </w:rPr>
        <w:t>48.</w:t>
      </w:r>
      <w:r w:rsidRPr="00483565">
        <w:rPr>
          <w:sz w:val="20"/>
          <w:szCs w:val="20"/>
        </w:rPr>
        <w:tab/>
        <w:t xml:space="preserve">Okamoto-Mizuno, K., Tsuzuki, K., </w:t>
      </w:r>
      <w:proofErr w:type="spellStart"/>
      <w:r w:rsidRPr="00483565">
        <w:rPr>
          <w:sz w:val="20"/>
          <w:szCs w:val="20"/>
        </w:rPr>
        <w:t>Ohshiro</w:t>
      </w:r>
      <w:proofErr w:type="spellEnd"/>
      <w:r w:rsidRPr="00483565">
        <w:rPr>
          <w:sz w:val="20"/>
          <w:szCs w:val="20"/>
        </w:rPr>
        <w:t xml:space="preserve">, Y. &amp; Mizuno, K. Effects of an electric blanket on sleep stages and body temperature in young men. </w:t>
      </w:r>
      <w:r w:rsidRPr="00483565">
        <w:rPr>
          <w:i/>
          <w:iCs/>
          <w:sz w:val="20"/>
          <w:szCs w:val="20"/>
        </w:rPr>
        <w:t>Ergonomics</w:t>
      </w:r>
      <w:r w:rsidRPr="00483565">
        <w:rPr>
          <w:sz w:val="20"/>
          <w:szCs w:val="20"/>
        </w:rPr>
        <w:t xml:space="preserve"> </w:t>
      </w:r>
      <w:r w:rsidRPr="00483565">
        <w:rPr>
          <w:b/>
          <w:bCs/>
          <w:sz w:val="20"/>
          <w:szCs w:val="20"/>
        </w:rPr>
        <w:t>48</w:t>
      </w:r>
      <w:r w:rsidRPr="00483565">
        <w:rPr>
          <w:sz w:val="20"/>
          <w:szCs w:val="20"/>
        </w:rPr>
        <w:t>, 749–757 (2005).</w:t>
      </w:r>
    </w:p>
    <w:p w14:paraId="776F4667" w14:textId="77777777" w:rsidR="00483565" w:rsidRPr="00483565" w:rsidRDefault="00483565" w:rsidP="00483565">
      <w:pPr>
        <w:pStyle w:val="Bibliography"/>
        <w:spacing w:line="276" w:lineRule="auto"/>
        <w:rPr>
          <w:sz w:val="20"/>
          <w:szCs w:val="20"/>
        </w:rPr>
      </w:pPr>
      <w:r w:rsidRPr="00483565">
        <w:rPr>
          <w:sz w:val="20"/>
          <w:szCs w:val="20"/>
        </w:rPr>
        <w:t>49.</w:t>
      </w:r>
      <w:r w:rsidRPr="00483565">
        <w:rPr>
          <w:sz w:val="20"/>
          <w:szCs w:val="20"/>
        </w:rPr>
        <w:tab/>
        <w:t xml:space="preserve">Raftery, P. </w:t>
      </w:r>
      <w:r w:rsidRPr="00483565">
        <w:rPr>
          <w:i/>
          <w:iCs/>
          <w:sz w:val="20"/>
          <w:szCs w:val="20"/>
        </w:rPr>
        <w:t>et al.</w:t>
      </w:r>
      <w:r w:rsidRPr="00483565">
        <w:rPr>
          <w:sz w:val="20"/>
          <w:szCs w:val="20"/>
        </w:rPr>
        <w:t xml:space="preserve"> Ceiling fans: Predicting indoor air speeds based on full scale laboratory measurements. </w:t>
      </w:r>
      <w:r w:rsidRPr="00483565">
        <w:rPr>
          <w:i/>
          <w:iCs/>
          <w:sz w:val="20"/>
          <w:szCs w:val="20"/>
        </w:rPr>
        <w:t>Build. Environ.</w:t>
      </w:r>
      <w:r w:rsidRPr="00483565">
        <w:rPr>
          <w:sz w:val="20"/>
          <w:szCs w:val="20"/>
        </w:rPr>
        <w:t xml:space="preserve"> </w:t>
      </w:r>
      <w:r w:rsidRPr="00483565">
        <w:rPr>
          <w:b/>
          <w:bCs/>
          <w:sz w:val="20"/>
          <w:szCs w:val="20"/>
        </w:rPr>
        <w:t>155</w:t>
      </w:r>
      <w:r w:rsidRPr="00483565">
        <w:rPr>
          <w:sz w:val="20"/>
          <w:szCs w:val="20"/>
        </w:rPr>
        <w:t>, 210–223 (2019).</w:t>
      </w:r>
    </w:p>
    <w:p w14:paraId="02ECC2CD" w14:textId="77777777" w:rsidR="00483565" w:rsidRPr="00483565" w:rsidRDefault="00483565" w:rsidP="00483565">
      <w:pPr>
        <w:pStyle w:val="Bibliography"/>
        <w:spacing w:line="276" w:lineRule="auto"/>
        <w:rPr>
          <w:sz w:val="20"/>
          <w:szCs w:val="20"/>
        </w:rPr>
      </w:pPr>
      <w:r w:rsidRPr="00483565">
        <w:rPr>
          <w:sz w:val="20"/>
          <w:szCs w:val="20"/>
        </w:rPr>
        <w:t>50.</w:t>
      </w:r>
      <w:r w:rsidRPr="00483565">
        <w:rPr>
          <w:sz w:val="20"/>
          <w:szCs w:val="20"/>
        </w:rPr>
        <w:tab/>
      </w:r>
      <w:proofErr w:type="spellStart"/>
      <w:r w:rsidRPr="00483565">
        <w:rPr>
          <w:sz w:val="20"/>
          <w:szCs w:val="20"/>
        </w:rPr>
        <w:t>Pantelic</w:t>
      </w:r>
      <w:proofErr w:type="spellEnd"/>
      <w:r w:rsidRPr="00483565">
        <w:rPr>
          <w:sz w:val="20"/>
          <w:szCs w:val="20"/>
        </w:rPr>
        <w:t xml:space="preserve">, J. </w:t>
      </w:r>
      <w:r w:rsidRPr="00483565">
        <w:rPr>
          <w:i/>
          <w:iCs/>
          <w:sz w:val="20"/>
          <w:szCs w:val="20"/>
        </w:rPr>
        <w:t>et al.</w:t>
      </w:r>
      <w:r w:rsidRPr="00483565">
        <w:rPr>
          <w:sz w:val="20"/>
          <w:szCs w:val="20"/>
        </w:rPr>
        <w:t xml:space="preserve"> Personal CO2 cloud: laboratory measurements of metabolic CO2 inhalation zone concentration and dispersion in a typical office desk setting. </w:t>
      </w:r>
      <w:r w:rsidRPr="00483565">
        <w:rPr>
          <w:i/>
          <w:iCs/>
          <w:sz w:val="20"/>
          <w:szCs w:val="20"/>
        </w:rPr>
        <w:t>J. Expo. Sci. Environ. Epidemiol.</w:t>
      </w:r>
      <w:r w:rsidRPr="00483565">
        <w:rPr>
          <w:sz w:val="20"/>
          <w:szCs w:val="20"/>
        </w:rPr>
        <w:t xml:space="preserve"> </w:t>
      </w:r>
      <w:r w:rsidRPr="00483565">
        <w:rPr>
          <w:b/>
          <w:bCs/>
          <w:sz w:val="20"/>
          <w:szCs w:val="20"/>
        </w:rPr>
        <w:t>30</w:t>
      </w:r>
      <w:r w:rsidRPr="00483565">
        <w:rPr>
          <w:sz w:val="20"/>
          <w:szCs w:val="20"/>
        </w:rPr>
        <w:t>, 328–337 (2020).</w:t>
      </w:r>
    </w:p>
    <w:p w14:paraId="4FF9DCCE" w14:textId="77777777" w:rsidR="00483565" w:rsidRPr="00483565" w:rsidRDefault="00483565" w:rsidP="00483565">
      <w:pPr>
        <w:pStyle w:val="Bibliography"/>
        <w:spacing w:line="276" w:lineRule="auto"/>
        <w:rPr>
          <w:sz w:val="20"/>
          <w:szCs w:val="20"/>
        </w:rPr>
      </w:pPr>
      <w:r w:rsidRPr="00483565">
        <w:rPr>
          <w:sz w:val="20"/>
          <w:szCs w:val="20"/>
        </w:rPr>
        <w:t>51.</w:t>
      </w:r>
      <w:r w:rsidRPr="00483565">
        <w:rPr>
          <w:sz w:val="20"/>
          <w:szCs w:val="20"/>
        </w:rPr>
        <w:tab/>
        <w:t xml:space="preserve">Miller, D. </w:t>
      </w:r>
      <w:r w:rsidRPr="00483565">
        <w:rPr>
          <w:i/>
          <w:iCs/>
          <w:sz w:val="20"/>
          <w:szCs w:val="20"/>
        </w:rPr>
        <w:t>et al.</w:t>
      </w:r>
      <w:r w:rsidRPr="00483565">
        <w:rPr>
          <w:sz w:val="20"/>
          <w:szCs w:val="20"/>
        </w:rPr>
        <w:t xml:space="preserve"> Cooling energy savings and occupant feedback in a </w:t>
      </w:r>
      <w:proofErr w:type="gramStart"/>
      <w:r w:rsidRPr="00483565">
        <w:rPr>
          <w:sz w:val="20"/>
          <w:szCs w:val="20"/>
        </w:rPr>
        <w:t>two year</w:t>
      </w:r>
      <w:proofErr w:type="gramEnd"/>
      <w:r w:rsidRPr="00483565">
        <w:rPr>
          <w:sz w:val="20"/>
          <w:szCs w:val="20"/>
        </w:rPr>
        <w:t xml:space="preserve"> retrofit evaluation of 99 automated ceiling fans staged with air conditioning. </w:t>
      </w:r>
      <w:r w:rsidRPr="00483565">
        <w:rPr>
          <w:i/>
          <w:iCs/>
          <w:sz w:val="20"/>
          <w:szCs w:val="20"/>
        </w:rPr>
        <w:t>Energy Build.</w:t>
      </w:r>
      <w:r w:rsidRPr="00483565">
        <w:rPr>
          <w:sz w:val="20"/>
          <w:szCs w:val="20"/>
        </w:rPr>
        <w:t xml:space="preserve"> </w:t>
      </w:r>
      <w:r w:rsidRPr="00483565">
        <w:rPr>
          <w:b/>
          <w:bCs/>
          <w:sz w:val="20"/>
          <w:szCs w:val="20"/>
        </w:rPr>
        <w:t>251</w:t>
      </w:r>
      <w:r w:rsidRPr="00483565">
        <w:rPr>
          <w:sz w:val="20"/>
          <w:szCs w:val="20"/>
        </w:rPr>
        <w:t>, 111319 (2021).</w:t>
      </w:r>
    </w:p>
    <w:p w14:paraId="3F98BCBB" w14:textId="77777777" w:rsidR="00483565" w:rsidRPr="00483565" w:rsidRDefault="00483565" w:rsidP="00483565">
      <w:pPr>
        <w:pStyle w:val="Bibliography"/>
        <w:spacing w:line="276" w:lineRule="auto"/>
        <w:rPr>
          <w:sz w:val="20"/>
          <w:szCs w:val="20"/>
        </w:rPr>
      </w:pPr>
      <w:r w:rsidRPr="00483565">
        <w:rPr>
          <w:sz w:val="20"/>
          <w:szCs w:val="20"/>
        </w:rPr>
        <w:t>52.</w:t>
      </w:r>
      <w:r w:rsidRPr="00483565">
        <w:rPr>
          <w:sz w:val="20"/>
          <w:szCs w:val="20"/>
        </w:rPr>
        <w:tab/>
        <w:t xml:space="preserve">Tanabe, S., </w:t>
      </w:r>
      <w:proofErr w:type="spellStart"/>
      <w:r w:rsidRPr="00483565">
        <w:rPr>
          <w:sz w:val="20"/>
          <w:szCs w:val="20"/>
        </w:rPr>
        <w:t>Arens</w:t>
      </w:r>
      <w:proofErr w:type="spellEnd"/>
      <w:r w:rsidRPr="00483565">
        <w:rPr>
          <w:sz w:val="20"/>
          <w:szCs w:val="20"/>
        </w:rPr>
        <w:t xml:space="preserve">, E. A., Bauman, F., Zhang, H. &amp; Madsen, T. Evaluating thermal environments by using a thermal manikin with controlled skin surface temperature. </w:t>
      </w:r>
      <w:r w:rsidRPr="00483565">
        <w:rPr>
          <w:i/>
          <w:iCs/>
          <w:sz w:val="20"/>
          <w:szCs w:val="20"/>
        </w:rPr>
        <w:t>ASHRAE Trans.</w:t>
      </w:r>
      <w:r w:rsidRPr="00483565">
        <w:rPr>
          <w:sz w:val="20"/>
          <w:szCs w:val="20"/>
        </w:rPr>
        <w:t xml:space="preserve"> </w:t>
      </w:r>
      <w:r w:rsidRPr="00483565">
        <w:rPr>
          <w:b/>
          <w:bCs/>
          <w:sz w:val="20"/>
          <w:szCs w:val="20"/>
        </w:rPr>
        <w:t>100</w:t>
      </w:r>
      <w:r w:rsidRPr="00483565">
        <w:rPr>
          <w:sz w:val="20"/>
          <w:szCs w:val="20"/>
        </w:rPr>
        <w:t>, 39–48 (1994).</w:t>
      </w:r>
    </w:p>
    <w:p w14:paraId="618D2002" w14:textId="77777777" w:rsidR="00483565" w:rsidRPr="00483565" w:rsidRDefault="00483565" w:rsidP="00483565">
      <w:pPr>
        <w:pStyle w:val="Bibliography"/>
        <w:spacing w:line="276" w:lineRule="auto"/>
        <w:rPr>
          <w:sz w:val="20"/>
          <w:szCs w:val="20"/>
        </w:rPr>
      </w:pPr>
      <w:r w:rsidRPr="00483565">
        <w:rPr>
          <w:sz w:val="20"/>
          <w:szCs w:val="20"/>
        </w:rPr>
        <w:t>53.</w:t>
      </w:r>
      <w:r w:rsidRPr="00483565">
        <w:rPr>
          <w:sz w:val="20"/>
          <w:szCs w:val="20"/>
        </w:rPr>
        <w:tab/>
      </w:r>
      <w:r w:rsidRPr="00483565">
        <w:rPr>
          <w:i/>
          <w:iCs/>
          <w:sz w:val="20"/>
          <w:szCs w:val="20"/>
        </w:rPr>
        <w:t>WHO Housing and Health Guidelines</w:t>
      </w:r>
      <w:r w:rsidRPr="00483565">
        <w:rPr>
          <w:sz w:val="20"/>
          <w:szCs w:val="20"/>
        </w:rPr>
        <w:t>. (World Health Organization, 2018).</w:t>
      </w:r>
    </w:p>
    <w:p w14:paraId="7E11D0E7" w14:textId="77777777" w:rsidR="00483565" w:rsidRPr="00483565" w:rsidRDefault="00483565" w:rsidP="00483565">
      <w:pPr>
        <w:pStyle w:val="Bibliography"/>
        <w:spacing w:line="276" w:lineRule="auto"/>
        <w:rPr>
          <w:sz w:val="20"/>
          <w:szCs w:val="20"/>
        </w:rPr>
      </w:pPr>
      <w:r w:rsidRPr="00483565">
        <w:rPr>
          <w:sz w:val="20"/>
          <w:szCs w:val="20"/>
        </w:rPr>
        <w:t>54.</w:t>
      </w:r>
      <w:r w:rsidRPr="00483565">
        <w:rPr>
          <w:sz w:val="20"/>
          <w:szCs w:val="20"/>
        </w:rPr>
        <w:tab/>
        <w:t xml:space="preserve">GlobalPetrolPrices.com. Electricity prices around the world. </w:t>
      </w:r>
      <w:r w:rsidRPr="00483565">
        <w:rPr>
          <w:i/>
          <w:iCs/>
          <w:sz w:val="20"/>
          <w:szCs w:val="20"/>
        </w:rPr>
        <w:t>GlobalPetrolPrices.com</w:t>
      </w:r>
      <w:r w:rsidRPr="00483565">
        <w:rPr>
          <w:sz w:val="20"/>
          <w:szCs w:val="20"/>
        </w:rPr>
        <w:t xml:space="preserve"> https://www.globalpetrolprices.com/electricity_prices/.</w:t>
      </w:r>
    </w:p>
    <w:p w14:paraId="0C882881" w14:textId="77777777" w:rsidR="00483565" w:rsidRPr="00483565" w:rsidRDefault="00483565" w:rsidP="00483565">
      <w:pPr>
        <w:pStyle w:val="Bibliography"/>
        <w:spacing w:line="276" w:lineRule="auto"/>
        <w:rPr>
          <w:sz w:val="20"/>
          <w:szCs w:val="20"/>
        </w:rPr>
      </w:pPr>
      <w:r w:rsidRPr="00483565">
        <w:rPr>
          <w:sz w:val="20"/>
          <w:szCs w:val="20"/>
        </w:rPr>
        <w:t>55.</w:t>
      </w:r>
      <w:r w:rsidRPr="00483565">
        <w:rPr>
          <w:sz w:val="20"/>
          <w:szCs w:val="20"/>
        </w:rPr>
        <w:tab/>
      </w:r>
      <w:proofErr w:type="spellStart"/>
      <w:r w:rsidRPr="00483565">
        <w:rPr>
          <w:sz w:val="20"/>
          <w:szCs w:val="20"/>
        </w:rPr>
        <w:t>Eron</w:t>
      </w:r>
      <w:proofErr w:type="spellEnd"/>
      <w:r w:rsidRPr="00483565">
        <w:rPr>
          <w:sz w:val="20"/>
          <w:szCs w:val="20"/>
        </w:rPr>
        <w:t xml:space="preserve">, K. </w:t>
      </w:r>
      <w:r w:rsidRPr="00483565">
        <w:rPr>
          <w:i/>
          <w:iCs/>
          <w:sz w:val="20"/>
          <w:szCs w:val="20"/>
        </w:rPr>
        <w:t>et al.</w:t>
      </w:r>
      <w:r w:rsidRPr="00483565">
        <w:rPr>
          <w:sz w:val="20"/>
          <w:szCs w:val="20"/>
        </w:rPr>
        <w:t xml:space="preserve"> Weighted Blanket Use: A Systematic Review. </w:t>
      </w:r>
      <w:r w:rsidRPr="00483565">
        <w:rPr>
          <w:i/>
          <w:iCs/>
          <w:sz w:val="20"/>
          <w:szCs w:val="20"/>
        </w:rPr>
        <w:t xml:space="preserve">Am. J. </w:t>
      </w:r>
      <w:proofErr w:type="spellStart"/>
      <w:r w:rsidRPr="00483565">
        <w:rPr>
          <w:i/>
          <w:iCs/>
          <w:sz w:val="20"/>
          <w:szCs w:val="20"/>
        </w:rPr>
        <w:t>Occup</w:t>
      </w:r>
      <w:proofErr w:type="spellEnd"/>
      <w:r w:rsidRPr="00483565">
        <w:rPr>
          <w:i/>
          <w:iCs/>
          <w:sz w:val="20"/>
          <w:szCs w:val="20"/>
        </w:rPr>
        <w:t xml:space="preserve">. </w:t>
      </w:r>
      <w:proofErr w:type="spellStart"/>
      <w:r w:rsidRPr="00483565">
        <w:rPr>
          <w:i/>
          <w:iCs/>
          <w:sz w:val="20"/>
          <w:szCs w:val="20"/>
        </w:rPr>
        <w:t>Ther</w:t>
      </w:r>
      <w:proofErr w:type="spellEnd"/>
      <w:r w:rsidRPr="00483565">
        <w:rPr>
          <w:i/>
          <w:iCs/>
          <w:sz w:val="20"/>
          <w:szCs w:val="20"/>
        </w:rPr>
        <w:t>.</w:t>
      </w:r>
      <w:r w:rsidRPr="00483565">
        <w:rPr>
          <w:sz w:val="20"/>
          <w:szCs w:val="20"/>
        </w:rPr>
        <w:t xml:space="preserve"> </w:t>
      </w:r>
      <w:r w:rsidRPr="00483565">
        <w:rPr>
          <w:b/>
          <w:bCs/>
          <w:sz w:val="20"/>
          <w:szCs w:val="20"/>
        </w:rPr>
        <w:t>74</w:t>
      </w:r>
      <w:r w:rsidRPr="00483565">
        <w:rPr>
          <w:sz w:val="20"/>
          <w:szCs w:val="20"/>
        </w:rPr>
        <w:t>, 7402205010p1-7402205010p14 (2020).</w:t>
      </w:r>
    </w:p>
    <w:p w14:paraId="5E8696A2" w14:textId="77777777" w:rsidR="00483565" w:rsidRPr="00483565" w:rsidRDefault="00483565" w:rsidP="00483565">
      <w:pPr>
        <w:pStyle w:val="Bibliography"/>
        <w:spacing w:line="276" w:lineRule="auto"/>
        <w:rPr>
          <w:sz w:val="20"/>
          <w:szCs w:val="20"/>
        </w:rPr>
      </w:pPr>
      <w:r w:rsidRPr="00483565">
        <w:rPr>
          <w:sz w:val="20"/>
          <w:szCs w:val="20"/>
        </w:rPr>
        <w:t>56.</w:t>
      </w:r>
      <w:r w:rsidRPr="00483565">
        <w:rPr>
          <w:sz w:val="20"/>
          <w:szCs w:val="20"/>
        </w:rPr>
        <w:tab/>
        <w:t xml:space="preserve">360 Research Reports. </w:t>
      </w:r>
      <w:r w:rsidRPr="00483565">
        <w:rPr>
          <w:i/>
          <w:iCs/>
          <w:sz w:val="20"/>
          <w:szCs w:val="20"/>
        </w:rPr>
        <w:t>Global Memory Foam Mattress Market Research Report</w:t>
      </w:r>
      <w:r w:rsidRPr="00483565">
        <w:rPr>
          <w:sz w:val="20"/>
          <w:szCs w:val="20"/>
        </w:rPr>
        <w:t>. 90 (2020).</w:t>
      </w:r>
    </w:p>
    <w:p w14:paraId="6C4DA069" w14:textId="77777777" w:rsidR="00483565" w:rsidRPr="00483565" w:rsidRDefault="00483565" w:rsidP="00483565">
      <w:pPr>
        <w:pStyle w:val="Bibliography"/>
        <w:spacing w:line="276" w:lineRule="auto"/>
        <w:rPr>
          <w:sz w:val="20"/>
          <w:szCs w:val="20"/>
        </w:rPr>
      </w:pPr>
      <w:r w:rsidRPr="00483565">
        <w:rPr>
          <w:sz w:val="20"/>
          <w:szCs w:val="20"/>
        </w:rPr>
        <w:t>57.</w:t>
      </w:r>
      <w:r w:rsidRPr="00483565">
        <w:rPr>
          <w:sz w:val="20"/>
          <w:szCs w:val="20"/>
        </w:rPr>
        <w:tab/>
        <w:t xml:space="preserve">Hume, K., Brink, M. &amp; </w:t>
      </w:r>
      <w:proofErr w:type="spellStart"/>
      <w:r w:rsidRPr="00483565">
        <w:rPr>
          <w:sz w:val="20"/>
          <w:szCs w:val="20"/>
        </w:rPr>
        <w:t>Basner</w:t>
      </w:r>
      <w:proofErr w:type="spellEnd"/>
      <w:r w:rsidRPr="00483565">
        <w:rPr>
          <w:sz w:val="20"/>
          <w:szCs w:val="20"/>
        </w:rPr>
        <w:t xml:space="preserve">, M. Effects of environmental noise on sleep. </w:t>
      </w:r>
      <w:r w:rsidRPr="00483565">
        <w:rPr>
          <w:i/>
          <w:iCs/>
          <w:sz w:val="20"/>
          <w:szCs w:val="20"/>
        </w:rPr>
        <w:t>Noise Health</w:t>
      </w:r>
      <w:r w:rsidRPr="00483565">
        <w:rPr>
          <w:sz w:val="20"/>
          <w:szCs w:val="20"/>
        </w:rPr>
        <w:t xml:space="preserve"> </w:t>
      </w:r>
      <w:r w:rsidRPr="00483565">
        <w:rPr>
          <w:b/>
          <w:bCs/>
          <w:sz w:val="20"/>
          <w:szCs w:val="20"/>
        </w:rPr>
        <w:t>14</w:t>
      </w:r>
      <w:r w:rsidRPr="00483565">
        <w:rPr>
          <w:sz w:val="20"/>
          <w:szCs w:val="20"/>
        </w:rPr>
        <w:t>, 297 (2012).</w:t>
      </w:r>
    </w:p>
    <w:p w14:paraId="790FDAFF" w14:textId="77777777" w:rsidR="00483565" w:rsidRPr="00483565" w:rsidRDefault="00483565" w:rsidP="00483565">
      <w:pPr>
        <w:pStyle w:val="Bibliography"/>
        <w:spacing w:line="276" w:lineRule="auto"/>
        <w:rPr>
          <w:sz w:val="20"/>
          <w:szCs w:val="20"/>
        </w:rPr>
      </w:pPr>
      <w:r w:rsidRPr="00483565">
        <w:rPr>
          <w:sz w:val="20"/>
          <w:szCs w:val="20"/>
        </w:rPr>
        <w:t>58.</w:t>
      </w:r>
      <w:r w:rsidRPr="00483565">
        <w:rPr>
          <w:sz w:val="20"/>
          <w:szCs w:val="20"/>
        </w:rPr>
        <w:tab/>
      </w:r>
      <w:proofErr w:type="spellStart"/>
      <w:r w:rsidRPr="00483565">
        <w:rPr>
          <w:sz w:val="20"/>
          <w:szCs w:val="20"/>
        </w:rPr>
        <w:t>Riedy</w:t>
      </w:r>
      <w:proofErr w:type="spellEnd"/>
      <w:r w:rsidRPr="00483565">
        <w:rPr>
          <w:sz w:val="20"/>
          <w:szCs w:val="20"/>
        </w:rPr>
        <w:t xml:space="preserve">, S. M., Smith, M. G., Rocha, S. &amp; </w:t>
      </w:r>
      <w:proofErr w:type="spellStart"/>
      <w:r w:rsidRPr="00483565">
        <w:rPr>
          <w:sz w:val="20"/>
          <w:szCs w:val="20"/>
        </w:rPr>
        <w:t>Basner</w:t>
      </w:r>
      <w:proofErr w:type="spellEnd"/>
      <w:r w:rsidRPr="00483565">
        <w:rPr>
          <w:sz w:val="20"/>
          <w:szCs w:val="20"/>
        </w:rPr>
        <w:t xml:space="preserve">, M. Noise as a sleep aid: A systematic review. </w:t>
      </w:r>
      <w:r w:rsidRPr="00483565">
        <w:rPr>
          <w:i/>
          <w:iCs/>
          <w:sz w:val="20"/>
          <w:szCs w:val="20"/>
        </w:rPr>
        <w:t>Sleep Med. Rev.</w:t>
      </w:r>
      <w:r w:rsidRPr="00483565">
        <w:rPr>
          <w:sz w:val="20"/>
          <w:szCs w:val="20"/>
        </w:rPr>
        <w:t xml:space="preserve"> </w:t>
      </w:r>
      <w:r w:rsidRPr="00483565">
        <w:rPr>
          <w:b/>
          <w:bCs/>
          <w:sz w:val="20"/>
          <w:szCs w:val="20"/>
        </w:rPr>
        <w:t>55</w:t>
      </w:r>
      <w:r w:rsidRPr="00483565">
        <w:rPr>
          <w:sz w:val="20"/>
          <w:szCs w:val="20"/>
        </w:rPr>
        <w:t>, 101385 (2021).</w:t>
      </w:r>
    </w:p>
    <w:p w14:paraId="70515667" w14:textId="77777777" w:rsidR="00483565" w:rsidRPr="00483565" w:rsidRDefault="00483565" w:rsidP="00483565">
      <w:pPr>
        <w:pStyle w:val="Bibliography"/>
        <w:spacing w:line="276" w:lineRule="auto"/>
        <w:rPr>
          <w:sz w:val="20"/>
          <w:szCs w:val="20"/>
        </w:rPr>
      </w:pPr>
      <w:r w:rsidRPr="00483565">
        <w:rPr>
          <w:sz w:val="20"/>
          <w:szCs w:val="20"/>
        </w:rPr>
        <w:t>59.</w:t>
      </w:r>
      <w:r w:rsidRPr="00483565">
        <w:rPr>
          <w:sz w:val="20"/>
          <w:szCs w:val="20"/>
        </w:rPr>
        <w:tab/>
      </w:r>
      <w:proofErr w:type="spellStart"/>
      <w:r w:rsidRPr="00483565">
        <w:rPr>
          <w:sz w:val="20"/>
          <w:szCs w:val="20"/>
        </w:rPr>
        <w:t>Strøm‐Tejsen</w:t>
      </w:r>
      <w:proofErr w:type="spellEnd"/>
      <w:r w:rsidRPr="00483565">
        <w:rPr>
          <w:sz w:val="20"/>
          <w:szCs w:val="20"/>
        </w:rPr>
        <w:t xml:space="preserve">, P., </w:t>
      </w:r>
      <w:proofErr w:type="spellStart"/>
      <w:r w:rsidRPr="00483565">
        <w:rPr>
          <w:sz w:val="20"/>
          <w:szCs w:val="20"/>
        </w:rPr>
        <w:t>Zukowska</w:t>
      </w:r>
      <w:proofErr w:type="spellEnd"/>
      <w:r w:rsidRPr="00483565">
        <w:rPr>
          <w:sz w:val="20"/>
          <w:szCs w:val="20"/>
        </w:rPr>
        <w:t xml:space="preserve">, D., </w:t>
      </w:r>
      <w:proofErr w:type="spellStart"/>
      <w:r w:rsidRPr="00483565">
        <w:rPr>
          <w:sz w:val="20"/>
          <w:szCs w:val="20"/>
        </w:rPr>
        <w:t>Wargocki</w:t>
      </w:r>
      <w:proofErr w:type="spellEnd"/>
      <w:r w:rsidRPr="00483565">
        <w:rPr>
          <w:sz w:val="20"/>
          <w:szCs w:val="20"/>
        </w:rPr>
        <w:t xml:space="preserve">, P. &amp; </w:t>
      </w:r>
      <w:proofErr w:type="spellStart"/>
      <w:r w:rsidRPr="00483565">
        <w:rPr>
          <w:sz w:val="20"/>
          <w:szCs w:val="20"/>
        </w:rPr>
        <w:t>Wyon</w:t>
      </w:r>
      <w:proofErr w:type="spellEnd"/>
      <w:r w:rsidRPr="00483565">
        <w:rPr>
          <w:sz w:val="20"/>
          <w:szCs w:val="20"/>
        </w:rPr>
        <w:t xml:space="preserve">, D. P. The effects of bedroom air quality on sleep and next‐day performance. </w:t>
      </w:r>
      <w:r w:rsidRPr="00483565">
        <w:rPr>
          <w:i/>
          <w:iCs/>
          <w:sz w:val="20"/>
          <w:szCs w:val="20"/>
        </w:rPr>
        <w:t>Indoor Air</w:t>
      </w:r>
      <w:r w:rsidRPr="00483565">
        <w:rPr>
          <w:sz w:val="20"/>
          <w:szCs w:val="20"/>
        </w:rPr>
        <w:t xml:space="preserve"> </w:t>
      </w:r>
      <w:r w:rsidRPr="00483565">
        <w:rPr>
          <w:b/>
          <w:bCs/>
          <w:sz w:val="20"/>
          <w:szCs w:val="20"/>
        </w:rPr>
        <w:t>26</w:t>
      </w:r>
      <w:r w:rsidRPr="00483565">
        <w:rPr>
          <w:sz w:val="20"/>
          <w:szCs w:val="20"/>
        </w:rPr>
        <w:t>, 679–686 (2016).</w:t>
      </w:r>
    </w:p>
    <w:p w14:paraId="7B6CB1AA" w14:textId="77777777" w:rsidR="00483565" w:rsidRPr="00483565" w:rsidRDefault="00483565" w:rsidP="00483565">
      <w:pPr>
        <w:pStyle w:val="Bibliography"/>
        <w:spacing w:line="276" w:lineRule="auto"/>
        <w:rPr>
          <w:sz w:val="20"/>
          <w:szCs w:val="20"/>
        </w:rPr>
      </w:pPr>
      <w:r w:rsidRPr="00483565">
        <w:rPr>
          <w:sz w:val="20"/>
          <w:szCs w:val="20"/>
        </w:rPr>
        <w:t>60.</w:t>
      </w:r>
      <w:r w:rsidRPr="00483565">
        <w:rPr>
          <w:sz w:val="20"/>
          <w:szCs w:val="20"/>
        </w:rPr>
        <w:tab/>
        <w:t xml:space="preserve">Inoue, Y., </w:t>
      </w:r>
      <w:proofErr w:type="spellStart"/>
      <w:r w:rsidRPr="00483565">
        <w:rPr>
          <w:sz w:val="20"/>
          <w:szCs w:val="20"/>
        </w:rPr>
        <w:t>Shibasaki</w:t>
      </w:r>
      <w:proofErr w:type="spellEnd"/>
      <w:r w:rsidRPr="00483565">
        <w:rPr>
          <w:sz w:val="20"/>
          <w:szCs w:val="20"/>
        </w:rPr>
        <w:t xml:space="preserve">, M., Ueda, H. &amp; </w:t>
      </w:r>
      <w:proofErr w:type="spellStart"/>
      <w:r w:rsidRPr="00483565">
        <w:rPr>
          <w:sz w:val="20"/>
          <w:szCs w:val="20"/>
        </w:rPr>
        <w:t>Ishizashi</w:t>
      </w:r>
      <w:proofErr w:type="spellEnd"/>
      <w:r w:rsidRPr="00483565">
        <w:rPr>
          <w:sz w:val="20"/>
          <w:szCs w:val="20"/>
        </w:rPr>
        <w:t xml:space="preserve">, H. Mechanisms underlying the age-related decrement in the human sweating response. </w:t>
      </w:r>
      <w:r w:rsidRPr="00483565">
        <w:rPr>
          <w:i/>
          <w:iCs/>
          <w:sz w:val="20"/>
          <w:szCs w:val="20"/>
        </w:rPr>
        <w:t>Eur. J. Appl. Physiol.</w:t>
      </w:r>
      <w:r w:rsidRPr="00483565">
        <w:rPr>
          <w:sz w:val="20"/>
          <w:szCs w:val="20"/>
        </w:rPr>
        <w:t xml:space="preserve"> </w:t>
      </w:r>
      <w:r w:rsidRPr="00483565">
        <w:rPr>
          <w:b/>
          <w:bCs/>
          <w:sz w:val="20"/>
          <w:szCs w:val="20"/>
        </w:rPr>
        <w:t>79</w:t>
      </w:r>
      <w:r w:rsidRPr="00483565">
        <w:rPr>
          <w:sz w:val="20"/>
          <w:szCs w:val="20"/>
        </w:rPr>
        <w:t>, 121–126 (1999).</w:t>
      </w:r>
    </w:p>
    <w:p w14:paraId="13E8B787" w14:textId="77777777" w:rsidR="00483565" w:rsidRPr="00483565" w:rsidRDefault="00483565" w:rsidP="00483565">
      <w:pPr>
        <w:pStyle w:val="Bibliography"/>
        <w:spacing w:line="276" w:lineRule="auto"/>
        <w:rPr>
          <w:sz w:val="20"/>
          <w:szCs w:val="20"/>
        </w:rPr>
      </w:pPr>
      <w:r w:rsidRPr="00483565">
        <w:rPr>
          <w:sz w:val="20"/>
          <w:szCs w:val="20"/>
        </w:rPr>
        <w:t>61.</w:t>
      </w:r>
      <w:r w:rsidRPr="00483565">
        <w:rPr>
          <w:sz w:val="20"/>
          <w:szCs w:val="20"/>
        </w:rPr>
        <w:tab/>
      </w:r>
      <w:proofErr w:type="spellStart"/>
      <w:r w:rsidRPr="00483565">
        <w:rPr>
          <w:sz w:val="20"/>
          <w:szCs w:val="20"/>
        </w:rPr>
        <w:t>Arens</w:t>
      </w:r>
      <w:proofErr w:type="spellEnd"/>
      <w:r w:rsidRPr="00483565">
        <w:rPr>
          <w:sz w:val="20"/>
          <w:szCs w:val="20"/>
        </w:rPr>
        <w:t xml:space="preserve">, E., Zhang, H. &amp; Huizenga, C. Partial- and whole-body thermal sensation and comfort—Part II: Non-uniform environmental conditions. </w:t>
      </w:r>
      <w:r w:rsidRPr="00483565">
        <w:rPr>
          <w:i/>
          <w:iCs/>
          <w:sz w:val="20"/>
          <w:szCs w:val="20"/>
        </w:rPr>
        <w:t>J. Therm. Biol.</w:t>
      </w:r>
      <w:r w:rsidRPr="00483565">
        <w:rPr>
          <w:sz w:val="20"/>
          <w:szCs w:val="20"/>
        </w:rPr>
        <w:t xml:space="preserve"> </w:t>
      </w:r>
      <w:r w:rsidRPr="00483565">
        <w:rPr>
          <w:b/>
          <w:bCs/>
          <w:sz w:val="20"/>
          <w:szCs w:val="20"/>
        </w:rPr>
        <w:t>31</w:t>
      </w:r>
      <w:r w:rsidRPr="00483565">
        <w:rPr>
          <w:sz w:val="20"/>
          <w:szCs w:val="20"/>
        </w:rPr>
        <w:t>, 60–66 (2006).</w:t>
      </w:r>
    </w:p>
    <w:p w14:paraId="61D577C1" w14:textId="77777777" w:rsidR="00483565" w:rsidRPr="00483565" w:rsidRDefault="00483565" w:rsidP="00483565">
      <w:pPr>
        <w:pStyle w:val="Bibliography"/>
        <w:spacing w:line="276" w:lineRule="auto"/>
        <w:rPr>
          <w:sz w:val="20"/>
          <w:szCs w:val="20"/>
        </w:rPr>
      </w:pPr>
      <w:r w:rsidRPr="00483565">
        <w:rPr>
          <w:sz w:val="20"/>
          <w:szCs w:val="20"/>
        </w:rPr>
        <w:t>62.</w:t>
      </w:r>
      <w:r w:rsidRPr="00483565">
        <w:rPr>
          <w:sz w:val="20"/>
          <w:szCs w:val="20"/>
        </w:rPr>
        <w:tab/>
        <w:t xml:space="preserve">Bauman, F. &amp; </w:t>
      </w:r>
      <w:proofErr w:type="spellStart"/>
      <w:r w:rsidRPr="00483565">
        <w:rPr>
          <w:sz w:val="20"/>
          <w:szCs w:val="20"/>
        </w:rPr>
        <w:t>Arens</w:t>
      </w:r>
      <w:proofErr w:type="spellEnd"/>
      <w:r w:rsidRPr="00483565">
        <w:rPr>
          <w:sz w:val="20"/>
          <w:szCs w:val="20"/>
        </w:rPr>
        <w:t>, E. The development of a controlled environment chamber for the physical and subjective assessment of human comfort in office environments. (1988).</w:t>
      </w:r>
    </w:p>
    <w:p w14:paraId="55600C6A" w14:textId="77777777" w:rsidR="00483565" w:rsidRPr="00483565" w:rsidRDefault="00483565" w:rsidP="00483565">
      <w:pPr>
        <w:pStyle w:val="Bibliography"/>
        <w:spacing w:line="276" w:lineRule="auto"/>
        <w:rPr>
          <w:sz w:val="20"/>
          <w:szCs w:val="20"/>
        </w:rPr>
      </w:pPr>
      <w:r w:rsidRPr="00483565">
        <w:rPr>
          <w:sz w:val="20"/>
          <w:szCs w:val="20"/>
        </w:rPr>
        <w:t>63.</w:t>
      </w:r>
      <w:r w:rsidRPr="00483565">
        <w:rPr>
          <w:sz w:val="20"/>
          <w:szCs w:val="20"/>
        </w:rPr>
        <w:tab/>
      </w:r>
      <w:proofErr w:type="spellStart"/>
      <w:r w:rsidRPr="00483565">
        <w:rPr>
          <w:sz w:val="20"/>
          <w:szCs w:val="20"/>
        </w:rPr>
        <w:t>Arens</w:t>
      </w:r>
      <w:proofErr w:type="spellEnd"/>
      <w:r w:rsidRPr="00483565">
        <w:rPr>
          <w:sz w:val="20"/>
          <w:szCs w:val="20"/>
        </w:rPr>
        <w:t xml:space="preserve">, E. a., Bauman, F. s., Johnston, L. p. &amp; Zhang, H. Testing of Localized Ventilation Systems in a New Controlled Environment Chamber. </w:t>
      </w:r>
      <w:r w:rsidRPr="00483565">
        <w:rPr>
          <w:i/>
          <w:iCs/>
          <w:sz w:val="20"/>
          <w:szCs w:val="20"/>
        </w:rPr>
        <w:t>Indoor Air</w:t>
      </w:r>
      <w:r w:rsidRPr="00483565">
        <w:rPr>
          <w:sz w:val="20"/>
          <w:szCs w:val="20"/>
        </w:rPr>
        <w:t xml:space="preserve"> </w:t>
      </w:r>
      <w:r w:rsidRPr="00483565">
        <w:rPr>
          <w:b/>
          <w:bCs/>
          <w:sz w:val="20"/>
          <w:szCs w:val="20"/>
        </w:rPr>
        <w:t>1</w:t>
      </w:r>
      <w:r w:rsidRPr="00483565">
        <w:rPr>
          <w:sz w:val="20"/>
          <w:szCs w:val="20"/>
        </w:rPr>
        <w:t>, 263–281 (1991).</w:t>
      </w:r>
    </w:p>
    <w:p w14:paraId="60C92E86" w14:textId="77777777" w:rsidR="00483565" w:rsidRPr="00483565" w:rsidRDefault="00483565" w:rsidP="00483565">
      <w:pPr>
        <w:pStyle w:val="Bibliography"/>
        <w:spacing w:line="276" w:lineRule="auto"/>
        <w:rPr>
          <w:sz w:val="20"/>
          <w:szCs w:val="20"/>
        </w:rPr>
      </w:pPr>
      <w:r w:rsidRPr="00483565">
        <w:rPr>
          <w:sz w:val="20"/>
          <w:szCs w:val="20"/>
        </w:rPr>
        <w:t>64.</w:t>
      </w:r>
      <w:r w:rsidRPr="00483565">
        <w:rPr>
          <w:sz w:val="20"/>
          <w:szCs w:val="20"/>
        </w:rPr>
        <w:tab/>
        <w:t>PT-Teknik. Thermal manikins.</w:t>
      </w:r>
    </w:p>
    <w:p w14:paraId="210AB9BA" w14:textId="77777777" w:rsidR="00483565" w:rsidRPr="00483565" w:rsidRDefault="00483565" w:rsidP="00483565">
      <w:pPr>
        <w:pStyle w:val="Bibliography"/>
        <w:spacing w:line="276" w:lineRule="auto"/>
        <w:rPr>
          <w:sz w:val="20"/>
          <w:szCs w:val="20"/>
        </w:rPr>
      </w:pPr>
      <w:r w:rsidRPr="00483565">
        <w:rPr>
          <w:sz w:val="20"/>
          <w:szCs w:val="20"/>
        </w:rPr>
        <w:t>65.</w:t>
      </w:r>
      <w:r w:rsidRPr="00483565">
        <w:rPr>
          <w:sz w:val="20"/>
          <w:szCs w:val="20"/>
        </w:rPr>
        <w:tab/>
        <w:t xml:space="preserve">Huizenga, C., Hui, Z. &amp; </w:t>
      </w:r>
      <w:proofErr w:type="spellStart"/>
      <w:r w:rsidRPr="00483565">
        <w:rPr>
          <w:sz w:val="20"/>
          <w:szCs w:val="20"/>
        </w:rPr>
        <w:t>Arens</w:t>
      </w:r>
      <w:proofErr w:type="spellEnd"/>
      <w:r w:rsidRPr="00483565">
        <w:rPr>
          <w:sz w:val="20"/>
          <w:szCs w:val="20"/>
        </w:rPr>
        <w:t xml:space="preserve">, E. A model of human physiology and comfort for assessing complex thermal environments. </w:t>
      </w:r>
      <w:r w:rsidRPr="00483565">
        <w:rPr>
          <w:i/>
          <w:iCs/>
          <w:sz w:val="20"/>
          <w:szCs w:val="20"/>
        </w:rPr>
        <w:t>Build. Environ.</w:t>
      </w:r>
      <w:r w:rsidRPr="00483565">
        <w:rPr>
          <w:sz w:val="20"/>
          <w:szCs w:val="20"/>
        </w:rPr>
        <w:t xml:space="preserve"> </w:t>
      </w:r>
      <w:r w:rsidRPr="00483565">
        <w:rPr>
          <w:b/>
          <w:bCs/>
          <w:sz w:val="20"/>
          <w:szCs w:val="20"/>
        </w:rPr>
        <w:t>36</w:t>
      </w:r>
      <w:r w:rsidRPr="00483565">
        <w:rPr>
          <w:sz w:val="20"/>
          <w:szCs w:val="20"/>
        </w:rPr>
        <w:t>, 691–699 (2001).</w:t>
      </w:r>
    </w:p>
    <w:p w14:paraId="3383CF64" w14:textId="77777777" w:rsidR="00483565" w:rsidRPr="00483565" w:rsidRDefault="00483565" w:rsidP="00483565">
      <w:pPr>
        <w:pStyle w:val="Bibliography"/>
        <w:spacing w:line="276" w:lineRule="auto"/>
        <w:rPr>
          <w:sz w:val="20"/>
          <w:szCs w:val="20"/>
        </w:rPr>
      </w:pPr>
      <w:r w:rsidRPr="00483565">
        <w:rPr>
          <w:sz w:val="20"/>
          <w:szCs w:val="20"/>
        </w:rPr>
        <w:t>66.</w:t>
      </w:r>
      <w:r w:rsidRPr="00483565">
        <w:rPr>
          <w:sz w:val="20"/>
          <w:szCs w:val="20"/>
        </w:rPr>
        <w:tab/>
        <w:t xml:space="preserve">BYTELINE. </w:t>
      </w:r>
      <w:r w:rsidRPr="00483565">
        <w:rPr>
          <w:i/>
          <w:iCs/>
          <w:sz w:val="20"/>
          <w:szCs w:val="20"/>
        </w:rPr>
        <w:t>Manikin Manual</w:t>
      </w:r>
      <w:r w:rsidRPr="00483565">
        <w:rPr>
          <w:sz w:val="20"/>
          <w:szCs w:val="20"/>
        </w:rPr>
        <w:t>. https://manikin.dk/ (2008).</w:t>
      </w:r>
    </w:p>
    <w:p w14:paraId="62B7F95B" w14:textId="77777777" w:rsidR="00483565" w:rsidRPr="00483565" w:rsidRDefault="00483565" w:rsidP="00483565">
      <w:pPr>
        <w:pStyle w:val="Bibliography"/>
        <w:spacing w:line="276" w:lineRule="auto"/>
        <w:rPr>
          <w:sz w:val="20"/>
          <w:szCs w:val="20"/>
        </w:rPr>
      </w:pPr>
      <w:r w:rsidRPr="00483565">
        <w:rPr>
          <w:sz w:val="20"/>
          <w:szCs w:val="20"/>
        </w:rPr>
        <w:t>67.</w:t>
      </w:r>
      <w:r w:rsidRPr="00483565">
        <w:rPr>
          <w:sz w:val="20"/>
          <w:szCs w:val="20"/>
        </w:rPr>
        <w:tab/>
      </w:r>
      <w:proofErr w:type="spellStart"/>
      <w:r w:rsidRPr="00483565">
        <w:rPr>
          <w:sz w:val="20"/>
          <w:szCs w:val="20"/>
        </w:rPr>
        <w:t>Melikov</w:t>
      </w:r>
      <w:proofErr w:type="spellEnd"/>
      <w:r w:rsidRPr="00483565">
        <w:rPr>
          <w:sz w:val="20"/>
          <w:szCs w:val="20"/>
        </w:rPr>
        <w:t xml:space="preserve">, A. Breathing thermal manikins for indoor environment assessment: important characteristics and requirements. </w:t>
      </w:r>
      <w:r w:rsidRPr="00483565">
        <w:rPr>
          <w:i/>
          <w:iCs/>
          <w:sz w:val="20"/>
          <w:szCs w:val="20"/>
        </w:rPr>
        <w:t>Eur. J. Appl. Physiol.</w:t>
      </w:r>
      <w:r w:rsidRPr="00483565">
        <w:rPr>
          <w:sz w:val="20"/>
          <w:szCs w:val="20"/>
        </w:rPr>
        <w:t xml:space="preserve"> </w:t>
      </w:r>
      <w:r w:rsidRPr="00483565">
        <w:rPr>
          <w:b/>
          <w:bCs/>
          <w:sz w:val="20"/>
          <w:szCs w:val="20"/>
        </w:rPr>
        <w:t>92</w:t>
      </w:r>
      <w:r w:rsidRPr="00483565">
        <w:rPr>
          <w:sz w:val="20"/>
          <w:szCs w:val="20"/>
        </w:rPr>
        <w:t>, 710–713 (2004).</w:t>
      </w:r>
    </w:p>
    <w:p w14:paraId="46E60395" w14:textId="77777777" w:rsidR="00483565" w:rsidRPr="00483565" w:rsidRDefault="00483565" w:rsidP="00483565">
      <w:pPr>
        <w:pStyle w:val="Bibliography"/>
        <w:spacing w:line="276" w:lineRule="auto"/>
        <w:rPr>
          <w:sz w:val="20"/>
          <w:szCs w:val="20"/>
        </w:rPr>
      </w:pPr>
      <w:r w:rsidRPr="00483565">
        <w:rPr>
          <w:sz w:val="20"/>
          <w:szCs w:val="20"/>
        </w:rPr>
        <w:t>68.</w:t>
      </w:r>
      <w:r w:rsidRPr="00483565">
        <w:rPr>
          <w:sz w:val="20"/>
          <w:szCs w:val="20"/>
        </w:rPr>
        <w:tab/>
        <w:t>PT Teknik. Thermal manikin calibration. (2020).</w:t>
      </w:r>
    </w:p>
    <w:p w14:paraId="012437B6" w14:textId="77777777" w:rsidR="00483565" w:rsidRPr="00483565" w:rsidRDefault="00483565" w:rsidP="00483565">
      <w:pPr>
        <w:pStyle w:val="Bibliography"/>
        <w:spacing w:line="276" w:lineRule="auto"/>
        <w:rPr>
          <w:sz w:val="20"/>
          <w:szCs w:val="20"/>
        </w:rPr>
      </w:pPr>
      <w:r w:rsidRPr="00483565">
        <w:rPr>
          <w:sz w:val="20"/>
          <w:szCs w:val="20"/>
        </w:rPr>
        <w:t>69.</w:t>
      </w:r>
      <w:r w:rsidRPr="00483565">
        <w:rPr>
          <w:sz w:val="20"/>
          <w:szCs w:val="20"/>
        </w:rPr>
        <w:tab/>
        <w:t>Cohn, S. A. C. Development of a Personal Heater Efficiency Index. (University of California, Berkeley, 2017).</w:t>
      </w:r>
    </w:p>
    <w:p w14:paraId="6579E6A8" w14:textId="77777777" w:rsidR="00483565" w:rsidRPr="00483565" w:rsidRDefault="00483565" w:rsidP="00483565">
      <w:pPr>
        <w:pStyle w:val="Bibliography"/>
        <w:spacing w:line="276" w:lineRule="auto"/>
        <w:rPr>
          <w:sz w:val="20"/>
          <w:szCs w:val="20"/>
        </w:rPr>
      </w:pPr>
      <w:r w:rsidRPr="00483565">
        <w:rPr>
          <w:sz w:val="20"/>
          <w:szCs w:val="20"/>
        </w:rPr>
        <w:t>70.</w:t>
      </w:r>
      <w:r w:rsidRPr="00483565">
        <w:rPr>
          <w:sz w:val="20"/>
          <w:szCs w:val="20"/>
        </w:rPr>
        <w:tab/>
        <w:t xml:space="preserve">Schiavon, S. &amp; </w:t>
      </w:r>
      <w:proofErr w:type="spellStart"/>
      <w:r w:rsidRPr="00483565">
        <w:rPr>
          <w:sz w:val="20"/>
          <w:szCs w:val="20"/>
        </w:rPr>
        <w:t>Melikov</w:t>
      </w:r>
      <w:proofErr w:type="spellEnd"/>
      <w:r w:rsidRPr="00483565">
        <w:rPr>
          <w:sz w:val="20"/>
          <w:szCs w:val="20"/>
        </w:rPr>
        <w:t xml:space="preserve">, A. K. Introduction of a Cooling-Fan Efficiency Index. </w:t>
      </w:r>
      <w:r w:rsidRPr="00483565">
        <w:rPr>
          <w:i/>
          <w:iCs/>
          <w:sz w:val="20"/>
          <w:szCs w:val="20"/>
        </w:rPr>
        <w:t>HVACR Res.</w:t>
      </w:r>
      <w:r w:rsidRPr="00483565">
        <w:rPr>
          <w:sz w:val="20"/>
          <w:szCs w:val="20"/>
        </w:rPr>
        <w:t xml:space="preserve"> </w:t>
      </w:r>
      <w:r w:rsidRPr="00483565">
        <w:rPr>
          <w:b/>
          <w:bCs/>
          <w:sz w:val="20"/>
          <w:szCs w:val="20"/>
        </w:rPr>
        <w:t>15</w:t>
      </w:r>
      <w:r w:rsidRPr="00483565">
        <w:rPr>
          <w:sz w:val="20"/>
          <w:szCs w:val="20"/>
        </w:rPr>
        <w:t>, 1121–1144 (2009).</w:t>
      </w:r>
    </w:p>
    <w:p w14:paraId="109294F3" w14:textId="77777777" w:rsidR="00483565" w:rsidRPr="00483565" w:rsidRDefault="00483565" w:rsidP="00483565">
      <w:pPr>
        <w:pStyle w:val="Bibliography"/>
        <w:spacing w:line="276" w:lineRule="auto"/>
        <w:rPr>
          <w:sz w:val="20"/>
          <w:szCs w:val="20"/>
        </w:rPr>
      </w:pPr>
      <w:r w:rsidRPr="00483565">
        <w:rPr>
          <w:sz w:val="20"/>
          <w:szCs w:val="20"/>
        </w:rPr>
        <w:t>71.</w:t>
      </w:r>
      <w:r w:rsidRPr="00483565">
        <w:rPr>
          <w:sz w:val="20"/>
          <w:szCs w:val="20"/>
        </w:rPr>
        <w:tab/>
        <w:t xml:space="preserve">Yang, B. </w:t>
      </w:r>
      <w:r w:rsidRPr="00483565">
        <w:rPr>
          <w:i/>
          <w:iCs/>
          <w:sz w:val="20"/>
          <w:szCs w:val="20"/>
        </w:rPr>
        <w:t>et al.</w:t>
      </w:r>
      <w:r w:rsidRPr="00483565">
        <w:rPr>
          <w:sz w:val="20"/>
          <w:szCs w:val="20"/>
        </w:rPr>
        <w:t xml:space="preserve"> Cooling efficiency of a brushless direct current stand fan. </w:t>
      </w:r>
      <w:r w:rsidRPr="00483565">
        <w:rPr>
          <w:i/>
          <w:iCs/>
          <w:sz w:val="20"/>
          <w:szCs w:val="20"/>
        </w:rPr>
        <w:t>Build. Environ.</w:t>
      </w:r>
      <w:r w:rsidRPr="00483565">
        <w:rPr>
          <w:sz w:val="20"/>
          <w:szCs w:val="20"/>
        </w:rPr>
        <w:t xml:space="preserve"> </w:t>
      </w:r>
      <w:r w:rsidRPr="00483565">
        <w:rPr>
          <w:b/>
          <w:bCs/>
          <w:sz w:val="20"/>
          <w:szCs w:val="20"/>
        </w:rPr>
        <w:t>85</w:t>
      </w:r>
      <w:r w:rsidRPr="00483565">
        <w:rPr>
          <w:sz w:val="20"/>
          <w:szCs w:val="20"/>
        </w:rPr>
        <w:t>, 196–204 (2015).</w:t>
      </w:r>
    </w:p>
    <w:p w14:paraId="6268EC04" w14:textId="77777777" w:rsidR="00483565" w:rsidRPr="00483565" w:rsidRDefault="00483565" w:rsidP="00483565">
      <w:pPr>
        <w:pStyle w:val="Bibliography"/>
        <w:spacing w:line="276" w:lineRule="auto"/>
        <w:rPr>
          <w:sz w:val="20"/>
          <w:szCs w:val="20"/>
        </w:rPr>
      </w:pPr>
      <w:r w:rsidRPr="00483565">
        <w:rPr>
          <w:sz w:val="20"/>
          <w:szCs w:val="20"/>
        </w:rPr>
        <w:t>72.</w:t>
      </w:r>
      <w:r w:rsidRPr="00483565">
        <w:rPr>
          <w:sz w:val="20"/>
          <w:szCs w:val="20"/>
        </w:rPr>
        <w:tab/>
        <w:t>Emergency Blanket. https://www.surviveoutdoorslonger.com/survive-outdoors-longer-emergency-blanket.html.</w:t>
      </w:r>
    </w:p>
    <w:p w14:paraId="6E334911" w14:textId="77777777" w:rsidR="00483565" w:rsidRPr="00483565" w:rsidRDefault="00483565" w:rsidP="00483565">
      <w:pPr>
        <w:pStyle w:val="Bibliography"/>
        <w:spacing w:line="276" w:lineRule="auto"/>
        <w:rPr>
          <w:sz w:val="20"/>
          <w:szCs w:val="20"/>
        </w:rPr>
      </w:pPr>
      <w:r w:rsidRPr="00483565">
        <w:rPr>
          <w:sz w:val="20"/>
          <w:szCs w:val="20"/>
        </w:rPr>
        <w:t>73.</w:t>
      </w:r>
      <w:r w:rsidRPr="00483565">
        <w:rPr>
          <w:sz w:val="20"/>
          <w:szCs w:val="20"/>
        </w:rPr>
        <w:tab/>
      </w:r>
      <w:proofErr w:type="spellStart"/>
      <w:r w:rsidRPr="00483565">
        <w:rPr>
          <w:sz w:val="20"/>
          <w:szCs w:val="20"/>
        </w:rPr>
        <w:t>Anttonen</w:t>
      </w:r>
      <w:proofErr w:type="spellEnd"/>
      <w:r w:rsidRPr="00483565">
        <w:rPr>
          <w:sz w:val="20"/>
          <w:szCs w:val="20"/>
        </w:rPr>
        <w:t xml:space="preserve">, H. </w:t>
      </w:r>
      <w:r w:rsidRPr="00483565">
        <w:rPr>
          <w:i/>
          <w:iCs/>
          <w:sz w:val="20"/>
          <w:szCs w:val="20"/>
        </w:rPr>
        <w:t>et al.</w:t>
      </w:r>
      <w:r w:rsidRPr="00483565">
        <w:rPr>
          <w:sz w:val="20"/>
          <w:szCs w:val="20"/>
        </w:rPr>
        <w:t xml:space="preserve"> Thermal Manikin Measurements—Exact or Not? </w:t>
      </w:r>
      <w:r w:rsidRPr="00483565">
        <w:rPr>
          <w:i/>
          <w:iCs/>
          <w:sz w:val="20"/>
          <w:szCs w:val="20"/>
        </w:rPr>
        <w:t xml:space="preserve">Int. J. </w:t>
      </w:r>
      <w:proofErr w:type="spellStart"/>
      <w:r w:rsidRPr="00483565">
        <w:rPr>
          <w:i/>
          <w:iCs/>
          <w:sz w:val="20"/>
          <w:szCs w:val="20"/>
        </w:rPr>
        <w:t>Occup</w:t>
      </w:r>
      <w:proofErr w:type="spellEnd"/>
      <w:r w:rsidRPr="00483565">
        <w:rPr>
          <w:i/>
          <w:iCs/>
          <w:sz w:val="20"/>
          <w:szCs w:val="20"/>
        </w:rPr>
        <w:t xml:space="preserve">. </w:t>
      </w:r>
      <w:proofErr w:type="spellStart"/>
      <w:r w:rsidRPr="00483565">
        <w:rPr>
          <w:i/>
          <w:iCs/>
          <w:sz w:val="20"/>
          <w:szCs w:val="20"/>
        </w:rPr>
        <w:t>Saf</w:t>
      </w:r>
      <w:proofErr w:type="spellEnd"/>
      <w:r w:rsidRPr="00483565">
        <w:rPr>
          <w:i/>
          <w:iCs/>
          <w:sz w:val="20"/>
          <w:szCs w:val="20"/>
        </w:rPr>
        <w:t>. Ergon.</w:t>
      </w:r>
      <w:r w:rsidRPr="00483565">
        <w:rPr>
          <w:sz w:val="20"/>
          <w:szCs w:val="20"/>
        </w:rPr>
        <w:t xml:space="preserve"> </w:t>
      </w:r>
      <w:r w:rsidRPr="00483565">
        <w:rPr>
          <w:b/>
          <w:bCs/>
          <w:sz w:val="20"/>
          <w:szCs w:val="20"/>
        </w:rPr>
        <w:t>10</w:t>
      </w:r>
      <w:r w:rsidRPr="00483565">
        <w:rPr>
          <w:sz w:val="20"/>
          <w:szCs w:val="20"/>
        </w:rPr>
        <w:t>, 291–300 (2004).</w:t>
      </w:r>
    </w:p>
    <w:p w14:paraId="4086F56E" w14:textId="77777777" w:rsidR="00483565" w:rsidRPr="00483565" w:rsidRDefault="00483565" w:rsidP="00483565">
      <w:pPr>
        <w:pStyle w:val="Bibliography"/>
        <w:spacing w:line="276" w:lineRule="auto"/>
        <w:rPr>
          <w:sz w:val="20"/>
          <w:szCs w:val="20"/>
        </w:rPr>
      </w:pPr>
      <w:r w:rsidRPr="00483565">
        <w:rPr>
          <w:sz w:val="20"/>
          <w:szCs w:val="20"/>
        </w:rPr>
        <w:lastRenderedPageBreak/>
        <w:t>74.</w:t>
      </w:r>
      <w:r w:rsidRPr="00483565">
        <w:rPr>
          <w:sz w:val="20"/>
          <w:szCs w:val="20"/>
        </w:rPr>
        <w:tab/>
        <w:t xml:space="preserve">JCGM/WG1. </w:t>
      </w:r>
      <w:r w:rsidRPr="00483565">
        <w:rPr>
          <w:i/>
          <w:iCs/>
          <w:sz w:val="20"/>
          <w:szCs w:val="20"/>
        </w:rPr>
        <w:t>Evaluation of measurement data—Guide to the expression of uncertainty in measurement</w:t>
      </w:r>
      <w:r w:rsidRPr="00483565">
        <w:rPr>
          <w:sz w:val="20"/>
          <w:szCs w:val="20"/>
        </w:rPr>
        <w:t>. vol. 50 (International Standards Organization (ISO)), 2008).</w:t>
      </w:r>
    </w:p>
    <w:p w14:paraId="14825827" w14:textId="77777777" w:rsidR="00483565" w:rsidRPr="00483565" w:rsidRDefault="00483565" w:rsidP="00483565">
      <w:pPr>
        <w:pStyle w:val="Bibliography"/>
        <w:spacing w:line="276" w:lineRule="auto"/>
        <w:rPr>
          <w:sz w:val="20"/>
          <w:szCs w:val="20"/>
        </w:rPr>
      </w:pPr>
      <w:r w:rsidRPr="00483565">
        <w:rPr>
          <w:sz w:val="20"/>
          <w:szCs w:val="20"/>
        </w:rPr>
        <w:t>75.</w:t>
      </w:r>
      <w:r w:rsidRPr="00483565">
        <w:rPr>
          <w:sz w:val="20"/>
          <w:szCs w:val="20"/>
        </w:rPr>
        <w:tab/>
        <w:t>Bell, S. A. A beginner’s guide to uncertainty of measurement. (2001).</w:t>
      </w:r>
    </w:p>
    <w:p w14:paraId="677C85D1" w14:textId="77777777" w:rsidR="00483565" w:rsidRPr="00483565" w:rsidRDefault="00483565" w:rsidP="00483565">
      <w:pPr>
        <w:pStyle w:val="Bibliography"/>
        <w:spacing w:line="276" w:lineRule="auto"/>
        <w:rPr>
          <w:sz w:val="20"/>
          <w:szCs w:val="20"/>
        </w:rPr>
      </w:pPr>
      <w:r w:rsidRPr="00483565">
        <w:rPr>
          <w:sz w:val="20"/>
          <w:szCs w:val="20"/>
        </w:rPr>
        <w:t>76.</w:t>
      </w:r>
      <w:r w:rsidRPr="00483565">
        <w:rPr>
          <w:sz w:val="20"/>
          <w:szCs w:val="20"/>
        </w:rPr>
        <w:tab/>
      </w:r>
      <w:proofErr w:type="spellStart"/>
      <w:r w:rsidRPr="00483565">
        <w:rPr>
          <w:sz w:val="20"/>
          <w:szCs w:val="20"/>
        </w:rPr>
        <w:t>Wehner</w:t>
      </w:r>
      <w:proofErr w:type="spellEnd"/>
      <w:r w:rsidRPr="00483565">
        <w:rPr>
          <w:sz w:val="20"/>
          <w:szCs w:val="20"/>
        </w:rPr>
        <w:t xml:space="preserve">, M., Stone, D., Krishnan, H., </w:t>
      </w:r>
      <w:proofErr w:type="spellStart"/>
      <w:r w:rsidRPr="00483565">
        <w:rPr>
          <w:sz w:val="20"/>
          <w:szCs w:val="20"/>
        </w:rPr>
        <w:t>AchutaRao</w:t>
      </w:r>
      <w:proofErr w:type="spellEnd"/>
      <w:r w:rsidRPr="00483565">
        <w:rPr>
          <w:sz w:val="20"/>
          <w:szCs w:val="20"/>
        </w:rPr>
        <w:t xml:space="preserve">, K. &amp; Castillo, F. The Deadly Combination of Heat and Humidity in India and Pakistan in Summer 2015. </w:t>
      </w:r>
      <w:r w:rsidRPr="00483565">
        <w:rPr>
          <w:i/>
          <w:iCs/>
          <w:sz w:val="20"/>
          <w:szCs w:val="20"/>
        </w:rPr>
        <w:t xml:space="preserve">Bull. Am. </w:t>
      </w:r>
      <w:proofErr w:type="spellStart"/>
      <w:r w:rsidRPr="00483565">
        <w:rPr>
          <w:i/>
          <w:iCs/>
          <w:sz w:val="20"/>
          <w:szCs w:val="20"/>
        </w:rPr>
        <w:t>Meteorol</w:t>
      </w:r>
      <w:proofErr w:type="spellEnd"/>
      <w:r w:rsidRPr="00483565">
        <w:rPr>
          <w:i/>
          <w:iCs/>
          <w:sz w:val="20"/>
          <w:szCs w:val="20"/>
        </w:rPr>
        <w:t>. Soc.</w:t>
      </w:r>
      <w:r w:rsidRPr="00483565">
        <w:rPr>
          <w:sz w:val="20"/>
          <w:szCs w:val="20"/>
        </w:rPr>
        <w:t xml:space="preserve"> </w:t>
      </w:r>
      <w:r w:rsidRPr="00483565">
        <w:rPr>
          <w:b/>
          <w:bCs/>
          <w:sz w:val="20"/>
          <w:szCs w:val="20"/>
        </w:rPr>
        <w:t>97</w:t>
      </w:r>
      <w:r w:rsidRPr="00483565">
        <w:rPr>
          <w:sz w:val="20"/>
          <w:szCs w:val="20"/>
        </w:rPr>
        <w:t>, S81–S86 (2016).</w:t>
      </w:r>
    </w:p>
    <w:p w14:paraId="2F267EDD" w14:textId="77777777" w:rsidR="00483565" w:rsidRPr="00483565" w:rsidRDefault="00483565" w:rsidP="00483565">
      <w:pPr>
        <w:pStyle w:val="Bibliography"/>
        <w:spacing w:line="276" w:lineRule="auto"/>
        <w:rPr>
          <w:sz w:val="20"/>
          <w:szCs w:val="20"/>
        </w:rPr>
      </w:pPr>
      <w:r w:rsidRPr="00483565">
        <w:rPr>
          <w:sz w:val="20"/>
          <w:szCs w:val="20"/>
        </w:rPr>
        <w:t>77.</w:t>
      </w:r>
      <w:r w:rsidRPr="00483565">
        <w:rPr>
          <w:sz w:val="20"/>
          <w:szCs w:val="20"/>
        </w:rPr>
        <w:tab/>
        <w:t xml:space="preserve">Cohen, J., </w:t>
      </w:r>
      <w:proofErr w:type="spellStart"/>
      <w:r w:rsidRPr="00483565">
        <w:rPr>
          <w:sz w:val="20"/>
          <w:szCs w:val="20"/>
        </w:rPr>
        <w:t>Agel</w:t>
      </w:r>
      <w:proofErr w:type="spellEnd"/>
      <w:r w:rsidRPr="00483565">
        <w:rPr>
          <w:sz w:val="20"/>
          <w:szCs w:val="20"/>
        </w:rPr>
        <w:t xml:space="preserve">, L., Barlow, M., Garfinkel, C. I. &amp; White, I. Linking Arctic variability and change with extreme winter weather in the United States. </w:t>
      </w:r>
      <w:r w:rsidRPr="00483565">
        <w:rPr>
          <w:i/>
          <w:iCs/>
          <w:sz w:val="20"/>
          <w:szCs w:val="20"/>
        </w:rPr>
        <w:t>Science</w:t>
      </w:r>
      <w:r w:rsidRPr="00483565">
        <w:rPr>
          <w:sz w:val="20"/>
          <w:szCs w:val="20"/>
        </w:rPr>
        <w:t xml:space="preserve"> </w:t>
      </w:r>
      <w:r w:rsidRPr="00483565">
        <w:rPr>
          <w:b/>
          <w:bCs/>
          <w:sz w:val="20"/>
          <w:szCs w:val="20"/>
        </w:rPr>
        <w:t>373</w:t>
      </w:r>
      <w:r w:rsidRPr="00483565">
        <w:rPr>
          <w:sz w:val="20"/>
          <w:szCs w:val="20"/>
        </w:rPr>
        <w:t>, 1116–1121 (2021).</w:t>
      </w:r>
    </w:p>
    <w:p w14:paraId="72DDB940" w14:textId="77777777" w:rsidR="00483565" w:rsidRPr="00483565" w:rsidRDefault="00483565" w:rsidP="00483565">
      <w:pPr>
        <w:pStyle w:val="Bibliography"/>
        <w:spacing w:line="276" w:lineRule="auto"/>
        <w:rPr>
          <w:sz w:val="20"/>
          <w:szCs w:val="20"/>
        </w:rPr>
      </w:pPr>
      <w:r w:rsidRPr="00483565">
        <w:rPr>
          <w:sz w:val="20"/>
          <w:szCs w:val="20"/>
        </w:rPr>
        <w:t>78.</w:t>
      </w:r>
      <w:r w:rsidRPr="00483565">
        <w:rPr>
          <w:sz w:val="20"/>
          <w:szCs w:val="20"/>
        </w:rPr>
        <w:tab/>
        <w:t xml:space="preserve">Haider, K. &amp; Anis, K. Heat Wave Death Toll Rises to 2,000 in Pakistan’s Financial Hub. </w:t>
      </w:r>
      <w:r w:rsidRPr="00483565">
        <w:rPr>
          <w:i/>
          <w:iCs/>
          <w:sz w:val="20"/>
          <w:szCs w:val="20"/>
        </w:rPr>
        <w:t>Bloomberg.com</w:t>
      </w:r>
      <w:r w:rsidRPr="00483565">
        <w:rPr>
          <w:sz w:val="20"/>
          <w:szCs w:val="20"/>
        </w:rPr>
        <w:t xml:space="preserve"> (2015).</w:t>
      </w:r>
    </w:p>
    <w:p w14:paraId="3F18CBB4" w14:textId="77777777" w:rsidR="00483565" w:rsidRPr="00483565" w:rsidRDefault="00483565" w:rsidP="00483565">
      <w:pPr>
        <w:pStyle w:val="Bibliography"/>
        <w:spacing w:line="276" w:lineRule="auto"/>
        <w:rPr>
          <w:sz w:val="20"/>
          <w:szCs w:val="20"/>
        </w:rPr>
      </w:pPr>
      <w:r w:rsidRPr="00483565">
        <w:rPr>
          <w:sz w:val="20"/>
          <w:szCs w:val="20"/>
        </w:rPr>
        <w:t>79.</w:t>
      </w:r>
      <w:r w:rsidRPr="00483565">
        <w:rPr>
          <w:sz w:val="20"/>
          <w:szCs w:val="20"/>
        </w:rPr>
        <w:tab/>
        <w:t xml:space="preserve">Davis, L., Gertler, P., Jarvis, S. &amp; Wolfram, C. Air conditioning and global inequality. </w:t>
      </w:r>
      <w:r w:rsidRPr="00483565">
        <w:rPr>
          <w:i/>
          <w:iCs/>
          <w:sz w:val="20"/>
          <w:szCs w:val="20"/>
        </w:rPr>
        <w:t>Glob. Environ. Change</w:t>
      </w:r>
      <w:r w:rsidRPr="00483565">
        <w:rPr>
          <w:sz w:val="20"/>
          <w:szCs w:val="20"/>
        </w:rPr>
        <w:t xml:space="preserve"> </w:t>
      </w:r>
      <w:r w:rsidRPr="00483565">
        <w:rPr>
          <w:b/>
          <w:bCs/>
          <w:sz w:val="20"/>
          <w:szCs w:val="20"/>
        </w:rPr>
        <w:t>69</w:t>
      </w:r>
      <w:r w:rsidRPr="00483565">
        <w:rPr>
          <w:sz w:val="20"/>
          <w:szCs w:val="20"/>
        </w:rPr>
        <w:t>, 102299 (2021).</w:t>
      </w:r>
    </w:p>
    <w:p w14:paraId="354B912E" w14:textId="77777777" w:rsidR="00483565" w:rsidRPr="00483565" w:rsidRDefault="00483565" w:rsidP="00483565">
      <w:pPr>
        <w:pStyle w:val="Bibliography"/>
        <w:spacing w:line="276" w:lineRule="auto"/>
        <w:rPr>
          <w:sz w:val="20"/>
          <w:szCs w:val="20"/>
        </w:rPr>
      </w:pPr>
      <w:r w:rsidRPr="00483565">
        <w:rPr>
          <w:sz w:val="20"/>
          <w:szCs w:val="20"/>
        </w:rPr>
        <w:t>80.</w:t>
      </w:r>
      <w:r w:rsidRPr="00483565">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2F0D74EB" w14:textId="77777777" w:rsidR="00483565" w:rsidRPr="00483565" w:rsidRDefault="00483565" w:rsidP="00483565">
      <w:pPr>
        <w:pStyle w:val="Bibliography"/>
        <w:spacing w:line="276" w:lineRule="auto"/>
        <w:rPr>
          <w:sz w:val="20"/>
          <w:szCs w:val="20"/>
        </w:rPr>
      </w:pPr>
      <w:r w:rsidRPr="00483565">
        <w:rPr>
          <w:sz w:val="20"/>
          <w:szCs w:val="20"/>
        </w:rPr>
        <w:t>81.</w:t>
      </w:r>
      <w:r w:rsidRPr="00483565">
        <w:rPr>
          <w:sz w:val="20"/>
          <w:szCs w:val="20"/>
        </w:rPr>
        <w:tab/>
        <w:t>Weather Data &amp; Weather API | Visual Crossing. https://www.visualcrossing.com/.</w:t>
      </w:r>
    </w:p>
    <w:p w14:paraId="324B21BB" w14:textId="77777777" w:rsidR="00483565" w:rsidRPr="00483565" w:rsidRDefault="00483565" w:rsidP="00483565">
      <w:pPr>
        <w:pStyle w:val="Bibliography"/>
        <w:spacing w:line="276" w:lineRule="auto"/>
        <w:rPr>
          <w:sz w:val="20"/>
          <w:szCs w:val="20"/>
        </w:rPr>
      </w:pPr>
      <w:r w:rsidRPr="00483565">
        <w:rPr>
          <w:sz w:val="20"/>
          <w:szCs w:val="20"/>
        </w:rPr>
        <w:t>82.</w:t>
      </w:r>
      <w:r w:rsidRPr="00483565">
        <w:rPr>
          <w:sz w:val="20"/>
          <w:szCs w:val="20"/>
        </w:rPr>
        <w:tab/>
        <w:t xml:space="preserve">Parkinson, T. </w:t>
      </w:r>
      <w:r w:rsidRPr="00483565">
        <w:rPr>
          <w:i/>
          <w:iCs/>
          <w:sz w:val="20"/>
          <w:szCs w:val="20"/>
        </w:rPr>
        <w:t>et al.</w:t>
      </w:r>
      <w:r w:rsidRPr="00483565">
        <w:rPr>
          <w:sz w:val="20"/>
          <w:szCs w:val="20"/>
        </w:rPr>
        <w:t xml:space="preserve"> ASHRAE global database of thermal comfort field measurements. (2022).</w:t>
      </w:r>
    </w:p>
    <w:p w14:paraId="0759CBEB" w14:textId="77777777" w:rsidR="00483565" w:rsidRPr="00483565" w:rsidRDefault="00483565" w:rsidP="00483565">
      <w:pPr>
        <w:pStyle w:val="Bibliography"/>
        <w:spacing w:line="276" w:lineRule="auto"/>
        <w:rPr>
          <w:sz w:val="20"/>
          <w:szCs w:val="20"/>
        </w:rPr>
      </w:pPr>
      <w:r w:rsidRPr="00483565">
        <w:rPr>
          <w:sz w:val="20"/>
          <w:szCs w:val="20"/>
        </w:rPr>
        <w:t>83.</w:t>
      </w:r>
      <w:r w:rsidRPr="00483565">
        <w:rPr>
          <w:sz w:val="20"/>
          <w:szCs w:val="20"/>
        </w:rPr>
        <w:tab/>
      </w:r>
      <w:proofErr w:type="spellStart"/>
      <w:r w:rsidRPr="00483565">
        <w:rPr>
          <w:sz w:val="20"/>
          <w:szCs w:val="20"/>
        </w:rPr>
        <w:t>Gagge</w:t>
      </w:r>
      <w:proofErr w:type="spellEnd"/>
      <w:r w:rsidRPr="00483565">
        <w:rPr>
          <w:sz w:val="20"/>
          <w:szCs w:val="20"/>
        </w:rPr>
        <w:t xml:space="preserve">, A. P., </w:t>
      </w:r>
      <w:proofErr w:type="spellStart"/>
      <w:r w:rsidRPr="00483565">
        <w:rPr>
          <w:sz w:val="20"/>
          <w:szCs w:val="20"/>
        </w:rPr>
        <w:t>Stolwijk</w:t>
      </w:r>
      <w:proofErr w:type="spellEnd"/>
      <w:r w:rsidRPr="00483565">
        <w:rPr>
          <w:sz w:val="20"/>
          <w:szCs w:val="20"/>
        </w:rPr>
        <w:t xml:space="preserve">, J. &amp; Nishi, Y. An Effective Temperature Scale Based on a Simple Model of Human Physiological Regulatory Response. </w:t>
      </w:r>
      <w:r w:rsidRPr="00483565">
        <w:rPr>
          <w:i/>
          <w:iCs/>
          <w:sz w:val="20"/>
          <w:szCs w:val="20"/>
        </w:rPr>
        <w:t>ASHRAE Trans</w:t>
      </w:r>
      <w:r w:rsidRPr="00483565">
        <w:rPr>
          <w:sz w:val="20"/>
          <w:szCs w:val="20"/>
        </w:rPr>
        <w:t xml:space="preserve"> </w:t>
      </w:r>
      <w:r w:rsidRPr="00483565">
        <w:rPr>
          <w:b/>
          <w:bCs/>
          <w:sz w:val="20"/>
          <w:szCs w:val="20"/>
        </w:rPr>
        <w:t>77</w:t>
      </w:r>
      <w:r w:rsidRPr="00483565">
        <w:rPr>
          <w:sz w:val="20"/>
          <w:szCs w:val="20"/>
        </w:rPr>
        <w:t>, 247–257 (1971).</w:t>
      </w:r>
    </w:p>
    <w:p w14:paraId="1AF0A6B4" w14:textId="77777777" w:rsidR="00483565" w:rsidRPr="00483565" w:rsidRDefault="00483565" w:rsidP="00483565">
      <w:pPr>
        <w:pStyle w:val="Bibliography"/>
        <w:spacing w:line="276" w:lineRule="auto"/>
        <w:rPr>
          <w:sz w:val="20"/>
          <w:szCs w:val="20"/>
        </w:rPr>
      </w:pPr>
      <w:r w:rsidRPr="00483565">
        <w:rPr>
          <w:sz w:val="20"/>
          <w:szCs w:val="20"/>
        </w:rPr>
        <w:t>84.</w:t>
      </w:r>
      <w:r w:rsidRPr="00483565">
        <w:rPr>
          <w:sz w:val="20"/>
          <w:szCs w:val="20"/>
        </w:rPr>
        <w:tab/>
      </w:r>
      <w:proofErr w:type="spellStart"/>
      <w:r w:rsidRPr="00483565">
        <w:rPr>
          <w:sz w:val="20"/>
          <w:szCs w:val="20"/>
        </w:rPr>
        <w:t>Schweiker</w:t>
      </w:r>
      <w:proofErr w:type="spellEnd"/>
      <w:r w:rsidRPr="00483565">
        <w:rPr>
          <w:sz w:val="20"/>
          <w:szCs w:val="20"/>
        </w:rPr>
        <w:t xml:space="preserve">, M. </w:t>
      </w:r>
      <w:r w:rsidRPr="00483565">
        <w:rPr>
          <w:i/>
          <w:iCs/>
          <w:sz w:val="20"/>
          <w:szCs w:val="20"/>
        </w:rPr>
        <w:t>et al.</w:t>
      </w:r>
      <w:r w:rsidRPr="00483565">
        <w:rPr>
          <w:sz w:val="20"/>
          <w:szCs w:val="20"/>
        </w:rPr>
        <w:t xml:space="preserve"> </w:t>
      </w:r>
      <w:proofErr w:type="spellStart"/>
      <w:r w:rsidRPr="00483565">
        <w:rPr>
          <w:sz w:val="20"/>
          <w:szCs w:val="20"/>
        </w:rPr>
        <w:t>comf</w:t>
      </w:r>
      <w:proofErr w:type="spellEnd"/>
      <w:r w:rsidRPr="00483565">
        <w:rPr>
          <w:sz w:val="20"/>
          <w:szCs w:val="20"/>
        </w:rPr>
        <w:t>: Models and Equations for Human Comfort Research. (2022).</w:t>
      </w:r>
    </w:p>
    <w:p w14:paraId="1D3800F0" w14:textId="77777777" w:rsidR="00483565" w:rsidRPr="00483565" w:rsidRDefault="00483565" w:rsidP="00483565">
      <w:pPr>
        <w:pStyle w:val="Bibliography"/>
        <w:spacing w:line="276" w:lineRule="auto"/>
        <w:rPr>
          <w:sz w:val="20"/>
          <w:szCs w:val="20"/>
        </w:rPr>
      </w:pPr>
      <w:r w:rsidRPr="00483565">
        <w:rPr>
          <w:sz w:val="20"/>
          <w:szCs w:val="20"/>
        </w:rPr>
        <w:t>85.</w:t>
      </w:r>
      <w:r w:rsidRPr="00483565">
        <w:rPr>
          <w:sz w:val="20"/>
          <w:szCs w:val="20"/>
        </w:rPr>
        <w:tab/>
        <w:t xml:space="preserve">Dawe, M., Raftery, P., Woolley, J., Schiavon, S. &amp; Bauman, F. Comparison of mean radiant and air temperatures in </w:t>
      </w:r>
      <w:proofErr w:type="gramStart"/>
      <w:r w:rsidRPr="00483565">
        <w:rPr>
          <w:sz w:val="20"/>
          <w:szCs w:val="20"/>
        </w:rPr>
        <w:t>mechanically-conditioned</w:t>
      </w:r>
      <w:proofErr w:type="gramEnd"/>
      <w:r w:rsidRPr="00483565">
        <w:rPr>
          <w:sz w:val="20"/>
          <w:szCs w:val="20"/>
        </w:rPr>
        <w:t xml:space="preserve"> commercial buildings from over 200,000 field and laboratory measurements. </w:t>
      </w:r>
      <w:r w:rsidRPr="00483565">
        <w:rPr>
          <w:i/>
          <w:iCs/>
          <w:sz w:val="20"/>
          <w:szCs w:val="20"/>
        </w:rPr>
        <w:t>Energy Build.</w:t>
      </w:r>
      <w:r w:rsidRPr="00483565">
        <w:rPr>
          <w:sz w:val="20"/>
          <w:szCs w:val="20"/>
        </w:rPr>
        <w:t xml:space="preserve"> </w:t>
      </w:r>
      <w:r w:rsidRPr="00483565">
        <w:rPr>
          <w:b/>
          <w:bCs/>
          <w:sz w:val="20"/>
          <w:szCs w:val="20"/>
        </w:rPr>
        <w:t>206</w:t>
      </w:r>
      <w:r w:rsidRPr="00483565">
        <w:rPr>
          <w:sz w:val="20"/>
          <w:szCs w:val="20"/>
        </w:rPr>
        <w:t>, 109582 (2020).</w:t>
      </w:r>
    </w:p>
    <w:p w14:paraId="0888BDD9" w14:textId="77777777" w:rsidR="00483565" w:rsidRPr="00483565" w:rsidRDefault="00483565" w:rsidP="00483565">
      <w:pPr>
        <w:pStyle w:val="Bibliography"/>
        <w:spacing w:line="276" w:lineRule="auto"/>
        <w:rPr>
          <w:sz w:val="20"/>
          <w:szCs w:val="20"/>
        </w:rPr>
      </w:pPr>
      <w:r w:rsidRPr="00483565">
        <w:rPr>
          <w:sz w:val="20"/>
          <w:szCs w:val="20"/>
        </w:rPr>
        <w:t>86.</w:t>
      </w:r>
      <w:r w:rsidRPr="00483565">
        <w:rPr>
          <w:sz w:val="20"/>
          <w:szCs w:val="20"/>
        </w:rPr>
        <w:tab/>
        <w:t xml:space="preserve">ASHRAE. </w:t>
      </w:r>
      <w:r w:rsidRPr="00483565">
        <w:rPr>
          <w:i/>
          <w:iCs/>
          <w:sz w:val="20"/>
          <w:szCs w:val="20"/>
        </w:rPr>
        <w:t>Thermal Environmental Conditions for Human Occupancy</w:t>
      </w:r>
      <w:r w:rsidRPr="00483565">
        <w:rPr>
          <w:sz w:val="20"/>
          <w:szCs w:val="20"/>
        </w:rPr>
        <w:t>. https://www.ashrae.org/technical-resources/bookstore/standard-55-thermal-environmental-conditions-for-human-occupancy (2020).</w:t>
      </w:r>
    </w:p>
    <w:p w14:paraId="00E7EC54" w14:textId="77777777" w:rsidR="00483565" w:rsidRPr="00483565" w:rsidRDefault="00483565" w:rsidP="00483565">
      <w:pPr>
        <w:pStyle w:val="Bibliography"/>
        <w:spacing w:line="276" w:lineRule="auto"/>
        <w:rPr>
          <w:sz w:val="20"/>
          <w:szCs w:val="20"/>
        </w:rPr>
      </w:pPr>
      <w:r w:rsidRPr="00483565">
        <w:rPr>
          <w:sz w:val="20"/>
          <w:szCs w:val="20"/>
        </w:rPr>
        <w:t>87.</w:t>
      </w:r>
      <w:r w:rsidRPr="00483565">
        <w:rPr>
          <w:sz w:val="20"/>
          <w:szCs w:val="20"/>
        </w:rPr>
        <w:tab/>
      </w:r>
      <w:proofErr w:type="spellStart"/>
      <w:r w:rsidRPr="00483565">
        <w:rPr>
          <w:sz w:val="20"/>
          <w:szCs w:val="20"/>
        </w:rPr>
        <w:t>Lapillonne</w:t>
      </w:r>
      <w:proofErr w:type="spellEnd"/>
      <w:r w:rsidRPr="00483565">
        <w:rPr>
          <w:sz w:val="20"/>
          <w:szCs w:val="20"/>
        </w:rPr>
        <w:t xml:space="preserve">, B. </w:t>
      </w:r>
      <w:r w:rsidRPr="00483565">
        <w:rPr>
          <w:i/>
          <w:iCs/>
          <w:sz w:val="20"/>
          <w:szCs w:val="20"/>
        </w:rPr>
        <w:t>Future of Air-Conditioning</w:t>
      </w:r>
      <w:r w:rsidRPr="00483565">
        <w:rPr>
          <w:sz w:val="20"/>
          <w:szCs w:val="20"/>
        </w:rPr>
        <w:t>. https://www.enerdata.net/publications/executive-briefing/the-future-air-conditioning-global-demand.html (2019).</w:t>
      </w:r>
    </w:p>
    <w:p w14:paraId="5C61F25C" w14:textId="77777777" w:rsidR="00483565" w:rsidRPr="00483565" w:rsidRDefault="00483565" w:rsidP="00483565">
      <w:pPr>
        <w:pStyle w:val="Bibliography"/>
        <w:spacing w:line="276" w:lineRule="auto"/>
        <w:rPr>
          <w:sz w:val="20"/>
          <w:szCs w:val="20"/>
        </w:rPr>
      </w:pPr>
      <w:r w:rsidRPr="00483565">
        <w:rPr>
          <w:sz w:val="20"/>
          <w:szCs w:val="20"/>
        </w:rPr>
        <w:t>88.</w:t>
      </w:r>
      <w:r w:rsidRPr="00483565">
        <w:rPr>
          <w:sz w:val="20"/>
          <w:szCs w:val="20"/>
        </w:rPr>
        <w:tab/>
        <w:t xml:space="preserve">Winter Storm Uri. </w:t>
      </w:r>
      <w:r w:rsidRPr="00483565">
        <w:rPr>
          <w:i/>
          <w:iCs/>
          <w:sz w:val="20"/>
          <w:szCs w:val="20"/>
        </w:rPr>
        <w:t>Federal Communications Commission</w:t>
      </w:r>
      <w:r w:rsidRPr="00483565">
        <w:rPr>
          <w:sz w:val="20"/>
          <w:szCs w:val="20"/>
        </w:rPr>
        <w:t xml:space="preserve"> https://www.fcc.gov/uri (2021).</w:t>
      </w:r>
    </w:p>
    <w:p w14:paraId="349B94D5" w14:textId="77777777" w:rsidR="00483565" w:rsidRPr="00483565" w:rsidRDefault="00483565" w:rsidP="00483565">
      <w:pPr>
        <w:pStyle w:val="Bibliography"/>
        <w:spacing w:line="276" w:lineRule="auto"/>
        <w:rPr>
          <w:sz w:val="20"/>
          <w:szCs w:val="20"/>
        </w:rPr>
      </w:pPr>
      <w:r w:rsidRPr="00483565">
        <w:rPr>
          <w:sz w:val="20"/>
          <w:szCs w:val="20"/>
        </w:rPr>
        <w:t>89.</w:t>
      </w:r>
      <w:r w:rsidRPr="00483565">
        <w:rPr>
          <w:sz w:val="20"/>
          <w:szCs w:val="20"/>
        </w:rPr>
        <w:tab/>
        <w:t xml:space="preserve">Doan, L. How Many Millions Are Without Power in Texas? It’s Impossible to Know for Sure. </w:t>
      </w:r>
      <w:r w:rsidRPr="00483565">
        <w:rPr>
          <w:i/>
          <w:iCs/>
          <w:sz w:val="20"/>
          <w:szCs w:val="20"/>
        </w:rPr>
        <w:t>Time</w:t>
      </w:r>
      <w:r w:rsidRPr="00483565">
        <w:rPr>
          <w:sz w:val="20"/>
          <w:szCs w:val="20"/>
        </w:rPr>
        <w:t xml:space="preserve"> (2021).</w:t>
      </w:r>
    </w:p>
    <w:p w14:paraId="4FA9736A" w14:textId="77777777" w:rsidR="00483565" w:rsidRPr="00483565" w:rsidRDefault="00483565" w:rsidP="00483565">
      <w:pPr>
        <w:pStyle w:val="Bibliography"/>
        <w:spacing w:line="276" w:lineRule="auto"/>
        <w:rPr>
          <w:sz w:val="20"/>
          <w:szCs w:val="20"/>
        </w:rPr>
      </w:pPr>
      <w:r w:rsidRPr="00483565">
        <w:rPr>
          <w:sz w:val="20"/>
          <w:szCs w:val="20"/>
        </w:rPr>
        <w:t>90.</w:t>
      </w:r>
      <w:r w:rsidRPr="00483565">
        <w:rPr>
          <w:sz w:val="20"/>
          <w:szCs w:val="20"/>
        </w:rPr>
        <w:tab/>
        <w:t>Texas uses natural gas for electricity generation and home heating. https://www.eia.gov/todayinenergy/detail.php?id=47116.</w:t>
      </w:r>
    </w:p>
    <w:p w14:paraId="32BD80A7" w14:textId="77777777" w:rsidR="00483565" w:rsidRPr="00483565" w:rsidRDefault="00483565" w:rsidP="00483565">
      <w:pPr>
        <w:pStyle w:val="Bibliography"/>
        <w:spacing w:line="276" w:lineRule="auto"/>
        <w:rPr>
          <w:sz w:val="20"/>
          <w:szCs w:val="20"/>
        </w:rPr>
      </w:pPr>
      <w:r w:rsidRPr="00483565">
        <w:rPr>
          <w:sz w:val="20"/>
          <w:szCs w:val="20"/>
        </w:rPr>
        <w:t>91.</w:t>
      </w:r>
      <w:r w:rsidRPr="00483565">
        <w:rPr>
          <w:sz w:val="20"/>
          <w:szCs w:val="20"/>
        </w:rPr>
        <w:tab/>
        <w:t xml:space="preserve">Subramanian, S. </w:t>
      </w:r>
      <w:r w:rsidRPr="00483565">
        <w:rPr>
          <w:i/>
          <w:iCs/>
          <w:sz w:val="20"/>
          <w:szCs w:val="20"/>
        </w:rPr>
        <w:t>et al.</w:t>
      </w:r>
      <w:r w:rsidRPr="00483565">
        <w:rPr>
          <w:sz w:val="20"/>
          <w:szCs w:val="20"/>
        </w:rPr>
        <w:t xml:space="preserve"> </w:t>
      </w:r>
      <w:r w:rsidRPr="00483565">
        <w:rPr>
          <w:i/>
          <w:iCs/>
          <w:sz w:val="20"/>
          <w:szCs w:val="20"/>
        </w:rPr>
        <w:t>2022 State Energy Efficiency Scorecard</w:t>
      </w:r>
      <w:r w:rsidRPr="00483565">
        <w:rPr>
          <w:sz w:val="20"/>
          <w:szCs w:val="20"/>
        </w:rPr>
        <w:t>. (2022).</w:t>
      </w:r>
    </w:p>
    <w:p w14:paraId="2AFD43A9" w14:textId="77777777" w:rsidR="00483565" w:rsidRPr="00483565" w:rsidRDefault="00483565" w:rsidP="00483565">
      <w:pPr>
        <w:pStyle w:val="Bibliography"/>
        <w:spacing w:line="276" w:lineRule="auto"/>
        <w:rPr>
          <w:sz w:val="20"/>
          <w:szCs w:val="20"/>
        </w:rPr>
      </w:pPr>
      <w:r w:rsidRPr="00483565">
        <w:rPr>
          <w:sz w:val="20"/>
          <w:szCs w:val="20"/>
        </w:rPr>
        <w:t>92.</w:t>
      </w:r>
      <w:r w:rsidRPr="00483565">
        <w:rPr>
          <w:sz w:val="20"/>
          <w:szCs w:val="20"/>
        </w:rPr>
        <w:tab/>
      </w:r>
      <w:proofErr w:type="spellStart"/>
      <w:r w:rsidRPr="00483565">
        <w:rPr>
          <w:sz w:val="20"/>
          <w:szCs w:val="20"/>
        </w:rPr>
        <w:t>Hellerstedt</w:t>
      </w:r>
      <w:proofErr w:type="spellEnd"/>
      <w:r w:rsidRPr="00483565">
        <w:rPr>
          <w:sz w:val="20"/>
          <w:szCs w:val="20"/>
        </w:rPr>
        <w:t xml:space="preserve">, J. </w:t>
      </w:r>
      <w:r w:rsidRPr="00483565">
        <w:rPr>
          <w:i/>
          <w:iCs/>
          <w:sz w:val="20"/>
          <w:szCs w:val="20"/>
        </w:rPr>
        <w:t>February 2021 Winter Storm-Related Deaths – Texas</w:t>
      </w:r>
      <w:r w:rsidRPr="00483565">
        <w:rPr>
          <w:sz w:val="20"/>
          <w:szCs w:val="20"/>
        </w:rPr>
        <w:t>. https://www.dshs.texas.gov/news/updates/SMOC_FebWinterStorm_MortalitySurvReport_12-30-21.pdf (2021).</w:t>
      </w:r>
    </w:p>
    <w:p w14:paraId="51197EB0" w14:textId="77777777" w:rsidR="00483565" w:rsidRPr="00483565" w:rsidRDefault="00483565" w:rsidP="00483565">
      <w:pPr>
        <w:pStyle w:val="Bibliography"/>
        <w:spacing w:line="276" w:lineRule="auto"/>
        <w:rPr>
          <w:sz w:val="20"/>
          <w:szCs w:val="20"/>
        </w:rPr>
      </w:pPr>
      <w:r w:rsidRPr="00483565">
        <w:rPr>
          <w:sz w:val="20"/>
          <w:szCs w:val="20"/>
        </w:rPr>
        <w:t>93.</w:t>
      </w:r>
      <w:r w:rsidRPr="00483565">
        <w:rPr>
          <w:sz w:val="20"/>
          <w:szCs w:val="20"/>
        </w:rPr>
        <w:tab/>
        <w:t xml:space="preserve">U.S. DOE. </w:t>
      </w:r>
      <w:proofErr w:type="spellStart"/>
      <w:r w:rsidRPr="00483565">
        <w:rPr>
          <w:sz w:val="20"/>
          <w:szCs w:val="20"/>
        </w:rPr>
        <w:t>EnergyPlus</w:t>
      </w:r>
      <w:proofErr w:type="spellEnd"/>
      <w:r w:rsidRPr="00483565">
        <w:rPr>
          <w:sz w:val="20"/>
          <w:szCs w:val="20"/>
        </w:rPr>
        <w:t>. (2022).</w:t>
      </w:r>
    </w:p>
    <w:p w14:paraId="5A1E0D0A" w14:textId="77777777" w:rsidR="00483565" w:rsidRPr="00483565" w:rsidRDefault="00483565" w:rsidP="00483565">
      <w:pPr>
        <w:pStyle w:val="Bibliography"/>
        <w:spacing w:line="276" w:lineRule="auto"/>
        <w:rPr>
          <w:sz w:val="20"/>
          <w:szCs w:val="20"/>
        </w:rPr>
      </w:pPr>
      <w:r w:rsidRPr="00483565">
        <w:rPr>
          <w:sz w:val="20"/>
          <w:szCs w:val="20"/>
        </w:rPr>
        <w:t>94.</w:t>
      </w:r>
      <w:r w:rsidRPr="00483565">
        <w:rPr>
          <w:sz w:val="20"/>
          <w:szCs w:val="20"/>
        </w:rPr>
        <w:tab/>
        <w:t>Texas Building Permit Data - Texas Real Estate Research Center. https://www.recenter.tamu.edu:443/data/building-permits.</w:t>
      </w:r>
    </w:p>
    <w:p w14:paraId="4DE71013" w14:textId="77777777" w:rsidR="00483565" w:rsidRPr="00483565" w:rsidRDefault="00483565" w:rsidP="00483565">
      <w:pPr>
        <w:pStyle w:val="Bibliography"/>
        <w:spacing w:line="276" w:lineRule="auto"/>
        <w:rPr>
          <w:sz w:val="20"/>
          <w:szCs w:val="20"/>
        </w:rPr>
      </w:pPr>
      <w:r w:rsidRPr="00483565">
        <w:rPr>
          <w:sz w:val="20"/>
          <w:szCs w:val="20"/>
        </w:rPr>
        <w:t>95.</w:t>
      </w:r>
      <w:r w:rsidRPr="00483565">
        <w:rPr>
          <w:sz w:val="20"/>
          <w:szCs w:val="20"/>
        </w:rPr>
        <w:tab/>
        <w:t>Texas Section-ASCE. Recommended Practice for the Design of Residential Foundations. (2007).</w:t>
      </w:r>
    </w:p>
    <w:p w14:paraId="346081C5" w14:textId="77777777" w:rsidR="00483565" w:rsidRPr="00483565" w:rsidRDefault="00483565" w:rsidP="00483565">
      <w:pPr>
        <w:pStyle w:val="Bibliography"/>
        <w:spacing w:line="276" w:lineRule="auto"/>
        <w:rPr>
          <w:sz w:val="20"/>
          <w:szCs w:val="20"/>
        </w:rPr>
      </w:pPr>
      <w:r w:rsidRPr="00483565">
        <w:rPr>
          <w:sz w:val="20"/>
          <w:szCs w:val="20"/>
        </w:rPr>
        <w:t>96.</w:t>
      </w:r>
      <w:r w:rsidRPr="00483565">
        <w:rPr>
          <w:sz w:val="20"/>
          <w:szCs w:val="20"/>
        </w:rPr>
        <w:tab/>
        <w:t xml:space="preserve">Mendon, V. V. &amp; Taylor, Z. T. </w:t>
      </w:r>
      <w:r w:rsidRPr="00483565">
        <w:rPr>
          <w:i/>
          <w:iCs/>
          <w:sz w:val="20"/>
          <w:szCs w:val="20"/>
        </w:rPr>
        <w:t xml:space="preserve">Development of residential prototype building models and analysis system for large-scale energy efficiency studies using </w:t>
      </w:r>
      <w:proofErr w:type="spellStart"/>
      <w:r w:rsidRPr="00483565">
        <w:rPr>
          <w:i/>
          <w:iCs/>
          <w:sz w:val="20"/>
          <w:szCs w:val="20"/>
        </w:rPr>
        <w:t>EnergyPlus</w:t>
      </w:r>
      <w:proofErr w:type="spellEnd"/>
      <w:r w:rsidRPr="00483565">
        <w:rPr>
          <w:sz w:val="20"/>
          <w:szCs w:val="20"/>
        </w:rPr>
        <w:t>. (2014).</w:t>
      </w:r>
    </w:p>
    <w:p w14:paraId="755F2660" w14:textId="77777777" w:rsidR="00483565" w:rsidRPr="00483565" w:rsidRDefault="00483565" w:rsidP="00483565">
      <w:pPr>
        <w:pStyle w:val="Bibliography"/>
        <w:spacing w:line="276" w:lineRule="auto"/>
        <w:rPr>
          <w:sz w:val="20"/>
          <w:szCs w:val="20"/>
        </w:rPr>
      </w:pPr>
      <w:r w:rsidRPr="00483565">
        <w:rPr>
          <w:sz w:val="20"/>
          <w:szCs w:val="20"/>
        </w:rPr>
        <w:t>97.</w:t>
      </w:r>
      <w:r w:rsidRPr="00483565">
        <w:rPr>
          <w:sz w:val="20"/>
          <w:szCs w:val="20"/>
        </w:rPr>
        <w:tab/>
        <w:t>Prototype Building Models | Building Energy Codes Program. https://www.energycodes.gov/prototype-building-models#Residential.</w:t>
      </w:r>
    </w:p>
    <w:p w14:paraId="561AF77B" w14:textId="48226ACB" w:rsidR="00A46F95" w:rsidRDefault="00306945" w:rsidP="00483565">
      <w:pPr>
        <w:pStyle w:val="Heading1"/>
        <w:spacing w:line="276" w:lineRule="auto"/>
      </w:pPr>
      <w:r w:rsidRPr="00483565">
        <w:rPr>
          <w:sz w:val="20"/>
          <w:szCs w:val="20"/>
        </w:rPr>
        <w:fldChar w:fldCharType="end"/>
      </w:r>
      <w:r w:rsidR="00A46F95">
        <w:t>Acknowledgements</w:t>
      </w:r>
    </w:p>
    <w:p w14:paraId="639515A7" w14:textId="4D8EDEF4"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w:t>
      </w:r>
      <w:r>
        <w:lastRenderedPageBreak/>
        <w:t xml:space="preserve">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and Dr. </w:t>
      </w:r>
      <w:proofErr w:type="spellStart"/>
      <w:r>
        <w:t>Yingdong</w:t>
      </w:r>
      <w:proofErr w:type="spellEnd"/>
      <w:r>
        <w:t xml:space="preserve"> He with the CBE at the University of California, Berkeley for their assistance with using the Controlled Environmental Chamber (CEC) and the thermal manikin</w:t>
      </w:r>
      <w:r w:rsidR="00025846">
        <w:t xml:space="preserve"> and </w:t>
      </w:r>
      <w:r w:rsidR="002E3622">
        <w:t xml:space="preserve">Dr. </w:t>
      </w:r>
      <w:r w:rsidR="00025846">
        <w:t xml:space="preserve">Federico Tartarini, </w:t>
      </w:r>
      <w:r w:rsidR="00863756">
        <w:t xml:space="preserve">formerly affiliated with the Berkeley Education Alliance for Research in Singapore (BEARS), for his help with the case study methodology.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51670">
      <w:pPr>
        <w:pStyle w:val="Heading1"/>
        <w:rPr>
          <w:bCs/>
        </w:rPr>
      </w:pPr>
      <w:r>
        <w:rPr>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19" w:history="1">
        <w:r w:rsidRPr="007C33C2">
          <w:rPr>
            <w:rStyle w:val="Hyperlink"/>
          </w:rPr>
          <w:t>Stefano Schiavon</w:t>
        </w:r>
      </w:hyperlink>
      <w:r>
        <w:t>.</w:t>
      </w:r>
    </w:p>
    <w:p w14:paraId="39DDEBA9" w14:textId="7A6FAE54" w:rsidR="0016102B" w:rsidRDefault="0016102B" w:rsidP="0016102B">
      <w:pPr>
        <w:pStyle w:val="Heading1"/>
      </w:pPr>
      <w:r>
        <w:t>Data availability</w:t>
      </w:r>
    </w:p>
    <w:p w14:paraId="7AF82831" w14:textId="4DA09C71" w:rsidR="004214D0" w:rsidRDefault="0016102B" w:rsidP="004214D0">
      <w:pPr>
        <w:jc w:val="left"/>
        <w:sectPr w:rsidR="004214D0">
          <w:pgSz w:w="12240" w:h="15840"/>
          <w:pgMar w:top="1440" w:right="1440" w:bottom="1440" w:left="1440" w:header="720" w:footer="720" w:gutter="0"/>
          <w:cols w:space="720"/>
          <w:docGrid w:linePitch="360"/>
        </w:sectPr>
      </w:pPr>
      <w:r>
        <w:t xml:space="preserve">All data and analysis code </w:t>
      </w:r>
      <w:proofErr w:type="gramStart"/>
      <w:r>
        <w:t>is</w:t>
      </w:r>
      <w:proofErr w:type="gramEnd"/>
      <w:r>
        <w:t xml:space="preserve"> provided on GitHub at</w:t>
      </w:r>
      <w:r w:rsidR="004214D0">
        <w:t xml:space="preserve">: </w:t>
      </w:r>
      <w:hyperlink r:id="rId20" w:history="1">
        <w:r w:rsidR="004214D0" w:rsidRPr="00D26E9C">
          <w:rPr>
            <w:rStyle w:val="Hyperlink"/>
          </w:rPr>
          <w:t>https://github.com/anaijazi/thermalManikinSleep</w:t>
        </w:r>
      </w:hyperlink>
    </w:p>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Arfa Aijazi" w:date="2023-12-08T17:04:00Z" w:initials="AA">
    <w:p w14:paraId="1E0B9FA9" w14:textId="77777777" w:rsidR="00515E5E" w:rsidRDefault="00515E5E" w:rsidP="00515E5E">
      <w:pPr>
        <w:jc w:val="left"/>
      </w:pPr>
      <w:r>
        <w:rPr>
          <w:rStyle w:val="CommentReference"/>
        </w:rPr>
        <w:annotationRef/>
      </w:r>
      <w:r>
        <w:rPr>
          <w:sz w:val="20"/>
          <w:szCs w:val="20"/>
        </w:rPr>
        <w:t>Can anyone recommend a god source to validate these values?</w:t>
      </w:r>
    </w:p>
  </w:comment>
  <w:comment w:id="42" w:author="Arfa Aijazi" w:date="2023-12-13T11:29:00Z" w:initials="AA">
    <w:p w14:paraId="6D904607" w14:textId="77777777" w:rsidR="00483565" w:rsidRDefault="00483565" w:rsidP="00483565">
      <w:pPr>
        <w:jc w:val="left"/>
      </w:pPr>
      <w:r>
        <w:rPr>
          <w:rStyle w:val="CommentReference"/>
        </w:rPr>
        <w:annotationRef/>
      </w:r>
      <w:r>
        <w:rPr>
          <w:sz w:val="20"/>
          <w:szCs w:val="20"/>
        </w:rPr>
        <w:t>Changed label from “baseline” to “no intervention” to avoid ambiguity</w:t>
      </w:r>
    </w:p>
  </w:comment>
  <w:comment w:id="53" w:author="Arfa Aijazi" w:date="2023-12-13T11:52:00Z" w:initials="AA">
    <w:p w14:paraId="3D18EE3A" w14:textId="77777777" w:rsidR="00483565" w:rsidRDefault="00483565" w:rsidP="00483565">
      <w:pPr>
        <w:jc w:val="left"/>
      </w:pPr>
      <w:r>
        <w:rPr>
          <w:rStyle w:val="CommentReference"/>
        </w:rPr>
        <w:annotationRef/>
      </w:r>
      <w:r>
        <w:rPr>
          <w:sz w:val="20"/>
          <w:szCs w:val="20"/>
        </w:rPr>
        <w:t>New figure to demonstrate impact of laboratory findings on energy consumption during the 2021 Texas Power Crisis</w:t>
      </w:r>
    </w:p>
  </w:comment>
  <w:comment w:id="209" w:author="Arfa Aijazi" w:date="2023-09-22T12:36:00Z" w:initials="AA">
    <w:p w14:paraId="50050FBF" w14:textId="7AF220C9" w:rsidR="005F754C" w:rsidRDefault="005F754C" w:rsidP="005501B2">
      <w:pPr>
        <w:jc w:val="left"/>
      </w:pPr>
      <w:r>
        <w:rPr>
          <w:rStyle w:val="CommentReference"/>
        </w:rPr>
        <w:annotationRef/>
      </w:r>
      <w:r>
        <w:rPr>
          <w:sz w:val="20"/>
          <w:szCs w:val="20"/>
        </w:rPr>
        <w:t>The section should mention that we randomized the order of experimental trials with blocks for hot and cold temperature to limit the time it takes for the chamber to equilibrate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0B9FA9" w15:done="0"/>
  <w15:commentEx w15:paraId="6D904607" w15:done="0"/>
  <w15:commentEx w15:paraId="3D18EE3A" w15:done="0"/>
  <w15:commentEx w15:paraId="50050F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9A6FA77" w16cex:dateUtc="2023-12-08T22:04:00Z"/>
  <w16cex:commentExtensible w16cex:durableId="6494C09D" w16cex:dateUtc="2023-12-13T16:29:00Z"/>
  <w16cex:commentExtensible w16cex:durableId="69E5A232" w16cex:dateUtc="2023-12-13T16:52:00Z"/>
  <w16cex:commentExtensible w16cex:durableId="0F2B77BF" w16cex:dateUtc="2023-09-22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0B9FA9" w16cid:durableId="79A6FA77"/>
  <w16cid:commentId w16cid:paraId="6D904607" w16cid:durableId="6494C09D"/>
  <w16cid:commentId w16cid:paraId="3D18EE3A" w16cid:durableId="69E5A232"/>
  <w16cid:commentId w16cid:paraId="50050FBF" w16cid:durableId="0F2B77B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17DEA"/>
    <w:rsid w:val="00025846"/>
    <w:rsid w:val="000311DB"/>
    <w:rsid w:val="00040BE4"/>
    <w:rsid w:val="00046A7D"/>
    <w:rsid w:val="00050481"/>
    <w:rsid w:val="00050CB2"/>
    <w:rsid w:val="00061E9B"/>
    <w:rsid w:val="00070C4D"/>
    <w:rsid w:val="00071641"/>
    <w:rsid w:val="000777C3"/>
    <w:rsid w:val="00091AA4"/>
    <w:rsid w:val="000A1C92"/>
    <w:rsid w:val="000B0477"/>
    <w:rsid w:val="000C72EE"/>
    <w:rsid w:val="000D2C08"/>
    <w:rsid w:val="000E5263"/>
    <w:rsid w:val="000F1229"/>
    <w:rsid w:val="00104816"/>
    <w:rsid w:val="00105E3B"/>
    <w:rsid w:val="0011443F"/>
    <w:rsid w:val="00114AAF"/>
    <w:rsid w:val="00147501"/>
    <w:rsid w:val="0016102B"/>
    <w:rsid w:val="001658C9"/>
    <w:rsid w:val="001662A1"/>
    <w:rsid w:val="00183113"/>
    <w:rsid w:val="00187EDA"/>
    <w:rsid w:val="001B2BF7"/>
    <w:rsid w:val="001B3AD2"/>
    <w:rsid w:val="001C16F3"/>
    <w:rsid w:val="001C1EBD"/>
    <w:rsid w:val="001D51D8"/>
    <w:rsid w:val="001D7C13"/>
    <w:rsid w:val="001E5C84"/>
    <w:rsid w:val="001F2435"/>
    <w:rsid w:val="001F66F4"/>
    <w:rsid w:val="002078DA"/>
    <w:rsid w:val="00213C73"/>
    <w:rsid w:val="00227E88"/>
    <w:rsid w:val="00230226"/>
    <w:rsid w:val="0023313F"/>
    <w:rsid w:val="00235A5A"/>
    <w:rsid w:val="00242493"/>
    <w:rsid w:val="0024337D"/>
    <w:rsid w:val="00283883"/>
    <w:rsid w:val="002A2630"/>
    <w:rsid w:val="002A4E80"/>
    <w:rsid w:val="002C705E"/>
    <w:rsid w:val="002D0D70"/>
    <w:rsid w:val="002D532E"/>
    <w:rsid w:val="002D6E33"/>
    <w:rsid w:val="002E0A8C"/>
    <w:rsid w:val="002E3622"/>
    <w:rsid w:val="0030322E"/>
    <w:rsid w:val="00306945"/>
    <w:rsid w:val="00326E3B"/>
    <w:rsid w:val="00343121"/>
    <w:rsid w:val="00355BEE"/>
    <w:rsid w:val="00365E0F"/>
    <w:rsid w:val="0037262D"/>
    <w:rsid w:val="0037269A"/>
    <w:rsid w:val="00386C76"/>
    <w:rsid w:val="003917FD"/>
    <w:rsid w:val="00393B65"/>
    <w:rsid w:val="003943AB"/>
    <w:rsid w:val="003D0E23"/>
    <w:rsid w:val="003E2724"/>
    <w:rsid w:val="003F02A6"/>
    <w:rsid w:val="00405F96"/>
    <w:rsid w:val="004142FF"/>
    <w:rsid w:val="00416536"/>
    <w:rsid w:val="004214D0"/>
    <w:rsid w:val="004253E5"/>
    <w:rsid w:val="00446A4F"/>
    <w:rsid w:val="004749BE"/>
    <w:rsid w:val="00483565"/>
    <w:rsid w:val="004A3A32"/>
    <w:rsid w:val="004C2C72"/>
    <w:rsid w:val="004D74F8"/>
    <w:rsid w:val="004E5290"/>
    <w:rsid w:val="004F7E72"/>
    <w:rsid w:val="004F7F1A"/>
    <w:rsid w:val="00501060"/>
    <w:rsid w:val="00503764"/>
    <w:rsid w:val="00503E4D"/>
    <w:rsid w:val="00515E5E"/>
    <w:rsid w:val="005215B8"/>
    <w:rsid w:val="00527503"/>
    <w:rsid w:val="00531E1E"/>
    <w:rsid w:val="00533CC8"/>
    <w:rsid w:val="00561F98"/>
    <w:rsid w:val="00573620"/>
    <w:rsid w:val="005805BF"/>
    <w:rsid w:val="005951D7"/>
    <w:rsid w:val="005964D7"/>
    <w:rsid w:val="005A0458"/>
    <w:rsid w:val="005A1BEF"/>
    <w:rsid w:val="005C702D"/>
    <w:rsid w:val="005D436F"/>
    <w:rsid w:val="005E7647"/>
    <w:rsid w:val="005F754C"/>
    <w:rsid w:val="006005ED"/>
    <w:rsid w:val="006212FB"/>
    <w:rsid w:val="00644C33"/>
    <w:rsid w:val="00644DB8"/>
    <w:rsid w:val="00657CA8"/>
    <w:rsid w:val="0067340E"/>
    <w:rsid w:val="00693711"/>
    <w:rsid w:val="00696567"/>
    <w:rsid w:val="006B43D3"/>
    <w:rsid w:val="006D0622"/>
    <w:rsid w:val="006D4B2A"/>
    <w:rsid w:val="006E4A2D"/>
    <w:rsid w:val="00711CDA"/>
    <w:rsid w:val="00723ED9"/>
    <w:rsid w:val="007268F9"/>
    <w:rsid w:val="007340F6"/>
    <w:rsid w:val="00737552"/>
    <w:rsid w:val="0074369D"/>
    <w:rsid w:val="00751038"/>
    <w:rsid w:val="00751670"/>
    <w:rsid w:val="0075710F"/>
    <w:rsid w:val="007610A8"/>
    <w:rsid w:val="007961CB"/>
    <w:rsid w:val="007A0889"/>
    <w:rsid w:val="007B66CB"/>
    <w:rsid w:val="007D0E8C"/>
    <w:rsid w:val="007D128D"/>
    <w:rsid w:val="007E6B76"/>
    <w:rsid w:val="007F2B56"/>
    <w:rsid w:val="008019C3"/>
    <w:rsid w:val="00810380"/>
    <w:rsid w:val="0082218C"/>
    <w:rsid w:val="008273CF"/>
    <w:rsid w:val="00836915"/>
    <w:rsid w:val="008374B8"/>
    <w:rsid w:val="0084123E"/>
    <w:rsid w:val="00845D6F"/>
    <w:rsid w:val="0085607A"/>
    <w:rsid w:val="00861ACB"/>
    <w:rsid w:val="00861F02"/>
    <w:rsid w:val="00863756"/>
    <w:rsid w:val="00867761"/>
    <w:rsid w:val="00872113"/>
    <w:rsid w:val="00875D37"/>
    <w:rsid w:val="00877F00"/>
    <w:rsid w:val="00880778"/>
    <w:rsid w:val="00881B2F"/>
    <w:rsid w:val="008920CF"/>
    <w:rsid w:val="0089601C"/>
    <w:rsid w:val="008A3BCC"/>
    <w:rsid w:val="008A3CA2"/>
    <w:rsid w:val="008A6A7A"/>
    <w:rsid w:val="008A7AE4"/>
    <w:rsid w:val="008B0944"/>
    <w:rsid w:val="008B1AEA"/>
    <w:rsid w:val="008E557D"/>
    <w:rsid w:val="00906D08"/>
    <w:rsid w:val="009107BE"/>
    <w:rsid w:val="0091087B"/>
    <w:rsid w:val="009662F8"/>
    <w:rsid w:val="009709FC"/>
    <w:rsid w:val="00974A79"/>
    <w:rsid w:val="00974FE7"/>
    <w:rsid w:val="0099175E"/>
    <w:rsid w:val="009969F4"/>
    <w:rsid w:val="009A5F49"/>
    <w:rsid w:val="009B4F35"/>
    <w:rsid w:val="009E7124"/>
    <w:rsid w:val="009F11DF"/>
    <w:rsid w:val="00A0699E"/>
    <w:rsid w:val="00A22649"/>
    <w:rsid w:val="00A23477"/>
    <w:rsid w:val="00A32F49"/>
    <w:rsid w:val="00A3761C"/>
    <w:rsid w:val="00A46F95"/>
    <w:rsid w:val="00A6530B"/>
    <w:rsid w:val="00A6595D"/>
    <w:rsid w:val="00A66AAB"/>
    <w:rsid w:val="00A76AC4"/>
    <w:rsid w:val="00A85128"/>
    <w:rsid w:val="00A902C5"/>
    <w:rsid w:val="00A94109"/>
    <w:rsid w:val="00AB3AD3"/>
    <w:rsid w:val="00AC3DB7"/>
    <w:rsid w:val="00AC4FEA"/>
    <w:rsid w:val="00AD229B"/>
    <w:rsid w:val="00AD2AAE"/>
    <w:rsid w:val="00AD6949"/>
    <w:rsid w:val="00AE081B"/>
    <w:rsid w:val="00AE7BC6"/>
    <w:rsid w:val="00AF1157"/>
    <w:rsid w:val="00AF1813"/>
    <w:rsid w:val="00AF7DBB"/>
    <w:rsid w:val="00B0241F"/>
    <w:rsid w:val="00B07C94"/>
    <w:rsid w:val="00B20484"/>
    <w:rsid w:val="00B3225C"/>
    <w:rsid w:val="00B44199"/>
    <w:rsid w:val="00B4500C"/>
    <w:rsid w:val="00B518EF"/>
    <w:rsid w:val="00B52057"/>
    <w:rsid w:val="00B54898"/>
    <w:rsid w:val="00B61458"/>
    <w:rsid w:val="00B66776"/>
    <w:rsid w:val="00B73BC3"/>
    <w:rsid w:val="00B877D9"/>
    <w:rsid w:val="00B92ADB"/>
    <w:rsid w:val="00B9330E"/>
    <w:rsid w:val="00BB0BB1"/>
    <w:rsid w:val="00BC21A7"/>
    <w:rsid w:val="00BC599B"/>
    <w:rsid w:val="00BF1F00"/>
    <w:rsid w:val="00C12724"/>
    <w:rsid w:val="00C27ABB"/>
    <w:rsid w:val="00C312AF"/>
    <w:rsid w:val="00C378BD"/>
    <w:rsid w:val="00C4422A"/>
    <w:rsid w:val="00C52F0B"/>
    <w:rsid w:val="00C544E9"/>
    <w:rsid w:val="00C559DD"/>
    <w:rsid w:val="00C62952"/>
    <w:rsid w:val="00C63EE7"/>
    <w:rsid w:val="00C662FF"/>
    <w:rsid w:val="00C66FF3"/>
    <w:rsid w:val="00C70212"/>
    <w:rsid w:val="00C7721E"/>
    <w:rsid w:val="00C83AC6"/>
    <w:rsid w:val="00C8745F"/>
    <w:rsid w:val="00C90808"/>
    <w:rsid w:val="00CB4AD7"/>
    <w:rsid w:val="00CC0DA9"/>
    <w:rsid w:val="00CE4E32"/>
    <w:rsid w:val="00D00EBD"/>
    <w:rsid w:val="00D17F37"/>
    <w:rsid w:val="00D32080"/>
    <w:rsid w:val="00D40FAA"/>
    <w:rsid w:val="00D4127F"/>
    <w:rsid w:val="00D44F6E"/>
    <w:rsid w:val="00D46C83"/>
    <w:rsid w:val="00D46CD4"/>
    <w:rsid w:val="00D56AFD"/>
    <w:rsid w:val="00D730C2"/>
    <w:rsid w:val="00D73C6A"/>
    <w:rsid w:val="00DB714A"/>
    <w:rsid w:val="00DD3B88"/>
    <w:rsid w:val="00DF66D6"/>
    <w:rsid w:val="00E112B3"/>
    <w:rsid w:val="00E114F4"/>
    <w:rsid w:val="00E12277"/>
    <w:rsid w:val="00E1350B"/>
    <w:rsid w:val="00E2551F"/>
    <w:rsid w:val="00E35E04"/>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6F11"/>
    <w:rsid w:val="00F3522F"/>
    <w:rsid w:val="00F5115E"/>
    <w:rsid w:val="00F550D5"/>
    <w:rsid w:val="00F62F70"/>
    <w:rsid w:val="00F81E67"/>
    <w:rsid w:val="00F94919"/>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naijazi/thermalManikinSlee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mailto:schiavon@berkeley.edu"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25</Pages>
  <Words>38602</Words>
  <Characters>220038</Characters>
  <Application>Microsoft Office Word</Application>
  <DocSecurity>0</DocSecurity>
  <Lines>1833</Lines>
  <Paragraphs>516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 Aijazi</dc:creator>
  <cp:lastModifiedBy>Arfa Aijazi</cp:lastModifiedBy>
  <cp:revision>3</cp:revision>
  <dcterms:created xsi:type="dcterms:W3CDTF">2023-12-09T23:17:00Z</dcterms:created>
  <dcterms:modified xsi:type="dcterms:W3CDTF">2023-12-13T18:40:00Z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id="mnFwDeoH"/&gt;&lt;style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