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E4E5F" w14:textId="48932F39" w:rsidR="00AD6949" w:rsidRDefault="00245BB8">
      <w:r>
        <w:t>Differences between 2015 and 2020 datasets</w:t>
      </w:r>
    </w:p>
    <w:p w14:paraId="54D9C957" w14:textId="37737053" w:rsidR="00245BB8" w:rsidRDefault="00245BB8" w:rsidP="00245BB8">
      <w:pPr>
        <w:pStyle w:val="ListParagraph"/>
        <w:numPr>
          <w:ilvl w:val="0"/>
          <w:numId w:val="1"/>
        </w:numPr>
      </w:pPr>
      <w:r>
        <w:t>Variable name:</w:t>
      </w:r>
    </w:p>
    <w:p w14:paraId="738D8A46" w14:textId="02D01850" w:rsidR="00245BB8" w:rsidRDefault="00245BB8" w:rsidP="00245BB8">
      <w:pPr>
        <w:pStyle w:val="ListParagraph"/>
        <w:numPr>
          <w:ilvl w:val="1"/>
          <w:numId w:val="1"/>
        </w:numPr>
      </w:pPr>
      <w:r>
        <w:t>CDD 30 year</w:t>
      </w:r>
    </w:p>
    <w:p w14:paraId="0118E458" w14:textId="45007F96" w:rsidR="00245BB8" w:rsidRDefault="00245BB8" w:rsidP="00245BB8">
      <w:pPr>
        <w:pStyle w:val="ListParagraph"/>
        <w:numPr>
          <w:ilvl w:val="1"/>
          <w:numId w:val="1"/>
        </w:numPr>
      </w:pPr>
      <w:r>
        <w:t>HDD 30 year</w:t>
      </w:r>
    </w:p>
    <w:p w14:paraId="0425682B" w14:textId="0D761AE6" w:rsidR="00245BB8" w:rsidRDefault="00245BB8" w:rsidP="00245BB8">
      <w:pPr>
        <w:pStyle w:val="ListParagraph"/>
        <w:numPr>
          <w:ilvl w:val="1"/>
          <w:numId w:val="1"/>
        </w:numPr>
      </w:pPr>
      <w:r>
        <w:t>IECC climate zone</w:t>
      </w:r>
    </w:p>
    <w:p w14:paraId="242B1C34" w14:textId="3EBF53AC" w:rsidR="00547BF7" w:rsidRDefault="00547BF7" w:rsidP="00245BB8">
      <w:pPr>
        <w:pStyle w:val="ListParagraph"/>
        <w:numPr>
          <w:ilvl w:val="1"/>
          <w:numId w:val="1"/>
        </w:numPr>
      </w:pPr>
      <w:r>
        <w:t>In 2020 number of adults divided between two variables, 18-64 and 65+</w:t>
      </w:r>
    </w:p>
    <w:p w14:paraId="27D7A70A" w14:textId="00D2F0FB" w:rsidR="00245BB8" w:rsidRDefault="00245BB8" w:rsidP="00245BB8">
      <w:pPr>
        <w:pStyle w:val="ListParagraph"/>
        <w:numPr>
          <w:ilvl w:val="0"/>
          <w:numId w:val="1"/>
        </w:numPr>
      </w:pPr>
      <w:r>
        <w:t>Variable type</w:t>
      </w:r>
    </w:p>
    <w:p w14:paraId="761DC845" w14:textId="5AFAC3A3" w:rsidR="00245BB8" w:rsidRDefault="00245BB8" w:rsidP="00245BB8">
      <w:pPr>
        <w:pStyle w:val="ListParagraph"/>
        <w:numPr>
          <w:ilvl w:val="1"/>
          <w:numId w:val="1"/>
        </w:numPr>
      </w:pPr>
      <w:r>
        <w:t xml:space="preserve">Division encoded as numeric in 2015 but character in </w:t>
      </w:r>
      <w:proofErr w:type="gramStart"/>
      <w:r>
        <w:t>2020</w:t>
      </w:r>
      <w:proofErr w:type="gramEnd"/>
    </w:p>
    <w:p w14:paraId="1049C885" w14:textId="6B8C6BF5" w:rsidR="00245BB8" w:rsidRDefault="00245BB8" w:rsidP="00245BB8">
      <w:pPr>
        <w:pStyle w:val="ListParagraph"/>
        <w:numPr>
          <w:ilvl w:val="0"/>
          <w:numId w:val="1"/>
        </w:numPr>
      </w:pPr>
      <w:r>
        <w:t>Variable values</w:t>
      </w:r>
    </w:p>
    <w:p w14:paraId="550EF1C1" w14:textId="00F02343" w:rsidR="00547BF7" w:rsidRDefault="00547BF7" w:rsidP="00E3495F">
      <w:pPr>
        <w:pStyle w:val="ListParagraph"/>
        <w:numPr>
          <w:ilvl w:val="1"/>
          <w:numId w:val="1"/>
        </w:numPr>
        <w:ind w:left="1080"/>
      </w:pPr>
      <w:r>
        <w:t>Different income brackets in 2015 and 2020</w:t>
      </w:r>
      <w:r w:rsidR="00E3495F">
        <w:t>. Group brackets to have the following breakdown: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487"/>
        <w:gridCol w:w="3703"/>
      </w:tblGrid>
      <w:tr w:rsidR="00DA26A8" w14:paraId="2BC9C0BA" w14:textId="77777777" w:rsidTr="00DA26A8">
        <w:tc>
          <w:tcPr>
            <w:tcW w:w="3487" w:type="dxa"/>
          </w:tcPr>
          <w:p w14:paraId="120F285F" w14:textId="5B427D3E" w:rsidR="00DA26A8" w:rsidRDefault="00DA26A8" w:rsidP="00DA26A8">
            <w:r>
              <w:t>1</w:t>
            </w:r>
          </w:p>
        </w:tc>
        <w:tc>
          <w:tcPr>
            <w:tcW w:w="3703" w:type="dxa"/>
          </w:tcPr>
          <w:p w14:paraId="6A8C84A6" w14:textId="67C7C7DE" w:rsidR="00DA26A8" w:rsidRDefault="00DA26A8" w:rsidP="00DA26A8">
            <w:r w:rsidRPr="00DA26A8">
              <w:t>&lt;</w:t>
            </w:r>
            <w:r>
              <w:t xml:space="preserve"> $20,000</w:t>
            </w:r>
          </w:p>
        </w:tc>
      </w:tr>
      <w:tr w:rsidR="00DA26A8" w14:paraId="37973CAF" w14:textId="77777777" w:rsidTr="00DA26A8">
        <w:tc>
          <w:tcPr>
            <w:tcW w:w="3487" w:type="dxa"/>
          </w:tcPr>
          <w:p w14:paraId="75F3730A" w14:textId="20CBA065" w:rsidR="00DA26A8" w:rsidRDefault="00DA26A8" w:rsidP="00DA26A8">
            <w:r>
              <w:t>2</w:t>
            </w:r>
          </w:p>
        </w:tc>
        <w:tc>
          <w:tcPr>
            <w:tcW w:w="3703" w:type="dxa"/>
          </w:tcPr>
          <w:p w14:paraId="17912DD0" w14:textId="206E4E9A" w:rsidR="00DA26A8" w:rsidRDefault="00DA26A8" w:rsidP="00DA26A8">
            <w:r>
              <w:t>$20,000 - $39,999</w:t>
            </w:r>
          </w:p>
        </w:tc>
      </w:tr>
      <w:tr w:rsidR="00DA26A8" w14:paraId="04A2905F" w14:textId="77777777" w:rsidTr="00DA26A8">
        <w:tc>
          <w:tcPr>
            <w:tcW w:w="3487" w:type="dxa"/>
          </w:tcPr>
          <w:p w14:paraId="3FFFE149" w14:textId="3ED5199C" w:rsidR="00DA26A8" w:rsidRDefault="00DA26A8" w:rsidP="00DA26A8">
            <w:r>
              <w:t>3</w:t>
            </w:r>
          </w:p>
        </w:tc>
        <w:tc>
          <w:tcPr>
            <w:tcW w:w="3703" w:type="dxa"/>
          </w:tcPr>
          <w:p w14:paraId="567293F2" w14:textId="43AB083C" w:rsidR="00DA26A8" w:rsidRDefault="00DA26A8" w:rsidP="00DA26A8">
            <w:r>
              <w:t>$40,000 - $59,999</w:t>
            </w:r>
          </w:p>
        </w:tc>
      </w:tr>
      <w:tr w:rsidR="00DA26A8" w14:paraId="5B582ACC" w14:textId="77777777" w:rsidTr="00DA26A8">
        <w:tc>
          <w:tcPr>
            <w:tcW w:w="3487" w:type="dxa"/>
          </w:tcPr>
          <w:p w14:paraId="6B893DBD" w14:textId="10444420" w:rsidR="00DA26A8" w:rsidRDefault="00DA26A8" w:rsidP="00DA26A8">
            <w:r>
              <w:t>4</w:t>
            </w:r>
          </w:p>
        </w:tc>
        <w:tc>
          <w:tcPr>
            <w:tcW w:w="3703" w:type="dxa"/>
          </w:tcPr>
          <w:p w14:paraId="0B126277" w14:textId="13320918" w:rsidR="00DA26A8" w:rsidRDefault="00DA26A8" w:rsidP="00DA26A8">
            <w:r>
              <w:t>$60,000 - $99,999</w:t>
            </w:r>
          </w:p>
        </w:tc>
      </w:tr>
      <w:tr w:rsidR="00DA26A8" w14:paraId="75642708" w14:textId="77777777" w:rsidTr="00DA26A8">
        <w:tc>
          <w:tcPr>
            <w:tcW w:w="3487" w:type="dxa"/>
          </w:tcPr>
          <w:p w14:paraId="606EBD75" w14:textId="25F639EC" w:rsidR="00DA26A8" w:rsidRDefault="00DA26A8" w:rsidP="00DA26A8">
            <w:r>
              <w:t>5</w:t>
            </w:r>
          </w:p>
        </w:tc>
        <w:tc>
          <w:tcPr>
            <w:tcW w:w="3703" w:type="dxa"/>
          </w:tcPr>
          <w:p w14:paraId="13671A2F" w14:textId="1F3D9D28" w:rsidR="00DA26A8" w:rsidRDefault="00DA26A8" w:rsidP="00DA26A8">
            <w:r>
              <w:t>&gt; $100,000</w:t>
            </w:r>
          </w:p>
        </w:tc>
      </w:tr>
    </w:tbl>
    <w:p w14:paraId="773B17F3" w14:textId="403DBCD9" w:rsidR="00E3495F" w:rsidRDefault="00DD7A08" w:rsidP="00DD7A08">
      <w:pPr>
        <w:pStyle w:val="ListParagraph"/>
        <w:numPr>
          <w:ilvl w:val="1"/>
          <w:numId w:val="1"/>
        </w:numPr>
      </w:pPr>
      <w:r>
        <w:t xml:space="preserve">2020 has separates unemployed and retired person. Revert to 2015 breakdown and </w:t>
      </w:r>
      <w:proofErr w:type="gramStart"/>
      <w:r>
        <w:t>values</w:t>
      </w:r>
      <w:proofErr w:type="gramEnd"/>
    </w:p>
    <w:p w14:paraId="297C62C6" w14:textId="3D35C6B6" w:rsidR="00A53C2C" w:rsidRDefault="00A53C2C" w:rsidP="009B3B6C">
      <w:pPr>
        <w:pStyle w:val="ListParagraph"/>
        <w:numPr>
          <w:ilvl w:val="1"/>
          <w:numId w:val="1"/>
        </w:numPr>
      </w:pPr>
      <w:r>
        <w:t xml:space="preserve">WINDOWS had different </w:t>
      </w:r>
      <w:proofErr w:type="gramStart"/>
      <w:r>
        <w:t>coding</w:t>
      </w:r>
      <w:proofErr w:type="gramEnd"/>
    </w:p>
    <w:p w14:paraId="3969BB55" w14:textId="1F372204" w:rsidR="006D3A52" w:rsidRDefault="006D3A52" w:rsidP="00C17000">
      <w:pPr>
        <w:pStyle w:val="ListParagraph"/>
        <w:numPr>
          <w:ilvl w:val="1"/>
          <w:numId w:val="1"/>
        </w:numPr>
      </w:pPr>
      <w:r>
        <w:t>Recode cooling systems in 2015 and 2020 to have following breakdown: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66"/>
        <w:gridCol w:w="4144"/>
      </w:tblGrid>
      <w:tr w:rsidR="00C17000" w14:paraId="614628A9" w14:textId="77777777" w:rsidTr="00635B04">
        <w:tc>
          <w:tcPr>
            <w:tcW w:w="4675" w:type="dxa"/>
          </w:tcPr>
          <w:p w14:paraId="44004279" w14:textId="77777777" w:rsidR="00C17000" w:rsidRDefault="00C17000" w:rsidP="00635B0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675" w:type="dxa"/>
          </w:tcPr>
          <w:p w14:paraId="5902F38C" w14:textId="77777777" w:rsidR="00C17000" w:rsidRDefault="00C17000" w:rsidP="00635B04">
            <w:pPr>
              <w:pStyle w:val="ListParagraph"/>
              <w:ind w:left="0"/>
            </w:pPr>
            <w:r>
              <w:t>Central system only</w:t>
            </w:r>
          </w:p>
        </w:tc>
      </w:tr>
      <w:tr w:rsidR="00C17000" w14:paraId="754AD12C" w14:textId="77777777" w:rsidTr="00635B04">
        <w:tc>
          <w:tcPr>
            <w:tcW w:w="4675" w:type="dxa"/>
          </w:tcPr>
          <w:p w14:paraId="5B92BD53" w14:textId="77777777" w:rsidR="00C17000" w:rsidRDefault="00C17000" w:rsidP="00635B0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675" w:type="dxa"/>
          </w:tcPr>
          <w:p w14:paraId="27760281" w14:textId="77777777" w:rsidR="00C17000" w:rsidRDefault="00C17000" w:rsidP="00635B04">
            <w:pPr>
              <w:pStyle w:val="ListParagraph"/>
              <w:ind w:left="0"/>
            </w:pPr>
            <w:r>
              <w:t>Individual/portable system only</w:t>
            </w:r>
          </w:p>
        </w:tc>
      </w:tr>
      <w:tr w:rsidR="00C17000" w14:paraId="57320772" w14:textId="77777777" w:rsidTr="00635B04">
        <w:tc>
          <w:tcPr>
            <w:tcW w:w="4675" w:type="dxa"/>
          </w:tcPr>
          <w:p w14:paraId="52477BAC" w14:textId="77777777" w:rsidR="00C17000" w:rsidRDefault="00C17000" w:rsidP="00635B0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675" w:type="dxa"/>
          </w:tcPr>
          <w:p w14:paraId="1B604489" w14:textId="77777777" w:rsidR="00C17000" w:rsidRDefault="00C17000" w:rsidP="00635B04">
            <w:pPr>
              <w:pStyle w:val="ListParagraph"/>
              <w:ind w:left="0"/>
            </w:pPr>
            <w:r>
              <w:t>Multiple system types (central, individual portable systems, or evaporative/swamp cooler)</w:t>
            </w:r>
          </w:p>
        </w:tc>
      </w:tr>
      <w:tr w:rsidR="00C17000" w14:paraId="5B465153" w14:textId="77777777" w:rsidTr="00635B04">
        <w:tc>
          <w:tcPr>
            <w:tcW w:w="4675" w:type="dxa"/>
          </w:tcPr>
          <w:p w14:paraId="35548BCA" w14:textId="77777777" w:rsidR="00C17000" w:rsidRDefault="00C17000" w:rsidP="00635B0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675" w:type="dxa"/>
          </w:tcPr>
          <w:p w14:paraId="07838307" w14:textId="77777777" w:rsidR="00C17000" w:rsidRDefault="00C17000" w:rsidP="00635B04">
            <w:pPr>
              <w:pStyle w:val="ListParagraph"/>
              <w:ind w:left="0"/>
            </w:pPr>
            <w:r>
              <w:t>Evaporative or swamp cooler only</w:t>
            </w:r>
          </w:p>
        </w:tc>
      </w:tr>
      <w:tr w:rsidR="00C17000" w14:paraId="0D00074A" w14:textId="77777777" w:rsidTr="00635B04">
        <w:tc>
          <w:tcPr>
            <w:tcW w:w="4675" w:type="dxa"/>
          </w:tcPr>
          <w:p w14:paraId="33AAB651" w14:textId="77777777" w:rsidR="00C17000" w:rsidRDefault="00C17000" w:rsidP="00635B04">
            <w:pPr>
              <w:pStyle w:val="ListParagraph"/>
              <w:ind w:left="0"/>
            </w:pPr>
            <w:r>
              <w:t>-2</w:t>
            </w:r>
          </w:p>
        </w:tc>
        <w:tc>
          <w:tcPr>
            <w:tcW w:w="4675" w:type="dxa"/>
          </w:tcPr>
          <w:p w14:paraId="3721211C" w14:textId="77777777" w:rsidR="00C17000" w:rsidRDefault="00C17000" w:rsidP="00635B04">
            <w:pPr>
              <w:pStyle w:val="ListParagraph"/>
              <w:ind w:left="0"/>
            </w:pPr>
            <w:r>
              <w:t>NA</w:t>
            </w:r>
          </w:p>
        </w:tc>
      </w:tr>
    </w:tbl>
    <w:p w14:paraId="289A56CA" w14:textId="537284C5" w:rsidR="00C17000" w:rsidRDefault="00C17000" w:rsidP="00C17000">
      <w:pPr>
        <w:pStyle w:val="ListParagraph"/>
        <w:numPr>
          <w:ilvl w:val="1"/>
          <w:numId w:val="1"/>
        </w:numPr>
      </w:pPr>
      <w:r>
        <w:t xml:space="preserve">Recode other heating type in 2015 to have value of 99 instead of </w:t>
      </w:r>
      <w:proofErr w:type="gramStart"/>
      <w:r>
        <w:t>21</w:t>
      </w:r>
      <w:proofErr w:type="gramEnd"/>
    </w:p>
    <w:p w14:paraId="08F2B796" w14:textId="415F7614" w:rsidR="00C17000" w:rsidRDefault="00B72693" w:rsidP="00C17000">
      <w:pPr>
        <w:pStyle w:val="ListParagraph"/>
        <w:numPr>
          <w:ilvl w:val="1"/>
          <w:numId w:val="1"/>
        </w:numPr>
      </w:pPr>
      <w:r>
        <w:t xml:space="preserve">Add level 21 to heating equipment type to mean multiple system </w:t>
      </w:r>
      <w:proofErr w:type="gramStart"/>
      <w:r>
        <w:t>types</w:t>
      </w:r>
      <w:proofErr w:type="gramEnd"/>
    </w:p>
    <w:p w14:paraId="2073CB7E" w14:textId="3EF13B4B" w:rsidR="00B72693" w:rsidRDefault="00C65F3E" w:rsidP="00C17000">
      <w:pPr>
        <w:pStyle w:val="ListParagraph"/>
        <w:numPr>
          <w:ilvl w:val="1"/>
          <w:numId w:val="1"/>
        </w:numPr>
      </w:pPr>
      <w:r>
        <w:t xml:space="preserve">Recode values in AGECENAC and WWACAGE to match breakdown in 2020 dataset. Take the maximum of these two variables and combine into one variable, </w:t>
      </w:r>
      <w:proofErr w:type="gramStart"/>
      <w:r>
        <w:t>ACEQUIPAGE</w:t>
      </w:r>
      <w:proofErr w:type="gramEnd"/>
    </w:p>
    <w:p w14:paraId="0C56AC84" w14:textId="77777777" w:rsidR="00C65F3E" w:rsidRDefault="00C65F3E" w:rsidP="00C17000">
      <w:pPr>
        <w:pStyle w:val="ListParagraph"/>
        <w:numPr>
          <w:ilvl w:val="1"/>
          <w:numId w:val="1"/>
        </w:numPr>
      </w:pPr>
    </w:p>
    <w:p w14:paraId="75447DD1" w14:textId="77777777" w:rsidR="009B3B6C" w:rsidRDefault="009B3B6C" w:rsidP="009B3B6C">
      <w:pPr>
        <w:pStyle w:val="ListParagraph"/>
        <w:ind w:left="1440"/>
      </w:pPr>
    </w:p>
    <w:p w14:paraId="37EABC5F" w14:textId="77777777" w:rsidR="00C17000" w:rsidRDefault="00C17000" w:rsidP="00C17000"/>
    <w:p w14:paraId="668B4538" w14:textId="19091B6F" w:rsidR="00A53C2C" w:rsidRDefault="00A53C2C" w:rsidP="00A53C2C">
      <w:pPr>
        <w:pStyle w:val="ListParagraph"/>
        <w:ind w:left="1440"/>
      </w:pPr>
      <w:r>
        <w:t xml:space="preserve"> </w:t>
      </w:r>
    </w:p>
    <w:sectPr w:rsidR="00A53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6778D"/>
    <w:multiLevelType w:val="hybridMultilevel"/>
    <w:tmpl w:val="77CC56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BA2B20"/>
    <w:multiLevelType w:val="hybridMultilevel"/>
    <w:tmpl w:val="4790D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159855">
    <w:abstractNumId w:val="1"/>
  </w:num>
  <w:num w:numId="2" w16cid:durableId="1372459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B8"/>
    <w:rsid w:val="000777C3"/>
    <w:rsid w:val="000B0477"/>
    <w:rsid w:val="00245BB8"/>
    <w:rsid w:val="002D5FCD"/>
    <w:rsid w:val="00547BF7"/>
    <w:rsid w:val="00561F98"/>
    <w:rsid w:val="00597F83"/>
    <w:rsid w:val="006D3A52"/>
    <w:rsid w:val="008E546E"/>
    <w:rsid w:val="00956044"/>
    <w:rsid w:val="009B3B6C"/>
    <w:rsid w:val="009E7FC1"/>
    <w:rsid w:val="00A53C2C"/>
    <w:rsid w:val="00AD6949"/>
    <w:rsid w:val="00B72693"/>
    <w:rsid w:val="00C17000"/>
    <w:rsid w:val="00C65F3E"/>
    <w:rsid w:val="00DA26A8"/>
    <w:rsid w:val="00DD7A08"/>
    <w:rsid w:val="00E3495F"/>
    <w:rsid w:val="00E80931"/>
    <w:rsid w:val="00E85F1E"/>
    <w:rsid w:val="00E9787F"/>
    <w:rsid w:val="00EA4F5D"/>
    <w:rsid w:val="00F7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DE680"/>
  <w15:chartTrackingRefBased/>
  <w15:docId w15:val="{F4148D67-DBEC-6E4A-AEAC-7A03FD03B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BB8"/>
    <w:pPr>
      <w:ind w:left="720"/>
      <w:contextualSpacing/>
    </w:pPr>
  </w:style>
  <w:style w:type="table" w:styleId="TableGrid">
    <w:name w:val="Table Grid"/>
    <w:basedOn w:val="TableNormal"/>
    <w:uiPriority w:val="39"/>
    <w:rsid w:val="00DA26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 Aijazi</dc:creator>
  <cp:keywords/>
  <dc:description/>
  <cp:lastModifiedBy>Arfa Aijazi</cp:lastModifiedBy>
  <cp:revision>1</cp:revision>
  <dcterms:created xsi:type="dcterms:W3CDTF">2023-09-23T02:14:00Z</dcterms:created>
  <dcterms:modified xsi:type="dcterms:W3CDTF">2023-10-01T18:11:00Z</dcterms:modified>
</cp:coreProperties>
</file>