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to Write Content AI Engines Actually Cite — The Writer’s Edition (v3)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8" w:name="X204a8cf2e18b0323fd15d82ce54b8a8ee4ea369"/>
    <w:p>
      <w:pPr>
        <w:pStyle w:val="Heading1"/>
      </w:pPr>
      <w:r>
        <w:t xml:space="preserve">How to Write Content AI Engines Actually Cite — The Writer’s Edition (v3)</w:t>
      </w:r>
    </w:p>
    <w:p>
      <w:pPr>
        <w:pStyle w:val="FirstParagraph"/>
      </w:pPr>
      <w:r>
        <w:rPr>
          <w:b/>
          <w:bCs/>
        </w:rPr>
        <w:t xml:space="preserve">Version:</w:t>
      </w:r>
      <w:r>
        <w:t xml:space="preserve"> </w:t>
      </w:r>
      <w:r>
        <w:t xml:space="preserve">2026-08-27 ·</w:t>
      </w:r>
      <w:r>
        <w:t xml:space="preserve"> </w:t>
      </w:r>
      <w:r>
        <w:rPr>
          <w:b/>
          <w:bCs/>
        </w:rPr>
        <w:t xml:space="preserve">v3 of</w:t>
      </w:r>
      <w:r>
        <w:t xml:space="preserve"> </w:t>
      </w:r>
      <w:r>
        <w:t xml:space="preserve">the simply-stupid guide. This edition is written for content writers. Every rule is an instruction you can apply to the sentence you are typing right now. One example per rule. The jargon and the research live in the parentheses, after the instruction.</w:t>
      </w:r>
    </w:p>
    <w:p>
      <w:pPr>
        <w:pStyle w:val="BodyText"/>
      </w:pPr>
      <w:r>
        <w:rPr>
          <w:b/>
          <w:bCs/>
        </w:rPr>
        <w:t xml:space="preserve">Evidence tags used:</w:t>
      </w:r>
      <w:r>
        <w:t xml:space="preserve"> </w:t>
      </w:r>
      <w:r>
        <w:t xml:space="preserve">(measured) = controlled study or large audit · (vendor) = vendor study, read the bias · (field) = practitioner field observation, small sample · (contested) = sources disagree, see appendix.</w:t>
      </w:r>
    </w:p>
    <w:p>
      <w:pPr>
        <w:pStyle w:val="BodyText"/>
      </w:pPr>
      <w:r>
        <w:rPr>
          <w:b/>
          <w:bCs/>
        </w:rPr>
        <w:t xml:space="preserve">The one idea before you start:</w:t>
      </w:r>
      <w:r>
        <w:t xml:space="preserve"> </w:t>
      </w:r>
      <w:r>
        <w:t xml:space="preserve">your page is the seed, not the harvest. 85.7% of what an AI reads about your brand comes from pages you do not own. So write every page as if a journalist, a reviewer, and a forum post will quote it. The rules below make your writing quotable. (measured —</w:t>
      </w:r>
      <w:r>
        <w:t xml:space="preserve"> </w:t>
      </w:r>
      <w:hyperlink r:id="rId9">
        <w:r>
          <w:rPr>
            <w:rStyle w:val="Hyperlink"/>
          </w:rPr>
          <w:t xml:space="preserve">arXiv:2606.25787</w:t>
        </w:r>
      </w:hyperlink>
      <w:r>
        <w:t xml:space="preserve">)</w:t>
      </w:r>
    </w:p>
    <w:p>
      <w:r>
        <w:pict>
          <v:rect style="width:0;height:1.5pt" o:hralign="center" o:hrstd="t" o:hr="t"/>
        </w:pict>
      </w:r>
    </w:p>
    <w:bookmarkStart w:id="14" w:name="Xe1240fa2e59e1f02e9f3665fa4f4ec8debfa618"/>
    <w:p>
      <w:pPr>
        <w:pStyle w:val="Heading2"/>
      </w:pPr>
      <w:r>
        <w:t xml:space="preserve">Part 1 — Sentence rules: the sentence is the unit of citation</w:t>
      </w:r>
    </w:p>
    <w:p>
      <w:pPr>
        <w:pStyle w:val="FirstParagraph"/>
      </w:pPr>
      <w:r>
        <w:t xml:space="preserve">AI engines extract claims from sentences, then decide which sentences support the answer. Each sentence you write either survives extraction or dies. These rules make sentences survive.</w:t>
      </w:r>
    </w:p>
    <w:p>
      <w:pPr>
        <w:pStyle w:val="Compact"/>
        <w:numPr>
          <w:ilvl w:val="0"/>
          <w:numId w:val="1001"/>
        </w:numPr>
      </w:pPr>
      <w:r>
        <w:rPr>
          <w:b/>
          <w:bCs/>
        </w:rPr>
        <w:t xml:space="preserve">Lead with subject, verb, object.</w:t>
      </w:r>
      <w:r>
        <w:t xml:space="preserve"> </w:t>
      </w:r>
      <w:r>
        <w:t xml:space="preserve">“Floate founded the company in 2015”</w:t>
      </w:r>
      <w:r>
        <w:t xml:space="preserve"> </w:t>
      </w:r>
      <w:r>
        <w:t xml:space="preserve">extracts cleanly.</w:t>
      </w:r>
      <w:r>
        <w:t xml:space="preserve"> </w:t>
      </w:r>
      <w:r>
        <w:t xml:space="preserve">“Founded back in 2015, the company…”</w:t>
      </w:r>
      <w:r>
        <w:t xml:space="preserve"> </w:t>
      </w:r>
      <w:r>
        <w:t xml:space="preserve">loses the subject and the extractor has nothing to anchor. (field — subject-first triples:</w:t>
      </w:r>
      <w:r>
        <w:t xml:space="preserve"> </w:t>
      </w:r>
      <w:hyperlink r:id="rId10">
        <w:r>
          <w:rPr>
            <w:rStyle w:val="Hyperlink"/>
          </w:rPr>
          <w:t xml:space="preserve">Charles Floate</w:t>
        </w:r>
      </w:hyperlink>
      <w:r>
        <w:t xml:space="preserve">)</w:t>
      </w:r>
    </w:p>
    <w:p>
      <w:pPr>
        <w:pStyle w:val="Compact"/>
        <w:numPr>
          <w:ilvl w:val="1"/>
          <w:numId w:val="1002"/>
        </w:numPr>
      </w:pPr>
      <w:r>
        <w:t xml:space="preserve">Example:</w:t>
      </w:r>
      <w:r>
        <w:t xml:space="preserve"> </w:t>
      </w:r>
      <w:r>
        <w:t xml:space="preserve">“Founded in 2015, the startup now serves 40 countries”</w:t>
      </w:r>
      <w:r>
        <w:t xml:space="preserve"> </w:t>
      </w:r>
      <w:r>
        <w:t xml:space="preserve">→</w:t>
      </w:r>
      <w:r>
        <w:t xml:space="preserve"> </w:t>
      </w:r>
      <w:r>
        <w:t xml:space="preserve">“Floate founded the startup in 2015. It now serves 40 countries.”</w:t>
      </w:r>
    </w:p>
    <w:p>
      <w:pPr>
        <w:pStyle w:val="Compact"/>
        <w:numPr>
          <w:ilvl w:val="0"/>
          <w:numId w:val="1001"/>
        </w:numPr>
      </w:pPr>
      <w:r>
        <w:rPr>
          <w:b/>
          <w:bCs/>
        </w:rPr>
        <w:t xml:space="preserve">Never start a sentence with a pronoun.</w:t>
      </w:r>
      <w:r>
        <w:t xml:space="preserve"> </w:t>
      </w:r>
      <w:r>
        <w:t xml:space="preserve">“He”</w:t>
      </w:r>
      <w:r>
        <w:t xml:space="preserve">,</w:t>
      </w:r>
      <w:r>
        <w:t xml:space="preserve"> </w:t>
      </w:r>
      <w:r>
        <w:t xml:space="preserve">“it”</w:t>
      </w:r>
      <w:r>
        <w:t xml:space="preserve">,</w:t>
      </w:r>
      <w:r>
        <w:t xml:space="preserve"> </w:t>
      </w:r>
      <w:r>
        <w:t xml:space="preserve">“they”</w:t>
      </w:r>
      <w:r>
        <w:t xml:space="preserve"> </w:t>
      </w:r>
      <w:r>
        <w:t xml:space="preserve">break the entity chain. The extractor sees</w:t>
      </w:r>
      <w:r>
        <w:t xml:space="preserve"> </w:t>
      </w:r>
      <w:r>
        <w:t xml:space="preserve">“He”</w:t>
      </w:r>
      <w:r>
        <w:t xml:space="preserve"> </w:t>
      </w:r>
      <w:r>
        <w:t xml:space="preserve">as an unmatched string. Repeat the full noun at every sentence boundary. (field — entity chains:</w:t>
      </w:r>
      <w:r>
        <w:t xml:space="preserve"> </w:t>
      </w:r>
      <w:hyperlink r:id="rId10">
        <w:r>
          <w:rPr>
            <w:rStyle w:val="Hyperlink"/>
          </w:rPr>
          <w:t xml:space="preserve">Charles Floate</w:t>
        </w:r>
      </w:hyperlink>
      <w:r>
        <w:t xml:space="preserve">)</w:t>
      </w:r>
    </w:p>
    <w:p>
      <w:pPr>
        <w:pStyle w:val="Compact"/>
        <w:numPr>
          <w:ilvl w:val="1"/>
          <w:numId w:val="1003"/>
        </w:numPr>
      </w:pPr>
      <w:r>
        <w:t xml:space="preserve">Example:</w:t>
      </w:r>
      <w:r>
        <w:t xml:space="preserve"> </w:t>
      </w:r>
      <w:r>
        <w:t xml:space="preserve">“The Perodua Axia starts at RM22,000. It comes with a 1.0L engine.”</w:t>
      </w:r>
      <w:r>
        <w:t xml:space="preserve"> </w:t>
      </w:r>
      <w:r>
        <w:t xml:space="preserve">→</w:t>
      </w:r>
      <w:r>
        <w:t xml:space="preserve"> </w:t>
      </w:r>
      <w:r>
        <w:t xml:space="preserve">“…The Axia comes with a 1.0L engine.”</w:t>
      </w:r>
    </w:p>
    <w:p>
      <w:pPr>
        <w:pStyle w:val="Compact"/>
        <w:numPr>
          <w:ilvl w:val="0"/>
          <w:numId w:val="1001"/>
        </w:numPr>
      </w:pPr>
      <w:r>
        <w:rPr>
          <w:b/>
          <w:bCs/>
        </w:rPr>
        <w:t xml:space="preserve">Keep negation local.</w:t>
      </w:r>
      <w:r>
        <w:t xml:space="preserve"> </w:t>
      </w:r>
      <w:r>
        <w:t xml:space="preserve">“X did not found Y”</w:t>
      </w:r>
      <w:r>
        <w:t xml:space="preserve"> </w:t>
      </w:r>
      <w:r>
        <w:t xml:space="preserve">survives extraction.</w:t>
      </w:r>
      <w:r>
        <w:t xml:space="preserve"> </w:t>
      </w:r>
      <w:r>
        <w:t xml:space="preserve">“That claim is wrong, actually…”</w:t>
      </w:r>
      <w:r>
        <w:t xml:space="preserve"> </w:t>
      </w:r>
      <w:r>
        <w:t xml:space="preserve">does not; the model can’t tell which clause is the fact. (field — negation locality:</w:t>
      </w:r>
      <w:r>
        <w:t xml:space="preserve"> </w:t>
      </w:r>
      <w:hyperlink r:id="rId10">
        <w:r>
          <w:rPr>
            <w:rStyle w:val="Hyperlink"/>
          </w:rPr>
          <w:t xml:space="preserve">Charles Floate</w:t>
        </w:r>
      </w:hyperlink>
      <w:r>
        <w:t xml:space="preserve">)</w:t>
      </w:r>
    </w:p>
    <w:p>
      <w:pPr>
        <w:pStyle w:val="Compact"/>
        <w:numPr>
          <w:ilvl w:val="1"/>
          <w:numId w:val="1004"/>
        </w:numPr>
      </w:pPr>
      <w:r>
        <w:t xml:space="preserve">Example:</w:t>
      </w:r>
      <w:r>
        <w:t xml:space="preserve"> </w:t>
      </w:r>
      <w:r>
        <w:t xml:space="preserve">“The company was founded in 2015. Actually, that’s incorrect, it was 2019”</w:t>
      </w:r>
      <w:r>
        <w:t xml:space="preserve"> </w:t>
      </w:r>
      <w:r>
        <w:t xml:space="preserve">→</w:t>
      </w:r>
      <w:r>
        <w:t xml:space="preserve"> </w:t>
      </w:r>
      <w:r>
        <w:t xml:space="preserve">“The company was founded in 2019, not 2015.”</w:t>
      </w:r>
    </w:p>
    <w:p>
      <w:pPr>
        <w:pStyle w:val="Compact"/>
        <w:numPr>
          <w:ilvl w:val="0"/>
          <w:numId w:val="1001"/>
        </w:numPr>
      </w:pPr>
      <w:r>
        <w:rPr>
          <w:b/>
          <w:bCs/>
        </w:rPr>
        <w:t xml:space="preserve">Make headings read like the question.</w:t>
      </w:r>
      <w:r>
        <w:t xml:space="preserve"> </w:t>
      </w:r>
      <w:r>
        <w:t xml:space="preserve">A self-contained H2 that looks like a query gives the engine a ready-made question-to-chunk match.</w:t>
      </w:r>
      <w:r>
        <w:t xml:space="preserve"> </w:t>
      </w:r>
      <w:r>
        <w:t xml:space="preserve">“What is the warranty period?”</w:t>
      </w:r>
      <w:r>
        <w:t xml:space="preserve"> </w:t>
      </w:r>
      <w:r>
        <w:t xml:space="preserve">beats</w:t>
      </w:r>
      <w:r>
        <w:t xml:space="preserve"> </w:t>
      </w:r>
      <w:r>
        <w:t xml:space="preserve">“Warranty”</w:t>
      </w:r>
      <w:r>
        <w:t xml:space="preserve">. (field — headings as query strings:</w:t>
      </w:r>
      <w:r>
        <w:t xml:space="preserve"> </w:t>
      </w:r>
      <w:hyperlink r:id="rId10">
        <w:r>
          <w:rPr>
            <w:rStyle w:val="Hyperlink"/>
          </w:rPr>
          <w:t xml:space="preserve">Charles Floate</w:t>
        </w:r>
      </w:hyperlink>
      <w:r>
        <w:t xml:space="preserve">)</w:t>
      </w:r>
    </w:p>
    <w:p>
      <w:pPr>
        <w:pStyle w:val="Compact"/>
        <w:numPr>
          <w:ilvl w:val="1"/>
          <w:numId w:val="1005"/>
        </w:numPr>
      </w:pPr>
      <w:r>
        <w:t xml:space="preserve">Example:</w:t>
      </w:r>
      <w:r>
        <w:t xml:space="preserve"> </w:t>
      </w:r>
      <w:r>
        <w:t xml:space="preserve">“Our Warranty Policy”</w:t>
      </w:r>
      <w:r>
        <w:t xml:space="preserve"> </w:t>
      </w:r>
      <w:r>
        <w:t xml:space="preserve">→</w:t>
      </w:r>
      <w:r>
        <w:t xml:space="preserve"> </w:t>
      </w:r>
      <w:r>
        <w:t xml:space="preserve">“How long is the warranty and what does it cover?”</w:t>
      </w:r>
    </w:p>
    <w:p>
      <w:pPr>
        <w:pStyle w:val="Compact"/>
        <w:numPr>
          <w:ilvl w:val="0"/>
          <w:numId w:val="1001"/>
        </w:numPr>
      </w:pPr>
      <w:r>
        <w:rPr>
          <w:b/>
          <w:bCs/>
        </w:rPr>
        <w:t xml:space="preserve">One claim per sentence, entity and claim in the same breath.</w:t>
      </w:r>
      <w:r>
        <w:t xml:space="preserve"> </w:t>
      </w:r>
      <w:r>
        <w:t xml:space="preserve">If the entity is in sentence one and the claim in sentence two, a chunk boundary can split them. (field — chunking diagnostic:</w:t>
      </w:r>
      <w:r>
        <w:t xml:space="preserve"> </w:t>
      </w:r>
      <w:hyperlink r:id="rId11">
        <w:r>
          <w:rPr>
            <w:rStyle w:val="Hyperlink"/>
          </w:rPr>
          <w:t xml:space="preserve">Charles Floate</w:t>
        </w:r>
      </w:hyperlink>
      <w:r>
        <w:t xml:space="preserve">)</w:t>
      </w:r>
    </w:p>
    <w:p>
      <w:pPr>
        <w:pStyle w:val="Compact"/>
        <w:numPr>
          <w:ilvl w:val="1"/>
          <w:numId w:val="1006"/>
        </w:numPr>
      </w:pPr>
      <w:r>
        <w:t xml:space="preserve">Example:</w:t>
      </w:r>
      <w:r>
        <w:t xml:space="preserve"> </w:t>
      </w:r>
      <w:r>
        <w:t xml:space="preserve">“The X50 is Proton’s flagship. It reaches 100 km/h in 7.9 seconds.”</w:t>
      </w:r>
      <w:r>
        <w:t xml:space="preserve"> </w:t>
      </w:r>
      <w:r>
        <w:t xml:space="preserve">→</w:t>
      </w:r>
      <w:r>
        <w:t xml:space="preserve"> </w:t>
      </w:r>
      <w:r>
        <w:t xml:space="preserve">“The Proton X50 reaches 100 km/h in 7.9 seconds.”</w:t>
      </w:r>
    </w:p>
    <w:p>
      <w:pPr>
        <w:pStyle w:val="Compact"/>
        <w:numPr>
          <w:ilvl w:val="0"/>
          <w:numId w:val="1001"/>
        </w:numPr>
      </w:pPr>
      <w:r>
        <w:rPr>
          <w:b/>
          <w:bCs/>
        </w:rPr>
        <w:t xml:space="preserve">Keep your most quotable claim under 150 characters, self-contained.</w:t>
      </w:r>
      <w:r>
        <w:t xml:space="preserve"> </w:t>
      </w:r>
      <w:r>
        <w:t xml:space="preserve">Claude’s citation tool caps quoted text at 150 characters. The claim you want quoted must fit in that window with no pronouns pointing outside it. (measured — Claude cited_text cap:</w:t>
      </w:r>
      <w:r>
        <w:t xml:space="preserve"> </w:t>
      </w:r>
      <w:hyperlink r:id="rId12">
        <w:r>
          <w:rPr>
            <w:rStyle w:val="Hyperlink"/>
          </w:rPr>
          <w:t xml:space="preserve">Claude docs</w:t>
        </w:r>
      </w:hyperlink>
      <w:r>
        <w:t xml:space="preserve">)</w:t>
      </w:r>
    </w:p>
    <w:p>
      <w:pPr>
        <w:pStyle w:val="Compact"/>
        <w:numPr>
          <w:ilvl w:val="1"/>
          <w:numId w:val="1007"/>
        </w:numPr>
      </w:pPr>
      <w:r>
        <w:t xml:space="preserve">Example:</w:t>
      </w:r>
      <w:r>
        <w:t xml:space="preserve"> </w:t>
      </w:r>
      <w:r>
        <w:t xml:space="preserve">“It comes with a full 5-year warranty, the longest in this class.”</w:t>
      </w:r>
      <w:r>
        <w:t xml:space="preserve"> </w:t>
      </w:r>
      <w:r>
        <w:t xml:space="preserve">(61 chars, standalone)</w:t>
      </w:r>
    </w:p>
    <w:p>
      <w:pPr>
        <w:pStyle w:val="Compact"/>
        <w:numPr>
          <w:ilvl w:val="0"/>
          <w:numId w:val="1001"/>
        </w:numPr>
      </w:pPr>
      <w:r>
        <w:rPr>
          <w:b/>
          <w:bCs/>
        </w:rPr>
        <w:t xml:space="preserve">State claims with confidence, never hedge.</w:t>
      </w:r>
      <w:r>
        <w:t xml:space="preserve"> </w:t>
      </w:r>
      <w:r>
        <w:t xml:space="preserve">Confident wording beats hedging by odds ratios of 599 and 754, among the strongest levers measured.</w:t>
      </w:r>
      <w:r>
        <w:t xml:space="preserve"> </w:t>
      </w:r>
      <w:r>
        <w:t xml:space="preserve">“We believe”</w:t>
      </w:r>
      <w:r>
        <w:t xml:space="preserve">,</w:t>
      </w:r>
      <w:r>
        <w:t xml:space="preserve"> </w:t>
      </w:r>
      <w:r>
        <w:t xml:space="preserve">“arguably”</w:t>
      </w:r>
      <w:r>
        <w:t xml:space="preserve">,</w:t>
      </w:r>
      <w:r>
        <w:t xml:space="preserve"> </w:t>
      </w:r>
      <w:r>
        <w:t xml:space="preserve">“might be”</w:t>
      </w:r>
      <w:r>
        <w:t xml:space="preserve"> </w:t>
      </w:r>
      <w:r>
        <w:t xml:space="preserve">are citation killers. (measured — confidence vs hedging:</w:t>
      </w:r>
      <w:r>
        <w:t xml:space="preserve"> </w:t>
      </w:r>
      <w:hyperlink r:id="rId13">
        <w:r>
          <w:rPr>
            <w:rStyle w:val="Hyperlink"/>
          </w:rPr>
          <w:t xml:space="preserve">arXiv:2605.25517</w:t>
        </w:r>
      </w:hyperlink>
      <w:r>
        <w:t xml:space="preserve">)</w:t>
      </w:r>
    </w:p>
    <w:p>
      <w:pPr>
        <w:pStyle w:val="Compact"/>
        <w:numPr>
          <w:ilvl w:val="1"/>
          <w:numId w:val="1008"/>
        </w:numPr>
      </w:pPr>
      <w:r>
        <w:t xml:space="preserve">Example:</w:t>
      </w:r>
      <w:r>
        <w:t xml:space="preserve"> </w:t>
      </w:r>
      <w:r>
        <w:t xml:space="preserve">“The X50 is arguably one of the best value cars in Malaysia”</w:t>
      </w:r>
      <w:r>
        <w:t xml:space="preserve"> </w:t>
      </w:r>
      <w:r>
        <w:t xml:space="preserve">→</w:t>
      </w:r>
      <w:r>
        <w:t xml:space="preserve"> </w:t>
      </w:r>
      <w:r>
        <w:t xml:space="preserve">“The X50 is the best-value car in Malaysia under RM100,000.”</w:t>
      </w:r>
    </w:p>
    <w:p>
      <w:r>
        <w:pict>
          <v:rect style="width:0;height:1.5pt" o:hralign="center" o:hrstd="t" o:hr="t"/>
        </w:pict>
      </w:r>
    </w:p>
    <w:bookmarkEnd w:id="14"/>
    <w:bookmarkStart w:id="20" w:name="Xaab22c840fd3c51ec53a54f775e54cb70f0a52f"/>
    <w:p>
      <w:pPr>
        <w:pStyle w:val="Heading2"/>
      </w:pPr>
      <w:r>
        <w:t xml:space="preserve">Part 2 — Paragraph rules: the block that gets quoted</w:t>
      </w:r>
    </w:p>
    <w:p>
      <w:pPr>
        <w:pStyle w:val="FirstParagraph"/>
      </w:pPr>
      <w:r>
        <w:t xml:space="preserve">Engines retrieve chunks of 250–400 tokens. A paragraph survives only if the chunk it lands in stands alone. These rules make blocks self-sufficient.</w:t>
      </w:r>
    </w:p>
    <w:p>
      <w:pPr>
        <w:pStyle w:val="Compact"/>
        <w:numPr>
          <w:ilvl w:val="0"/>
          <w:numId w:val="1009"/>
        </w:numPr>
      </w:pPr>
      <w:r>
        <w:rPr>
          <w:b/>
          <w:bCs/>
        </w:rPr>
        <w:t xml:space="preserve">Answer in the first 100–150 words.</w:t>
      </w:r>
      <w:r>
        <w:t xml:space="preserve"> </w:t>
      </w:r>
      <w:r>
        <w:t xml:space="preserve">Direct answers up front lift citations 67%. The narrative waits. (measured — answer-first:</w:t>
      </w:r>
      <w:r>
        <w:t xml:space="preserve"> </w:t>
      </w:r>
      <w:hyperlink r:id="rId15">
        <w:r>
          <w:rPr>
            <w:rStyle w:val="Hyperlink"/>
          </w:rPr>
          <w:t xml:space="preserve">Texta</w:t>
        </w:r>
      </w:hyperlink>
      <w:r>
        <w:t xml:space="preserve">)</w:t>
      </w:r>
    </w:p>
    <w:p>
      <w:pPr>
        <w:pStyle w:val="Compact"/>
        <w:numPr>
          <w:ilvl w:val="1"/>
          <w:numId w:val="1010"/>
        </w:numPr>
      </w:pPr>
      <w:r>
        <w:t xml:space="preserve">Example: open with</w:t>
      </w:r>
      <w:r>
        <w:t xml:space="preserve"> </w:t>
      </w:r>
      <w:r>
        <w:t xml:space="preserve">“The warranty is 5 years, covering engine, gearbox, and electronics.”</w:t>
      </w:r>
      <w:r>
        <w:t xml:space="preserve"> </w:t>
      </w:r>
      <w:r>
        <w:t xml:space="preserve">Then explain. Never open with</w:t>
      </w:r>
      <w:r>
        <w:t xml:space="preserve"> </w:t>
      </w:r>
      <w:r>
        <w:t xml:space="preserve">“When it comes to warranty…”</w:t>
      </w:r>
    </w:p>
    <w:p>
      <w:pPr>
        <w:pStyle w:val="Compact"/>
        <w:numPr>
          <w:ilvl w:val="0"/>
          <w:numId w:val="1009"/>
        </w:numPr>
      </w:pPr>
      <w:r>
        <w:rPr>
          <w:b/>
          <w:bCs/>
        </w:rPr>
        <w:t xml:space="preserve">Write every chunk so it survives alone.</w:t>
      </w:r>
      <w:r>
        <w:t xml:space="preserve"> </w:t>
      </w:r>
      <w:r>
        <w:t xml:space="preserve">Imagine each 250–400 token block extracted and quoted with no context. Does it make sense? Fix the splits, not the writing. (field — chunking:</w:t>
      </w:r>
      <w:r>
        <w:t xml:space="preserve"> </w:t>
      </w:r>
      <w:hyperlink r:id="rId11">
        <w:r>
          <w:rPr>
            <w:rStyle w:val="Hyperlink"/>
          </w:rPr>
          <w:t xml:space="preserve">Charles Floate</w:t>
        </w:r>
      </w:hyperlink>
      <w:r>
        <w:t xml:space="preserve">)</w:t>
      </w:r>
    </w:p>
    <w:p>
      <w:pPr>
        <w:pStyle w:val="Compact"/>
        <w:numPr>
          <w:ilvl w:val="1"/>
          <w:numId w:val="1011"/>
        </w:numPr>
      </w:pPr>
      <w:r>
        <w:t xml:space="preserve">Example:</w:t>
      </w:r>
      <w:r>
        <w:t xml:space="preserve"> </w:t>
      </w:r>
      <w:r>
        <w:t xml:space="preserve">“This makes it the best choice”</w:t>
      </w:r>
      <w:r>
        <w:t xml:space="preserve"> </w:t>
      </w:r>
      <w:r>
        <w:t xml:space="preserve">alone is dead.</w:t>
      </w:r>
      <w:r>
        <w:t xml:space="preserve"> </w:t>
      </w:r>
      <w:r>
        <w:t xml:space="preserve">“The 5-year warranty makes the Axia the best choice in its class”</w:t>
      </w:r>
      <w:r>
        <w:t xml:space="preserve"> </w:t>
      </w:r>
      <w:r>
        <w:t xml:space="preserve">survives.</w:t>
      </w:r>
    </w:p>
    <w:p>
      <w:pPr>
        <w:pStyle w:val="Compact"/>
        <w:numPr>
          <w:ilvl w:val="0"/>
          <w:numId w:val="1009"/>
        </w:numPr>
      </w:pPr>
      <w:r>
        <w:rPr>
          <w:b/>
          <w:bCs/>
        </w:rPr>
        <w:t xml:space="preserve">Put the load-bearing fact in its own sentence: price, spec, evidence.</w:t>
      </w:r>
      <w:r>
        <w:t xml:space="preserve"> </w:t>
      </w:r>
      <w:r>
        <w:t xml:space="preserve">Price is the single strongest commercial lever measured (odds ratio over 10,000). State it plainly, once, unqualified. (measured — price and specs:</w:t>
      </w:r>
      <w:r>
        <w:t xml:space="preserve"> </w:t>
      </w:r>
      <w:hyperlink r:id="rId13">
        <w:r>
          <w:rPr>
            <w:rStyle w:val="Hyperlink"/>
          </w:rPr>
          <w:t xml:space="preserve">arXiv:2605.25517</w:t>
        </w:r>
      </w:hyperlink>
      <w:r>
        <w:t xml:space="preserve">)</w:t>
      </w:r>
    </w:p>
    <w:p>
      <w:pPr>
        <w:pStyle w:val="Compact"/>
        <w:numPr>
          <w:ilvl w:val="1"/>
          <w:numId w:val="1012"/>
        </w:numPr>
      </w:pPr>
      <w:r>
        <w:t xml:space="preserve">Example:</w:t>
      </w:r>
      <w:r>
        <w:t xml:space="preserve"> </w:t>
      </w:r>
      <w:r>
        <w:t xml:space="preserve">“Pricing starts at RM22,000”</w:t>
      </w:r>
      <w:r>
        <w:t xml:space="preserve"> </w:t>
      </w:r>
      <w:r>
        <w:t xml:space="preserve">as its own sentence, not</w:t>
      </w:r>
      <w:r>
        <w:t xml:space="preserve"> </w:t>
      </w:r>
      <w:r>
        <w:t xml:space="preserve">“pricing, which starts at RM22,000 depending on variant, is competitive.”</w:t>
      </w:r>
    </w:p>
    <w:p>
      <w:pPr>
        <w:pStyle w:val="Compact"/>
        <w:numPr>
          <w:ilvl w:val="0"/>
          <w:numId w:val="1009"/>
        </w:numPr>
      </w:pPr>
      <w:r>
        <w:rPr>
          <w:b/>
          <w:bCs/>
        </w:rPr>
        <w:t xml:space="preserve">Say the number, show the table.</w:t>
      </w:r>
      <w:r>
        <w:t xml:space="preserve"> </w:t>
      </w:r>
      <w:r>
        <w:t xml:space="preserve">Pages with numbers get 72% more citations. Tables appear in 38% of cited pages versus 12% of uncited at the same rank. (measured — numbers and tables:</w:t>
      </w:r>
      <w:r>
        <w:t xml:space="preserve"> </w:t>
      </w:r>
      <w:hyperlink r:id="rId16">
        <w:r>
          <w:rPr>
            <w:rStyle w:val="Hyperlink"/>
          </w:rPr>
          <w:t xml:space="preserve">Presenc AI</w:t>
        </w:r>
      </w:hyperlink>
      <w:r>
        <w:t xml:space="preserve">)</w:t>
      </w:r>
    </w:p>
    <w:p>
      <w:pPr>
        <w:pStyle w:val="Compact"/>
        <w:numPr>
          <w:ilvl w:val="1"/>
          <w:numId w:val="1013"/>
        </w:numPr>
      </w:pPr>
      <w:r>
        <w:t xml:space="preserve">Example:</w:t>
      </w:r>
      <w:r>
        <w:t xml:space="preserve"> </w:t>
      </w:r>
      <w:r>
        <w:t xml:space="preserve">“8.5 km/l”</w:t>
      </w:r>
      <w:r>
        <w:t xml:space="preserve"> </w:t>
      </w:r>
      <w:r>
        <w:t xml:space="preserve">and a spec table beat</w:t>
      </w:r>
      <w:r>
        <w:t xml:space="preserve"> </w:t>
      </w:r>
      <w:r>
        <w:t xml:space="preserve">“excellent fuel economy”</w:t>
      </w:r>
      <w:r>
        <w:t xml:space="preserve"> </w:t>
      </w:r>
      <w:r>
        <w:t xml:space="preserve">and prose.</w:t>
      </w:r>
    </w:p>
    <w:p>
      <w:pPr>
        <w:pStyle w:val="Compact"/>
        <w:numPr>
          <w:ilvl w:val="0"/>
          <w:numId w:val="1009"/>
        </w:numPr>
      </w:pPr>
      <w:r>
        <w:rPr>
          <w:b/>
          <w:bCs/>
        </w:rPr>
        <w:t xml:space="preserve">Show your dates: published and updated.</w:t>
      </w:r>
      <w:r>
        <w:t xml:space="preserve"> </w:t>
      </w:r>
      <w:r>
        <w:t xml:space="preserve">Visible dates plus matching dateModified schema lift citations 22%, and 41% on Claude. Claude penalizes pages with an updated date older than 12 months on time-sensitive queries. (measured — date signals:</w:t>
      </w:r>
      <w:r>
        <w:t xml:space="preserve"> </w:t>
      </w:r>
      <w:hyperlink r:id="rId17">
        <w:r>
          <w:rPr>
            <w:rStyle w:val="Hyperlink"/>
          </w:rPr>
          <w:t xml:space="preserve">GEO measurement study</w:t>
        </w:r>
      </w:hyperlink>
      <w:r>
        <w:t xml:space="preserve">)</w:t>
      </w:r>
    </w:p>
    <w:p>
      <w:pPr>
        <w:pStyle w:val="Compact"/>
        <w:numPr>
          <w:ilvl w:val="1"/>
          <w:numId w:val="1014"/>
        </w:numPr>
      </w:pPr>
      <w:r>
        <w:t xml:space="preserve">Example:</w:t>
      </w:r>
      <w:r>
        <w:t xml:space="preserve"> </w:t>
      </w:r>
      <w:r>
        <w:t xml:space="preserve">“Last updated: 27 August 2026”</w:t>
      </w:r>
      <w:r>
        <w:t xml:space="preserve"> </w:t>
      </w:r>
      <w:r>
        <w:t xml:space="preserve">on the page, and the same date in the schema.</w:t>
      </w:r>
    </w:p>
    <w:p>
      <w:pPr>
        <w:pStyle w:val="Compact"/>
        <w:numPr>
          <w:ilvl w:val="0"/>
          <w:numId w:val="1009"/>
        </w:numPr>
      </w:pPr>
      <w:r>
        <w:rPr>
          <w:b/>
          <w:bCs/>
        </w:rPr>
        <w:t xml:space="preserve">Compare with structure, not prose.</w:t>
      </w:r>
      <w:r>
        <w:t xml:space="preserve"> </w:t>
      </w:r>
      <w:r>
        <w:t xml:space="preserve">Comparison content carries a 1.87 citation rate, about 45% above average. Give every alternative its own heading and its own table row. (measured — comparison pages:</w:t>
      </w:r>
      <w:r>
        <w:t xml:space="preserve"> </w:t>
      </w:r>
      <w:hyperlink r:id="rId18">
        <w:r>
          <w:rPr>
            <w:rStyle w:val="Hyperlink"/>
          </w:rPr>
          <w:t xml:space="preserve">DeltaV Digital</w:t>
        </w:r>
      </w:hyperlink>
      <w:r>
        <w:t xml:space="preserve">,</w:t>
      </w:r>
      <w:r>
        <w:t xml:space="preserve"> </w:t>
      </w:r>
      <w:hyperlink r:id="rId19">
        <w:r>
          <w:rPr>
            <w:rStyle w:val="Hyperlink"/>
          </w:rPr>
          <w:t xml:space="preserve">AirOps</w:t>
        </w:r>
      </w:hyperlink>
      <w:r>
        <w:t xml:space="preserve">)</w:t>
      </w:r>
    </w:p>
    <w:p>
      <w:pPr>
        <w:pStyle w:val="Compact"/>
        <w:numPr>
          <w:ilvl w:val="1"/>
          <w:numId w:val="1015"/>
        </w:numPr>
      </w:pPr>
      <w:r>
        <w:t xml:space="preserve">Example:</w:t>
      </w:r>
      <w:r>
        <w:t xml:space="preserve"> </w:t>
      </w:r>
      <w:r>
        <w:t xml:space="preserve">“X vs Y”</w:t>
      </w:r>
      <w:r>
        <w:t xml:space="preserve"> </w:t>
      </w:r>
      <w:r>
        <w:t xml:space="preserve">as a heading, then one row per product: price, warranty, fuel, weight. Not a paragraph of</w:t>
      </w:r>
      <w:r>
        <w:t xml:space="preserve"> </w:t>
      </w:r>
      <w:r>
        <w:t xml:space="preserve">“X is better than Y because…”</w:t>
      </w:r>
    </w:p>
    <w:p>
      <w:pPr>
        <w:pStyle w:val="Compact"/>
        <w:numPr>
          <w:ilvl w:val="0"/>
          <w:numId w:val="1009"/>
        </w:numPr>
      </w:pPr>
      <w:r>
        <w:rPr>
          <w:b/>
          <w:bCs/>
        </w:rPr>
        <w:t xml:space="preserve">Follow the extraction order: answer → definition → proof → transition.</w:t>
      </w:r>
      <w:r>
        <w:t xml:space="preserve"> </w:t>
      </w:r>
      <w:r>
        <w:t xml:space="preserve">The most-cited pages order it this way. Brand narrative goes last, if at all. (measured — citation order:</w:t>
      </w:r>
      <w:r>
        <w:t xml:space="preserve"> </w:t>
      </w:r>
      <w:hyperlink r:id="rId15">
        <w:r>
          <w:rPr>
            <w:rStyle w:val="Hyperlink"/>
          </w:rPr>
          <w:t xml:space="preserve">Texta</w:t>
        </w:r>
      </w:hyperlink>
      <w:r>
        <w:t xml:space="preserve">)</w:t>
      </w:r>
    </w:p>
    <w:p>
      <w:pPr>
        <w:pStyle w:val="Compact"/>
        <w:numPr>
          <w:ilvl w:val="1"/>
          <w:numId w:val="1016"/>
        </w:numPr>
      </w:pPr>
      <w:r>
        <w:t xml:space="preserve">Example: answer the question, define the terms, show the evidence, then move on. Never</w:t>
      </w:r>
      <w:r>
        <w:t xml:space="preserve"> </w:t>
      </w:r>
      <w:r>
        <w:t xml:space="preserve">“Since 1998, our family has…”</w:t>
      </w:r>
    </w:p>
    <w:p>
      <w:r>
        <w:pict>
          <v:rect style="width:0;height:1.5pt" o:hralign="center" o:hrstd="t" o:hr="t"/>
        </w:pict>
      </w:r>
    </w:p>
    <w:bookmarkEnd w:id="20"/>
    <w:bookmarkStart w:id="26" w:name="X3cbe16a2d0d3f56e5bf06bd904ed45ee4537e92"/>
    <w:p>
      <w:pPr>
        <w:pStyle w:val="Heading2"/>
      </w:pPr>
      <w:r>
        <w:t xml:space="preserve">Part 3 — Page rules: the artifact the engine indexes</w:t>
      </w:r>
    </w:p>
    <w:p>
      <w:pPr>
        <w:pStyle w:val="Compact"/>
        <w:numPr>
          <w:ilvl w:val="0"/>
          <w:numId w:val="1017"/>
        </w:numPr>
      </w:pPr>
      <w:r>
        <w:rPr>
          <w:b/>
          <w:bCs/>
        </w:rPr>
        <w:t xml:space="preserve">Use FAQ format: 5+ questions, 400–800 words per answer.</w:t>
      </w:r>
      <w:r>
        <w:t xml:space="preserve"> </w:t>
      </w:r>
      <w:r>
        <w:t xml:space="preserve">FAQ pages cite 89% more than standard blog pages. Pages answering 5+ distinct questions cite 2.4x more than pages answering 1–2. (measured — FAQ format:</w:t>
      </w:r>
      <w:r>
        <w:t xml:space="preserve"> </w:t>
      </w:r>
      <w:hyperlink r:id="rId15">
        <w:r>
          <w:rPr>
            <w:rStyle w:val="Hyperlink"/>
          </w:rPr>
          <w:t xml:space="preserve">Texta</w:t>
        </w:r>
      </w:hyperlink>
      <w:r>
        <w:t xml:space="preserve">)</w:t>
      </w:r>
    </w:p>
    <w:p>
      <w:pPr>
        <w:pStyle w:val="Compact"/>
        <w:numPr>
          <w:ilvl w:val="1"/>
          <w:numId w:val="1018"/>
        </w:numPr>
      </w:pPr>
      <w:r>
        <w:t xml:space="preserve">Example: a service page carries</w:t>
      </w:r>
      <w:r>
        <w:t xml:space="preserve"> </w:t>
      </w:r>
      <w:r>
        <w:t xml:space="preserve">“What does it cost?”</w:t>
      </w:r>
      <w:r>
        <w:t xml:space="preserve">,</w:t>
      </w:r>
      <w:r>
        <w:t xml:space="preserve"> </w:t>
      </w:r>
      <w:r>
        <w:t xml:space="preserve">“How long does it take?”</w:t>
      </w:r>
      <w:r>
        <w:t xml:space="preserve">,</w:t>
      </w:r>
      <w:r>
        <w:t xml:space="preserve"> </w:t>
      </w:r>
      <w:r>
        <w:t xml:space="preserve">“What is included?”</w:t>
      </w:r>
      <w:r>
        <w:t xml:space="preserve">,</w:t>
      </w:r>
      <w:r>
        <w:t xml:space="preserve"> </w:t>
      </w:r>
      <w:r>
        <w:t xml:space="preserve">“What is the refund policy?”</w:t>
      </w:r>
      <w:r>
        <w:t xml:space="preserve">,</w:t>
      </w:r>
      <w:r>
        <w:t xml:space="preserve"> </w:t>
      </w:r>
      <w:r>
        <w:t xml:space="preserve">“How do I start?”</w:t>
      </w:r>
      <w:r>
        <w:t xml:space="preserve"> </w:t>
      </w:r>
      <w:r>
        <w:t xml:space="preserve">— each with a 400–800 word answer.</w:t>
      </w:r>
    </w:p>
    <w:p>
      <w:pPr>
        <w:pStyle w:val="Compact"/>
        <w:numPr>
          <w:ilvl w:val="0"/>
          <w:numId w:val="1017"/>
        </w:numPr>
      </w:pPr>
      <w:r>
        <w:rPr>
          <w:b/>
          <w:bCs/>
        </w:rPr>
        <w:t xml:space="preserve">Mirror the query’s exact words in the H1 and H2.</w:t>
      </w:r>
      <w:r>
        <w:t xml:space="preserve"> </w:t>
      </w:r>
      <w:r>
        <w:t xml:space="preserve">Pages whose headings match the query (cosine 0.90+) get cited 41% of the time versus 30.2% for weak matches, independent of rank. (measured — heading match:</w:t>
      </w:r>
      <w:r>
        <w:t xml:space="preserve"> </w:t>
      </w:r>
      <w:hyperlink r:id="rId19">
        <w:r>
          <w:rPr>
            <w:rStyle w:val="Hyperlink"/>
          </w:rPr>
          <w:t xml:space="preserve">AirOps</w:t>
        </w:r>
      </w:hyperlink>
      <w:r>
        <w:t xml:space="preserve">)</w:t>
      </w:r>
    </w:p>
    <w:p>
      <w:pPr>
        <w:pStyle w:val="Compact"/>
        <w:numPr>
          <w:ilvl w:val="1"/>
          <w:numId w:val="1019"/>
        </w:numPr>
      </w:pPr>
      <w:r>
        <w:t xml:space="preserve">Example: for</w:t>
      </w:r>
      <w:r>
        <w:t xml:space="preserve"> </w:t>
      </w:r>
      <w:r>
        <w:t xml:space="preserve">“how long does battery last”</w:t>
      </w:r>
      <w:r>
        <w:t xml:space="preserve">, the H2 is</w:t>
      </w:r>
      <w:r>
        <w:t xml:space="preserve"> </w:t>
      </w:r>
      <w:r>
        <w:t xml:space="preserve">“How long does the battery last?”</w:t>
      </w:r>
      <w:r>
        <w:t xml:space="preserve"> </w:t>
      </w:r>
      <w:r>
        <w:t xml:space="preserve">not</w:t>
      </w:r>
      <w:r>
        <w:t xml:space="preserve"> </w:t>
      </w:r>
      <w:r>
        <w:t xml:space="preserve">“Battery life”</w:t>
      </w:r>
      <w:r>
        <w:t xml:space="preserve">.</w:t>
      </w:r>
    </w:p>
    <w:p>
      <w:pPr>
        <w:pStyle w:val="Compact"/>
        <w:numPr>
          <w:ilvl w:val="0"/>
          <w:numId w:val="1017"/>
        </w:numPr>
      </w:pPr>
      <w:r>
        <w:rPr>
          <w:b/>
          <w:bCs/>
        </w:rPr>
        <w:t xml:space="preserve">Write the title for the query and its sub-questions.</w:t>
      </w:r>
      <w:r>
        <w:t xml:space="preserve"> </w:t>
      </w:r>
      <w:r>
        <w:t xml:space="preserve">Cited URLs have a title-query cosine of 0.602 versus 0.484 for uncited. The title must also cover the sub-questions the query fans out into. (measured — title match:</w:t>
      </w:r>
      <w:r>
        <w:t xml:space="preserve"> </w:t>
      </w:r>
      <w:hyperlink r:id="rId21">
        <w:r>
          <w:rPr>
            <w:rStyle w:val="Hyperlink"/>
          </w:rPr>
          <w:t xml:space="preserve">Ahrefs</w:t>
        </w:r>
      </w:hyperlink>
      <w:r>
        <w:t xml:space="preserve">)</w:t>
      </w:r>
    </w:p>
    <w:p>
      <w:pPr>
        <w:pStyle w:val="Compact"/>
        <w:numPr>
          <w:ilvl w:val="1"/>
          <w:numId w:val="1020"/>
        </w:numPr>
      </w:pPr>
      <w:r>
        <w:t xml:space="preserve">Example:</w:t>
      </w:r>
      <w:r>
        <w:t xml:space="preserve"> </w:t>
      </w:r>
      <w:r>
        <w:t xml:space="preserve">“How long does the 2026 Axia battery last? Full specs and warranty”</w:t>
      </w:r>
      <w:r>
        <w:t xml:space="preserve"> </w:t>
      </w:r>
      <w:r>
        <w:t xml:space="preserve">covers the query and its price/warranty sub-questions.</w:t>
      </w:r>
    </w:p>
    <w:p>
      <w:pPr>
        <w:pStyle w:val="Compact"/>
        <w:numPr>
          <w:ilvl w:val="0"/>
          <w:numId w:val="1017"/>
        </w:numPr>
      </w:pPr>
      <w:r>
        <w:rPr>
          <w:b/>
          <w:bCs/>
        </w:rPr>
        <w:t xml:space="preserve">One page per claim. Never ten thin pages on the same claim.</w:t>
      </w:r>
      <w:r>
        <w:t xml:space="preserve"> </w:t>
      </w:r>
      <w:r>
        <w:t xml:space="preserve">Every citation carries invisible runner-up URLs that lost the slot. Thin siblings cannibalize each other. (measured — runner-up mechanism:</w:t>
      </w:r>
      <w:r>
        <w:t xml:space="preserve"> </w:t>
      </w:r>
      <w:hyperlink r:id="rId22">
        <w:r>
          <w:rPr>
            <w:rStyle w:val="Hyperlink"/>
          </w:rPr>
          <w:t xml:space="preserve">Suganthan</w:t>
        </w:r>
      </w:hyperlink>
      <w:r>
        <w:t xml:space="preserve">)</w:t>
      </w:r>
    </w:p>
    <w:p>
      <w:pPr>
        <w:pStyle w:val="Compact"/>
        <w:numPr>
          <w:ilvl w:val="1"/>
          <w:numId w:val="1021"/>
        </w:numPr>
      </w:pPr>
      <w:r>
        <w:t xml:space="preserve">Example: one strong</w:t>
      </w:r>
      <w:r>
        <w:t xml:space="preserve"> </w:t>
      </w:r>
      <w:r>
        <w:t xml:space="preserve">“Axia fuel consumption”</w:t>
      </w:r>
      <w:r>
        <w:t xml:space="preserve"> </w:t>
      </w:r>
      <w:r>
        <w:t xml:space="preserve">page, not five near-identical posts each restating the same figure.</w:t>
      </w:r>
    </w:p>
    <w:p>
      <w:pPr>
        <w:pStyle w:val="Compact"/>
        <w:numPr>
          <w:ilvl w:val="0"/>
          <w:numId w:val="1017"/>
        </w:numPr>
      </w:pPr>
      <w:r>
        <w:rPr>
          <w:b/>
          <w:bCs/>
        </w:rPr>
        <w:t xml:space="preserve">Cover 26–50% of the topic’s sub-questions, not all of them.</w:t>
      </w:r>
      <w:r>
        <w:t xml:space="preserve"> </w:t>
      </w:r>
      <w:r>
        <w:t xml:space="preserve">Pages that cover a focused slice of the fan-out outperform</w:t>
      </w:r>
      <w:r>
        <w:t xml:space="preserve"> </w:t>
      </w:r>
      <w:r>
        <w:t xml:space="preserve">“ultimate guide”</w:t>
      </w:r>
      <w:r>
        <w:t xml:space="preserve"> </w:t>
      </w:r>
      <w:r>
        <w:t xml:space="preserve">pages that try to cover 100%. Comprehensiveness hurts. (measured — focused beats comprehensive:</w:t>
      </w:r>
      <w:r>
        <w:t xml:space="preserve"> </w:t>
      </w:r>
      <w:hyperlink r:id="rId19">
        <w:r>
          <w:rPr>
            <w:rStyle w:val="Hyperlink"/>
          </w:rPr>
          <w:t xml:space="preserve">AirOps</w:t>
        </w:r>
      </w:hyperlink>
      <w:r>
        <w:t xml:space="preserve">)</w:t>
      </w:r>
    </w:p>
    <w:p>
      <w:pPr>
        <w:pStyle w:val="Compact"/>
        <w:numPr>
          <w:ilvl w:val="1"/>
          <w:numId w:val="1022"/>
        </w:numPr>
      </w:pPr>
      <w:r>
        <w:t xml:space="preserve">Example:</w:t>
      </w:r>
      <w:r>
        <w:t xml:space="preserve"> </w:t>
      </w:r>
      <w:r>
        <w:t xml:space="preserve">“Axia fuel consumption”</w:t>
      </w:r>
      <w:r>
        <w:t xml:space="preserve"> </w:t>
      </w:r>
      <w:r>
        <w:t xml:space="preserve">fully answered beats</w:t>
      </w:r>
      <w:r>
        <w:t xml:space="preserve"> </w:t>
      </w:r>
      <w:r>
        <w:t xml:space="preserve">“The Complete Guide to the Perodua Axia”</w:t>
      </w:r>
      <w:r>
        <w:t xml:space="preserve"> </w:t>
      </w:r>
      <w:r>
        <w:t xml:space="preserve">with a paragraph on everything.</w:t>
      </w:r>
    </w:p>
    <w:p>
      <w:pPr>
        <w:pStyle w:val="Compact"/>
        <w:numPr>
          <w:ilvl w:val="0"/>
          <w:numId w:val="1017"/>
        </w:numPr>
      </w:pPr>
      <w:r>
        <w:rPr>
          <w:b/>
          <w:bCs/>
        </w:rPr>
        <w:t xml:space="preserve">Refresh into the 30–89 day window.</w:t>
      </w:r>
      <w:r>
        <w:t xml:space="preserve"> </w:t>
      </w:r>
      <w:r>
        <w:t xml:space="preserve">Citation rate peaks when a page is 30–89 days old (32.8%) and drops below 30 days (25.3%) when engines have not indexed it yet. Commercial queries run on a 30-day freshness dial. (measured — freshness:</w:t>
      </w:r>
      <w:r>
        <w:t xml:space="preserve"> </w:t>
      </w:r>
      <w:hyperlink r:id="rId19">
        <w:r>
          <w:rPr>
            <w:rStyle w:val="Hyperlink"/>
          </w:rPr>
          <w:t xml:space="preserve">AirOps</w:t>
        </w:r>
      </w:hyperlink>
      <w:r>
        <w:t xml:space="preserve">,</w:t>
      </w:r>
      <w:r>
        <w:t xml:space="preserve"> </w:t>
      </w:r>
      <w:hyperlink r:id="rId23">
        <w:r>
          <w:rPr>
            <w:rStyle w:val="Hyperlink"/>
          </w:rPr>
          <w:t xml:space="preserve">Suganthan</w:t>
        </w:r>
      </w:hyperlink>
      <w:r>
        <w:t xml:space="preserve">)</w:t>
      </w:r>
    </w:p>
    <w:p>
      <w:pPr>
        <w:pStyle w:val="Compact"/>
        <w:numPr>
          <w:ilvl w:val="1"/>
          <w:numId w:val="1023"/>
        </w:numPr>
      </w:pPr>
      <w:r>
        <w:t xml:space="preserve">Example: put commercial pages on a quarterly refresh cycle, and bump the</w:t>
      </w:r>
      <w:r>
        <w:t xml:space="preserve"> </w:t>
      </w:r>
      <w:r>
        <w:t xml:space="preserve">“last updated”</w:t>
      </w:r>
      <w:r>
        <w:t xml:space="preserve"> </w:t>
      </w:r>
      <w:r>
        <w:t xml:space="preserve">date when you do.</w:t>
      </w:r>
    </w:p>
    <w:p>
      <w:pPr>
        <w:pStyle w:val="Compact"/>
        <w:numPr>
          <w:ilvl w:val="0"/>
          <w:numId w:val="1017"/>
        </w:numPr>
      </w:pPr>
      <w:r>
        <w:rPr>
          <w:b/>
          <w:bCs/>
        </w:rPr>
        <w:t xml:space="preserve">Add schema for the formats you already use: FAQPage, BreadcrumbList, and, for medical content, MedicalWebPage.</w:t>
      </w:r>
      <w:r>
        <w:t xml:space="preserve"> </w:t>
      </w:r>
      <w:r>
        <w:t xml:space="preserve">JSON-LD schema lifts citation rates 6.5 points (38.5% vs 32.0%) in a large controlled audit. (contested — schema:</w:t>
      </w:r>
      <w:r>
        <w:t xml:space="preserve"> </w:t>
      </w:r>
      <w:hyperlink r:id="rId19">
        <w:r>
          <w:rPr>
            <w:rStyle w:val="Hyperlink"/>
          </w:rPr>
          <w:t xml:space="preserve">AirOps</w:t>
        </w:r>
      </w:hyperlink>
      <w:r>
        <w:t xml:space="preserve">,</w:t>
      </w:r>
      <w:r>
        <w:t xml:space="preserve"> </w:t>
      </w:r>
      <w:hyperlink r:id="rId24">
        <w:r>
          <w:rPr>
            <w:rStyle w:val="Hyperlink"/>
          </w:rPr>
          <w:t xml:space="preserve">RunMarshal</w:t>
        </w:r>
      </w:hyperlink>
      <w:r>
        <w:t xml:space="preserve">; see appendix)</w:t>
      </w:r>
    </w:p>
    <w:p>
      <w:pPr>
        <w:pStyle w:val="Compact"/>
        <w:numPr>
          <w:ilvl w:val="1"/>
          <w:numId w:val="1024"/>
        </w:numPr>
      </w:pPr>
      <w:r>
        <w:t xml:space="preserve">Example: mark the FAQ block as FAQPage schema; do not schema-mark content that is not on the page.</w:t>
      </w:r>
    </w:p>
    <w:p>
      <w:pPr>
        <w:pStyle w:val="Compact"/>
        <w:numPr>
          <w:ilvl w:val="0"/>
          <w:numId w:val="1017"/>
        </w:numPr>
      </w:pPr>
      <w:r>
        <w:rPr>
          <w:b/>
          <w:bCs/>
        </w:rPr>
        <w:t xml:space="preserve">Put a named author on every page.</w:t>
      </w:r>
      <w:r>
        <w:t xml:space="preserve"> </w:t>
      </w:r>
      <w:r>
        <w:t xml:space="preserve">Named authors lift citations 43%. Wikipedia-verified authors lift them 4.1x. A byline is a trust signal, not decoration. (measured — authorship:</w:t>
      </w:r>
      <w:r>
        <w:t xml:space="preserve"> </w:t>
      </w:r>
      <w:hyperlink r:id="rId15">
        <w:r>
          <w:rPr>
            <w:rStyle w:val="Hyperlink"/>
          </w:rPr>
          <w:t xml:space="preserve">Texta</w:t>
        </w:r>
      </w:hyperlink>
      <w:r>
        <w:t xml:space="preserve">,</w:t>
      </w:r>
      <w:r>
        <w:t xml:space="preserve"> </w:t>
      </w:r>
      <w:hyperlink r:id="rId25">
        <w:r>
          <w:rPr>
            <w:rStyle w:val="Hyperlink"/>
          </w:rPr>
          <w:t xml:space="preserve">WinWithSEO</w:t>
        </w:r>
      </w:hyperlink>
      <w:r>
        <w:t xml:space="preserve">)</w:t>
      </w:r>
    </w:p>
    <w:p>
      <w:pPr>
        <w:pStyle w:val="Compact"/>
        <w:numPr>
          <w:ilvl w:val="1"/>
          <w:numId w:val="1025"/>
        </w:numPr>
      </w:pPr>
      <w:r>
        <w:t xml:space="preserve">Example:</w:t>
      </w:r>
      <w:r>
        <w:t xml:space="preserve"> </w:t>
      </w:r>
      <w:r>
        <w:t xml:space="preserve">“By Dr. Nurul Amin, automotive engineer”</w:t>
      </w:r>
      <w:r>
        <w:t xml:space="preserve"> </w:t>
      </w:r>
      <w:r>
        <w:t xml:space="preserve">on the page and in the schema.</w:t>
      </w:r>
    </w:p>
    <w:p>
      <w:pPr>
        <w:pStyle w:val="Compact"/>
        <w:numPr>
          <w:ilvl w:val="0"/>
          <w:numId w:val="1017"/>
        </w:numPr>
      </w:pPr>
      <w:r>
        <w:rPr>
          <w:b/>
          <w:bCs/>
        </w:rPr>
        <w:t xml:space="preserve">Use clean semantic HTML: one H1, a real H2/H3 hierarchy.</w:t>
      </w:r>
      <w:r>
        <w:t xml:space="preserve"> </w:t>
      </w:r>
      <w:r>
        <w:t xml:space="preserve">89% of cited pages have a clear heading hierarchy versus 64% of uncited. (measured — semantic HTML:</w:t>
      </w:r>
      <w:r>
        <w:t xml:space="preserve"> </w:t>
      </w:r>
      <w:hyperlink r:id="rId16">
        <w:r>
          <w:rPr>
            <w:rStyle w:val="Hyperlink"/>
          </w:rPr>
          <w:t xml:space="preserve">Presenc AI</w:t>
        </w:r>
      </w:hyperlink>
      <w:r>
        <w:t xml:space="preserve">)</w:t>
      </w:r>
    </w:p>
    <w:p>
      <w:pPr>
        <w:pStyle w:val="Compact"/>
        <w:numPr>
          <w:ilvl w:val="1"/>
          <w:numId w:val="1026"/>
        </w:numPr>
      </w:pPr>
      <w:r>
        <w:t xml:space="preserve">Example: one H1, questions as H2s, sub-details as H3s. No skipping levels, no headings used as bold text.</w:t>
      </w:r>
    </w:p>
    <w:p>
      <w:r>
        <w:pict>
          <v:rect style="width:0;height:1.5pt" o:hralign="center" o:hrstd="t" o:hr="t"/>
        </w:pict>
      </w:r>
    </w:p>
    <w:bookmarkEnd w:id="26"/>
    <w:bookmarkStart w:id="31" w:name="X02419ba577770b83b0b21ac9b59e710355d3531"/>
    <w:p>
      <w:pPr>
        <w:pStyle w:val="Heading2"/>
      </w:pPr>
      <w:r>
        <w:t xml:space="preserve">Part 4 — Site rules: how pages reinforce each other</w:t>
      </w:r>
    </w:p>
    <w:p>
      <w:pPr>
        <w:pStyle w:val="Compact"/>
        <w:numPr>
          <w:ilvl w:val="0"/>
          <w:numId w:val="1027"/>
        </w:numPr>
      </w:pPr>
      <w:r>
        <w:rPr>
          <w:b/>
          <w:bCs/>
        </w:rPr>
        <w:t xml:space="preserve">Be consistent across the whole cluster, not brilliant in one spot.</w:t>
      </w:r>
      <w:r>
        <w:t xml:space="preserve"> </w:t>
      </w:r>
      <w:r>
        <w:t xml:space="preserve">ChatGPT fuses retrieval lists across the query’s sub-questions. Being top-10 in three lists beats being rank-3 in one. (measured — reciprocal rank fusion:</w:t>
      </w:r>
      <w:r>
        <w:t xml:space="preserve"> </w:t>
      </w:r>
      <w:hyperlink r:id="rId27">
        <w:r>
          <w:rPr>
            <w:rStyle w:val="Hyperlink"/>
          </w:rPr>
          <w:t xml:space="preserve">Metehan</w:t>
        </w:r>
      </w:hyperlink>
      <w:r>
        <w:t xml:space="preserve">)</w:t>
      </w:r>
    </w:p>
    <w:p>
      <w:pPr>
        <w:pStyle w:val="Compact"/>
        <w:numPr>
          <w:ilvl w:val="1"/>
          <w:numId w:val="1028"/>
        </w:numPr>
      </w:pPr>
      <w:r>
        <w:t xml:space="preserve">Example: a thin page answering</w:t>
      </w:r>
      <w:r>
        <w:t xml:space="preserve"> </w:t>
      </w:r>
      <w:r>
        <w:t xml:space="preserve">“price”</w:t>
      </w:r>
      <w:r>
        <w:t xml:space="preserve">, another answering</w:t>
      </w:r>
      <w:r>
        <w:t xml:space="preserve"> </w:t>
      </w:r>
      <w:r>
        <w:t xml:space="preserve">“warranty”</w:t>
      </w:r>
      <w:r>
        <w:t xml:space="preserve">, another answering</w:t>
      </w:r>
      <w:r>
        <w:t xml:space="preserve"> </w:t>
      </w:r>
      <w:r>
        <w:t xml:space="preserve">“fuel”</w:t>
      </w:r>
      <w:r>
        <w:t xml:space="preserve"> </w:t>
      </w:r>
      <w:r>
        <w:t xml:space="preserve">all consistently outranks one page that is perfect on price and silent on the rest.</w:t>
      </w:r>
    </w:p>
    <w:p>
      <w:pPr>
        <w:pStyle w:val="Compact"/>
        <w:numPr>
          <w:ilvl w:val="0"/>
          <w:numId w:val="1027"/>
        </w:numPr>
      </w:pPr>
      <w:r>
        <w:rPr>
          <w:b/>
          <w:bCs/>
        </w:rPr>
        <w:t xml:space="preserve">Win rank 1–3, not top-10.</w:t>
      </w:r>
      <w:r>
        <w:t xml:space="preserve"> </w:t>
      </w:r>
      <w:r>
        <w:t xml:space="preserve">Rank 1 cites 58.4% of the time; rank 10 cites 14.2%. Retrieval position is the single biggest citation signal. (measured — retrieval rank:</w:t>
      </w:r>
      <w:r>
        <w:t xml:space="preserve"> </w:t>
      </w:r>
      <w:hyperlink r:id="rId19">
        <w:r>
          <w:rPr>
            <w:rStyle w:val="Hyperlink"/>
          </w:rPr>
          <w:t xml:space="preserve">AirOps</w:t>
        </w:r>
      </w:hyperlink>
      <w:r>
        <w:t xml:space="preserve">)</w:t>
      </w:r>
    </w:p>
    <w:p>
      <w:pPr>
        <w:pStyle w:val="Compact"/>
        <w:numPr>
          <w:ilvl w:val="1"/>
          <w:numId w:val="1029"/>
        </w:numPr>
      </w:pPr>
      <w:r>
        <w:t xml:space="preserve">Example: if your page retrieves at rank 6, fix title, headings, and freshness before writing more pages.</w:t>
      </w:r>
    </w:p>
    <w:p>
      <w:pPr>
        <w:pStyle w:val="Compact"/>
        <w:numPr>
          <w:ilvl w:val="0"/>
          <w:numId w:val="1027"/>
        </w:numPr>
      </w:pPr>
      <w:r>
        <w:rPr>
          <w:b/>
          <w:bCs/>
        </w:rPr>
        <w:t xml:space="preserve">Cover each distinct subtopic with its own page.</w:t>
      </w:r>
      <w:r>
        <w:t xml:space="preserve"> </w:t>
      </w:r>
      <w:r>
        <w:t xml:space="preserve">A fake brand with 30 thin pages earned 1,897 AI answers; a</w:t>
      </w:r>
      <w:r>
        <w:t xml:space="preserve"> </w:t>
      </w:r>
      <w:r>
        <w:t xml:space="preserve">“perfect”</w:t>
      </w:r>
      <w:r>
        <w:t xml:space="preserve"> </w:t>
      </w:r>
      <w:r>
        <w:t xml:space="preserve">silo structure earned zero. Distinct claim pages beat architecture. This is the sibling of</w:t>
      </w:r>
      <w:r>
        <w:t xml:space="preserve"> </w:t>
      </w:r>
      <w:r>
        <w:t xml:space="preserve">“one page per claim”</w:t>
      </w:r>
      <w:r>
        <w:t xml:space="preserve">: distinct claims each get a page, identical claims never get two. (vendor — fake-brand experiment:</w:t>
      </w:r>
      <w:r>
        <w:t xml:space="preserve"> </w:t>
      </w:r>
      <w:hyperlink r:id="rId28">
        <w:r>
          <w:rPr>
            <w:rStyle w:val="Hyperlink"/>
          </w:rPr>
          <w:t xml:space="preserve">Search Engine Land</w:t>
        </w:r>
      </w:hyperlink>
      <w:r>
        <w:t xml:space="preserve">)</w:t>
      </w:r>
    </w:p>
    <w:p>
      <w:pPr>
        <w:pStyle w:val="Compact"/>
        <w:numPr>
          <w:ilvl w:val="1"/>
          <w:numId w:val="1030"/>
        </w:numPr>
      </w:pPr>
      <w:r>
        <w:t xml:space="preserve">Example: price page, warranty page, fuel page, safety page. Not a hub with ten articles all restating the price.</w:t>
      </w:r>
    </w:p>
    <w:p>
      <w:pPr>
        <w:pStyle w:val="Compact"/>
        <w:numPr>
          <w:ilvl w:val="0"/>
          <w:numId w:val="1027"/>
        </w:numPr>
      </w:pPr>
      <w:r>
        <w:rPr>
          <w:b/>
          <w:bCs/>
        </w:rPr>
        <w:t xml:space="preserve">Fresh domains genuinely have a shot.</w:t>
      </w:r>
      <w:r>
        <w:t xml:space="preserve"> </w:t>
      </w:r>
      <w:r>
        <w:t xml:space="preserve">37% of cited domains are unique to LLM search; they do not rank in Google. Do not gate your writing on Google rankings. (measured — source diversity:</w:t>
      </w:r>
      <w:r>
        <w:t xml:space="preserve"> </w:t>
      </w:r>
      <w:hyperlink r:id="rId29">
        <w:r>
          <w:rPr>
            <w:rStyle w:val="Hyperlink"/>
          </w:rPr>
          <w:t xml:space="preserve">arXiv:2512.09483</w:t>
        </w:r>
      </w:hyperlink>
      <w:r>
        <w:t xml:space="preserve">)</w:t>
      </w:r>
    </w:p>
    <w:p>
      <w:pPr>
        <w:pStyle w:val="Compact"/>
        <w:numPr>
          <w:ilvl w:val="1"/>
          <w:numId w:val="1031"/>
        </w:numPr>
      </w:pPr>
      <w:r>
        <w:t xml:space="preserve">Example: a new site answering questions cleanly can get cited by ChatGPT while ranking nowhere in Google.</w:t>
      </w:r>
    </w:p>
    <w:p>
      <w:pPr>
        <w:pStyle w:val="Compact"/>
        <w:numPr>
          <w:ilvl w:val="0"/>
          <w:numId w:val="1027"/>
        </w:numPr>
      </w:pPr>
      <w:r>
        <w:rPr>
          <w:b/>
          <w:bCs/>
        </w:rPr>
        <w:t xml:space="preserve">Keep an English version of cornerstone pages.</w:t>
      </w:r>
      <w:r>
        <w:t xml:space="preserve"> </w:t>
      </w:r>
      <w:r>
        <w:t xml:space="preserve">ChatGPT searches non-English queries in both the original language and English, then cites either. (field — multilingual redundancy:</w:t>
      </w:r>
      <w:r>
        <w:t xml:space="preserve"> </w:t>
      </w:r>
      <w:hyperlink r:id="rId30">
        <w:r>
          <w:rPr>
            <w:rStyle w:val="Hyperlink"/>
          </w:rPr>
          <w:t xml:space="preserve">gpt-insights.de</w:t>
        </w:r>
      </w:hyperlink>
      <w:r>
        <w:t xml:space="preserve">)</w:t>
      </w:r>
    </w:p>
    <w:p>
      <w:pPr>
        <w:pStyle w:val="Compact"/>
        <w:numPr>
          <w:ilvl w:val="1"/>
          <w:numId w:val="1032"/>
        </w:numPr>
      </w:pPr>
      <w:r>
        <w:t xml:space="preserve">Example: the Malay</w:t>
      </w:r>
      <w:r>
        <w:t xml:space="preserve"> </w:t>
      </w:r>
      <w:r>
        <w:t xml:space="preserve">“harga Axia”</w:t>
      </w:r>
      <w:r>
        <w:t xml:space="preserve"> </w:t>
      </w:r>
      <w:r>
        <w:t xml:space="preserve">page should have an English</w:t>
      </w:r>
      <w:r>
        <w:t xml:space="preserve"> </w:t>
      </w:r>
      <w:r>
        <w:t xml:space="preserve">“Perodua Axia price”</w:t>
      </w:r>
      <w:r>
        <w:t xml:space="preserve"> </w:t>
      </w:r>
      <w:r>
        <w:t xml:space="preserve">twin with matching facts.</w:t>
      </w:r>
    </w:p>
    <w:p>
      <w:r>
        <w:pict>
          <v:rect style="width:0;height:1.5pt" o:hralign="center" o:hrstd="t" o:hr="t"/>
        </w:pict>
      </w:r>
    </w:p>
    <w:bookmarkEnd w:id="31"/>
    <w:bookmarkStart w:id="38" w:name="X2d1e1c70f82dff8ee41eb88aec7bc77996e8501"/>
    <w:p>
      <w:pPr>
        <w:pStyle w:val="Heading2"/>
      </w:pPr>
      <w:r>
        <w:t xml:space="preserve">Part 5 — Brand reality: what you do not control, and how it changes your writing</w:t>
      </w:r>
    </w:p>
    <w:p>
      <w:pPr>
        <w:pStyle w:val="FirstParagraph"/>
      </w:pPr>
      <w:r>
        <w:t xml:space="preserve">A content writer cannot buy reviews or create Wikidata entries. But these facts change what you write. Write for the surfaces you do not own.</w:t>
      </w:r>
    </w:p>
    <w:p>
      <w:pPr>
        <w:pStyle w:val="Compact"/>
        <w:numPr>
          <w:ilvl w:val="0"/>
          <w:numId w:val="1033"/>
        </w:numPr>
      </w:pPr>
      <w:r>
        <w:rPr>
          <w:b/>
          <w:bCs/>
        </w:rPr>
        <w:t xml:space="preserve">Write to be quoted by third parties.</w:t>
      </w:r>
      <w:r>
        <w:t xml:space="preserve"> </w:t>
      </w:r>
      <w:r>
        <w:t xml:space="preserve">Review sites, forums, news, and directories supply 85.7% of what AI reads about your brand. Your page is the raw material those surfaces quote. (measured — the 14% rule:</w:t>
      </w:r>
      <w:r>
        <w:t xml:space="preserve"> </w:t>
      </w:r>
      <w:hyperlink r:id="rId9">
        <w:r>
          <w:rPr>
            <w:rStyle w:val="Hyperlink"/>
          </w:rPr>
          <w:t xml:space="preserve">arXiv:2606.25787</w:t>
        </w:r>
      </w:hyperlink>
      <w:r>
        <w:t xml:space="preserve">)</w:t>
      </w:r>
    </w:p>
    <w:p>
      <w:pPr>
        <w:pStyle w:val="Compact"/>
        <w:numPr>
          <w:ilvl w:val="1"/>
          <w:numId w:val="1034"/>
        </w:numPr>
      </w:pPr>
      <w:r>
        <w:t xml:space="preserve">Example: state the price, spec, and warranty in one quotable sentence so a review site can repeat it verbatim.</w:t>
      </w:r>
    </w:p>
    <w:p>
      <w:pPr>
        <w:pStyle w:val="Compact"/>
        <w:numPr>
          <w:ilvl w:val="0"/>
          <w:numId w:val="1033"/>
        </w:numPr>
      </w:pPr>
      <w:r>
        <w:rPr>
          <w:b/>
          <w:bCs/>
        </w:rPr>
        <w:t xml:space="preserve">Write for the review profile.</w:t>
      </w:r>
      <w:r>
        <w:t xml:space="preserve"> </w:t>
      </w:r>
      <w:r>
        <w:t xml:space="preserve">Brands with a claimed profile and 80+ reviews get cited 75.3% of the time; no claimed profile, 1%. Ask for the review pages and write copy that review-worthy customers will echo. (measured — reviews:</w:t>
      </w:r>
      <w:r>
        <w:t xml:space="preserve"> </w:t>
      </w:r>
      <w:hyperlink r:id="rId32">
        <w:r>
          <w:rPr>
            <w:rStyle w:val="Hyperlink"/>
          </w:rPr>
          <w:t xml:space="preserve">Trustpilot × Seer</w:t>
        </w:r>
      </w:hyperlink>
      <w:r>
        <w:t xml:space="preserve">)</w:t>
      </w:r>
    </w:p>
    <w:p>
      <w:pPr>
        <w:pStyle w:val="Compact"/>
        <w:numPr>
          <w:ilvl w:val="1"/>
          <w:numId w:val="1035"/>
        </w:numPr>
      </w:pPr>
      <w:r>
        <w:t xml:space="preserve">Example: page copy that gives customers the exact words:</w:t>
      </w:r>
      <w:r>
        <w:t xml:space="preserve"> </w:t>
      </w:r>
      <w:r>
        <w:t xml:space="preserve">“the 5-year warranty sealed it”</w:t>
      </w:r>
      <w:r>
        <w:t xml:space="preserve">.</w:t>
      </w:r>
    </w:p>
    <w:p>
      <w:pPr>
        <w:pStyle w:val="Compact"/>
        <w:numPr>
          <w:ilvl w:val="0"/>
          <w:numId w:val="1033"/>
        </w:numPr>
      </w:pPr>
      <w:r>
        <w:rPr>
          <w:b/>
          <w:bCs/>
        </w:rPr>
        <w:t xml:space="preserve">Expect negatives to be amplified 67x.</w:t>
      </w:r>
      <w:r>
        <w:t xml:space="preserve"> </w:t>
      </w:r>
      <w:r>
        <w:t xml:space="preserve">AI narratives amplify one bad review far more than positive ones. Write to dilute: dense, positive, third-party-verifiable claims. (measured — negative amplification:</w:t>
      </w:r>
      <w:r>
        <w:t xml:space="preserve"> </w:t>
      </w:r>
      <w:hyperlink r:id="rId33">
        <w:r>
          <w:rPr>
            <w:rStyle w:val="Hyperlink"/>
          </w:rPr>
          <w:t xml:space="preserve">Seer Interactive</w:t>
        </w:r>
      </w:hyperlink>
      <w:r>
        <w:t xml:space="preserve">)</w:t>
      </w:r>
    </w:p>
    <w:p>
      <w:pPr>
        <w:pStyle w:val="Compact"/>
        <w:numPr>
          <w:ilvl w:val="1"/>
          <w:numId w:val="1036"/>
        </w:numPr>
      </w:pPr>
      <w:r>
        <w:t xml:space="preserve">Example: every page carries verifiable claims a reviewer cannot contradict.</w:t>
      </w:r>
    </w:p>
    <w:p>
      <w:pPr>
        <w:pStyle w:val="Compact"/>
        <w:numPr>
          <w:ilvl w:val="0"/>
          <w:numId w:val="1033"/>
        </w:numPr>
      </w:pPr>
      <w:r>
        <w:rPr>
          <w:b/>
          <w:bCs/>
        </w:rPr>
        <w:t xml:space="preserve">Keep the entity identical everywhere.</w:t>
      </w:r>
      <w:r>
        <w:t xml:space="preserve"> </w:t>
      </w:r>
      <w:r>
        <w:t xml:space="preserve">Same name, same address, same phone, same categories on every surface. An expired domain rebuilt with consistent identity reappeared in AI answers. (measured — entity consistency:</w:t>
      </w:r>
      <w:r>
        <w:t xml:space="preserve"> </w:t>
      </w:r>
      <w:hyperlink r:id="rId34">
        <w:r>
          <w:rPr>
            <w:rStyle w:val="Hyperlink"/>
          </w:rPr>
          <w:t xml:space="preserve">Reboot</w:t>
        </w:r>
      </w:hyperlink>
      <w:r>
        <w:t xml:space="preserve">)</w:t>
      </w:r>
    </w:p>
    <w:p>
      <w:pPr>
        <w:pStyle w:val="Compact"/>
        <w:numPr>
          <w:ilvl w:val="1"/>
          <w:numId w:val="1037"/>
        </w:numPr>
      </w:pPr>
      <w:r>
        <w:t xml:space="preserve">Example:</w:t>
      </w:r>
      <w:r>
        <w:t xml:space="preserve"> </w:t>
      </w:r>
      <w:r>
        <w:t xml:space="preserve">“Proton Edar Sdn Bhd”</w:t>
      </w:r>
      <w:r>
        <w:t xml:space="preserve"> </w:t>
      </w:r>
      <w:r>
        <w:t xml:space="preserve">everywhere, never</w:t>
      </w:r>
      <w:r>
        <w:t xml:space="preserve"> </w:t>
      </w:r>
      <w:r>
        <w:t xml:space="preserve">“Proton Edar”</w:t>
      </w:r>
      <w:r>
        <w:t xml:space="preserve"> </w:t>
      </w:r>
      <w:r>
        <w:t xml:space="preserve">on one page and</w:t>
      </w:r>
      <w:r>
        <w:t xml:space="preserve"> </w:t>
      </w:r>
      <w:r>
        <w:t xml:space="preserve">“Proton Edar Sdn. Bhd.”</w:t>
      </w:r>
      <w:r>
        <w:t xml:space="preserve"> </w:t>
      </w:r>
      <w:r>
        <w:t xml:space="preserve">on another.</w:t>
      </w:r>
    </w:p>
    <w:p>
      <w:pPr>
        <w:pStyle w:val="Compact"/>
        <w:numPr>
          <w:ilvl w:val="0"/>
          <w:numId w:val="1033"/>
        </w:numPr>
      </w:pPr>
      <w:r>
        <w:rPr>
          <w:b/>
          <w:bCs/>
        </w:rPr>
        <w:t xml:space="preserve">Familiarity without coverage causes hallucination.</w:t>
      </w:r>
      <w:r>
        <w:t xml:space="preserve"> </w:t>
      </w:r>
      <w:r>
        <w:t xml:space="preserve">Familiar brands get fabricated citations 52.69% of the time versus 37.87% for obscure ones. The fix is density: more real citable pages about the brand. (measured — hallucination paradox:</w:t>
      </w:r>
      <w:r>
        <w:t xml:space="preserve"> </w:t>
      </w:r>
      <w:hyperlink r:id="rId35">
        <w:r>
          <w:rPr>
            <w:rStyle w:val="Hyperlink"/>
          </w:rPr>
          <w:t xml:space="preserve">arXiv:2606.21595</w:t>
        </w:r>
      </w:hyperlink>
      <w:r>
        <w:t xml:space="preserve">)</w:t>
      </w:r>
    </w:p>
    <w:p>
      <w:pPr>
        <w:pStyle w:val="Compact"/>
        <w:numPr>
          <w:ilvl w:val="1"/>
          <w:numId w:val="1038"/>
        </w:numPr>
      </w:pPr>
      <w:r>
        <w:t xml:space="preserve">Example: for a famous product, keep publishing distinct factual pages; silence is what lets the model invent.</w:t>
      </w:r>
    </w:p>
    <w:p>
      <w:pPr>
        <w:pStyle w:val="Compact"/>
        <w:numPr>
          <w:ilvl w:val="0"/>
          <w:numId w:val="1033"/>
        </w:numPr>
      </w:pPr>
      <w:r>
        <w:rPr>
          <w:b/>
          <w:bCs/>
        </w:rPr>
        <w:t xml:space="preserve">Do not build strategy on Reddit citations.</w:t>
      </w:r>
      <w:r>
        <w:t xml:space="preserve"> </w:t>
      </w:r>
      <w:r>
        <w:t xml:space="preserve">Reddit is fetched but rarely credited (1.93% cite rate), and ChatGPT’s Reddit citation share collapsed 86.4% on 14 August 2026. Read Reddit for consensus; never rely on it for citations. (measured — Reddit cite collapse:</w:t>
      </w:r>
      <w:r>
        <w:t xml:space="preserve"> </w:t>
      </w:r>
      <w:hyperlink r:id="rId21">
        <w:r>
          <w:rPr>
            <w:rStyle w:val="Hyperlink"/>
          </w:rPr>
          <w:t xml:space="preserve">Ahrefs</w:t>
        </w:r>
      </w:hyperlink>
      <w:r>
        <w:t xml:space="preserve">,</w:t>
      </w:r>
      <w:r>
        <w:t xml:space="preserve"> </w:t>
      </w:r>
      <w:hyperlink r:id="rId36">
        <w:r>
          <w:rPr>
            <w:rStyle w:val="Hyperlink"/>
          </w:rPr>
          <w:t xml:space="preserve">Promptwatch</w:t>
        </w:r>
      </w:hyperlink>
      <w:r>
        <w:t xml:space="preserve">)</w:t>
      </w:r>
    </w:p>
    <w:p>
      <w:pPr>
        <w:pStyle w:val="Compact"/>
        <w:numPr>
          <w:ilvl w:val="1"/>
          <w:numId w:val="1039"/>
        </w:numPr>
      </w:pPr>
      <w:r>
        <w:t xml:space="preserve">Example: quote a Reddit-discovered fact, but put the fact on your own page or a news surface for the citation to land.</w:t>
      </w:r>
    </w:p>
    <w:p>
      <w:pPr>
        <w:pStyle w:val="Compact"/>
        <w:numPr>
          <w:ilvl w:val="0"/>
          <w:numId w:val="1033"/>
        </w:numPr>
      </w:pPr>
      <w:r>
        <w:rPr>
          <w:b/>
          <w:bCs/>
        </w:rPr>
        <w:t xml:space="preserve">Know the slot budget per engine.</w:t>
      </w:r>
      <w:r>
        <w:t xml:space="preserve"> </w:t>
      </w:r>
      <w:r>
        <w:t xml:space="preserve">ChatGPT cites about 15 sources per answer, AI Mode 11.4, Perplexity 9.9, AI Overviews 9.2, Gemini 3–4. Competing for a slot means being the best answer to one sub-question, not the loudest brand. (vendor — citation slots:</w:t>
      </w:r>
      <w:r>
        <w:t xml:space="preserve"> </w:t>
      </w:r>
      <w:hyperlink r:id="rId37">
        <w:r>
          <w:rPr>
            <w:rStyle w:val="Hyperlink"/>
          </w:rPr>
          <w:t xml:space="preserve">Semrush</w:t>
        </w:r>
      </w:hyperlink>
      <w:r>
        <w:t xml:space="preserve">)</w:t>
      </w:r>
    </w:p>
    <w:p>
      <w:pPr>
        <w:pStyle w:val="Compact"/>
        <w:numPr>
          <w:ilvl w:val="1"/>
          <w:numId w:val="1040"/>
        </w:numPr>
      </w:pPr>
      <w:r>
        <w:t xml:space="preserve">Example: aim to own one sub-question completely instead of grazing across all of them.</w:t>
      </w:r>
    </w:p>
    <w:p>
      <w:r>
        <w:pict>
          <v:rect style="width:0;height:1.5pt" o:hralign="center" o:hrstd="t" o:hr="t"/>
        </w:pict>
      </w:r>
    </w:p>
    <w:bookmarkEnd w:id="38"/>
    <w:bookmarkStart w:id="43" w:name="part-6-how-you-will-know-it-worked"/>
    <w:p>
      <w:pPr>
        <w:pStyle w:val="Heading2"/>
      </w:pPr>
      <w:r>
        <w:t xml:space="preserve">Part 6 — How you will know it worked</w:t>
      </w:r>
    </w:p>
    <w:p>
      <w:pPr>
        <w:pStyle w:val="Compact"/>
        <w:numPr>
          <w:ilvl w:val="0"/>
          <w:numId w:val="1041"/>
        </w:numPr>
      </w:pPr>
      <w:r>
        <w:rPr>
          <w:b/>
          <w:bCs/>
        </w:rPr>
        <w:t xml:space="preserve">Check server logs for ChatGPT-User fetches, not just clicks.</w:t>
      </w:r>
      <w:r>
        <w:t xml:space="preserve"> </w:t>
      </w:r>
      <w:r>
        <w:t xml:space="preserve">Live retrieval fetches (ChatGPT-User) outnumber training crawls 3.8 to 1. A fetch is the earliest signal your page entered the funnel. (measured — usage vs training:</w:t>
      </w:r>
      <w:r>
        <w:t xml:space="preserve"> </w:t>
      </w:r>
      <w:hyperlink r:id="rId39">
        <w:r>
          <w:rPr>
            <w:rStyle w:val="Hyperlink"/>
          </w:rPr>
          <w:t xml:space="preserve">EZY</w:t>
        </w:r>
      </w:hyperlink>
      <w:r>
        <w:t xml:space="preserve">)</w:t>
      </w:r>
    </w:p>
    <w:p>
      <w:pPr>
        <w:pStyle w:val="Compact"/>
        <w:numPr>
          <w:ilvl w:val="0"/>
          <w:numId w:val="1041"/>
        </w:numPr>
      </w:pPr>
      <w:r>
        <w:rPr>
          <w:b/>
          <w:bCs/>
        </w:rPr>
        <w:t xml:space="preserve">A fetch is not a citation.</w:t>
      </w:r>
      <w:r>
        <w:t xml:space="preserve"> </w:t>
      </w:r>
      <w:r>
        <w:t xml:space="preserve">Opened pages get cited 74% of the time; retrieved-only pages 7%. Watch the ratio, not the count. (measured — the funnel:</w:t>
      </w:r>
      <w:r>
        <w:t xml:space="preserve"> </w:t>
      </w:r>
      <w:hyperlink r:id="rId40">
        <w:r>
          <w:rPr>
            <w:rStyle w:val="Hyperlink"/>
          </w:rPr>
          <w:t xml:space="preserve">Search Engine Land</w:t>
        </w:r>
      </w:hyperlink>
      <w:r>
        <w:t xml:space="preserve">)</w:t>
      </w:r>
    </w:p>
    <w:p>
      <w:pPr>
        <w:pStyle w:val="Compact"/>
        <w:numPr>
          <w:ilvl w:val="0"/>
          <w:numId w:val="1041"/>
        </w:numPr>
      </w:pPr>
      <w:r>
        <w:rPr>
          <w:b/>
          <w:bCs/>
        </w:rPr>
        <w:t xml:space="preserve">Clicks differ wildly by engine.</w:t>
      </w:r>
      <w:r>
        <w:t xml:space="preserve"> </w:t>
      </w:r>
      <w:r>
        <w:t xml:space="preserve">Perplexity delivers 136 clicks per 1,000 answers; ChatGPT 14.5. Low ChatGPT clicks are normal, not failure. (vendor — AI CTR:</w:t>
      </w:r>
      <w:r>
        <w:t xml:space="preserve"> </w:t>
      </w:r>
      <w:hyperlink r:id="rId41">
        <w:r>
          <w:rPr>
            <w:rStyle w:val="Hyperlink"/>
          </w:rPr>
          <w:t xml:space="preserve">Focus Digital</w:t>
        </w:r>
      </w:hyperlink>
      <w:r>
        <w:t xml:space="preserve">)</w:t>
      </w:r>
    </w:p>
    <w:p>
      <w:pPr>
        <w:pStyle w:val="Compact"/>
        <w:numPr>
          <w:ilvl w:val="0"/>
          <w:numId w:val="1041"/>
        </w:numPr>
      </w:pPr>
      <w:r>
        <w:rPr>
          <w:b/>
          <w:bCs/>
        </w:rPr>
        <w:t xml:space="preserve">About 70% of AI traffic is invisible to GA4.</w:t>
      </w:r>
      <w:r>
        <w:t xml:space="preserve"> </w:t>
      </w:r>
      <w:r>
        <w:t xml:space="preserve">It lands as</w:t>
      </w:r>
      <w:r>
        <w:t xml:space="preserve"> </w:t>
      </w:r>
      <w:r>
        <w:t xml:space="preserve">“direct”</w:t>
      </w:r>
      <w:r>
        <w:t xml:space="preserve">. Measure server-side if you want the real number. (vendor — dark AI:</w:t>
      </w:r>
      <w:r>
        <w:t xml:space="preserve"> </w:t>
      </w:r>
      <w:hyperlink r:id="rId42">
        <w:r>
          <w:rPr>
            <w:rStyle w:val="Hyperlink"/>
          </w:rPr>
          <w:t xml:space="preserve">Loamly</w:t>
        </w:r>
      </w:hyperlink>
      <w:r>
        <w:t xml:space="preserve">)</w:t>
      </w:r>
    </w:p>
    <w:p>
      <w:pPr>
        <w:pStyle w:val="Compact"/>
        <w:numPr>
          <w:ilvl w:val="0"/>
          <w:numId w:val="1041"/>
        </w:numPr>
      </w:pPr>
      <w:r>
        <w:rPr>
          <w:b/>
          <w:bCs/>
        </w:rPr>
        <w:t xml:space="preserve">Wait 90 days.</w:t>
      </w:r>
      <w:r>
        <w:t xml:space="preserve"> </w:t>
      </w:r>
      <w:r>
        <w:t xml:space="preserve">Citation effects compound over a 90-day window. Judge edits in waves, not days. (measured — maturation:</w:t>
      </w:r>
      <w:r>
        <w:t xml:space="preserve"> </w:t>
      </w:r>
      <w:hyperlink r:id="rId15">
        <w:r>
          <w:rPr>
            <w:rStyle w:val="Hyperlink"/>
          </w:rPr>
          <w:t xml:space="preserve">Texta</w:t>
        </w:r>
      </w:hyperlink>
      <w:r>
        <w:t xml:space="preserve">)</w:t>
      </w:r>
    </w:p>
    <w:p>
      <w:r>
        <w:pict>
          <v:rect style="width:0;height:1.5pt" o:hralign="center" o:hrstd="t" o:hr="t"/>
        </w:pict>
      </w:r>
    </w:p>
    <w:bookmarkEnd w:id="43"/>
    <w:bookmarkStart w:id="44" w:name="part-7-the-60-second-checklist"/>
    <w:p>
      <w:pPr>
        <w:pStyle w:val="Heading2"/>
      </w:pPr>
      <w:r>
        <w:t xml:space="preserve">Part 7 — The 60-second checklist</w:t>
      </w:r>
    </w:p>
    <w:p>
      <w:pPr>
        <w:pStyle w:val="FirstParagraph"/>
      </w:pPr>
      <w:r>
        <w:t xml:space="preserve">Before you publish, run this:</w:t>
      </w:r>
    </w:p>
    <w:p>
      <w:pPr>
        <w:pStyle w:val="Compact"/>
        <w:numPr>
          <w:ilvl w:val="0"/>
          <w:numId w:val="1042"/>
        </w:numPr>
      </w:pPr>
      <w:r>
        <w:t xml:space="preserve">First 100–150 words answer the question directly</w:t>
      </w:r>
    </w:p>
    <w:p>
      <w:pPr>
        <w:pStyle w:val="Compact"/>
        <w:numPr>
          <w:ilvl w:val="0"/>
          <w:numId w:val="1043"/>
        </w:numPr>
      </w:pPr>
      <w:r>
        <w:t xml:space="preserve">Every sentence: subject first, no opening pronouns, negation local</w:t>
      </w:r>
    </w:p>
    <w:p>
      <w:pPr>
        <w:pStyle w:val="Compact"/>
        <w:numPr>
          <w:ilvl w:val="0"/>
          <w:numId w:val="1044"/>
        </w:numPr>
      </w:pPr>
      <w:r>
        <w:t xml:space="preserve">Most quotable claim under 150 characters, standalone</w:t>
      </w:r>
    </w:p>
    <w:p>
      <w:pPr>
        <w:pStyle w:val="Compact"/>
        <w:numPr>
          <w:ilvl w:val="0"/>
          <w:numId w:val="1045"/>
        </w:numPr>
      </w:pPr>
      <w:r>
        <w:t xml:space="preserve">Price, spec, evidence each in their own confident sentence</w:t>
      </w:r>
    </w:p>
    <w:p>
      <w:pPr>
        <w:pStyle w:val="Compact"/>
        <w:numPr>
          <w:ilvl w:val="0"/>
          <w:numId w:val="1046"/>
        </w:numPr>
      </w:pPr>
      <w:r>
        <w:t xml:space="preserve">Numbers and a table where possible</w:t>
      </w:r>
    </w:p>
    <w:p>
      <w:pPr>
        <w:pStyle w:val="Compact"/>
        <w:numPr>
          <w:ilvl w:val="0"/>
          <w:numId w:val="1047"/>
        </w:numPr>
      </w:pPr>
      <w:r>
        <w:t xml:space="preserve">Visible</w:t>
      </w:r>
      <w:r>
        <w:t xml:space="preserve"> </w:t>
      </w:r>
      <w:r>
        <w:t xml:space="preserve">“last updated”</w:t>
      </w:r>
      <w:r>
        <w:t xml:space="preserve"> </w:t>
      </w:r>
      <w:r>
        <w:t xml:space="preserve">date, matches the schema</w:t>
      </w:r>
    </w:p>
    <w:p>
      <w:pPr>
        <w:pStyle w:val="Compact"/>
        <w:numPr>
          <w:ilvl w:val="0"/>
          <w:numId w:val="1048"/>
        </w:numPr>
      </w:pPr>
      <w:r>
        <w:t xml:space="preserve">FAQ format with 5+ questions, 400–800 words each</w:t>
      </w:r>
    </w:p>
    <w:p>
      <w:pPr>
        <w:pStyle w:val="Compact"/>
        <w:numPr>
          <w:ilvl w:val="0"/>
          <w:numId w:val="1049"/>
        </w:numPr>
      </w:pPr>
      <w:r>
        <w:t xml:space="preserve">H1/H2 mirror the query’s exact words</w:t>
      </w:r>
    </w:p>
    <w:p>
      <w:pPr>
        <w:pStyle w:val="Compact"/>
        <w:numPr>
          <w:ilvl w:val="0"/>
          <w:numId w:val="1050"/>
        </w:numPr>
      </w:pPr>
      <w:r>
        <w:t xml:space="preserve">Title covers the query and its sub-questions</w:t>
      </w:r>
    </w:p>
    <w:p>
      <w:pPr>
        <w:pStyle w:val="Compact"/>
        <w:numPr>
          <w:ilvl w:val="0"/>
          <w:numId w:val="1051"/>
        </w:numPr>
      </w:pPr>
      <w:r>
        <w:t xml:space="preserve">One page per claim; this page is not a duplicate</w:t>
      </w:r>
    </w:p>
    <w:p>
      <w:pPr>
        <w:pStyle w:val="Compact"/>
        <w:numPr>
          <w:ilvl w:val="0"/>
          <w:numId w:val="1052"/>
        </w:numPr>
      </w:pPr>
      <w:r>
        <w:t xml:space="preserve">Covers 26–50% of the sub-questions, not everything</w:t>
      </w:r>
    </w:p>
    <w:p>
      <w:pPr>
        <w:pStyle w:val="Compact"/>
        <w:numPr>
          <w:ilvl w:val="0"/>
          <w:numId w:val="1053"/>
        </w:numPr>
      </w:pPr>
      <w:r>
        <w:t xml:space="preserve">Named author present</w:t>
      </w:r>
    </w:p>
    <w:p>
      <w:pPr>
        <w:pStyle w:val="Compact"/>
        <w:numPr>
          <w:ilvl w:val="0"/>
          <w:numId w:val="1054"/>
        </w:numPr>
      </w:pPr>
      <w:r>
        <w:t xml:space="preserve">One H1, clean heading hierarchy, FAQPage schema on the FAQ</w:t>
      </w:r>
    </w:p>
    <w:p>
      <w:pPr>
        <w:pStyle w:val="Compact"/>
        <w:numPr>
          <w:ilvl w:val="0"/>
          <w:numId w:val="1055"/>
        </w:numPr>
      </w:pPr>
      <w:r>
        <w:t xml:space="preserve">Facts are third-party-quotable: a reviewer could repeat them verbatim</w:t>
      </w:r>
    </w:p>
    <w:p>
      <w:r>
        <w:pict>
          <v:rect style="width:0;height:1.5pt" o:hralign="center" o:hrstd="t" o:hr="t"/>
        </w:pict>
      </w:r>
    </w:p>
    <w:bookmarkEnd w:id="44"/>
    <w:bookmarkStart w:id="45" w:name="appendix-evidence-strength-map"/>
    <w:p>
      <w:pPr>
        <w:pStyle w:val="Heading2"/>
      </w:pPr>
      <w:r>
        <w:t xml:space="preserve">Appendix — Evidence strength map</w:t>
      </w:r>
    </w:p>
    <w:p>
      <w:pPr>
        <w:pStyle w:val="Compact"/>
        <w:numPr>
          <w:ilvl w:val="0"/>
          <w:numId w:val="1056"/>
        </w:numPr>
      </w:pPr>
      <w:r>
        <w:rPr>
          <w:b/>
          <w:bCs/>
        </w:rPr>
        <w:t xml:space="preserve">Measured:</w:t>
      </w:r>
      <w:r>
        <w:t xml:space="preserve"> </w:t>
      </w:r>
      <w:r>
        <w:t xml:space="preserve">controlled studies or large audits. Gatekeeper odds ratios (SIGIR ’26, 252,000 trials), Texta 1,000-site audit, AirOps 16,851-query fan-out, Ahrefs 1.4M-prompt study, Google patents, arXiv studies.</w:t>
      </w:r>
    </w:p>
    <w:p>
      <w:pPr>
        <w:pStyle w:val="Compact"/>
        <w:numPr>
          <w:ilvl w:val="0"/>
          <w:numId w:val="1056"/>
        </w:numPr>
      </w:pPr>
      <w:r>
        <w:rPr>
          <w:b/>
          <w:bCs/>
        </w:rPr>
        <w:t xml:space="preserve">Vendor:</w:t>
      </w:r>
      <w:r>
        <w:t xml:space="preserve"> </w:t>
      </w:r>
      <w:r>
        <w:t xml:space="preserve">vendor-funded studies with a bias to read. SE Ranking fake-brand, Semrush slots, Focus Digital CTR, Loamly dark AI, Trustpilot × Seer, Profound split. Treat numbers as directional.</w:t>
      </w:r>
    </w:p>
    <w:p>
      <w:pPr>
        <w:pStyle w:val="Compact"/>
        <w:numPr>
          <w:ilvl w:val="0"/>
          <w:numId w:val="1056"/>
        </w:numPr>
      </w:pPr>
      <w:r>
        <w:rPr>
          <w:b/>
          <w:bCs/>
        </w:rPr>
        <w:t xml:space="preserve">Field:</w:t>
      </w:r>
      <w:r>
        <w:t xml:space="preserve"> </w:t>
      </w:r>
      <w:r>
        <w:t xml:space="preserve">practitioner observation, small sample. Charles Floate’s sentence-craft rules. Highest trust where lab and field agree.</w:t>
      </w:r>
    </w:p>
    <w:p>
      <w:pPr>
        <w:pStyle w:val="Compact"/>
        <w:numPr>
          <w:ilvl w:val="0"/>
          <w:numId w:val="1056"/>
        </w:numPr>
      </w:pPr>
      <w:r>
        <w:rPr>
          <w:b/>
          <w:bCs/>
        </w:rPr>
        <w:t xml:space="preserve">Contested:</w:t>
      </w:r>
      <w:r>
        <w:t xml:space="preserve"> </w:t>
      </w:r>
      <w:r>
        <w:t xml:space="preserve">schema. Lab layer says schema lifts citations (73% avg, +34% ChatGPT; r=0.63). Practitioner layer says high-cited pages average fewer KG-verified entities. Two large audits (AirOps n=748,883, RunMarshal) now say schema helps. Operating call: keep schema, spend real effort on corroboration.</w:t>
      </w:r>
    </w:p>
    <w:bookmarkEnd w:id="45"/>
    <w:bookmarkStart w:id="47" w:name="Xa4ee6e5d743bd82684be5fb4718a758050458bb"/>
    <w:p>
      <w:pPr>
        <w:pStyle w:val="Heading2"/>
      </w:pPr>
      <w:r>
        <w:t xml:space="preserve">Sources Index (all primary, all verified live 2026-08-27)</w:t>
      </w:r>
    </w:p>
    <w:p>
      <w:pPr>
        <w:pStyle w:val="Compact"/>
        <w:numPr>
          <w:ilvl w:val="0"/>
          <w:numId w:val="1057"/>
        </w:numPr>
      </w:pPr>
      <w:hyperlink r:id="rId9">
        <w:r>
          <w:rPr>
            <w:rStyle w:val="Hyperlink"/>
          </w:rPr>
          <w:t xml:space="preserve">arXiv:2606.25787 – How LLMs Source Brand Reputation</w:t>
        </w:r>
      </w:hyperlink>
    </w:p>
    <w:p>
      <w:pPr>
        <w:pStyle w:val="Compact"/>
        <w:numPr>
          <w:ilvl w:val="0"/>
          <w:numId w:val="1057"/>
        </w:numPr>
      </w:pPr>
      <w:hyperlink r:id="rId13">
        <w:r>
          <w:rPr>
            <w:rStyle w:val="Hyperlink"/>
          </w:rPr>
          <w:t xml:space="preserve">arXiv:2605.25517 – What Gets Cited: Competitive GEO (SIGIR ’26)</w:t>
        </w:r>
      </w:hyperlink>
    </w:p>
    <w:p>
      <w:pPr>
        <w:pStyle w:val="Compact"/>
        <w:numPr>
          <w:ilvl w:val="0"/>
          <w:numId w:val="1057"/>
        </w:numPr>
      </w:pPr>
      <w:hyperlink r:id="rId35">
        <w:r>
          <w:rPr>
            <w:rStyle w:val="Hyperlink"/>
          </w:rPr>
          <w:t xml:space="preserve">arXiv:2606.21595 – Per-Entity Bias Mapping / Brand Hallucination Paradox</w:t>
        </w:r>
      </w:hyperlink>
    </w:p>
    <w:p>
      <w:pPr>
        <w:pStyle w:val="Compact"/>
        <w:numPr>
          <w:ilvl w:val="0"/>
          <w:numId w:val="1057"/>
        </w:numPr>
      </w:pPr>
      <w:hyperlink r:id="rId29">
        <w:r>
          <w:rPr>
            <w:rStyle w:val="Hyperlink"/>
          </w:rPr>
          <w:t xml:space="preserve">arXiv:2512.09483 – Source Coverage and Citation Bias</w:t>
        </w:r>
      </w:hyperlink>
    </w:p>
    <w:p>
      <w:pPr>
        <w:pStyle w:val="Compact"/>
        <w:numPr>
          <w:ilvl w:val="0"/>
          <w:numId w:val="1057"/>
        </w:numPr>
      </w:pPr>
      <w:hyperlink r:id="rId19">
        <w:r>
          <w:rPr>
            <w:rStyle w:val="Hyperlink"/>
          </w:rPr>
          <w:t xml:space="preserve">AirOps – The Fan-Out Effect (16,851 queries)</w:t>
        </w:r>
      </w:hyperlink>
    </w:p>
    <w:p>
      <w:pPr>
        <w:pStyle w:val="Compact"/>
        <w:numPr>
          <w:ilvl w:val="0"/>
          <w:numId w:val="1057"/>
        </w:numPr>
      </w:pPr>
      <w:hyperlink r:id="rId27">
        <w:r>
          <w:rPr>
            <w:rStyle w:val="Hyperlink"/>
          </w:rPr>
          <w:t xml:space="preserve">Metehan – ChatGPT uses Reciprocal Rank Fusion (k=60)</w:t>
        </w:r>
      </w:hyperlink>
    </w:p>
    <w:p>
      <w:pPr>
        <w:pStyle w:val="Compact"/>
        <w:numPr>
          <w:ilvl w:val="0"/>
          <w:numId w:val="1057"/>
        </w:numPr>
      </w:pPr>
      <w:hyperlink r:id="rId21">
        <w:r>
          <w:rPr>
            <w:rStyle w:val="Hyperlink"/>
          </w:rPr>
          <w:t xml:space="preserve">Ahrefs – Why ChatGPT cites pages (1.4M prompts)</w:t>
        </w:r>
      </w:hyperlink>
    </w:p>
    <w:p>
      <w:pPr>
        <w:pStyle w:val="Compact"/>
        <w:numPr>
          <w:ilvl w:val="0"/>
          <w:numId w:val="1057"/>
        </w:numPr>
      </w:pPr>
      <w:hyperlink r:id="rId23">
        <w:r>
          <w:rPr>
            <w:rStyle w:val="Hyperlink"/>
          </w:rPr>
          <w:t xml:space="preserve">Suganthan – How ChatGPT picks sources, part 1</w:t>
        </w:r>
      </w:hyperlink>
    </w:p>
    <w:p>
      <w:pPr>
        <w:pStyle w:val="Compact"/>
        <w:numPr>
          <w:ilvl w:val="0"/>
          <w:numId w:val="1057"/>
        </w:numPr>
      </w:pPr>
      <w:hyperlink r:id="rId22">
        <w:r>
          <w:rPr>
            <w:rStyle w:val="Hyperlink"/>
          </w:rPr>
          <w:t xml:space="preserve">Suganthan – How ChatGPT picks sources, part 2 (runner-ups)</w:t>
        </w:r>
      </w:hyperlink>
    </w:p>
    <w:p>
      <w:pPr>
        <w:pStyle w:val="Compact"/>
        <w:numPr>
          <w:ilvl w:val="0"/>
          <w:numId w:val="1057"/>
        </w:numPr>
      </w:pPr>
      <w:hyperlink r:id="rId40">
        <w:r>
          <w:rPr>
            <w:rStyle w:val="Hyperlink"/>
          </w:rPr>
          <w:t xml:space="preserve">Search Engine Land – ChatGPT retrieval stack</w:t>
        </w:r>
      </w:hyperlink>
    </w:p>
    <w:p>
      <w:pPr>
        <w:pStyle w:val="Compact"/>
        <w:numPr>
          <w:ilvl w:val="0"/>
          <w:numId w:val="1057"/>
        </w:numPr>
      </w:pPr>
      <w:hyperlink r:id="rId15">
        <w:r>
          <w:rPr>
            <w:rStyle w:val="Hyperlink"/>
          </w:rPr>
          <w:t xml:space="preserve">Texta – ChatGPT citation study (1,000 websites)</w:t>
        </w:r>
      </w:hyperlink>
    </w:p>
    <w:p>
      <w:pPr>
        <w:pStyle w:val="Compact"/>
        <w:numPr>
          <w:ilvl w:val="0"/>
          <w:numId w:val="1057"/>
        </w:numPr>
      </w:pPr>
      <w:hyperlink r:id="rId16">
        <w:r>
          <w:rPr>
            <w:rStyle w:val="Hyperlink"/>
          </w:rPr>
          <w:t xml:space="preserve">Presenc.ai – Google AI Overviews citation patterns</w:t>
        </w:r>
      </w:hyperlink>
    </w:p>
    <w:p>
      <w:pPr>
        <w:pStyle w:val="Compact"/>
        <w:numPr>
          <w:ilvl w:val="0"/>
          <w:numId w:val="1057"/>
        </w:numPr>
      </w:pPr>
      <w:hyperlink r:id="rId18">
        <w:r>
          <w:rPr>
            <w:rStyle w:val="Hyperlink"/>
          </w:rPr>
          <w:t xml:space="preserve">DeltaV Digital – AI citation study</w:t>
        </w:r>
      </w:hyperlink>
    </w:p>
    <w:p>
      <w:pPr>
        <w:pStyle w:val="Compact"/>
        <w:numPr>
          <w:ilvl w:val="0"/>
          <w:numId w:val="1057"/>
        </w:numPr>
      </w:pPr>
      <w:hyperlink r:id="rId12">
        <w:r>
          <w:rPr>
            <w:rStyle w:val="Hyperlink"/>
          </w:rPr>
          <w:t xml:space="preserve">Claude web search tool – cited_text 150-char cap</w:t>
        </w:r>
      </w:hyperlink>
    </w:p>
    <w:p>
      <w:pPr>
        <w:pStyle w:val="Compact"/>
        <w:numPr>
          <w:ilvl w:val="0"/>
          <w:numId w:val="1057"/>
        </w:numPr>
      </w:pPr>
      <w:hyperlink r:id="rId32">
        <w:r>
          <w:rPr>
            <w:rStyle w:val="Hyperlink"/>
          </w:rPr>
          <w:t xml:space="preserve">Trustpilot × Seer – What AI says about your brand</w:t>
        </w:r>
      </w:hyperlink>
    </w:p>
    <w:p>
      <w:pPr>
        <w:pStyle w:val="Compact"/>
        <w:numPr>
          <w:ilvl w:val="0"/>
          <w:numId w:val="1057"/>
        </w:numPr>
      </w:pPr>
      <w:hyperlink r:id="rId33">
        <w:r>
          <w:rPr>
            <w:rStyle w:val="Hyperlink"/>
          </w:rPr>
          <w:t xml:space="preserve">Seer Interactive – one bad review amplified 67x</w:t>
        </w:r>
      </w:hyperlink>
    </w:p>
    <w:p>
      <w:pPr>
        <w:pStyle w:val="Compact"/>
        <w:numPr>
          <w:ilvl w:val="0"/>
          <w:numId w:val="1057"/>
        </w:numPr>
      </w:pPr>
      <w:hyperlink r:id="rId34">
        <w:r>
          <w:rPr>
            <w:rStyle w:val="Hyperlink"/>
          </w:rPr>
          <w:t xml:space="preserve">Reboot – controlled GEO experiment</w:t>
        </w:r>
      </w:hyperlink>
    </w:p>
    <w:p>
      <w:pPr>
        <w:pStyle w:val="Compact"/>
        <w:numPr>
          <w:ilvl w:val="0"/>
          <w:numId w:val="1057"/>
        </w:numPr>
      </w:pPr>
      <w:hyperlink r:id="rId28">
        <w:r>
          <w:rPr>
            <w:rStyle w:val="Hyperlink"/>
          </w:rPr>
          <w:t xml:space="preserve">Search Engine Land – fake-brand AI search experiment</w:t>
        </w:r>
      </w:hyperlink>
    </w:p>
    <w:p>
      <w:pPr>
        <w:pStyle w:val="Compact"/>
        <w:numPr>
          <w:ilvl w:val="0"/>
          <w:numId w:val="1057"/>
        </w:numPr>
      </w:pPr>
      <w:hyperlink r:id="rId17">
        <w:r>
          <w:rPr>
            <w:rStyle w:val="Hyperlink"/>
          </w:rPr>
          <w:t xml:space="preserve">GEO measurement study – 50,000 AI citations in 90 days</w:t>
        </w:r>
      </w:hyperlink>
    </w:p>
    <w:p>
      <w:pPr>
        <w:pStyle w:val="Compact"/>
        <w:numPr>
          <w:ilvl w:val="0"/>
          <w:numId w:val="1057"/>
        </w:numPr>
      </w:pPr>
      <w:hyperlink r:id="rId24">
        <w:r>
          <w:rPr>
            <w:rStyle w:val="Hyperlink"/>
          </w:rPr>
          <w:t xml:space="preserve">RunMarshal – Does schema markup predict AI citation</w:t>
        </w:r>
      </w:hyperlink>
    </w:p>
    <w:p>
      <w:pPr>
        <w:pStyle w:val="Compact"/>
        <w:numPr>
          <w:ilvl w:val="0"/>
          <w:numId w:val="1057"/>
        </w:numPr>
      </w:pPr>
      <w:hyperlink r:id="rId25">
        <w:r>
          <w:rPr>
            <w:rStyle w:val="Hyperlink"/>
          </w:rPr>
          <w:t xml:space="preserve">WinWithSEO – State of AI Search 2026</w:t>
        </w:r>
      </w:hyperlink>
    </w:p>
    <w:p>
      <w:pPr>
        <w:pStyle w:val="Compact"/>
        <w:numPr>
          <w:ilvl w:val="0"/>
          <w:numId w:val="1057"/>
        </w:numPr>
      </w:pPr>
      <w:hyperlink r:id="rId37">
        <w:r>
          <w:rPr>
            <w:rStyle w:val="Hyperlink"/>
          </w:rPr>
          <w:t xml:space="preserve">Semrush – AI Visibility Index</w:t>
        </w:r>
      </w:hyperlink>
    </w:p>
    <w:p>
      <w:pPr>
        <w:pStyle w:val="Compact"/>
        <w:numPr>
          <w:ilvl w:val="0"/>
          <w:numId w:val="1057"/>
        </w:numPr>
      </w:pPr>
      <w:hyperlink r:id="rId41">
        <w:r>
          <w:rPr>
            <w:rStyle w:val="Hyperlink"/>
          </w:rPr>
          <w:t xml:space="preserve">Focus Digital – AI CTR by LLM, industry, query type</w:t>
        </w:r>
      </w:hyperlink>
    </w:p>
    <w:p>
      <w:pPr>
        <w:pStyle w:val="Compact"/>
        <w:numPr>
          <w:ilvl w:val="0"/>
          <w:numId w:val="1057"/>
        </w:numPr>
      </w:pPr>
      <w:hyperlink r:id="rId39">
        <w:r>
          <w:rPr>
            <w:rStyle w:val="Hyperlink"/>
          </w:rPr>
          <w:t xml:space="preserve">EZY Research – AI traffic is users, not training</w:t>
        </w:r>
      </w:hyperlink>
    </w:p>
    <w:p>
      <w:pPr>
        <w:pStyle w:val="Compact"/>
        <w:numPr>
          <w:ilvl w:val="0"/>
          <w:numId w:val="1057"/>
        </w:numPr>
      </w:pPr>
      <w:hyperlink r:id="rId42">
        <w:r>
          <w:rPr>
            <w:rStyle w:val="Hyperlink"/>
          </w:rPr>
          <w:t xml:space="preserve">Loamly – What GA4 misses (dark AI)</w:t>
        </w:r>
      </w:hyperlink>
    </w:p>
    <w:p>
      <w:pPr>
        <w:pStyle w:val="Compact"/>
        <w:numPr>
          <w:ilvl w:val="0"/>
          <w:numId w:val="1057"/>
        </w:numPr>
      </w:pPr>
      <w:hyperlink r:id="rId36">
        <w:r>
          <w:rPr>
            <w:rStyle w:val="Hyperlink"/>
          </w:rPr>
          <w:t xml:space="preserve">Promptwatch – Reddit citations dropping in ChatGPT</w:t>
        </w:r>
      </w:hyperlink>
    </w:p>
    <w:p>
      <w:pPr>
        <w:pStyle w:val="Compact"/>
        <w:numPr>
          <w:ilvl w:val="0"/>
          <w:numId w:val="1057"/>
        </w:numPr>
      </w:pPr>
      <w:hyperlink r:id="rId30">
        <w:r>
          <w:rPr>
            <w:rStyle w:val="Hyperlink"/>
          </w:rPr>
          <w:t xml:space="preserve">gpt-insights.de – ChatGPT multilingual redundancy leak</w:t>
        </w:r>
      </w:hyperlink>
    </w:p>
    <w:p>
      <w:pPr>
        <w:pStyle w:val="Compact"/>
        <w:numPr>
          <w:ilvl w:val="0"/>
          <w:numId w:val="1057"/>
        </w:numPr>
      </w:pPr>
      <w:hyperlink r:id="rId46">
        <w:r>
          <w:rPr>
            <w:rStyle w:val="Hyperlink"/>
          </w:rPr>
          <w:t xml:space="preserve">Charles Floate (</w:t>
        </w:r>
        <w:r>
          <w:rPr>
            <w:rStyle w:val="Hyperlink"/>
          </w:rPr>
          <w:t xml:space="preserve">@Charles_SEO</w:t>
        </w:r>
        <w:r>
          <w:rPr>
            <w:rStyle w:val="Hyperlink"/>
          </w:rPr>
          <w:t xml:space="preserve">) X archive – sentence craft rules</w:t>
        </w:r>
      </w:hyperlink>
    </w:p>
    <w:p>
      <w:pPr>
        <w:pStyle w:val="FirstParagraph"/>
      </w:pPr>
      <w:r>
        <w:rPr>
          <w:b/>
          <w:bCs/>
        </w:rPr>
        <w:t xml:space="preserve">Evidence files (for audit):</w:t>
      </w:r>
      <w:r>
        <w:t xml:space="preserve"> </w:t>
      </w:r>
      <w:r>
        <w:t xml:space="preserve">6 immutable raws in</w:t>
      </w:r>
      <w:r>
        <w:t xml:space="preserve"> </w:t>
      </w:r>
      <w:r>
        <w:rPr>
          <w:rStyle w:val="VerbatimChar"/>
        </w:rPr>
        <w:t xml:space="preserve">wiki/raw/primary/boruto-citeable-content-hunt-2026-08-23/raw-01</w:t>
      </w:r>
      <w:r>
        <w:t xml:space="preserve"> </w:t>
      </w:r>
      <w:r>
        <w:t xml:space="preserve">through</w:t>
      </w:r>
      <w:r>
        <w:t xml:space="preserve"> </w:t>
      </w:r>
      <w:r>
        <w:rPr>
          <w:rStyle w:val="VerbatimChar"/>
        </w:rPr>
        <w:t xml:space="preserve">raw-06</w:t>
      </w:r>
      <w:r>
        <w:t xml:space="preserve">, plus 8 raws in</w:t>
      </w:r>
      <w:r>
        <w:t xml:space="preserve"> </w:t>
      </w:r>
      <w:r>
        <w:rPr>
          <w:rStyle w:val="VerbatimChar"/>
        </w:rPr>
        <w:t xml:space="preserve">wiki/raw/primary/boruto-affiliate-geo-hunt-2026-08-25/</w:t>
      </w:r>
      <w:r>
        <w:t xml:space="preserve"> </w:t>
      </w:r>
      <w:r>
        <w:t xml:space="preserve">and</w:t>
      </w:r>
      <w:r>
        <w:t xml:space="preserve"> </w:t>
      </w:r>
      <w:r>
        <w:rPr>
          <w:rStyle w:val="VerbatimChar"/>
        </w:rPr>
        <w:t xml:space="preserve">wiki/raw/articles/external-promptwatch-reddit-citations-dropping-chatgpt.md</w:t>
      </w:r>
      <w:r>
        <w:t xml:space="preserve">.</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1"/>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https://ahrefs.com/blog/why-chatgpt-cites-pages/" TargetMode="External" /><Relationship Type="http://schemas.openxmlformats.org/officeDocument/2006/relationships/hyperlink" Id="rId37" Target="https://ai-visibility-index.semrush.com/" TargetMode="External" /><Relationship Type="http://schemas.openxmlformats.org/officeDocument/2006/relationships/hyperlink" Id="rId19" Target="https://airops.com/report/the-fan-out-effect-what-happens-between-a-query-and-a-citation" TargetMode="External" /><Relationship Type="http://schemas.openxmlformats.org/officeDocument/2006/relationships/hyperlink" Id="rId29" Target="https://arxiv.org/abs/2512.09483" TargetMode="External" /><Relationship Type="http://schemas.openxmlformats.org/officeDocument/2006/relationships/hyperlink" Id="rId13" Target="https://arxiv.org/abs/2605.25517" TargetMode="External" /><Relationship Type="http://schemas.openxmlformats.org/officeDocument/2006/relationships/hyperlink" Id="rId35" Target="https://arxiv.org/abs/2606.21595" TargetMode="External" /><Relationship Type="http://schemas.openxmlformats.org/officeDocument/2006/relationships/hyperlink" Id="rId9" Target="https://arxiv.org/abs/2606.25787" TargetMode="External" /><Relationship Type="http://schemas.openxmlformats.org/officeDocument/2006/relationships/hyperlink" Id="rId32" Target="https://business.trustpilot.com/marketing/what-ai-says-about-your-brand" TargetMode="External" /><Relationship Type="http://schemas.openxmlformats.org/officeDocument/2006/relationships/hyperlink" Id="rId18" Target="https://deltavdigital.com/resources/reports/ai-citation-study/" TargetMode="External" /><Relationship Type="http://schemas.openxmlformats.org/officeDocument/2006/relationships/hyperlink" Id="rId41" Target="https://focus-digital.co/ai-ctr-by-llm-industry-and-query-type" TargetMode="External" /><Relationship Type="http://schemas.openxmlformats.org/officeDocument/2006/relationships/hyperlink" Id="rId30" Target="https://gpt-insights.de/ai-insights/chatgpt-leak-web-search-en/" TargetMode="External" /><Relationship Type="http://schemas.openxmlformats.org/officeDocument/2006/relationships/hyperlink" Id="rId17" Target="https://guptadeepak.com/the-geo-measurement-study-50000-ai-citations-in-90-days-what-actually-moves-citation-share/" TargetMode="External" /><Relationship Type="http://schemas.openxmlformats.org/officeDocument/2006/relationships/hyperlink" Id="rId27" Target="https://metehan.ai/blog/chatgpt-is-using-reciprocal-rank-fusion-rrf/" TargetMode="External" /><Relationship Type="http://schemas.openxmlformats.org/officeDocument/2006/relationships/hyperlink" Id="rId12" Target="https://platform.claude.com/docs/en/agents-and-tools/tool-use/web-search-tool" TargetMode="External" /><Relationship Type="http://schemas.openxmlformats.org/officeDocument/2006/relationships/hyperlink" Id="rId16" Target="https://presenc.ai/research/google-ai-overviews-citation-patterns" TargetMode="External" /><Relationship Type="http://schemas.openxmlformats.org/officeDocument/2006/relationships/hyperlink" Id="rId36" Target="https://promptwatch.com/data/reddit-citations-are-dropping-in-chatgpt" TargetMode="External" /><Relationship Type="http://schemas.openxmlformats.org/officeDocument/2006/relationships/hyperlink" Id="rId40" Target="https://searchengineland.com/chatgpt-retrieval-stack-index-cache-pages-485036" TargetMode="External" /><Relationship Type="http://schemas.openxmlformats.org/officeDocument/2006/relationships/hyperlink" Id="rId28" Target="https://searchengineland.com/fake-brand-ai-search-experiment-475947" TargetMode="External" /><Relationship Type="http://schemas.openxmlformats.org/officeDocument/2006/relationships/hyperlink" Id="rId22" Target="https://suganthan.com/blog/how-chatgpt-picks-sources-part-2/" TargetMode="External" /><Relationship Type="http://schemas.openxmlformats.org/officeDocument/2006/relationships/hyperlink" Id="rId23" Target="https://suganthan.com/blog/how-chatgpt-picks-sources/" TargetMode="External" /><Relationship Type="http://schemas.openxmlformats.org/officeDocument/2006/relationships/hyperlink" Id="rId25" Target="https://winwithseo.com/insights/state-of-ai-search-2026" TargetMode="External" /><Relationship Type="http://schemas.openxmlformats.org/officeDocument/2006/relationships/hyperlink" Id="rId39" Target="https://www.ezy.ai/research/ai-traffic-is-users-not-training" TargetMode="External" /><Relationship Type="http://schemas.openxmlformats.org/officeDocument/2006/relationships/hyperlink" Id="rId42" Target="https://www.loamly.ai/blog/80-percent-ai-traffic-invisible-what-ga4-misses" TargetMode="External" /><Relationship Type="http://schemas.openxmlformats.org/officeDocument/2006/relationships/hyperlink" Id="rId34" Target="https://www.rebootonline.com/controlled-geo-experiment/" TargetMode="External" /><Relationship Type="http://schemas.openxmlformats.org/officeDocument/2006/relationships/hyperlink" Id="rId24" Target="https://www.runmarshal.com/research/does-schema-markup-predict-ai-citation" TargetMode="External" /><Relationship Type="http://schemas.openxmlformats.org/officeDocument/2006/relationships/hyperlink" Id="rId33" Target="https://www.seerinteractive.com/insights/geo-experiment-how-ai-highlighted-the-1-bad-review-we-got-in-24-years" TargetMode="External" /><Relationship Type="http://schemas.openxmlformats.org/officeDocument/2006/relationships/hyperlink" Id="rId15" Target="https://www.texta.ai/blog/chatgpt-citation-study-1000-websites" TargetMode="External" /><Relationship Type="http://schemas.openxmlformats.org/officeDocument/2006/relationships/hyperlink" Id="rId10" Target="https://x.com/Charles_SEO/status/2083673929420595409" TargetMode="External" /><Relationship Type="http://schemas.openxmlformats.org/officeDocument/2006/relationships/hyperlink" Id="rId11" Target="https://x.com/Charles_SEO/status/2084893931905650881" TargetMode="External" /><Relationship Type="http://schemas.openxmlformats.org/officeDocument/2006/relationships/hyperlink" Id="rId46" Target="https://x.com/Charles_SEO/status/2091203578904133764" TargetMode="External" /></Relationships>
</file>

<file path=word/_rels/footnotes.xml.rels><?xml version="1.0" encoding="UTF-8"?><Relationships xmlns="http://schemas.openxmlformats.org/package/2006/relationships"><Relationship Type="http://schemas.openxmlformats.org/officeDocument/2006/relationships/hyperlink" Id="rId21" Target="https://ahrefs.com/blog/why-chatgpt-cites-pages/" TargetMode="External" /><Relationship Type="http://schemas.openxmlformats.org/officeDocument/2006/relationships/hyperlink" Id="rId37" Target="https://ai-visibility-index.semrush.com/" TargetMode="External" /><Relationship Type="http://schemas.openxmlformats.org/officeDocument/2006/relationships/hyperlink" Id="rId19" Target="https://airops.com/report/the-fan-out-effect-what-happens-between-a-query-and-a-citation" TargetMode="External" /><Relationship Type="http://schemas.openxmlformats.org/officeDocument/2006/relationships/hyperlink" Id="rId29" Target="https://arxiv.org/abs/2512.09483" TargetMode="External" /><Relationship Type="http://schemas.openxmlformats.org/officeDocument/2006/relationships/hyperlink" Id="rId13" Target="https://arxiv.org/abs/2605.25517" TargetMode="External" /><Relationship Type="http://schemas.openxmlformats.org/officeDocument/2006/relationships/hyperlink" Id="rId35" Target="https://arxiv.org/abs/2606.21595" TargetMode="External" /><Relationship Type="http://schemas.openxmlformats.org/officeDocument/2006/relationships/hyperlink" Id="rId9" Target="https://arxiv.org/abs/2606.25787" TargetMode="External" /><Relationship Type="http://schemas.openxmlformats.org/officeDocument/2006/relationships/hyperlink" Id="rId32" Target="https://business.trustpilot.com/marketing/what-ai-says-about-your-brand" TargetMode="External" /><Relationship Type="http://schemas.openxmlformats.org/officeDocument/2006/relationships/hyperlink" Id="rId18" Target="https://deltavdigital.com/resources/reports/ai-citation-study/" TargetMode="External" /><Relationship Type="http://schemas.openxmlformats.org/officeDocument/2006/relationships/hyperlink" Id="rId41" Target="https://focus-digital.co/ai-ctr-by-llm-industry-and-query-type" TargetMode="External" /><Relationship Type="http://schemas.openxmlformats.org/officeDocument/2006/relationships/hyperlink" Id="rId30" Target="https://gpt-insights.de/ai-insights/chatgpt-leak-web-search-en/" TargetMode="External" /><Relationship Type="http://schemas.openxmlformats.org/officeDocument/2006/relationships/hyperlink" Id="rId17" Target="https://guptadeepak.com/the-geo-measurement-study-50000-ai-citations-in-90-days-what-actually-moves-citation-share/" TargetMode="External" /><Relationship Type="http://schemas.openxmlformats.org/officeDocument/2006/relationships/hyperlink" Id="rId27" Target="https://metehan.ai/blog/chatgpt-is-using-reciprocal-rank-fusion-rrf/" TargetMode="External" /><Relationship Type="http://schemas.openxmlformats.org/officeDocument/2006/relationships/hyperlink" Id="rId12" Target="https://platform.claude.com/docs/en/agents-and-tools/tool-use/web-search-tool" TargetMode="External" /><Relationship Type="http://schemas.openxmlformats.org/officeDocument/2006/relationships/hyperlink" Id="rId16" Target="https://presenc.ai/research/google-ai-overviews-citation-patterns" TargetMode="External" /><Relationship Type="http://schemas.openxmlformats.org/officeDocument/2006/relationships/hyperlink" Id="rId36" Target="https://promptwatch.com/data/reddit-citations-are-dropping-in-chatgpt" TargetMode="External" /><Relationship Type="http://schemas.openxmlformats.org/officeDocument/2006/relationships/hyperlink" Id="rId40" Target="https://searchengineland.com/chatgpt-retrieval-stack-index-cache-pages-485036" TargetMode="External" /><Relationship Type="http://schemas.openxmlformats.org/officeDocument/2006/relationships/hyperlink" Id="rId28" Target="https://searchengineland.com/fake-brand-ai-search-experiment-475947" TargetMode="External" /><Relationship Type="http://schemas.openxmlformats.org/officeDocument/2006/relationships/hyperlink" Id="rId22" Target="https://suganthan.com/blog/how-chatgpt-picks-sources-part-2/" TargetMode="External" /><Relationship Type="http://schemas.openxmlformats.org/officeDocument/2006/relationships/hyperlink" Id="rId23" Target="https://suganthan.com/blog/how-chatgpt-picks-sources/" TargetMode="External" /><Relationship Type="http://schemas.openxmlformats.org/officeDocument/2006/relationships/hyperlink" Id="rId25" Target="https://winwithseo.com/insights/state-of-ai-search-2026" TargetMode="External" /><Relationship Type="http://schemas.openxmlformats.org/officeDocument/2006/relationships/hyperlink" Id="rId39" Target="https://www.ezy.ai/research/ai-traffic-is-users-not-training" TargetMode="External" /><Relationship Type="http://schemas.openxmlformats.org/officeDocument/2006/relationships/hyperlink" Id="rId42" Target="https://www.loamly.ai/blog/80-percent-ai-traffic-invisible-what-ga4-misses" TargetMode="External" /><Relationship Type="http://schemas.openxmlformats.org/officeDocument/2006/relationships/hyperlink" Id="rId34" Target="https://www.rebootonline.com/controlled-geo-experiment/" TargetMode="External" /><Relationship Type="http://schemas.openxmlformats.org/officeDocument/2006/relationships/hyperlink" Id="rId24" Target="https://www.runmarshal.com/research/does-schema-markup-predict-ai-citation" TargetMode="External" /><Relationship Type="http://schemas.openxmlformats.org/officeDocument/2006/relationships/hyperlink" Id="rId33" Target="https://www.seerinteractive.com/insights/geo-experiment-how-ai-highlighted-the-1-bad-review-we-got-in-24-years" TargetMode="External" /><Relationship Type="http://schemas.openxmlformats.org/officeDocument/2006/relationships/hyperlink" Id="rId15" Target="https://www.texta.ai/blog/chatgpt-citation-study-1000-websites" TargetMode="External" /><Relationship Type="http://schemas.openxmlformats.org/officeDocument/2006/relationships/hyperlink" Id="rId10" Target="https://x.com/Charles_SEO/status/2083673929420595409" TargetMode="External" /><Relationship Type="http://schemas.openxmlformats.org/officeDocument/2006/relationships/hyperlink" Id="rId11" Target="https://x.com/Charles_SEO/status/2084893931905650881" TargetMode="External" /><Relationship Type="http://schemas.openxmlformats.org/officeDocument/2006/relationships/hyperlink" Id="rId46" Target="https://x.com/Charles_SEO/status/209120357890413376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Write Content AI Engines Actually Cite — The Writer’s Edition (v3)</dc:title>
  <dc:creator/>
  <cp:keywords/>
  <dcterms:created xsi:type="dcterms:W3CDTF">2026-08-27T07:54:50Z</dcterms:created>
  <dcterms:modified xsi:type="dcterms:W3CDTF">2026-08-27T07:54:50Z</dcterms:modified>
</cp:coreProperties>
</file>

<file path=docProps/custom.xml><?xml version="1.0" encoding="utf-8"?>
<Properties xmlns="http://schemas.openxmlformats.org/officeDocument/2006/custom-properties" xmlns:vt="http://schemas.openxmlformats.org/officeDocument/2006/docPropsVTypes"/>
</file>