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1.47 — document mis à jour avec les évolutions de juillet et août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361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