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1.55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730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 ouverture d'un document corrigée : plus aucun lien public périmé pendant que le lien sécurisé se prépare, message d'inscription précisant que l'email peut mettre quelques minutes, domaine www redirigé vers monanimeaux.fr, dépôt de plusieurs justificatifs par le praticien rendu explicite (nouveau type « attestation de formation / certification », confirmation après chaque envoi), visite guidée praticien qui n'attend plus qu'il soit vérifié avant de se lancer, étape messagerie de la visite guidée précisant qu'elle est facultative pour le praticien, interrupteur « Apparaître dans la recherche » pour le praticien (migration 126 : masquer sa fiche sans perdre l'accès à son espace ni son statut vérifié), message explicite quand les notifications sont bloquées par le navigateur (navigation privée), offre du praticien gratuite/abonnement étape 1 (migration 127 : champ verrouillé contre l'auto-attribution, changement par l'admin, praticiens existants en abonnement fondateur), offre cabinet (jusqu'à 5 praticiens, offre propre au cabinet, fonctionnalités complètes pour ses membres, limite imposée par la base) ajoutée à l'étape 1 des offres, offres étape 2 (migration 128 : réservation, liste d'attente et messagerie fermées côté base pour un praticien en offre gratuite, fiche publique sans réservation, pas de prochain créneau pour lui en recherche), note du praticien recalculée aussi à la suppression d'un avis ou d'un compte (migration 129), carte de résultat « Voir la fiche » au lieu de « Réserver » pour un praticien en offre gratuite, signalement d'un avis abusif réservé au praticien concerné (bouton dans l'onglet Avis de son espace, retiré de la fiche publique ; règle imposée par la base, migration 130), suppression de l'avis signalé et clôture du signalement en une action depuis la vue admin « Signalements », email de retour au praticien quand l'admin traite son signalement d'avis (issue + commentaire de l'admin, fonction Edge send-report-feedback, copie de l'avis conservée au signalement, migration 131), nettoyage du 13/10/2026 : filtre « disponible » de la recherche aligné sur les offres, message de refus de la messagerie corrigé, vouvoiement harmonisé, documentation à jour, cabinets : secrétariat réservé aux cabinets abonnés (refus avant création du compte + garde en base), messages clairs quand un cabinet est non activé ou complet, bandeau d'état du cabinet dans l'espace praticien, page publique du cabinet limitée aux praticiens vérifiés et visibles, pastilles « Offre gratuite » / « Masqué » / « Non activé » dans l'administration (migration 132), offres étape 3 : espace du praticien en offre gratuite (onglets Mes patients, Tarifs, RDV et Statistiques avec cadenas, page d'explication de l'abonnement, bandeau orange sur Mon espace, demande d'abonnement par email pré-rempli en attendant le paiement en ligne), messagerie réservée à l'abonnement dans les deux sens (onglet et enveloppe verrouillés pour un praticien gratuit, envoi comme réception bloqués côté base, migration 133), bannière d'activation des alertes non proposée à un praticien en offre gratuite (la cloche reste : résultat de la vérification, avis), paiement des abonnements par Stripe (testé de bout en bout en mode test le 14/10/2026 : paiement, activation par confirmation signée, retour à l’offre gratuite par résiliation, visite guidée lancée à l’activation) (écran de tarification /abonnement, paiement sécurisé, activation uniquement par la confirmation signée de Stripe, portail de gestion carte/factures/résiliation, abonnement individuel 39,90 € HT et cabinet 95,90 € HT, garde-fous sur la suppression de compte et la fermeture de cabinet, migration 134), écran de tarification : aucune offre « recommandée » (on ne connaît pas la situation du praticien), la carte survolée passe en orange (jamais deux à la fois), écran de tarification : un clic sur « Choisir… » sans avoir coché les conditions affiche un message clair à côté de la case (boutons non grisés))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p>
      <w:pPr>
        <w:spacing w:after="160" w:line="300"/>
      </w:pPr>
      <w:r>
        <w:t>Ajouté le 07/10/2026 — renvoi de l'email de confirmation : un compte non confirmé qui tente de se connecter voit désormais un bouton « Renvoyer l'email de confirmation » (LoginPage), qui appelle supabase.auth.resend avec un jeton Turnstile frais (la protection CAPTCHA de Supabase Auth, activée, s'applique aussi à resend ; jeton à usage unique donc le widget est réinitialisé après chaque tentative) ; messages dédiés pour captcha expiré et limite de débit ; l'écran de succès d'inscription indique la marche à suivre. Raison : un lien de confirmation expire et l'application n'offrait aucun moyen d'en redemander un, l'utilisateur restait bloqué — ce qui avait conduit à porter la durée de validité des liens à 24 h (alerte « OTP expiry exceeds recommended threshold » dans Supabase), à ramener à 1 h une fois ce bouton en production. Classement des erreurs d'authentification extrait dans src/lib/authErrors.ts (testé) ; premier test de page pour LoginPage. Réglages Supabase Auth relevés ce jour : CAPTCHA Turnstile activé, Site URL corrigée vers https://monanimeaux.fr (elle pointait vers l'ancien domaine vercel.app, vers lequel renvoyaient les liens de confirmation), seule redirection autorisée https://monanimeaux.fr/**, mot de passe minimum 8, changement de mot de passe sécurisé activé, confirmation d'email activée ; l'invitation secrétariat renvoie aussi vers le bon domaine.</w:t>
      </w:r>
    </w:p>
    <w:p>
      <w:pPr>
        <w:spacing w:after="160" w:line="300"/>
      </w:pPr>
      <w:r>
        <w:t>Ajouté le 07/10/2026 — rechargement automatique après une mise en ligne : Sentry (premier relevé réel) montrait des erreurs « Failed to fetch dynamically imported module » et « 'text/html' is not a valid JavaScript MIME type » — un utilisateur qui avait ouvert l'application avant une mise en ligne cherche un fichier à empreinte (ex. DoctorDashboard-xxxx.js) qui n'existe plus et reçoit la page d'accueil à la place. src/lib/chunkReload.ts écoute l'événement vite:preloadError et recharge la page UNE fois (garde-fou d'une minute stocké en sessionStorage contre une boucle), installé dans main.tsx ; testé. Autre erreur relevée, à surveiller : TurnstileError 600010 (widget de captcha, 6 occurrences en 2 mois, 0 utilisateur identifié), typiquement un navigateur qui bloque le script Cloudflare.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