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1.53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 puis du 22 au 25/09/2026 : notifications push enfin fonctionnelles, pipeline de déploiement automatisé (fonctions Edge, tests bloquants, Sentry), corrections de récursions RLS sur l'espace praticien, performances mobile (graphique et carte chargés à la demande, images en lazy loading), rappels de suivi généralisés (vaccin, vermifuge, bilan annuel), partage de dossier animal entre praticiens avec l'accord du propriétaire, praticiens à plusieurs métiers, page Mes animaux allégée, relance des patients inactifs, interrupteur de messagerie par praticien, visite guidée de première connexion, 533 tests unitaires, email de confirmation d'inscription refait (lien cliquable, en français), statistiques praticien enrichies, fermeture de cabinet)</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supabase/migrations/ — historique SQL versionné (110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Le schéma de base (enums, tables principales, RLS) est versionné dans supabase/migrations/001_schema.sql, complété par 109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spacing w:after="160" w:line="300"/>
      </w:pPr>
      <w:r>
        <w:t>Mise à jour du 23–25/09/2026 : (1) la table vaccines a été renommée care_items et généralisée en « suivis » (migration 100) : une colonne care_type (vaccine, deworming, checkup, other) couvre vaccin, vermifuge, bilan annuel et autre suivi ; les huit policies RLS ont été recréées à l'identique sous le nouveau nom, et l'ancien type de notification vaccine_reminder est conservé pour l'historique à côté du nouveau care_reminder. (2) Nouvelle table animal_referrals (migration 105) : animal_id, owner_id (dérivé côté serveur par trigger depuis animals.owner_id, jamais fourni par le client), referring_doctor_id, target_doctor_id, reason, status (pending, accepted, declined, revoked), created_at, responded_at ; un index unique empêche deux demandes en attente identiques pour un même animal et un même praticien destinataire ; le statut accepted EST le droit d'accès, sans table séparée à synchroniser. (3) Colonnes ajoutées : doctors.specialties (tableau de métiers, migration 102, qui remplace doctors.specialty supprimée en migration 107), doctors.messaging_enabled (migration 109), appointments.reengagement_reminder_sent_at (migration 108), profiles.onboarding_completed_at (migration 110).</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p>
      <w:pPr>
        <w:spacing w:after="160" w:line="300"/>
      </w:pPr>
      <w:r>
        <w:t>Ajouté le 02/10/2026 : le créateur d'un cabinet peut désormais le fermer (bouton « Fermer le cabinet », zone dangereuse de l'onglet Mon cabinet) — jusque-là impossible, repéré par Anaïs pour le cas d'un praticien qui change d'activité (reprise en solo ou en tant que salarié). Aucune donnée patient ni rendez-vous n'est perdue (appointments ne référence que doctor_id/patient_id, jamais clinic_id) : seuls disparaissent le cabinet lui-même, ses tarifs communs (clinic_services) et l'accès de son éventuel secrétariat (clinic_staff), tous les trois en cascade depuis clinics. Bloqué tant que d'autres praticiens sont membres (migration 112, trigger clinics_prevent_deletion_with_members) : le créateur doit d'abord les retirer un par un (fonctionnalité déjà existante) — sans ce garde-fou, un cabinet pourrait disparaître silencieusement sous des confrères qui le partagent encore. Complément du 05/10/2026 (migration 113) : la policy de suppression « clinics: owner supprime », censée exister depuis la migration 039, était absente de la base de production — la suppression était refusée sans erreur (0 ligne). Recréée et versionnée ; le code vérifie désormais qu'une ligne a réellement été supprimée avant d'annoncer la fermeture. Complément du 05/10/2026 (migration 114) : les comptes secrétariat du cabinet (rôle secretary, rattachés à aucun autre cabinet) sont supprimés avec lui par le trigger clinics_zdelete_secretary_accounts — sans cela, ils restaient connectables sur un espace vide. Complément du 05/10/2026 : un praticien sans cabinet voit une carte « Créer ou rejoindre un cabinet » en haut de ses deux pages profil (onglet Profil du tableau de bord et /profil, qui ne partagent aucun code), qui ouvre directement RDV &gt; Agenda partagé grâce au paramètre d'URL ?view=shared — l'accès n'existait jusque-là que par cet onglet, peu évident.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spacing w:after="160" w:line="300"/>
      </w:pPr>
      <w:r>
        <w:t>Mise à jour du 24/09/2026 — partage de dossier entre praticiens avec l'accord du propriétaire (migrations 104 à 106) : un praticien A qui a déjà un accès légitime peut proposer l'envoi du dossier d'un animal à un confrère B (bouton « Envoyer à un confrère » sur la fiche de santé, avec un message de contexte). B n'obtient rien tant que le propriétaire n'a pas accepté ; une fois accepté, B a un accès en lecture seule, limité à cet animal précis (pas aux autres animaux du propriétaire), sur animals, care_items, weight_tracking, health_records, animal_documents et sur le profil du propriétaire (pour afficher son nom). Le propriétaire peut révoquer à tout moment. Les transitions de statut sont verrouillées par trigger (pending vers accepted ou declined, accepted vers revoked, rien d'autre) et les notifications (referral_requested, referral_accepted, referral_declined, referral_revoked) sont créées par des triggers SQL, jamais côté client. Dans l'onglet Mes patients du praticien, une sous-section « Dossiers reçus en référence » est séparée de la liste habituelle, car la portée est différente (un seul animal). Trouvaille corrigée dans le même lot : la policy « animals: vétérinaire peut voir » (migration 081) autorisait n'importe quel praticien connecté à lire la fiche de n'importe quel animal sans lien avec son propriétaire (pas les données médicales, déjà protégées) ; aucune fonctionnalité n'en dépendait, elle a été supprimée (migration 104). Autre point : les trois policies RLS « propriétaire » de care_items, weight_tracking et health_records existaient en production sans figurer dans aucune migration ; elles ont été versionnées à l'identique (migration 101) après vérification via pg_policies.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spacing w:after="160" w:line="300"/>
      </w:pPr>
      <w:r>
        <w:t>Mise à jour du 23–24/09/2026 : un praticien peut cumuler plusieurs métiers (exemple : éducatrice canine et naturopathe). Le champ unique est remplacé par doctors.specialties (tableau, migration 102) ; un sélecteur multiple (PractitionerTypePicker) est présent à l'inscription et dans les deux pages de profil praticien, tous les métiers s'affichent sur la fiche publique, la recherche filtre sur n'importe lequel d'entre eux (matchesAnySpecialty), et le préfixe « Dr » n'est appliqué que si « Vétérinaire » fait partie des métiers (formatDoctorName). Basculement terminé le 24/09 (migration 107) : les six dernières fonctions SQL (recherche de cabinet et cinq vues admin) lisent specialties et la colonne doctors.specialty a été supprimée.</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spacing w:after="160" w:line="300"/>
      </w:pPr>
      <w:r>
        <w:t>Mise à jour du 23–24/09/2026 : l'onglet Vaccins devient « Suivis » et gère quatre types (vaccin, vermifuge, bilan annuel, autre) via un sélecteur de type (src/lib/careTypes.ts). Les rappels /rappels, l'export du dossier et les notifications acceptent les deux types de notification (vaccine_reminder pour l'historique, care_reminder pour la suite). La page « Mes animaux » charge désormais le poids et les suivis de tous les animaux en deux requêtes groupées au lieu de deux requêtes par animal, et le statut de chaque animal est calculé une seule fois au niveau de la page. Les photos d'animaux déjà présentes dans le stockage ont été recompressées le 25/09 (9 fichiers, 31,6 Mo ramenés à 0,93 Mo) avec les mêmes réglages que la compression côté client (900 px de large, JPEG qualité 82), sans changer leur adresse.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2"/>
        <w:spacing w:after="150" w:before="300"/>
      </w:pPr>
      <w:r>
        <w:t>6.16 Visite guidée de première connexion</w:t>
      </w:r>
    </w:p>
    <w:p>
      <w:pPr>
        <w:spacing w:after="160" w:line="300"/>
      </w:pPr>
      <w:r>
        <w:t>Ajoutée le 25 septembre 2026. À sa toute première connexion, un propriétaire d'animal ou un praticien voit une visite guidée sur l'interface réelle : le bouton concerné est cerclé « au crayon », une flèche courbe le relie à une bulle qui l'explique (titre en Lora italique, points de progression, boutons Précédent / Suivant, croix de fermeture). Parcours patient : notifications, messages, Mes animaux, Réserver, Mes rendez-vous, Documents (bureau), Profil. Parcours praticien : Mon espace, Mes patients, RDV, Tarifs, Avis, Statistiques, Mon cabinet (seulement si le praticien est en cabinet), notifications, messages, profil. Les étapes dont le bouton n'est pas visible (barre mobile ou bureau) sont sautées automatiquement.</w:t>
      </w:r>
    </w:p>
    <w:p>
      <w:pPr>
        <w:spacing w:after="160" w:line="300"/>
      </w:pPr>
      <w:r>
        <w:t>Affichage unique par compte : la colonne profiles.onboarding_completed_at (migration 110) est renseignée à la fin de la visite ou à sa fermeture ; elle est nulle pour un nouveau compte et remplie d'office pour tous les comptes existants (seuls les nouveaux comptes voient donc la visite). Pas de bouton « revoir » (choix produit). Un praticien encore bloqué sur l'écran de dépôt de document ne déclenche pas la visite, qui démarre à sa première arrivée sur le vrai tableau de bord. Admins et secrétariat ne sont pas concernés. Code : src/lib/onboardingTour.ts (logique pure testée), src/components/onboarding/OnboardingTour.tsx (monté dans App.tsx), repères data-tour sur Navbar, MobileHeader, MobileTabBar et DoctorMobileTabBar.</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spacing w:after="160" w:line="300"/>
      </w:pPr>
      <w:r>
        <w:t>Mise à jour du 25/09/2026 : (1) un interrupteur « messagerie » par praticien (doctors.messaging_enabled, migration 109), présent dans les deux pages de profil (page /profil et onglet Profil du tableau de bord). Il est appliqué par une policy RLS restrictive sur messages, pas par un simple masquage : un patient qui tente d'écrire reçoit « Ce praticien a désactivé la messagerie pour le moment. ». Les conversations déjà en cours restent lisibles, seuls les nouveaux messages sont bloqués. (2) Sélecteur multi-métiers (voir section 6.7). (3) Sous-section « Dossiers reçus en référence » dans l'onglet Mes patients (voir section 5.2).</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spacing w:after="160" w:line="300"/>
      </w:pPr>
      <w:r>
        <w:t>Enrichi le 02/10/2026, à la demande d'Anaïs. Toujours calculé côté client, sans nouvelle requête lourde (les champs manquants — created_at, updated_at — ont juste été ajoutés à la sélection déjà faite par useDoctorAppointments) ; une seule exception, voir migration 111 ci-dessous. Nouveau bloc « Ce mois-ci » : RDV terminés, revenu estimé, taux d'absence et taux d'annulation du mois calendaire en cours, chacun comparé au mois précédent (évolution en points si la référence est à 0, pour ne jamais afficher un pourcentage trompeur). Histogramme empilé (terminés/annulés/absences) sur les 6 derniers mois. Jours de la semaine les plus chargés et répartition patients nouveaux/déjà venus sur les 90 derniers jours. Motifs de consultation les plus fréquents (seule la partie choisie dans la liste fermée du motif est comptée, jamais les détails en texte libre ajoutés par le patient). Avis : évolution de la note moyenne mois par mois et taux de réponse du praticien. Espèces des animaux vus. Liste des patients dont le dernier rendez-vous terminé remonte à plus de 6 mois (même seuil que la relance automatique, section 9.2), avec le taux de retour global. Trois indicateurs complémentaires : délai moyen entre réservation et rendez-vous, part des annulations survenues moins de 24h avant le RDV (estimée via updated_at, la table n'a pas de colonne dédiée à la date d'annulation), et part des RDV confirmés par le patient via le rappel à 24h. Heure la plus demandée et la plus calme sur les 90 derniers jours. Logique entièrement dans src/lib/doctorStats.ts (fonctions pures testées, 40 cas), affichage dans le nouveau composant src/components/doctor/DoctorStatsPanel.tsx. Export comptable ajouté le 05/10/2026 : un sélecteur de mois (12 derniers) et un bouton téléchargent un fichier CSV des consultations terminées du mois (date et heure de Paris, patient, animaux, motif, montant, ligne de total) — séparateur « ; », BOM UTF-8 et virgule décimale pour une ouverture directe dans Excel en français, cellules neutralisées contre l'injection de formule (src/lib/accountingExport.ts, testé). Le montant est le tarif de consultation du praticien : une estimation, pas un justificatif comptable.</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spacing w:after="160" w:line="300"/>
      </w:pPr>
      <w:r>
        <w:t>Complément du 23 et du 25/09/2026 : les rappels de suivi couvrent tous les types de care_items (vaccin, vermifuge, bilan annuel, autre), avec un libellé adapté dans l'email, le SMS et la notification. Nouveau : relance des patients inactifs — un patient dont le dernier rendez-vous terminé remonte à plus de 6 mois reçoit une notification de relance (type reengagement_reminder, qui l'amène vers la recherche), une seule fois (colonne appointments.reengagement_reminder_sent_at, migration 108). Le regroupement « dernier rendez-vous par patient » est fait en mémoire dans la fonction ; le seuil de 6 mois est une seule ligne de send-reminders/index.ts. Cette fonction se redéploie désormais automatiquement (voir section 13, pipeline du 22–23/09/2026).</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p>
      <w:pPr>
        <w:spacing w:after="160" w:line="300"/>
      </w:pPr>
      <w:r>
        <w:t>Audit du 20/09/2026 : après le double bug réservation/SMS de la veille, deux vérifications ciblées demandées par l'utilisatrice (résidus de bug de fuseau horaire + appels à des services externes) ont trouvé et fait corriger : dans DoctorDashboard.tsx, la création de congé, le mini calendrier "Agenda" solo et le calendrier partagé "Mon cabinet" (grille horaire par membre) utilisaient tous des méthodes Date locales au lieu d'Europe/Paris — un praticien en voyage pouvait voir ses RDV sur le mauvais jour ou poser un congé décalé ; même bug dans doctorStats.ts (taux de remplissage), useData.ts (filtre "disponible aujourd'hui"), et RemindersPage.tsx (libellés "Aujourd'hui/Demain"). Nouveaux utilitaires testés dans src/lib/parisTime.ts : addDaysToDateKey, parisStartOfWeekKey, parisMinutesOfDay, parisCalendarDaysDiff. La navigation semaine (agenda solo + cabinet) est passée d'un objet Date muté via addDays à un simple décalage entier de semaines. Par ailleurs, send-appointment-confirmation était la seule des 4 fonctions OVH/Resend à n'avoir jamais reçu le garde-fou timeout+try/catch du 08/09 — corrigé, et l'URL du flux calendrier ICS (DoctorDashboard.tsx) codait en dur le domaine du projet Supabase au lieu de VITE_SUPABASE_URL — corrigé aussi. Trois points notés mais volontairement non modifiés (pas de bug confirmé, juste une fragilité à surveiller) : la clé VAPID (push notifications) est configurée séparément côté client (Vercel) et serveur (secret Supabase) sans rien qui vérifie qu'elles correspondent toujours ; les SMS OVH n'envoient pas de champ charset explicite (accents à re-vérifier sur un nom très accentué) ni noStopClause ; le repli Resend "onboarding@resend.dev" (sandbox) ne délivrerait plus à de vrais destinataires si EMAIL_FROM venait à manquer un jour.</w:t>
      </w:r>
    </w:p>
    <w:p>
      <w:pPr>
        <w:spacing w:after="160" w:line="300"/>
      </w:pPr>
      <w:r>
        <w:t>Correctif du 20/09/2026 (suite à l'audit de la veille) : l'audit du 20/09/2026 (voir entrée précédente) n'avait pas tout trouvé. Anaïs a testé l'application elle-même et repéré, via deux captures d'écran, qu'un même rendez-vous affichait 11:30 dans le calendrier partagé « Mon cabinet » (correct) mais 17:30 dans la carte « Rendez-vous » de l'agenda personnel — exactement l'écart entre la Malaisie et Paris. Cause : AppointmentCard.tsx, le composant carte de rendez-vous réutilisé dans toute l'application (dashboards patient/praticien/secrétariat/admin, rappels), utilisait encore l'heure locale de l'appareil au lieu de l'heure de Paris pour son affichage HH:mm — ni le correctif du 19/09 ni l'audit du 20/09 n'avaient détecté ce cas précis, l'audit ayant cherché les méthodes .getDay()/.getHours()/.getTime() sans repérer les simples formatages de date qui n'utilisent aucune d'elles. Un grep exhaustif de tout le code source a ensuite permis de corriger les mêmes résidus dans neuf autres fichiers (réservation, dashboards admin/praticien/secrétariat, page publique d'un praticien, messagerie, dossier de santé animal, export PDF du dossier, documents patient). Leçon retenue : pour ce type de bug, un grep manuel exhaustif du motif exact est plus fiable qu'un audit automatisé cherchant des symptômes indirects.</w:t>
      </w:r>
    </w:p>
    <w:p>
      <w:pPr>
        <w:spacing w:after="160" w:line="300"/>
      </w:pPr>
      <w:r>
        <w:t>Correctif du 20/09/2026 : Anaïs a signalé un débordement visuel sur la version mobile de l'application (écran qui « bouge », champs coupés ou superposés, pas toujours lisibles). Reproduit et confirmé en aperçu mobile sur la page de recherche (/search) : la ligne « Trier par » et son menu déroulant ne se réduisaient/enroulaient jamais sur petit écran, ce qui poussait toute la page 47 pixels plus large que l'écran du téléphone — sans barre de défilement visible, donc le contenu (bouton « Réserver », chevrons des cartes) était simplement coupé ou décalé au toucher, ce qui correspond exactement à la sensation d'un écran qui bouge. Corrigé sur SearchPage.tsx (mise en retour à la ligne du tri, largeur du menu contrainte sur mobile). Par précaution, quatre autres endroits du code partageant la même construction fragile (un bloc de texte extensible sans limite de rétrécissement, à côté d'un élément de taille fixe) ont aussi été corrigés dans AnimalHealthPage.tsx et DoctorDashboard.tsx, bien que non vérifiables visuellement sans connexion à un compte praticien.</w:t>
      </w:r>
    </w:p>
    <w:p>
      <w:pPr>
        <w:spacing w:after="160" w:line="300"/>
      </w:pPr>
      <w:r>
        <w:t>Correctifs du 20/09/2026 (analyse d'un enregistrement d'écran mobile envoyé par Anaïs) : un vrai crash de l'application a été identifié (page « Une erreur est survenue », capturée automatiquement par Sentry). Cause trouvée en relisant les migrations de base de données : le déclencheur qui recalcule la note moyenne d'un praticien après un avis (update_doctor_rating) ne gérait pas le cas où ce praticien n'a plus aucun avis — la moyenne devenait NULL au lieu de 0, et l'affichage de cette note (.toFixed) faisait planter toute l'application pour n'importe quel visiteur tombant sur ce praticien en recherche, pas seulement pour Anaïs. Corrigé par une nouvelle migration (093) qui répare le déclencheur et remet à 0 les notes déjà cassées en base, plus une protection côté affichage par précaution. Cette migration doit être vérifiée/appliquée manuellement dans Supabase (comme toujours, un fichier de migration dans le code ne prouve pas qu'il a été exécuté en production). Par ailleurs, deux écrans (« Mes animaux » et « Mes rendez-vous ») affichaient un faux message « aucune donnée » pendant une fraction de seconde au chargement avant d'afficher les vraies données — corrigé avec un indicateur de chargement clair à la place. Une photo d'animal qui ne charge pas affiche maintenant l'émoji de l'espèce plutôt qu'un espace vide.</w:t>
      </w:r>
    </w:p>
    <w:p>
      <w:pPr>
        <w:spacing w:after="160" w:line="300"/>
      </w:pPr>
      <w:r>
        <w:t>Ajouté le 20/09/2026 : le ton et le contenu des 6 emails/SMS transactionnels liés aux rendez-vous (confirmation, annulation, report côté patient, report côté praticien, rappel 24h, rappel de vaccin, demande d'avis) ont été revus avec Anaïs, validés via des aperçus visuels avant toute modification du code. Changements principaux : ton plus chaleureux et direct partout ; l'email d'annulation dit maintenant que le rendez-vous "a malheureusement été annulé" avec une phrase d'excuse, et propose un bouton pour reprendre un rendez-vous (qui n'existait pas avant) ; l'email de report côté patient précise désormais qu'il est possible d'annuler et reprendre un rendez-vous si le nouvel horaire ne convient pas ; le rappel de vaccin et la demande d'avis ont chacun désormais un bouton d'action direct (prendre RDV / laisser un avis) qui manquait jusque-là. Les 4 fonctions Edge concernées (send-appointment-confirmation, send-appointment-cancellation, send-appointment-reschedule, send-reminders) doivent être redéployées manuellement dans le tableau de bord Supabase, comme pour tout changement de fonction Edge.</w:t>
      </w:r>
    </w:p>
    <w:p>
      <w:pPr>
        <w:spacing w:after="160" w:line="300"/>
      </w:pPr>
      <w:r>
        <w:t>Ajouté/corrigé le 21/09/2026 : à la demande d'Anaïs, vérification complète par relecture de code du parcours d'inscription et de validation d'un praticien (charte, dépôt de documents, visibilité publique). Deux manques réels trouvés et corrigés : (1) aucune notification n'arrivait à l'administratrice quand un praticien déposait un document justificatif — ajouté un système qui la notifie désormais automatiquement, avec un lien direct vers les dossiers en attente ; (2) la fiche publique d'un praticien restait en réalité accessible (par lien direct, ou via l'API) même avant sa validation par l'administratrice — la recherche le cachait bien, mais ce n'était qu'une apparence côté affichage, pas une vraie restriction. Corrigé au niveau de la base de données : seul un praticien validé est désormais réellement consultable publiquement, avec les exceptions nécessaires (le praticien lui-même, l'administratrice, un patient ayant déjà un rendez-vous avec lui, ses collègues de cabinet).</w:t>
      </w:r>
    </w:p>
    <w:p>
      <w:pPr>
        <w:spacing w:after="160" w:line="300"/>
      </w:pPr>
      <w:r>
        <w:t>Changement du 21/09/2026 : jusqu'ici, un praticien pouvait utiliser librement tout son espace (patients, agenda, tarifs...) dès son inscription, seule sa fiche publique restait invisible en recherche tant qu'elle n'était pas validée. Anaïs a jugé ce fonctionnement insuffisant : n'importe qui pouvait s'inscrire et se servir de l'application sans jamais prouver son identité ou sa formation. Désormais, dès sa toute première connexion, le praticien tombe directement sur un écran obligatoire de dépôt de document (diplôme, carte professionnelle, extrait Kbis...) à la place de son espace habituel, et ne peut y accéder qu'une fois son dossier validé par une administratrice. Ajouté au passage l'extrait Kbis, qui manquait à la liste des types de documents proposés.</w:t>
      </w:r>
    </w:p>
    <w:p>
      <w:pPr>
        <w:spacing w:after="160" w:line="300"/>
      </w:pPr>
      <w:r>
        <w:t>Résolu le 22/09/2026 : notifications push jamais fonctionnelles depuis leur mise en place, malgré plusieurs activations. Deux causes cumulées, diagnostiquées via le corps réel des réponses HTTP (net._http_response) : (1) le trigger d'envoi utilisait une clé service_role copiée à la main dans Vault, dont le format ne correspondait plus à celui que la plateforme injecte dans les fonctions Edge — remplacée par un secret dédié que l'on contrôle (migration 099 : push_trigger_secret dans Vault + PUSH_TRIGGER_SECRET sur la fonction) ; (2) l'option « Verify JWT » de send-push rejetait la requête avant qu'elle atteigne le code, un secret personnalisé n'étant pas un JWT — et redéployer une fonction depuis le tableau de bord réactive cette option. La clé publique VAPID manquait aussi dans les variables Vercel, ce qui faisait échouer silencieusement tout nouvel abonnement. Le panneau de notifications, écrasé ou débordant sur mobile, a été corrigé le même jour et toutes les notifications sont désormais cliquables avec la bonne destination selon le rôle.</w:t>
      </w:r>
    </w:p>
    <w:p>
      <w:pPr>
        <w:spacing w:after="160" w:line="300"/>
      </w:pPr>
      <w:r>
        <w:t>Ajouté le 22–23/09/2026 : fiabilisation du déploiement. supabase/config.toml déclare verify_jwt = false pour les 10 fonctions Edge (réglage qui se réinitialisait silencieusement à chaque redéploiement manuel) ; le workflow GitHub Actions deploy-functions.yml exécute d'abord les tests puis déploie les fonctions Edge à chaque push sur main touchant supabase/functions/** ou config.toml (secret SUPABASE_ACCESS_TOKEN configuré) ; le script build inclut vitest run, donc un déploiement Vercel dont les tests échouent n'est plus mis en ligne ; VITE_SENTRY_DSN et VITE_VAPID_PUBLIC_KEY sont configurées en production (Sentry était codé mais jamais actif faute de DSN). npm ci s'est révélé trop fragile ici (dépendances optionnelles multi-plateformes) et est remplacé par npm install ; Node est fixé à 24 (Node 20 fait échouer jsdom/undici). Les migrations SQL restent volontairement appliquées à la main.</w:t>
      </w:r>
    </w:p>
    <w:p>
      <w:pPr>
        <w:spacing w:after="160" w:line="300"/>
      </w:pPr>
      <w:r>
        <w:t>Résolu le 22/09/2026 : chargement infini de l'espace praticien, causé par des récursions infinies de policies RLS sur doctors (migration 094, puis correctifs 096 et 097), diagnostiquées dans les Postgres Logs. Deux boucles : une clause « collègues de cabinet se voient » relisait doctors depuis la policy de doctors elle-même (retirée), et une clause « le patient a un rendez-vous avec ce praticien » relisait appointments dont la policy relit doctors (lecture isolée dans la fonction security definer has_appointment_with_doctor). Règle retenue : une policy ne doit jamais relire sa propre table, même indirectement via une autre table. Un audit du 23/09 a aussi corrigé le bouton « Voir les disponibilités » visible par tout rôle sur la fiche praticien, et ajouté le garde-fou de secret RESEND_API_KEY manquant dans 6 fonctions d'email.</w:t>
      </w:r>
    </w:p>
    <w:p>
      <w:pPr>
        <w:spacing w:after="160" w:line="300"/>
      </w:pPr>
      <w:r>
        <w:t>Résolu le 23/09/2026 : lenteur signalée sur mobile. Audit du build de production : (1) recharts (353 Ko) était chargé à chaque ouverture de la fiche santé d'un animal — désormais un composant chargé à la demande (WeightChart, React.lazy) ; (2) aucune des images de contenu n'avait loading="lazy" — ajouté sur les 22 images réseau (avatars, logos de cabinet, photos d'animaux, miniatures) ; (3) leaflet.css était chargé depuis un CDN, en bloquant le rendu, sur toutes les pages alors que seule la fiche praticien affiche une carte — importé localement dans LocationMap, chargé à la demande (le chunk de la fiche praticien passe de 49 Ko à 3,7 Ko). Corrigés aussi : plusieurs débordements horizontaux mobile (truncate sans min-w-0 dans un flex, badge Engagement) et un filet de sécurité global contre le défilement horizontal.</w:t>
      </w:r>
    </w:p>
    <w:p>
      <w:pPr>
        <w:spacing w:after="160" w:line="300"/>
      </w:pPr>
      <w:r>
        <w:t>Résolu le 23/09/2026 : nettoyage de quatre comptes de test créés pendant les sessions de développement (suppression via un script vérifiant d'abord les règles ON DELETE des clés étrangères — seules appointments.doctor_id/patient_id sont en RESTRICT et clinic_staff.invited_by en NO ACTION). Ce nettoyage a révélé que delete_my_account() (suppression de compte en libre-service) référençait encore l'ancienne table vaccines, renommée care_items le même soir : la suppression de compte était donc cassée pour tous les utilisateurs. Corrigé en migration 103 ; leçon retenue : après tout renommage de table, chercher l'ancien nom dans TOUTES les migrations et fonctions, pas seulement dans les fichiers de policies modifiés.</w:t>
      </w:r>
    </w:p>
    <w:p>
      <w:pPr>
        <w:spacing w:after="160" w:line="300"/>
      </w:pPr>
      <w:r>
        <w:t>Ajouté le 25/09/2026 : visite guidée de première connexion (section 6.16), affichée une seule fois par compte grâce à profiles.onboarding_completed_at (migration 110, appliquée d'office à tous les comptes existants). Le composant se lance seulement si le profil contient explicitement null (une valeur absente, cas d'un profil mis en cache avant la migration, n'affiche rien). Le compte administrateur ne la voit jamais : pour la tester il faut un compte propriétaire ou praticien non admin, neuf ou remis à null. Le parcours praticien couvre aussi Tarifs, Avis, Statistiques et Mon cabinet (ce dernier seulement en cabinet). Le nombre de tests est passé à 486.</w:t>
      </w:r>
    </w:p>
    <w:p>
      <w:pPr>
        <w:spacing w:after="160" w:line="300"/>
      </w:pPr>
      <w:r>
        <w:t>Résolu le 25/09/2026 : lors du test d'inscription d'un compte praticien, l'email de confirmation d'adresse (email Auth de Supabase, envoyé via le SMTP Resend) arrivait dans les spams avec un sujet bilingue (« Confirm your email address (Confirmez votre adresse e-mail) ») et un « bouton » qui n'était que du texte, sans lien cliquable — le modèle réellement configuré dans le tableau de bord Supabase n'était pas celui versionné dans supabase/email-templates/confirm-signup.html. Le modèle a été refait (français, logo et couleurs des autres emails transactionnels, vrai bouton, lien brut répété en clair sous le bouton pour les clients mail ou traductions automatiques qui neutralisent les boutons) et collé dans Authentication, Emails, Templates, Confirm signup ; l'essai avec une adresse alias a confirmé le bon fonctionnement. Point d'attention : ce modèle vit dans le tableau de bord, pas dans le déploiement — le fichier du dépôt n'en est que la référence à recoller après tout changement.</w:t>
      </w:r>
    </w:p>
    <w:p>
      <w:pPr>
        <w:spacing w:after="160" w:line="300"/>
      </w:pPr>
      <w:r>
        <w:t>Nettoyage du 25/09/2026 : suppression des variables et imports inutilisés signalés par tsc --noEmit --noUnusedLocals --noUnusedParameters (10 occurrences dans Navbar, useData, AnimalHealthPage, BookPage, DoctorDashboard, MessagesPage, RegisterPage, sans effet sur le comportement) et retrait du suivi git des fichiers .DS_Store, déjà exclus par .gitignore. La commande npm run lint, qui échouait depuis toujours car eslint n'a jamais été installé en dépendance, exécute désormais cette vérification TypeScript (aucune nouvelle dépendance). Le statut d'un partage de dossier est maintenant visible du praticien qui l'a envoyé : sur la fiche de santé de l'animal, chaque envoi affiche le confrère destinataire et une pastille (en attente de l'accord du propriétaire, accepté, refusé, accès révoqué), via useSentReferralsForAnimal et les fonctions referralSenderStatusLabel / referralBadgeClass (src/lib/animalReferrals.ts, testées). Nombre de tests : 486.</w:t>
      </w:r>
    </w:p>
    <w:p>
      <w:pPr>
        <w:spacing w:after="160" w:line="300"/>
      </w:pPr>
      <w:r>
        <w:t>Migration 111 (02/10/2026) : la seule donnée des nouvelles statistiques praticien (section 7.8) qui n'était pas déjà accessible — le nombre de patients en liste d'attente chez lui. waitlist_entries (migration 065) n'avait jusque-là qu'une policy réservée au patient lui-même. Plutôt qu'une policy SELECT qui exposerait l'identité de chaque patient en attente, une RPC security definer get_my_waitlist_count() ne renvoie qu'un compte agrégé pour le praticien connecté.</w:t>
      </w:r>
    </w:p>
    <w:p>
      <w:pPr>
        <w:spacing w:after="160" w:line="300"/>
      </w:pPr>
      <w:r>
        <w:t>Essayée puis retirée le 05/10/2026 : une double authentification par application (TOTP, Supabase MFA) avait été développée pour les praticiens et administrateurs (commit f07e56e), jugée trop complexe par Anaïs — retirée entièrement (commit de revert), aucune migration concernée. Si elle revient un jour : le contrôle n'était que côté application (les policies RLS n'exigeaient pas le niveau aal2) ; en cas de perte du téléphone, un admin supprimait le facteur en base (delete from auth.mfa_factors where user_id = ...). Un compte qui avait activé un facteur pendant les essais se connecte désormais avec son seul mot de passe ; ses facteurs inutilisés peuvent être purgés en base.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