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1.33 — document mis à jour avec les évolutions de juillet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modération avancée admin, rappels de RDV par SMS, liste d'attente, rappels de vaccin proactifs, statistiques praticien, 85 tests unitaires couvrant tout src/lib)</w:t>
      </w:r>
    </w:p>
    <w:p>
      <w:pPr>
        <w:spacing w:before="100"/>
        <w:jc w:val="center"/>
      </w:pPr>
      <w:r>
        <w:rPr>
          <w:sz w:val="22"/>
          <w:szCs w:val="22"/>
        </w:rPr>
        <w:t xml:space="preserve">Juillet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 xml:space="preserve">supabase/migrations/ — historique SQL versionné (46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 xml:space="preserve">Le schéma de base (enums, tables principales, RLS) est versionné dans supabase/migrations/001_schema.sql, complété par 45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Disponibilités,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Bannière du prochain rendez-vous, quatre cartes d'indicateurs clés (KPI), un mini calendrier de la semaine, une liste de rendez-vous filtrable (aujourd'hui / cette semaine / tous / jour sélectionné) et un encart latéral récapitulant le profil.</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Disponibilités</w:t>
      </w:r>
    </w:p>
    <w:p>
      <w:pPr>
        <w:spacing w:after="160" w:line="300"/>
      </w:pPr>
      <w:r>
        <w:t xml:space="preserve">Deux volets : les créneaux hebdomadaires personnels et les congés (blocked_slots) du praticien, et un sous-onglet « Partagées » dédié au cabinet — création d'un nouveau cabinet ou adhésion à un cabinet existant via un code d'invitation, puis, une fois membre, un calendrier d'équipe complet (sélecteur de jour + grille horaire, une colonne par praticien membre, cellules de rendez-vous cliquables ouvrant une fenêtre de détail, jours de congé signalés par l'icône 🌴).</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