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1.55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726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 paiement des abonnements par Stripe (testé de bout en bout en mode test le 14/10/2026 : paiement, activation par confirmation signée, retour à l’offre gratuite par résiliation, visite guidée lancée à l’activation) (écran de tarification /abonnement, paiement sécurisé, activation uniquement par la confirmation signée de Stripe, portail de gestion carte/factures/résiliation, abonnement individuel 39,90 € HT et cabinet 95,90 € HT, garde-fous sur la suppression de compte et la fermeture de cabinet, migration 134), écran de tarification : aucune offre « recommandée » (on ne connaît pas la situation du praticien), la carte survolée passe en orange (jamais deux à la fois), écran de tarification : un clic sur « Choisir… » sans avoir coché les conditions affiche un message clair à côté de la case (boutons non grisés))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