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1.21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demeurent hors périmètre.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