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1.38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360 tests unitaires, code-splitting par route, PWA installable, référencement de base, découpage vendor du bundle, réponse du praticien aux avis, export .ics du RDV, carnet de santé exportable, tri par prochaine disponibilité en recherche, notifications push navigateur)</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