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DD9E5" w14:textId="1BA09EAA" w:rsidR="00465ED7" w:rsidRPr="00BD32FE" w:rsidRDefault="00465ED7" w:rsidP="00BD32FE">
      <w:pPr>
        <w:spacing w:after="0" w:line="360" w:lineRule="auto"/>
        <w:jc w:val="center"/>
        <w:rPr>
          <w:rFonts w:ascii="ariel bold" w:eastAsia="ariel bold" w:hAnsi="ariel bold" w:cs="ariel bold"/>
          <w:b/>
          <w:sz w:val="24"/>
          <w:szCs w:val="24"/>
        </w:rPr>
      </w:pPr>
      <w:r w:rsidRPr="00BD32FE">
        <w:rPr>
          <w:rFonts w:ascii="ariel bold" w:eastAsia="ariel bold" w:hAnsi="ariel bold" w:cs="ariel bold"/>
          <w:b/>
          <w:sz w:val="24"/>
          <w:szCs w:val="24"/>
        </w:rPr>
        <w:t>El ferrocarril durante el porfiriato</w:t>
      </w:r>
    </w:p>
    <w:p w14:paraId="6245229B" w14:textId="5B9F6BDC" w:rsidR="00FB6D98" w:rsidRPr="00BD32FE" w:rsidRDefault="00FB6D98" w:rsidP="00BD32FE">
      <w:pPr>
        <w:spacing w:after="0" w:line="360" w:lineRule="auto"/>
        <w:jc w:val="right"/>
        <w:rPr>
          <w:rFonts w:ascii="ariel bold" w:eastAsia="ariel bold" w:hAnsi="ariel bold" w:cs="ariel bold"/>
          <w:sz w:val="24"/>
          <w:szCs w:val="24"/>
        </w:rPr>
      </w:pPr>
      <w:r w:rsidRPr="00BD32FE">
        <w:rPr>
          <w:rFonts w:ascii="ariel bold" w:eastAsia="ariel bold" w:hAnsi="ariel bold" w:cs="ariel bold"/>
          <w:sz w:val="24"/>
          <w:szCs w:val="24"/>
        </w:rPr>
        <w:t>Marco Antonio Ambrosio Vargas</w:t>
      </w:r>
    </w:p>
    <w:p w14:paraId="0992E1B8" w14:textId="77777777" w:rsidR="00455849" w:rsidRPr="00BD32FE" w:rsidRDefault="00455849" w:rsidP="00BD32FE">
      <w:pPr>
        <w:spacing w:after="0" w:line="360" w:lineRule="auto"/>
        <w:jc w:val="both"/>
        <w:rPr>
          <w:rFonts w:ascii="ariel bold" w:eastAsia="ariel bold" w:hAnsi="ariel bold" w:cs="ariel bold"/>
          <w:sz w:val="24"/>
          <w:szCs w:val="24"/>
        </w:rPr>
      </w:pPr>
    </w:p>
    <w:p w14:paraId="76D57751" w14:textId="72D05755" w:rsidR="00455849" w:rsidRPr="00BD32FE" w:rsidRDefault="49ED14DD" w:rsidP="00BD32FE">
      <w:pPr>
        <w:spacing w:after="0" w:line="360" w:lineRule="auto"/>
        <w:jc w:val="both"/>
        <w:rPr>
          <w:rFonts w:ascii="ariel bold" w:eastAsia="ariel bold" w:hAnsi="ariel bold" w:cs="ariel bold"/>
          <w:sz w:val="24"/>
          <w:szCs w:val="24"/>
        </w:rPr>
      </w:pPr>
      <w:r w:rsidRPr="63A0705B">
        <w:rPr>
          <w:rFonts w:ascii="ariel bold" w:eastAsia="ariel bold" w:hAnsi="ariel bold" w:cs="ariel bold"/>
          <w:sz w:val="24"/>
          <w:szCs w:val="24"/>
        </w:rPr>
        <w:t xml:space="preserve">El estudio del porfiriato resulta fundamental para comprender uno de los periodos de mayor transformación económica y material en la historia de México. Durante </w:t>
      </w:r>
      <w:r w:rsidR="09D4F50E" w:rsidRPr="63A0705B">
        <w:rPr>
          <w:rFonts w:ascii="ariel bold" w:eastAsia="ariel bold" w:hAnsi="ariel bold" w:cs="ariel bold"/>
          <w:sz w:val="24"/>
          <w:szCs w:val="24"/>
        </w:rPr>
        <w:t>aquellos</w:t>
      </w:r>
      <w:r w:rsidRPr="63A0705B">
        <w:rPr>
          <w:rFonts w:ascii="ariel bold" w:eastAsia="ariel bold" w:hAnsi="ariel bold" w:cs="ariel bold"/>
          <w:sz w:val="24"/>
          <w:szCs w:val="24"/>
        </w:rPr>
        <w:t xml:space="preserve"> años</w:t>
      </w:r>
      <w:r w:rsidR="236992BF" w:rsidRPr="63A0705B">
        <w:rPr>
          <w:rFonts w:ascii="ariel bold" w:eastAsia="ariel bold" w:hAnsi="ariel bold" w:cs="ariel bold"/>
          <w:sz w:val="24"/>
          <w:szCs w:val="24"/>
        </w:rPr>
        <w:t xml:space="preserve"> (de 1876 a</w:t>
      </w:r>
      <w:r w:rsidR="2D19A616" w:rsidRPr="63A0705B">
        <w:rPr>
          <w:rFonts w:ascii="ariel bold" w:eastAsia="ariel bold" w:hAnsi="ariel bold" w:cs="ariel bold"/>
          <w:sz w:val="24"/>
          <w:szCs w:val="24"/>
        </w:rPr>
        <w:t xml:space="preserve"> </w:t>
      </w:r>
      <w:r w:rsidR="236992BF" w:rsidRPr="63A0705B">
        <w:rPr>
          <w:rFonts w:ascii="ariel bold" w:eastAsia="ariel bold" w:hAnsi="ariel bold" w:cs="ariel bold"/>
          <w:sz w:val="24"/>
          <w:szCs w:val="24"/>
        </w:rPr>
        <w:t>1911)</w:t>
      </w:r>
      <w:r w:rsidRPr="63A0705B">
        <w:rPr>
          <w:rFonts w:ascii="ariel bold" w:eastAsia="ariel bold" w:hAnsi="ariel bold" w:cs="ariel bold"/>
          <w:sz w:val="24"/>
          <w:szCs w:val="24"/>
        </w:rPr>
        <w:t>, el proyecto de modernización impulsado por el régimen de Porfirio Díaz se apoyó de manera decisiva en el desarrollo de la infraestructura, particularmente en la construcción de vías férreas, consideradas el medio más eficaz para integrar el territorio nacional, dinamizar la economía y promover el comercio interior y exterior.</w:t>
      </w:r>
      <w:r w:rsidR="2B8220CD" w:rsidRPr="63A0705B">
        <w:rPr>
          <w:rFonts w:ascii="ariel bold" w:eastAsia="ariel bold" w:hAnsi="ariel bold" w:cs="ariel bold"/>
          <w:sz w:val="24"/>
          <w:szCs w:val="24"/>
        </w:rPr>
        <w:t xml:space="preserve"> </w:t>
      </w:r>
      <w:r w:rsidRPr="63A0705B">
        <w:rPr>
          <w:rFonts w:ascii="ariel bold" w:eastAsia="ariel bold" w:hAnsi="ariel bold" w:cs="ariel bold"/>
          <w:sz w:val="24"/>
          <w:szCs w:val="24"/>
        </w:rPr>
        <w:t>El ferrocarril no s</w:t>
      </w:r>
      <w:r w:rsidR="5925EFA7" w:rsidRPr="63A0705B">
        <w:rPr>
          <w:rFonts w:ascii="ariel bold" w:eastAsia="ariel bold" w:hAnsi="ariel bold" w:cs="ariel bold"/>
          <w:sz w:val="24"/>
          <w:szCs w:val="24"/>
        </w:rPr>
        <w:t>ó</w:t>
      </w:r>
      <w:r w:rsidRPr="63A0705B">
        <w:rPr>
          <w:rFonts w:ascii="ariel bold" w:eastAsia="ariel bold" w:hAnsi="ariel bold" w:cs="ariel bold"/>
          <w:sz w:val="24"/>
          <w:szCs w:val="24"/>
        </w:rPr>
        <w:t xml:space="preserve">lo facilitó el traslado de mercancías y personas, sino que se convirtió en un instrumento estratégico del Estado para fomentar el crecimiento regional, atraer capital extranjero y consolidar el control político y administrativo del país. </w:t>
      </w:r>
    </w:p>
    <w:p w14:paraId="6811781D" w14:textId="77777777" w:rsidR="004B2392" w:rsidRPr="00BD32FE" w:rsidRDefault="004B2392" w:rsidP="00BD32FE">
      <w:pPr>
        <w:spacing w:after="0" w:line="360" w:lineRule="auto"/>
        <w:jc w:val="both"/>
        <w:rPr>
          <w:rFonts w:ascii="ariel bold" w:eastAsia="ariel bold" w:hAnsi="ariel bold" w:cs="ariel bold"/>
          <w:b/>
          <w:sz w:val="24"/>
          <w:szCs w:val="24"/>
        </w:rPr>
      </w:pPr>
    </w:p>
    <w:p w14:paraId="68EA5DD4" w14:textId="04E88A62" w:rsidR="00455849" w:rsidRPr="00BD32FE" w:rsidRDefault="00455849" w:rsidP="00BD32FE">
      <w:pPr>
        <w:spacing w:after="0"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El impulso ferroviario durante el porfiriato</w:t>
      </w:r>
    </w:p>
    <w:p w14:paraId="529AAB63" w14:textId="3AD4CE15" w:rsidR="00710A0D" w:rsidRPr="00BD32FE" w:rsidRDefault="2C8D037B" w:rsidP="00BD32FE">
      <w:pPr>
        <w:spacing w:after="0" w:line="360" w:lineRule="auto"/>
        <w:jc w:val="both"/>
        <w:rPr>
          <w:rFonts w:ascii="ariel bold" w:eastAsia="ariel bold" w:hAnsi="ariel bold" w:cs="ariel bold"/>
          <w:sz w:val="24"/>
          <w:szCs w:val="24"/>
        </w:rPr>
      </w:pPr>
      <w:r w:rsidRPr="63A0705B">
        <w:rPr>
          <w:rFonts w:ascii="ariel bold" w:eastAsia="ariel bold" w:hAnsi="ariel bold" w:cs="ariel bold"/>
          <w:sz w:val="24"/>
          <w:szCs w:val="24"/>
        </w:rPr>
        <w:t xml:space="preserve">Porfirio Díaz fue </w:t>
      </w:r>
      <w:r w:rsidR="49ED14DD" w:rsidRPr="63A0705B">
        <w:rPr>
          <w:rFonts w:ascii="ariel bold" w:eastAsia="ariel bold" w:hAnsi="ariel bold" w:cs="ariel bold"/>
          <w:sz w:val="24"/>
          <w:szCs w:val="24"/>
        </w:rPr>
        <w:t xml:space="preserve">el presidente que </w:t>
      </w:r>
      <w:r w:rsidRPr="63A0705B">
        <w:rPr>
          <w:rFonts w:ascii="ariel bold" w:eastAsia="ariel bold" w:hAnsi="ariel bold" w:cs="ariel bold"/>
          <w:sz w:val="24"/>
          <w:szCs w:val="24"/>
        </w:rPr>
        <w:t xml:space="preserve">más invirtió en </w:t>
      </w:r>
      <w:r w:rsidR="49ED14DD" w:rsidRPr="63A0705B">
        <w:rPr>
          <w:rFonts w:ascii="ariel bold" w:eastAsia="ariel bold" w:hAnsi="ariel bold" w:cs="ariel bold"/>
          <w:sz w:val="24"/>
          <w:szCs w:val="24"/>
        </w:rPr>
        <w:t xml:space="preserve">el </w:t>
      </w:r>
      <w:r w:rsidRPr="63A0705B">
        <w:rPr>
          <w:rFonts w:ascii="ariel bold" w:eastAsia="ariel bold" w:hAnsi="ariel bold" w:cs="ariel bold"/>
          <w:sz w:val="24"/>
          <w:szCs w:val="24"/>
        </w:rPr>
        <w:t>rubro</w:t>
      </w:r>
      <w:r w:rsidR="07C9D3C2" w:rsidRPr="63A0705B">
        <w:rPr>
          <w:rFonts w:ascii="ariel bold" w:eastAsia="ariel bold" w:hAnsi="ariel bold" w:cs="ariel bold"/>
          <w:sz w:val="24"/>
          <w:szCs w:val="24"/>
        </w:rPr>
        <w:t xml:space="preserve"> </w:t>
      </w:r>
      <w:r w:rsidR="49ED14DD" w:rsidRPr="63A0705B">
        <w:rPr>
          <w:rFonts w:ascii="ariel bold" w:eastAsia="ariel bold" w:hAnsi="ariel bold" w:cs="ariel bold"/>
          <w:sz w:val="24"/>
          <w:szCs w:val="24"/>
        </w:rPr>
        <w:t>ferroviario</w:t>
      </w:r>
      <w:r w:rsidRPr="63A0705B">
        <w:rPr>
          <w:rFonts w:ascii="ariel bold" w:eastAsia="ariel bold" w:hAnsi="ariel bold" w:cs="ariel bold"/>
          <w:sz w:val="24"/>
          <w:szCs w:val="24"/>
        </w:rPr>
        <w:t>,</w:t>
      </w:r>
      <w:r w:rsidR="07C9D3C2" w:rsidRPr="63A0705B">
        <w:rPr>
          <w:rFonts w:ascii="ariel bold" w:eastAsia="ariel bold" w:hAnsi="ariel bold" w:cs="ariel bold"/>
          <w:sz w:val="24"/>
          <w:szCs w:val="24"/>
        </w:rPr>
        <w:t xml:space="preserve"> </w:t>
      </w:r>
      <w:r w:rsidR="49ED14DD" w:rsidRPr="63A0705B">
        <w:rPr>
          <w:rFonts w:ascii="ariel bold" w:eastAsia="ariel bold" w:hAnsi="ariel bold" w:cs="ariel bold"/>
          <w:sz w:val="24"/>
          <w:szCs w:val="24"/>
        </w:rPr>
        <w:t xml:space="preserve">principalmente mediante </w:t>
      </w:r>
      <w:r w:rsidR="07C9D3C2" w:rsidRPr="63A0705B">
        <w:rPr>
          <w:rFonts w:ascii="ariel bold" w:eastAsia="ariel bold" w:hAnsi="ariel bold" w:cs="ariel bold"/>
          <w:sz w:val="24"/>
          <w:szCs w:val="24"/>
        </w:rPr>
        <w:t>capital</w:t>
      </w:r>
      <w:r w:rsidR="58EBEBA4" w:rsidRPr="63A0705B">
        <w:rPr>
          <w:rFonts w:ascii="ariel bold" w:eastAsia="ariel bold" w:hAnsi="ariel bold" w:cs="ariel bold"/>
          <w:sz w:val="24"/>
          <w:szCs w:val="24"/>
        </w:rPr>
        <w:t xml:space="preserve"> </w:t>
      </w:r>
      <w:r w:rsidR="76B1DDFE" w:rsidRPr="63A0705B">
        <w:rPr>
          <w:rFonts w:ascii="ariel bold" w:eastAsia="ariel bold" w:hAnsi="ariel bold" w:cs="ariel bold"/>
          <w:sz w:val="24"/>
          <w:szCs w:val="24"/>
        </w:rPr>
        <w:t>extranjero</w:t>
      </w:r>
      <w:r w:rsidR="703DF497" w:rsidRPr="63A0705B">
        <w:rPr>
          <w:rFonts w:ascii="ariel bold" w:eastAsia="ariel bold" w:hAnsi="ariel bold" w:cs="ariel bold"/>
          <w:sz w:val="24"/>
          <w:szCs w:val="24"/>
        </w:rPr>
        <w:t xml:space="preserve">, ya que veía en el ferrocarril el medio por el cual la nación mexicana podría alcanzar el anhelado progreso que tanto deseaba desde que </w:t>
      </w:r>
      <w:r w:rsidR="0045658C">
        <w:rPr>
          <w:rFonts w:ascii="ariel bold" w:eastAsia="ariel bold" w:hAnsi="ariel bold" w:cs="ariel bold"/>
          <w:sz w:val="24"/>
          <w:szCs w:val="24"/>
        </w:rPr>
        <w:t>consiguió</w:t>
      </w:r>
      <w:r w:rsidR="703DF497" w:rsidRPr="63A0705B">
        <w:rPr>
          <w:rFonts w:ascii="ariel bold" w:eastAsia="ariel bold" w:hAnsi="ariel bold" w:cs="ariel bold"/>
          <w:sz w:val="24"/>
          <w:szCs w:val="24"/>
        </w:rPr>
        <w:t xml:space="preserve"> su independencia de la metrópoli española.</w:t>
      </w:r>
    </w:p>
    <w:p w14:paraId="7800527F" w14:textId="3FDDF587" w:rsidR="00036850" w:rsidRPr="00BD32FE" w:rsidRDefault="00DF4A76" w:rsidP="00BD32FE">
      <w:pPr>
        <w:spacing w:after="0" w:line="360" w:lineRule="auto"/>
        <w:ind w:firstLine="720"/>
        <w:jc w:val="both"/>
        <w:rPr>
          <w:rFonts w:ascii="ariel bold" w:eastAsia="ariel bold" w:hAnsi="ariel bold" w:cs="ariel bold"/>
          <w:sz w:val="24"/>
          <w:szCs w:val="24"/>
        </w:rPr>
      </w:pPr>
      <w:r w:rsidRPr="00BD32FE">
        <w:rPr>
          <w:rFonts w:ascii="ariel bold" w:eastAsia="ariel bold" w:hAnsi="ariel bold" w:cs="ariel bold"/>
          <w:sz w:val="24"/>
          <w:szCs w:val="24"/>
        </w:rPr>
        <w:t xml:space="preserve">Las líneas </w:t>
      </w:r>
      <w:r w:rsidR="00013DC8" w:rsidRPr="00BD32FE">
        <w:rPr>
          <w:rFonts w:ascii="ariel bold" w:eastAsia="ariel bold" w:hAnsi="ariel bold" w:cs="ariel bold"/>
          <w:sz w:val="24"/>
          <w:szCs w:val="24"/>
        </w:rPr>
        <w:t>ferroviarias</w:t>
      </w:r>
      <w:r w:rsidR="005974C7" w:rsidRPr="00BD32FE">
        <w:rPr>
          <w:rFonts w:ascii="ariel bold" w:eastAsia="ariel bold" w:hAnsi="ariel bold" w:cs="ariel bold"/>
          <w:sz w:val="24"/>
          <w:szCs w:val="24"/>
        </w:rPr>
        <w:t xml:space="preserve"> </w:t>
      </w:r>
      <w:r w:rsidRPr="00BD32FE">
        <w:rPr>
          <w:rFonts w:ascii="ariel bold" w:eastAsia="ariel bold" w:hAnsi="ariel bold" w:cs="ariel bold"/>
          <w:sz w:val="24"/>
          <w:szCs w:val="24"/>
        </w:rPr>
        <w:t>se construyeron fundamentalmente con capital estadounidense (42%)</w:t>
      </w:r>
      <w:r w:rsidR="00581741" w:rsidRPr="00BD32FE">
        <w:rPr>
          <w:rFonts w:ascii="ariel bold" w:eastAsia="ariel bold" w:hAnsi="ariel bold" w:cs="ariel bold"/>
          <w:sz w:val="24"/>
          <w:szCs w:val="24"/>
        </w:rPr>
        <w:t>;</w:t>
      </w:r>
      <w:r w:rsidRPr="00BD32FE" w:rsidDel="00581741">
        <w:rPr>
          <w:rFonts w:ascii="ariel bold" w:eastAsia="ariel bold" w:hAnsi="ariel bold" w:cs="ariel bold"/>
          <w:sz w:val="24"/>
          <w:szCs w:val="24"/>
        </w:rPr>
        <w:t xml:space="preserve"> </w:t>
      </w:r>
      <w:r w:rsidR="00581741" w:rsidRPr="00BD32FE">
        <w:rPr>
          <w:rFonts w:ascii="ariel bold" w:eastAsia="ariel bold" w:hAnsi="ariel bold" w:cs="ariel bold"/>
          <w:sz w:val="24"/>
          <w:szCs w:val="24"/>
        </w:rPr>
        <w:t xml:space="preserve">sin embargo, </w:t>
      </w:r>
      <w:r w:rsidRPr="00BD32FE">
        <w:rPr>
          <w:rFonts w:ascii="ariel bold" w:eastAsia="ariel bold" w:hAnsi="ariel bold" w:cs="ariel bold"/>
          <w:sz w:val="24"/>
          <w:szCs w:val="24"/>
        </w:rPr>
        <w:t>para contrarrestar su influencia y garantizar la competencia</w:t>
      </w:r>
      <w:r w:rsidR="00581741" w:rsidRPr="00BD32FE">
        <w:rPr>
          <w:rFonts w:ascii="ariel bold" w:eastAsia="ariel bold" w:hAnsi="ariel bold" w:cs="ariel bold"/>
          <w:sz w:val="24"/>
          <w:szCs w:val="24"/>
        </w:rPr>
        <w:t>,</w:t>
      </w:r>
      <w:r w:rsidRPr="00BD32FE">
        <w:rPr>
          <w:rFonts w:ascii="ariel bold" w:eastAsia="ariel bold" w:hAnsi="ariel bold" w:cs="ariel bold"/>
          <w:sz w:val="24"/>
          <w:szCs w:val="24"/>
        </w:rPr>
        <w:t xml:space="preserve"> el gobierno promovió contratos con Inglaterr</w:t>
      </w:r>
      <w:r w:rsidR="0063621A" w:rsidRPr="00BD32FE">
        <w:rPr>
          <w:rFonts w:ascii="ariel bold" w:eastAsia="ariel bold" w:hAnsi="ariel bold" w:cs="ariel bold"/>
          <w:sz w:val="24"/>
          <w:szCs w:val="24"/>
        </w:rPr>
        <w:t xml:space="preserve">a, </w:t>
      </w:r>
      <w:r w:rsidRPr="00BD32FE">
        <w:rPr>
          <w:rFonts w:ascii="ariel bold" w:eastAsia="ariel bold" w:hAnsi="ariel bold" w:cs="ariel bold"/>
          <w:sz w:val="24"/>
          <w:szCs w:val="24"/>
        </w:rPr>
        <w:t xml:space="preserve">que llegó a controlar </w:t>
      </w:r>
      <w:r w:rsidR="0063621A" w:rsidRPr="00BD32FE">
        <w:rPr>
          <w:rFonts w:ascii="ariel bold" w:eastAsia="ariel bold" w:hAnsi="ariel bold" w:cs="ariel bold"/>
          <w:sz w:val="24"/>
          <w:szCs w:val="24"/>
        </w:rPr>
        <w:t xml:space="preserve">alrededor del </w:t>
      </w:r>
      <w:r w:rsidRPr="00BD32FE">
        <w:rPr>
          <w:rFonts w:ascii="ariel bold" w:eastAsia="ariel bold" w:hAnsi="ariel bold" w:cs="ariel bold"/>
          <w:sz w:val="24"/>
          <w:szCs w:val="24"/>
        </w:rPr>
        <w:t>35%</w:t>
      </w:r>
      <w:r w:rsidR="0063621A" w:rsidRPr="00BD32FE">
        <w:rPr>
          <w:rFonts w:ascii="ariel bold" w:eastAsia="ariel bold" w:hAnsi="ariel bold" w:cs="ariel bold"/>
          <w:sz w:val="24"/>
          <w:szCs w:val="24"/>
        </w:rPr>
        <w:t xml:space="preserve"> del sistema ferroviario</w:t>
      </w:r>
      <w:r w:rsidRPr="00BD32FE">
        <w:rPr>
          <w:rFonts w:ascii="ariel bold" w:eastAsia="ariel bold" w:hAnsi="ariel bold" w:cs="ariel bold"/>
          <w:sz w:val="24"/>
          <w:szCs w:val="24"/>
        </w:rPr>
        <w:t xml:space="preserve">. </w:t>
      </w:r>
      <w:r w:rsidR="0063621A" w:rsidRPr="00BD32FE">
        <w:rPr>
          <w:rFonts w:ascii="ariel bold" w:eastAsia="ariel bold" w:hAnsi="ariel bold" w:cs="ariel bold"/>
          <w:sz w:val="24"/>
          <w:szCs w:val="24"/>
        </w:rPr>
        <w:t>E</w:t>
      </w:r>
      <w:r w:rsidRPr="00BD32FE">
        <w:rPr>
          <w:rFonts w:ascii="ariel bold" w:eastAsia="ariel bold" w:hAnsi="ariel bold" w:cs="ariel bold"/>
          <w:sz w:val="24"/>
          <w:szCs w:val="24"/>
        </w:rPr>
        <w:t>ntre 19</w:t>
      </w:r>
      <w:r w:rsidR="0060606A" w:rsidRPr="00BD32FE">
        <w:rPr>
          <w:rFonts w:ascii="ariel bold" w:eastAsia="ariel bold" w:hAnsi="ariel bold" w:cs="ariel bold"/>
          <w:sz w:val="24"/>
          <w:szCs w:val="24"/>
        </w:rPr>
        <w:t>0</w:t>
      </w:r>
      <w:r w:rsidRPr="00BD32FE">
        <w:rPr>
          <w:rFonts w:ascii="ariel bold" w:eastAsia="ariel bold" w:hAnsi="ariel bold" w:cs="ariel bold"/>
          <w:sz w:val="24"/>
          <w:szCs w:val="24"/>
        </w:rPr>
        <w:t>2 y 1903</w:t>
      </w:r>
      <w:r w:rsidR="0063621A" w:rsidRPr="00BD32FE">
        <w:rPr>
          <w:rFonts w:ascii="ariel bold" w:eastAsia="ariel bold" w:hAnsi="ariel bold" w:cs="ariel bold"/>
          <w:sz w:val="24"/>
          <w:szCs w:val="24"/>
        </w:rPr>
        <w:t>, el Estado adquirió</w:t>
      </w:r>
      <w:r w:rsidRPr="00BD32FE" w:rsidDel="0063621A">
        <w:rPr>
          <w:rFonts w:ascii="ariel bold" w:eastAsia="ariel bold" w:hAnsi="ariel bold" w:cs="ariel bold"/>
          <w:sz w:val="24"/>
          <w:szCs w:val="24"/>
        </w:rPr>
        <w:t xml:space="preserve"> </w:t>
      </w:r>
      <w:r w:rsidRPr="00BD32FE">
        <w:rPr>
          <w:rFonts w:ascii="ariel bold" w:eastAsia="ariel bold" w:hAnsi="ariel bold" w:cs="ariel bold"/>
          <w:sz w:val="24"/>
          <w:szCs w:val="24"/>
        </w:rPr>
        <w:t>el Ferrocarril Nacional Mexicano y el Interoceánico, y en 1906 rescató de la quiebra al Ferrocarril Central Mexicano</w:t>
      </w:r>
      <w:r w:rsidR="0063621A" w:rsidRPr="00BD32FE">
        <w:rPr>
          <w:rFonts w:ascii="ariel bold" w:eastAsia="ariel bold" w:hAnsi="ariel bold" w:cs="ariel bold"/>
          <w:sz w:val="24"/>
          <w:szCs w:val="24"/>
        </w:rPr>
        <w:t>.</w:t>
      </w:r>
      <w:r w:rsidRPr="00BD32FE">
        <w:rPr>
          <w:rFonts w:ascii="ariel bold" w:eastAsia="ariel bold" w:hAnsi="ariel bold" w:cs="ariel bold"/>
          <w:sz w:val="24"/>
          <w:szCs w:val="24"/>
        </w:rPr>
        <w:t xml:space="preserve"> </w:t>
      </w:r>
      <w:r w:rsidR="0063621A" w:rsidRPr="00BD32FE">
        <w:rPr>
          <w:rFonts w:ascii="ariel bold" w:eastAsia="ariel bold" w:hAnsi="ariel bold" w:cs="ariel bold"/>
          <w:sz w:val="24"/>
          <w:szCs w:val="24"/>
        </w:rPr>
        <w:t>Esta</w:t>
      </w:r>
      <w:r w:rsidRPr="00BD32FE">
        <w:rPr>
          <w:rFonts w:ascii="ariel bold" w:eastAsia="ariel bold" w:hAnsi="ariel bold" w:cs="ariel bold"/>
          <w:sz w:val="24"/>
          <w:szCs w:val="24"/>
        </w:rPr>
        <w:t xml:space="preserve"> fusión marc</w:t>
      </w:r>
      <w:r w:rsidR="0063621A" w:rsidRPr="00BD32FE">
        <w:rPr>
          <w:rFonts w:ascii="ariel bold" w:eastAsia="ariel bold" w:hAnsi="ariel bold" w:cs="ariel bold"/>
          <w:sz w:val="24"/>
          <w:szCs w:val="24"/>
        </w:rPr>
        <w:t xml:space="preserve">ó </w:t>
      </w:r>
      <w:r w:rsidRPr="00BD32FE">
        <w:rPr>
          <w:rFonts w:ascii="ariel bold" w:eastAsia="ariel bold" w:hAnsi="ariel bold" w:cs="ariel bold"/>
          <w:sz w:val="24"/>
          <w:szCs w:val="24"/>
        </w:rPr>
        <w:t xml:space="preserve">el origen de los Ferrocarriles Nacionales de </w:t>
      </w:r>
      <w:r w:rsidR="002F71D4" w:rsidRPr="00BD32FE">
        <w:rPr>
          <w:rFonts w:ascii="ariel bold" w:eastAsia="ariel bold" w:hAnsi="ariel bold" w:cs="ariel bold"/>
          <w:sz w:val="24"/>
          <w:szCs w:val="24"/>
        </w:rPr>
        <w:t>México y del monopolio estatal</w:t>
      </w:r>
      <w:r w:rsidR="007D1468" w:rsidRPr="00BD32FE" w:rsidDel="006C2BA4">
        <w:rPr>
          <w:rFonts w:ascii="ariel bold" w:eastAsia="ariel bold" w:hAnsi="ariel bold" w:cs="ariel bold"/>
          <w:sz w:val="24"/>
          <w:szCs w:val="24"/>
        </w:rPr>
        <w:t>.</w:t>
      </w:r>
    </w:p>
    <w:p w14:paraId="237F0644" w14:textId="77777777" w:rsidR="004B2392" w:rsidRPr="00BD32FE" w:rsidRDefault="004B2392" w:rsidP="00BD32FE">
      <w:pPr>
        <w:spacing w:after="0" w:line="360" w:lineRule="auto"/>
        <w:jc w:val="both"/>
        <w:rPr>
          <w:rFonts w:ascii="ariel bold" w:eastAsia="ariel bold" w:hAnsi="ariel bold" w:cs="ariel bold"/>
          <w:sz w:val="24"/>
          <w:szCs w:val="24"/>
        </w:rPr>
      </w:pPr>
    </w:p>
    <w:p w14:paraId="60DE5273" w14:textId="560A80FC" w:rsidR="004B2392" w:rsidRPr="00BD32FE" w:rsidRDefault="004B2392" w:rsidP="00BD32FE">
      <w:pPr>
        <w:spacing w:after="0"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Distribución regional de las vías férreas</w:t>
      </w:r>
    </w:p>
    <w:p w14:paraId="788B4FD5" w14:textId="6A6DF19D" w:rsidR="0010117F" w:rsidRPr="00BD32FE" w:rsidRDefault="00B12138" w:rsidP="00BD32FE">
      <w:pPr>
        <w:spacing w:after="0"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Las mayores redes</w:t>
      </w:r>
      <w:r w:rsidR="0091562D" w:rsidRPr="00BD32FE">
        <w:rPr>
          <w:rFonts w:ascii="ariel bold" w:eastAsia="ariel bold" w:hAnsi="ariel bold" w:cs="ariel bold"/>
          <w:sz w:val="24"/>
          <w:szCs w:val="24"/>
        </w:rPr>
        <w:t xml:space="preserve"> </w:t>
      </w:r>
      <w:r w:rsidR="004B2392" w:rsidRPr="00BD32FE">
        <w:rPr>
          <w:rFonts w:ascii="ariel bold" w:eastAsia="ariel bold" w:hAnsi="ariel bold" w:cs="ariel bold"/>
          <w:sz w:val="24"/>
          <w:szCs w:val="24"/>
        </w:rPr>
        <w:t xml:space="preserve">ferroviarias </w:t>
      </w:r>
      <w:r w:rsidR="0091562D" w:rsidRPr="00BD32FE">
        <w:rPr>
          <w:rFonts w:ascii="ariel bold" w:eastAsia="ariel bold" w:hAnsi="ariel bold" w:cs="ariel bold"/>
          <w:sz w:val="24"/>
          <w:szCs w:val="24"/>
        </w:rPr>
        <w:t>se establecieron</w:t>
      </w:r>
      <w:r w:rsidR="0059103F" w:rsidRPr="00BD32FE">
        <w:rPr>
          <w:rFonts w:ascii="ariel bold" w:eastAsia="ariel bold" w:hAnsi="ariel bold" w:cs="ariel bold"/>
          <w:sz w:val="24"/>
          <w:szCs w:val="24"/>
        </w:rPr>
        <w:t xml:space="preserve"> en </w:t>
      </w:r>
      <w:r w:rsidRPr="00BD32FE">
        <w:rPr>
          <w:rFonts w:ascii="ariel bold" w:eastAsia="ariel bold" w:hAnsi="ariel bold" w:cs="ariel bold"/>
          <w:sz w:val="24"/>
          <w:szCs w:val="24"/>
        </w:rPr>
        <w:t>el norte</w:t>
      </w:r>
      <w:r w:rsidR="003E152B" w:rsidRPr="00BD32FE">
        <w:rPr>
          <w:rFonts w:ascii="ariel bold" w:eastAsia="ariel bold" w:hAnsi="ariel bold" w:cs="ariel bold"/>
          <w:sz w:val="24"/>
          <w:szCs w:val="24"/>
        </w:rPr>
        <w:t xml:space="preserve"> del país</w:t>
      </w:r>
      <w:r w:rsidRPr="00BD32FE">
        <w:rPr>
          <w:rFonts w:ascii="ariel bold" w:eastAsia="ariel bold" w:hAnsi="ariel bold" w:cs="ariel bold"/>
          <w:sz w:val="24"/>
          <w:szCs w:val="24"/>
        </w:rPr>
        <w:t xml:space="preserve">, </w:t>
      </w:r>
      <w:r w:rsidR="0059103F" w:rsidRPr="00BD32FE">
        <w:rPr>
          <w:rFonts w:ascii="ariel bold" w:eastAsia="ariel bold" w:hAnsi="ariel bold" w:cs="ariel bold"/>
          <w:sz w:val="24"/>
          <w:szCs w:val="24"/>
        </w:rPr>
        <w:t xml:space="preserve">ya que el </w:t>
      </w:r>
      <w:r w:rsidRPr="00BD32FE">
        <w:rPr>
          <w:rFonts w:ascii="ariel bold" w:eastAsia="ariel bold" w:hAnsi="ariel bold" w:cs="ariel bold"/>
          <w:sz w:val="24"/>
          <w:szCs w:val="24"/>
        </w:rPr>
        <w:t>tren</w:t>
      </w:r>
      <w:r w:rsidR="0059103F" w:rsidRPr="00BD32FE">
        <w:rPr>
          <w:rFonts w:ascii="ariel bold" w:eastAsia="ariel bold" w:hAnsi="ariel bold" w:cs="ariel bold"/>
          <w:sz w:val="24"/>
          <w:szCs w:val="24"/>
        </w:rPr>
        <w:t xml:space="preserve"> se </w:t>
      </w:r>
      <w:r w:rsidR="004B2392" w:rsidRPr="00BD32FE">
        <w:rPr>
          <w:rFonts w:ascii="ariel bold" w:eastAsia="ariel bold" w:hAnsi="ariel bold" w:cs="ariel bold"/>
          <w:sz w:val="24"/>
          <w:szCs w:val="24"/>
        </w:rPr>
        <w:t xml:space="preserve">encargó principalmente </w:t>
      </w:r>
      <w:r w:rsidR="0059103F" w:rsidRPr="00BD32FE">
        <w:rPr>
          <w:rFonts w:ascii="ariel bold" w:eastAsia="ariel bold" w:hAnsi="ariel bold" w:cs="ariel bold"/>
          <w:sz w:val="24"/>
          <w:szCs w:val="24"/>
        </w:rPr>
        <w:t>de transportar materia</w:t>
      </w:r>
      <w:r w:rsidR="004B2392" w:rsidRPr="00BD32FE">
        <w:rPr>
          <w:rFonts w:ascii="ariel bold" w:eastAsia="ariel bold" w:hAnsi="ariel bold" w:cs="ariel bold"/>
          <w:sz w:val="24"/>
          <w:szCs w:val="24"/>
        </w:rPr>
        <w:t>s</w:t>
      </w:r>
      <w:r w:rsidR="0059103F" w:rsidRPr="00BD32FE">
        <w:rPr>
          <w:rFonts w:ascii="ariel bold" w:eastAsia="ariel bold" w:hAnsi="ariel bold" w:cs="ariel bold"/>
          <w:sz w:val="24"/>
          <w:szCs w:val="24"/>
        </w:rPr>
        <w:t xml:space="preserve"> </w:t>
      </w:r>
      <w:r w:rsidRPr="00BD32FE">
        <w:rPr>
          <w:rFonts w:ascii="ariel bold" w:eastAsia="ariel bold" w:hAnsi="ariel bold" w:cs="ariel bold"/>
          <w:sz w:val="24"/>
          <w:szCs w:val="24"/>
        </w:rPr>
        <w:t>prima</w:t>
      </w:r>
      <w:r w:rsidR="004B2392" w:rsidRPr="00BD32FE">
        <w:rPr>
          <w:rFonts w:ascii="ariel bold" w:eastAsia="ariel bold" w:hAnsi="ariel bold" w:cs="ariel bold"/>
          <w:sz w:val="24"/>
          <w:szCs w:val="24"/>
        </w:rPr>
        <w:t>s</w:t>
      </w:r>
      <w:r w:rsidR="0059103F" w:rsidRPr="00BD32FE">
        <w:rPr>
          <w:rFonts w:ascii="ariel bold" w:eastAsia="ariel bold" w:hAnsi="ariel bold" w:cs="ariel bold"/>
          <w:sz w:val="24"/>
          <w:szCs w:val="24"/>
        </w:rPr>
        <w:t xml:space="preserve"> </w:t>
      </w:r>
      <w:r w:rsidR="004A73AB" w:rsidRPr="00BD32FE">
        <w:rPr>
          <w:rFonts w:ascii="ariel bold" w:eastAsia="ariel bold" w:hAnsi="ariel bold" w:cs="ariel bold"/>
          <w:sz w:val="24"/>
          <w:szCs w:val="24"/>
        </w:rPr>
        <w:t xml:space="preserve">destinadas a </w:t>
      </w:r>
      <w:r w:rsidR="0059103F" w:rsidRPr="00BD32FE">
        <w:rPr>
          <w:rFonts w:ascii="ariel bold" w:eastAsia="ariel bold" w:hAnsi="ariel bold" w:cs="ariel bold"/>
          <w:sz w:val="24"/>
          <w:szCs w:val="24"/>
        </w:rPr>
        <w:t xml:space="preserve">abastecer </w:t>
      </w:r>
      <w:r w:rsidR="004A73AB" w:rsidRPr="00BD32FE">
        <w:rPr>
          <w:rFonts w:ascii="ariel bold" w:eastAsia="ariel bold" w:hAnsi="ariel bold" w:cs="ariel bold"/>
          <w:sz w:val="24"/>
          <w:szCs w:val="24"/>
        </w:rPr>
        <w:t xml:space="preserve">a </w:t>
      </w:r>
      <w:r w:rsidR="0059103F" w:rsidRPr="00BD32FE">
        <w:rPr>
          <w:rFonts w:ascii="ariel bold" w:eastAsia="ariel bold" w:hAnsi="ariel bold" w:cs="ariel bold"/>
          <w:sz w:val="24"/>
          <w:szCs w:val="24"/>
        </w:rPr>
        <w:t>la naciente in</w:t>
      </w:r>
      <w:r w:rsidR="00C110D0" w:rsidRPr="00BD32FE">
        <w:rPr>
          <w:rFonts w:ascii="ariel bold" w:eastAsia="ariel bold" w:hAnsi="ariel bold" w:cs="ariel bold"/>
          <w:sz w:val="24"/>
          <w:szCs w:val="24"/>
        </w:rPr>
        <w:t xml:space="preserve">dustria de </w:t>
      </w:r>
      <w:r w:rsidR="00CD23E2" w:rsidRPr="00BD32FE">
        <w:rPr>
          <w:rFonts w:ascii="ariel bold" w:eastAsia="ariel bold" w:hAnsi="ariel bold" w:cs="ariel bold"/>
          <w:sz w:val="24"/>
          <w:szCs w:val="24"/>
        </w:rPr>
        <w:t xml:space="preserve">los </w:t>
      </w:r>
      <w:r w:rsidR="00C110D0" w:rsidRPr="00BD32FE">
        <w:rPr>
          <w:rFonts w:ascii="ariel bold" w:eastAsia="ariel bold" w:hAnsi="ariel bold" w:cs="ariel bold"/>
          <w:sz w:val="24"/>
          <w:szCs w:val="24"/>
        </w:rPr>
        <w:t>Estados Unidos.</w:t>
      </w:r>
      <w:r w:rsidR="00BB3222" w:rsidRPr="00BD32FE">
        <w:rPr>
          <w:rFonts w:ascii="ariel bold" w:eastAsia="ariel bold" w:hAnsi="ariel bold" w:cs="ariel bold"/>
          <w:sz w:val="24"/>
          <w:szCs w:val="24"/>
        </w:rPr>
        <w:t xml:space="preserve"> </w:t>
      </w:r>
      <w:r w:rsidR="004A73AB" w:rsidRPr="00BD32FE">
        <w:rPr>
          <w:rFonts w:ascii="ariel bold" w:eastAsia="ariel bold" w:hAnsi="ariel bold" w:cs="ariel bold"/>
          <w:sz w:val="24"/>
          <w:szCs w:val="24"/>
        </w:rPr>
        <w:t>De esta forma, e</w:t>
      </w:r>
      <w:r w:rsidR="00BB3222" w:rsidRPr="00BD32FE">
        <w:rPr>
          <w:rFonts w:ascii="ariel bold" w:eastAsia="ariel bold" w:hAnsi="ariel bold" w:cs="ariel bold"/>
          <w:sz w:val="24"/>
          <w:szCs w:val="24"/>
        </w:rPr>
        <w:t xml:space="preserve">l comercio exterior fue el </w:t>
      </w:r>
      <w:r w:rsidR="004A73AB" w:rsidRPr="00BD32FE">
        <w:rPr>
          <w:rFonts w:ascii="ariel bold" w:eastAsia="ariel bold" w:hAnsi="ariel bold" w:cs="ariel bold"/>
          <w:sz w:val="24"/>
          <w:szCs w:val="24"/>
        </w:rPr>
        <w:lastRenderedPageBreak/>
        <w:t xml:space="preserve">sector </w:t>
      </w:r>
      <w:r w:rsidR="00BB3222" w:rsidRPr="00BD32FE">
        <w:rPr>
          <w:rFonts w:ascii="ariel bold" w:eastAsia="ariel bold" w:hAnsi="ariel bold" w:cs="ariel bold"/>
          <w:sz w:val="24"/>
          <w:szCs w:val="24"/>
        </w:rPr>
        <w:t>más favorecido, así como la economía de ciertas regiones mexicanas</w:t>
      </w:r>
      <w:r w:rsidR="00CD23E2" w:rsidRPr="00BD32FE">
        <w:rPr>
          <w:rFonts w:ascii="ariel bold" w:eastAsia="ariel bold" w:hAnsi="ariel bold" w:cs="ariel bold"/>
          <w:sz w:val="24"/>
          <w:szCs w:val="24"/>
        </w:rPr>
        <w:t xml:space="preserve"> que </w:t>
      </w:r>
      <w:r w:rsidR="004A73AB" w:rsidRPr="00BD32FE">
        <w:rPr>
          <w:rFonts w:ascii="ariel bold" w:eastAsia="ariel bold" w:hAnsi="ariel bold" w:cs="ariel bold"/>
          <w:sz w:val="24"/>
          <w:szCs w:val="24"/>
        </w:rPr>
        <w:t>lograron integrarse a</w:t>
      </w:r>
      <w:r w:rsidR="00CD23E2" w:rsidRPr="00BD32FE">
        <w:rPr>
          <w:rFonts w:ascii="ariel bold" w:eastAsia="ariel bold" w:hAnsi="ariel bold" w:cs="ariel bold"/>
          <w:sz w:val="24"/>
          <w:szCs w:val="24"/>
        </w:rPr>
        <w:t xml:space="preserve"> las líneas férreas</w:t>
      </w:r>
      <w:r w:rsidR="00BB3222" w:rsidRPr="00BD32FE">
        <w:rPr>
          <w:rFonts w:ascii="ariel bold" w:eastAsia="ariel bold" w:hAnsi="ariel bold" w:cs="ariel bold"/>
          <w:sz w:val="24"/>
          <w:szCs w:val="24"/>
        </w:rPr>
        <w:t xml:space="preserve">, pese a la </w:t>
      </w:r>
      <w:r w:rsidR="004A73AB" w:rsidRPr="00BD32FE">
        <w:rPr>
          <w:rFonts w:ascii="ariel bold" w:eastAsia="ariel bold" w:hAnsi="ariel bold" w:cs="ariel bold"/>
          <w:sz w:val="24"/>
          <w:szCs w:val="24"/>
        </w:rPr>
        <w:t xml:space="preserve">persistencia de una </w:t>
      </w:r>
      <w:r w:rsidR="00BB3222" w:rsidRPr="00BD32FE">
        <w:rPr>
          <w:rFonts w:ascii="ariel bold" w:eastAsia="ariel bold" w:hAnsi="ariel bold" w:cs="ariel bold"/>
          <w:sz w:val="24"/>
          <w:szCs w:val="24"/>
        </w:rPr>
        <w:t>pobreza generalizada</w:t>
      </w:r>
      <w:r w:rsidR="004A73AB" w:rsidRPr="00BD32FE">
        <w:rPr>
          <w:rFonts w:ascii="ariel bold" w:eastAsia="ariel bold" w:hAnsi="ariel bold" w:cs="ariel bold"/>
          <w:sz w:val="24"/>
          <w:szCs w:val="24"/>
        </w:rPr>
        <w:t xml:space="preserve"> en amplios sectores del país</w:t>
      </w:r>
      <w:r w:rsidR="00BB3222" w:rsidRPr="00BD32FE" w:rsidDel="004A73AB">
        <w:rPr>
          <w:rFonts w:ascii="ariel bold" w:eastAsia="ariel bold" w:hAnsi="ariel bold" w:cs="ariel bold"/>
          <w:sz w:val="24"/>
          <w:szCs w:val="24"/>
        </w:rPr>
        <w:t>.</w:t>
      </w:r>
    </w:p>
    <w:p w14:paraId="6E3CA403" w14:textId="77777777" w:rsidR="000C733A" w:rsidRPr="00BD32FE" w:rsidRDefault="000C733A" w:rsidP="00BD32FE">
      <w:pPr>
        <w:spacing w:after="0" w:line="360" w:lineRule="auto"/>
        <w:jc w:val="both"/>
        <w:rPr>
          <w:rFonts w:ascii="ariel bold" w:eastAsia="ariel bold" w:hAnsi="ariel bold" w:cs="ariel bold"/>
          <w:b/>
          <w:sz w:val="24"/>
          <w:szCs w:val="24"/>
        </w:rPr>
      </w:pPr>
    </w:p>
    <w:p w14:paraId="442EFEF9" w14:textId="5A6E40ED" w:rsidR="0013297A" w:rsidRPr="00BD32FE" w:rsidRDefault="0013297A" w:rsidP="00BD32FE">
      <w:pPr>
        <w:spacing w:after="0"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Cuadro 1</w:t>
      </w:r>
      <w:r w:rsidR="00A72859" w:rsidRPr="00BD32FE">
        <w:rPr>
          <w:rFonts w:ascii="ariel bold" w:eastAsia="ariel bold" w:hAnsi="ariel bold" w:cs="ariel bold"/>
          <w:b/>
          <w:bCs/>
          <w:sz w:val="24"/>
          <w:szCs w:val="24"/>
        </w:rPr>
        <w:t>.</w:t>
      </w:r>
      <w:r w:rsidRPr="00BD32FE">
        <w:rPr>
          <w:rFonts w:ascii="ariel bold" w:eastAsia="ariel bold" w:hAnsi="ariel bold" w:cs="ariel bold"/>
          <w:b/>
          <w:sz w:val="24"/>
          <w:szCs w:val="24"/>
        </w:rPr>
        <w:t xml:space="preserve"> </w:t>
      </w:r>
      <w:proofErr w:type="gramStart"/>
      <w:r w:rsidRPr="00BD32FE">
        <w:rPr>
          <w:rFonts w:ascii="ariel bold" w:eastAsia="ariel bold" w:hAnsi="ariel bold" w:cs="ariel bold"/>
          <w:b/>
          <w:sz w:val="24"/>
          <w:szCs w:val="24"/>
        </w:rPr>
        <w:t>Total</w:t>
      </w:r>
      <w:proofErr w:type="gramEnd"/>
      <w:r w:rsidRPr="00BD32FE">
        <w:rPr>
          <w:rFonts w:ascii="ariel bold" w:eastAsia="ariel bold" w:hAnsi="ariel bold" w:cs="ariel bold"/>
          <w:b/>
          <w:sz w:val="24"/>
          <w:szCs w:val="24"/>
        </w:rPr>
        <w:t xml:space="preserve"> de vías férreas en el porfiriato</w:t>
      </w:r>
    </w:p>
    <w:tbl>
      <w:tblPr>
        <w:tblStyle w:val="Tablaconcuadrcula"/>
        <w:tblW w:w="8989" w:type="dxa"/>
        <w:tblLook w:val="04A0" w:firstRow="1" w:lastRow="0" w:firstColumn="1" w:lastColumn="0" w:noHBand="0" w:noVBand="1"/>
      </w:tblPr>
      <w:tblGrid>
        <w:gridCol w:w="1450"/>
        <w:gridCol w:w="1462"/>
        <w:gridCol w:w="1539"/>
        <w:gridCol w:w="1443"/>
        <w:gridCol w:w="1650"/>
        <w:gridCol w:w="1445"/>
      </w:tblGrid>
      <w:tr w:rsidR="00981C07" w14:paraId="21C34FB7" w14:textId="77777777" w:rsidTr="75B40AED">
        <w:tc>
          <w:tcPr>
            <w:tcW w:w="1450" w:type="dxa"/>
          </w:tcPr>
          <w:p w14:paraId="283E1932" w14:textId="4D29A788" w:rsidR="00981C07" w:rsidRPr="00BD32FE" w:rsidRDefault="003F1CF0" w:rsidP="00BD32FE">
            <w:pPr>
              <w:spacing w:line="360" w:lineRule="auto"/>
              <w:rPr>
                <w:rFonts w:ascii="ariel bold" w:eastAsia="ariel bold" w:hAnsi="ariel bold" w:cs="ariel bold"/>
                <w:b/>
                <w:sz w:val="24"/>
                <w:szCs w:val="24"/>
              </w:rPr>
            </w:pPr>
            <w:r w:rsidRPr="00BD32FE">
              <w:rPr>
                <w:rFonts w:ascii="ariel bold" w:eastAsia="ariel bold" w:hAnsi="ariel bold" w:cs="ariel bold"/>
                <w:b/>
                <w:sz w:val="24"/>
                <w:szCs w:val="24"/>
              </w:rPr>
              <w:t>Año</w:t>
            </w:r>
          </w:p>
        </w:tc>
        <w:tc>
          <w:tcPr>
            <w:tcW w:w="1462" w:type="dxa"/>
          </w:tcPr>
          <w:p w14:paraId="71596129" w14:textId="3AA4B11A" w:rsidR="00981C07" w:rsidRPr="00BD32FE" w:rsidRDefault="00981C07" w:rsidP="00BD32FE">
            <w:pPr>
              <w:spacing w:line="360" w:lineRule="auto"/>
              <w:rPr>
                <w:rFonts w:ascii="ariel bold" w:eastAsia="ariel bold" w:hAnsi="ariel bold" w:cs="ariel bold"/>
                <w:b/>
                <w:sz w:val="24"/>
                <w:szCs w:val="24"/>
              </w:rPr>
            </w:pPr>
            <w:r w:rsidRPr="00BD32FE">
              <w:rPr>
                <w:rFonts w:ascii="ariel bold" w:eastAsia="ariel bold" w:hAnsi="ariel bold" w:cs="ariel bold"/>
                <w:b/>
                <w:sz w:val="24"/>
                <w:szCs w:val="24"/>
              </w:rPr>
              <w:t>Km totales</w:t>
            </w:r>
          </w:p>
        </w:tc>
        <w:tc>
          <w:tcPr>
            <w:tcW w:w="1539" w:type="dxa"/>
          </w:tcPr>
          <w:p w14:paraId="0CF16579" w14:textId="334B2B45" w:rsidR="00981C07" w:rsidRPr="00573ADF" w:rsidRDefault="00981C07" w:rsidP="00BD32FE">
            <w:pPr>
              <w:spacing w:line="360" w:lineRule="auto"/>
              <w:rPr>
                <w:rFonts w:ascii="ariel bold" w:eastAsia="ariel bold" w:hAnsi="ariel bold" w:cs="ariel bold"/>
                <w:b/>
                <w:sz w:val="24"/>
                <w:szCs w:val="24"/>
              </w:rPr>
            </w:pPr>
            <w:r w:rsidRPr="00573ADF">
              <w:rPr>
                <w:rFonts w:ascii="ariel bold" w:eastAsia="ariel bold" w:hAnsi="ariel bold" w:cs="ariel bold"/>
                <w:b/>
                <w:sz w:val="24"/>
                <w:szCs w:val="24"/>
              </w:rPr>
              <w:t>Estaciones</w:t>
            </w:r>
          </w:p>
        </w:tc>
        <w:tc>
          <w:tcPr>
            <w:tcW w:w="1443" w:type="dxa"/>
          </w:tcPr>
          <w:p w14:paraId="23CE84F0" w14:textId="3E376D66" w:rsidR="00981C07" w:rsidRPr="00573ADF" w:rsidRDefault="00981C07">
            <w:pPr>
              <w:spacing w:line="360" w:lineRule="auto"/>
              <w:rPr>
                <w:rFonts w:ascii="ariel bold" w:eastAsia="ariel bold" w:hAnsi="ariel bold" w:cs="ariel bold"/>
                <w:b/>
                <w:sz w:val="24"/>
                <w:szCs w:val="24"/>
              </w:rPr>
            </w:pPr>
            <w:r w:rsidRPr="00573ADF">
              <w:rPr>
                <w:rFonts w:ascii="ariel bold" w:eastAsia="ariel bold" w:hAnsi="ariel bold" w:cs="ariel bold"/>
                <w:b/>
                <w:sz w:val="24"/>
                <w:szCs w:val="24"/>
              </w:rPr>
              <w:t xml:space="preserve">Km por 100 </w:t>
            </w:r>
            <w:r w:rsidR="51237487" w:rsidRPr="00573ADF">
              <w:rPr>
                <w:rFonts w:ascii="ariel bold" w:eastAsia="ariel bold" w:hAnsi="ariel bold" w:cs="ariel bold"/>
                <w:b/>
                <w:bCs/>
                <w:sz w:val="24"/>
                <w:szCs w:val="24"/>
              </w:rPr>
              <w:t>K</w:t>
            </w:r>
            <w:r w:rsidR="0A392F3C" w:rsidRPr="00573ADF">
              <w:rPr>
                <w:rFonts w:ascii="ariel bold" w:eastAsia="ariel bold" w:hAnsi="ariel bold" w:cs="ariel bold"/>
                <w:b/>
                <w:bCs/>
                <w:sz w:val="24"/>
                <w:szCs w:val="24"/>
              </w:rPr>
              <w:t>m</w:t>
            </w:r>
            <w:r w:rsidR="0A392F3C" w:rsidRPr="00573ADF">
              <w:rPr>
                <w:rFonts w:ascii="ariel bold" w:eastAsia="ariel bold" w:hAnsi="ariel bold" w:cs="ariel bold"/>
                <w:b/>
                <w:bCs/>
                <w:sz w:val="24"/>
                <w:szCs w:val="24"/>
                <w:vertAlign w:val="superscript"/>
              </w:rPr>
              <w:t>2</w:t>
            </w:r>
          </w:p>
        </w:tc>
        <w:tc>
          <w:tcPr>
            <w:tcW w:w="1650" w:type="dxa"/>
          </w:tcPr>
          <w:p w14:paraId="44CEA495" w14:textId="41E8DF64" w:rsidR="00981C07" w:rsidRPr="00573ADF" w:rsidRDefault="0F632FE5" w:rsidP="63A0705B">
            <w:pPr>
              <w:spacing w:line="360" w:lineRule="auto"/>
              <w:rPr>
                <w:rFonts w:ascii="ariel bold" w:eastAsia="ariel bold" w:hAnsi="ariel bold" w:cs="ariel bold"/>
                <w:b/>
                <w:bCs/>
                <w:sz w:val="24"/>
                <w:szCs w:val="24"/>
              </w:rPr>
            </w:pPr>
            <w:r w:rsidRPr="00573ADF">
              <w:rPr>
                <w:rFonts w:ascii="ariel bold" w:eastAsia="ariel bold" w:hAnsi="ariel bold" w:cs="ariel bold"/>
                <w:b/>
                <w:bCs/>
                <w:sz w:val="24"/>
                <w:szCs w:val="24"/>
              </w:rPr>
              <w:t>Km por 1</w:t>
            </w:r>
            <w:r w:rsidR="7CC4E6E3" w:rsidRPr="00573ADF">
              <w:rPr>
                <w:rFonts w:ascii="ariel bold" w:eastAsia="ariel bold" w:hAnsi="ariel bold" w:cs="ariel bold"/>
                <w:b/>
                <w:bCs/>
                <w:sz w:val="24"/>
                <w:szCs w:val="24"/>
              </w:rPr>
              <w:t xml:space="preserve"> </w:t>
            </w:r>
            <w:r w:rsidRPr="00573ADF">
              <w:rPr>
                <w:rFonts w:ascii="ariel bold" w:eastAsia="ariel bold" w:hAnsi="ariel bold" w:cs="ariel bold"/>
                <w:b/>
                <w:bCs/>
                <w:sz w:val="24"/>
                <w:szCs w:val="24"/>
              </w:rPr>
              <w:t>000 habs.</w:t>
            </w:r>
          </w:p>
        </w:tc>
        <w:tc>
          <w:tcPr>
            <w:tcW w:w="1445" w:type="dxa"/>
          </w:tcPr>
          <w:p w14:paraId="468CC736" w14:textId="500F9FA4" w:rsidR="00981C07" w:rsidRPr="00BD32FE" w:rsidRDefault="00981C07">
            <w:pPr>
              <w:spacing w:line="360" w:lineRule="auto"/>
              <w:rPr>
                <w:rFonts w:ascii="ariel bold" w:eastAsia="ariel bold" w:hAnsi="ariel bold" w:cs="ariel bold"/>
                <w:b/>
                <w:sz w:val="24"/>
                <w:szCs w:val="24"/>
              </w:rPr>
            </w:pPr>
            <w:r w:rsidRPr="00BD32FE">
              <w:rPr>
                <w:rFonts w:ascii="ariel bold" w:eastAsia="ariel bold" w:hAnsi="ariel bold" w:cs="ariel bold"/>
                <w:b/>
                <w:sz w:val="24"/>
                <w:szCs w:val="24"/>
              </w:rPr>
              <w:t xml:space="preserve">Núm. </w:t>
            </w:r>
            <w:r w:rsidR="51237487" w:rsidRPr="00BD32FE">
              <w:rPr>
                <w:rFonts w:ascii="ariel bold" w:eastAsia="ariel bold" w:hAnsi="ariel bold" w:cs="ariel bold"/>
                <w:b/>
                <w:bCs/>
                <w:sz w:val="24"/>
                <w:szCs w:val="24"/>
              </w:rPr>
              <w:t>de empresas</w:t>
            </w:r>
          </w:p>
        </w:tc>
      </w:tr>
      <w:tr w:rsidR="00981C07" w14:paraId="30D8D764" w14:textId="77777777" w:rsidTr="75B40AED">
        <w:tc>
          <w:tcPr>
            <w:tcW w:w="1450" w:type="dxa"/>
          </w:tcPr>
          <w:p w14:paraId="5CD5E4F0" w14:textId="0FA3247F" w:rsidR="00981C07" w:rsidRPr="00BD32FE" w:rsidRDefault="00981C07" w:rsidP="003F4AF7">
            <w:pPr>
              <w:spacing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1880</w:t>
            </w:r>
          </w:p>
        </w:tc>
        <w:tc>
          <w:tcPr>
            <w:tcW w:w="1462" w:type="dxa"/>
          </w:tcPr>
          <w:p w14:paraId="14BCB3A4" w14:textId="252DCAAD" w:rsidR="00981C07" w:rsidRPr="00BD32FE" w:rsidRDefault="00981C07"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w:t>
            </w:r>
            <w:r w:rsidR="0038422E" w:rsidRPr="00BD32FE">
              <w:rPr>
                <w:rFonts w:ascii="ariel bold" w:eastAsia="ariel bold" w:hAnsi="ariel bold" w:cs="ariel bold"/>
                <w:sz w:val="24"/>
                <w:szCs w:val="24"/>
              </w:rPr>
              <w:t>,</w:t>
            </w:r>
            <w:r w:rsidRPr="00BD32FE">
              <w:rPr>
                <w:rFonts w:ascii="ariel bold" w:eastAsia="ariel bold" w:hAnsi="ariel bold" w:cs="ariel bold"/>
                <w:sz w:val="24"/>
                <w:szCs w:val="24"/>
              </w:rPr>
              <w:t>086</w:t>
            </w:r>
          </w:p>
        </w:tc>
        <w:tc>
          <w:tcPr>
            <w:tcW w:w="1539" w:type="dxa"/>
          </w:tcPr>
          <w:p w14:paraId="26445600" w14:textId="2E86AA16" w:rsidR="00981C07" w:rsidRPr="00573ADF" w:rsidRDefault="009E07C2" w:rsidP="003F4AF7">
            <w:pPr>
              <w:spacing w:line="360" w:lineRule="auto"/>
              <w:jc w:val="both"/>
              <w:rPr>
                <w:rFonts w:ascii="ariel bold" w:eastAsia="ariel bold" w:hAnsi="ariel bold" w:cs="ariel bold"/>
                <w:sz w:val="24"/>
                <w:szCs w:val="24"/>
              </w:rPr>
            </w:pPr>
            <w:r w:rsidRPr="00573ADF">
              <w:rPr>
                <w:rFonts w:ascii="ariel bold" w:eastAsia="ariel bold" w:hAnsi="ariel bold" w:cs="ariel bold"/>
                <w:sz w:val="24"/>
                <w:szCs w:val="24"/>
              </w:rPr>
              <w:t>74</w:t>
            </w:r>
          </w:p>
        </w:tc>
        <w:tc>
          <w:tcPr>
            <w:tcW w:w="1443" w:type="dxa"/>
          </w:tcPr>
          <w:p w14:paraId="26A3F30D" w14:textId="54EAB5F5" w:rsidR="00981C07" w:rsidRPr="00573ADF" w:rsidRDefault="07F2DF8E" w:rsidP="63A0705B">
            <w:pPr>
              <w:spacing w:line="360" w:lineRule="auto"/>
              <w:jc w:val="both"/>
              <w:rPr>
                <w:rFonts w:ascii="ariel bold" w:eastAsia="ariel bold" w:hAnsi="ariel bold" w:cs="ariel bold"/>
                <w:sz w:val="24"/>
                <w:szCs w:val="24"/>
              </w:rPr>
            </w:pPr>
            <w:r w:rsidRPr="75B40AED">
              <w:rPr>
                <w:rFonts w:ascii="ariel bold" w:eastAsia="ariel bold" w:hAnsi="ariel bold" w:cs="ariel bold"/>
                <w:sz w:val="24"/>
                <w:szCs w:val="24"/>
              </w:rPr>
              <w:t>n</w:t>
            </w:r>
            <w:r w:rsidR="1208CE4C" w:rsidRPr="75B40AED">
              <w:rPr>
                <w:rFonts w:ascii="ariel bold" w:eastAsia="ariel bold" w:hAnsi="ariel bold" w:cs="ariel bold"/>
                <w:sz w:val="24"/>
                <w:szCs w:val="24"/>
              </w:rPr>
              <w:t>o disp.</w:t>
            </w:r>
          </w:p>
        </w:tc>
        <w:tc>
          <w:tcPr>
            <w:tcW w:w="1650" w:type="dxa"/>
          </w:tcPr>
          <w:p w14:paraId="7AB00446" w14:textId="5F305486" w:rsidR="00981C07" w:rsidRPr="00573ADF" w:rsidRDefault="79CEC864" w:rsidP="63A0705B">
            <w:pPr>
              <w:spacing w:line="360" w:lineRule="auto"/>
              <w:jc w:val="both"/>
              <w:rPr>
                <w:rFonts w:ascii="ariel bold" w:eastAsia="ariel bold" w:hAnsi="ariel bold" w:cs="ariel bold"/>
                <w:sz w:val="24"/>
                <w:szCs w:val="24"/>
              </w:rPr>
            </w:pPr>
            <w:r w:rsidRPr="75B40AED">
              <w:rPr>
                <w:rFonts w:ascii="ariel bold" w:eastAsia="ariel bold" w:hAnsi="ariel bold" w:cs="ariel bold"/>
                <w:sz w:val="24"/>
                <w:szCs w:val="24"/>
              </w:rPr>
              <w:t>n</w:t>
            </w:r>
            <w:r w:rsidR="1208CE4C" w:rsidRPr="75B40AED">
              <w:rPr>
                <w:rFonts w:ascii="ariel bold" w:eastAsia="ariel bold" w:hAnsi="ariel bold" w:cs="ariel bold"/>
                <w:sz w:val="24"/>
                <w:szCs w:val="24"/>
              </w:rPr>
              <w:t>o disp.</w:t>
            </w:r>
          </w:p>
        </w:tc>
        <w:tc>
          <w:tcPr>
            <w:tcW w:w="1445" w:type="dxa"/>
          </w:tcPr>
          <w:p w14:paraId="4DA0E75E" w14:textId="109D0E0D" w:rsidR="00981C07" w:rsidRPr="00BD32FE" w:rsidRDefault="00171CAF"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11</w:t>
            </w:r>
          </w:p>
        </w:tc>
      </w:tr>
      <w:tr w:rsidR="00981C07" w14:paraId="262434BE" w14:textId="77777777" w:rsidTr="75B40AED">
        <w:tc>
          <w:tcPr>
            <w:tcW w:w="1450" w:type="dxa"/>
          </w:tcPr>
          <w:p w14:paraId="09CBF3CB" w14:textId="6CEFDC9C" w:rsidR="00981C07" w:rsidRPr="00BD32FE" w:rsidRDefault="00981C07" w:rsidP="003F4AF7">
            <w:pPr>
              <w:spacing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1885</w:t>
            </w:r>
          </w:p>
        </w:tc>
        <w:tc>
          <w:tcPr>
            <w:tcW w:w="1462" w:type="dxa"/>
          </w:tcPr>
          <w:p w14:paraId="70546BC4" w14:textId="2D0CA437" w:rsidR="00981C07" w:rsidRPr="00BD32FE" w:rsidRDefault="00981C07"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5</w:t>
            </w:r>
            <w:r w:rsidR="0038422E" w:rsidRPr="00BD32FE">
              <w:rPr>
                <w:rFonts w:ascii="ariel bold" w:eastAsia="ariel bold" w:hAnsi="ariel bold" w:cs="ariel bold"/>
                <w:sz w:val="24"/>
                <w:szCs w:val="24"/>
              </w:rPr>
              <w:t>,</w:t>
            </w:r>
            <w:r w:rsidRPr="00BD32FE">
              <w:rPr>
                <w:rFonts w:ascii="ariel bold" w:eastAsia="ariel bold" w:hAnsi="ariel bold" w:cs="ariel bold"/>
                <w:sz w:val="24"/>
                <w:szCs w:val="24"/>
              </w:rPr>
              <w:t>866</w:t>
            </w:r>
          </w:p>
        </w:tc>
        <w:tc>
          <w:tcPr>
            <w:tcW w:w="1539" w:type="dxa"/>
          </w:tcPr>
          <w:p w14:paraId="71B720CE" w14:textId="7F37E5CE" w:rsidR="00981C07" w:rsidRPr="00573ADF" w:rsidRDefault="009E07C2" w:rsidP="003F4AF7">
            <w:pPr>
              <w:spacing w:line="360" w:lineRule="auto"/>
              <w:jc w:val="both"/>
              <w:rPr>
                <w:rFonts w:ascii="ariel bold" w:eastAsia="ariel bold" w:hAnsi="ariel bold" w:cs="ariel bold"/>
                <w:sz w:val="24"/>
                <w:szCs w:val="24"/>
              </w:rPr>
            </w:pPr>
            <w:r w:rsidRPr="00573ADF">
              <w:rPr>
                <w:rFonts w:ascii="ariel bold" w:eastAsia="ariel bold" w:hAnsi="ariel bold" w:cs="ariel bold"/>
                <w:sz w:val="24"/>
                <w:szCs w:val="24"/>
              </w:rPr>
              <w:t>316</w:t>
            </w:r>
          </w:p>
        </w:tc>
        <w:tc>
          <w:tcPr>
            <w:tcW w:w="1443" w:type="dxa"/>
          </w:tcPr>
          <w:p w14:paraId="1972808A" w14:textId="45DEE513" w:rsidR="00981C07" w:rsidRPr="00573ADF" w:rsidRDefault="009E07C2" w:rsidP="003F4AF7">
            <w:pPr>
              <w:spacing w:line="360" w:lineRule="auto"/>
              <w:jc w:val="both"/>
              <w:rPr>
                <w:rFonts w:ascii="ariel bold" w:eastAsia="ariel bold" w:hAnsi="ariel bold" w:cs="ariel bold"/>
                <w:sz w:val="24"/>
                <w:szCs w:val="24"/>
              </w:rPr>
            </w:pPr>
            <w:r w:rsidRPr="00573ADF">
              <w:rPr>
                <w:rFonts w:ascii="ariel bold" w:eastAsia="ariel bold" w:hAnsi="ariel bold" w:cs="ariel bold"/>
                <w:sz w:val="24"/>
                <w:szCs w:val="24"/>
              </w:rPr>
              <w:t>30</w:t>
            </w:r>
          </w:p>
        </w:tc>
        <w:tc>
          <w:tcPr>
            <w:tcW w:w="1650" w:type="dxa"/>
          </w:tcPr>
          <w:p w14:paraId="58B9F1CB" w14:textId="574D3E63" w:rsidR="00981C07" w:rsidRPr="00573ADF" w:rsidRDefault="00C130B5" w:rsidP="003F4AF7">
            <w:pPr>
              <w:spacing w:line="360" w:lineRule="auto"/>
              <w:jc w:val="both"/>
              <w:rPr>
                <w:rFonts w:ascii="ariel bold" w:eastAsia="ariel bold" w:hAnsi="ariel bold" w:cs="ariel bold"/>
                <w:sz w:val="24"/>
                <w:szCs w:val="24"/>
              </w:rPr>
            </w:pPr>
            <w:r w:rsidRPr="00573ADF">
              <w:rPr>
                <w:rFonts w:ascii="ariel bold" w:eastAsia="ariel bold" w:hAnsi="ariel bold" w:cs="ariel bold"/>
                <w:sz w:val="24"/>
                <w:szCs w:val="24"/>
              </w:rPr>
              <w:t>53</w:t>
            </w:r>
          </w:p>
        </w:tc>
        <w:tc>
          <w:tcPr>
            <w:tcW w:w="1445" w:type="dxa"/>
          </w:tcPr>
          <w:p w14:paraId="707DD368" w14:textId="77777777" w:rsidR="00981C07" w:rsidRPr="00BD32FE" w:rsidRDefault="00981C07" w:rsidP="003F4AF7">
            <w:pPr>
              <w:spacing w:line="360" w:lineRule="auto"/>
              <w:jc w:val="both"/>
              <w:rPr>
                <w:rFonts w:ascii="ariel bold" w:eastAsia="ariel bold" w:hAnsi="ariel bold" w:cs="ariel bold"/>
                <w:sz w:val="24"/>
                <w:szCs w:val="24"/>
              </w:rPr>
            </w:pPr>
          </w:p>
        </w:tc>
      </w:tr>
      <w:tr w:rsidR="00981C07" w14:paraId="1AA0387A" w14:textId="77777777" w:rsidTr="75B40AED">
        <w:tc>
          <w:tcPr>
            <w:tcW w:w="1450" w:type="dxa"/>
          </w:tcPr>
          <w:p w14:paraId="56082F85" w14:textId="48EF2CA8" w:rsidR="00981C07" w:rsidRPr="00BD32FE" w:rsidRDefault="00981C07" w:rsidP="003F4AF7">
            <w:pPr>
              <w:spacing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1890</w:t>
            </w:r>
          </w:p>
        </w:tc>
        <w:tc>
          <w:tcPr>
            <w:tcW w:w="1462" w:type="dxa"/>
          </w:tcPr>
          <w:p w14:paraId="1313DAA2" w14:textId="773A3691" w:rsidR="00981C07" w:rsidRPr="00BD32FE" w:rsidRDefault="00981C07"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9</w:t>
            </w:r>
            <w:r w:rsidR="0038422E" w:rsidRPr="00BD32FE">
              <w:rPr>
                <w:rFonts w:ascii="ariel bold" w:eastAsia="ariel bold" w:hAnsi="ariel bold" w:cs="ariel bold"/>
                <w:sz w:val="24"/>
                <w:szCs w:val="24"/>
              </w:rPr>
              <w:t>,</w:t>
            </w:r>
            <w:r w:rsidRPr="00BD32FE">
              <w:rPr>
                <w:rFonts w:ascii="ariel bold" w:eastAsia="ariel bold" w:hAnsi="ariel bold" w:cs="ariel bold"/>
                <w:sz w:val="24"/>
                <w:szCs w:val="24"/>
              </w:rPr>
              <w:t>558</w:t>
            </w:r>
          </w:p>
        </w:tc>
        <w:tc>
          <w:tcPr>
            <w:tcW w:w="1539" w:type="dxa"/>
          </w:tcPr>
          <w:p w14:paraId="7BB7401B" w14:textId="1E780B8C" w:rsidR="00981C07" w:rsidRPr="00573ADF" w:rsidRDefault="009E07C2" w:rsidP="003F4AF7">
            <w:pPr>
              <w:spacing w:line="360" w:lineRule="auto"/>
              <w:jc w:val="both"/>
              <w:rPr>
                <w:rFonts w:ascii="ariel bold" w:eastAsia="ariel bold" w:hAnsi="ariel bold" w:cs="ariel bold"/>
                <w:sz w:val="24"/>
                <w:szCs w:val="24"/>
              </w:rPr>
            </w:pPr>
            <w:r w:rsidRPr="00573ADF">
              <w:rPr>
                <w:rFonts w:ascii="ariel bold" w:eastAsia="ariel bold" w:hAnsi="ariel bold" w:cs="ariel bold"/>
                <w:sz w:val="24"/>
                <w:szCs w:val="24"/>
              </w:rPr>
              <w:t>763</w:t>
            </w:r>
          </w:p>
        </w:tc>
        <w:tc>
          <w:tcPr>
            <w:tcW w:w="1443" w:type="dxa"/>
          </w:tcPr>
          <w:p w14:paraId="4023420C" w14:textId="1306D702" w:rsidR="00981C07" w:rsidRPr="00573ADF" w:rsidRDefault="009E07C2" w:rsidP="003F4AF7">
            <w:pPr>
              <w:spacing w:line="360" w:lineRule="auto"/>
              <w:jc w:val="both"/>
              <w:rPr>
                <w:rFonts w:ascii="ariel bold" w:eastAsia="ariel bold" w:hAnsi="ariel bold" w:cs="ariel bold"/>
                <w:sz w:val="24"/>
                <w:szCs w:val="24"/>
              </w:rPr>
            </w:pPr>
            <w:r w:rsidRPr="00573ADF">
              <w:rPr>
                <w:rFonts w:ascii="ariel bold" w:eastAsia="ariel bold" w:hAnsi="ariel bold" w:cs="ariel bold"/>
                <w:sz w:val="24"/>
                <w:szCs w:val="24"/>
              </w:rPr>
              <w:t>49</w:t>
            </w:r>
          </w:p>
        </w:tc>
        <w:tc>
          <w:tcPr>
            <w:tcW w:w="1650" w:type="dxa"/>
          </w:tcPr>
          <w:p w14:paraId="23A9921D" w14:textId="495F5131" w:rsidR="00981C07" w:rsidRPr="00573ADF" w:rsidRDefault="00C130B5" w:rsidP="003F4AF7">
            <w:pPr>
              <w:spacing w:line="360" w:lineRule="auto"/>
              <w:jc w:val="both"/>
              <w:rPr>
                <w:rFonts w:ascii="ariel bold" w:eastAsia="ariel bold" w:hAnsi="ariel bold" w:cs="ariel bold"/>
                <w:sz w:val="24"/>
                <w:szCs w:val="24"/>
              </w:rPr>
            </w:pPr>
            <w:r w:rsidRPr="00573ADF">
              <w:rPr>
                <w:rFonts w:ascii="ariel bold" w:eastAsia="ariel bold" w:hAnsi="ariel bold" w:cs="ariel bold"/>
                <w:sz w:val="24"/>
                <w:szCs w:val="24"/>
              </w:rPr>
              <w:t>80</w:t>
            </w:r>
          </w:p>
        </w:tc>
        <w:tc>
          <w:tcPr>
            <w:tcW w:w="1445" w:type="dxa"/>
          </w:tcPr>
          <w:p w14:paraId="3B572E83" w14:textId="7430C4F6" w:rsidR="00981C07" w:rsidRPr="00BD32FE" w:rsidRDefault="00171CAF"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27</w:t>
            </w:r>
          </w:p>
        </w:tc>
      </w:tr>
      <w:tr w:rsidR="00981C07" w14:paraId="5D16AC33" w14:textId="77777777" w:rsidTr="75B40AED">
        <w:tc>
          <w:tcPr>
            <w:tcW w:w="1450" w:type="dxa"/>
          </w:tcPr>
          <w:p w14:paraId="0FA34E7B" w14:textId="1A90F6BC" w:rsidR="00981C07" w:rsidRPr="00BD32FE" w:rsidRDefault="00981C07" w:rsidP="003F4AF7">
            <w:pPr>
              <w:spacing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1895</w:t>
            </w:r>
          </w:p>
        </w:tc>
        <w:tc>
          <w:tcPr>
            <w:tcW w:w="1462" w:type="dxa"/>
          </w:tcPr>
          <w:p w14:paraId="070673F8" w14:textId="21710FDD" w:rsidR="00981C07" w:rsidRPr="00BD32FE" w:rsidRDefault="00981C07"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10</w:t>
            </w:r>
            <w:r w:rsidR="0038422E" w:rsidRPr="00BD32FE">
              <w:rPr>
                <w:rFonts w:ascii="ariel bold" w:eastAsia="ariel bold" w:hAnsi="ariel bold" w:cs="ariel bold"/>
                <w:sz w:val="24"/>
                <w:szCs w:val="24"/>
              </w:rPr>
              <w:t>,</w:t>
            </w:r>
            <w:r w:rsidRPr="00BD32FE">
              <w:rPr>
                <w:rFonts w:ascii="ariel bold" w:eastAsia="ariel bold" w:hAnsi="ariel bold" w:cs="ariel bold"/>
                <w:sz w:val="24"/>
                <w:szCs w:val="24"/>
              </w:rPr>
              <w:t>605</w:t>
            </w:r>
          </w:p>
        </w:tc>
        <w:tc>
          <w:tcPr>
            <w:tcW w:w="1539" w:type="dxa"/>
          </w:tcPr>
          <w:p w14:paraId="1D9B95D0" w14:textId="2E3AFC44" w:rsidR="00981C07" w:rsidRPr="00573ADF" w:rsidRDefault="748A8152" w:rsidP="63A0705B">
            <w:pPr>
              <w:spacing w:line="360" w:lineRule="auto"/>
              <w:jc w:val="both"/>
              <w:rPr>
                <w:rFonts w:ascii="ariel bold" w:eastAsia="ariel bold" w:hAnsi="ariel bold" w:cs="ariel bold"/>
                <w:sz w:val="24"/>
                <w:szCs w:val="24"/>
              </w:rPr>
            </w:pPr>
            <w:r w:rsidRPr="75B40AED">
              <w:rPr>
                <w:rFonts w:ascii="ariel bold" w:eastAsia="ariel bold" w:hAnsi="ariel bold" w:cs="ariel bold"/>
                <w:sz w:val="24"/>
                <w:szCs w:val="24"/>
              </w:rPr>
              <w:t>n</w:t>
            </w:r>
            <w:r w:rsidR="0517430E" w:rsidRPr="75B40AED">
              <w:rPr>
                <w:rFonts w:ascii="ariel bold" w:eastAsia="ariel bold" w:hAnsi="ariel bold" w:cs="ariel bold"/>
                <w:sz w:val="24"/>
                <w:szCs w:val="24"/>
              </w:rPr>
              <w:t>o disp.</w:t>
            </w:r>
          </w:p>
        </w:tc>
        <w:tc>
          <w:tcPr>
            <w:tcW w:w="1443" w:type="dxa"/>
          </w:tcPr>
          <w:p w14:paraId="74CF002F" w14:textId="087317AF" w:rsidR="00981C07" w:rsidRPr="00573ADF" w:rsidRDefault="009E07C2" w:rsidP="003F4AF7">
            <w:pPr>
              <w:spacing w:line="360" w:lineRule="auto"/>
              <w:jc w:val="both"/>
              <w:rPr>
                <w:rFonts w:ascii="ariel bold" w:eastAsia="ariel bold" w:hAnsi="ariel bold" w:cs="ariel bold"/>
                <w:sz w:val="24"/>
                <w:szCs w:val="24"/>
              </w:rPr>
            </w:pPr>
            <w:r w:rsidRPr="00573ADF">
              <w:rPr>
                <w:rFonts w:ascii="ariel bold" w:eastAsia="ariel bold" w:hAnsi="ariel bold" w:cs="ariel bold"/>
                <w:sz w:val="24"/>
                <w:szCs w:val="24"/>
              </w:rPr>
              <w:t>54</w:t>
            </w:r>
          </w:p>
        </w:tc>
        <w:tc>
          <w:tcPr>
            <w:tcW w:w="1650" w:type="dxa"/>
          </w:tcPr>
          <w:p w14:paraId="4447110C" w14:textId="68BA9246" w:rsidR="00981C07" w:rsidRPr="00573ADF" w:rsidRDefault="00C130B5" w:rsidP="003F4AF7">
            <w:pPr>
              <w:spacing w:line="360" w:lineRule="auto"/>
              <w:jc w:val="both"/>
              <w:rPr>
                <w:rFonts w:ascii="ariel bold" w:eastAsia="ariel bold" w:hAnsi="ariel bold" w:cs="ariel bold"/>
                <w:sz w:val="24"/>
                <w:szCs w:val="24"/>
              </w:rPr>
            </w:pPr>
            <w:r w:rsidRPr="00573ADF">
              <w:rPr>
                <w:rFonts w:ascii="ariel bold" w:eastAsia="ariel bold" w:hAnsi="ariel bold" w:cs="ariel bold"/>
                <w:sz w:val="24"/>
                <w:szCs w:val="24"/>
              </w:rPr>
              <w:t>83</w:t>
            </w:r>
          </w:p>
        </w:tc>
        <w:tc>
          <w:tcPr>
            <w:tcW w:w="1445" w:type="dxa"/>
          </w:tcPr>
          <w:p w14:paraId="7565CA81" w14:textId="77777777" w:rsidR="00981C07" w:rsidRPr="00BD32FE" w:rsidRDefault="00981C07" w:rsidP="003F4AF7">
            <w:pPr>
              <w:spacing w:line="360" w:lineRule="auto"/>
              <w:jc w:val="both"/>
              <w:rPr>
                <w:rFonts w:ascii="ariel bold" w:eastAsia="ariel bold" w:hAnsi="ariel bold" w:cs="ariel bold"/>
                <w:sz w:val="24"/>
                <w:szCs w:val="24"/>
              </w:rPr>
            </w:pPr>
          </w:p>
        </w:tc>
      </w:tr>
      <w:tr w:rsidR="00981C07" w14:paraId="3313FF43" w14:textId="77777777" w:rsidTr="75B40AED">
        <w:tc>
          <w:tcPr>
            <w:tcW w:w="1450" w:type="dxa"/>
          </w:tcPr>
          <w:p w14:paraId="49D90BC0" w14:textId="46564BA2" w:rsidR="00981C07" w:rsidRPr="00BD32FE" w:rsidRDefault="00981C07" w:rsidP="003F4AF7">
            <w:pPr>
              <w:spacing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1900</w:t>
            </w:r>
          </w:p>
        </w:tc>
        <w:tc>
          <w:tcPr>
            <w:tcW w:w="1462" w:type="dxa"/>
          </w:tcPr>
          <w:p w14:paraId="26A49BD2" w14:textId="4592325B" w:rsidR="00981C07" w:rsidRPr="00BD32FE" w:rsidRDefault="0F632FE5" w:rsidP="003F4AF7">
            <w:pPr>
              <w:spacing w:line="360" w:lineRule="auto"/>
              <w:jc w:val="both"/>
              <w:rPr>
                <w:rFonts w:ascii="ariel bold" w:eastAsia="ariel bold" w:hAnsi="ariel bold" w:cs="ariel bold"/>
                <w:sz w:val="24"/>
                <w:szCs w:val="24"/>
              </w:rPr>
            </w:pPr>
            <w:r w:rsidRPr="63A0705B">
              <w:rPr>
                <w:rFonts w:ascii="ariel bold" w:eastAsia="ariel bold" w:hAnsi="ariel bold" w:cs="ariel bold"/>
                <w:sz w:val="24"/>
                <w:szCs w:val="24"/>
              </w:rPr>
              <w:t>1</w:t>
            </w:r>
            <w:r w:rsidR="00624B05">
              <w:rPr>
                <w:rFonts w:ascii="ariel bold" w:eastAsia="ariel bold" w:hAnsi="ariel bold" w:cs="ariel bold"/>
                <w:sz w:val="24"/>
                <w:szCs w:val="24"/>
              </w:rPr>
              <w:t>3</w:t>
            </w:r>
            <w:r w:rsidR="5925EFA7" w:rsidRPr="63A0705B">
              <w:rPr>
                <w:rFonts w:ascii="ariel bold" w:eastAsia="ariel bold" w:hAnsi="ariel bold" w:cs="ariel bold"/>
                <w:sz w:val="24"/>
                <w:szCs w:val="24"/>
              </w:rPr>
              <w:t>,</w:t>
            </w:r>
            <w:r w:rsidR="00624B05">
              <w:rPr>
                <w:rFonts w:ascii="ariel bold" w:eastAsia="ariel bold" w:hAnsi="ariel bold" w:cs="ariel bold"/>
                <w:sz w:val="24"/>
                <w:szCs w:val="24"/>
              </w:rPr>
              <w:t>600</w:t>
            </w:r>
          </w:p>
        </w:tc>
        <w:tc>
          <w:tcPr>
            <w:tcW w:w="1539" w:type="dxa"/>
          </w:tcPr>
          <w:p w14:paraId="13FA7D51" w14:textId="5449AB43" w:rsidR="00981C07" w:rsidRPr="00573ADF" w:rsidRDefault="2416063F" w:rsidP="63A0705B">
            <w:pPr>
              <w:spacing w:line="360" w:lineRule="auto"/>
              <w:jc w:val="both"/>
              <w:rPr>
                <w:rFonts w:ascii="ariel bold" w:eastAsia="ariel bold" w:hAnsi="ariel bold" w:cs="ariel bold"/>
                <w:sz w:val="24"/>
                <w:szCs w:val="24"/>
              </w:rPr>
            </w:pPr>
            <w:r w:rsidRPr="75B40AED">
              <w:rPr>
                <w:rFonts w:ascii="ariel bold" w:eastAsia="ariel bold" w:hAnsi="ariel bold" w:cs="ariel bold"/>
                <w:sz w:val="24"/>
                <w:szCs w:val="24"/>
              </w:rPr>
              <w:t>n</w:t>
            </w:r>
            <w:r w:rsidR="33ECC4AA" w:rsidRPr="75B40AED">
              <w:rPr>
                <w:rFonts w:ascii="ariel bold" w:eastAsia="ariel bold" w:hAnsi="ariel bold" w:cs="ariel bold"/>
                <w:sz w:val="24"/>
                <w:szCs w:val="24"/>
              </w:rPr>
              <w:t>o disp.</w:t>
            </w:r>
          </w:p>
        </w:tc>
        <w:tc>
          <w:tcPr>
            <w:tcW w:w="1443" w:type="dxa"/>
          </w:tcPr>
          <w:p w14:paraId="0BA63E7B" w14:textId="426051A4" w:rsidR="00981C07" w:rsidRPr="00573ADF" w:rsidRDefault="009E07C2" w:rsidP="003F4AF7">
            <w:pPr>
              <w:spacing w:line="360" w:lineRule="auto"/>
              <w:jc w:val="both"/>
              <w:rPr>
                <w:rFonts w:ascii="ariel bold" w:eastAsia="ariel bold" w:hAnsi="ariel bold" w:cs="ariel bold"/>
                <w:sz w:val="24"/>
                <w:szCs w:val="24"/>
              </w:rPr>
            </w:pPr>
            <w:r w:rsidRPr="00573ADF">
              <w:rPr>
                <w:rFonts w:ascii="ariel bold" w:eastAsia="ariel bold" w:hAnsi="ariel bold" w:cs="ariel bold"/>
                <w:sz w:val="24"/>
                <w:szCs w:val="24"/>
              </w:rPr>
              <w:t>69</w:t>
            </w:r>
          </w:p>
        </w:tc>
        <w:tc>
          <w:tcPr>
            <w:tcW w:w="1650" w:type="dxa"/>
          </w:tcPr>
          <w:p w14:paraId="03B7B50D" w14:textId="588A8096" w:rsidR="00981C07" w:rsidRPr="00573ADF" w:rsidRDefault="00C130B5" w:rsidP="003F4AF7">
            <w:pPr>
              <w:spacing w:line="360" w:lineRule="auto"/>
              <w:jc w:val="both"/>
              <w:rPr>
                <w:rFonts w:ascii="ariel bold" w:eastAsia="ariel bold" w:hAnsi="ariel bold" w:cs="ariel bold"/>
                <w:sz w:val="24"/>
                <w:szCs w:val="24"/>
              </w:rPr>
            </w:pPr>
            <w:r w:rsidRPr="00573ADF">
              <w:rPr>
                <w:rFonts w:ascii="ariel bold" w:eastAsia="ariel bold" w:hAnsi="ariel bold" w:cs="ariel bold"/>
                <w:sz w:val="24"/>
                <w:szCs w:val="24"/>
              </w:rPr>
              <w:t>98</w:t>
            </w:r>
          </w:p>
        </w:tc>
        <w:tc>
          <w:tcPr>
            <w:tcW w:w="1445" w:type="dxa"/>
          </w:tcPr>
          <w:p w14:paraId="39A96853" w14:textId="0E011312" w:rsidR="00981C07" w:rsidRPr="00BD32FE" w:rsidRDefault="00171CAF"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40</w:t>
            </w:r>
          </w:p>
        </w:tc>
      </w:tr>
      <w:tr w:rsidR="00981C07" w14:paraId="22728A9D" w14:textId="77777777" w:rsidTr="75B40AED">
        <w:tc>
          <w:tcPr>
            <w:tcW w:w="1450" w:type="dxa"/>
          </w:tcPr>
          <w:p w14:paraId="21346F47" w14:textId="77A06EAC" w:rsidR="00981C07" w:rsidRPr="00BD32FE" w:rsidRDefault="00981C07" w:rsidP="003F4AF7">
            <w:pPr>
              <w:spacing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1905</w:t>
            </w:r>
          </w:p>
        </w:tc>
        <w:tc>
          <w:tcPr>
            <w:tcW w:w="1462" w:type="dxa"/>
          </w:tcPr>
          <w:p w14:paraId="739DCAA3" w14:textId="4B546DB1" w:rsidR="00981C07" w:rsidRPr="00BD32FE" w:rsidRDefault="00981C07"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16</w:t>
            </w:r>
            <w:r w:rsidR="0038422E" w:rsidRPr="00BD32FE">
              <w:rPr>
                <w:rFonts w:ascii="ariel bold" w:eastAsia="ariel bold" w:hAnsi="ariel bold" w:cs="ariel bold"/>
                <w:sz w:val="24"/>
                <w:szCs w:val="24"/>
              </w:rPr>
              <w:t>,</w:t>
            </w:r>
            <w:r w:rsidRPr="00BD32FE">
              <w:rPr>
                <w:rFonts w:ascii="ariel bold" w:eastAsia="ariel bold" w:hAnsi="ariel bold" w:cs="ariel bold"/>
                <w:sz w:val="24"/>
                <w:szCs w:val="24"/>
              </w:rPr>
              <w:t>858</w:t>
            </w:r>
          </w:p>
        </w:tc>
        <w:tc>
          <w:tcPr>
            <w:tcW w:w="1539" w:type="dxa"/>
          </w:tcPr>
          <w:p w14:paraId="0773B2E0" w14:textId="5E1170BE" w:rsidR="00981C07" w:rsidRPr="00BD32FE" w:rsidRDefault="009E07C2"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w:t>
            </w:r>
            <w:r w:rsidR="0038422E" w:rsidRPr="00BD32FE">
              <w:rPr>
                <w:rFonts w:ascii="ariel bold" w:eastAsia="ariel bold" w:hAnsi="ariel bold" w:cs="ariel bold"/>
                <w:sz w:val="24"/>
                <w:szCs w:val="24"/>
              </w:rPr>
              <w:t>,</w:t>
            </w:r>
            <w:r w:rsidRPr="00BD32FE">
              <w:rPr>
                <w:rFonts w:ascii="ariel bold" w:eastAsia="ariel bold" w:hAnsi="ariel bold" w:cs="ariel bold"/>
                <w:sz w:val="24"/>
                <w:szCs w:val="24"/>
              </w:rPr>
              <w:t>683</w:t>
            </w:r>
          </w:p>
        </w:tc>
        <w:tc>
          <w:tcPr>
            <w:tcW w:w="1443" w:type="dxa"/>
          </w:tcPr>
          <w:p w14:paraId="7CA1DEF6" w14:textId="77777777" w:rsidR="00981C07" w:rsidRPr="00BD32FE" w:rsidRDefault="00981C07" w:rsidP="003F4AF7">
            <w:pPr>
              <w:spacing w:line="360" w:lineRule="auto"/>
              <w:jc w:val="both"/>
              <w:rPr>
                <w:rFonts w:ascii="ariel bold" w:eastAsia="ariel bold" w:hAnsi="ariel bold" w:cs="ariel bold"/>
                <w:sz w:val="24"/>
                <w:szCs w:val="24"/>
              </w:rPr>
            </w:pPr>
          </w:p>
        </w:tc>
        <w:tc>
          <w:tcPr>
            <w:tcW w:w="1650" w:type="dxa"/>
          </w:tcPr>
          <w:p w14:paraId="68F38E48" w14:textId="5473EFAE" w:rsidR="00981C07" w:rsidRPr="00BD32FE" w:rsidRDefault="00C130B5"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115</w:t>
            </w:r>
          </w:p>
        </w:tc>
        <w:tc>
          <w:tcPr>
            <w:tcW w:w="1445" w:type="dxa"/>
          </w:tcPr>
          <w:p w14:paraId="62A6575E" w14:textId="77777777" w:rsidR="00981C07" w:rsidRPr="00BD32FE" w:rsidRDefault="00981C07" w:rsidP="003F4AF7">
            <w:pPr>
              <w:spacing w:line="360" w:lineRule="auto"/>
              <w:jc w:val="both"/>
              <w:rPr>
                <w:rFonts w:ascii="ariel bold" w:eastAsia="ariel bold" w:hAnsi="ariel bold" w:cs="ariel bold"/>
                <w:sz w:val="24"/>
                <w:szCs w:val="24"/>
              </w:rPr>
            </w:pPr>
          </w:p>
        </w:tc>
      </w:tr>
      <w:tr w:rsidR="00981C07" w14:paraId="15B796C0" w14:textId="77777777" w:rsidTr="75B40AED">
        <w:tc>
          <w:tcPr>
            <w:tcW w:w="1450" w:type="dxa"/>
          </w:tcPr>
          <w:p w14:paraId="1F3C7E3B" w14:textId="60C2C11B" w:rsidR="00981C07" w:rsidRPr="00BD32FE" w:rsidRDefault="00981C07" w:rsidP="003F4AF7">
            <w:pPr>
              <w:spacing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1910</w:t>
            </w:r>
          </w:p>
        </w:tc>
        <w:tc>
          <w:tcPr>
            <w:tcW w:w="1462" w:type="dxa"/>
          </w:tcPr>
          <w:p w14:paraId="6EC36510" w14:textId="1FE29B71" w:rsidR="00981C07" w:rsidRPr="00BD32FE" w:rsidRDefault="00981C07"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19</w:t>
            </w:r>
            <w:r w:rsidR="00056CBE">
              <w:rPr>
                <w:rFonts w:ascii="ariel bold" w:eastAsia="ariel bold" w:hAnsi="ariel bold" w:cs="ariel bold"/>
                <w:sz w:val="24"/>
                <w:szCs w:val="24"/>
              </w:rPr>
              <w:t>,</w:t>
            </w:r>
            <w:r w:rsidRPr="00BD32FE">
              <w:rPr>
                <w:rFonts w:ascii="ariel bold" w:eastAsia="ariel bold" w:hAnsi="ariel bold" w:cs="ariel bold"/>
                <w:sz w:val="24"/>
                <w:szCs w:val="24"/>
              </w:rPr>
              <w:t>549</w:t>
            </w:r>
          </w:p>
        </w:tc>
        <w:tc>
          <w:tcPr>
            <w:tcW w:w="1539" w:type="dxa"/>
          </w:tcPr>
          <w:p w14:paraId="59090987" w14:textId="5B4E21D7" w:rsidR="00981C07" w:rsidRPr="00BD32FE" w:rsidRDefault="009E07C2"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2</w:t>
            </w:r>
            <w:r w:rsidR="2CB73C96" w:rsidRPr="00BD32FE">
              <w:rPr>
                <w:rFonts w:ascii="ariel bold" w:eastAsia="ariel bold" w:hAnsi="ariel bold" w:cs="ariel bold"/>
                <w:sz w:val="24"/>
                <w:szCs w:val="24"/>
              </w:rPr>
              <w:t>,</w:t>
            </w:r>
            <w:r w:rsidRPr="00BD32FE">
              <w:rPr>
                <w:rFonts w:ascii="ariel bold" w:eastAsia="ariel bold" w:hAnsi="ariel bold" w:cs="ariel bold"/>
                <w:sz w:val="24"/>
                <w:szCs w:val="24"/>
              </w:rPr>
              <w:t>080</w:t>
            </w:r>
          </w:p>
        </w:tc>
        <w:tc>
          <w:tcPr>
            <w:tcW w:w="1443" w:type="dxa"/>
          </w:tcPr>
          <w:p w14:paraId="4ABF5D7A" w14:textId="0428DBD8" w:rsidR="00981C07" w:rsidRPr="00BD32FE" w:rsidRDefault="009E07C2"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98</w:t>
            </w:r>
          </w:p>
        </w:tc>
        <w:tc>
          <w:tcPr>
            <w:tcW w:w="1650" w:type="dxa"/>
          </w:tcPr>
          <w:p w14:paraId="2A71FE91" w14:textId="7EBEC358" w:rsidR="00981C07" w:rsidRPr="00BD32FE" w:rsidRDefault="00C130B5"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121</w:t>
            </w:r>
          </w:p>
        </w:tc>
        <w:tc>
          <w:tcPr>
            <w:tcW w:w="1445" w:type="dxa"/>
          </w:tcPr>
          <w:p w14:paraId="723FD411" w14:textId="5A455D33" w:rsidR="00981C07" w:rsidRPr="00BD32FE" w:rsidRDefault="00171CAF"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20</w:t>
            </w:r>
          </w:p>
        </w:tc>
      </w:tr>
    </w:tbl>
    <w:p w14:paraId="05D3D31E" w14:textId="769E8870" w:rsidR="00981C07" w:rsidRPr="00BD32FE" w:rsidRDefault="00180B32" w:rsidP="00BD32FE">
      <w:pPr>
        <w:spacing w:after="0" w:line="360" w:lineRule="auto"/>
        <w:rPr>
          <w:rFonts w:ascii="ariel bold" w:eastAsia="ariel bold" w:hAnsi="ariel bold" w:cs="ariel bold"/>
          <w:sz w:val="24"/>
          <w:szCs w:val="24"/>
        </w:rPr>
      </w:pPr>
      <w:r w:rsidRPr="00BD32FE">
        <w:rPr>
          <w:rFonts w:ascii="ariel bold" w:eastAsia="ariel bold" w:hAnsi="ariel bold" w:cs="ariel bold"/>
          <w:sz w:val="24"/>
          <w:szCs w:val="24"/>
        </w:rPr>
        <w:t xml:space="preserve">Fuente: </w:t>
      </w:r>
      <w:proofErr w:type="spellStart"/>
      <w:r w:rsidR="002203CF" w:rsidRPr="00BD32FE">
        <w:rPr>
          <w:rFonts w:ascii="ariel bold" w:eastAsia="ariel bold" w:hAnsi="ariel bold" w:cs="ariel bold"/>
          <w:sz w:val="24"/>
          <w:szCs w:val="24"/>
        </w:rPr>
        <w:t>Riguzzi</w:t>
      </w:r>
      <w:proofErr w:type="spellEnd"/>
      <w:r w:rsidRPr="00BD32FE">
        <w:rPr>
          <w:rFonts w:ascii="ariel bold" w:eastAsia="ariel bold" w:hAnsi="ariel bold" w:cs="ariel bold"/>
          <w:sz w:val="24"/>
          <w:szCs w:val="24"/>
        </w:rPr>
        <w:t>, 2018.</w:t>
      </w:r>
    </w:p>
    <w:p w14:paraId="245C70CB" w14:textId="77777777" w:rsidR="0013297A" w:rsidRPr="00BD32FE" w:rsidRDefault="0013297A" w:rsidP="00BD32FE">
      <w:pPr>
        <w:spacing w:after="0" w:line="360" w:lineRule="auto"/>
        <w:jc w:val="both"/>
        <w:rPr>
          <w:rFonts w:ascii="ariel bold" w:eastAsia="ariel bold" w:hAnsi="ariel bold" w:cs="ariel bold"/>
          <w:sz w:val="24"/>
          <w:szCs w:val="24"/>
        </w:rPr>
      </w:pPr>
    </w:p>
    <w:p w14:paraId="1C637B61" w14:textId="5A1C4577" w:rsidR="00290B31" w:rsidRPr="00BD32FE" w:rsidRDefault="004E38C3" w:rsidP="00BD32FE">
      <w:pPr>
        <w:spacing w:after="0"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 xml:space="preserve">Otra de las </w:t>
      </w:r>
      <w:r w:rsidR="0033072B" w:rsidRPr="00BD32FE">
        <w:rPr>
          <w:rFonts w:ascii="ariel bold" w:eastAsia="ariel bold" w:hAnsi="ariel bold" w:cs="ariel bold"/>
          <w:sz w:val="24"/>
          <w:szCs w:val="24"/>
        </w:rPr>
        <w:t xml:space="preserve">principales </w:t>
      </w:r>
      <w:r w:rsidRPr="00BD32FE">
        <w:rPr>
          <w:rFonts w:ascii="ariel bold" w:eastAsia="ariel bold" w:hAnsi="ariel bold" w:cs="ariel bold"/>
          <w:sz w:val="24"/>
          <w:szCs w:val="24"/>
        </w:rPr>
        <w:t xml:space="preserve">redes ferroviarias que se establecieron </w:t>
      </w:r>
      <w:r w:rsidR="00215544" w:rsidRPr="00BD32FE">
        <w:rPr>
          <w:rFonts w:ascii="ariel bold" w:eastAsia="ariel bold" w:hAnsi="ariel bold" w:cs="ariel bold"/>
          <w:sz w:val="24"/>
          <w:szCs w:val="24"/>
        </w:rPr>
        <w:t xml:space="preserve">posteriormente </w:t>
      </w:r>
      <w:r w:rsidRPr="00BD32FE">
        <w:rPr>
          <w:rFonts w:ascii="ariel bold" w:eastAsia="ariel bold" w:hAnsi="ariel bold" w:cs="ariel bold"/>
          <w:sz w:val="24"/>
          <w:szCs w:val="24"/>
        </w:rPr>
        <w:t>fue en los estados del sur</w:t>
      </w:r>
      <w:r w:rsidR="00747756" w:rsidRPr="00BD32FE">
        <w:rPr>
          <w:rFonts w:ascii="ariel bold" w:eastAsia="ariel bold" w:hAnsi="ariel bold" w:cs="ariel bold"/>
          <w:sz w:val="24"/>
          <w:szCs w:val="24"/>
        </w:rPr>
        <w:t xml:space="preserve"> del país</w:t>
      </w:r>
      <w:r w:rsidRPr="00BD32FE">
        <w:rPr>
          <w:rFonts w:ascii="ariel bold" w:eastAsia="ariel bold" w:hAnsi="ariel bold" w:cs="ariel bold"/>
          <w:sz w:val="24"/>
          <w:szCs w:val="24"/>
        </w:rPr>
        <w:t xml:space="preserve">, </w:t>
      </w:r>
      <w:r w:rsidR="00747756" w:rsidRPr="00BD32FE">
        <w:rPr>
          <w:rFonts w:ascii="ariel bold" w:eastAsia="ariel bold" w:hAnsi="ariel bold" w:cs="ariel bold"/>
          <w:sz w:val="24"/>
          <w:szCs w:val="24"/>
        </w:rPr>
        <w:t xml:space="preserve">debido a </w:t>
      </w:r>
      <w:r w:rsidRPr="00BD32FE">
        <w:rPr>
          <w:rFonts w:ascii="ariel bold" w:eastAsia="ariel bold" w:hAnsi="ariel bold" w:cs="ariel bold"/>
          <w:sz w:val="24"/>
          <w:szCs w:val="24"/>
        </w:rPr>
        <w:t xml:space="preserve">la constante demanda que ofrecían las haciendas </w:t>
      </w:r>
      <w:r w:rsidR="00747756" w:rsidRPr="00BD32FE">
        <w:rPr>
          <w:rFonts w:ascii="ariel bold" w:eastAsia="ariel bold" w:hAnsi="ariel bold" w:cs="ariel bold"/>
          <w:sz w:val="24"/>
          <w:szCs w:val="24"/>
        </w:rPr>
        <w:t>henequeneras</w:t>
      </w:r>
      <w:r w:rsidRPr="00BD32FE">
        <w:rPr>
          <w:rFonts w:ascii="ariel bold" w:eastAsia="ariel bold" w:hAnsi="ariel bold" w:cs="ariel bold"/>
          <w:sz w:val="24"/>
          <w:szCs w:val="24"/>
        </w:rPr>
        <w:t xml:space="preserve"> a la industria del hilado</w:t>
      </w:r>
      <w:r w:rsidR="00800B21" w:rsidRPr="00BD32FE">
        <w:rPr>
          <w:rFonts w:ascii="ariel bold" w:eastAsia="ariel bold" w:hAnsi="ariel bold" w:cs="ariel bold"/>
          <w:sz w:val="24"/>
          <w:szCs w:val="24"/>
        </w:rPr>
        <w:t>,</w:t>
      </w:r>
      <w:r w:rsidRPr="00BD32FE">
        <w:rPr>
          <w:rFonts w:ascii="ariel bold" w:eastAsia="ariel bold" w:hAnsi="ariel bold" w:cs="ariel bold"/>
          <w:sz w:val="24"/>
          <w:szCs w:val="24"/>
        </w:rPr>
        <w:t xml:space="preserve"> principalmente </w:t>
      </w:r>
      <w:r w:rsidR="00800B21" w:rsidRPr="00BD32FE">
        <w:rPr>
          <w:rFonts w:ascii="ariel bold" w:eastAsia="ariel bold" w:hAnsi="ariel bold" w:cs="ariel bold"/>
          <w:sz w:val="24"/>
          <w:szCs w:val="24"/>
        </w:rPr>
        <w:t xml:space="preserve">con destino </w:t>
      </w:r>
      <w:r w:rsidR="00B06C4A" w:rsidRPr="00BD32FE">
        <w:rPr>
          <w:rFonts w:ascii="ariel bold" w:eastAsia="ariel bold" w:hAnsi="ariel bold" w:cs="ariel bold"/>
          <w:sz w:val="24"/>
          <w:szCs w:val="24"/>
        </w:rPr>
        <w:t>al</w:t>
      </w:r>
      <w:r w:rsidRPr="00BD32FE">
        <w:rPr>
          <w:rFonts w:ascii="ariel bold" w:eastAsia="ariel bold" w:hAnsi="ariel bold" w:cs="ariel bold"/>
          <w:sz w:val="24"/>
          <w:szCs w:val="24"/>
        </w:rPr>
        <w:t xml:space="preserve"> mercado </w:t>
      </w:r>
      <w:r w:rsidR="00B06C4A" w:rsidRPr="00BD32FE">
        <w:rPr>
          <w:rFonts w:ascii="ariel bold" w:eastAsia="ariel bold" w:hAnsi="ariel bold" w:cs="ariel bold"/>
          <w:sz w:val="24"/>
          <w:szCs w:val="24"/>
        </w:rPr>
        <w:t>estadounidense.</w:t>
      </w:r>
      <w:r w:rsidRPr="00BD32FE" w:rsidDel="00B06C4A">
        <w:rPr>
          <w:rFonts w:ascii="ariel bold" w:eastAsia="ariel bold" w:hAnsi="ariel bold" w:cs="ariel bold"/>
          <w:sz w:val="24"/>
          <w:szCs w:val="24"/>
        </w:rPr>
        <w:t xml:space="preserve"> </w:t>
      </w:r>
      <w:r w:rsidR="007943CB" w:rsidRPr="00BD32FE">
        <w:rPr>
          <w:rFonts w:ascii="ariel bold" w:eastAsia="ariel bold" w:hAnsi="ariel bold" w:cs="ariel bold"/>
          <w:sz w:val="24"/>
          <w:szCs w:val="24"/>
        </w:rPr>
        <w:t>Un hecho significativo fue la inauguración de la</w:t>
      </w:r>
      <w:r w:rsidRPr="00BD32FE">
        <w:rPr>
          <w:rFonts w:ascii="ariel bold" w:eastAsia="ariel bold" w:hAnsi="ariel bold" w:cs="ariel bold"/>
          <w:sz w:val="24"/>
          <w:szCs w:val="24"/>
        </w:rPr>
        <w:t xml:space="preserve"> ruta Mérida-Progreso</w:t>
      </w:r>
      <w:r w:rsidR="00106503" w:rsidRPr="00BD32FE">
        <w:rPr>
          <w:rFonts w:ascii="ariel bold" w:eastAsia="ariel bold" w:hAnsi="ariel bold" w:cs="ariel bold"/>
          <w:sz w:val="24"/>
          <w:szCs w:val="24"/>
        </w:rPr>
        <w:t xml:space="preserve"> el 16 de septiembre de 1881</w:t>
      </w:r>
      <w:r w:rsidR="00924B52" w:rsidRPr="00BD32FE">
        <w:rPr>
          <w:rFonts w:ascii="ariel bold" w:eastAsia="ariel bold" w:hAnsi="ariel bold" w:cs="ariel bold"/>
          <w:sz w:val="24"/>
          <w:szCs w:val="24"/>
        </w:rPr>
        <w:t>, evento que simbolizó</w:t>
      </w:r>
      <w:r w:rsidR="00DB7215" w:rsidRPr="00BD32FE">
        <w:rPr>
          <w:rFonts w:ascii="ariel bold" w:eastAsia="ariel bold" w:hAnsi="ariel bold" w:cs="ariel bold"/>
          <w:sz w:val="24"/>
          <w:szCs w:val="24"/>
        </w:rPr>
        <w:t xml:space="preserve"> la integración de Yucatán a los circuitos comerciales internacionales</w:t>
      </w:r>
      <w:r w:rsidRPr="00BD32FE" w:rsidDel="0038771F">
        <w:rPr>
          <w:rFonts w:ascii="ariel bold" w:eastAsia="ariel bold" w:hAnsi="ariel bold" w:cs="ariel bold"/>
          <w:sz w:val="24"/>
          <w:szCs w:val="24"/>
        </w:rPr>
        <w:t>.</w:t>
      </w:r>
      <w:r w:rsidRPr="00BD32FE">
        <w:rPr>
          <w:rFonts w:ascii="ariel bold" w:eastAsia="ariel bold" w:hAnsi="ariel bold" w:cs="ariel bold"/>
          <w:sz w:val="24"/>
          <w:szCs w:val="24"/>
        </w:rPr>
        <w:t xml:space="preserve"> </w:t>
      </w:r>
    </w:p>
    <w:p w14:paraId="4BE51004" w14:textId="5565DE0D" w:rsidR="001D4A29" w:rsidRPr="00BD32FE" w:rsidRDefault="00FB4A37" w:rsidP="00BD32FE">
      <w:pPr>
        <w:spacing w:after="0" w:line="360" w:lineRule="auto"/>
        <w:ind w:firstLine="720"/>
        <w:jc w:val="both"/>
        <w:rPr>
          <w:rFonts w:ascii="ariel bold" w:eastAsia="ariel bold" w:hAnsi="ariel bold" w:cs="ariel bold"/>
          <w:sz w:val="24"/>
          <w:szCs w:val="24"/>
        </w:rPr>
      </w:pPr>
      <w:r w:rsidRPr="00BD32FE">
        <w:rPr>
          <w:rFonts w:ascii="ariel bold" w:eastAsia="ariel bold" w:hAnsi="ariel bold" w:cs="ariel bold"/>
          <w:sz w:val="24"/>
          <w:szCs w:val="24"/>
        </w:rPr>
        <w:t xml:space="preserve">Las </w:t>
      </w:r>
      <w:r w:rsidR="00974543" w:rsidRPr="00BD32FE">
        <w:rPr>
          <w:rFonts w:ascii="ariel bold" w:eastAsia="ariel bold" w:hAnsi="ariel bold" w:cs="ariel bold"/>
          <w:sz w:val="24"/>
          <w:szCs w:val="24"/>
        </w:rPr>
        <w:t>redes ferroviarias</w:t>
      </w:r>
      <w:r w:rsidR="00BC53AD" w:rsidRPr="00BD32FE">
        <w:rPr>
          <w:rFonts w:ascii="ariel bold" w:eastAsia="ariel bold" w:hAnsi="ariel bold" w:cs="ariel bold"/>
          <w:sz w:val="24"/>
          <w:szCs w:val="24"/>
        </w:rPr>
        <w:t xml:space="preserve"> </w:t>
      </w:r>
      <w:r w:rsidR="00B12138" w:rsidRPr="00BD32FE">
        <w:rPr>
          <w:rFonts w:ascii="ariel bold" w:eastAsia="ariel bold" w:hAnsi="ariel bold" w:cs="ariel bold"/>
          <w:sz w:val="24"/>
          <w:szCs w:val="24"/>
        </w:rPr>
        <w:t xml:space="preserve">creadas </w:t>
      </w:r>
      <w:r w:rsidR="00974543" w:rsidRPr="00BD32FE">
        <w:rPr>
          <w:rFonts w:ascii="ariel bold" w:eastAsia="ariel bold" w:hAnsi="ariel bold" w:cs="ariel bold"/>
          <w:sz w:val="24"/>
          <w:szCs w:val="24"/>
        </w:rPr>
        <w:t xml:space="preserve">durante el </w:t>
      </w:r>
      <w:r w:rsidR="00B12138" w:rsidRPr="00BD32FE">
        <w:rPr>
          <w:rFonts w:ascii="ariel bold" w:eastAsia="ariel bold" w:hAnsi="ariel bold" w:cs="ariel bold"/>
          <w:sz w:val="24"/>
          <w:szCs w:val="24"/>
        </w:rPr>
        <w:t>porfiriato</w:t>
      </w:r>
      <w:r w:rsidR="00974543" w:rsidRPr="00BD32FE">
        <w:rPr>
          <w:rFonts w:ascii="ariel bold" w:eastAsia="ariel bold" w:hAnsi="ariel bold" w:cs="ariel bold"/>
          <w:sz w:val="24"/>
          <w:szCs w:val="24"/>
        </w:rPr>
        <w:t xml:space="preserve"> </w:t>
      </w:r>
      <w:r w:rsidR="000222DE" w:rsidRPr="00BD32FE">
        <w:rPr>
          <w:rFonts w:ascii="ariel bold" w:eastAsia="ariel bold" w:hAnsi="ariel bold" w:cs="ariel bold"/>
          <w:sz w:val="24"/>
          <w:szCs w:val="24"/>
        </w:rPr>
        <w:t xml:space="preserve">se enfocaron en los corredores económicos más activos del país </w:t>
      </w:r>
      <w:r w:rsidR="00163CF1" w:rsidRPr="00BD32FE">
        <w:rPr>
          <w:rFonts w:ascii="ariel bold" w:eastAsia="ariel bold" w:hAnsi="ariel bold" w:cs="ariel bold"/>
          <w:sz w:val="24"/>
          <w:szCs w:val="24"/>
        </w:rPr>
        <w:t>y</w:t>
      </w:r>
      <w:r w:rsidR="000222DE" w:rsidRPr="00BD32FE">
        <w:rPr>
          <w:rFonts w:ascii="ariel bold" w:eastAsia="ariel bold" w:hAnsi="ariel bold" w:cs="ariel bold"/>
          <w:sz w:val="24"/>
          <w:szCs w:val="24"/>
        </w:rPr>
        <w:t xml:space="preserve"> en las principales ciudades</w:t>
      </w:r>
      <w:r w:rsidR="00ED423B" w:rsidRPr="00BD32FE">
        <w:rPr>
          <w:rFonts w:ascii="ariel bold" w:eastAsia="ariel bold" w:hAnsi="ariel bold" w:cs="ariel bold"/>
          <w:sz w:val="24"/>
          <w:szCs w:val="24"/>
        </w:rPr>
        <w:t>,</w:t>
      </w:r>
      <w:r w:rsidR="000222DE" w:rsidRPr="00BD32FE">
        <w:rPr>
          <w:rFonts w:ascii="ariel bold" w:eastAsia="ariel bold" w:hAnsi="ariel bold" w:cs="ariel bold"/>
          <w:sz w:val="24"/>
          <w:szCs w:val="24"/>
        </w:rPr>
        <w:t xml:space="preserve"> </w:t>
      </w:r>
      <w:r w:rsidR="008805B7" w:rsidRPr="00BD32FE">
        <w:rPr>
          <w:rFonts w:ascii="ariel bold" w:eastAsia="ariel bold" w:hAnsi="ariel bold" w:cs="ariel bold"/>
          <w:sz w:val="24"/>
          <w:szCs w:val="24"/>
        </w:rPr>
        <w:t xml:space="preserve">por lo cual </w:t>
      </w:r>
      <w:r w:rsidR="00ED423B" w:rsidRPr="00BD32FE">
        <w:rPr>
          <w:rFonts w:ascii="ariel bold" w:eastAsia="ariel bold" w:hAnsi="ariel bold" w:cs="ariel bold"/>
          <w:sz w:val="24"/>
          <w:szCs w:val="24"/>
        </w:rPr>
        <w:t xml:space="preserve">unían </w:t>
      </w:r>
      <w:r w:rsidR="008805B7" w:rsidRPr="00BD32FE">
        <w:rPr>
          <w:rFonts w:ascii="ariel bold" w:eastAsia="ariel bold" w:hAnsi="ariel bold" w:cs="ariel bold"/>
          <w:sz w:val="24"/>
          <w:szCs w:val="24"/>
        </w:rPr>
        <w:t xml:space="preserve">a la mayor parte del territorio </w:t>
      </w:r>
      <w:r w:rsidR="0058249A" w:rsidRPr="00BD32FE">
        <w:rPr>
          <w:rFonts w:ascii="ariel bold" w:eastAsia="ariel bold" w:hAnsi="ariel bold" w:cs="ariel bold"/>
          <w:sz w:val="24"/>
          <w:szCs w:val="24"/>
        </w:rPr>
        <w:t>nacional</w:t>
      </w:r>
      <w:r w:rsidRPr="00BD32FE">
        <w:rPr>
          <w:rFonts w:ascii="ariel bold" w:eastAsia="ariel bold" w:hAnsi="ariel bold" w:cs="ariel bold"/>
          <w:sz w:val="24"/>
          <w:szCs w:val="24"/>
        </w:rPr>
        <w:t xml:space="preserve">, </w:t>
      </w:r>
      <w:r w:rsidR="00755E98" w:rsidRPr="00BD32FE">
        <w:rPr>
          <w:rFonts w:ascii="ariel bold" w:eastAsia="ariel bold" w:hAnsi="ariel bold" w:cs="ariel bold"/>
          <w:sz w:val="24"/>
          <w:szCs w:val="24"/>
        </w:rPr>
        <w:t>anteriormente</w:t>
      </w:r>
      <w:r w:rsidRPr="00BD32FE">
        <w:rPr>
          <w:rFonts w:ascii="ariel bold" w:eastAsia="ariel bold" w:hAnsi="ariel bold" w:cs="ariel bold"/>
          <w:sz w:val="24"/>
          <w:szCs w:val="24"/>
        </w:rPr>
        <w:t xml:space="preserve"> </w:t>
      </w:r>
      <w:r w:rsidR="003E3E50" w:rsidRPr="00BD32FE">
        <w:rPr>
          <w:rFonts w:ascii="ariel bold" w:eastAsia="ariel bold" w:hAnsi="ariel bold" w:cs="ariel bold"/>
          <w:sz w:val="24"/>
          <w:szCs w:val="24"/>
        </w:rPr>
        <w:t>incomunicado</w:t>
      </w:r>
      <w:r w:rsidR="008805B7" w:rsidRPr="00BD32FE">
        <w:rPr>
          <w:rFonts w:ascii="ariel bold" w:eastAsia="ariel bold" w:hAnsi="ariel bold" w:cs="ariel bold"/>
          <w:sz w:val="24"/>
          <w:szCs w:val="24"/>
        </w:rPr>
        <w:t>.</w:t>
      </w:r>
    </w:p>
    <w:p w14:paraId="72E765B3" w14:textId="77777777" w:rsidR="00755E98" w:rsidRPr="00BD32FE" w:rsidRDefault="00755E98" w:rsidP="00BD32FE">
      <w:pPr>
        <w:spacing w:after="0" w:line="360" w:lineRule="auto"/>
        <w:jc w:val="both"/>
        <w:rPr>
          <w:rFonts w:ascii="ariel bold" w:eastAsia="ariel bold" w:hAnsi="ariel bold" w:cs="ariel bold"/>
          <w:sz w:val="24"/>
          <w:szCs w:val="24"/>
        </w:rPr>
      </w:pPr>
    </w:p>
    <w:p w14:paraId="430F7EFB" w14:textId="400CCCC5" w:rsidR="0070434A" w:rsidRPr="00BD32FE" w:rsidRDefault="0070434A" w:rsidP="00BD32FE">
      <w:pPr>
        <w:spacing w:after="0"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Principales líneas ferroviarias</w:t>
      </w:r>
    </w:p>
    <w:p w14:paraId="5695295C" w14:textId="79918E29" w:rsidR="00036850" w:rsidRPr="00BD32FE" w:rsidRDefault="00630DA1" w:rsidP="00BD32FE">
      <w:pPr>
        <w:spacing w:after="0"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Entre las</w:t>
      </w:r>
      <w:r w:rsidR="00ED423B" w:rsidRPr="00BD32FE">
        <w:rPr>
          <w:rFonts w:ascii="ariel bold" w:eastAsia="ariel bold" w:hAnsi="ariel bold" w:cs="ariel bold"/>
          <w:sz w:val="24"/>
          <w:szCs w:val="24"/>
        </w:rPr>
        <w:t xml:space="preserve"> principales líneas férreas </w:t>
      </w:r>
      <w:r w:rsidR="00472F98" w:rsidRPr="00BD32FE">
        <w:rPr>
          <w:rFonts w:ascii="ariel bold" w:eastAsia="ariel bold" w:hAnsi="ariel bold" w:cs="ariel bold"/>
          <w:sz w:val="24"/>
          <w:szCs w:val="24"/>
        </w:rPr>
        <w:t>establecidas</w:t>
      </w:r>
      <w:r w:rsidR="00215544" w:rsidRPr="00BD32FE">
        <w:rPr>
          <w:rFonts w:ascii="ariel bold" w:eastAsia="ariel bold" w:hAnsi="ariel bold" w:cs="ariel bold"/>
          <w:sz w:val="24"/>
          <w:szCs w:val="24"/>
        </w:rPr>
        <w:t xml:space="preserve"> en México </w:t>
      </w:r>
      <w:r w:rsidR="00472F98" w:rsidRPr="00BD32FE">
        <w:rPr>
          <w:rFonts w:ascii="ariel bold" w:eastAsia="ariel bold" w:hAnsi="ariel bold" w:cs="ariel bold"/>
          <w:sz w:val="24"/>
          <w:szCs w:val="24"/>
        </w:rPr>
        <w:t>durante este periodo se encontraban</w:t>
      </w:r>
      <w:r w:rsidR="00ED423B" w:rsidRPr="00BD32FE">
        <w:rPr>
          <w:rFonts w:ascii="ariel bold" w:eastAsia="ariel bold" w:hAnsi="ariel bold" w:cs="ariel bold"/>
          <w:sz w:val="24"/>
          <w:szCs w:val="24"/>
        </w:rPr>
        <w:t xml:space="preserve">: </w:t>
      </w:r>
      <w:r w:rsidR="00AF271A" w:rsidRPr="00BD32FE">
        <w:rPr>
          <w:rFonts w:ascii="ariel bold" w:eastAsia="ariel bold" w:hAnsi="ariel bold" w:cs="ariel bold"/>
          <w:sz w:val="24"/>
          <w:szCs w:val="24"/>
        </w:rPr>
        <w:t>C</w:t>
      </w:r>
      <w:r w:rsidR="00673F79" w:rsidRPr="00BD32FE">
        <w:rPr>
          <w:rFonts w:ascii="ariel bold" w:eastAsia="ariel bold" w:hAnsi="ariel bold" w:cs="ariel bold"/>
          <w:sz w:val="24"/>
          <w:szCs w:val="24"/>
        </w:rPr>
        <w:t xml:space="preserve">entral, </w:t>
      </w:r>
      <w:r w:rsidR="00AF271A" w:rsidRPr="00BD32FE">
        <w:rPr>
          <w:rFonts w:ascii="ariel bold" w:eastAsia="ariel bold" w:hAnsi="ariel bold" w:cs="ariel bold"/>
          <w:sz w:val="24"/>
          <w:szCs w:val="24"/>
        </w:rPr>
        <w:t>S</w:t>
      </w:r>
      <w:r w:rsidR="00673F79" w:rsidRPr="00BD32FE">
        <w:rPr>
          <w:rFonts w:ascii="ariel bold" w:eastAsia="ariel bold" w:hAnsi="ariel bold" w:cs="ariel bold"/>
          <w:sz w:val="24"/>
          <w:szCs w:val="24"/>
        </w:rPr>
        <w:t xml:space="preserve">onora, </w:t>
      </w:r>
      <w:r w:rsidR="00AF271A" w:rsidRPr="00BD32FE">
        <w:rPr>
          <w:rFonts w:ascii="ariel bold" w:eastAsia="ariel bold" w:hAnsi="ariel bold" w:cs="ariel bold"/>
          <w:sz w:val="24"/>
          <w:szCs w:val="24"/>
        </w:rPr>
        <w:t>N</w:t>
      </w:r>
      <w:r w:rsidR="00673F79" w:rsidRPr="00BD32FE">
        <w:rPr>
          <w:rFonts w:ascii="ariel bold" w:eastAsia="ariel bold" w:hAnsi="ariel bold" w:cs="ariel bold"/>
          <w:sz w:val="24"/>
          <w:szCs w:val="24"/>
        </w:rPr>
        <w:t xml:space="preserve">acional, </w:t>
      </w:r>
      <w:r w:rsidR="00AF271A" w:rsidRPr="00BD32FE">
        <w:rPr>
          <w:rFonts w:ascii="ariel bold" w:eastAsia="ariel bold" w:hAnsi="ariel bold" w:cs="ariel bold"/>
          <w:sz w:val="24"/>
          <w:szCs w:val="24"/>
        </w:rPr>
        <w:t>I</w:t>
      </w:r>
      <w:r w:rsidR="00673F79" w:rsidRPr="00BD32FE">
        <w:rPr>
          <w:rFonts w:ascii="ariel bold" w:eastAsia="ariel bold" w:hAnsi="ariel bold" w:cs="ariel bold"/>
          <w:sz w:val="24"/>
          <w:szCs w:val="24"/>
        </w:rPr>
        <w:t xml:space="preserve">nternacional, </w:t>
      </w:r>
      <w:r w:rsidR="00AF271A" w:rsidRPr="00BD32FE">
        <w:rPr>
          <w:rFonts w:ascii="ariel bold" w:eastAsia="ariel bold" w:hAnsi="ariel bold" w:cs="ariel bold"/>
          <w:sz w:val="24"/>
          <w:szCs w:val="24"/>
        </w:rPr>
        <w:t>I</w:t>
      </w:r>
      <w:r w:rsidR="00E275EC" w:rsidRPr="00BD32FE">
        <w:rPr>
          <w:rFonts w:ascii="ariel bold" w:eastAsia="ariel bold" w:hAnsi="ariel bold" w:cs="ariel bold"/>
          <w:sz w:val="24"/>
          <w:szCs w:val="24"/>
        </w:rPr>
        <w:t xml:space="preserve">nteroceánico, </w:t>
      </w:r>
      <w:r w:rsidR="00AF271A" w:rsidRPr="00BD32FE">
        <w:rPr>
          <w:rFonts w:ascii="ariel bold" w:eastAsia="ariel bold" w:hAnsi="ariel bold" w:cs="ariel bold"/>
          <w:sz w:val="24"/>
          <w:szCs w:val="24"/>
        </w:rPr>
        <w:t>M</w:t>
      </w:r>
      <w:r w:rsidR="00B05554" w:rsidRPr="00BD32FE">
        <w:rPr>
          <w:rFonts w:ascii="ariel bold" w:eastAsia="ariel bold" w:hAnsi="ariel bold" w:cs="ariel bold"/>
          <w:sz w:val="24"/>
          <w:szCs w:val="24"/>
        </w:rPr>
        <w:t xml:space="preserve">exicano del </w:t>
      </w:r>
      <w:r w:rsidR="00472F98" w:rsidRPr="00BD32FE">
        <w:rPr>
          <w:rFonts w:ascii="ariel bold" w:eastAsia="ariel bold" w:hAnsi="ariel bold" w:cs="ariel bold"/>
          <w:sz w:val="24"/>
          <w:szCs w:val="24"/>
        </w:rPr>
        <w:t>S</w:t>
      </w:r>
      <w:r w:rsidR="00B05554" w:rsidRPr="00BD32FE">
        <w:rPr>
          <w:rFonts w:ascii="ariel bold" w:eastAsia="ariel bold" w:hAnsi="ariel bold" w:cs="ariel bold"/>
          <w:sz w:val="24"/>
          <w:szCs w:val="24"/>
        </w:rPr>
        <w:t xml:space="preserve">ur, </w:t>
      </w:r>
      <w:r w:rsidR="00AF271A" w:rsidRPr="00BD32FE">
        <w:rPr>
          <w:rFonts w:ascii="ariel bold" w:eastAsia="ariel bold" w:hAnsi="ariel bold" w:cs="ariel bold"/>
          <w:sz w:val="24"/>
          <w:szCs w:val="24"/>
        </w:rPr>
        <w:t>Oc</w:t>
      </w:r>
      <w:r w:rsidR="00B05554" w:rsidRPr="00BD32FE">
        <w:rPr>
          <w:rFonts w:ascii="ariel bold" w:eastAsia="ariel bold" w:hAnsi="ariel bold" w:cs="ariel bold"/>
          <w:sz w:val="24"/>
          <w:szCs w:val="24"/>
        </w:rPr>
        <w:t xml:space="preserve">cidente, Kansas </w:t>
      </w:r>
      <w:r w:rsidR="00AD7F7B" w:rsidRPr="00BD32FE">
        <w:rPr>
          <w:rFonts w:ascii="ariel bold" w:eastAsia="ariel bold" w:hAnsi="ariel bold" w:cs="ariel bold"/>
          <w:sz w:val="24"/>
          <w:szCs w:val="24"/>
        </w:rPr>
        <w:t xml:space="preserve">City, México y </w:t>
      </w:r>
      <w:r w:rsidR="00472F98" w:rsidRPr="00BD32FE">
        <w:rPr>
          <w:rFonts w:ascii="ariel bold" w:eastAsia="ariel bold" w:hAnsi="ariel bold" w:cs="ariel bold"/>
          <w:sz w:val="24"/>
          <w:szCs w:val="24"/>
        </w:rPr>
        <w:t>O</w:t>
      </w:r>
      <w:r w:rsidR="00AD7F7B" w:rsidRPr="00BD32FE">
        <w:rPr>
          <w:rFonts w:ascii="ariel bold" w:eastAsia="ariel bold" w:hAnsi="ariel bold" w:cs="ariel bold"/>
          <w:sz w:val="24"/>
          <w:szCs w:val="24"/>
        </w:rPr>
        <w:t xml:space="preserve">riente, </w:t>
      </w:r>
      <w:r w:rsidR="00AF271A" w:rsidRPr="00BD32FE">
        <w:rPr>
          <w:rFonts w:ascii="ariel bold" w:eastAsia="ariel bold" w:hAnsi="ariel bold" w:cs="ariel bold"/>
          <w:sz w:val="24"/>
          <w:szCs w:val="24"/>
        </w:rPr>
        <w:t>N</w:t>
      </w:r>
      <w:r w:rsidR="00AD7F7B" w:rsidRPr="00BD32FE">
        <w:rPr>
          <w:rFonts w:ascii="ariel bold" w:eastAsia="ariel bold" w:hAnsi="ariel bold" w:cs="ariel bold"/>
          <w:sz w:val="24"/>
          <w:szCs w:val="24"/>
        </w:rPr>
        <w:t xml:space="preserve">acional </w:t>
      </w:r>
      <w:r w:rsidR="00AF271A" w:rsidRPr="00BD32FE">
        <w:rPr>
          <w:rFonts w:ascii="ariel bold" w:eastAsia="ariel bold" w:hAnsi="ariel bold" w:cs="ariel bold"/>
          <w:sz w:val="24"/>
          <w:szCs w:val="24"/>
        </w:rPr>
        <w:t xml:space="preserve">de Tehuantepec </w:t>
      </w:r>
      <w:r w:rsidR="00472F98" w:rsidRPr="00BD32FE">
        <w:rPr>
          <w:rFonts w:ascii="ariel bold" w:eastAsia="ariel bold" w:hAnsi="ariel bold" w:cs="ariel bold"/>
          <w:sz w:val="24"/>
          <w:szCs w:val="24"/>
        </w:rPr>
        <w:t>(</w:t>
      </w:r>
      <w:r w:rsidR="00AF271A" w:rsidRPr="00BD32FE">
        <w:rPr>
          <w:rFonts w:ascii="ariel bold" w:eastAsia="ariel bold" w:hAnsi="ariel bold" w:cs="ariel bold"/>
          <w:sz w:val="24"/>
          <w:szCs w:val="24"/>
        </w:rPr>
        <w:t>de Salina C</w:t>
      </w:r>
      <w:r w:rsidR="001945DE" w:rsidRPr="00BD32FE">
        <w:rPr>
          <w:rFonts w:ascii="ariel bold" w:eastAsia="ariel bold" w:hAnsi="ariel bold" w:cs="ariel bold"/>
          <w:sz w:val="24"/>
          <w:szCs w:val="24"/>
        </w:rPr>
        <w:t xml:space="preserve">ruz a </w:t>
      </w:r>
      <w:r w:rsidR="00FB2D2B" w:rsidRPr="00BD32FE">
        <w:rPr>
          <w:rFonts w:ascii="ariel bold" w:eastAsia="ariel bold" w:hAnsi="ariel bold" w:cs="ariel bold"/>
          <w:sz w:val="24"/>
          <w:szCs w:val="24"/>
        </w:rPr>
        <w:lastRenderedPageBreak/>
        <w:t>P</w:t>
      </w:r>
      <w:r w:rsidR="001945DE" w:rsidRPr="00BD32FE">
        <w:rPr>
          <w:rFonts w:ascii="ariel bold" w:eastAsia="ariel bold" w:hAnsi="ariel bold" w:cs="ariel bold"/>
          <w:sz w:val="24"/>
          <w:szCs w:val="24"/>
        </w:rPr>
        <w:t>uerto México</w:t>
      </w:r>
      <w:r w:rsidR="00BD094B" w:rsidRPr="00BD32FE">
        <w:rPr>
          <w:rFonts w:ascii="ariel bold" w:eastAsia="ariel bold" w:hAnsi="ariel bold" w:cs="ariel bold"/>
          <w:sz w:val="24"/>
          <w:szCs w:val="24"/>
        </w:rPr>
        <w:t>)</w:t>
      </w:r>
      <w:r w:rsidR="001945DE" w:rsidRPr="00BD32FE">
        <w:rPr>
          <w:rFonts w:ascii="ariel bold" w:eastAsia="ariel bold" w:hAnsi="ariel bold" w:cs="ariel bold"/>
          <w:sz w:val="24"/>
          <w:szCs w:val="24"/>
        </w:rPr>
        <w:t xml:space="preserve">, </w:t>
      </w:r>
      <w:r w:rsidR="00FB2D2B" w:rsidRPr="00BD32FE">
        <w:rPr>
          <w:rFonts w:ascii="ariel bold" w:eastAsia="ariel bold" w:hAnsi="ariel bold" w:cs="ariel bold"/>
          <w:sz w:val="24"/>
          <w:szCs w:val="24"/>
        </w:rPr>
        <w:t xml:space="preserve">Mexicano del </w:t>
      </w:r>
      <w:r w:rsidR="00BD094B" w:rsidRPr="00BD32FE">
        <w:rPr>
          <w:rFonts w:ascii="ariel bold" w:eastAsia="ariel bold" w:hAnsi="ariel bold" w:cs="ariel bold"/>
          <w:sz w:val="24"/>
          <w:szCs w:val="24"/>
        </w:rPr>
        <w:t>P</w:t>
      </w:r>
      <w:r w:rsidR="00FB2D2B" w:rsidRPr="00BD32FE">
        <w:rPr>
          <w:rFonts w:ascii="ariel bold" w:eastAsia="ariel bold" w:hAnsi="ariel bold" w:cs="ariel bold"/>
          <w:sz w:val="24"/>
          <w:szCs w:val="24"/>
        </w:rPr>
        <w:t>ací</w:t>
      </w:r>
      <w:r w:rsidR="001945DE" w:rsidRPr="00BD32FE">
        <w:rPr>
          <w:rFonts w:ascii="ariel bold" w:eastAsia="ariel bold" w:hAnsi="ariel bold" w:cs="ariel bold"/>
          <w:sz w:val="24"/>
          <w:szCs w:val="24"/>
        </w:rPr>
        <w:t xml:space="preserve">fico, </w:t>
      </w:r>
      <w:proofErr w:type="spellStart"/>
      <w:r w:rsidR="00FB2D2B" w:rsidRPr="00BD32FE">
        <w:rPr>
          <w:rFonts w:ascii="ariel bold" w:eastAsia="ariel bold" w:hAnsi="ariel bold" w:cs="ariel bold"/>
          <w:sz w:val="24"/>
          <w:szCs w:val="24"/>
        </w:rPr>
        <w:t>S</w:t>
      </w:r>
      <w:r w:rsidR="00BB3222" w:rsidRPr="00BD32FE">
        <w:rPr>
          <w:rFonts w:ascii="ariel bold" w:eastAsia="ariel bold" w:hAnsi="ariel bold" w:cs="ariel bold"/>
          <w:sz w:val="24"/>
          <w:szCs w:val="24"/>
        </w:rPr>
        <w:t>ubpací</w:t>
      </w:r>
      <w:r w:rsidR="00450226" w:rsidRPr="00BD32FE">
        <w:rPr>
          <w:rFonts w:ascii="ariel bold" w:eastAsia="ariel bold" w:hAnsi="ariel bold" w:cs="ariel bold"/>
          <w:sz w:val="24"/>
          <w:szCs w:val="24"/>
        </w:rPr>
        <w:t>fico</w:t>
      </w:r>
      <w:proofErr w:type="spellEnd"/>
      <w:r w:rsidR="00450226" w:rsidRPr="00BD32FE">
        <w:rPr>
          <w:rFonts w:ascii="ariel bold" w:eastAsia="ariel bold" w:hAnsi="ariel bold" w:cs="ariel bold"/>
          <w:sz w:val="24"/>
          <w:szCs w:val="24"/>
        </w:rPr>
        <w:t>,</w:t>
      </w:r>
      <w:r w:rsidR="00FB2D2B" w:rsidRPr="00BD32FE">
        <w:rPr>
          <w:rFonts w:ascii="ariel bold" w:eastAsia="ariel bold" w:hAnsi="ariel bold" w:cs="ariel bold"/>
          <w:sz w:val="24"/>
          <w:szCs w:val="24"/>
        </w:rPr>
        <w:t xml:space="preserve"> Ferrocarriles U</w:t>
      </w:r>
      <w:r w:rsidR="001945DE" w:rsidRPr="00BD32FE">
        <w:rPr>
          <w:rFonts w:ascii="ariel bold" w:eastAsia="ariel bold" w:hAnsi="ariel bold" w:cs="ariel bold"/>
          <w:sz w:val="24"/>
          <w:szCs w:val="24"/>
        </w:rPr>
        <w:t xml:space="preserve">nidos de </w:t>
      </w:r>
      <w:r w:rsidR="00587BB6" w:rsidRPr="00BD32FE">
        <w:rPr>
          <w:rFonts w:ascii="ariel bold" w:eastAsia="ariel bold" w:hAnsi="ariel bold" w:cs="ariel bold"/>
          <w:sz w:val="24"/>
          <w:szCs w:val="24"/>
        </w:rPr>
        <w:t>Yucatán</w:t>
      </w:r>
      <w:r w:rsidR="00450226" w:rsidRPr="00BD32FE">
        <w:rPr>
          <w:rFonts w:ascii="ariel bold" w:eastAsia="ariel bold" w:hAnsi="ariel bold" w:cs="ariel bold"/>
          <w:sz w:val="24"/>
          <w:szCs w:val="24"/>
        </w:rPr>
        <w:t xml:space="preserve">, </w:t>
      </w:r>
      <w:r w:rsidR="00FB2D2B" w:rsidRPr="00BD32FE">
        <w:rPr>
          <w:rFonts w:ascii="ariel bold" w:eastAsia="ariel bold" w:hAnsi="ariel bold" w:cs="ariel bold"/>
          <w:sz w:val="24"/>
          <w:szCs w:val="24"/>
        </w:rPr>
        <w:t>P</w:t>
      </w:r>
      <w:r w:rsidR="00450226" w:rsidRPr="00BD32FE">
        <w:rPr>
          <w:rFonts w:ascii="ariel bold" w:eastAsia="ariel bold" w:hAnsi="ariel bold" w:cs="ariel bold"/>
          <w:sz w:val="24"/>
          <w:szCs w:val="24"/>
        </w:rPr>
        <w:t xml:space="preserve">anamericano y </w:t>
      </w:r>
      <w:r w:rsidR="00FB2D2B" w:rsidRPr="00BD32FE">
        <w:rPr>
          <w:rFonts w:ascii="ariel bold" w:eastAsia="ariel bold" w:hAnsi="ariel bold" w:cs="ariel bold"/>
          <w:sz w:val="24"/>
          <w:szCs w:val="24"/>
        </w:rPr>
        <w:t xml:space="preserve">el </w:t>
      </w:r>
      <w:r w:rsidR="00441309" w:rsidRPr="00BD32FE">
        <w:rPr>
          <w:rFonts w:ascii="ariel bold" w:eastAsia="ariel bold" w:hAnsi="ariel bold" w:cs="ariel bold"/>
          <w:sz w:val="24"/>
          <w:szCs w:val="24"/>
        </w:rPr>
        <w:t>N</w:t>
      </w:r>
      <w:r w:rsidR="00450226" w:rsidRPr="00BD32FE">
        <w:rPr>
          <w:rFonts w:ascii="ariel bold" w:eastAsia="ariel bold" w:hAnsi="ariel bold" w:cs="ariel bold"/>
          <w:sz w:val="24"/>
          <w:szCs w:val="24"/>
        </w:rPr>
        <w:t>oroeste de México.</w:t>
      </w:r>
    </w:p>
    <w:p w14:paraId="375C5BC0" w14:textId="77777777" w:rsidR="00441309" w:rsidRPr="00BD32FE" w:rsidRDefault="00441309" w:rsidP="00BD32FE">
      <w:pPr>
        <w:spacing w:after="0" w:line="360" w:lineRule="auto"/>
        <w:jc w:val="both"/>
        <w:rPr>
          <w:rFonts w:ascii="ariel bold" w:eastAsia="ariel bold" w:hAnsi="ariel bold" w:cs="ariel bold"/>
          <w:b/>
          <w:sz w:val="24"/>
          <w:szCs w:val="24"/>
        </w:rPr>
      </w:pPr>
    </w:p>
    <w:p w14:paraId="231D45C8" w14:textId="403B208B" w:rsidR="00441309" w:rsidRPr="00BD32FE" w:rsidRDefault="00441309" w:rsidP="00BD32FE">
      <w:pPr>
        <w:spacing w:after="0"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Crecimiento del transporte de carga</w:t>
      </w:r>
    </w:p>
    <w:p w14:paraId="29C446DA" w14:textId="1E943E01" w:rsidR="007B04AA" w:rsidRPr="00BD32FE" w:rsidRDefault="00036850" w:rsidP="00BD32FE">
      <w:pPr>
        <w:spacing w:after="0"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 xml:space="preserve">Con la implementación de las vías férreas </w:t>
      </w:r>
      <w:r w:rsidR="00441309" w:rsidRPr="00BD32FE">
        <w:rPr>
          <w:rFonts w:ascii="ariel bold" w:eastAsia="ariel bold" w:hAnsi="ariel bold" w:cs="ariel bold"/>
          <w:sz w:val="24"/>
          <w:szCs w:val="24"/>
        </w:rPr>
        <w:t>se registró</w:t>
      </w:r>
      <w:r w:rsidRPr="00BD32FE">
        <w:rPr>
          <w:rFonts w:ascii="ariel bold" w:eastAsia="ariel bold" w:hAnsi="ariel bold" w:cs="ariel bold"/>
          <w:sz w:val="24"/>
          <w:szCs w:val="24"/>
        </w:rPr>
        <w:t xml:space="preserve"> un crecimiento sostenido en el tráfico de carga, lo </w:t>
      </w:r>
      <w:r w:rsidR="00161A10" w:rsidRPr="00BD32FE">
        <w:rPr>
          <w:rFonts w:ascii="ariel bold" w:eastAsia="ariel bold" w:hAnsi="ariel bold" w:cs="ariel bold"/>
          <w:sz w:val="24"/>
          <w:szCs w:val="24"/>
        </w:rPr>
        <w:t>que permitió</w:t>
      </w:r>
      <w:r w:rsidRPr="00BD32FE">
        <w:rPr>
          <w:rFonts w:ascii="ariel bold" w:eastAsia="ariel bold" w:hAnsi="ariel bold" w:cs="ariel bold"/>
          <w:sz w:val="24"/>
          <w:szCs w:val="24"/>
        </w:rPr>
        <w:t xml:space="preserve"> transportar una mayor cantidad de mercancía</w:t>
      </w:r>
      <w:r w:rsidR="00161A10" w:rsidRPr="00BD32FE">
        <w:rPr>
          <w:rFonts w:ascii="ariel bold" w:eastAsia="ariel bold" w:hAnsi="ariel bold" w:cs="ariel bold"/>
          <w:sz w:val="24"/>
          <w:szCs w:val="24"/>
        </w:rPr>
        <w:t>s</w:t>
      </w:r>
      <w:r w:rsidRPr="00BD32FE">
        <w:rPr>
          <w:rFonts w:ascii="ariel bold" w:eastAsia="ariel bold" w:hAnsi="ariel bold" w:cs="ariel bold"/>
          <w:sz w:val="24"/>
          <w:szCs w:val="24"/>
        </w:rPr>
        <w:t xml:space="preserve"> </w:t>
      </w:r>
      <w:r w:rsidR="00161A10" w:rsidRPr="00BD32FE">
        <w:rPr>
          <w:rFonts w:ascii="ariel bold" w:eastAsia="ariel bold" w:hAnsi="ariel bold" w:cs="ariel bold"/>
          <w:sz w:val="24"/>
          <w:szCs w:val="24"/>
        </w:rPr>
        <w:t>a</w:t>
      </w:r>
      <w:r w:rsidRPr="00BD32FE">
        <w:rPr>
          <w:rFonts w:ascii="ariel bold" w:eastAsia="ariel bold" w:hAnsi="ariel bold" w:cs="ariel bold"/>
          <w:sz w:val="24"/>
          <w:szCs w:val="24"/>
        </w:rPr>
        <w:t xml:space="preserve"> </w:t>
      </w:r>
      <w:r w:rsidR="00161A10" w:rsidRPr="00BD32FE">
        <w:rPr>
          <w:rFonts w:ascii="ariel bold" w:eastAsia="ariel bold" w:hAnsi="ariel bold" w:cs="ariel bold"/>
          <w:sz w:val="24"/>
          <w:szCs w:val="24"/>
        </w:rPr>
        <w:t xml:space="preserve">menor costo </w:t>
      </w:r>
      <w:r w:rsidRPr="00BD32FE">
        <w:rPr>
          <w:rFonts w:ascii="ariel bold" w:eastAsia="ariel bold" w:hAnsi="ariel bold" w:cs="ariel bold"/>
          <w:sz w:val="24"/>
          <w:szCs w:val="24"/>
        </w:rPr>
        <w:t xml:space="preserve">en diferentes </w:t>
      </w:r>
      <w:r w:rsidR="00161A10" w:rsidRPr="00BD32FE">
        <w:rPr>
          <w:rFonts w:ascii="ariel bold" w:eastAsia="ariel bold" w:hAnsi="ariel bold" w:cs="ariel bold"/>
          <w:sz w:val="24"/>
          <w:szCs w:val="24"/>
        </w:rPr>
        <w:t>regiones</w:t>
      </w:r>
      <w:r w:rsidRPr="00BD32FE">
        <w:rPr>
          <w:rFonts w:ascii="ariel bold" w:eastAsia="ariel bold" w:hAnsi="ariel bold" w:cs="ariel bold"/>
          <w:sz w:val="24"/>
          <w:szCs w:val="24"/>
        </w:rPr>
        <w:t xml:space="preserve"> del territorio</w:t>
      </w:r>
      <w:r w:rsidR="002E0DB8" w:rsidRPr="00BD32FE">
        <w:rPr>
          <w:rFonts w:ascii="ariel bold" w:eastAsia="ariel bold" w:hAnsi="ariel bold" w:cs="ariel bold"/>
          <w:sz w:val="24"/>
          <w:szCs w:val="24"/>
        </w:rPr>
        <w:t xml:space="preserve"> nacional</w:t>
      </w:r>
      <w:r w:rsidR="00E903D6" w:rsidRPr="00BD32FE">
        <w:rPr>
          <w:rFonts w:ascii="ariel bold" w:eastAsia="ariel bold" w:hAnsi="ariel bold" w:cs="ariel bold"/>
          <w:sz w:val="24"/>
          <w:szCs w:val="24"/>
        </w:rPr>
        <w:t>.</w:t>
      </w:r>
      <w:r w:rsidRPr="00BD32FE">
        <w:rPr>
          <w:rFonts w:ascii="ariel bold" w:eastAsia="ariel bold" w:hAnsi="ariel bold" w:cs="ariel bold"/>
          <w:sz w:val="24"/>
          <w:szCs w:val="24"/>
        </w:rPr>
        <w:t xml:space="preserve"> </w:t>
      </w:r>
      <w:r w:rsidR="002E0DB8" w:rsidRPr="00BD32FE">
        <w:rPr>
          <w:rFonts w:ascii="ariel bold" w:eastAsia="ariel bold" w:hAnsi="ariel bold" w:cs="ariel bold"/>
          <w:sz w:val="24"/>
          <w:szCs w:val="24"/>
        </w:rPr>
        <w:t xml:space="preserve">La tasa de crecimiento promedio anual </w:t>
      </w:r>
      <w:r w:rsidR="00E903D6" w:rsidRPr="00BD32FE">
        <w:rPr>
          <w:rFonts w:ascii="ariel bold" w:eastAsia="ariel bold" w:hAnsi="ariel bold" w:cs="ariel bold"/>
          <w:sz w:val="24"/>
          <w:szCs w:val="24"/>
        </w:rPr>
        <w:t xml:space="preserve">del transporte </w:t>
      </w:r>
      <w:r w:rsidR="002E0DB8" w:rsidRPr="00BD32FE">
        <w:rPr>
          <w:rFonts w:ascii="ariel bold" w:eastAsia="ariel bold" w:hAnsi="ariel bold" w:cs="ariel bold"/>
          <w:sz w:val="24"/>
          <w:szCs w:val="24"/>
        </w:rPr>
        <w:t>de</w:t>
      </w:r>
      <w:r w:rsidR="00E903D6" w:rsidRPr="00BD32FE">
        <w:rPr>
          <w:rFonts w:ascii="ariel bold" w:eastAsia="ariel bold" w:hAnsi="ariel bold" w:cs="ariel bold"/>
          <w:sz w:val="24"/>
          <w:szCs w:val="24"/>
        </w:rPr>
        <w:t xml:space="preserve"> </w:t>
      </w:r>
      <w:r w:rsidR="002E0DB8" w:rsidRPr="00BD32FE">
        <w:rPr>
          <w:rFonts w:ascii="ariel bold" w:eastAsia="ariel bold" w:hAnsi="ariel bold" w:cs="ariel bold"/>
          <w:sz w:val="24"/>
          <w:szCs w:val="24"/>
        </w:rPr>
        <w:t xml:space="preserve">carga </w:t>
      </w:r>
      <w:r w:rsidR="005F7844" w:rsidRPr="00BD32FE">
        <w:rPr>
          <w:rFonts w:ascii="ariel bold" w:eastAsia="ariel bold" w:hAnsi="ariel bold" w:cs="ariel bold"/>
          <w:sz w:val="24"/>
          <w:szCs w:val="24"/>
        </w:rPr>
        <w:t>entre</w:t>
      </w:r>
      <w:r w:rsidR="002E0DB8" w:rsidRPr="00BD32FE">
        <w:rPr>
          <w:rFonts w:ascii="ariel bold" w:eastAsia="ariel bold" w:hAnsi="ariel bold" w:cs="ariel bold"/>
          <w:sz w:val="24"/>
          <w:szCs w:val="24"/>
        </w:rPr>
        <w:t xml:space="preserve"> 1880</w:t>
      </w:r>
      <w:r w:rsidR="005F7844" w:rsidRPr="00BD32FE">
        <w:rPr>
          <w:rFonts w:ascii="ariel bold" w:eastAsia="ariel bold" w:hAnsi="ariel bold" w:cs="ariel bold"/>
          <w:sz w:val="24"/>
          <w:szCs w:val="24"/>
        </w:rPr>
        <w:t xml:space="preserve"> y </w:t>
      </w:r>
      <w:r w:rsidR="002E0DB8" w:rsidRPr="00BD32FE">
        <w:rPr>
          <w:rFonts w:ascii="ariel bold" w:eastAsia="ariel bold" w:hAnsi="ariel bold" w:cs="ariel bold"/>
          <w:sz w:val="24"/>
          <w:szCs w:val="24"/>
        </w:rPr>
        <w:t>1910 fue de 14</w:t>
      </w:r>
      <w:r w:rsidR="005F7844" w:rsidRPr="00BD32FE">
        <w:rPr>
          <w:rFonts w:ascii="ariel bold" w:eastAsia="ariel bold" w:hAnsi="ariel bold" w:cs="ariel bold"/>
          <w:sz w:val="24"/>
          <w:szCs w:val="24"/>
        </w:rPr>
        <w:t>.</w:t>
      </w:r>
      <w:r w:rsidR="002E0DB8" w:rsidRPr="00BD32FE">
        <w:rPr>
          <w:rFonts w:ascii="ariel bold" w:eastAsia="ariel bold" w:hAnsi="ariel bold" w:cs="ariel bold"/>
          <w:sz w:val="24"/>
          <w:szCs w:val="24"/>
        </w:rPr>
        <w:t xml:space="preserve">1%, </w:t>
      </w:r>
      <w:r w:rsidR="005F7844" w:rsidRPr="00BD32FE">
        <w:rPr>
          <w:rFonts w:ascii="ariel bold" w:eastAsia="ariel bold" w:hAnsi="ariel bold" w:cs="ariel bold"/>
          <w:sz w:val="24"/>
          <w:szCs w:val="24"/>
        </w:rPr>
        <w:t>aunque con una tendencia decreciente a lo largo del periodo</w:t>
      </w:r>
      <w:r w:rsidR="007D1468" w:rsidRPr="00BD32FE">
        <w:rPr>
          <w:rFonts w:ascii="ariel bold" w:eastAsia="ariel bold" w:hAnsi="ariel bold" w:cs="ariel bold"/>
          <w:sz w:val="24"/>
          <w:szCs w:val="24"/>
        </w:rPr>
        <w:t>.</w:t>
      </w:r>
    </w:p>
    <w:p w14:paraId="3C89B3BF" w14:textId="77777777" w:rsidR="000C733A" w:rsidRPr="00BD32FE" w:rsidRDefault="000C733A" w:rsidP="00BD32FE">
      <w:pPr>
        <w:spacing w:after="0" w:line="360" w:lineRule="auto"/>
        <w:jc w:val="both"/>
        <w:rPr>
          <w:rFonts w:ascii="ariel bold" w:eastAsia="ariel bold" w:hAnsi="ariel bold" w:cs="ariel bold"/>
          <w:b/>
          <w:sz w:val="24"/>
          <w:szCs w:val="24"/>
        </w:rPr>
      </w:pPr>
    </w:p>
    <w:p w14:paraId="0C510ADE" w14:textId="5B4B26D7" w:rsidR="0013297A" w:rsidRPr="00BD32FE" w:rsidRDefault="0013297A" w:rsidP="00BD32FE">
      <w:pPr>
        <w:spacing w:after="0"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Cuadro 2</w:t>
      </w:r>
      <w:r w:rsidR="002D4477" w:rsidRPr="00BD32FE">
        <w:rPr>
          <w:rFonts w:ascii="ariel bold" w:eastAsia="ariel bold" w:hAnsi="ariel bold" w:cs="ariel bold"/>
          <w:b/>
          <w:bCs/>
          <w:sz w:val="24"/>
          <w:szCs w:val="24"/>
        </w:rPr>
        <w:t>.</w:t>
      </w:r>
      <w:r w:rsidRPr="00BD32FE">
        <w:rPr>
          <w:rFonts w:ascii="ariel bold" w:eastAsia="ariel bold" w:hAnsi="ariel bold" w:cs="ariel bold"/>
          <w:b/>
          <w:sz w:val="24"/>
          <w:szCs w:val="24"/>
        </w:rPr>
        <w:t xml:space="preserve"> </w:t>
      </w:r>
      <w:proofErr w:type="gramStart"/>
      <w:r w:rsidRPr="00BD32FE">
        <w:rPr>
          <w:rFonts w:ascii="ariel bold" w:eastAsia="ariel bold" w:hAnsi="ariel bold" w:cs="ariel bold"/>
          <w:b/>
          <w:sz w:val="24"/>
          <w:szCs w:val="24"/>
        </w:rPr>
        <w:t>Total</w:t>
      </w:r>
      <w:proofErr w:type="gramEnd"/>
      <w:r w:rsidRPr="00BD32FE">
        <w:rPr>
          <w:rFonts w:ascii="ariel bold" w:eastAsia="ariel bold" w:hAnsi="ariel bold" w:cs="ariel bold"/>
          <w:b/>
          <w:sz w:val="24"/>
          <w:szCs w:val="24"/>
        </w:rPr>
        <w:t xml:space="preserve"> de </w:t>
      </w:r>
      <w:r w:rsidR="00FA3D8C" w:rsidRPr="00BD32FE">
        <w:rPr>
          <w:rFonts w:ascii="ariel bold" w:eastAsia="ariel bold" w:hAnsi="ariel bold" w:cs="ariel bold"/>
          <w:b/>
          <w:bCs/>
          <w:sz w:val="24"/>
          <w:szCs w:val="24"/>
        </w:rPr>
        <w:t>t</w:t>
      </w:r>
      <w:r w:rsidRPr="00BD32FE">
        <w:rPr>
          <w:rFonts w:ascii="ariel bold" w:eastAsia="ariel bold" w:hAnsi="ariel bold" w:cs="ariel bold"/>
          <w:b/>
          <w:bCs/>
          <w:sz w:val="24"/>
          <w:szCs w:val="24"/>
        </w:rPr>
        <w:t>oneladas</w:t>
      </w:r>
      <w:r w:rsidR="00A72859" w:rsidRPr="00BD32FE">
        <w:rPr>
          <w:rFonts w:ascii="ariel bold" w:eastAsia="ariel bold" w:hAnsi="ariel bold" w:cs="ariel bold"/>
          <w:b/>
          <w:sz w:val="24"/>
          <w:szCs w:val="24"/>
        </w:rPr>
        <w:t xml:space="preserve"> </w:t>
      </w:r>
      <w:r w:rsidR="00A229F1" w:rsidRPr="00BD32FE">
        <w:rPr>
          <w:rFonts w:ascii="ariel bold" w:eastAsia="ariel bold" w:hAnsi="ariel bold" w:cs="ariel bold"/>
          <w:b/>
          <w:sz w:val="24"/>
          <w:szCs w:val="24"/>
        </w:rPr>
        <w:t>transportadas por</w:t>
      </w:r>
      <w:r w:rsidRPr="00BD32FE">
        <w:rPr>
          <w:rFonts w:ascii="ariel bold" w:eastAsia="ariel bold" w:hAnsi="ariel bold" w:cs="ariel bold"/>
          <w:b/>
          <w:sz w:val="24"/>
          <w:szCs w:val="24"/>
        </w:rPr>
        <w:t xml:space="preserve"> los ferrocarriles</w:t>
      </w:r>
    </w:p>
    <w:tbl>
      <w:tblPr>
        <w:tblStyle w:val="Tablaconcuadrcula"/>
        <w:tblW w:w="0" w:type="auto"/>
        <w:tblLook w:val="04A0" w:firstRow="1" w:lastRow="0" w:firstColumn="1" w:lastColumn="0" w:noHBand="0" w:noVBand="1"/>
      </w:tblPr>
      <w:tblGrid>
        <w:gridCol w:w="4407"/>
        <w:gridCol w:w="4421"/>
      </w:tblGrid>
      <w:tr w:rsidR="00344AD0" w14:paraId="68E39E41" w14:textId="77777777" w:rsidTr="00344AD0">
        <w:tc>
          <w:tcPr>
            <w:tcW w:w="4489" w:type="dxa"/>
          </w:tcPr>
          <w:p w14:paraId="5BD35639" w14:textId="4AE6971A" w:rsidR="00344AD0" w:rsidRPr="00BD32FE" w:rsidRDefault="0013297A"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Año</w:t>
            </w:r>
          </w:p>
        </w:tc>
        <w:tc>
          <w:tcPr>
            <w:tcW w:w="4489" w:type="dxa"/>
          </w:tcPr>
          <w:p w14:paraId="559FA757" w14:textId="3E724127" w:rsidR="00344AD0" w:rsidRPr="00BD32FE" w:rsidRDefault="08E4E637"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T</w:t>
            </w:r>
            <w:r w:rsidR="00344AD0" w:rsidRPr="00BD32FE">
              <w:rPr>
                <w:rFonts w:ascii="ariel bold" w:eastAsia="ariel bold" w:hAnsi="ariel bold" w:cs="ariel bold"/>
                <w:sz w:val="24"/>
                <w:szCs w:val="24"/>
              </w:rPr>
              <w:t>o</w:t>
            </w:r>
            <w:r w:rsidR="00637685" w:rsidRPr="00BD32FE">
              <w:rPr>
                <w:rFonts w:ascii="ariel bold" w:eastAsia="ariel bold" w:hAnsi="ariel bold" w:cs="ariel bold"/>
                <w:sz w:val="24"/>
                <w:szCs w:val="24"/>
              </w:rPr>
              <w:t>neladas</w:t>
            </w:r>
            <w:r w:rsidR="00344AD0" w:rsidRPr="00BD32FE">
              <w:rPr>
                <w:rFonts w:ascii="ariel bold" w:eastAsia="ariel bold" w:hAnsi="ariel bold" w:cs="ariel bold"/>
                <w:sz w:val="24"/>
                <w:szCs w:val="24"/>
              </w:rPr>
              <w:t xml:space="preserve"> </w:t>
            </w:r>
            <w:r w:rsidRPr="00BD32FE">
              <w:rPr>
                <w:rFonts w:ascii="ariel bold" w:eastAsia="ariel bold" w:hAnsi="ariel bold" w:cs="ariel bold"/>
                <w:sz w:val="24"/>
                <w:szCs w:val="24"/>
              </w:rPr>
              <w:t>de c</w:t>
            </w:r>
            <w:r w:rsidR="00344AD0" w:rsidRPr="00BD32FE">
              <w:rPr>
                <w:rFonts w:ascii="ariel bold" w:eastAsia="ariel bold" w:hAnsi="ariel bold" w:cs="ariel bold"/>
                <w:sz w:val="24"/>
                <w:szCs w:val="24"/>
              </w:rPr>
              <w:t>arga</w:t>
            </w:r>
          </w:p>
        </w:tc>
      </w:tr>
      <w:tr w:rsidR="00344AD0" w14:paraId="21C42E9D" w14:textId="77777777" w:rsidTr="00344AD0">
        <w:tc>
          <w:tcPr>
            <w:tcW w:w="4489" w:type="dxa"/>
          </w:tcPr>
          <w:p w14:paraId="7F3B01CB" w14:textId="361B1A72" w:rsidR="00344AD0" w:rsidRPr="00BD32FE" w:rsidRDefault="00344AD0"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1880</w:t>
            </w:r>
          </w:p>
        </w:tc>
        <w:tc>
          <w:tcPr>
            <w:tcW w:w="4489" w:type="dxa"/>
          </w:tcPr>
          <w:p w14:paraId="15C0D551" w14:textId="10EA7D25" w:rsidR="00344AD0" w:rsidRPr="00BD32FE" w:rsidRDefault="00344AD0"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264</w:t>
            </w:r>
            <w:r w:rsidR="2065D84C" w:rsidRPr="00BD32FE">
              <w:rPr>
                <w:rFonts w:ascii="ariel bold" w:eastAsia="ariel bold" w:hAnsi="ariel bold" w:cs="ariel bold"/>
                <w:sz w:val="24"/>
                <w:szCs w:val="24"/>
              </w:rPr>
              <w:t>,</w:t>
            </w:r>
            <w:r w:rsidRPr="00BD32FE">
              <w:rPr>
                <w:rFonts w:ascii="ariel bold" w:eastAsia="ariel bold" w:hAnsi="ariel bold" w:cs="ariel bold"/>
                <w:sz w:val="24"/>
                <w:szCs w:val="24"/>
              </w:rPr>
              <w:t>903</w:t>
            </w:r>
          </w:p>
        </w:tc>
      </w:tr>
      <w:tr w:rsidR="00344AD0" w14:paraId="191CF20C" w14:textId="77777777" w:rsidTr="00344AD0">
        <w:tc>
          <w:tcPr>
            <w:tcW w:w="4489" w:type="dxa"/>
          </w:tcPr>
          <w:p w14:paraId="7E3CFA9F" w14:textId="57899453" w:rsidR="00344AD0" w:rsidRPr="00BD32FE" w:rsidRDefault="00344AD0"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1885</w:t>
            </w:r>
          </w:p>
        </w:tc>
        <w:tc>
          <w:tcPr>
            <w:tcW w:w="4489" w:type="dxa"/>
          </w:tcPr>
          <w:p w14:paraId="0467B1CF" w14:textId="4C5E91E8" w:rsidR="00344AD0" w:rsidRPr="00BD32FE" w:rsidRDefault="00344AD0"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w:t>
            </w:r>
            <w:r w:rsidR="597DAD56" w:rsidRPr="00BD32FE">
              <w:rPr>
                <w:rFonts w:ascii="ariel bold" w:eastAsia="ariel bold" w:hAnsi="ariel bold" w:cs="ariel bold"/>
                <w:sz w:val="24"/>
                <w:szCs w:val="24"/>
              </w:rPr>
              <w:t>,</w:t>
            </w:r>
            <w:r w:rsidRPr="00BD32FE">
              <w:rPr>
                <w:rFonts w:ascii="ariel bold" w:eastAsia="ariel bold" w:hAnsi="ariel bold" w:cs="ariel bold"/>
                <w:sz w:val="24"/>
                <w:szCs w:val="24"/>
              </w:rPr>
              <w:t>161</w:t>
            </w:r>
            <w:r w:rsidR="08E4E637" w:rsidRPr="00BD32FE">
              <w:rPr>
                <w:rFonts w:ascii="ariel bold" w:eastAsia="ariel bold" w:hAnsi="ariel bold" w:cs="ariel bold"/>
                <w:sz w:val="24"/>
                <w:szCs w:val="24"/>
              </w:rPr>
              <w:t>,</w:t>
            </w:r>
            <w:r w:rsidRPr="00BD32FE">
              <w:rPr>
                <w:rFonts w:ascii="ariel bold" w:eastAsia="ariel bold" w:hAnsi="ariel bold" w:cs="ariel bold"/>
                <w:sz w:val="24"/>
                <w:szCs w:val="24"/>
              </w:rPr>
              <w:t>466</w:t>
            </w:r>
          </w:p>
        </w:tc>
      </w:tr>
      <w:tr w:rsidR="00344AD0" w14:paraId="69AA6ADA" w14:textId="77777777" w:rsidTr="00344AD0">
        <w:tc>
          <w:tcPr>
            <w:tcW w:w="4489" w:type="dxa"/>
          </w:tcPr>
          <w:p w14:paraId="067E7168" w14:textId="390B575F" w:rsidR="00344AD0" w:rsidRPr="00BD32FE" w:rsidRDefault="00344AD0"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1890</w:t>
            </w:r>
          </w:p>
        </w:tc>
        <w:tc>
          <w:tcPr>
            <w:tcW w:w="4489" w:type="dxa"/>
          </w:tcPr>
          <w:p w14:paraId="3BD15B5A" w14:textId="20FCC96E" w:rsidR="00344AD0" w:rsidRPr="00BD32FE" w:rsidRDefault="00344AD0"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2</w:t>
            </w:r>
            <w:r w:rsidR="597DAD56" w:rsidRPr="00BD32FE">
              <w:rPr>
                <w:rFonts w:ascii="ariel bold" w:eastAsia="ariel bold" w:hAnsi="ariel bold" w:cs="ariel bold"/>
                <w:sz w:val="24"/>
                <w:szCs w:val="24"/>
              </w:rPr>
              <w:t>,</w:t>
            </w:r>
            <w:r w:rsidRPr="00BD32FE">
              <w:rPr>
                <w:rFonts w:ascii="ariel bold" w:eastAsia="ariel bold" w:hAnsi="ariel bold" w:cs="ariel bold"/>
                <w:sz w:val="24"/>
                <w:szCs w:val="24"/>
              </w:rPr>
              <w:t>687</w:t>
            </w:r>
            <w:r w:rsidR="08E4E637" w:rsidRPr="00BD32FE">
              <w:rPr>
                <w:rFonts w:ascii="ariel bold" w:eastAsia="ariel bold" w:hAnsi="ariel bold" w:cs="ariel bold"/>
                <w:sz w:val="24"/>
                <w:szCs w:val="24"/>
              </w:rPr>
              <w:t>,</w:t>
            </w:r>
            <w:r w:rsidRPr="00BD32FE">
              <w:rPr>
                <w:rFonts w:ascii="ariel bold" w:eastAsia="ariel bold" w:hAnsi="ariel bold" w:cs="ariel bold"/>
                <w:sz w:val="24"/>
                <w:szCs w:val="24"/>
              </w:rPr>
              <w:t>755</w:t>
            </w:r>
          </w:p>
        </w:tc>
      </w:tr>
      <w:tr w:rsidR="00344AD0" w14:paraId="0BE97DAD" w14:textId="77777777" w:rsidTr="00344AD0">
        <w:tc>
          <w:tcPr>
            <w:tcW w:w="4489" w:type="dxa"/>
          </w:tcPr>
          <w:p w14:paraId="49D22142" w14:textId="3B8EC2F1" w:rsidR="00344AD0" w:rsidRPr="00BD32FE" w:rsidRDefault="00344AD0"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1895</w:t>
            </w:r>
          </w:p>
        </w:tc>
        <w:tc>
          <w:tcPr>
            <w:tcW w:w="4489" w:type="dxa"/>
          </w:tcPr>
          <w:p w14:paraId="1D52C8AE" w14:textId="4CF00EDD" w:rsidR="00344AD0" w:rsidRPr="00BD32FE" w:rsidRDefault="00344AD0"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4</w:t>
            </w:r>
            <w:r w:rsidR="597DAD56" w:rsidRPr="00BD32FE">
              <w:rPr>
                <w:rFonts w:ascii="ariel bold" w:eastAsia="ariel bold" w:hAnsi="ariel bold" w:cs="ariel bold"/>
                <w:sz w:val="24"/>
                <w:szCs w:val="24"/>
              </w:rPr>
              <w:t>,</w:t>
            </w:r>
            <w:r w:rsidRPr="00BD32FE">
              <w:rPr>
                <w:rFonts w:ascii="ariel bold" w:eastAsia="ariel bold" w:hAnsi="ariel bold" w:cs="ariel bold"/>
                <w:sz w:val="24"/>
                <w:szCs w:val="24"/>
              </w:rPr>
              <w:t>117</w:t>
            </w:r>
            <w:r w:rsidR="08E4E637" w:rsidRPr="00BD32FE">
              <w:rPr>
                <w:rFonts w:ascii="ariel bold" w:eastAsia="ariel bold" w:hAnsi="ariel bold" w:cs="ariel bold"/>
                <w:sz w:val="24"/>
                <w:szCs w:val="24"/>
              </w:rPr>
              <w:t>,</w:t>
            </w:r>
            <w:r w:rsidRPr="00BD32FE">
              <w:rPr>
                <w:rFonts w:ascii="ariel bold" w:eastAsia="ariel bold" w:hAnsi="ariel bold" w:cs="ariel bold"/>
                <w:sz w:val="24"/>
                <w:szCs w:val="24"/>
              </w:rPr>
              <w:t>000</w:t>
            </w:r>
          </w:p>
        </w:tc>
      </w:tr>
      <w:tr w:rsidR="00344AD0" w14:paraId="7EE48D96" w14:textId="77777777" w:rsidTr="00344AD0">
        <w:tc>
          <w:tcPr>
            <w:tcW w:w="4489" w:type="dxa"/>
          </w:tcPr>
          <w:p w14:paraId="17870DBF" w14:textId="0239B278" w:rsidR="00344AD0" w:rsidRPr="00BD32FE" w:rsidRDefault="00344AD0"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19</w:t>
            </w:r>
            <w:r w:rsidR="0036438E" w:rsidRPr="00BD32FE">
              <w:rPr>
                <w:rFonts w:ascii="ariel bold" w:eastAsia="ariel bold" w:hAnsi="ariel bold" w:cs="ariel bold"/>
                <w:sz w:val="24"/>
                <w:szCs w:val="24"/>
              </w:rPr>
              <w:t>0</w:t>
            </w:r>
            <w:r w:rsidRPr="00BD32FE">
              <w:rPr>
                <w:rFonts w:ascii="ariel bold" w:eastAsia="ariel bold" w:hAnsi="ariel bold" w:cs="ariel bold"/>
                <w:sz w:val="24"/>
                <w:szCs w:val="24"/>
              </w:rPr>
              <w:t>0</w:t>
            </w:r>
          </w:p>
        </w:tc>
        <w:tc>
          <w:tcPr>
            <w:tcW w:w="4489" w:type="dxa"/>
          </w:tcPr>
          <w:p w14:paraId="33271F32" w14:textId="7E766CC2" w:rsidR="00344AD0" w:rsidRPr="00BD32FE" w:rsidRDefault="00344AD0"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7</w:t>
            </w:r>
            <w:r w:rsidR="597DAD56" w:rsidRPr="00BD32FE">
              <w:rPr>
                <w:rFonts w:ascii="ariel bold" w:eastAsia="ariel bold" w:hAnsi="ariel bold" w:cs="ariel bold"/>
                <w:sz w:val="24"/>
                <w:szCs w:val="24"/>
              </w:rPr>
              <w:t>,</w:t>
            </w:r>
            <w:r w:rsidRPr="00BD32FE">
              <w:rPr>
                <w:rFonts w:ascii="ariel bold" w:eastAsia="ariel bold" w:hAnsi="ariel bold" w:cs="ariel bold"/>
                <w:sz w:val="24"/>
                <w:szCs w:val="24"/>
              </w:rPr>
              <w:t>522</w:t>
            </w:r>
            <w:r w:rsidR="08E4E637" w:rsidRPr="00BD32FE">
              <w:rPr>
                <w:rFonts w:ascii="ariel bold" w:eastAsia="ariel bold" w:hAnsi="ariel bold" w:cs="ariel bold"/>
                <w:sz w:val="24"/>
                <w:szCs w:val="24"/>
              </w:rPr>
              <w:t>,</w:t>
            </w:r>
            <w:r w:rsidRPr="00BD32FE">
              <w:rPr>
                <w:rFonts w:ascii="ariel bold" w:eastAsia="ariel bold" w:hAnsi="ariel bold" w:cs="ariel bold"/>
                <w:sz w:val="24"/>
                <w:szCs w:val="24"/>
              </w:rPr>
              <w:t>923</w:t>
            </w:r>
          </w:p>
        </w:tc>
      </w:tr>
      <w:tr w:rsidR="00344AD0" w14:paraId="6936D631" w14:textId="77777777" w:rsidTr="00344AD0">
        <w:tc>
          <w:tcPr>
            <w:tcW w:w="4489" w:type="dxa"/>
          </w:tcPr>
          <w:p w14:paraId="2118BE30" w14:textId="16564D0B" w:rsidR="00344AD0" w:rsidRPr="00BD32FE" w:rsidRDefault="00344AD0"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1910</w:t>
            </w:r>
          </w:p>
        </w:tc>
        <w:tc>
          <w:tcPr>
            <w:tcW w:w="4489" w:type="dxa"/>
          </w:tcPr>
          <w:p w14:paraId="4D44F34E" w14:textId="02E51BC6" w:rsidR="00344AD0" w:rsidRPr="00BD32FE" w:rsidRDefault="00344AD0" w:rsidP="003F4AF7">
            <w:pPr>
              <w:spacing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14</w:t>
            </w:r>
            <w:r w:rsidR="597DAD56" w:rsidRPr="00BD32FE">
              <w:rPr>
                <w:rFonts w:ascii="ariel bold" w:eastAsia="ariel bold" w:hAnsi="ariel bold" w:cs="ariel bold"/>
                <w:sz w:val="24"/>
                <w:szCs w:val="24"/>
              </w:rPr>
              <w:t>,</w:t>
            </w:r>
            <w:r w:rsidRPr="00BD32FE">
              <w:rPr>
                <w:rFonts w:ascii="ariel bold" w:eastAsia="ariel bold" w:hAnsi="ariel bold" w:cs="ariel bold"/>
                <w:sz w:val="24"/>
                <w:szCs w:val="24"/>
              </w:rPr>
              <w:t>072</w:t>
            </w:r>
            <w:r w:rsidR="08E4E637" w:rsidRPr="00BD32FE">
              <w:rPr>
                <w:rFonts w:ascii="ariel bold" w:eastAsia="ariel bold" w:hAnsi="ariel bold" w:cs="ariel bold"/>
                <w:sz w:val="24"/>
                <w:szCs w:val="24"/>
              </w:rPr>
              <w:t>,</w:t>
            </w:r>
            <w:r w:rsidRPr="00BD32FE">
              <w:rPr>
                <w:rFonts w:ascii="ariel bold" w:eastAsia="ariel bold" w:hAnsi="ariel bold" w:cs="ariel bold"/>
                <w:sz w:val="24"/>
                <w:szCs w:val="24"/>
              </w:rPr>
              <w:t>457</w:t>
            </w:r>
          </w:p>
        </w:tc>
      </w:tr>
    </w:tbl>
    <w:p w14:paraId="7C169C96" w14:textId="4E8A443C" w:rsidR="00344AD0" w:rsidRPr="00BD32FE" w:rsidRDefault="18C85BE7" w:rsidP="00BD32FE">
      <w:pPr>
        <w:spacing w:after="0" w:line="360" w:lineRule="auto"/>
        <w:jc w:val="both"/>
        <w:rPr>
          <w:rFonts w:ascii="ariel bold" w:eastAsia="ariel bold" w:hAnsi="ariel bold" w:cs="ariel bold"/>
          <w:sz w:val="24"/>
          <w:szCs w:val="24"/>
        </w:rPr>
      </w:pPr>
      <w:r w:rsidRPr="63A0705B">
        <w:rPr>
          <w:rFonts w:ascii="ariel bold" w:eastAsia="ariel bold" w:hAnsi="ariel bold" w:cs="ariel bold"/>
          <w:sz w:val="24"/>
          <w:szCs w:val="24"/>
        </w:rPr>
        <w:t xml:space="preserve">Fuente: </w:t>
      </w:r>
      <w:proofErr w:type="spellStart"/>
      <w:r w:rsidR="2231F391" w:rsidRPr="63A0705B">
        <w:rPr>
          <w:rFonts w:ascii="ariel bold" w:eastAsia="ariel bold" w:hAnsi="ariel bold" w:cs="ariel bold"/>
          <w:sz w:val="24"/>
          <w:szCs w:val="24"/>
        </w:rPr>
        <w:t>Riguzzi</w:t>
      </w:r>
      <w:proofErr w:type="spellEnd"/>
      <w:r w:rsidRPr="63A0705B">
        <w:rPr>
          <w:rFonts w:ascii="ariel bold" w:eastAsia="ariel bold" w:hAnsi="ariel bold" w:cs="ariel bold"/>
          <w:sz w:val="24"/>
          <w:szCs w:val="24"/>
        </w:rPr>
        <w:t xml:space="preserve">, </w:t>
      </w:r>
      <w:r w:rsidR="2231F391" w:rsidRPr="63A0705B">
        <w:rPr>
          <w:rFonts w:ascii="ariel bold" w:eastAsia="ariel bold" w:hAnsi="ariel bold" w:cs="ariel bold"/>
          <w:sz w:val="24"/>
          <w:szCs w:val="24"/>
        </w:rPr>
        <w:t>2018.</w:t>
      </w:r>
    </w:p>
    <w:p w14:paraId="7DA1679C" w14:textId="742FAF23" w:rsidR="63A0705B" w:rsidRDefault="63A0705B" w:rsidP="63A0705B">
      <w:pPr>
        <w:spacing w:after="0" w:line="360" w:lineRule="auto"/>
        <w:jc w:val="both"/>
        <w:rPr>
          <w:rFonts w:ascii="ariel bold" w:eastAsia="ariel bold" w:hAnsi="ariel bold" w:cs="ariel bold"/>
          <w:sz w:val="24"/>
          <w:szCs w:val="24"/>
        </w:rPr>
      </w:pPr>
    </w:p>
    <w:p w14:paraId="69DFE176" w14:textId="0D3DF7DE" w:rsidR="0063141A" w:rsidRPr="00BD32FE" w:rsidRDefault="0063141A" w:rsidP="00BD32FE">
      <w:pPr>
        <w:spacing w:after="0"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El ferrocarril estimul</w:t>
      </w:r>
      <w:r w:rsidR="00A66FB2" w:rsidRPr="00BD32FE">
        <w:rPr>
          <w:rFonts w:ascii="ariel bold" w:eastAsia="ariel bold" w:hAnsi="ariel bold" w:cs="ariel bold"/>
          <w:sz w:val="24"/>
          <w:szCs w:val="24"/>
        </w:rPr>
        <w:t>ó</w:t>
      </w:r>
      <w:r w:rsidRPr="00BD32FE">
        <w:rPr>
          <w:rFonts w:ascii="ariel bold" w:eastAsia="ariel bold" w:hAnsi="ariel bold" w:cs="ariel bold"/>
          <w:sz w:val="24"/>
          <w:szCs w:val="24"/>
        </w:rPr>
        <w:t xml:space="preserve"> intens</w:t>
      </w:r>
      <w:r w:rsidR="00A66FB2" w:rsidRPr="00BD32FE">
        <w:rPr>
          <w:rFonts w:ascii="ariel bold" w:eastAsia="ariel bold" w:hAnsi="ariel bold" w:cs="ariel bold"/>
          <w:sz w:val="24"/>
          <w:szCs w:val="24"/>
        </w:rPr>
        <w:t>a</w:t>
      </w:r>
      <w:r w:rsidRPr="00BD32FE">
        <w:rPr>
          <w:rFonts w:ascii="ariel bold" w:eastAsia="ariel bold" w:hAnsi="ariel bold" w:cs="ariel bold"/>
          <w:sz w:val="24"/>
          <w:szCs w:val="24"/>
        </w:rPr>
        <w:t xml:space="preserve">mente la </w:t>
      </w:r>
      <w:r w:rsidR="00486F6D" w:rsidRPr="00BD32FE">
        <w:rPr>
          <w:rFonts w:ascii="ariel bold" w:eastAsia="ariel bold" w:hAnsi="ariel bold" w:cs="ariel bold"/>
          <w:sz w:val="24"/>
          <w:szCs w:val="24"/>
        </w:rPr>
        <w:t xml:space="preserve">vida económica </w:t>
      </w:r>
      <w:r w:rsidR="00C41562" w:rsidRPr="00BD32FE">
        <w:rPr>
          <w:rFonts w:ascii="ariel bold" w:eastAsia="ariel bold" w:hAnsi="ariel bold" w:cs="ariel bold"/>
          <w:sz w:val="24"/>
          <w:szCs w:val="24"/>
        </w:rPr>
        <w:t xml:space="preserve">del </w:t>
      </w:r>
      <w:r w:rsidR="00A66FB2" w:rsidRPr="00BD32FE">
        <w:rPr>
          <w:rFonts w:ascii="ariel bold" w:eastAsia="ariel bold" w:hAnsi="ariel bold" w:cs="ariel bold"/>
          <w:sz w:val="24"/>
          <w:szCs w:val="24"/>
        </w:rPr>
        <w:t>país</w:t>
      </w:r>
      <w:r w:rsidR="00486F6D" w:rsidRPr="00BD32FE">
        <w:rPr>
          <w:rFonts w:ascii="ariel bold" w:eastAsia="ariel bold" w:hAnsi="ariel bold" w:cs="ariel bold"/>
          <w:sz w:val="24"/>
          <w:szCs w:val="24"/>
        </w:rPr>
        <w:t xml:space="preserve"> y </w:t>
      </w:r>
      <w:r w:rsidR="00A66FB2" w:rsidRPr="00BD32FE">
        <w:rPr>
          <w:rFonts w:ascii="ariel bold" w:eastAsia="ariel bold" w:hAnsi="ariel bold" w:cs="ariel bold"/>
          <w:sz w:val="24"/>
          <w:szCs w:val="24"/>
        </w:rPr>
        <w:t>favoreció</w:t>
      </w:r>
      <w:r w:rsidR="00486F6D" w:rsidRPr="00BD32FE">
        <w:rPr>
          <w:rFonts w:ascii="ariel bold" w:eastAsia="ariel bold" w:hAnsi="ariel bold" w:cs="ariel bold"/>
          <w:sz w:val="24"/>
          <w:szCs w:val="24"/>
        </w:rPr>
        <w:t xml:space="preserve"> la </w:t>
      </w:r>
      <w:r w:rsidRPr="00BD32FE">
        <w:rPr>
          <w:rFonts w:ascii="ariel bold" w:eastAsia="ariel bold" w:hAnsi="ariel bold" w:cs="ariel bold"/>
          <w:sz w:val="24"/>
          <w:szCs w:val="24"/>
        </w:rPr>
        <w:t xml:space="preserve">producción de tres </w:t>
      </w:r>
      <w:r w:rsidR="00F575F9" w:rsidRPr="00BD32FE">
        <w:rPr>
          <w:rFonts w:ascii="ariel bold" w:eastAsia="ariel bold" w:hAnsi="ariel bold" w:cs="ariel bold"/>
          <w:sz w:val="24"/>
          <w:szCs w:val="24"/>
        </w:rPr>
        <w:t>grandes tipos</w:t>
      </w:r>
      <w:r w:rsidRPr="00BD32FE">
        <w:rPr>
          <w:rFonts w:ascii="ariel bold" w:eastAsia="ariel bold" w:hAnsi="ariel bold" w:cs="ariel bold"/>
          <w:sz w:val="24"/>
          <w:szCs w:val="24"/>
        </w:rPr>
        <w:t xml:space="preserve"> de bienes: 1) bienes de bajo valor unitario y </w:t>
      </w:r>
      <w:r w:rsidR="00D73F66" w:rsidRPr="00BD32FE">
        <w:rPr>
          <w:rFonts w:ascii="ariel bold" w:eastAsia="ariel bold" w:hAnsi="ariel bold" w:cs="ariel bold"/>
          <w:sz w:val="24"/>
          <w:szCs w:val="24"/>
        </w:rPr>
        <w:t xml:space="preserve">alto </w:t>
      </w:r>
      <w:r w:rsidRPr="00BD32FE">
        <w:rPr>
          <w:rFonts w:ascii="ariel bold" w:eastAsia="ariel bold" w:hAnsi="ariel bold" w:cs="ariel bold"/>
          <w:sz w:val="24"/>
          <w:szCs w:val="24"/>
        </w:rPr>
        <w:t>volumen; 2) bienes agrícolas</w:t>
      </w:r>
      <w:r w:rsidR="004322E8" w:rsidRPr="00BD32FE">
        <w:rPr>
          <w:rFonts w:ascii="ariel bold" w:eastAsia="ariel bold" w:hAnsi="ariel bold" w:cs="ariel bold"/>
          <w:sz w:val="24"/>
          <w:szCs w:val="24"/>
        </w:rPr>
        <w:t xml:space="preserve"> básicos, como</w:t>
      </w:r>
      <w:r w:rsidRPr="00BD32FE">
        <w:rPr>
          <w:rFonts w:ascii="ariel bold" w:eastAsia="ariel bold" w:hAnsi="ariel bold" w:cs="ariel bold"/>
          <w:sz w:val="24"/>
          <w:szCs w:val="24"/>
        </w:rPr>
        <w:t xml:space="preserve"> trigo, arroz, cebada y algodón</w:t>
      </w:r>
      <w:r w:rsidR="00451633">
        <w:rPr>
          <w:rFonts w:ascii="ariel bold" w:eastAsia="ariel bold" w:hAnsi="ariel bold" w:cs="ariel bold"/>
          <w:sz w:val="24"/>
          <w:szCs w:val="24"/>
        </w:rPr>
        <w:t>,</w:t>
      </w:r>
      <w:r w:rsidRPr="00BD32FE">
        <w:rPr>
          <w:rFonts w:ascii="ariel bold" w:eastAsia="ariel bold" w:hAnsi="ariel bold" w:cs="ariel bold"/>
          <w:sz w:val="24"/>
          <w:szCs w:val="24"/>
        </w:rPr>
        <w:t xml:space="preserve"> </w:t>
      </w:r>
      <w:r w:rsidR="004322E8" w:rsidRPr="00BD32FE">
        <w:rPr>
          <w:rFonts w:ascii="ariel bold" w:eastAsia="ariel bold" w:hAnsi="ariel bold" w:cs="ariel bold"/>
          <w:sz w:val="24"/>
          <w:szCs w:val="24"/>
        </w:rPr>
        <w:t>y</w:t>
      </w:r>
      <w:r w:rsidRPr="00BD32FE">
        <w:rPr>
          <w:rFonts w:ascii="ariel bold" w:eastAsia="ariel bold" w:hAnsi="ariel bold" w:cs="ariel bold"/>
          <w:sz w:val="24"/>
          <w:szCs w:val="24"/>
        </w:rPr>
        <w:t xml:space="preserve"> 3) productos agrícolas de exportación, </w:t>
      </w:r>
      <w:r w:rsidR="004322E8" w:rsidRPr="00BD32FE">
        <w:rPr>
          <w:rFonts w:ascii="ariel bold" w:eastAsia="ariel bold" w:hAnsi="ariel bold" w:cs="ariel bold"/>
          <w:sz w:val="24"/>
          <w:szCs w:val="24"/>
        </w:rPr>
        <w:t>como</w:t>
      </w:r>
      <w:r w:rsidRPr="00BD32FE">
        <w:rPr>
          <w:rFonts w:ascii="ariel bold" w:eastAsia="ariel bold" w:hAnsi="ariel bold" w:cs="ariel bold"/>
          <w:sz w:val="24"/>
          <w:szCs w:val="24"/>
        </w:rPr>
        <w:t xml:space="preserve"> henequén, café, tabaco, hule</w:t>
      </w:r>
      <w:r w:rsidR="00A70EB2" w:rsidRPr="00BD32FE">
        <w:rPr>
          <w:rFonts w:ascii="ariel bold" w:eastAsia="ariel bold" w:hAnsi="ariel bold" w:cs="ariel bold"/>
          <w:sz w:val="24"/>
          <w:szCs w:val="24"/>
        </w:rPr>
        <w:t xml:space="preserve"> y</w:t>
      </w:r>
      <w:r w:rsidRPr="00BD32FE">
        <w:rPr>
          <w:rFonts w:ascii="ariel bold" w:eastAsia="ariel bold" w:hAnsi="ariel bold" w:cs="ariel bold"/>
          <w:sz w:val="24"/>
          <w:szCs w:val="24"/>
        </w:rPr>
        <w:t xml:space="preserve"> ganado</w:t>
      </w:r>
      <w:r w:rsidR="00A70EB2" w:rsidRPr="00BD32FE">
        <w:rPr>
          <w:rFonts w:ascii="ariel bold" w:eastAsia="ariel bold" w:hAnsi="ariel bold" w:cs="ariel bold"/>
          <w:sz w:val="24"/>
          <w:szCs w:val="24"/>
        </w:rPr>
        <w:t>. Con ello se modificó el patrón económico heredado del periodo colonial</w:t>
      </w:r>
      <w:r w:rsidR="006061B4" w:rsidRPr="00BD32FE">
        <w:rPr>
          <w:rFonts w:ascii="ariel bold" w:eastAsia="ariel bold" w:hAnsi="ariel bold" w:cs="ariel bold"/>
          <w:sz w:val="24"/>
          <w:szCs w:val="24"/>
        </w:rPr>
        <w:t>, centrado casi exclusivamente en los metales preciosos</w:t>
      </w:r>
      <w:r w:rsidR="007D1468" w:rsidRPr="00BD32FE">
        <w:rPr>
          <w:rFonts w:ascii="ariel bold" w:eastAsia="ariel bold" w:hAnsi="ariel bold" w:cs="ariel bold"/>
          <w:sz w:val="24"/>
          <w:szCs w:val="24"/>
        </w:rPr>
        <w:t>.</w:t>
      </w:r>
    </w:p>
    <w:p w14:paraId="15CF06BF" w14:textId="77777777" w:rsidR="000C733A" w:rsidRPr="00BD32FE" w:rsidRDefault="000C733A" w:rsidP="00BD32FE">
      <w:pPr>
        <w:spacing w:after="0" w:line="360" w:lineRule="auto"/>
        <w:jc w:val="both"/>
        <w:rPr>
          <w:rFonts w:ascii="ariel bold" w:eastAsia="ariel bold" w:hAnsi="ariel bold" w:cs="ariel bold"/>
          <w:b/>
          <w:sz w:val="24"/>
          <w:szCs w:val="24"/>
        </w:rPr>
      </w:pPr>
    </w:p>
    <w:p w14:paraId="70DC2901" w14:textId="0C3CDBF5" w:rsidR="00C678B4" w:rsidRPr="00BD32FE" w:rsidRDefault="00C678B4" w:rsidP="00BD32FE">
      <w:pPr>
        <w:spacing w:after="0"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Impacto social y otros usos del ferrocarril</w:t>
      </w:r>
    </w:p>
    <w:p w14:paraId="197A87E2" w14:textId="3EA4811F" w:rsidR="00E22D36" w:rsidRPr="00BD32FE" w:rsidRDefault="39B6F80B" w:rsidP="00BD32FE">
      <w:pPr>
        <w:spacing w:after="0" w:line="360" w:lineRule="auto"/>
        <w:jc w:val="both"/>
        <w:rPr>
          <w:rFonts w:ascii="ariel bold" w:eastAsia="ariel bold" w:hAnsi="ariel bold" w:cs="ariel bold"/>
          <w:sz w:val="24"/>
          <w:szCs w:val="24"/>
        </w:rPr>
      </w:pPr>
      <w:r w:rsidRPr="63A0705B">
        <w:rPr>
          <w:rFonts w:ascii="ariel bold" w:eastAsia="ariel bold" w:hAnsi="ariel bold" w:cs="ariel bold"/>
          <w:sz w:val="24"/>
          <w:szCs w:val="24"/>
        </w:rPr>
        <w:t>Además</w:t>
      </w:r>
      <w:r w:rsidR="4AAC5BEE" w:rsidRPr="63A0705B">
        <w:rPr>
          <w:rFonts w:ascii="ariel bold" w:eastAsia="ariel bold" w:hAnsi="ariel bold" w:cs="ariel bold"/>
          <w:sz w:val="24"/>
          <w:szCs w:val="24"/>
        </w:rPr>
        <w:t xml:space="preserve"> de</w:t>
      </w:r>
      <w:r w:rsidRPr="63A0705B">
        <w:rPr>
          <w:rFonts w:ascii="ariel bold" w:eastAsia="ariel bold" w:hAnsi="ariel bold" w:cs="ariel bold"/>
          <w:sz w:val="24"/>
          <w:szCs w:val="24"/>
        </w:rPr>
        <w:t>l</w:t>
      </w:r>
      <w:r w:rsidR="4AAC5BEE" w:rsidRPr="63A0705B">
        <w:rPr>
          <w:rFonts w:ascii="ariel bold" w:eastAsia="ariel bold" w:hAnsi="ariel bold" w:cs="ariel bold"/>
          <w:sz w:val="24"/>
          <w:szCs w:val="24"/>
        </w:rPr>
        <w:t xml:space="preserve"> transport</w:t>
      </w:r>
      <w:r w:rsidRPr="63A0705B">
        <w:rPr>
          <w:rFonts w:ascii="ariel bold" w:eastAsia="ariel bold" w:hAnsi="ariel bold" w:cs="ariel bold"/>
          <w:sz w:val="24"/>
          <w:szCs w:val="24"/>
        </w:rPr>
        <w:t xml:space="preserve">e </w:t>
      </w:r>
      <w:r w:rsidR="4AAC5BEE" w:rsidRPr="63A0705B">
        <w:rPr>
          <w:rFonts w:ascii="ariel bold" w:eastAsia="ariel bold" w:hAnsi="ariel bold" w:cs="ariel bold"/>
          <w:sz w:val="24"/>
          <w:szCs w:val="24"/>
        </w:rPr>
        <w:t>de mercancías</w:t>
      </w:r>
      <w:r w:rsidRPr="63A0705B">
        <w:rPr>
          <w:rFonts w:ascii="ariel bold" w:eastAsia="ariel bold" w:hAnsi="ariel bold" w:cs="ariel bold"/>
          <w:sz w:val="24"/>
          <w:szCs w:val="24"/>
        </w:rPr>
        <w:t>,</w:t>
      </w:r>
      <w:r w:rsidR="4AAC5BEE" w:rsidRPr="63A0705B">
        <w:rPr>
          <w:rFonts w:ascii="ariel bold" w:eastAsia="ariel bold" w:hAnsi="ariel bold" w:cs="ariel bold"/>
          <w:sz w:val="24"/>
          <w:szCs w:val="24"/>
        </w:rPr>
        <w:t xml:space="preserve"> el ferrocarril </w:t>
      </w:r>
      <w:r w:rsidR="4234E308" w:rsidRPr="63A0705B">
        <w:rPr>
          <w:rFonts w:ascii="ariel bold" w:eastAsia="ariel bold" w:hAnsi="ariel bold" w:cs="ariel bold"/>
          <w:sz w:val="24"/>
          <w:szCs w:val="24"/>
        </w:rPr>
        <w:t xml:space="preserve">permitió </w:t>
      </w:r>
      <w:r w:rsidR="4AAC5BEE" w:rsidRPr="63A0705B">
        <w:rPr>
          <w:rFonts w:ascii="ariel bold" w:eastAsia="ariel bold" w:hAnsi="ariel bold" w:cs="ariel bold"/>
          <w:sz w:val="24"/>
          <w:szCs w:val="24"/>
        </w:rPr>
        <w:t xml:space="preserve">el </w:t>
      </w:r>
      <w:r w:rsidR="4234E308" w:rsidRPr="63A0705B">
        <w:rPr>
          <w:rFonts w:ascii="ariel bold" w:eastAsia="ariel bold" w:hAnsi="ariel bold" w:cs="ariel bold"/>
          <w:sz w:val="24"/>
          <w:szCs w:val="24"/>
        </w:rPr>
        <w:t>desplazamiento de</w:t>
      </w:r>
      <w:r w:rsidR="4AAC5BEE" w:rsidRPr="63A0705B">
        <w:rPr>
          <w:rFonts w:ascii="ariel bold" w:eastAsia="ariel bold" w:hAnsi="ariel bold" w:cs="ariel bold"/>
          <w:sz w:val="24"/>
          <w:szCs w:val="24"/>
        </w:rPr>
        <w:t xml:space="preserve"> la población por </w:t>
      </w:r>
      <w:r w:rsidR="4234E308" w:rsidRPr="63A0705B">
        <w:rPr>
          <w:rFonts w:ascii="ariel bold" w:eastAsia="ariel bold" w:hAnsi="ariel bold" w:cs="ariel bold"/>
          <w:sz w:val="24"/>
          <w:szCs w:val="24"/>
        </w:rPr>
        <w:t xml:space="preserve">distintas regiones </w:t>
      </w:r>
      <w:r w:rsidR="4AAC5BEE" w:rsidRPr="63A0705B">
        <w:rPr>
          <w:rFonts w:ascii="ariel bold" w:eastAsia="ariel bold" w:hAnsi="ariel bold" w:cs="ariel bold"/>
          <w:sz w:val="24"/>
          <w:szCs w:val="24"/>
        </w:rPr>
        <w:t xml:space="preserve">del </w:t>
      </w:r>
      <w:r w:rsidR="6476E931" w:rsidRPr="63A0705B">
        <w:rPr>
          <w:rFonts w:ascii="ariel bold" w:eastAsia="ariel bold" w:hAnsi="ariel bold" w:cs="ariel bold"/>
          <w:sz w:val="24"/>
          <w:szCs w:val="24"/>
        </w:rPr>
        <w:t>país. No obstante,</w:t>
      </w:r>
      <w:r w:rsidR="4AAC5BEE" w:rsidRPr="63A0705B">
        <w:rPr>
          <w:rFonts w:ascii="ariel bold" w:eastAsia="ariel bold" w:hAnsi="ariel bold" w:cs="ariel bold"/>
          <w:sz w:val="24"/>
          <w:szCs w:val="24"/>
        </w:rPr>
        <w:t xml:space="preserve"> la mayoría de los usuarios </w:t>
      </w:r>
      <w:r w:rsidR="4AAC5BEE" w:rsidRPr="63A0705B">
        <w:rPr>
          <w:rFonts w:ascii="ariel bold" w:eastAsia="ariel bold" w:hAnsi="ariel bold" w:cs="ariel bold"/>
          <w:sz w:val="24"/>
          <w:szCs w:val="24"/>
        </w:rPr>
        <w:lastRenderedPageBreak/>
        <w:t xml:space="preserve">viajaban en tercera clase, </w:t>
      </w:r>
      <w:r w:rsidR="5AD50B98" w:rsidRPr="63A0705B">
        <w:rPr>
          <w:rFonts w:ascii="ariel bold" w:eastAsia="ariel bold" w:hAnsi="ariel bold" w:cs="ariel bold"/>
          <w:sz w:val="24"/>
          <w:szCs w:val="24"/>
        </w:rPr>
        <w:t>lo que refleja las profundas desigualdades sociales de la época. Asimismo, el ferrocarril facilitó</w:t>
      </w:r>
      <w:r w:rsidR="4AAC5BEE" w:rsidRPr="63A0705B">
        <w:rPr>
          <w:rFonts w:ascii="ariel bold" w:eastAsia="ariel bold" w:hAnsi="ariel bold" w:cs="ariel bold"/>
          <w:sz w:val="24"/>
          <w:szCs w:val="24"/>
        </w:rPr>
        <w:t xml:space="preserve"> la </w:t>
      </w:r>
      <w:r w:rsidR="4AAC5BEE" w:rsidRPr="004D0A84">
        <w:rPr>
          <w:rFonts w:ascii="ariel bold" w:eastAsia="ariel bold" w:hAnsi="ariel bold" w:cs="ariel bold"/>
          <w:sz w:val="24"/>
          <w:szCs w:val="24"/>
        </w:rPr>
        <w:t>creación</w:t>
      </w:r>
      <w:r w:rsidR="4AAC5BEE" w:rsidRPr="63A0705B">
        <w:rPr>
          <w:rFonts w:ascii="ariel bold" w:eastAsia="ariel bold" w:hAnsi="ariel bold" w:cs="ariel bold"/>
          <w:sz w:val="24"/>
          <w:szCs w:val="24"/>
        </w:rPr>
        <w:t xml:space="preserve"> de México como destino turístico para las primeras experiencias de turismo de masas </w:t>
      </w:r>
      <w:r w:rsidR="3B7F5150" w:rsidRPr="63A0705B">
        <w:rPr>
          <w:rFonts w:ascii="ariel bold" w:eastAsia="ariel bold" w:hAnsi="ariel bold" w:cs="ariel bold"/>
          <w:sz w:val="24"/>
          <w:szCs w:val="24"/>
        </w:rPr>
        <w:t xml:space="preserve">provenientes </w:t>
      </w:r>
      <w:r w:rsidR="4AAC5BEE" w:rsidRPr="63A0705B">
        <w:rPr>
          <w:rFonts w:ascii="ariel bold" w:eastAsia="ariel bold" w:hAnsi="ariel bold" w:cs="ariel bold"/>
          <w:sz w:val="24"/>
          <w:szCs w:val="24"/>
        </w:rPr>
        <w:t xml:space="preserve">de </w:t>
      </w:r>
      <w:r w:rsidR="2A2FB190" w:rsidRPr="63A0705B">
        <w:rPr>
          <w:rFonts w:ascii="ariel bold" w:eastAsia="ariel bold" w:hAnsi="ariel bold" w:cs="ariel bold"/>
          <w:sz w:val="24"/>
          <w:szCs w:val="24"/>
        </w:rPr>
        <w:t xml:space="preserve">los </w:t>
      </w:r>
      <w:r w:rsidR="4AAC5BEE" w:rsidRPr="63A0705B">
        <w:rPr>
          <w:rFonts w:ascii="ariel bold" w:eastAsia="ariel bold" w:hAnsi="ariel bold" w:cs="ariel bold"/>
          <w:sz w:val="24"/>
          <w:szCs w:val="24"/>
        </w:rPr>
        <w:t>Estados Unidos.</w:t>
      </w:r>
    </w:p>
    <w:p w14:paraId="0CBBADAA" w14:textId="1FC576FF" w:rsidR="00E22D36" w:rsidRPr="00BD32FE" w:rsidRDefault="00E22D36" w:rsidP="00BD32FE">
      <w:pPr>
        <w:spacing w:after="0" w:line="360" w:lineRule="auto"/>
        <w:ind w:firstLine="720"/>
        <w:jc w:val="both"/>
        <w:rPr>
          <w:rFonts w:ascii="ariel bold" w:eastAsia="ariel bold" w:hAnsi="ariel bold" w:cs="ariel bold"/>
          <w:sz w:val="24"/>
          <w:szCs w:val="24"/>
        </w:rPr>
      </w:pPr>
      <w:r w:rsidRPr="00BD32FE">
        <w:rPr>
          <w:rFonts w:ascii="ariel bold" w:eastAsia="ariel bold" w:hAnsi="ariel bold" w:cs="ariel bold"/>
          <w:sz w:val="24"/>
          <w:szCs w:val="24"/>
        </w:rPr>
        <w:t xml:space="preserve">Otro </w:t>
      </w:r>
      <w:r w:rsidR="00A2281E" w:rsidRPr="00BD32FE">
        <w:rPr>
          <w:rFonts w:ascii="ariel bold" w:eastAsia="ariel bold" w:hAnsi="ariel bold" w:cs="ariel bold"/>
          <w:sz w:val="24"/>
          <w:szCs w:val="24"/>
        </w:rPr>
        <w:t>uso relevante</w:t>
      </w:r>
      <w:r w:rsidRPr="00BD32FE">
        <w:rPr>
          <w:rFonts w:ascii="ariel bold" w:eastAsia="ariel bold" w:hAnsi="ariel bold" w:cs="ariel bold"/>
          <w:sz w:val="24"/>
          <w:szCs w:val="24"/>
        </w:rPr>
        <w:t xml:space="preserve"> fue el </w:t>
      </w:r>
      <w:r w:rsidR="00A2281E" w:rsidRPr="00BD32FE">
        <w:rPr>
          <w:rFonts w:ascii="ariel bold" w:eastAsia="ariel bold" w:hAnsi="ariel bold" w:cs="ariel bold"/>
          <w:sz w:val="24"/>
          <w:szCs w:val="24"/>
        </w:rPr>
        <w:t>transporte</w:t>
      </w:r>
      <w:r w:rsidRPr="00BD32FE">
        <w:rPr>
          <w:rFonts w:ascii="ariel bold" w:eastAsia="ariel bold" w:hAnsi="ariel bold" w:cs="ariel bold"/>
          <w:sz w:val="24"/>
          <w:szCs w:val="24"/>
        </w:rPr>
        <w:t xml:space="preserve"> gratuito de la correspondencia</w:t>
      </w:r>
      <w:r w:rsidR="005266EC" w:rsidRPr="00BD32FE">
        <w:rPr>
          <w:rFonts w:ascii="ariel bold" w:eastAsia="ariel bold" w:hAnsi="ariel bold" w:cs="ariel bold"/>
          <w:sz w:val="24"/>
          <w:szCs w:val="24"/>
        </w:rPr>
        <w:t>, ya</w:t>
      </w:r>
      <w:r w:rsidRPr="00BD32FE">
        <w:rPr>
          <w:rFonts w:ascii="ariel bold" w:eastAsia="ariel bold" w:hAnsi="ariel bold" w:cs="ariel bold"/>
          <w:sz w:val="24"/>
          <w:szCs w:val="24"/>
        </w:rPr>
        <w:t xml:space="preserve"> que el gobierno mexicano obligó contractualmente a las empresas ferroviarias </w:t>
      </w:r>
      <w:r w:rsidR="00AA3066" w:rsidRPr="00BD32FE">
        <w:rPr>
          <w:rFonts w:ascii="ariel bold" w:eastAsia="ariel bold" w:hAnsi="ariel bold" w:cs="ariel bold"/>
          <w:sz w:val="24"/>
          <w:szCs w:val="24"/>
        </w:rPr>
        <w:t>a prestar este servicio, convirtiendo al ferrocarril en un eje fundamental del sistema postal nacional</w:t>
      </w:r>
      <w:r w:rsidR="007D1468" w:rsidRPr="00BD32FE">
        <w:rPr>
          <w:rFonts w:ascii="ariel bold" w:eastAsia="ariel bold" w:hAnsi="ariel bold" w:cs="ariel bold"/>
          <w:sz w:val="24"/>
          <w:szCs w:val="24"/>
        </w:rPr>
        <w:t>.</w:t>
      </w:r>
    </w:p>
    <w:p w14:paraId="501DBAC5" w14:textId="77777777" w:rsidR="00962B8A" w:rsidRPr="00BD32FE" w:rsidRDefault="00962B8A" w:rsidP="00BD32FE">
      <w:pPr>
        <w:spacing w:after="0" w:line="360" w:lineRule="auto"/>
        <w:jc w:val="both"/>
        <w:rPr>
          <w:rFonts w:ascii="ariel bold" w:eastAsia="ariel bold" w:hAnsi="ariel bold" w:cs="ariel bold"/>
          <w:b/>
          <w:sz w:val="24"/>
          <w:szCs w:val="24"/>
        </w:rPr>
      </w:pPr>
    </w:p>
    <w:p w14:paraId="56AC066B" w14:textId="6E8DC725" w:rsidR="00AA3066" w:rsidRPr="00BD32FE" w:rsidRDefault="00AA3066" w:rsidP="00BD32FE">
      <w:pPr>
        <w:spacing w:after="0"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Ferrocarriles Nacionales</w:t>
      </w:r>
      <w:r w:rsidR="005D3DA8" w:rsidRPr="00BD32FE">
        <w:rPr>
          <w:rFonts w:ascii="ariel bold" w:eastAsia="ariel bold" w:hAnsi="ariel bold" w:cs="ariel bold"/>
          <w:b/>
          <w:sz w:val="24"/>
          <w:szCs w:val="24"/>
        </w:rPr>
        <w:t xml:space="preserve"> de </w:t>
      </w:r>
      <w:r w:rsidRPr="00BD32FE">
        <w:rPr>
          <w:rFonts w:ascii="ariel bold" w:eastAsia="ariel bold" w:hAnsi="ariel bold" w:cs="ariel bold"/>
          <w:b/>
          <w:sz w:val="24"/>
          <w:szCs w:val="24"/>
        </w:rPr>
        <w:t>México y control estatal</w:t>
      </w:r>
    </w:p>
    <w:p w14:paraId="4685AA64" w14:textId="26EFFF89" w:rsidR="005D3DA8" w:rsidRPr="00BD32FE" w:rsidRDefault="005D3DA8" w:rsidP="00BD32FE">
      <w:pPr>
        <w:spacing w:after="0"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 xml:space="preserve">En 1908 </w:t>
      </w:r>
      <w:r w:rsidR="00962B8A" w:rsidRPr="00BD32FE">
        <w:rPr>
          <w:rFonts w:ascii="ariel bold" w:eastAsia="ariel bold" w:hAnsi="ariel bold" w:cs="ariel bold"/>
          <w:sz w:val="24"/>
          <w:szCs w:val="24"/>
        </w:rPr>
        <w:t>surgieron los</w:t>
      </w:r>
      <w:r w:rsidRPr="00BD32FE">
        <w:rPr>
          <w:rFonts w:ascii="ariel bold" w:eastAsia="ariel bold" w:hAnsi="ariel bold" w:cs="ariel bold"/>
          <w:sz w:val="24"/>
          <w:szCs w:val="24"/>
        </w:rPr>
        <w:t xml:space="preserve"> Ferrocarriles Nacionales de México, </w:t>
      </w:r>
      <w:r w:rsidR="00962B8A" w:rsidRPr="00BD32FE">
        <w:rPr>
          <w:rFonts w:ascii="ariel bold" w:eastAsia="ariel bold" w:hAnsi="ariel bold" w:cs="ariel bold"/>
          <w:sz w:val="24"/>
          <w:szCs w:val="24"/>
        </w:rPr>
        <w:t>empresa</w:t>
      </w:r>
      <w:r w:rsidRPr="00BD32FE">
        <w:rPr>
          <w:rFonts w:ascii="ariel bold" w:eastAsia="ariel bold" w:hAnsi="ariel bold" w:cs="ariel bold"/>
          <w:sz w:val="24"/>
          <w:szCs w:val="24"/>
        </w:rPr>
        <w:t xml:space="preserve"> en la cual el </w:t>
      </w:r>
      <w:r w:rsidR="002D1083" w:rsidRPr="00BD32FE">
        <w:rPr>
          <w:rFonts w:ascii="ariel bold" w:eastAsia="ariel bold" w:hAnsi="ariel bold" w:cs="ariel bold"/>
          <w:sz w:val="24"/>
          <w:szCs w:val="24"/>
        </w:rPr>
        <w:t>E</w:t>
      </w:r>
      <w:r w:rsidRPr="00BD32FE">
        <w:rPr>
          <w:rFonts w:ascii="ariel bold" w:eastAsia="ariel bold" w:hAnsi="ariel bold" w:cs="ariel bold"/>
          <w:sz w:val="24"/>
          <w:szCs w:val="24"/>
        </w:rPr>
        <w:t xml:space="preserve">stado </w:t>
      </w:r>
      <w:r w:rsidR="002D1083" w:rsidRPr="00BD32FE">
        <w:rPr>
          <w:rFonts w:ascii="ariel bold" w:eastAsia="ariel bold" w:hAnsi="ariel bold" w:cs="ariel bold"/>
          <w:sz w:val="24"/>
          <w:szCs w:val="24"/>
        </w:rPr>
        <w:t>se convirtió en</w:t>
      </w:r>
      <w:r w:rsidRPr="00BD32FE">
        <w:rPr>
          <w:rFonts w:ascii="ariel bold" w:eastAsia="ariel bold" w:hAnsi="ariel bold" w:cs="ariel bold"/>
          <w:sz w:val="24"/>
          <w:szCs w:val="24"/>
        </w:rPr>
        <w:t xml:space="preserve"> socio ma</w:t>
      </w:r>
      <w:r w:rsidR="00396441" w:rsidRPr="00BD32FE">
        <w:rPr>
          <w:rFonts w:ascii="ariel bold" w:eastAsia="ariel bold" w:hAnsi="ariel bold" w:cs="ariel bold"/>
          <w:sz w:val="24"/>
          <w:szCs w:val="24"/>
        </w:rPr>
        <w:t>yoritario</w:t>
      </w:r>
      <w:r w:rsidR="002D1083" w:rsidRPr="00BD32FE">
        <w:rPr>
          <w:rFonts w:ascii="ariel bold" w:eastAsia="ariel bold" w:hAnsi="ariel bold" w:cs="ariel bold"/>
          <w:sz w:val="24"/>
          <w:szCs w:val="24"/>
        </w:rPr>
        <w:t>.</w:t>
      </w:r>
      <w:r w:rsidR="00396441" w:rsidRPr="00BD32FE">
        <w:rPr>
          <w:rFonts w:ascii="ariel bold" w:eastAsia="ariel bold" w:hAnsi="ariel bold" w:cs="ariel bold"/>
          <w:sz w:val="24"/>
          <w:szCs w:val="24"/>
        </w:rPr>
        <w:t xml:space="preserve"> </w:t>
      </w:r>
      <w:r w:rsidR="002D1083" w:rsidRPr="00BD32FE">
        <w:rPr>
          <w:rFonts w:ascii="ariel bold" w:eastAsia="ariel bold" w:hAnsi="ariel bold" w:cs="ariel bold"/>
          <w:sz w:val="24"/>
          <w:szCs w:val="24"/>
        </w:rPr>
        <w:t>E</w:t>
      </w:r>
      <w:r w:rsidR="00396441" w:rsidRPr="00BD32FE">
        <w:rPr>
          <w:rFonts w:ascii="ariel bold" w:eastAsia="ariel bold" w:hAnsi="ariel bold" w:cs="ariel bold"/>
          <w:sz w:val="24"/>
          <w:szCs w:val="24"/>
        </w:rPr>
        <w:t>ste proceso se llevó a cabo mediante una serie de arreglos contractuales que</w:t>
      </w:r>
      <w:r w:rsidR="002D1083" w:rsidRPr="00BD32FE">
        <w:rPr>
          <w:rFonts w:ascii="ariel bold" w:eastAsia="ariel bold" w:hAnsi="ariel bold" w:cs="ariel bold"/>
          <w:sz w:val="24"/>
          <w:szCs w:val="24"/>
        </w:rPr>
        <w:t xml:space="preserve"> otorgaron</w:t>
      </w:r>
      <w:r w:rsidR="00396441" w:rsidRPr="00BD32FE">
        <w:rPr>
          <w:rFonts w:ascii="ariel bold" w:eastAsia="ariel bold" w:hAnsi="ariel bold" w:cs="ariel bold"/>
          <w:sz w:val="24"/>
          <w:szCs w:val="24"/>
        </w:rPr>
        <w:t xml:space="preserve"> al </w:t>
      </w:r>
      <w:r w:rsidR="002D1083" w:rsidRPr="00BD32FE">
        <w:rPr>
          <w:rFonts w:ascii="ariel bold" w:eastAsia="ariel bold" w:hAnsi="ariel bold" w:cs="ariel bold"/>
          <w:sz w:val="24"/>
          <w:szCs w:val="24"/>
        </w:rPr>
        <w:t>gobierno federal</w:t>
      </w:r>
      <w:r w:rsidR="00396441" w:rsidRPr="00BD32FE">
        <w:rPr>
          <w:rFonts w:ascii="ariel bold" w:eastAsia="ariel bold" w:hAnsi="ariel bold" w:cs="ariel bold"/>
          <w:sz w:val="24"/>
          <w:szCs w:val="24"/>
        </w:rPr>
        <w:t xml:space="preserve"> el 51% de las acciones ordinarias a cambio de </w:t>
      </w:r>
      <w:r w:rsidR="002D1083" w:rsidRPr="00BD32FE">
        <w:rPr>
          <w:rFonts w:ascii="ariel bold" w:eastAsia="ariel bold" w:hAnsi="ariel bold" w:cs="ariel bold"/>
          <w:sz w:val="24"/>
          <w:szCs w:val="24"/>
        </w:rPr>
        <w:t>garantizar el</w:t>
      </w:r>
      <w:r w:rsidR="00396441" w:rsidRPr="00BD32FE">
        <w:rPr>
          <w:rFonts w:ascii="ariel bold" w:eastAsia="ariel bold" w:hAnsi="ariel bold" w:cs="ariel bold"/>
          <w:sz w:val="24"/>
          <w:szCs w:val="24"/>
        </w:rPr>
        <w:t xml:space="preserve"> pago de la deuda hipotecaria.</w:t>
      </w:r>
    </w:p>
    <w:p w14:paraId="2BBAFCFB" w14:textId="0672EDA0" w:rsidR="005D3DA8" w:rsidRPr="00BD32FE" w:rsidRDefault="005D3DA8" w:rsidP="00BD32FE">
      <w:pPr>
        <w:spacing w:after="0" w:line="360" w:lineRule="auto"/>
        <w:ind w:firstLine="720"/>
        <w:jc w:val="both"/>
        <w:rPr>
          <w:rFonts w:ascii="ariel bold" w:eastAsia="ariel bold" w:hAnsi="ariel bold" w:cs="ariel bold"/>
          <w:sz w:val="24"/>
          <w:szCs w:val="24"/>
        </w:rPr>
      </w:pPr>
      <w:r w:rsidRPr="00BD32FE">
        <w:rPr>
          <w:rFonts w:ascii="ariel bold" w:eastAsia="ariel bold" w:hAnsi="ariel bold" w:cs="ariel bold"/>
          <w:sz w:val="24"/>
          <w:szCs w:val="24"/>
        </w:rPr>
        <w:t xml:space="preserve">El 29 de febrero de 1908 se firmó el convenio entre el gobierno federal y las empresas fusionadas, </w:t>
      </w:r>
      <w:r w:rsidR="001F7A64" w:rsidRPr="00BD32FE">
        <w:rPr>
          <w:rFonts w:ascii="ariel bold" w:eastAsia="ariel bold" w:hAnsi="ariel bold" w:cs="ariel bold"/>
          <w:sz w:val="24"/>
          <w:szCs w:val="24"/>
        </w:rPr>
        <w:t xml:space="preserve">incorporándose </w:t>
      </w:r>
      <w:r w:rsidR="00C825E2" w:rsidRPr="00BD32FE">
        <w:rPr>
          <w:rFonts w:ascii="ariel bold" w:eastAsia="ariel bold" w:hAnsi="ariel bold" w:cs="ariel bold"/>
          <w:sz w:val="24"/>
          <w:szCs w:val="24"/>
        </w:rPr>
        <w:t>posteriormente otras líneas, como</w:t>
      </w:r>
      <w:r w:rsidRPr="00BD32FE">
        <w:rPr>
          <w:rFonts w:ascii="ariel bold" w:eastAsia="ariel bold" w:hAnsi="ariel bold" w:cs="ariel bold"/>
          <w:sz w:val="24"/>
          <w:szCs w:val="24"/>
        </w:rPr>
        <w:t xml:space="preserve"> el Ferrocarril Internacional, el Hidalgo y Nordeste, y </w:t>
      </w:r>
      <w:r w:rsidR="00EB3581" w:rsidRPr="00BD32FE">
        <w:rPr>
          <w:rFonts w:ascii="ariel bold" w:eastAsia="ariel bold" w:hAnsi="ariel bold" w:cs="ariel bold"/>
          <w:sz w:val="24"/>
          <w:szCs w:val="24"/>
        </w:rPr>
        <w:t>más</w:t>
      </w:r>
      <w:r w:rsidRPr="00BD32FE">
        <w:rPr>
          <w:rFonts w:ascii="ariel bold" w:eastAsia="ariel bold" w:hAnsi="ariel bold" w:cs="ariel bold"/>
          <w:sz w:val="24"/>
          <w:szCs w:val="24"/>
        </w:rPr>
        <w:t xml:space="preserve"> tarde </w:t>
      </w:r>
      <w:r w:rsidR="00BB23A0" w:rsidRPr="00BD32FE">
        <w:rPr>
          <w:rFonts w:ascii="ariel bold" w:eastAsia="ariel bold" w:hAnsi="ariel bold" w:cs="ariel bold"/>
          <w:sz w:val="24"/>
          <w:szCs w:val="24"/>
        </w:rPr>
        <w:t>el Ferrocarril Interoceánico.</w:t>
      </w:r>
    </w:p>
    <w:p w14:paraId="614A5C41" w14:textId="23D16321" w:rsidR="00344AD0" w:rsidRPr="00BD32FE" w:rsidRDefault="00AD4601" w:rsidP="00BD32FE">
      <w:pPr>
        <w:spacing w:after="0" w:line="360" w:lineRule="auto"/>
        <w:ind w:firstLine="720"/>
        <w:jc w:val="both"/>
        <w:rPr>
          <w:rFonts w:ascii="ariel bold" w:eastAsia="ariel bold" w:hAnsi="ariel bold" w:cs="ariel bold"/>
          <w:sz w:val="24"/>
          <w:szCs w:val="24"/>
        </w:rPr>
      </w:pPr>
      <w:r w:rsidRPr="00BD32FE">
        <w:rPr>
          <w:rFonts w:ascii="ariel bold" w:eastAsia="ariel bold" w:hAnsi="ariel bold" w:cs="ariel bold"/>
          <w:sz w:val="24"/>
          <w:szCs w:val="24"/>
        </w:rPr>
        <w:t>L</w:t>
      </w:r>
      <w:r w:rsidR="00E12DDF" w:rsidRPr="00BD32FE">
        <w:rPr>
          <w:rFonts w:ascii="ariel bold" w:eastAsia="ariel bold" w:hAnsi="ariel bold" w:cs="ariel bold"/>
          <w:sz w:val="24"/>
          <w:szCs w:val="24"/>
        </w:rPr>
        <w:t xml:space="preserve">os </w:t>
      </w:r>
      <w:r w:rsidR="00550B8E" w:rsidRPr="00BD32FE">
        <w:rPr>
          <w:rFonts w:ascii="ariel bold" w:eastAsia="ariel bold" w:hAnsi="ariel bold" w:cs="ariel bold"/>
          <w:sz w:val="24"/>
          <w:szCs w:val="24"/>
        </w:rPr>
        <w:t xml:space="preserve">principales </w:t>
      </w:r>
      <w:r w:rsidRPr="00BD32FE">
        <w:rPr>
          <w:rFonts w:ascii="ariel bold" w:eastAsia="ariel bold" w:hAnsi="ariel bold" w:cs="ariel bold"/>
          <w:sz w:val="24"/>
          <w:szCs w:val="24"/>
        </w:rPr>
        <w:t>objetivos</w:t>
      </w:r>
      <w:r w:rsidR="00E12DDF" w:rsidRPr="00BD32FE">
        <w:rPr>
          <w:rFonts w:ascii="ariel bold" w:eastAsia="ariel bold" w:hAnsi="ariel bold" w:cs="ariel bold"/>
          <w:sz w:val="24"/>
          <w:szCs w:val="24"/>
        </w:rPr>
        <w:t xml:space="preserve"> </w:t>
      </w:r>
      <w:r w:rsidR="008929CC" w:rsidRPr="00BD32FE">
        <w:rPr>
          <w:rFonts w:ascii="ariel bold" w:eastAsia="ariel bold" w:hAnsi="ariel bold" w:cs="ariel bold"/>
          <w:sz w:val="24"/>
          <w:szCs w:val="24"/>
        </w:rPr>
        <w:t>del</w:t>
      </w:r>
      <w:r w:rsidR="00550B8E" w:rsidRPr="00BD32FE">
        <w:rPr>
          <w:rFonts w:ascii="ariel bold" w:eastAsia="ariel bold" w:hAnsi="ariel bold" w:cs="ariel bold"/>
          <w:sz w:val="24"/>
          <w:szCs w:val="24"/>
        </w:rPr>
        <w:t xml:space="preserve"> control </w:t>
      </w:r>
      <w:r w:rsidR="008929CC" w:rsidRPr="00BD32FE">
        <w:rPr>
          <w:rFonts w:ascii="ariel bold" w:eastAsia="ariel bold" w:hAnsi="ariel bold" w:cs="ariel bold"/>
          <w:sz w:val="24"/>
          <w:szCs w:val="24"/>
        </w:rPr>
        <w:t>estatal fueron</w:t>
      </w:r>
      <w:r w:rsidR="00550B8E" w:rsidRPr="00BD32FE">
        <w:rPr>
          <w:rFonts w:ascii="ariel bold" w:eastAsia="ariel bold" w:hAnsi="ariel bold" w:cs="ariel bold"/>
          <w:sz w:val="24"/>
          <w:szCs w:val="24"/>
        </w:rPr>
        <w:t xml:space="preserve"> prevenir </w:t>
      </w:r>
      <w:r w:rsidR="00FB65CC" w:rsidRPr="00BD32FE">
        <w:rPr>
          <w:rFonts w:ascii="ariel bold" w:eastAsia="ariel bold" w:hAnsi="ariel bold" w:cs="ariel bold"/>
          <w:sz w:val="24"/>
          <w:szCs w:val="24"/>
        </w:rPr>
        <w:t xml:space="preserve">el dominio absoluto de </w:t>
      </w:r>
      <w:r w:rsidR="00550B8E" w:rsidRPr="00BD32FE">
        <w:rPr>
          <w:rFonts w:ascii="ariel bold" w:eastAsia="ariel bold" w:hAnsi="ariel bold" w:cs="ariel bold"/>
          <w:sz w:val="24"/>
          <w:szCs w:val="24"/>
        </w:rPr>
        <w:t>empresas estad</w:t>
      </w:r>
      <w:r w:rsidR="0018032E" w:rsidRPr="00BD32FE">
        <w:rPr>
          <w:rFonts w:ascii="ariel bold" w:eastAsia="ariel bold" w:hAnsi="ariel bold" w:cs="ariel bold"/>
          <w:sz w:val="24"/>
          <w:szCs w:val="24"/>
        </w:rPr>
        <w:t>o</w:t>
      </w:r>
      <w:r w:rsidR="00550B8E" w:rsidRPr="00BD32FE">
        <w:rPr>
          <w:rFonts w:ascii="ariel bold" w:eastAsia="ariel bold" w:hAnsi="ariel bold" w:cs="ariel bold"/>
          <w:sz w:val="24"/>
          <w:szCs w:val="24"/>
        </w:rPr>
        <w:t xml:space="preserve">unidenses, </w:t>
      </w:r>
      <w:r w:rsidR="0018032E" w:rsidRPr="00BD32FE">
        <w:rPr>
          <w:rFonts w:ascii="ariel bold" w:eastAsia="ariel bold" w:hAnsi="ariel bold" w:cs="ariel bold"/>
          <w:sz w:val="24"/>
          <w:szCs w:val="24"/>
        </w:rPr>
        <w:t>apoyar</w:t>
      </w:r>
      <w:r w:rsidR="00550B8E" w:rsidRPr="00BD32FE">
        <w:rPr>
          <w:rFonts w:ascii="ariel bold" w:eastAsia="ariel bold" w:hAnsi="ariel bold" w:cs="ariel bold"/>
          <w:sz w:val="24"/>
          <w:szCs w:val="24"/>
        </w:rPr>
        <w:t xml:space="preserve"> a </w:t>
      </w:r>
      <w:r w:rsidR="0018032E" w:rsidRPr="00BD32FE">
        <w:rPr>
          <w:rFonts w:ascii="ariel bold" w:eastAsia="ariel bold" w:hAnsi="ariel bold" w:cs="ariel bold"/>
          <w:sz w:val="24"/>
          <w:szCs w:val="24"/>
        </w:rPr>
        <w:t>compañías en crisis</w:t>
      </w:r>
      <w:r w:rsidR="00550B8E" w:rsidRPr="00BD32FE">
        <w:rPr>
          <w:rFonts w:ascii="ariel bold" w:eastAsia="ariel bold" w:hAnsi="ariel bold" w:cs="ariel bold"/>
          <w:sz w:val="24"/>
          <w:szCs w:val="24"/>
        </w:rPr>
        <w:t xml:space="preserve"> financiera y expandir el sistema ferroviario</w:t>
      </w:r>
      <w:r w:rsidR="002C0113" w:rsidRPr="00BD32FE">
        <w:rPr>
          <w:rFonts w:ascii="ariel bold" w:eastAsia="ariel bold" w:hAnsi="ariel bold" w:cs="ariel bold"/>
          <w:sz w:val="24"/>
          <w:szCs w:val="24"/>
        </w:rPr>
        <w:t xml:space="preserve"> </w:t>
      </w:r>
      <w:r w:rsidR="00550B8E" w:rsidRPr="00BD32FE">
        <w:rPr>
          <w:rFonts w:ascii="ariel bold" w:eastAsia="ariel bold" w:hAnsi="ariel bold" w:cs="ariel bold"/>
          <w:sz w:val="24"/>
          <w:szCs w:val="24"/>
        </w:rPr>
        <w:t>existente.</w:t>
      </w:r>
      <w:r w:rsidR="0058531F">
        <w:rPr>
          <w:rFonts w:ascii="ariel bold" w:eastAsia="ariel bold" w:hAnsi="ariel bold" w:cs="ariel bold"/>
          <w:sz w:val="24"/>
          <w:szCs w:val="24"/>
        </w:rPr>
        <w:t xml:space="preserve"> </w:t>
      </w:r>
      <w:r w:rsidR="00444071" w:rsidRPr="00BD32FE">
        <w:rPr>
          <w:rFonts w:ascii="ariel bold" w:eastAsia="ariel bold" w:hAnsi="ariel bold" w:cs="ariel bold"/>
          <w:sz w:val="24"/>
          <w:szCs w:val="24"/>
        </w:rPr>
        <w:t>Para 1911</w:t>
      </w:r>
      <w:r w:rsidR="002C0113" w:rsidRPr="00BD32FE">
        <w:rPr>
          <w:rFonts w:ascii="ariel bold" w:eastAsia="ariel bold" w:hAnsi="ariel bold" w:cs="ariel bold"/>
          <w:sz w:val="24"/>
          <w:szCs w:val="24"/>
        </w:rPr>
        <w:t>,</w:t>
      </w:r>
      <w:r w:rsidR="00444071" w:rsidRPr="00BD32FE">
        <w:rPr>
          <w:rFonts w:ascii="ariel bold" w:eastAsia="ariel bold" w:hAnsi="ariel bold" w:cs="ariel bold"/>
          <w:sz w:val="24"/>
          <w:szCs w:val="24"/>
        </w:rPr>
        <w:t xml:space="preserve"> Ferrocarriles Nacionales de México poseía 11</w:t>
      </w:r>
      <w:r w:rsidR="00867119" w:rsidRPr="00BD32FE">
        <w:rPr>
          <w:rFonts w:ascii="ariel bold" w:eastAsia="ariel bold" w:hAnsi="ariel bold" w:cs="ariel bold"/>
          <w:sz w:val="24"/>
          <w:szCs w:val="24"/>
        </w:rPr>
        <w:t>,</w:t>
      </w:r>
      <w:r w:rsidR="00444071" w:rsidRPr="00BD32FE">
        <w:rPr>
          <w:rFonts w:ascii="ariel bold" w:eastAsia="ariel bold" w:hAnsi="ariel bold" w:cs="ariel bold"/>
          <w:sz w:val="24"/>
          <w:szCs w:val="24"/>
        </w:rPr>
        <w:t>400 kilómetros de vía, 800 locomotoras y 21</w:t>
      </w:r>
      <w:r w:rsidR="00867119" w:rsidRPr="00BD32FE">
        <w:rPr>
          <w:rFonts w:ascii="ariel bold" w:eastAsia="ariel bold" w:hAnsi="ariel bold" w:cs="ariel bold"/>
          <w:sz w:val="24"/>
          <w:szCs w:val="24"/>
        </w:rPr>
        <w:t>,</w:t>
      </w:r>
      <w:r w:rsidR="00444071" w:rsidRPr="00BD32FE">
        <w:rPr>
          <w:rFonts w:ascii="ariel bold" w:eastAsia="ariel bold" w:hAnsi="ariel bold" w:cs="ariel bold"/>
          <w:sz w:val="24"/>
          <w:szCs w:val="24"/>
        </w:rPr>
        <w:t xml:space="preserve">000 carros, </w:t>
      </w:r>
      <w:r w:rsidR="00FB6111" w:rsidRPr="00BD32FE">
        <w:rPr>
          <w:rFonts w:ascii="ariel bold" w:eastAsia="ariel bold" w:hAnsi="ariel bold" w:cs="ariel bold"/>
          <w:sz w:val="24"/>
          <w:szCs w:val="24"/>
        </w:rPr>
        <w:t>además de una</w:t>
      </w:r>
      <w:r w:rsidR="00444071" w:rsidRPr="00BD32FE">
        <w:rPr>
          <w:rFonts w:ascii="ariel bold" w:eastAsia="ariel bold" w:hAnsi="ariel bold" w:cs="ariel bold"/>
          <w:sz w:val="24"/>
          <w:szCs w:val="24"/>
        </w:rPr>
        <w:t xml:space="preserve"> fuerza </w:t>
      </w:r>
      <w:r w:rsidR="00FB6111" w:rsidRPr="00BD32FE">
        <w:rPr>
          <w:rFonts w:ascii="ariel bold" w:eastAsia="ariel bold" w:hAnsi="ariel bold" w:cs="ariel bold"/>
          <w:sz w:val="24"/>
          <w:szCs w:val="24"/>
        </w:rPr>
        <w:t>laboral que</w:t>
      </w:r>
      <w:r w:rsidR="00444071" w:rsidRPr="00BD32FE">
        <w:rPr>
          <w:rFonts w:ascii="ariel bold" w:eastAsia="ariel bold" w:hAnsi="ariel bold" w:cs="ariel bold"/>
          <w:sz w:val="24"/>
          <w:szCs w:val="24"/>
        </w:rPr>
        <w:t xml:space="preserve"> superaba </w:t>
      </w:r>
      <w:r w:rsidR="00FB6111" w:rsidRPr="00BD32FE">
        <w:rPr>
          <w:rFonts w:ascii="ariel bold" w:eastAsia="ariel bold" w:hAnsi="ariel bold" w:cs="ariel bold"/>
          <w:sz w:val="24"/>
          <w:szCs w:val="24"/>
        </w:rPr>
        <w:t>a</w:t>
      </w:r>
      <w:r w:rsidR="00444071" w:rsidRPr="00BD32FE">
        <w:rPr>
          <w:rFonts w:ascii="ariel bold" w:eastAsia="ariel bold" w:hAnsi="ariel bold" w:cs="ariel bold"/>
          <w:sz w:val="24"/>
          <w:szCs w:val="24"/>
        </w:rPr>
        <w:t xml:space="preserve"> la de los empleados del poder federal</w:t>
      </w:r>
      <w:r w:rsidR="00BB23A0" w:rsidRPr="00BD32FE">
        <w:rPr>
          <w:rFonts w:ascii="ariel bold" w:eastAsia="ariel bold" w:hAnsi="ariel bold" w:cs="ariel bold"/>
          <w:sz w:val="24"/>
          <w:szCs w:val="24"/>
        </w:rPr>
        <w:t>.</w:t>
      </w:r>
    </w:p>
    <w:p w14:paraId="49B085FE" w14:textId="77777777" w:rsidR="00744A1D" w:rsidRPr="00BD32FE" w:rsidRDefault="00744A1D" w:rsidP="00BD32FE">
      <w:pPr>
        <w:spacing w:after="0" w:line="360" w:lineRule="auto"/>
        <w:jc w:val="both"/>
        <w:rPr>
          <w:rFonts w:ascii="ariel bold" w:eastAsia="ariel bold" w:hAnsi="ariel bold" w:cs="ariel bold"/>
          <w:sz w:val="24"/>
          <w:szCs w:val="24"/>
        </w:rPr>
      </w:pPr>
    </w:p>
    <w:p w14:paraId="724C8DC4" w14:textId="3F874EB4" w:rsidR="00744A1D" w:rsidRPr="00BD32FE" w:rsidRDefault="00744A1D" w:rsidP="00BD32FE">
      <w:pPr>
        <w:spacing w:after="0"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t>Costos ecológicos y energéticos</w:t>
      </w:r>
    </w:p>
    <w:p w14:paraId="408021D2" w14:textId="62D3B29C" w:rsidR="00344AD0" w:rsidRPr="00BD32FE" w:rsidRDefault="00EA5FE9" w:rsidP="00BD32FE">
      <w:pPr>
        <w:spacing w:after="0"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Hasta</w:t>
      </w:r>
      <w:r w:rsidR="00344AD0" w:rsidRPr="00BD32FE">
        <w:rPr>
          <w:rFonts w:ascii="ariel bold" w:eastAsia="ariel bold" w:hAnsi="ariel bold" w:cs="ariel bold"/>
          <w:sz w:val="24"/>
          <w:szCs w:val="24"/>
        </w:rPr>
        <w:t xml:space="preserve"> principios del siglo XX</w:t>
      </w:r>
      <w:r w:rsidRPr="00BD32FE">
        <w:rPr>
          <w:rFonts w:ascii="ariel bold" w:eastAsia="ariel bold" w:hAnsi="ariel bold" w:cs="ariel bold"/>
          <w:sz w:val="24"/>
          <w:szCs w:val="24"/>
        </w:rPr>
        <w:t>, los ferrocarriles dependieron principalmente d</w:t>
      </w:r>
      <w:r w:rsidR="00344AD0" w:rsidRPr="00BD32FE">
        <w:rPr>
          <w:rFonts w:ascii="ariel bold" w:eastAsia="ariel bold" w:hAnsi="ariel bold" w:cs="ariel bold"/>
          <w:sz w:val="24"/>
          <w:szCs w:val="24"/>
        </w:rPr>
        <w:t xml:space="preserve">el carbón y la madera </w:t>
      </w:r>
      <w:r w:rsidR="00BF729B" w:rsidRPr="00BD32FE">
        <w:rPr>
          <w:rFonts w:ascii="ariel bold" w:eastAsia="ariel bold" w:hAnsi="ariel bold" w:cs="ariel bold"/>
          <w:sz w:val="24"/>
          <w:szCs w:val="24"/>
        </w:rPr>
        <w:t>como fuentes de energía, lo que generó</w:t>
      </w:r>
      <w:r w:rsidR="00344AD0" w:rsidRPr="00BD32FE">
        <w:rPr>
          <w:rFonts w:ascii="ariel bold" w:eastAsia="ariel bold" w:hAnsi="ariel bold" w:cs="ariel bold"/>
          <w:sz w:val="24"/>
          <w:szCs w:val="24"/>
        </w:rPr>
        <w:t xml:space="preserve"> un </w:t>
      </w:r>
      <w:r w:rsidR="00BF729B" w:rsidRPr="00BD32FE">
        <w:rPr>
          <w:rFonts w:ascii="ariel bold" w:eastAsia="ariel bold" w:hAnsi="ariel bold" w:cs="ariel bold"/>
          <w:sz w:val="24"/>
          <w:szCs w:val="24"/>
        </w:rPr>
        <w:t>elevado</w:t>
      </w:r>
      <w:r w:rsidR="00344AD0" w:rsidRPr="00BD32FE">
        <w:rPr>
          <w:rFonts w:ascii="ariel bold" w:eastAsia="ariel bold" w:hAnsi="ariel bold" w:cs="ariel bold"/>
          <w:sz w:val="24"/>
          <w:szCs w:val="24"/>
        </w:rPr>
        <w:t xml:space="preserve"> costo ecológico </w:t>
      </w:r>
      <w:r w:rsidR="00901BC6" w:rsidRPr="00BD32FE">
        <w:rPr>
          <w:rFonts w:ascii="ariel bold" w:eastAsia="ariel bold" w:hAnsi="ariel bold" w:cs="ariel bold"/>
          <w:sz w:val="24"/>
          <w:szCs w:val="24"/>
        </w:rPr>
        <w:t>para la nación.</w:t>
      </w:r>
    </w:p>
    <w:p w14:paraId="47C7C5C8" w14:textId="71EB7DF5" w:rsidR="009755E4" w:rsidRPr="00BD32FE" w:rsidRDefault="1EF1FF1F" w:rsidP="63A0705B">
      <w:pPr>
        <w:spacing w:after="0" w:line="360" w:lineRule="auto"/>
        <w:ind w:firstLine="720"/>
        <w:jc w:val="both"/>
        <w:rPr>
          <w:rFonts w:eastAsiaTheme="minorEastAsia"/>
          <w:sz w:val="24"/>
          <w:szCs w:val="24"/>
        </w:rPr>
      </w:pPr>
      <w:r w:rsidRPr="63A0705B">
        <w:rPr>
          <w:rFonts w:ascii="ariel bold" w:eastAsia="ariel bold" w:hAnsi="ariel bold" w:cs="ariel bold"/>
          <w:sz w:val="24"/>
          <w:szCs w:val="24"/>
        </w:rPr>
        <w:t>La localización desfavorable de los yacimientos</w:t>
      </w:r>
      <w:r w:rsidR="3933BC7E" w:rsidRPr="63A0705B">
        <w:rPr>
          <w:rFonts w:ascii="ariel bold" w:eastAsia="ariel bold" w:hAnsi="ariel bold" w:cs="ariel bold"/>
          <w:sz w:val="24"/>
          <w:szCs w:val="24"/>
        </w:rPr>
        <w:t xml:space="preserve"> de carbón</w:t>
      </w:r>
      <w:r w:rsidRPr="63A0705B">
        <w:rPr>
          <w:rFonts w:ascii="ariel bold" w:eastAsia="ariel bold" w:hAnsi="ariel bold" w:cs="ariel bold"/>
          <w:sz w:val="24"/>
          <w:szCs w:val="24"/>
        </w:rPr>
        <w:t xml:space="preserve">, la </w:t>
      </w:r>
      <w:r w:rsidR="633EF1D7" w:rsidRPr="63A0705B">
        <w:rPr>
          <w:rFonts w:ascii="ariel bold" w:eastAsia="ariel bold" w:hAnsi="ariel bold" w:cs="ariel bold"/>
          <w:sz w:val="24"/>
          <w:szCs w:val="24"/>
        </w:rPr>
        <w:t xml:space="preserve">falta </w:t>
      </w:r>
      <w:r w:rsidRPr="63A0705B">
        <w:rPr>
          <w:rFonts w:ascii="ariel bold" w:eastAsia="ariel bold" w:hAnsi="ariel bold" w:cs="ariel bold"/>
          <w:sz w:val="24"/>
          <w:szCs w:val="24"/>
        </w:rPr>
        <w:t xml:space="preserve">de capital mexicano para </w:t>
      </w:r>
      <w:r w:rsidR="633EF1D7" w:rsidRPr="63A0705B">
        <w:rPr>
          <w:rFonts w:ascii="ariel bold" w:eastAsia="ariel bold" w:hAnsi="ariel bold" w:cs="ariel bold"/>
          <w:sz w:val="24"/>
          <w:szCs w:val="24"/>
        </w:rPr>
        <w:t xml:space="preserve">su </w:t>
      </w:r>
      <w:r w:rsidRPr="63A0705B">
        <w:rPr>
          <w:rFonts w:ascii="ariel bold" w:eastAsia="ariel bold" w:hAnsi="ariel bold" w:cs="ariel bold"/>
          <w:sz w:val="24"/>
          <w:szCs w:val="24"/>
        </w:rPr>
        <w:t xml:space="preserve">explotación y </w:t>
      </w:r>
      <w:r w:rsidR="633EF1D7" w:rsidRPr="63A0705B">
        <w:rPr>
          <w:rFonts w:ascii="ariel bold" w:eastAsia="ariel bold" w:hAnsi="ariel bold" w:cs="ariel bold"/>
          <w:sz w:val="24"/>
          <w:szCs w:val="24"/>
        </w:rPr>
        <w:t>ciertas</w:t>
      </w:r>
      <w:r w:rsidRPr="63A0705B">
        <w:rPr>
          <w:rFonts w:ascii="ariel bold" w:eastAsia="ariel bold" w:hAnsi="ariel bold" w:cs="ariel bold"/>
          <w:sz w:val="24"/>
          <w:szCs w:val="24"/>
        </w:rPr>
        <w:t xml:space="preserve"> medidas regulatorias </w:t>
      </w:r>
      <w:r w:rsidR="1002D3BF" w:rsidRPr="63A0705B">
        <w:rPr>
          <w:rFonts w:ascii="ariel bold" w:eastAsia="ariel bold" w:hAnsi="ariel bold" w:cs="ariel bold"/>
          <w:sz w:val="24"/>
          <w:szCs w:val="24"/>
        </w:rPr>
        <w:t>limitaron su desarrollo. No obstante, en</w:t>
      </w:r>
      <w:r w:rsidRPr="63A0705B">
        <w:rPr>
          <w:rFonts w:ascii="ariel bold" w:eastAsia="ariel bold" w:hAnsi="ariel bold" w:cs="ariel bold"/>
          <w:sz w:val="24"/>
          <w:szCs w:val="24"/>
        </w:rPr>
        <w:t xml:space="preserve"> la primera década de</w:t>
      </w:r>
      <w:r w:rsidR="75DA4C0E" w:rsidRPr="63A0705B">
        <w:rPr>
          <w:rFonts w:ascii="ariel bold" w:eastAsia="ariel bold" w:hAnsi="ariel bold" w:cs="ariel bold"/>
          <w:sz w:val="24"/>
          <w:szCs w:val="24"/>
        </w:rPr>
        <w:t>l</w:t>
      </w:r>
      <w:r w:rsidRPr="63A0705B">
        <w:rPr>
          <w:rFonts w:ascii="ariel bold" w:eastAsia="ariel bold" w:hAnsi="ariel bold" w:cs="ariel bold"/>
          <w:sz w:val="24"/>
          <w:szCs w:val="24"/>
        </w:rPr>
        <w:t xml:space="preserve"> siglo XX el carbón nacional </w:t>
      </w:r>
      <w:r w:rsidR="75DA4C0E" w:rsidRPr="63A0705B">
        <w:rPr>
          <w:rFonts w:ascii="ariel bold" w:eastAsia="ariel bold" w:hAnsi="ariel bold" w:cs="ariel bold"/>
          <w:sz w:val="24"/>
          <w:szCs w:val="24"/>
        </w:rPr>
        <w:t xml:space="preserve">llegó a representar </w:t>
      </w:r>
      <w:r w:rsidRPr="63A0705B">
        <w:rPr>
          <w:rFonts w:ascii="ariel bold" w:eastAsia="ariel bold" w:hAnsi="ariel bold" w:cs="ariel bold"/>
          <w:sz w:val="24"/>
          <w:szCs w:val="24"/>
        </w:rPr>
        <w:t xml:space="preserve">entre </w:t>
      </w:r>
      <w:r w:rsidR="75DA4C0E" w:rsidRPr="63A0705B">
        <w:rPr>
          <w:rFonts w:ascii="ariel bold" w:eastAsia="ariel bold" w:hAnsi="ariel bold" w:cs="ariel bold"/>
          <w:sz w:val="24"/>
          <w:szCs w:val="24"/>
        </w:rPr>
        <w:t>el</w:t>
      </w:r>
      <w:r w:rsidRPr="63A0705B">
        <w:rPr>
          <w:rFonts w:ascii="ariel bold" w:eastAsia="ariel bold" w:hAnsi="ariel bold" w:cs="ariel bold"/>
          <w:sz w:val="24"/>
          <w:szCs w:val="24"/>
        </w:rPr>
        <w:t xml:space="preserve"> 20</w:t>
      </w:r>
      <w:r w:rsidR="75DA4C0E" w:rsidRPr="63A0705B">
        <w:rPr>
          <w:rFonts w:ascii="ariel bold" w:eastAsia="ariel bold" w:hAnsi="ariel bold" w:cs="ariel bold"/>
          <w:sz w:val="24"/>
          <w:szCs w:val="24"/>
        </w:rPr>
        <w:t xml:space="preserve"> y </w:t>
      </w:r>
      <w:r w:rsidR="00E3716E">
        <w:rPr>
          <w:rFonts w:ascii="ariel bold" w:eastAsia="ariel bold" w:hAnsi="ariel bold" w:cs="ariel bold"/>
          <w:sz w:val="24"/>
          <w:szCs w:val="24"/>
        </w:rPr>
        <w:t xml:space="preserve">el </w:t>
      </w:r>
      <w:r w:rsidRPr="00E3716E">
        <w:rPr>
          <w:rFonts w:ascii="ariel bold" w:eastAsia="ariel bold" w:hAnsi="ariel bold" w:cs="ariel bold"/>
          <w:sz w:val="24"/>
          <w:szCs w:val="24"/>
        </w:rPr>
        <w:t>25%</w:t>
      </w:r>
      <w:r w:rsidRPr="63A0705B">
        <w:rPr>
          <w:rFonts w:ascii="ariel bold" w:eastAsia="ariel bold" w:hAnsi="ariel bold" w:cs="ariel bold"/>
          <w:sz w:val="24"/>
          <w:szCs w:val="24"/>
        </w:rPr>
        <w:t xml:space="preserve"> del consumo</w:t>
      </w:r>
      <w:r w:rsidR="15681183" w:rsidRPr="63A0705B">
        <w:rPr>
          <w:rFonts w:ascii="ariel bold" w:eastAsia="ariel bold" w:hAnsi="ariel bold" w:cs="ariel bold"/>
          <w:sz w:val="24"/>
          <w:szCs w:val="24"/>
        </w:rPr>
        <w:t xml:space="preserve"> promedio</w:t>
      </w:r>
      <w:r w:rsidRPr="63A0705B">
        <w:rPr>
          <w:rFonts w:ascii="ariel bold" w:eastAsia="ariel bold" w:hAnsi="ariel bold" w:cs="ariel bold"/>
          <w:sz w:val="24"/>
          <w:szCs w:val="24"/>
        </w:rPr>
        <w:t>, desplaz</w:t>
      </w:r>
      <w:r w:rsidR="15681183" w:rsidRPr="63A0705B">
        <w:rPr>
          <w:rFonts w:ascii="ariel bold" w:eastAsia="ariel bold" w:hAnsi="ariel bold" w:cs="ariel bold"/>
          <w:sz w:val="24"/>
          <w:szCs w:val="24"/>
        </w:rPr>
        <w:t>ando</w:t>
      </w:r>
      <w:r w:rsidRPr="63A0705B">
        <w:rPr>
          <w:rFonts w:ascii="ariel bold" w:eastAsia="ariel bold" w:hAnsi="ariel bold" w:cs="ariel bold"/>
          <w:sz w:val="24"/>
          <w:szCs w:val="24"/>
        </w:rPr>
        <w:t xml:space="preserve"> casi </w:t>
      </w:r>
      <w:r w:rsidR="15681183" w:rsidRPr="63A0705B">
        <w:rPr>
          <w:rFonts w:ascii="ariel bold" w:eastAsia="ariel bold" w:hAnsi="ariel bold" w:cs="ariel bold"/>
          <w:sz w:val="24"/>
          <w:szCs w:val="24"/>
        </w:rPr>
        <w:t>por completo al</w:t>
      </w:r>
      <w:r w:rsidRPr="63A0705B">
        <w:rPr>
          <w:rFonts w:ascii="ariel bold" w:eastAsia="ariel bold" w:hAnsi="ariel bold" w:cs="ariel bold"/>
          <w:sz w:val="24"/>
          <w:szCs w:val="24"/>
        </w:rPr>
        <w:t xml:space="preserve"> carbón extranjero en el </w:t>
      </w:r>
      <w:r w:rsidR="16FB0809" w:rsidRPr="63A0705B">
        <w:rPr>
          <w:rFonts w:ascii="ariel bold" w:eastAsia="ariel bold" w:hAnsi="ariel bold" w:cs="ariel bold"/>
          <w:sz w:val="24"/>
          <w:szCs w:val="24"/>
        </w:rPr>
        <w:t>norte del país.</w:t>
      </w:r>
    </w:p>
    <w:p w14:paraId="06D1E665" w14:textId="77777777" w:rsidR="00B160AF" w:rsidRDefault="00B160AF" w:rsidP="6EFB7DB1">
      <w:pPr>
        <w:spacing w:after="0" w:line="360" w:lineRule="auto"/>
        <w:jc w:val="both"/>
        <w:rPr>
          <w:rFonts w:ascii="ariel bold" w:eastAsia="ariel bold" w:hAnsi="ariel bold" w:cs="ariel bold"/>
          <w:sz w:val="24"/>
          <w:szCs w:val="24"/>
        </w:rPr>
      </w:pPr>
    </w:p>
    <w:p w14:paraId="1D240EDB" w14:textId="4F9ED0FB" w:rsidR="00B160AF" w:rsidRPr="00BD32FE" w:rsidRDefault="00B160AF" w:rsidP="00BD32FE">
      <w:pPr>
        <w:spacing w:after="0" w:line="360" w:lineRule="auto"/>
        <w:jc w:val="both"/>
        <w:rPr>
          <w:rFonts w:ascii="ariel bold" w:eastAsia="ariel bold" w:hAnsi="ariel bold" w:cs="ariel bold"/>
          <w:b/>
          <w:sz w:val="24"/>
          <w:szCs w:val="24"/>
        </w:rPr>
      </w:pPr>
      <w:r w:rsidRPr="00BD32FE">
        <w:rPr>
          <w:rFonts w:ascii="ariel bold" w:eastAsia="ariel bold" w:hAnsi="ariel bold" w:cs="ariel bold"/>
          <w:b/>
          <w:sz w:val="24"/>
          <w:szCs w:val="24"/>
        </w:rPr>
        <w:lastRenderedPageBreak/>
        <w:t xml:space="preserve">Conclusión </w:t>
      </w:r>
    </w:p>
    <w:p w14:paraId="16861098" w14:textId="30D4739C" w:rsidR="00B160AF" w:rsidRPr="00BD32FE" w:rsidRDefault="00B160AF" w:rsidP="00BD32FE">
      <w:pPr>
        <w:spacing w:after="0" w:line="360" w:lineRule="auto"/>
        <w:jc w:val="both"/>
        <w:rPr>
          <w:rFonts w:ascii="ariel bold" w:eastAsia="ariel bold" w:hAnsi="ariel bold" w:cs="ariel bold"/>
          <w:sz w:val="24"/>
          <w:szCs w:val="24"/>
        </w:rPr>
      </w:pPr>
      <w:r w:rsidRPr="00BD32FE">
        <w:rPr>
          <w:rFonts w:ascii="ariel bold" w:eastAsia="ariel bold" w:hAnsi="ariel bold" w:cs="ariel bold"/>
          <w:sz w:val="24"/>
          <w:szCs w:val="24"/>
        </w:rPr>
        <w:t>El ferrocarril durante el porfiriato fue uno de los pilares del proceso de modernización económica y de integración territorial de México. Si bien impulsó el crecimiento productivo y comercial, también profundizó desigualdades regionales, dependencia del capital extranjero y costos sociales y ambientales significativos. Su estudio permite comprender tanto los alcances como las limitaciones del proyecto porfirista y ofrece una vía privilegiada para analizar las condiciones que antecedieron a la Revolución mexicana.</w:t>
      </w:r>
    </w:p>
    <w:p w14:paraId="5B117B3E" w14:textId="32E91F17" w:rsidR="0026561C" w:rsidRPr="00BD32FE" w:rsidRDefault="0026561C" w:rsidP="00BD32FE">
      <w:pPr>
        <w:spacing w:after="0" w:line="360" w:lineRule="auto"/>
        <w:jc w:val="both"/>
        <w:rPr>
          <w:rFonts w:ascii="ariel bold" w:eastAsia="ariel bold" w:hAnsi="ariel bold" w:cs="ariel bold"/>
          <w:b/>
          <w:sz w:val="24"/>
          <w:szCs w:val="24"/>
        </w:rPr>
      </w:pPr>
    </w:p>
    <w:p w14:paraId="03EE60D1" w14:textId="6AAF67EB" w:rsidR="005F7E42" w:rsidRPr="00BD32FE" w:rsidRDefault="017D94EF" w:rsidP="6EFB7DB1">
      <w:pPr>
        <w:spacing w:after="0" w:line="360" w:lineRule="auto"/>
        <w:jc w:val="both"/>
        <w:rPr>
          <w:rFonts w:ascii="ariel bold" w:eastAsia="ariel bold" w:hAnsi="ariel bold" w:cs="ariel bold"/>
          <w:b/>
          <w:bCs/>
          <w:sz w:val="24"/>
          <w:szCs w:val="24"/>
        </w:rPr>
      </w:pPr>
      <w:r w:rsidRPr="00BD32FE">
        <w:rPr>
          <w:rFonts w:ascii="ariel bold" w:eastAsia="ariel bold" w:hAnsi="ariel bold" w:cs="ariel bold"/>
          <w:b/>
          <w:bCs/>
          <w:sz w:val="24"/>
          <w:szCs w:val="24"/>
        </w:rPr>
        <w:t>Fuente de los cuadros</w:t>
      </w:r>
      <w:r w:rsidR="00043489">
        <w:rPr>
          <w:rFonts w:ascii="ariel bold" w:eastAsia="ariel bold" w:hAnsi="ariel bold" w:cs="ariel bold"/>
          <w:b/>
          <w:bCs/>
          <w:sz w:val="24"/>
          <w:szCs w:val="24"/>
        </w:rPr>
        <w:t>:</w:t>
      </w:r>
    </w:p>
    <w:p w14:paraId="096CB126" w14:textId="2F3C61E6" w:rsidR="009D68EF" w:rsidRPr="00BD32FE" w:rsidRDefault="017D94EF" w:rsidP="005F7E42">
      <w:pPr>
        <w:spacing w:after="0" w:line="360" w:lineRule="auto"/>
        <w:ind w:left="720" w:hanging="720"/>
        <w:jc w:val="both"/>
        <w:rPr>
          <w:rFonts w:ascii="ariel bold" w:eastAsia="ariel bold" w:hAnsi="ariel bold" w:cs="ariel bold"/>
          <w:sz w:val="24"/>
          <w:szCs w:val="24"/>
        </w:rPr>
      </w:pPr>
      <w:r w:rsidRPr="00BD32FE">
        <w:rPr>
          <w:rFonts w:ascii="ariel bold" w:eastAsia="ariel bold" w:hAnsi="ariel bold" w:cs="ariel bold"/>
          <w:sz w:val="24"/>
          <w:szCs w:val="24"/>
        </w:rPr>
        <w:t xml:space="preserve">Paolo </w:t>
      </w:r>
      <w:r w:rsidR="0C5D6BCD" w:rsidRPr="00BD32FE">
        <w:rPr>
          <w:rFonts w:ascii="ariel bold" w:eastAsia="ariel bold" w:hAnsi="ariel bold" w:cs="ariel bold"/>
          <w:sz w:val="24"/>
          <w:szCs w:val="24"/>
        </w:rPr>
        <w:t xml:space="preserve">Riguzzi (2018). </w:t>
      </w:r>
      <w:r w:rsidR="0C5D6BCD" w:rsidRPr="00BD32FE">
        <w:rPr>
          <w:rFonts w:ascii="ariel bold" w:eastAsia="ariel bold" w:hAnsi="ariel bold" w:cs="ariel bold"/>
          <w:i/>
          <w:iCs/>
          <w:sz w:val="24"/>
          <w:szCs w:val="24"/>
        </w:rPr>
        <w:t>Un ciclo de vida del transporte ferroviario en México</w:t>
      </w:r>
      <w:r w:rsidR="0C5D6BCD" w:rsidRPr="00BD32FE">
        <w:rPr>
          <w:rFonts w:ascii="ariel bold" w:eastAsia="ariel bold" w:hAnsi="ariel bold" w:cs="ariel bold"/>
          <w:sz w:val="24"/>
          <w:szCs w:val="24"/>
        </w:rPr>
        <w:t xml:space="preserve">. </w:t>
      </w:r>
      <w:hyperlink r:id="rId8" w:history="1">
        <w:r w:rsidR="005F7E42" w:rsidRPr="00BD32FE">
          <w:rPr>
            <w:rStyle w:val="Hipervnculo"/>
            <w:rFonts w:ascii="ariel bold" w:eastAsia="ariel bold" w:hAnsi="ariel bold" w:cs="ariel bold"/>
            <w:sz w:val="24"/>
            <w:szCs w:val="24"/>
          </w:rPr>
          <w:t>http://www.docutren.com/HistoriaFerroviaria/Alicante1998/pdf/11.pdf</w:t>
        </w:r>
      </w:hyperlink>
      <w:r w:rsidR="0C5D6BCD" w:rsidRPr="00BD32FE">
        <w:rPr>
          <w:rFonts w:ascii="ariel bold" w:eastAsia="ariel bold" w:hAnsi="ariel bold" w:cs="ariel bold"/>
          <w:sz w:val="24"/>
          <w:szCs w:val="24"/>
        </w:rPr>
        <w:t>.</w:t>
      </w:r>
    </w:p>
    <w:p w14:paraId="0C0E5538" w14:textId="77777777" w:rsidR="00B96C67" w:rsidRDefault="00B96C67" w:rsidP="00B96C67">
      <w:pPr>
        <w:spacing w:after="0" w:line="360" w:lineRule="auto"/>
        <w:jc w:val="both"/>
        <w:rPr>
          <w:rFonts w:ascii="ariel bold" w:eastAsia="ariel bold" w:hAnsi="ariel bold" w:cs="ariel bold"/>
          <w:sz w:val="24"/>
          <w:szCs w:val="24"/>
        </w:rPr>
      </w:pPr>
    </w:p>
    <w:p w14:paraId="04A282B1" w14:textId="77777777" w:rsidR="00B96C67" w:rsidRPr="00B96C67" w:rsidRDefault="00B96C67" w:rsidP="00B96C67">
      <w:pPr>
        <w:spacing w:after="0" w:line="360" w:lineRule="auto"/>
        <w:rPr>
          <w:rFonts w:ascii="ariel bold" w:eastAsia="ariel bold" w:hAnsi="ariel bold" w:cs="ariel bold"/>
          <w:b/>
          <w:bCs/>
          <w:sz w:val="24"/>
          <w:szCs w:val="24"/>
        </w:rPr>
      </w:pPr>
      <w:r w:rsidRPr="00B96C67">
        <w:rPr>
          <w:rFonts w:ascii="ariel bold" w:eastAsia="ariel bold" w:hAnsi="ariel bold" w:cs="ariel bold"/>
          <w:b/>
          <w:bCs/>
          <w:sz w:val="24"/>
          <w:szCs w:val="24"/>
        </w:rPr>
        <w:t>Marco Antonio Ambrosio Vargas</w:t>
      </w:r>
    </w:p>
    <w:p w14:paraId="67676535" w14:textId="77777777" w:rsidR="00B96C67" w:rsidRPr="00BD32FE" w:rsidRDefault="00B96C67" w:rsidP="00B96C67">
      <w:pPr>
        <w:spacing w:after="0" w:line="360" w:lineRule="auto"/>
        <w:jc w:val="both"/>
        <w:rPr>
          <w:rFonts w:ascii="ariel bold" w:eastAsia="ariel bold" w:hAnsi="ariel bold" w:cs="ariel bold"/>
          <w:sz w:val="24"/>
          <w:szCs w:val="24"/>
        </w:rPr>
      </w:pPr>
    </w:p>
    <w:p w14:paraId="259A34BE" w14:textId="77777777" w:rsidR="00B96C67" w:rsidRPr="00C8555C" w:rsidRDefault="00B96C67" w:rsidP="00B96C67">
      <w:pPr>
        <w:spacing w:line="360" w:lineRule="auto"/>
        <w:jc w:val="both"/>
        <w:rPr>
          <w:rFonts w:ascii="Arial" w:hAnsi="Arial" w:cs="Arial"/>
        </w:rPr>
      </w:pPr>
      <w:r>
        <w:rPr>
          <w:rFonts w:ascii="Arial" w:hAnsi="Arial" w:cs="Arial"/>
        </w:rPr>
        <w:t xml:space="preserve">Licenciado en Historia por la Universidad Autónoma del Estado de </w:t>
      </w:r>
      <w:r w:rsidRPr="00C8555C">
        <w:rPr>
          <w:rFonts w:ascii="Arial" w:hAnsi="Arial" w:cs="Arial"/>
        </w:rPr>
        <w:t>México</w:t>
      </w:r>
      <w:r>
        <w:rPr>
          <w:rFonts w:ascii="Arial" w:hAnsi="Arial" w:cs="Arial"/>
        </w:rPr>
        <w:t xml:space="preserve"> (UAEMex) docente de la Escuela preparatoria Oficial </w:t>
      </w:r>
      <w:r w:rsidRPr="00C8555C">
        <w:rPr>
          <w:rFonts w:ascii="Arial" w:hAnsi="Arial" w:cs="Arial"/>
        </w:rPr>
        <w:t>del Estado de México</w:t>
      </w:r>
      <w:r>
        <w:rPr>
          <w:rFonts w:ascii="Arial" w:hAnsi="Arial" w:cs="Arial"/>
        </w:rPr>
        <w:t xml:space="preserve"> 78 (EPOEM) m</w:t>
      </w:r>
      <w:r w:rsidRPr="009049CA">
        <w:rPr>
          <w:rFonts w:ascii="Arial" w:hAnsi="Arial" w:cs="Arial"/>
        </w:rPr>
        <w:t>iembro del Padrón Estatal de docentes Investigadores (Guerrero) 2023 – 2026</w:t>
      </w:r>
      <w:r>
        <w:rPr>
          <w:rFonts w:ascii="Arial" w:hAnsi="Arial" w:cs="Arial"/>
        </w:rPr>
        <w:t xml:space="preserve">, autor de los siguientes artículos: </w:t>
      </w:r>
      <w:r w:rsidRPr="00A532D6">
        <w:rPr>
          <w:rFonts w:ascii="Arial" w:hAnsi="Arial" w:cs="Arial"/>
        </w:rPr>
        <w:t>Historia del ferrocarril en México</w:t>
      </w:r>
      <w:r>
        <w:rPr>
          <w:rFonts w:ascii="Arial" w:hAnsi="Arial" w:cs="Arial"/>
        </w:rPr>
        <w:t xml:space="preserve">, La Eugenesia en la Primera mitad del siglo XX en México, Importancia de la Autonomía Universitaria, </w:t>
      </w:r>
      <w:r w:rsidRPr="00BA6F81">
        <w:rPr>
          <w:rFonts w:ascii="Arial" w:hAnsi="Arial" w:cs="Arial"/>
        </w:rPr>
        <w:t>Fundación y primeras cedes del Instituto Científico y Literario de Toluca</w:t>
      </w:r>
      <w:r>
        <w:rPr>
          <w:rFonts w:ascii="Arial" w:hAnsi="Arial" w:cs="Arial"/>
        </w:rPr>
        <w:t xml:space="preserve">, </w:t>
      </w:r>
      <w:r w:rsidRPr="00B50303">
        <w:rPr>
          <w:rFonts w:ascii="Arial" w:hAnsi="Arial" w:cs="Arial"/>
        </w:rPr>
        <w:t>Importancia de la difusión científica en México</w:t>
      </w:r>
      <w:r>
        <w:rPr>
          <w:rFonts w:ascii="Arial" w:hAnsi="Arial" w:cs="Arial"/>
        </w:rPr>
        <w:t xml:space="preserve">, autor del libro </w:t>
      </w:r>
      <w:r>
        <w:rPr>
          <w:rFonts w:ascii="Arial" w:hAnsi="Arial" w:cs="Arial"/>
          <w:i/>
          <w:iCs/>
        </w:rPr>
        <w:t xml:space="preserve">El Positivismo en la preparatoria del ICL de 1886 a 1896, </w:t>
      </w:r>
      <w:r>
        <w:rPr>
          <w:rFonts w:ascii="Arial" w:hAnsi="Arial" w:cs="Arial"/>
        </w:rPr>
        <w:t xml:space="preserve">publicado por la editorial Hayal </w:t>
      </w:r>
      <w:proofErr w:type="spellStart"/>
      <w:r>
        <w:rPr>
          <w:rFonts w:ascii="Arial" w:hAnsi="Arial" w:cs="Arial"/>
        </w:rPr>
        <w:t>Gucu</w:t>
      </w:r>
      <w:proofErr w:type="spellEnd"/>
      <w:r>
        <w:rPr>
          <w:rFonts w:ascii="Arial" w:hAnsi="Arial" w:cs="Arial"/>
        </w:rPr>
        <w:t xml:space="preserve"> </w:t>
      </w:r>
      <w:r w:rsidRPr="00033214">
        <w:rPr>
          <w:rFonts w:ascii="Arial" w:hAnsi="Arial" w:cs="Arial"/>
        </w:rPr>
        <w:t>(202</w:t>
      </w:r>
      <w:r>
        <w:rPr>
          <w:rFonts w:ascii="Arial" w:hAnsi="Arial" w:cs="Arial"/>
        </w:rPr>
        <w:t>3</w:t>
      </w:r>
      <w:r w:rsidRPr="00033214">
        <w:rPr>
          <w:rFonts w:ascii="Arial" w:hAnsi="Arial" w:cs="Arial"/>
        </w:rPr>
        <w:t>)</w:t>
      </w:r>
      <w:r>
        <w:rPr>
          <w:rFonts w:ascii="Arial" w:hAnsi="Arial" w:cs="Arial"/>
        </w:rPr>
        <w:t xml:space="preserve">. </w:t>
      </w:r>
    </w:p>
    <w:p w14:paraId="2AFB3251" w14:textId="784C0E4A" w:rsidR="009629D9" w:rsidRPr="00BD32FE" w:rsidRDefault="009629D9" w:rsidP="6EFB7DB1">
      <w:pPr>
        <w:spacing w:after="0" w:line="360" w:lineRule="auto"/>
        <w:jc w:val="both"/>
        <w:rPr>
          <w:rFonts w:ascii="ariel bold" w:eastAsia="ariel bold" w:hAnsi="ariel bold" w:cs="ariel bold"/>
          <w:sz w:val="24"/>
          <w:szCs w:val="24"/>
        </w:rPr>
      </w:pPr>
    </w:p>
    <w:sectPr w:rsidR="009629D9" w:rsidRPr="00BD32F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E7AC5" w14:textId="77777777" w:rsidR="007D6F6C" w:rsidRDefault="007D6F6C" w:rsidP="0059103F">
      <w:pPr>
        <w:spacing w:after="0" w:line="240" w:lineRule="auto"/>
      </w:pPr>
      <w:r>
        <w:separator/>
      </w:r>
    </w:p>
  </w:endnote>
  <w:endnote w:type="continuationSeparator" w:id="0">
    <w:p w14:paraId="12E985C9" w14:textId="77777777" w:rsidR="007D6F6C" w:rsidRDefault="007D6F6C" w:rsidP="00591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el bol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3F608" w14:textId="77777777" w:rsidR="007D6F6C" w:rsidRDefault="007D6F6C" w:rsidP="0059103F">
      <w:pPr>
        <w:spacing w:after="0" w:line="240" w:lineRule="auto"/>
      </w:pPr>
      <w:r>
        <w:separator/>
      </w:r>
    </w:p>
  </w:footnote>
  <w:footnote w:type="continuationSeparator" w:id="0">
    <w:p w14:paraId="5A7D27EF" w14:textId="77777777" w:rsidR="007D6F6C" w:rsidRDefault="007D6F6C" w:rsidP="00591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3471B"/>
    <w:multiLevelType w:val="hybridMultilevel"/>
    <w:tmpl w:val="89B6A55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1BE54775"/>
    <w:multiLevelType w:val="hybridMultilevel"/>
    <w:tmpl w:val="2206A8B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CBD4304"/>
    <w:multiLevelType w:val="hybridMultilevel"/>
    <w:tmpl w:val="45C610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B1F75AC"/>
    <w:multiLevelType w:val="hybridMultilevel"/>
    <w:tmpl w:val="17F2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662CDB"/>
    <w:multiLevelType w:val="hybridMultilevel"/>
    <w:tmpl w:val="096496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FE002C2"/>
    <w:multiLevelType w:val="hybridMultilevel"/>
    <w:tmpl w:val="C2D2A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3810811">
    <w:abstractNumId w:val="3"/>
  </w:num>
  <w:num w:numId="2" w16cid:durableId="1750695086">
    <w:abstractNumId w:val="2"/>
  </w:num>
  <w:num w:numId="3" w16cid:durableId="46224803">
    <w:abstractNumId w:val="5"/>
  </w:num>
  <w:num w:numId="4" w16cid:durableId="493835775">
    <w:abstractNumId w:val="4"/>
  </w:num>
  <w:num w:numId="5" w16cid:durableId="1571960922">
    <w:abstractNumId w:val="0"/>
  </w:num>
  <w:num w:numId="6" w16cid:durableId="381170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76F"/>
    <w:rsid w:val="00001189"/>
    <w:rsid w:val="00002029"/>
    <w:rsid w:val="00011C1B"/>
    <w:rsid w:val="00013DC8"/>
    <w:rsid w:val="000222DE"/>
    <w:rsid w:val="00031EF1"/>
    <w:rsid w:val="0003326D"/>
    <w:rsid w:val="00036850"/>
    <w:rsid w:val="00041F06"/>
    <w:rsid w:val="00043489"/>
    <w:rsid w:val="00044855"/>
    <w:rsid w:val="00053365"/>
    <w:rsid w:val="00056CBE"/>
    <w:rsid w:val="00057A6B"/>
    <w:rsid w:val="00064967"/>
    <w:rsid w:val="00081C3C"/>
    <w:rsid w:val="000879E2"/>
    <w:rsid w:val="00090931"/>
    <w:rsid w:val="000B0EC2"/>
    <w:rsid w:val="000B2456"/>
    <w:rsid w:val="000C1264"/>
    <w:rsid w:val="000C733A"/>
    <w:rsid w:val="000C7E21"/>
    <w:rsid w:val="000D4647"/>
    <w:rsid w:val="000D48E3"/>
    <w:rsid w:val="000E2896"/>
    <w:rsid w:val="000E4339"/>
    <w:rsid w:val="000F1588"/>
    <w:rsid w:val="000F2AE7"/>
    <w:rsid w:val="0010117F"/>
    <w:rsid w:val="00104BF2"/>
    <w:rsid w:val="00106503"/>
    <w:rsid w:val="0012092A"/>
    <w:rsid w:val="0013297A"/>
    <w:rsid w:val="00134264"/>
    <w:rsid w:val="00146276"/>
    <w:rsid w:val="001479B6"/>
    <w:rsid w:val="00152230"/>
    <w:rsid w:val="00161A10"/>
    <w:rsid w:val="00163CF1"/>
    <w:rsid w:val="0016451E"/>
    <w:rsid w:val="00165E38"/>
    <w:rsid w:val="00171CAF"/>
    <w:rsid w:val="0018032E"/>
    <w:rsid w:val="00180B32"/>
    <w:rsid w:val="001945DE"/>
    <w:rsid w:val="001B7699"/>
    <w:rsid w:val="001C148F"/>
    <w:rsid w:val="001D4A29"/>
    <w:rsid w:val="001D7CDA"/>
    <w:rsid w:val="001E2749"/>
    <w:rsid w:val="001F7A64"/>
    <w:rsid w:val="00203DD3"/>
    <w:rsid w:val="00215544"/>
    <w:rsid w:val="002203CF"/>
    <w:rsid w:val="00227E8F"/>
    <w:rsid w:val="00240319"/>
    <w:rsid w:val="00241391"/>
    <w:rsid w:val="002424D0"/>
    <w:rsid w:val="0024565A"/>
    <w:rsid w:val="002501F8"/>
    <w:rsid w:val="00257D6C"/>
    <w:rsid w:val="0026561C"/>
    <w:rsid w:val="00266F2C"/>
    <w:rsid w:val="00270C36"/>
    <w:rsid w:val="002878DC"/>
    <w:rsid w:val="00290B31"/>
    <w:rsid w:val="00291856"/>
    <w:rsid w:val="00292D27"/>
    <w:rsid w:val="00297844"/>
    <w:rsid w:val="002A2599"/>
    <w:rsid w:val="002A30E1"/>
    <w:rsid w:val="002B4DE0"/>
    <w:rsid w:val="002B751E"/>
    <w:rsid w:val="002C0113"/>
    <w:rsid w:val="002C0AB8"/>
    <w:rsid w:val="002C5FFB"/>
    <w:rsid w:val="002C7DD6"/>
    <w:rsid w:val="002D0AE7"/>
    <w:rsid w:val="002D1083"/>
    <w:rsid w:val="002D4477"/>
    <w:rsid w:val="002D620A"/>
    <w:rsid w:val="002D7C73"/>
    <w:rsid w:val="002E0DB8"/>
    <w:rsid w:val="002E252D"/>
    <w:rsid w:val="002E260E"/>
    <w:rsid w:val="002F202D"/>
    <w:rsid w:val="002F71D4"/>
    <w:rsid w:val="002F7A6D"/>
    <w:rsid w:val="002F7B82"/>
    <w:rsid w:val="0030352A"/>
    <w:rsid w:val="00312CC0"/>
    <w:rsid w:val="0031476F"/>
    <w:rsid w:val="003172B5"/>
    <w:rsid w:val="00320689"/>
    <w:rsid w:val="0033072B"/>
    <w:rsid w:val="00334401"/>
    <w:rsid w:val="00336EAE"/>
    <w:rsid w:val="003445C8"/>
    <w:rsid w:val="00344AD0"/>
    <w:rsid w:val="003548DE"/>
    <w:rsid w:val="003567B1"/>
    <w:rsid w:val="0036438E"/>
    <w:rsid w:val="00370CF5"/>
    <w:rsid w:val="00377555"/>
    <w:rsid w:val="0038422E"/>
    <w:rsid w:val="0038771F"/>
    <w:rsid w:val="00390345"/>
    <w:rsid w:val="00396441"/>
    <w:rsid w:val="003A60D7"/>
    <w:rsid w:val="003D21B9"/>
    <w:rsid w:val="003D317C"/>
    <w:rsid w:val="003D48F5"/>
    <w:rsid w:val="003E037D"/>
    <w:rsid w:val="003E152B"/>
    <w:rsid w:val="003E2ADD"/>
    <w:rsid w:val="003E3E50"/>
    <w:rsid w:val="003F1CF0"/>
    <w:rsid w:val="003F1D29"/>
    <w:rsid w:val="003F26ED"/>
    <w:rsid w:val="003F4AF7"/>
    <w:rsid w:val="00416240"/>
    <w:rsid w:val="0043124D"/>
    <w:rsid w:val="004322E8"/>
    <w:rsid w:val="00432D36"/>
    <w:rsid w:val="00435C33"/>
    <w:rsid w:val="00441309"/>
    <w:rsid w:val="00441343"/>
    <w:rsid w:val="00444071"/>
    <w:rsid w:val="00450226"/>
    <w:rsid w:val="00451633"/>
    <w:rsid w:val="00453CA4"/>
    <w:rsid w:val="00455849"/>
    <w:rsid w:val="0045658C"/>
    <w:rsid w:val="00456AE8"/>
    <w:rsid w:val="00457722"/>
    <w:rsid w:val="0046199A"/>
    <w:rsid w:val="004640C0"/>
    <w:rsid w:val="004645CD"/>
    <w:rsid w:val="0046554A"/>
    <w:rsid w:val="00465ED7"/>
    <w:rsid w:val="004723A7"/>
    <w:rsid w:val="00472F98"/>
    <w:rsid w:val="004765F3"/>
    <w:rsid w:val="00486F6D"/>
    <w:rsid w:val="00495197"/>
    <w:rsid w:val="004A5E5B"/>
    <w:rsid w:val="004A73AB"/>
    <w:rsid w:val="004B2392"/>
    <w:rsid w:val="004C0142"/>
    <w:rsid w:val="004D0A84"/>
    <w:rsid w:val="004D45E1"/>
    <w:rsid w:val="004E3470"/>
    <w:rsid w:val="004E38C3"/>
    <w:rsid w:val="004E6B1F"/>
    <w:rsid w:val="004F20ED"/>
    <w:rsid w:val="004F45BD"/>
    <w:rsid w:val="00505D10"/>
    <w:rsid w:val="00515310"/>
    <w:rsid w:val="005266EC"/>
    <w:rsid w:val="005337BE"/>
    <w:rsid w:val="00535C31"/>
    <w:rsid w:val="00546183"/>
    <w:rsid w:val="00550B8E"/>
    <w:rsid w:val="005530E5"/>
    <w:rsid w:val="00571D63"/>
    <w:rsid w:val="00573ADF"/>
    <w:rsid w:val="00581741"/>
    <w:rsid w:val="0058249A"/>
    <w:rsid w:val="0058531F"/>
    <w:rsid w:val="00587BB6"/>
    <w:rsid w:val="00590A02"/>
    <w:rsid w:val="0059103F"/>
    <w:rsid w:val="005974C7"/>
    <w:rsid w:val="005975C0"/>
    <w:rsid w:val="005A0EDD"/>
    <w:rsid w:val="005B0385"/>
    <w:rsid w:val="005D3DA8"/>
    <w:rsid w:val="005D78BB"/>
    <w:rsid w:val="005D7D57"/>
    <w:rsid w:val="005E5027"/>
    <w:rsid w:val="005E5FD5"/>
    <w:rsid w:val="005F124E"/>
    <w:rsid w:val="005F7844"/>
    <w:rsid w:val="005F7E42"/>
    <w:rsid w:val="00601336"/>
    <w:rsid w:val="006037A4"/>
    <w:rsid w:val="006054A2"/>
    <w:rsid w:val="0060606A"/>
    <w:rsid w:val="006061B4"/>
    <w:rsid w:val="00616B78"/>
    <w:rsid w:val="00624B05"/>
    <w:rsid w:val="0062648B"/>
    <w:rsid w:val="00630DA1"/>
    <w:rsid w:val="0063141A"/>
    <w:rsid w:val="0063621A"/>
    <w:rsid w:val="00637584"/>
    <w:rsid w:val="00637685"/>
    <w:rsid w:val="006529AC"/>
    <w:rsid w:val="006569CC"/>
    <w:rsid w:val="00673F79"/>
    <w:rsid w:val="00695C2A"/>
    <w:rsid w:val="006B3E49"/>
    <w:rsid w:val="006C2BA4"/>
    <w:rsid w:val="006C2D50"/>
    <w:rsid w:val="006D0C58"/>
    <w:rsid w:val="006D6A1B"/>
    <w:rsid w:val="006E398F"/>
    <w:rsid w:val="006F2F05"/>
    <w:rsid w:val="006F3F4E"/>
    <w:rsid w:val="006F6C94"/>
    <w:rsid w:val="006F792F"/>
    <w:rsid w:val="00700A4A"/>
    <w:rsid w:val="00703437"/>
    <w:rsid w:val="0070434A"/>
    <w:rsid w:val="00706809"/>
    <w:rsid w:val="00707405"/>
    <w:rsid w:val="00710A0D"/>
    <w:rsid w:val="007124B4"/>
    <w:rsid w:val="00715B1D"/>
    <w:rsid w:val="00733EBF"/>
    <w:rsid w:val="00736508"/>
    <w:rsid w:val="00737762"/>
    <w:rsid w:val="00737868"/>
    <w:rsid w:val="00744A1D"/>
    <w:rsid w:val="00747756"/>
    <w:rsid w:val="00753DDE"/>
    <w:rsid w:val="00755E98"/>
    <w:rsid w:val="00760943"/>
    <w:rsid w:val="00766903"/>
    <w:rsid w:val="00767C7F"/>
    <w:rsid w:val="007943CB"/>
    <w:rsid w:val="007B04AA"/>
    <w:rsid w:val="007B3280"/>
    <w:rsid w:val="007B3FDD"/>
    <w:rsid w:val="007C245C"/>
    <w:rsid w:val="007D1468"/>
    <w:rsid w:val="007D18E2"/>
    <w:rsid w:val="007D5615"/>
    <w:rsid w:val="007D6F6C"/>
    <w:rsid w:val="007E1576"/>
    <w:rsid w:val="007E252F"/>
    <w:rsid w:val="007F301F"/>
    <w:rsid w:val="00800B21"/>
    <w:rsid w:val="00805539"/>
    <w:rsid w:val="0081427F"/>
    <w:rsid w:val="00825862"/>
    <w:rsid w:val="00827233"/>
    <w:rsid w:val="008450B2"/>
    <w:rsid w:val="0084794A"/>
    <w:rsid w:val="008630F1"/>
    <w:rsid w:val="00863C39"/>
    <w:rsid w:val="00867119"/>
    <w:rsid w:val="00867BE9"/>
    <w:rsid w:val="00870BAC"/>
    <w:rsid w:val="00874BC1"/>
    <w:rsid w:val="008805B7"/>
    <w:rsid w:val="00883AE3"/>
    <w:rsid w:val="00883C8C"/>
    <w:rsid w:val="008929CC"/>
    <w:rsid w:val="00894100"/>
    <w:rsid w:val="00897449"/>
    <w:rsid w:val="008B0DBF"/>
    <w:rsid w:val="008B61BA"/>
    <w:rsid w:val="008C1F85"/>
    <w:rsid w:val="008D0FF3"/>
    <w:rsid w:val="008D4C46"/>
    <w:rsid w:val="008E0731"/>
    <w:rsid w:val="008F6A36"/>
    <w:rsid w:val="00901BC6"/>
    <w:rsid w:val="00904711"/>
    <w:rsid w:val="00905C04"/>
    <w:rsid w:val="00913C78"/>
    <w:rsid w:val="0091562D"/>
    <w:rsid w:val="00924B52"/>
    <w:rsid w:val="00926A61"/>
    <w:rsid w:val="0093153B"/>
    <w:rsid w:val="0095205D"/>
    <w:rsid w:val="009629D9"/>
    <w:rsid w:val="00962B8A"/>
    <w:rsid w:val="00974543"/>
    <w:rsid w:val="009755E4"/>
    <w:rsid w:val="00977186"/>
    <w:rsid w:val="00981C07"/>
    <w:rsid w:val="009964C0"/>
    <w:rsid w:val="009C5CA7"/>
    <w:rsid w:val="009D1417"/>
    <w:rsid w:val="009D2D6D"/>
    <w:rsid w:val="009D4EA7"/>
    <w:rsid w:val="009D68EF"/>
    <w:rsid w:val="009E07C2"/>
    <w:rsid w:val="009E6559"/>
    <w:rsid w:val="009F2890"/>
    <w:rsid w:val="00A00290"/>
    <w:rsid w:val="00A173A9"/>
    <w:rsid w:val="00A222E2"/>
    <w:rsid w:val="00A2281E"/>
    <w:rsid w:val="00A229F1"/>
    <w:rsid w:val="00A43DFB"/>
    <w:rsid w:val="00A46067"/>
    <w:rsid w:val="00A46638"/>
    <w:rsid w:val="00A61F5D"/>
    <w:rsid w:val="00A6668E"/>
    <w:rsid w:val="00A66FB2"/>
    <w:rsid w:val="00A70EB2"/>
    <w:rsid w:val="00A72859"/>
    <w:rsid w:val="00A75E71"/>
    <w:rsid w:val="00A843FC"/>
    <w:rsid w:val="00A92338"/>
    <w:rsid w:val="00AA10DC"/>
    <w:rsid w:val="00AA29B9"/>
    <w:rsid w:val="00AA3066"/>
    <w:rsid w:val="00AB7318"/>
    <w:rsid w:val="00AD4601"/>
    <w:rsid w:val="00AD7F7B"/>
    <w:rsid w:val="00AE2A6C"/>
    <w:rsid w:val="00AF271A"/>
    <w:rsid w:val="00AF30DA"/>
    <w:rsid w:val="00AF6F3F"/>
    <w:rsid w:val="00B0104C"/>
    <w:rsid w:val="00B042A6"/>
    <w:rsid w:val="00B05554"/>
    <w:rsid w:val="00B062F2"/>
    <w:rsid w:val="00B06C4A"/>
    <w:rsid w:val="00B12008"/>
    <w:rsid w:val="00B12138"/>
    <w:rsid w:val="00B144FA"/>
    <w:rsid w:val="00B160AF"/>
    <w:rsid w:val="00B219CA"/>
    <w:rsid w:val="00B27614"/>
    <w:rsid w:val="00B34297"/>
    <w:rsid w:val="00B52C5C"/>
    <w:rsid w:val="00B52D0A"/>
    <w:rsid w:val="00B60C67"/>
    <w:rsid w:val="00B61EB4"/>
    <w:rsid w:val="00B817B5"/>
    <w:rsid w:val="00B81D91"/>
    <w:rsid w:val="00B8324A"/>
    <w:rsid w:val="00B845BB"/>
    <w:rsid w:val="00B94C5B"/>
    <w:rsid w:val="00B96C67"/>
    <w:rsid w:val="00BA4991"/>
    <w:rsid w:val="00BA7DED"/>
    <w:rsid w:val="00BB0ADE"/>
    <w:rsid w:val="00BB0BDB"/>
    <w:rsid w:val="00BB23A0"/>
    <w:rsid w:val="00BB3222"/>
    <w:rsid w:val="00BB5E87"/>
    <w:rsid w:val="00BC36DD"/>
    <w:rsid w:val="00BC53AD"/>
    <w:rsid w:val="00BD094B"/>
    <w:rsid w:val="00BD1180"/>
    <w:rsid w:val="00BD32FE"/>
    <w:rsid w:val="00BD7301"/>
    <w:rsid w:val="00BE1399"/>
    <w:rsid w:val="00BE1F87"/>
    <w:rsid w:val="00BF29E5"/>
    <w:rsid w:val="00BF46D9"/>
    <w:rsid w:val="00BF4ABA"/>
    <w:rsid w:val="00BF6E10"/>
    <w:rsid w:val="00BF729B"/>
    <w:rsid w:val="00C024EA"/>
    <w:rsid w:val="00C110D0"/>
    <w:rsid w:val="00C130B5"/>
    <w:rsid w:val="00C14AA8"/>
    <w:rsid w:val="00C2403E"/>
    <w:rsid w:val="00C41562"/>
    <w:rsid w:val="00C51508"/>
    <w:rsid w:val="00C57E03"/>
    <w:rsid w:val="00C60CB8"/>
    <w:rsid w:val="00C62479"/>
    <w:rsid w:val="00C678B4"/>
    <w:rsid w:val="00C753A4"/>
    <w:rsid w:val="00C76B3A"/>
    <w:rsid w:val="00C825E2"/>
    <w:rsid w:val="00C943E8"/>
    <w:rsid w:val="00C973FE"/>
    <w:rsid w:val="00CA5C58"/>
    <w:rsid w:val="00CA6728"/>
    <w:rsid w:val="00CC1A24"/>
    <w:rsid w:val="00CC5A55"/>
    <w:rsid w:val="00CD23E2"/>
    <w:rsid w:val="00CF669F"/>
    <w:rsid w:val="00D179FD"/>
    <w:rsid w:val="00D200B5"/>
    <w:rsid w:val="00D446BD"/>
    <w:rsid w:val="00D463B3"/>
    <w:rsid w:val="00D5712A"/>
    <w:rsid w:val="00D67AF8"/>
    <w:rsid w:val="00D73629"/>
    <w:rsid w:val="00D73F66"/>
    <w:rsid w:val="00D8366D"/>
    <w:rsid w:val="00D837CE"/>
    <w:rsid w:val="00DA2BB4"/>
    <w:rsid w:val="00DA58ED"/>
    <w:rsid w:val="00DB17C6"/>
    <w:rsid w:val="00DB1A72"/>
    <w:rsid w:val="00DB3AB4"/>
    <w:rsid w:val="00DB4D72"/>
    <w:rsid w:val="00DB54FA"/>
    <w:rsid w:val="00DB7215"/>
    <w:rsid w:val="00DC292E"/>
    <w:rsid w:val="00DC2C9F"/>
    <w:rsid w:val="00DC3518"/>
    <w:rsid w:val="00DC7FE3"/>
    <w:rsid w:val="00DE3260"/>
    <w:rsid w:val="00DF0432"/>
    <w:rsid w:val="00DF4A76"/>
    <w:rsid w:val="00DF6472"/>
    <w:rsid w:val="00E059D6"/>
    <w:rsid w:val="00E060B2"/>
    <w:rsid w:val="00E12A2D"/>
    <w:rsid w:val="00E12DDF"/>
    <w:rsid w:val="00E16293"/>
    <w:rsid w:val="00E22D36"/>
    <w:rsid w:val="00E275EC"/>
    <w:rsid w:val="00E340E0"/>
    <w:rsid w:val="00E3716E"/>
    <w:rsid w:val="00E40ACC"/>
    <w:rsid w:val="00E51740"/>
    <w:rsid w:val="00E67EEB"/>
    <w:rsid w:val="00E71975"/>
    <w:rsid w:val="00E73D0A"/>
    <w:rsid w:val="00E751B8"/>
    <w:rsid w:val="00E903D6"/>
    <w:rsid w:val="00E944AF"/>
    <w:rsid w:val="00E95B03"/>
    <w:rsid w:val="00E95E7C"/>
    <w:rsid w:val="00EA0B08"/>
    <w:rsid w:val="00EA1F45"/>
    <w:rsid w:val="00EA319F"/>
    <w:rsid w:val="00EA325D"/>
    <w:rsid w:val="00EA5FE9"/>
    <w:rsid w:val="00EB3581"/>
    <w:rsid w:val="00ED0795"/>
    <w:rsid w:val="00ED0FB1"/>
    <w:rsid w:val="00ED423B"/>
    <w:rsid w:val="00ED43F9"/>
    <w:rsid w:val="00ED4A82"/>
    <w:rsid w:val="00EE6883"/>
    <w:rsid w:val="00EF0A0B"/>
    <w:rsid w:val="00F018A6"/>
    <w:rsid w:val="00F14366"/>
    <w:rsid w:val="00F14D37"/>
    <w:rsid w:val="00F258E6"/>
    <w:rsid w:val="00F361CC"/>
    <w:rsid w:val="00F4686D"/>
    <w:rsid w:val="00F575F9"/>
    <w:rsid w:val="00F620EB"/>
    <w:rsid w:val="00F66E65"/>
    <w:rsid w:val="00F672D8"/>
    <w:rsid w:val="00F7238F"/>
    <w:rsid w:val="00F73F8A"/>
    <w:rsid w:val="00F75E89"/>
    <w:rsid w:val="00F97C4E"/>
    <w:rsid w:val="00FA3D8C"/>
    <w:rsid w:val="00FA505A"/>
    <w:rsid w:val="00FB2D2B"/>
    <w:rsid w:val="00FB4A37"/>
    <w:rsid w:val="00FB6111"/>
    <w:rsid w:val="00FB65CC"/>
    <w:rsid w:val="00FB6D98"/>
    <w:rsid w:val="00FC0CBC"/>
    <w:rsid w:val="00FC59F3"/>
    <w:rsid w:val="00FE32D0"/>
    <w:rsid w:val="00FE3BDA"/>
    <w:rsid w:val="00FE5FF9"/>
    <w:rsid w:val="00FF1486"/>
    <w:rsid w:val="00FF160D"/>
    <w:rsid w:val="00FF36EF"/>
    <w:rsid w:val="00FF3BDA"/>
    <w:rsid w:val="00FF7378"/>
    <w:rsid w:val="017D94EF"/>
    <w:rsid w:val="0517430E"/>
    <w:rsid w:val="0632DF0A"/>
    <w:rsid w:val="07C9D3C2"/>
    <w:rsid w:val="07F2DF8E"/>
    <w:rsid w:val="08E4E637"/>
    <w:rsid w:val="0916B7B2"/>
    <w:rsid w:val="09D4F50E"/>
    <w:rsid w:val="0A392F3C"/>
    <w:rsid w:val="0C5D6BCD"/>
    <w:rsid w:val="0D714C85"/>
    <w:rsid w:val="0D716234"/>
    <w:rsid w:val="0F632FE5"/>
    <w:rsid w:val="1002D3BF"/>
    <w:rsid w:val="1208CE4C"/>
    <w:rsid w:val="13807033"/>
    <w:rsid w:val="15681183"/>
    <w:rsid w:val="16FB0809"/>
    <w:rsid w:val="18476365"/>
    <w:rsid w:val="18C85BE7"/>
    <w:rsid w:val="1A72E664"/>
    <w:rsid w:val="1EF1FF1F"/>
    <w:rsid w:val="2065D84C"/>
    <w:rsid w:val="2231F391"/>
    <w:rsid w:val="236992BF"/>
    <w:rsid w:val="2416063F"/>
    <w:rsid w:val="2432E14D"/>
    <w:rsid w:val="278C5412"/>
    <w:rsid w:val="2A2FB190"/>
    <w:rsid w:val="2AAE000A"/>
    <w:rsid w:val="2B8220CD"/>
    <w:rsid w:val="2C8D037B"/>
    <w:rsid w:val="2CB73C96"/>
    <w:rsid w:val="2CF0C7A7"/>
    <w:rsid w:val="2D19A616"/>
    <w:rsid w:val="3373428E"/>
    <w:rsid w:val="33ECC4AA"/>
    <w:rsid w:val="37FD9527"/>
    <w:rsid w:val="38C203C2"/>
    <w:rsid w:val="3933BC7E"/>
    <w:rsid w:val="39B6F80B"/>
    <w:rsid w:val="3B7F5150"/>
    <w:rsid w:val="4234E308"/>
    <w:rsid w:val="43B96A03"/>
    <w:rsid w:val="473ED734"/>
    <w:rsid w:val="49ED14DD"/>
    <w:rsid w:val="4AAC5BEE"/>
    <w:rsid w:val="4C143B53"/>
    <w:rsid w:val="4F13D898"/>
    <w:rsid w:val="51237487"/>
    <w:rsid w:val="53AE7752"/>
    <w:rsid w:val="5514D2C5"/>
    <w:rsid w:val="58EBEBA4"/>
    <w:rsid w:val="5925EFA7"/>
    <w:rsid w:val="597DAD56"/>
    <w:rsid w:val="5AD50B98"/>
    <w:rsid w:val="601D2933"/>
    <w:rsid w:val="60769E57"/>
    <w:rsid w:val="633EF1D7"/>
    <w:rsid w:val="63A0705B"/>
    <w:rsid w:val="6476E931"/>
    <w:rsid w:val="686186C5"/>
    <w:rsid w:val="6A0877D1"/>
    <w:rsid w:val="6C6B6E72"/>
    <w:rsid w:val="6EFB7DB1"/>
    <w:rsid w:val="703DF497"/>
    <w:rsid w:val="748A8152"/>
    <w:rsid w:val="75B40AED"/>
    <w:rsid w:val="75DA4C0E"/>
    <w:rsid w:val="76B1DDFE"/>
    <w:rsid w:val="7733277B"/>
    <w:rsid w:val="77EC9A93"/>
    <w:rsid w:val="79CEC864"/>
    <w:rsid w:val="7CC4E6E3"/>
    <w:rsid w:val="7D14BFE4"/>
    <w:rsid w:val="7DE39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EDB6D"/>
  <w15:docId w15:val="{3AA0B15F-74F3-4C18-AB95-66DA021F1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59103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9103F"/>
    <w:rPr>
      <w:sz w:val="20"/>
      <w:szCs w:val="20"/>
    </w:rPr>
  </w:style>
  <w:style w:type="character" w:styleId="Refdenotaalpie">
    <w:name w:val="footnote reference"/>
    <w:basedOn w:val="Fuentedeprrafopredeter"/>
    <w:uiPriority w:val="99"/>
    <w:semiHidden/>
    <w:unhideWhenUsed/>
    <w:rsid w:val="0059103F"/>
    <w:rPr>
      <w:vertAlign w:val="superscript"/>
    </w:rPr>
  </w:style>
  <w:style w:type="paragraph" w:styleId="Encabezado">
    <w:name w:val="header"/>
    <w:basedOn w:val="Normal"/>
    <w:link w:val="EncabezadoCar"/>
    <w:uiPriority w:val="99"/>
    <w:unhideWhenUsed/>
    <w:rsid w:val="007378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37868"/>
  </w:style>
  <w:style w:type="paragraph" w:styleId="Piedepgina">
    <w:name w:val="footer"/>
    <w:basedOn w:val="Normal"/>
    <w:link w:val="PiedepginaCar"/>
    <w:uiPriority w:val="99"/>
    <w:unhideWhenUsed/>
    <w:rsid w:val="007378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37868"/>
  </w:style>
  <w:style w:type="character" w:styleId="Hipervnculo">
    <w:name w:val="Hyperlink"/>
    <w:basedOn w:val="Fuentedeprrafopredeter"/>
    <w:uiPriority w:val="99"/>
    <w:unhideWhenUsed/>
    <w:rsid w:val="00ED4A82"/>
    <w:rPr>
      <w:color w:val="0563C1" w:themeColor="hyperlink"/>
      <w:u w:val="single"/>
    </w:rPr>
  </w:style>
  <w:style w:type="paragraph" w:styleId="Prrafodelista">
    <w:name w:val="List Paragraph"/>
    <w:basedOn w:val="Normal"/>
    <w:uiPriority w:val="34"/>
    <w:qFormat/>
    <w:rsid w:val="003E2ADD"/>
    <w:pPr>
      <w:ind w:left="720"/>
      <w:contextualSpacing/>
    </w:pPr>
  </w:style>
  <w:style w:type="character" w:styleId="Refdecomentario">
    <w:name w:val="annotation reference"/>
    <w:basedOn w:val="Fuentedeprrafopredeter"/>
    <w:uiPriority w:val="99"/>
    <w:semiHidden/>
    <w:unhideWhenUsed/>
    <w:rsid w:val="00B12138"/>
    <w:rPr>
      <w:sz w:val="16"/>
      <w:szCs w:val="16"/>
    </w:rPr>
  </w:style>
  <w:style w:type="paragraph" w:styleId="Textocomentario">
    <w:name w:val="annotation text"/>
    <w:basedOn w:val="Normal"/>
    <w:link w:val="TextocomentarioCar"/>
    <w:uiPriority w:val="99"/>
    <w:semiHidden/>
    <w:unhideWhenUsed/>
    <w:rsid w:val="00B121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12138"/>
    <w:rPr>
      <w:sz w:val="20"/>
      <w:szCs w:val="20"/>
    </w:rPr>
  </w:style>
  <w:style w:type="paragraph" w:styleId="Asuntodelcomentario">
    <w:name w:val="annotation subject"/>
    <w:basedOn w:val="Textocomentario"/>
    <w:next w:val="Textocomentario"/>
    <w:link w:val="AsuntodelcomentarioCar"/>
    <w:uiPriority w:val="99"/>
    <w:semiHidden/>
    <w:unhideWhenUsed/>
    <w:rsid w:val="00B12138"/>
    <w:rPr>
      <w:b/>
      <w:bCs/>
    </w:rPr>
  </w:style>
  <w:style w:type="character" w:customStyle="1" w:styleId="AsuntodelcomentarioCar">
    <w:name w:val="Asunto del comentario Car"/>
    <w:basedOn w:val="TextocomentarioCar"/>
    <w:link w:val="Asuntodelcomentario"/>
    <w:uiPriority w:val="99"/>
    <w:semiHidden/>
    <w:rsid w:val="00B12138"/>
    <w:rPr>
      <w:b/>
      <w:bCs/>
      <w:sz w:val="20"/>
      <w:szCs w:val="20"/>
    </w:rPr>
  </w:style>
  <w:style w:type="paragraph" w:styleId="Textodeglobo">
    <w:name w:val="Balloon Text"/>
    <w:basedOn w:val="Normal"/>
    <w:link w:val="TextodegloboCar"/>
    <w:uiPriority w:val="99"/>
    <w:semiHidden/>
    <w:unhideWhenUsed/>
    <w:rsid w:val="00B121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12138"/>
    <w:rPr>
      <w:rFonts w:ascii="Segoe UI" w:hAnsi="Segoe UI" w:cs="Segoe UI"/>
      <w:sz w:val="18"/>
      <w:szCs w:val="18"/>
    </w:rPr>
  </w:style>
  <w:style w:type="table" w:styleId="Tablaconcuadrcula">
    <w:name w:val="Table Grid"/>
    <w:basedOn w:val="Tablanormal"/>
    <w:uiPriority w:val="39"/>
    <w:rsid w:val="00981C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E944AF"/>
    <w:pPr>
      <w:spacing w:after="0" w:line="240" w:lineRule="auto"/>
    </w:pPr>
    <w:rPr>
      <w:lang w:val="es-MX"/>
    </w:rPr>
  </w:style>
  <w:style w:type="character" w:styleId="Mencinsinresolver">
    <w:name w:val="Unresolved Mention"/>
    <w:basedOn w:val="Fuentedeprrafopredeter"/>
    <w:uiPriority w:val="99"/>
    <w:semiHidden/>
    <w:unhideWhenUsed/>
    <w:rsid w:val="00FE32D0"/>
    <w:rPr>
      <w:color w:val="605E5C"/>
      <w:shd w:val="clear" w:color="auto" w:fill="E1DFDD"/>
    </w:rPr>
  </w:style>
  <w:style w:type="character" w:styleId="Hipervnculovisitado">
    <w:name w:val="FollowedHyperlink"/>
    <w:basedOn w:val="Fuentedeprrafopredeter"/>
    <w:uiPriority w:val="99"/>
    <w:semiHidden/>
    <w:unhideWhenUsed/>
    <w:rsid w:val="003A60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ocutren.com/HistoriaFerroviaria/Alicante1998/pdf/1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C1592-0BEA-4F19-9F01-596979C4B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1314</Words>
  <Characters>7228</Characters>
  <Application>Microsoft Office Word</Application>
  <DocSecurity>0</DocSecurity>
  <Lines>60</Lines>
  <Paragraphs>17</Paragraphs>
  <ScaleCrop>false</ScaleCrop>
  <Company>Hewlett-Packard</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Luis Flores Romero</cp:lastModifiedBy>
  <cp:revision>78</cp:revision>
  <dcterms:created xsi:type="dcterms:W3CDTF">2025-11-20T19:40:00Z</dcterms:created>
  <dcterms:modified xsi:type="dcterms:W3CDTF">2026-02-04T21:24:00Z</dcterms:modified>
</cp:coreProperties>
</file>