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데이터 표준화 실습 사례집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학습 경로</w:t>
      </w:r>
    </w:p>
    <w:p>
      <w:pPr/>
      <w:r>
        <w:t xml:space="preserve">교육은 규범 문서의 순서(단어 → 도메인 → 용어 → 코드)가 아니라 '왜 → 용어 만들기 → 도메인 → 코드 → 물리 설계 → 점검' 순서로 진행하며, 세 과정으로 나눈다.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과정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학습 내용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교재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실습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입문 (4시간)</w:t>
            </w:r>
          </w:p>
        </w:tc>
        <w:tc>
          <w:tcPr>
            <w:tcW w:w="1872" w:type="dxa"/>
          </w:tcPr>
          <w:p>
            <w:pPr/>
            <w:r>
              <w:t xml:space="preserve">표준을 처음 접하는 담당자, 현업</w:t>
            </w:r>
          </w:p>
        </w:tc>
        <w:tc>
          <w:tcPr>
            <w:tcW w:w="1872" w:type="dxa"/>
          </w:tcPr>
          <w:p>
            <w:pPr/>
            <w:r>
              <w:t xml:space="preserve">표준화의 목적, 사전 4종의 관계, 용어가 컬럼이 되는 과정, 공통표준 우선 원칙</w:t>
            </w:r>
          </w:p>
        </w:tc>
        <w:tc>
          <w:tcPr>
            <w:tcW w:w="1872" w:type="dxa"/>
          </w:tcPr>
          <w:p>
            <w:pPr/>
            <w:r>
              <w:t xml:space="preserve">정의서 1~3장, 지침서 1~2장</w:t>
            </w:r>
          </w:p>
        </w:tc>
        <w:tc>
          <w:tcPr>
            <w:tcW w:w="1872" w:type="dxa"/>
          </w:tcPr>
          <w:p>
            <w:pPr/>
            <w:r>
              <w:t xml:space="preserve">실습 1·2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실무 (8시간)</w:t>
            </w:r>
          </w:p>
        </w:tc>
        <w:tc>
          <w:tcPr>
            <w:tcW w:w="1872" w:type="dxa"/>
          </w:tcPr>
          <w:p>
            <w:pPr/>
            <w:r>
              <w:t xml:space="preserve">모델러, 개발자, 표준담당자</w:t>
            </w:r>
          </w:p>
        </w:tc>
        <w:tc>
          <w:tcPr>
            <w:tcW w:w="1872" w:type="dxa"/>
          </w:tcPr>
          <w:p>
            <w:pPr/>
            <w:r>
              <w:t xml:space="preserve">단어 등록 규칙, 용어 구성(주체·대상·행위·도메인), 도메인 타입, 코드 구분자, 신청·승인 절차</w:t>
            </w:r>
          </w:p>
        </w:tc>
        <w:tc>
          <w:tcPr>
            <w:tcW w:w="1872" w:type="dxa"/>
          </w:tcPr>
          <w:p>
            <w:pPr/>
            <w:r>
              <w:t xml:space="preserve">지침서 3~6장, 정의서 4~7·10장</w:t>
            </w:r>
          </w:p>
        </w:tc>
        <w:tc>
          <w:tcPr>
            <w:tcW w:w="1872" w:type="dxa"/>
          </w:tcPr>
          <w:p>
            <w:pPr/>
            <w:r>
              <w:t xml:space="preserve">실습 3~8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심화 (8시간)</w:t>
            </w:r>
          </w:p>
        </w:tc>
        <w:tc>
          <w:tcPr>
            <w:tcW w:w="1872" w:type="dxa"/>
          </w:tcPr>
          <w:p>
            <w:pPr/>
            <w:r>
              <w:t xml:space="preserve">DA, 표준담당자, 품질담당자</w:t>
            </w:r>
          </w:p>
        </w:tc>
        <w:tc>
          <w:tcPr>
            <w:tcW w:w="1872" w:type="dxa"/>
          </w:tcPr>
          <w:p>
            <w:pPr/>
            <w:r>
              <w:t xml:space="preserve">물리 설계 필수 표준 STD-01~08, 논리·물리 점검 규칙, 모델링 패턴(서브타입·이력), 품질진단 연계, AI 설계 검증</w:t>
            </w:r>
          </w:p>
        </w:tc>
        <w:tc>
          <w:tcPr>
            <w:tcW w:w="1872" w:type="dxa"/>
          </w:tcPr>
          <w:p>
            <w:pPr/>
            <w:r>
              <w:t xml:space="preserve">정의서 8장·별표 1, 모델링 가이드, 품질지침, AI 설계 가이드</w:t>
            </w:r>
          </w:p>
        </w:tc>
        <w:tc>
          <w:tcPr>
            <w:tcW w:w="1872" w:type="dxa"/>
          </w:tcPr>
          <w:p>
            <w:pPr/>
            <w:r>
              <w:t xml:space="preserve">실습 9·10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각 과정 끝에 실습 문항을 풀고 '정답과 해설' 탭으로 자가 채점한다. 실무 과정 수료 기준은 실습 3~8 가운데 6문항 이상 정답이다.</w:t>
      </w:r>
    </w:p>
    <w:p>
      <w:pPr>
        <w:pStyle w:val="ListParagraph"/>
        <w:numPr>
          <w:ilvl w:val="0"/>
          <w:numId w:val="2"/>
        </w:numPr>
      </w:pPr>
      <w:r>
        <w:t xml:space="preserve">공공 예시 모델 탭은 모든 과정에서 공통 예제로 쓰며, 지침서의 금융 예시(계좌, 수신)는 공공 예시와 나란히 읽는다.</w:t>
      </w:r>
    </w:p>
    <w:p>
      <w:pPr>
        <w:pStyle w:val="Heading2"/>
      </w:pPr>
      <w:r>
        <w:t xml:space="preserve">안티패턴 모음 (1) 단어·용어</w:t>
      </w:r>
    </w:p>
    <w:p>
      <w:pPr/>
      <w:r>
        <w:t xml:space="preserve">현장에서 가장 자주 틀리는 유형을 '틀린 예 → 바른 예 → 근거' 순으로 모았다. 점검 규칙 코드는 정의서 별표 1의 L규칙이다.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틀린 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바른 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왜 틀렸나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규칙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축약어</w:t>
            </w:r>
          </w:p>
        </w:tc>
        <w:tc>
          <w:tcPr>
            <w:tcW w:w="1872" w:type="dxa"/>
          </w:tcPr>
          <w:p>
            <w:pPr/>
            <w:r>
              <w:t xml:space="preserve">주민번호, 사번, 비번</w:t>
            </w:r>
          </w:p>
        </w:tc>
        <w:tc>
          <w:tcPr>
            <w:tcW w:w="1872" w:type="dxa"/>
          </w:tcPr>
          <w:p>
            <w:pPr/>
            <w:r>
              <w:t xml:space="preserve">주민등록번호, 사원번호, 비밀번호</w:t>
            </w:r>
          </w:p>
        </w:tc>
        <w:tc>
          <w:tcPr>
            <w:tcW w:w="1872" w:type="dxa"/>
          </w:tcPr>
          <w:p>
            <w:pPr/>
            <w:r>
              <w:t xml:space="preserve">축약형은 유사어로만 등록</w:t>
            </w:r>
          </w:p>
        </w:tc>
        <w:tc>
          <w:tcPr>
            <w:tcW w:w="1872" w:type="dxa"/>
          </w:tcPr>
          <w:p>
            <w:pPr/>
            <w:r>
              <w:t xml:space="preserve">L07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유사어 혼용</w:t>
            </w:r>
          </w:p>
        </w:tc>
        <w:tc>
          <w:tcPr>
            <w:tcW w:w="1872" w:type="dxa"/>
          </w:tcPr>
          <w:p>
            <w:pPr/>
            <w:r>
              <w:t xml:space="preserve">핸드폰번호, 구좌번호, 갱신일자</w:t>
            </w:r>
          </w:p>
        </w:tc>
        <w:tc>
          <w:tcPr>
            <w:tcW w:w="1872" w:type="dxa"/>
          </w:tcPr>
          <w:p>
            <w:pPr/>
            <w:r>
              <w:t xml:space="preserve">휴대전화번호, 계좌번호, 수정일자</w:t>
            </w:r>
          </w:p>
        </w:tc>
        <w:tc>
          <w:tcPr>
            <w:tcW w:w="1872" w:type="dxa"/>
          </w:tcPr>
          <w:p>
            <w:pPr/>
            <w:r>
              <w:t xml:space="preserve">표준어 하나만 쓰고 나머지는 금지</w:t>
            </w:r>
          </w:p>
        </w:tc>
        <w:tc>
          <w:tcPr>
            <w:tcW w:w="1872" w:type="dxa"/>
          </w:tcPr>
          <w:p>
            <w:pPr/>
            <w:r>
              <w:t xml:space="preserve">L06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한 글자 단어</w:t>
            </w:r>
          </w:p>
        </w:tc>
        <w:tc>
          <w:tcPr>
            <w:tcW w:w="1872" w:type="dxa"/>
          </w:tcPr>
          <w:p>
            <w:pPr/>
            <w:r>
              <w:t xml:space="preserve">전 + 일자, 가 + 계약</w:t>
            </w:r>
          </w:p>
        </w:tc>
        <w:tc>
          <w:tcPr>
            <w:tcW w:w="1872" w:type="dxa"/>
          </w:tcPr>
          <w:p>
            <w:pPr/>
            <w:r>
              <w:t xml:space="preserve">이전일자, 가계약(복합어)</w:t>
            </w:r>
          </w:p>
        </w:tc>
        <w:tc>
          <w:tcPr>
            <w:tcW w:w="1872" w:type="dxa"/>
          </w:tcPr>
          <w:p>
            <w:pPr/>
            <w:r>
              <w:t xml:space="preserve">한 글자 단어는 표준 단어가 아님</w:t>
            </w:r>
          </w:p>
        </w:tc>
        <w:tc>
          <w:tcPr>
            <w:tcW w:w="1872" w:type="dxa"/>
          </w:tcPr>
          <w:p>
            <w:pPr/>
            <w:r>
              <w:t xml:space="preserve">L04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조사 포함</w:t>
            </w:r>
          </w:p>
        </w:tc>
        <w:tc>
          <w:tcPr>
            <w:tcW w:w="1872" w:type="dxa"/>
          </w:tcPr>
          <w:p>
            <w:pPr/>
            <w:r>
              <w:t xml:space="preserve">부서별예산금액, 고객및담당자명</w:t>
            </w:r>
          </w:p>
        </w:tc>
        <w:tc>
          <w:tcPr>
            <w:tcW w:w="1872" w:type="dxa"/>
          </w:tcPr>
          <w:p>
            <w:pPr/>
            <w:r>
              <w:t xml:space="preserve">부서예산금액, 고객명·담당자명 분리</w:t>
            </w:r>
          </w:p>
        </w:tc>
        <w:tc>
          <w:tcPr>
            <w:tcW w:w="1872" w:type="dxa"/>
          </w:tcPr>
          <w:p>
            <w:pPr/>
            <w:r>
              <w:t xml:space="preserve">별·및·의 등 조사는 넣지 않음</w:t>
            </w:r>
          </w:p>
        </w:tc>
        <w:tc>
          <w:tcPr>
            <w:tcW w:w="1872" w:type="dxa"/>
          </w:tcPr>
          <w:p>
            <w:pPr/>
            <w:r>
              <w:t xml:space="preserve">L05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도메인만 있는 용어</w:t>
            </w:r>
          </w:p>
        </w:tc>
        <w:tc>
          <w:tcPr>
            <w:tcW w:w="1872" w:type="dxa"/>
          </w:tcPr>
          <w:p>
            <w:pPr/>
            <w:r>
              <w:t xml:space="preserve">금액, 일자, 명</w:t>
            </w:r>
          </w:p>
        </w:tc>
        <w:tc>
          <w:tcPr>
            <w:tcW w:w="1872" w:type="dxa"/>
          </w:tcPr>
          <w:p>
            <w:pPr/>
            <w:r>
              <w:t xml:space="preserve">접수금액, 접수일자, 신청인명</w:t>
            </w:r>
          </w:p>
        </w:tc>
        <w:tc>
          <w:tcPr>
            <w:tcW w:w="1872" w:type="dxa"/>
          </w:tcPr>
          <w:p>
            <w:pPr/>
            <w:r>
              <w:t xml:space="preserve">기본 도메인은 수식어가 필요</w:t>
            </w:r>
          </w:p>
        </w:tc>
        <w:tc>
          <w:tcPr>
            <w:tcW w:w="1872" w:type="dxa"/>
          </w:tcPr>
          <w:p>
            <w:pPr/>
            <w:r>
              <w:t xml:space="preserve">L08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도메인 연속</w:t>
            </w:r>
          </w:p>
        </w:tc>
        <w:tc>
          <w:tcPr>
            <w:tcW w:w="1872" w:type="dxa"/>
          </w:tcPr>
          <w:p>
            <w:pPr/>
            <w:r>
              <w:t xml:space="preserve">접수일자일시, 납부금액잔액</w:t>
            </w:r>
          </w:p>
        </w:tc>
        <w:tc>
          <w:tcPr>
            <w:tcW w:w="1872" w:type="dxa"/>
          </w:tcPr>
          <w:p>
            <w:pPr/>
            <w:r>
              <w:t xml:space="preserve">접수일시, 납부잔액</w:t>
            </w:r>
          </w:p>
        </w:tc>
        <w:tc>
          <w:tcPr>
            <w:tcW w:w="1872" w:type="dxa"/>
          </w:tcPr>
          <w:p>
            <w:pPr/>
            <w:r>
              <w:t xml:space="preserve">같은 그룹의 분류어를 연속 사용 금지</w:t>
            </w:r>
          </w:p>
        </w:tc>
        <w:tc>
          <w:tcPr>
            <w:tcW w:w="1872" w:type="dxa"/>
          </w:tcPr>
          <w:p>
            <w:pPr/>
            <w:r>
              <w:t xml:space="preserve">L03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분류어가 끝에 없음</w:t>
            </w:r>
          </w:p>
        </w:tc>
        <w:tc>
          <w:tcPr>
            <w:tcW w:w="1872" w:type="dxa"/>
          </w:tcPr>
          <w:p>
            <w:pPr/>
            <w:r>
              <w:t xml:space="preserve">민원접수, 신청인휴대전화</w:t>
            </w:r>
          </w:p>
        </w:tc>
        <w:tc>
          <w:tcPr>
            <w:tcW w:w="1872" w:type="dxa"/>
          </w:tcPr>
          <w:p>
            <w:pPr/>
            <w:r>
              <w:t xml:space="preserve">민원접수번호, 신청인휴대전화번호</w:t>
            </w:r>
          </w:p>
        </w:tc>
        <w:tc>
          <w:tcPr>
            <w:tcW w:w="1872" w:type="dxa"/>
          </w:tcPr>
          <w:p>
            <w:pPr/>
            <w:r>
              <w:t xml:space="preserve">용어는 분류어로 끝나야 함</w:t>
            </w:r>
          </w:p>
        </w:tc>
        <w:tc>
          <w:tcPr>
            <w:tcW w:w="1872" w:type="dxa"/>
          </w:tcPr>
          <w:p>
            <w:pPr/>
            <w:r>
              <w:t xml:space="preserve">L02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유무 사용</w:t>
            </w:r>
          </w:p>
        </w:tc>
        <w:tc>
          <w:tcPr>
            <w:tcW w:w="1872" w:type="dxa"/>
          </w:tcPr>
          <w:p>
            <w:pPr/>
            <w:r>
              <w:t xml:space="preserve">첨부파일유무, 가족유무</w:t>
            </w:r>
          </w:p>
        </w:tc>
        <w:tc>
          <w:tcPr>
            <w:tcW w:w="1872" w:type="dxa"/>
          </w:tcPr>
          <w:p>
            <w:pPr/>
            <w:r>
              <w:t xml:space="preserve">첨부파일존재여부, 가족존재여부</w:t>
            </w:r>
          </w:p>
        </w:tc>
        <w:tc>
          <w:tcPr>
            <w:tcW w:w="1872" w:type="dxa"/>
          </w:tcPr>
          <w:p>
            <w:pPr/>
            <w:r>
              <w:t xml:space="preserve">유무는 유사어, 여부로 구체화</w:t>
            </w:r>
          </w:p>
        </w:tc>
        <w:tc>
          <w:tcPr>
            <w:tcW w:w="1872" w:type="dxa"/>
          </w:tcPr>
          <w:p>
            <w:pPr/>
            <w:r>
              <w:t xml:space="preserve">L12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사람 접미사</w:t>
            </w:r>
          </w:p>
        </w:tc>
        <w:tc>
          <w:tcPr>
            <w:tcW w:w="1872" w:type="dxa"/>
          </w:tcPr>
          <w:p>
            <w:pPr/>
            <w:r>
              <w:t xml:space="preserve">신청인이름, 담당인</w:t>
            </w:r>
          </w:p>
        </w:tc>
        <w:tc>
          <w:tcPr>
            <w:tcW w:w="1872" w:type="dxa"/>
          </w:tcPr>
          <w:p>
            <w:pPr/>
            <w:r>
              <w:t xml:space="preserve">신청인명, 담당자</w:t>
            </w:r>
          </w:p>
        </w:tc>
        <w:tc>
          <w:tcPr>
            <w:tcW w:w="1872" w:type="dxa"/>
          </w:tcPr>
          <w:p>
            <w:pPr/>
            <w:r>
              <w:t xml:space="preserve">~인·~자는 관용 쪽 하나로 통일</w:t>
            </w:r>
          </w:p>
        </w:tc>
        <w:tc>
          <w:tcPr>
            <w:tcW w:w="1872" w:type="dxa"/>
          </w:tcPr>
          <w:p>
            <w:pPr/>
            <w:r>
              <w:t xml:space="preserve">L06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특정 부서명</w:t>
            </w:r>
          </w:p>
        </w:tc>
        <w:tc>
          <w:tcPr>
            <w:tcW w:w="1872" w:type="dxa"/>
          </w:tcPr>
          <w:p>
            <w:pPr/>
            <w:r>
              <w:t xml:space="preserve">민원실접수일자</w:t>
            </w:r>
          </w:p>
        </w:tc>
        <w:tc>
          <w:tcPr>
            <w:tcW w:w="1872" w:type="dxa"/>
          </w:tcPr>
          <w:p>
            <w:pPr/>
            <w:r>
              <w:t xml:space="preserve">접수일자 또는 소속부서접수일자</w:t>
            </w:r>
          </w:p>
        </w:tc>
        <w:tc>
          <w:tcPr>
            <w:tcW w:w="1872" w:type="dxa"/>
          </w:tcPr>
          <w:p>
            <w:pPr/>
            <w:r>
              <w:t xml:space="preserve">부서가 바뀌면 컬럼명이 바뀜</w:t>
            </w:r>
          </w:p>
        </w:tc>
        <w:tc>
          <w:tcPr>
            <w:tcW w:w="1872" w:type="dxa"/>
          </w:tcPr>
          <w:p>
            <w:pPr/>
            <w:r>
              <w:t xml:space="preserve">지침서 5.4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날짜 용어</w:t>
            </w:r>
          </w:p>
        </w:tc>
        <w:tc>
          <w:tcPr>
            <w:tcW w:w="1872" w:type="dxa"/>
          </w:tcPr>
          <w:p>
            <w:pPr/>
            <w:r>
              <w:t xml:space="preserve">접수년월일, 처리일시분초</w:t>
            </w:r>
          </w:p>
        </w:tc>
        <w:tc>
          <w:tcPr>
            <w:tcW w:w="1872" w:type="dxa"/>
          </w:tcPr>
          <w:p>
            <w:pPr/>
            <w:r>
              <w:t xml:space="preserve">접수일자, 처리일시</w:t>
            </w:r>
          </w:p>
        </w:tc>
        <w:tc>
          <w:tcPr>
            <w:tcW w:w="1872" w:type="dxa"/>
          </w:tcPr>
          <w:p>
            <w:pPr/>
            <w:r>
              <w:t xml:space="preserve">연월일은 일자, 연월일시분초는 일시</w:t>
            </w:r>
          </w:p>
        </w:tc>
        <w:tc>
          <w:tcPr>
            <w:tcW w:w="1872" w:type="dxa"/>
          </w:tcPr>
          <w:p>
            <w:pPr/>
            <w:r>
              <w:t xml:space="preserve">L13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식별자 용어</w:t>
            </w:r>
          </w:p>
        </w:tc>
        <w:tc>
          <w:tcPr>
            <w:tcW w:w="1872" w:type="dxa"/>
          </w:tcPr>
          <w:p>
            <w:pPr/>
            <w:r>
              <w:t xml:space="preserve">민원일련번호, 부서유형코드(식별자)</w:t>
            </w:r>
          </w:p>
        </w:tc>
        <w:tc>
          <w:tcPr>
            <w:tcW w:w="1872" w:type="dxa"/>
          </w:tcPr>
          <w:p>
            <w:pPr/>
            <w:r>
              <w:t xml:space="preserve">민원접수번호, 부서코드</w:t>
            </w:r>
          </w:p>
        </w:tc>
        <w:tc>
          <w:tcPr>
            <w:tcW w:w="1872" w:type="dxa"/>
          </w:tcPr>
          <w:p>
            <w:pPr/>
            <w:r>
              <w:t xml:space="preserve">단독 식별자는 ~번호, 개별 코드에 구분자 없음</w:t>
            </w:r>
          </w:p>
        </w:tc>
        <w:tc>
          <w:tcPr>
            <w:tcW w:w="1872" w:type="dxa"/>
          </w:tcPr>
          <w:p>
            <w:pPr/>
            <w:r>
              <w:t xml:space="preserve">L11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영문약어</w:t>
            </w:r>
          </w:p>
        </w:tc>
        <w:tc>
          <w:tcPr>
            <w:tcW w:w="1872" w:type="dxa"/>
          </w:tcPr>
          <w:p>
            <w:pPr/>
            <w:r>
              <w:t xml:space="preserve">고객 CUSTOMER, 주소 JUSO, 1개월 1MM</w:t>
            </w:r>
          </w:p>
        </w:tc>
        <w:tc>
          <w:tcPr>
            <w:tcW w:w="1872" w:type="dxa"/>
          </w:tcPr>
          <w:p>
            <w:pPr/>
            <w:r>
              <w:t xml:space="preserve">CT, ADR, MM1</w:t>
            </w:r>
          </w:p>
        </w:tc>
        <w:tc>
          <w:tcPr>
            <w:tcW w:w="1872" w:type="dxa"/>
          </w:tcPr>
          <w:p>
            <w:pPr/>
            <w:r>
              <w:t xml:space="preserve">2~4자, 발음 영역 금지, 숫자는 끝에</w:t>
            </w:r>
          </w:p>
        </w:tc>
        <w:tc>
          <w:tcPr>
            <w:tcW w:w="1872" w:type="dxa"/>
          </w:tcPr>
          <w:p>
            <w:pPr/>
            <w:r>
              <w:t xml:space="preserve">L16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약어 중복</w:t>
            </w:r>
          </w:p>
        </w:tc>
        <w:tc>
          <w:tcPr>
            <w:tcW w:w="1872" w:type="dxa"/>
          </w:tcPr>
          <w:p>
            <w:pPr/>
            <w:r>
              <w:t xml:space="preserve">요청 DM, 부서 DM</w:t>
            </w:r>
          </w:p>
        </w:tc>
        <w:tc>
          <w:tcPr>
            <w:tcW w:w="1872" w:type="dxa"/>
          </w:tcPr>
          <w:p>
            <w:pPr/>
            <w:r>
              <w:t xml:space="preserve">요청 RQ(대체 단어), 부서 DP</w:t>
            </w:r>
          </w:p>
        </w:tc>
        <w:tc>
          <w:tcPr>
            <w:tcW w:w="1872" w:type="dxa"/>
          </w:tcPr>
          <w:p>
            <w:pPr/>
            <w:r>
              <w:t xml:space="preserve">같은 약어를 두 단어에 못 씀</w:t>
            </w:r>
          </w:p>
        </w:tc>
        <w:tc>
          <w:tcPr>
            <w:tcW w:w="1872" w:type="dxa"/>
          </w:tcPr>
          <w:p>
            <w:pPr/>
            <w:r>
              <w:t xml:space="preserve">L15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복합어 분해</w:t>
            </w:r>
          </w:p>
        </w:tc>
        <w:tc>
          <w:tcPr>
            <w:tcW w:w="1872" w:type="dxa"/>
          </w:tcPr>
          <w:p>
            <w:pPr/>
            <w:r>
              <w:t xml:space="preserve">주민+등록+번호 → JMN_RG_NO</w:t>
            </w:r>
          </w:p>
        </w:tc>
        <w:tc>
          <w:tcPr>
            <w:tcW w:w="1872" w:type="dxa"/>
          </w:tcPr>
          <w:p>
            <w:pPr/>
            <w:r>
              <w:t xml:space="preserve">주민등록번호 → RRNO</w:t>
            </w:r>
          </w:p>
        </w:tc>
        <w:tc>
          <w:tcPr>
            <w:tcW w:w="1872" w:type="dxa"/>
          </w:tcPr>
          <w:p>
            <w:pPr/>
            <w:r>
              <w:t xml:space="preserve">외부 식별번호는 복합어로 등록</w:t>
            </w:r>
          </w:p>
        </w:tc>
        <w:tc>
          <w:tcPr>
            <w:tcW w:w="1872" w:type="dxa"/>
          </w:tcPr>
          <w:p>
            <w:pPr/>
            <w:r>
              <w:t xml:space="preserve">지침서 3.3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영문 명 중복</w:t>
            </w:r>
          </w:p>
        </w:tc>
        <w:tc>
          <w:tcPr>
            <w:tcW w:w="1872" w:type="dxa"/>
          </w:tcPr>
          <w:p>
            <w:pPr/>
            <w:r>
              <w:t xml:space="preserve">회계 ACCOUNT / 계좌 ACCOUNT</w:t>
            </w:r>
          </w:p>
        </w:tc>
        <w:tc>
          <w:tcPr>
            <w:tcW w:w="1872" w:type="dxa"/>
          </w:tcPr>
          <w:p>
            <w:pPr/>
            <w:r>
              <w:t xml:space="preserve">회계 ACNT, 계좌 AC</w:t>
            </w:r>
          </w:p>
        </w:tc>
        <w:tc>
          <w:tcPr>
            <w:tcW w:w="1872" w:type="dxa"/>
          </w:tcPr>
          <w:p>
            <w:pPr/>
            <w:r>
              <w:t xml:space="preserve">영문 명이 같으면 이음동의어</w:t>
            </w:r>
          </w:p>
        </w:tc>
        <w:tc>
          <w:tcPr>
            <w:tcW w:w="1872" w:type="dxa"/>
          </w:tcPr>
          <w:p>
            <w:pPr/>
            <w:r>
              <w:t xml:space="preserve">L15</w:t>
            </w:r>
          </w:p>
        </w:tc>
      </w:tr>
    </w:tbl>
    <w:p>
      <w:pPr>
        <w:pStyle w:val="Heading2"/>
      </w:pPr>
      <w:r>
        <w:t xml:space="preserve">안티패턴 모음 (2) 도메인·코드·물리 설계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틀린 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바른 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왜 틀렸나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규칙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문자형 날짜</w:t>
            </w:r>
          </w:p>
        </w:tc>
        <w:tc>
          <w:tcPr>
            <w:tcW w:w="1872" w:type="dxa"/>
          </w:tcPr>
          <w:p>
            <w:pPr/>
            <w:r>
              <w:t xml:space="preserve">접수일자 VARCHAR2(8) 'YYYYMMDD'</w:t>
            </w:r>
          </w:p>
        </w:tc>
        <w:tc>
          <w:tcPr>
            <w:tcW w:w="1872" w:type="dxa"/>
          </w:tcPr>
          <w:p>
            <w:pPr/>
            <w:r>
              <w:t xml:space="preserve">접수일자 DATE</w:t>
            </w:r>
          </w:p>
        </w:tc>
        <w:tc>
          <w:tcPr>
            <w:tcW w:w="1872" w:type="dxa"/>
          </w:tcPr>
          <w:p>
            <w:pPr/>
            <w:r>
              <w:t xml:space="preserve">날짜 속성은 DATE만</w:t>
            </w:r>
          </w:p>
        </w:tc>
        <w:tc>
          <w:tcPr>
            <w:tcW w:w="1872" w:type="dxa"/>
          </w:tcPr>
          <w:p>
            <w:pPr/>
            <w:r>
              <w:t xml:space="preserve">STD-02, R05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CHAR 사용</w:t>
            </w:r>
          </w:p>
        </w:tc>
        <w:tc>
          <w:tcPr>
            <w:tcW w:w="1872" w:type="dxa"/>
          </w:tcPr>
          <w:p>
            <w:pPr/>
            <w:r>
              <w:t xml:space="preserve">처리상태구분코드 CHAR(2)</w:t>
            </w:r>
          </w:p>
        </w:tc>
        <w:tc>
          <w:tcPr>
            <w:tcW w:w="1872" w:type="dxa"/>
          </w:tcPr>
          <w:p>
            <w:pPr/>
            <w:r>
              <w:t xml:space="preserve">VARCHAR2(2 CHAR)</w:t>
            </w:r>
          </w:p>
        </w:tc>
        <w:tc>
          <w:tcPr>
            <w:tcW w:w="1872" w:type="dxa"/>
          </w:tcPr>
          <w:p>
            <w:pPr/>
            <w:r>
              <w:t xml:space="preserve">CHAR 금지</w:t>
            </w:r>
          </w:p>
        </w:tc>
        <w:tc>
          <w:tcPr>
            <w:tcW w:w="1872" w:type="dxa"/>
          </w:tcPr>
          <w:p>
            <w:pPr/>
            <w:r>
              <w:t xml:space="preserve">STD-01, R04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정밀도 없는 숫자</w:t>
            </w:r>
          </w:p>
        </w:tc>
        <w:tc>
          <w:tcPr>
            <w:tcW w:w="1872" w:type="dxa"/>
          </w:tcPr>
          <w:p>
            <w:pPr/>
            <w:r>
              <w:t xml:space="preserve">보조금액 NUMBER</w:t>
            </w:r>
          </w:p>
        </w:tc>
        <w:tc>
          <w:tcPr>
            <w:tcW w:w="1872" w:type="dxa"/>
          </w:tcPr>
          <w:p>
            <w:pPr/>
            <w:r>
              <w:t xml:space="preserve">NUMBER(21,3)</w:t>
            </w:r>
          </w:p>
        </w:tc>
        <w:tc>
          <w:tcPr>
            <w:tcW w:w="1872" w:type="dxa"/>
          </w:tcPr>
          <w:p>
            <w:pPr/>
            <w:r>
              <w:t xml:space="preserve">길이 없는 NUMBER는 금지</w:t>
            </w:r>
          </w:p>
        </w:tc>
        <w:tc>
          <w:tcPr>
            <w:tcW w:w="1872" w:type="dxa"/>
          </w:tcPr>
          <w:p>
            <w:pPr/>
            <w:r>
              <w:t xml:space="preserve">R13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바이트 길이</w:t>
            </w:r>
          </w:p>
        </w:tc>
        <w:tc>
          <w:tcPr>
            <w:tcW w:w="1872" w:type="dxa"/>
          </w:tcPr>
          <w:p>
            <w:pPr/>
            <w:r>
              <w:t xml:space="preserve">신청인명 VARCHAR2(100)</w:t>
            </w:r>
          </w:p>
        </w:tc>
        <w:tc>
          <w:tcPr>
            <w:tcW w:w="1872" w:type="dxa"/>
          </w:tcPr>
          <w:p>
            <w:pPr/>
            <w:r>
              <w:t xml:space="preserve">VARCHAR2(100 CHAR)</w:t>
            </w:r>
          </w:p>
        </w:tc>
        <w:tc>
          <w:tcPr>
            <w:tcW w:w="1872" w:type="dxa"/>
          </w:tcPr>
          <w:p>
            <w:pPr/>
            <w:r>
              <w:t xml:space="preserve">한글은 CHAR 의미로 선언</w:t>
            </w:r>
          </w:p>
        </w:tc>
        <w:tc>
          <w:tcPr>
            <w:tcW w:w="1872" w:type="dxa"/>
          </w:tcPr>
          <w:p>
            <w:pPr/>
            <w:r>
              <w:t xml:space="preserve">정의서 8.3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여부 컬럼</w:t>
            </w:r>
          </w:p>
        </w:tc>
        <w:tc>
          <w:tcPr>
            <w:tcW w:w="1872" w:type="dxa"/>
          </w:tcPr>
          <w:p>
            <w:pPr/>
            <w:r>
              <w:t xml:space="preserve">동의여부 VARCHAR2(1) NULL 허용</w:t>
            </w:r>
          </w:p>
        </w:tc>
        <w:tc>
          <w:tcPr>
            <w:tcW w:w="1872" w:type="dxa"/>
          </w:tcPr>
          <w:p>
            <w:pPr/>
            <w:r>
              <w:t xml:space="preserve">VARCHAR2(1) DEFAULT 'N' NOT NULL</w:t>
            </w:r>
          </w:p>
        </w:tc>
        <w:tc>
          <w:tcPr>
            <w:tcW w:w="1872" w:type="dxa"/>
          </w:tcPr>
          <w:p>
            <w:pPr/>
            <w:r>
              <w:t xml:space="preserve">_YN은 NOT NULL, 기본값 N</w:t>
            </w:r>
          </w:p>
        </w:tc>
        <w:tc>
          <w:tcPr>
            <w:tcW w:w="1872" w:type="dxa"/>
          </w:tcPr>
          <w:p>
            <w:pPr/>
            <w:r>
              <w:t xml:space="preserve">STD-06, R09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여부를 코드로</w:t>
            </w:r>
          </w:p>
        </w:tc>
        <w:tc>
          <w:tcPr>
            <w:tcW w:w="1872" w:type="dxa"/>
          </w:tcPr>
          <w:p>
            <w:pPr/>
            <w:r>
              <w:t xml:space="preserve">동의구분코드 (Y/N 두 값)</w:t>
            </w:r>
          </w:p>
        </w:tc>
        <w:tc>
          <w:tcPr>
            <w:tcW w:w="1872" w:type="dxa"/>
          </w:tcPr>
          <w:p>
            <w:pPr/>
            <w:r>
              <w:t xml:space="preserve">동의여부</w:t>
            </w:r>
          </w:p>
        </w:tc>
        <w:tc>
          <w:tcPr>
            <w:tcW w:w="1872" w:type="dxa"/>
          </w:tcPr>
          <w:p>
            <w:pPr/>
            <w:r>
              <w:t xml:space="preserve">두 값은 여부, 코드로 만들지 않음</w:t>
            </w:r>
          </w:p>
        </w:tc>
        <w:tc>
          <w:tcPr>
            <w:tcW w:w="1872" w:type="dxa"/>
          </w:tcPr>
          <w:p>
            <w:pPr/>
            <w:r>
              <w:t xml:space="preserve">지침서 6.7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율 값</w:t>
            </w:r>
          </w:p>
        </w:tc>
        <w:tc>
          <w:tcPr>
            <w:tcW w:w="1872" w:type="dxa"/>
          </w:tcPr>
          <w:p>
            <w:pPr/>
            <w:r>
              <w:t xml:space="preserve">지원율 12.5 (백분율)</w:t>
            </w:r>
          </w:p>
        </w:tc>
        <w:tc>
          <w:tcPr>
            <w:tcW w:w="1872" w:type="dxa"/>
          </w:tcPr>
          <w:p>
            <w:pPr/>
            <w:r>
              <w:t xml:space="preserve">0.125 (실수)</w:t>
            </w:r>
          </w:p>
        </w:tc>
        <w:tc>
          <w:tcPr>
            <w:tcW w:w="1872" w:type="dxa"/>
          </w:tcPr>
          <w:p>
            <w:pPr/>
            <w:r>
              <w:t xml:space="preserve">율 도메인은 실수로 관리</w:t>
            </w:r>
          </w:p>
        </w:tc>
        <w:tc>
          <w:tcPr>
            <w:tcW w:w="1872" w:type="dxa"/>
          </w:tcPr>
          <w:p>
            <w:pPr/>
            <w:r>
              <w:t xml:space="preserve">지침서 4.3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구분자 누락·중복</w:t>
            </w:r>
          </w:p>
        </w:tc>
        <w:tc>
          <w:tcPr>
            <w:tcW w:w="1872" w:type="dxa"/>
          </w:tcPr>
          <w:p>
            <w:pPr/>
            <w:r>
              <w:t xml:space="preserve">처리상태코드, 민원유형구분코드</w:t>
            </w:r>
          </w:p>
        </w:tc>
        <w:tc>
          <w:tcPr>
            <w:tcW w:w="1872" w:type="dxa"/>
          </w:tcPr>
          <w:p>
            <w:pPr/>
            <w:r>
              <w:t xml:space="preserve">처리상태구분코드, 민원유형코드</w:t>
            </w:r>
          </w:p>
        </w:tc>
        <w:tc>
          <w:tcPr>
            <w:tcW w:w="1872" w:type="dxa"/>
          </w:tcPr>
          <w:p>
            <w:pPr/>
            <w:r>
              <w:t xml:space="preserve">공통 코드는 유형·구분·종류 중 하나만</w:t>
            </w:r>
          </w:p>
        </w:tc>
        <w:tc>
          <w:tcPr>
            <w:tcW w:w="1872" w:type="dxa"/>
          </w:tcPr>
          <w:p>
            <w:pPr/>
            <w:r>
              <w:t xml:space="preserve">L10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코드 값 체계</w:t>
            </w:r>
          </w:p>
        </w:tc>
        <w:tc>
          <w:tcPr>
            <w:tcW w:w="1872" w:type="dxa"/>
          </w:tcPr>
          <w:p>
            <w:pPr/>
            <w:r>
              <w:t xml:space="preserve">코드값 'A', 'B', 'ETC' (내부 코드)</w:t>
            </w:r>
          </w:p>
        </w:tc>
        <w:tc>
          <w:tcPr>
            <w:tcW w:w="1872" w:type="dxa"/>
          </w:tcPr>
          <w:p>
            <w:pPr/>
            <w:r>
              <w:t xml:space="preserve">'01', '02', 기타는 마지막 번호</w:t>
            </w:r>
          </w:p>
        </w:tc>
        <w:tc>
          <w:tcPr>
            <w:tcW w:w="1872" w:type="dxa"/>
          </w:tcPr>
          <w:p>
            <w:pPr/>
            <w:r>
              <w:t xml:space="preserve">내부 코드는 순차형, 약어형 금지</w:t>
            </w:r>
          </w:p>
        </w:tc>
        <w:tc>
          <w:tcPr>
            <w:tcW w:w="1872" w:type="dxa"/>
          </w:tcPr>
          <w:p>
            <w:pPr/>
            <w:r>
              <w:t xml:space="preserve">지침서 6.6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모름을 99로 안 둠</w:t>
            </w:r>
          </w:p>
        </w:tc>
        <w:tc>
          <w:tcPr>
            <w:tcW w:w="1872" w:type="dxa"/>
          </w:tcPr>
          <w:p>
            <w:pPr/>
            <w:r>
              <w:t xml:space="preserve">해당없음 'N/A', 모름 NULL</w:t>
            </w:r>
          </w:p>
        </w:tc>
        <w:tc>
          <w:tcPr>
            <w:tcW w:w="1872" w:type="dxa"/>
          </w:tcPr>
          <w:p>
            <w:pPr/>
            <w:r>
              <w:t xml:space="preserve">'00', '99'</w:t>
            </w:r>
          </w:p>
        </w:tc>
        <w:tc>
          <w:tcPr>
            <w:tcW w:w="1872" w:type="dxa"/>
          </w:tcPr>
          <w:p>
            <w:pPr/>
            <w:r>
              <w:t xml:space="preserve">공통 코드는 NULL·N/A 불허</w:t>
            </w:r>
          </w:p>
        </w:tc>
        <w:tc>
          <w:tcPr>
            <w:tcW w:w="1872" w:type="dxa"/>
          </w:tcPr>
          <w:p>
            <w:pPr/>
            <w:r>
              <w:t xml:space="preserve">지침서 6.7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코드 테이블 난립</w:t>
            </w:r>
          </w:p>
        </w:tc>
        <w:tc>
          <w:tcPr>
            <w:tcW w:w="1872" w:type="dxa"/>
          </w:tcPr>
          <w:p>
            <w:pPr/>
            <w:r>
              <w:t xml:space="preserve">테이블마다 TB_xxx_CD 코드 테이블</w:t>
            </w:r>
          </w:p>
        </w:tc>
        <w:tc>
          <w:tcPr>
            <w:tcW w:w="1872" w:type="dxa"/>
          </w:tcPr>
          <w:p>
            <w:pPr/>
            <w:r>
              <w:t xml:space="preserve">공통 코드 TB_CCM_CD_GRP + TB_CCM_CD 하나</w:t>
            </w:r>
          </w:p>
        </w:tc>
        <w:tc>
          <w:tcPr>
            <w:tcW w:w="1872" w:type="dxa"/>
          </w:tcPr>
          <w:p>
            <w:pPr/>
            <w:r>
              <w:t xml:space="preserve">공통 코드는 전사 하나</w:t>
            </w:r>
          </w:p>
        </w:tc>
        <w:tc>
          <w:tcPr>
            <w:tcW w:w="1872" w:type="dxa"/>
          </w:tcPr>
          <w:p>
            <w:pPr/>
            <w:r>
              <w:t xml:space="preserve">모델링 가이드 6.1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시스템 컬럼</w:t>
            </w:r>
          </w:p>
        </w:tc>
        <w:tc>
          <w:tcPr>
            <w:tcW w:w="1872" w:type="dxa"/>
          </w:tcPr>
          <w:p>
            <w:pPr/>
            <w:r>
              <w:t xml:space="preserve">최초등록일시만 있음, 중간에 위치</w:t>
            </w:r>
          </w:p>
        </w:tc>
        <w:tc>
          <w:tcPr>
            <w:tcW w:w="1872" w:type="dxa"/>
          </w:tcPr>
          <w:p>
            <w:pPr/>
            <w:r>
              <w:t xml:space="preserve">등록자ID·등록일시·수정자ID·수정일시를 맨 끝에</w:t>
            </w:r>
          </w:p>
        </w:tc>
        <w:tc>
          <w:tcPr>
            <w:tcW w:w="1872" w:type="dxa"/>
          </w:tcPr>
          <w:p>
            <w:pPr/>
            <w:r>
              <w:t xml:space="preserve">4종 순서·위치·기본값 고정</w:t>
            </w:r>
          </w:p>
        </w:tc>
        <w:tc>
          <w:tcPr>
            <w:tcW w:w="1872" w:type="dxa"/>
          </w:tcPr>
          <w:p>
            <w:pPr/>
            <w:r>
              <w:t xml:space="preserve">STD-05, R08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PK 이름</w:t>
            </w:r>
          </w:p>
        </w:tc>
        <w:tc>
          <w:tcPr>
            <w:tcW w:w="1872" w:type="dxa"/>
          </w:tcPr>
          <w:p>
            <w:pPr/>
            <w:r>
              <w:t xml:space="preserve">PK_CP_RC, CP_RC_PK</w:t>
            </w:r>
          </w:p>
        </w:tc>
        <w:tc>
          <w:tcPr>
            <w:tcW w:w="1872" w:type="dxa"/>
          </w:tcPr>
          <w:p>
            <w:pPr/>
            <w:r>
              <w:t xml:space="preserve">PK_TB_CCV_CP_RC</w:t>
            </w:r>
          </w:p>
        </w:tc>
        <w:tc>
          <w:tcPr>
            <w:tcW w:w="1872" w:type="dxa"/>
          </w:tcPr>
          <w:p>
            <w:pPr/>
            <w:r>
              <w:t xml:space="preserve">PK_ + 테이블명 전체</w:t>
            </w:r>
          </w:p>
        </w:tc>
        <w:tc>
          <w:tcPr>
            <w:tcW w:w="1872" w:type="dxa"/>
          </w:tcPr>
          <w:p>
            <w:pPr/>
            <w:r>
              <w:t xml:space="preserve">STD-03, R06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인덱스 이름·개수</w:t>
            </w:r>
          </w:p>
        </w:tc>
        <w:tc>
          <w:tcPr>
            <w:tcW w:w="1872" w:type="dxa"/>
          </w:tcPr>
          <w:p>
            <w:pPr/>
            <w:r>
              <w:t xml:space="preserve">IX_CP_RC_RC_DT, 인덱스 7개</w:t>
            </w:r>
          </w:p>
        </w:tc>
        <w:tc>
          <w:tcPr>
            <w:tcW w:w="1872" w:type="dxa"/>
          </w:tcPr>
          <w:p>
            <w:pPr/>
            <w:r>
              <w:t xml:space="preserve">X_TB_CCV_CP_RC_01, PK 포함 5개 이하</w:t>
            </w:r>
          </w:p>
        </w:tc>
        <w:tc>
          <w:tcPr>
            <w:tcW w:w="1872" w:type="dxa"/>
          </w:tcPr>
          <w:p>
            <w:pPr/>
            <w:r>
              <w:t xml:space="preserve">X_테이블명_NN, 5개 한도</w:t>
            </w:r>
          </w:p>
        </w:tc>
        <w:tc>
          <w:tcPr>
            <w:tcW w:w="1872" w:type="dxa"/>
          </w:tcPr>
          <w:p>
            <w:pPr/>
            <w:r>
              <w:t xml:space="preserve">STD-04, R07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FK 제약</w:t>
            </w:r>
          </w:p>
        </w:tc>
        <w:tc>
          <w:tcPr>
            <w:tcW w:w="1872" w:type="dxa"/>
          </w:tcPr>
          <w:p>
            <w:pPr/>
            <w:r>
              <w:t xml:space="preserve">ALTER TABLE ... ADD FOREIGN KEY</w:t>
            </w:r>
          </w:p>
        </w:tc>
        <w:tc>
          <w:tcPr>
            <w:tcW w:w="1872" w:type="dxa"/>
          </w:tcPr>
          <w:p>
            <w:pPr/>
            <w:r>
              <w:t xml:space="preserve">관계는 논리모델·메타에만, 품질진단으로 점검</w:t>
            </w:r>
          </w:p>
        </w:tc>
        <w:tc>
          <w:tcPr>
            <w:tcW w:w="1872" w:type="dxa"/>
          </w:tcPr>
          <w:p>
            <w:pPr/>
            <w:r>
              <w:t xml:space="preserve">물리 FK 미사용</w:t>
            </w:r>
          </w:p>
        </w:tc>
        <w:tc>
          <w:tcPr>
            <w:tcW w:w="1872" w:type="dxa"/>
          </w:tcPr>
          <w:p>
            <w:pPr/>
            <w:r>
              <w:t xml:space="preserve">STD-08, R11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테이블명</w:t>
            </w:r>
          </w:p>
        </w:tc>
        <w:tc>
          <w:tcPr>
            <w:tcW w:w="1872" w:type="dxa"/>
          </w:tcPr>
          <w:p>
            <w:pPr/>
            <w:r>
              <w:t xml:space="preserve">TB_MINWON_RECEIPT, CP_RC</w:t>
            </w:r>
          </w:p>
        </w:tc>
        <w:tc>
          <w:tcPr>
            <w:tcW w:w="1872" w:type="dxa"/>
          </w:tcPr>
          <w:p>
            <w:pPr/>
            <w:r>
              <w:t xml:space="preserve">TB_CCV_CP_RC</w:t>
            </w:r>
          </w:p>
        </w:tc>
        <w:tc>
          <w:tcPr>
            <w:tcW w:w="1872" w:type="dxa"/>
          </w:tcPr>
          <w:p>
            <w:pPr/>
            <w:r>
              <w:t xml:space="preserve">TB_ + 주제영역 3자 + 약어, 25자 이내</w:t>
            </w:r>
          </w:p>
        </w:tc>
        <w:tc>
          <w:tcPr>
            <w:tcW w:w="1872" w:type="dxa"/>
          </w:tcPr>
          <w:p>
            <w:pPr/>
            <w:r>
              <w:t xml:space="preserve">R03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코멘트 누락</w:t>
            </w:r>
          </w:p>
        </w:tc>
        <w:tc>
          <w:tcPr>
            <w:tcW w:w="1872" w:type="dxa"/>
          </w:tcPr>
          <w:p>
            <w:pPr/>
            <w:r>
              <w:t xml:space="preserve">COMMENT 없음</w:t>
            </w:r>
          </w:p>
        </w:tc>
        <w:tc>
          <w:tcPr>
            <w:tcW w:w="1872" w:type="dxa"/>
          </w:tcPr>
          <w:p>
            <w:pPr/>
            <w:r>
              <w:t xml:space="preserve">모든 테이블·컬럼에 논리명</w:t>
            </w:r>
          </w:p>
        </w:tc>
        <w:tc>
          <w:tcPr>
            <w:tcW w:w="1872" w:type="dxa"/>
          </w:tcPr>
          <w:p>
            <w:pPr/>
            <w:r>
              <w:t xml:space="preserve">메타 등록의 원천</w:t>
            </w:r>
          </w:p>
        </w:tc>
        <w:tc>
          <w:tcPr>
            <w:tcW w:w="1872" w:type="dxa"/>
          </w:tcPr>
          <w:p>
            <w:pPr/>
            <w:r>
              <w:t xml:space="preserve">R12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전체 주소 한 컬럼</w:t>
            </w:r>
          </w:p>
        </w:tc>
        <w:tc>
          <w:tcPr>
            <w:tcW w:w="1872" w:type="dxa"/>
          </w:tcPr>
          <w:p>
            <w:pPr/>
            <w:r>
              <w:t xml:space="preserve">주소 VARCHAR2(500)</w:t>
            </w:r>
          </w:p>
        </w:tc>
        <w:tc>
          <w:tcPr>
            <w:tcW w:w="1872" w:type="dxa"/>
          </w:tcPr>
          <w:p>
            <w:pPr/>
            <w:r>
              <w:t xml:space="preserve">우편번호 + 도로명주소 + 상세주소 + 시군구코드</w:t>
            </w:r>
          </w:p>
        </w:tc>
        <w:tc>
          <w:tcPr>
            <w:tcW w:w="1872" w:type="dxa"/>
          </w:tcPr>
          <w:p>
            <w:pPr/>
            <w:r>
              <w:t xml:space="preserve">행정표준코드 활용</w:t>
            </w:r>
          </w:p>
        </w:tc>
        <w:tc>
          <w:tcPr>
            <w:tcW w:w="1872" w:type="dxa"/>
          </w:tcPr>
          <w:p>
            <w:pPr/>
            <w:r>
              <w:t xml:space="preserve">모델링 가이드 6.3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반복 속성</w:t>
            </w:r>
          </w:p>
        </w:tc>
        <w:tc>
          <w:tcPr>
            <w:tcW w:w="1872" w:type="dxa"/>
          </w:tcPr>
          <w:p>
            <w:pPr/>
            <w:r>
              <w:t xml:space="preserve">전화번호1, 전화번호2, 전화번호3</w:t>
            </w:r>
          </w:p>
        </w:tc>
        <w:tc>
          <w:tcPr>
            <w:tcW w:w="1872" w:type="dxa"/>
          </w:tcPr>
          <w:p>
            <w:pPr/>
            <w:r>
              <w:t xml:space="preserve">휴대전화번호, 전화번호 또는 연락처 엔터티</w:t>
            </w:r>
          </w:p>
        </w:tc>
        <w:tc>
          <w:tcPr>
            <w:tcW w:w="1872" w:type="dxa"/>
          </w:tcPr>
          <w:p>
            <w:pPr/>
            <w:r>
              <w:t xml:space="preserve">1NF 위반</w:t>
            </w:r>
          </w:p>
        </w:tc>
        <w:tc>
          <w:tcPr>
            <w:tcW w:w="1872" w:type="dxa"/>
          </w:tcPr>
          <w:p>
            <w:pPr/>
            <w:r>
              <w:t xml:space="preserve">모델링 가이드 7.1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명칭 중복 저장</w:t>
            </w:r>
          </w:p>
        </w:tc>
        <w:tc>
          <w:tcPr>
            <w:tcW w:w="1872" w:type="dxa"/>
          </w:tcPr>
          <w:p>
            <w:pPr/>
            <w:r>
              <w:t xml:space="preserve">처리부서코드 + 처리부서명 (승인 없이)</w:t>
            </w:r>
          </w:p>
        </w:tc>
        <w:tc>
          <w:tcPr>
            <w:tcW w:w="1872" w:type="dxa"/>
          </w:tcPr>
          <w:p>
            <w:pPr/>
            <w:r>
              <w:t xml:space="preserve">처리부서코드만, 명은 부서 엔터티 참조</w:t>
            </w:r>
          </w:p>
        </w:tc>
        <w:tc>
          <w:tcPr>
            <w:tcW w:w="1872" w:type="dxa"/>
          </w:tcPr>
          <w:p>
            <w:pPr/>
            <w:r>
              <w:t xml:space="preserve">3NF 위반. 필요하면 반정규화 승인</w:t>
            </w:r>
          </w:p>
        </w:tc>
        <w:tc>
          <w:tcPr>
            <w:tcW w:w="1872" w:type="dxa"/>
          </w:tcPr>
          <w:p>
            <w:pPr/>
            <w:r>
              <w:t xml:space="preserve">모델링 가이드 7.2</w:t>
            </w:r>
          </w:p>
        </w:tc>
      </w:tr>
    </w:tbl>
    <w:p>
      <w:pPr>
        <w:pStyle w:val="Heading2"/>
      </w:pPr>
      <w:r>
        <w:t xml:space="preserve">자주 묻는 질문</w:t>
      </w:r>
    </w:p>
    <w:p>
      <w:pPr/>
      <w:r>
        <w:rPr>
          <w:b/>
        </w:rPr>
        <w:t xml:space="preserve">공통표준에 있는 용어와 기관 지침서 규칙이 다르면 무엇을 따르나요?</w:t>
      </w:r>
      <w:r>
        <w:t xml:space="preserve"> 공통표준이 먼저입니다. 공통표준용어에 있는 용어는 이름과 영문약어를 그대로 쓰고, 공통표준에 없는 용어를 새로 만들 때만 지침서 규칙을 적용합니다. 물리 타입만은 STD-01~08이 공통표준보다 우선합니다 (정의서 2장, 지침서 첫 탭).</w:t>
      </w:r>
    </w:p>
    <w:p>
      <w:pPr/>
      <w:r>
        <w:rPr>
          <w:b/>
        </w:rPr>
        <w:t xml:space="preserve">필요한 단어가 표준사전에 없으면 임의로 만들어 써도 되나요?</w:t>
      </w:r>
      <w:r>
        <w:t xml:space="preserve"> 안 됩니다. 단어 신청서를 내고 표준담당자 검토·DA 승인을 받은 뒤에 씁니다. 그 전까지 설계 산출물에는 '신규 용어 신청 중'으로 표시합니다 (정의서 10장).</w:t>
      </w:r>
    </w:p>
    <w:p>
      <w:pPr/>
      <w:r>
        <w:rPr>
          <w:b/>
        </w:rPr>
        <w:t xml:space="preserve">연월일을 DATE로 저장하면 시각이 붙는데 괜찮은가요?</w:t>
      </w:r>
      <w:r>
        <w:t xml:space="preserve"> 괜찮습니다. 일자 도메인은 시각을 00:00:00으로 저장하는 규칙이 있고, 품질진단에서 시각이 0인지 점검합니다. 연도·연월처럼 DATE로 표현할 수 없는 부분 날짜만 문자형 예외입니다 (지침서 4.3).</w:t>
      </w:r>
    </w:p>
    <w:p>
      <w:pPr/>
      <w:r>
        <w:rPr>
          <w:b/>
        </w:rPr>
        <w:t xml:space="preserve">여부 컬럼에 '해당없음'이 필요하면 코드로 바꿔야 하나요?</w:t>
      </w:r>
      <w:r>
        <w:t xml:space="preserve"> 아닙니다. 여부 도메인은 Y·N에 더해 해당없음 '0', 모름 '9'를 허용하므로 그대로 여부로 둡니다. 값이 그보다 많아질 때만 '~구분코드'로 설계합니다 (지침서 4.3).</w:t>
      </w:r>
    </w:p>
    <w:p>
      <w:pPr/>
      <w:r>
        <w:rPr>
          <w:b/>
        </w:rPr>
        <w:t xml:space="preserve">FK를 안 만들면 참조 무결성은 누가 지키나요?</w:t>
      </w:r>
      <w:r>
        <w:t xml:space="preserve"> 저장 시 애플리케이션이 부모 존재를 검증하고, 품질진단의 참조 무결성 규칙이 주기적으로 점검합니다. 관계 자체는 논리 모델과 메타 리포지토리에 반드시 기록합니다 (모델링 가이드 3.5).</w:t>
      </w:r>
    </w:p>
    <w:p>
      <w:pPr/>
      <w:r>
        <w:rPr>
          <w:b/>
        </w:rPr>
        <w:t xml:space="preserve">인덱스가 5개를 넘게 필요하면 어떻게 하나요?</w:t>
      </w:r>
      <w:r>
        <w:t xml:space="preserve"> 조회 경로를 다시 검토해 복합 인덱스로 합치거나, 조회 전용 집계 테이블·반정규화를 검토합니다. 그래도 필요하면 DA 승인으로 예외를 기록합니다 (STD-04).</w:t>
      </w:r>
    </w:p>
    <w:p>
      <w:pPr/>
      <w:r>
        <w:rPr>
          <w:b/>
        </w:rPr>
        <w:t xml:space="preserve">패키지 솔루션의 테이블은 표준을 적용해야 하나요?</w:t>
      </w:r>
      <w:r>
        <w:t xml:space="preserve"> 컬럼명을 바꿀 수 없는 B 유형은 속성 표준화를 제외하되 테이블 구조와 메타정보는 등록합니다. 단위 지원 C 유형은 메타 등록도 제외합니다 (지침서 1.3).</w:t>
      </w:r>
    </w:p>
    <w:p>
      <w:pPr/>
      <w:r>
        <w:rPr>
          <w:b/>
        </w:rPr>
        <w:t xml:space="preserve">영문약어가 이미 다른 단어에 쓰이고 있으면요?</w:t>
      </w:r>
      <w:r>
        <w:t xml:space="preserve"> 영문 의미를 다른 단어로 바꿔 약어를 새로 만들고(요청 DEMAND → REQUEST), 대체 단어가 없으면 앞쪽 자음부터 한 글자를 더합니다(SC → SRC) (지침서 3.3).</w:t>
      </w:r>
    </w:p>
    <w:p>
      <w:pPr/>
      <w:r>
        <w:rPr>
          <w:b/>
        </w:rPr>
        <w:t xml:space="preserve">처리상태코드처럼 이미 쓰고 있는 이름을 꼭 바꿔야 하나요?</w:t>
      </w:r>
      <w:r>
        <w:t xml:space="preserve"> 신규 설계와 고도화 대상부터 적용하고, 운영 중인 비표준 컬럼은 표준용어 매핑을 등록한 뒤 다음 고도화 시점을 개선 기한으로 둡니다 (정의서 2장 원칙 6, 12장).</w:t>
      </w:r>
    </w:p>
    <w:p>
      <w:pPr>
        <w:pStyle w:val="Heading1"/>
      </w:pPr>
      <w:r>
        <w:t>보완 [보완 2026-10-14]</w:t>
      </w:r>
    </w:p>
    <w:p>
      <w:r>
        <w:t>이 사례집이 가리키는 '실습 1~10', '정답과 해설 탭', '공공 예시 모델 탭', '지침서 첫 탭'은 원본(docx)에 들어 있지 않음을 확인했다(2026-10-14, 원본 XML에 텍스트박스·임베디드 객체 없음). 실습 문제·정답·예시 모델은 별도 보완이 필요하다 [확인중 : 마스터 — 원 저작 파일의 탭 존재 여부]. 실무 과정 교재인 '지침서 3~6장'은 「데이터 표준화 지침서」에 복원했다. (출처: 10_standards_gap §3-1, quality C15)</w:t>
      </w:r>
    </w:p>
    <w:p>
      <w:pPr>
        <w:pStyle w:val="Heading2"/>
      </w:pPr>
      <w:r>
        <w:t>출처 참조 경로 [보완 2026-10-14]</w:t>
      </w:r>
    </w:p>
    <w:p>
      <w:r>
        <w:t>탭 부재 확인 근거(10_standards_gap §3-1, quality C15)는 누락 검토 보고서 docs/da/reports/2026-10-14_표준재정의_누락검토.md §3·§5 에 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데이터 표준화 실습 사례집</dc:title>
  <dc:description>Claude Docs node/4b48db68-e3d9@5 docx-w6</dc:description>
  <cp:revision>5</cp:revision>
</cp:coreProperties>
</file>