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8A9A" w14:textId="77777777" w:rsidR="00FD2010" w:rsidRDefault="00E27AC2">
      <w:pPr>
        <w:pStyle w:val="Title"/>
      </w:pPr>
      <w:r>
        <w:t>Baseline Empiris Resource Puskesmas Indonesia</w:t>
      </w:r>
    </w:p>
    <w:p w14:paraId="018B36C0" w14:textId="77777777" w:rsidR="00FD2010" w:rsidRDefault="00E27AC2">
      <w:pPr>
        <w:pStyle w:val="Subtitle"/>
      </w:pPr>
      <w:r>
        <w:t>Analisis ASPAK nasional dan implikasi desain untuk PRIMERA</w:t>
      </w:r>
    </w:p>
    <w:p w14:paraId="54C02084" w14:textId="77777777" w:rsidR="00FD2010" w:rsidRDefault="00E27AC2">
      <w:pPr>
        <w:pStyle w:val="Author"/>
      </w:pPr>
      <w:r>
        <w:t>PRIMERA | Clinical &amp; Curriculum Development</w:t>
      </w:r>
    </w:p>
    <w:p w14:paraId="69AC4DB4" w14:textId="77777777" w:rsidR="00FD2010" w:rsidRDefault="00E27AC2">
      <w:pPr>
        <w:pStyle w:val="Date"/>
      </w:pPr>
      <w:r>
        <w:t>15 Juli 2026</w:t>
      </w:r>
    </w:p>
    <w:p w14:paraId="122DF153" w14:textId="77777777" w:rsidR="00FD2010" w:rsidRDefault="00E27AC2">
      <w:pPr>
        <w:pStyle w:val="FirstParagraph"/>
        <w:pBdr>
          <w:bottom w:val="single" w:sz="6" w:space="5" w:color="C9DED9"/>
        </w:pBdr>
        <w:spacing w:before="440" w:after="280"/>
        <w:jc w:val="center"/>
      </w:pPr>
      <w:r>
        <w:rPr>
          <w:b/>
          <w:bCs/>
          <w:color w:val="0F766E"/>
          <w:sz w:val="19"/>
        </w:rPr>
        <w:t>LAPORAN RISET | M13 RESOURCE BASELINE</w:t>
      </w:r>
    </w:p>
    <w:p w14:paraId="078FA518" w14:textId="77777777" w:rsidR="00FD2010" w:rsidRDefault="00E27AC2">
      <w:pPr>
        <w:pStyle w:val="BodyText"/>
        <w:ind w:left="907" w:right="907"/>
        <w:jc w:val="center"/>
      </w:pPr>
      <w:r>
        <w:rPr>
          <w:color w:val="526460"/>
          <w:sz w:val="18"/>
        </w:rPr>
        <w:t>Versi 1.1</w:t>
      </w:r>
      <w:r>
        <w:rPr>
          <w:color w:val="526460"/>
          <w:sz w:val="18"/>
        </w:rPr>
        <w:br/>
        <w:t>Disiapkan untuk review tata kelola klinis dan kurikulum</w:t>
      </w:r>
    </w:p>
    <w:p w14:paraId="2CBD3614" w14:textId="77777777" w:rsidR="00FD2010" w:rsidRDefault="00E27AC2">
      <w:pPr>
        <w:pStyle w:val="BodyText"/>
        <w:pBdr>
          <w:left w:val="single" w:sz="18" w:space="8" w:color="0F766E"/>
        </w:pBdr>
        <w:shd w:val="clear" w:color="auto" w:fill="EAF5F2"/>
        <w:spacing w:before="320" w:after="240"/>
        <w:ind w:left="907" w:right="907"/>
        <w:jc w:val="center"/>
      </w:pPr>
      <w:r>
        <w:rPr>
          <w:b/>
          <w:bCs/>
          <w:color w:val="526460"/>
          <w:sz w:val="18"/>
        </w:rPr>
        <w:t>Status:</w:t>
      </w:r>
      <w:r>
        <w:rPr>
          <w:b/>
          <w:color w:val="526460"/>
          <w:sz w:val="18"/>
        </w:rPr>
        <w:t xml:space="preserve"> baseline naratif disetujui melalui M13-RP1; belum mengubah runtime, PACK, atau scoring.</w:t>
      </w:r>
    </w:p>
    <w:p w14:paraId="71D0651F" w14:textId="77777777" w:rsidR="00FD2010" w:rsidRDefault="00E27AC2">
      <w:r>
        <w:br w:type="page"/>
      </w:r>
    </w:p>
    <w:p w14:paraId="62C43784" w14:textId="77777777" w:rsidR="00FD2010" w:rsidRDefault="00E27AC2">
      <w:pPr>
        <w:pStyle w:val="TOCHeading"/>
      </w:pPr>
      <w:r>
        <w:lastRenderedPageBreak/>
        <w:t>Daftar Isi</w:t>
      </w:r>
    </w:p>
    <w:p w14:paraId="78F0CD45" w14:textId="48B3ECE8" w:rsidR="003823B1" w:rsidRDefault="00E27AC2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5024048" w:history="1">
        <w:r w:rsidR="003823B1" w:rsidRPr="0032265A">
          <w:rPr>
            <w:rStyle w:val="Hyperlink"/>
            <w:noProof/>
          </w:rPr>
          <w:t>1. Ringkasan Eksekutif</w:t>
        </w:r>
        <w:r w:rsidR="003823B1">
          <w:rPr>
            <w:noProof/>
            <w:webHidden/>
          </w:rPr>
          <w:tab/>
        </w:r>
        <w:r w:rsidR="003823B1">
          <w:rPr>
            <w:noProof/>
            <w:webHidden/>
          </w:rPr>
          <w:fldChar w:fldCharType="begin"/>
        </w:r>
        <w:r w:rsidR="003823B1">
          <w:rPr>
            <w:noProof/>
            <w:webHidden/>
          </w:rPr>
          <w:instrText xml:space="preserve"> PAGEREF _Toc235024048 \h </w:instrText>
        </w:r>
        <w:r w:rsidR="003823B1">
          <w:rPr>
            <w:noProof/>
            <w:webHidden/>
          </w:rPr>
        </w:r>
        <w:r w:rsidR="003823B1">
          <w:rPr>
            <w:noProof/>
            <w:webHidden/>
          </w:rPr>
          <w:fldChar w:fldCharType="separate"/>
        </w:r>
        <w:r w:rsidR="003823B1">
          <w:rPr>
            <w:noProof/>
            <w:webHidden/>
          </w:rPr>
          <w:t>3</w:t>
        </w:r>
        <w:r w:rsidR="003823B1">
          <w:rPr>
            <w:noProof/>
            <w:webHidden/>
          </w:rPr>
          <w:fldChar w:fldCharType="end"/>
        </w:r>
      </w:hyperlink>
    </w:p>
    <w:p w14:paraId="48FFB7C4" w14:textId="0CFE75AB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49" w:history="1">
        <w:r w:rsidRPr="0032265A">
          <w:rPr>
            <w:rStyle w:val="Hyperlink"/>
            <w:noProof/>
          </w:rPr>
          <w:t>2. Pertanyaan dan 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39C308" w14:textId="0372E46C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0" w:history="1">
        <w:r w:rsidRPr="0032265A">
          <w:rPr>
            <w:rStyle w:val="Hyperlink"/>
            <w:noProof/>
          </w:rPr>
          <w:t>3. Sumber dan hierarki bukti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FBC1CD" w14:textId="617918C3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1" w:history="1">
        <w:r w:rsidRPr="0032265A">
          <w:rPr>
            <w:rStyle w:val="Hyperlink"/>
            <w:noProof/>
          </w:rPr>
          <w:t>4. Metode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46C2A5" w14:textId="118AC87F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2" w:history="1">
        <w:r w:rsidRPr="0032265A">
          <w:rPr>
            <w:rStyle w:val="Hyperlink"/>
            <w:noProof/>
          </w:rPr>
          <w:t>5. Hasil ASPAK nasional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A6005E" w14:textId="1D96A086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3" w:history="1">
        <w:r w:rsidRPr="0032265A">
          <w:rPr>
            <w:rStyle w:val="Hyperlink"/>
            <w:noProof/>
          </w:rPr>
          <w:t>6. Mengapa angka ASPAK belum cukup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68FA7A" w14:textId="22CA1B4F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4" w:history="1">
        <w:r w:rsidRPr="0032265A">
          <w:rPr>
            <w:rStyle w:val="Hyperlink"/>
            <w:noProof/>
          </w:rPr>
          <w:t>7. Triangulasi readiness nyata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5DFC7B" w14:textId="46597F84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5" w:history="1">
        <w:r w:rsidRPr="0032265A">
          <w:rPr>
            <w:rStyle w:val="Hyperlink"/>
            <w:noProof/>
          </w:rPr>
          <w:t>8. Baseline desain yang direkomendasikan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ABAC37" w14:textId="5D01FC48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6" w:history="1">
        <w:r w:rsidRPr="0032265A">
          <w:rPr>
            <w:rStyle w:val="Hyperlink"/>
            <w:noProof/>
          </w:rPr>
          <w:t>9. Implikasi langsung untuk M13-1a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FA6FEE" w14:textId="76AD1A45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7" w:history="1">
        <w:r w:rsidRPr="0032265A">
          <w:rPr>
            <w:rStyle w:val="Hyperlink"/>
            <w:noProof/>
          </w:rPr>
          <w:t>10. Aturan pedagogis dan 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A4CEE8" w14:textId="4A54E547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8" w:history="1">
        <w:r w:rsidRPr="0032265A">
          <w:rPr>
            <w:rStyle w:val="Hyperlink"/>
            <w:noProof/>
          </w:rPr>
          <w:t>11. Temuan yang sering salah dibaca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A28522" w14:textId="546A2938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59" w:history="1">
        <w:r w:rsidRPr="0032265A">
          <w:rPr>
            <w:rStyle w:val="Hyperlink"/>
            <w:noProof/>
          </w:rPr>
          <w:t>12. Limitasi ilmiah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DA1DBA" w14:textId="5AFA0D14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60" w:history="1">
        <w:r w:rsidRPr="0032265A">
          <w:rPr>
            <w:rStyle w:val="Hyperlink"/>
            <w:noProof/>
          </w:rPr>
          <w:t>13. Rekomendasi keputusan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B34122" w14:textId="06355026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61" w:history="1">
        <w:r w:rsidRPr="0032265A">
          <w:rPr>
            <w:rStyle w:val="Hyperlink"/>
            <w:noProof/>
          </w:rPr>
          <w:t>14. Ringkasan satu halaman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D6AA03" w14:textId="18C1308B" w:rsidR="003823B1" w:rsidRDefault="003823B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color w:val="auto"/>
          <w:kern w:val="2"/>
          <w:sz w:val="24"/>
          <w:lang w:val="en-ID" w:eastAsia="en-ID"/>
          <w14:ligatures w14:val="standardContextual"/>
        </w:rPr>
      </w:pPr>
      <w:hyperlink w:anchor="_Toc235024062" w:history="1">
        <w:r w:rsidRPr="0032265A">
          <w:rPr>
            <w:rStyle w:val="Hyperlink"/>
            <w:noProof/>
          </w:rPr>
          <w:t>15. Referensi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92BA77" w14:textId="3D452E2D" w:rsidR="00FD2010" w:rsidRDefault="00E27AC2">
      <w:r>
        <w:fldChar w:fldCharType="end"/>
      </w:r>
    </w:p>
    <w:p w14:paraId="44083634" w14:textId="77777777" w:rsidR="00FD2010" w:rsidRDefault="00E27AC2">
      <w:r>
        <w:br w:type="page"/>
      </w:r>
    </w:p>
    <w:p w14:paraId="0A1453F7" w14:textId="77777777" w:rsidR="00FD2010" w:rsidRDefault="00E27AC2">
      <w:pPr>
        <w:pStyle w:val="Heading1"/>
        <w:pBdr>
          <w:bottom w:val="single" w:sz="6" w:space="5" w:color="C9DED9"/>
        </w:pBdr>
      </w:pPr>
      <w:bookmarkStart w:id="0" w:name="ringkasan-eksekutif"/>
      <w:bookmarkStart w:id="1" w:name="_Toc235024048"/>
      <w:r>
        <w:lastRenderedPageBreak/>
        <w:t>1. Ringkasan Eksekutif</w:t>
      </w:r>
      <w:bookmarkEnd w:id="1"/>
    </w:p>
    <w:p w14:paraId="48E5F3DC" w14:textId="77777777" w:rsidR="00FD2010" w:rsidRDefault="00E27AC2">
      <w:pPr>
        <w:pStyle w:val="FirstParagraph"/>
        <w:jc w:val="both"/>
      </w:pPr>
      <w:r>
        <w:t>Laporan ini menjawab pertanyaan: seperti apa baseline resource Puskesmas yang cukup mewakili titik tengah Indonesia untuk PRIMERA, tanpa menggambarkan FKTP secara terlalu miskin dan tanpa mengasumsikan fasilitas ideal yang tidak lazim?</w:t>
      </w:r>
    </w:p>
    <w:p w14:paraId="38C9238D" w14:textId="77777777" w:rsidR="00FD2010" w:rsidRDefault="00E27AC2">
      <w:pPr>
        <w:pStyle w:val="BodyText"/>
        <w:jc w:val="both"/>
      </w:pPr>
      <w:r>
        <w:t xml:space="preserve">Snapshot publik ASPAK menghasilkan 10.261 skor fasilitas unik untuk indikator gabungan sarana, prasarana, dan alat kesehatan (SPA). Rerata skor adalah 65,31, median 67,59, dan rentang antarkuartil 56,96-76,20. Namun, median komponen alat </w:t>
      </w:r>
      <w:r>
        <w:t>kesehatan hanya 58,34; median prasarana 61,91; sedangkan median sarana 83,89. Pada endpoint agregat provinsi, 7.063 dari 10.253 Puskesmas (68,89%) memenuhi ambang legacy ASPAK sebesar 60. Hanya 46,04% memenuhi ambang yang sama untuk alat kesehatan.</w:t>
      </w:r>
    </w:p>
    <w:p w14:paraId="1765AFE4" w14:textId="77777777" w:rsidR="00FD2010" w:rsidRDefault="00E27AC2">
      <w:pPr>
        <w:pStyle w:val="BodyText"/>
        <w:jc w:val="both"/>
      </w:pPr>
      <w:r>
        <w:t xml:space="preserve">Angka tersebut tidak boleh dibaca sebagai inventaris literal. Skor yang sama dapat dibentuk oleh kombinasi item yang berbeda; endpoint publik juga tidak membuktikan fungsi alat, kalibrasi, bahan habis pakai, stok, atau petugas yang </w:t>
      </w:r>
      <w:r>
        <w:t>siap pada saat pasien datang. Selain itu, metadata indikator publik masih menyebut Permenkes 43/2019, padahal regulasi aktif adalah Permenkes 19/2024.</w:t>
      </w:r>
    </w:p>
    <w:p w14:paraId="3319853C" w14:textId="77777777" w:rsidR="00FD2010" w:rsidRDefault="00E27AC2">
      <w:pPr>
        <w:pStyle w:val="BodyText"/>
        <w:jc w:val="both"/>
      </w:pPr>
      <w:r>
        <w:t xml:space="preserve">Simpulan desain: Puskesmas Sukamaju paling defensible dimodelkan sebagai </w:t>
      </w:r>
      <w:r>
        <w:rPr>
          <w:b/>
          <w:bCs/>
        </w:rPr>
        <w:t>Puskesmas perdesaan nonrawat inap dengan core service yang layak, formularium inti relatif baik, tetapi alat khusus, kesiapan kegawatdaruratan, menu lab, SDM, transport, dan jejaring bersifat eksplisit/variabel</w:t>
      </w:r>
      <w:r>
        <w:t xml:space="preserve">. Resource yang menjadi </w:t>
      </w:r>
      <w:r>
        <w:t>syarat jawaban benar tidak boleh disembunyikan dari pemain.</w:t>
      </w:r>
    </w:p>
    <w:p w14:paraId="75192C9B" w14:textId="77777777" w:rsidR="00FD2010" w:rsidRDefault="00E27AC2">
      <w:pPr>
        <w:pStyle w:val="Heading2"/>
      </w:pPr>
      <w:bookmarkStart w:id="2" w:name="status-tata-kelola-m13-rp1"/>
      <w:r>
        <w:t>Status tata kelola M13-RP1</w:t>
      </w:r>
    </w:p>
    <w:p w14:paraId="61D12008" w14:textId="77777777" w:rsidR="00FD2010" w:rsidRDefault="00E27AC2">
      <w:pPr>
        <w:pStyle w:val="FirstParagraph"/>
        <w:jc w:val="both"/>
      </w:pPr>
      <w:r>
        <w:t xml:space="preserve">Pada 15 Juli 2026, dr. Anak Agung Bagus Wirayuda menyetujui </w:t>
      </w:r>
      <w:r>
        <w:rPr>
          <w:rStyle w:val="VerbatimChar"/>
        </w:rPr>
        <w:t>sukamaju_middle_v1</w:t>
      </w:r>
      <w:r>
        <w:t xml:space="preserve"> sebagai baseline naratif/authoring. Resource Tier A-D diterima sebagai checklist editorial, bukan sebagai state atau mekanik runtime. </w:t>
      </w:r>
      <w:r>
        <w:rPr>
          <w:rStyle w:val="VerbatimChar"/>
        </w:rPr>
        <w:t>FacilityResourceProfile</w:t>
      </w:r>
      <w:r>
        <w:t xml:space="preserve">, lima status readiness dinamis, downtime, dan invariant resource engine ditunda sampai sesudah M13-1b dan memerlukan keputusan </w:t>
      </w:r>
      <w:r>
        <w:t>scope tersendiri. Kasus M13-1a boleh mensyaratkan resource khusus hanya bila ketersediaannya dinyatakan sebelum keputusan pemain dinilai.</w:t>
      </w:r>
    </w:p>
    <w:p w14:paraId="2EC6B823" w14:textId="77777777" w:rsidR="00FD2010" w:rsidRDefault="00E27AC2">
      <w:pPr>
        <w:pStyle w:val="Heading2"/>
      </w:pPr>
      <w:bookmarkStart w:id="3" w:name="angka-kunci"/>
      <w:bookmarkEnd w:id="2"/>
      <w:r>
        <w:t>Angka kunci</w:t>
      </w:r>
    </w:p>
    <w:tbl>
      <w:tblPr>
        <w:tblStyle w:val="Table"/>
        <w:tblW w:w="5000" w:type="pct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3295"/>
        <w:gridCol w:w="2048"/>
        <w:gridCol w:w="4305"/>
      </w:tblGrid>
      <w:tr w:rsidR="00FD2010" w14:paraId="0EE80FB9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2D96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Ukuran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B1138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Hasil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0722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Makna untuk desain</w:t>
            </w:r>
          </w:p>
        </w:tc>
      </w:tr>
      <w:tr w:rsidR="00FD2010" w14:paraId="2150E1B0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FDF9B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Fasilitas unik pada ranking publik ASPAK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22E60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10.261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9F67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Cakupan mendekati populasi Puskesmas nasional</w:t>
            </w:r>
          </w:p>
        </w:tc>
      </w:tr>
      <w:tr w:rsidR="00FD2010" w14:paraId="4D3B1DBF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EE81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Skor SPA gabungan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A9B5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Rerata 65,31; median 67,59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5278C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Titik tengah cukup layak, tetapi belum ideal</w:t>
            </w:r>
          </w:p>
        </w:tc>
      </w:tr>
      <w:tr w:rsidR="00FD2010" w14:paraId="64372F8B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0F3D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Rentang antarkuartil SPA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75594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56,96-76,20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AB38E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Variasi antarfasilitas tetap besar</w:t>
            </w:r>
          </w:p>
        </w:tc>
      </w:tr>
      <w:tr w:rsidR="00FD2010" w14:paraId="147016D2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7C2FC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Fasilitas memenuhi ambang alat kesehatan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00F1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46,04%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EF0FF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Alat adalah bottleneck utama dan harus dimodelkan eksplisit</w:t>
            </w:r>
          </w:p>
        </w:tc>
      </w:tr>
    </w:tbl>
    <w:p w14:paraId="2B2821E6" w14:textId="77777777" w:rsidR="00FD2010" w:rsidRDefault="00E27AC2">
      <w:pPr>
        <w:pStyle w:val="BlockText"/>
        <w:pBdr>
          <w:left w:val="single" w:sz="18" w:space="8" w:color="0F766E"/>
        </w:pBdr>
        <w:shd w:val="clear" w:color="auto" w:fill="EAF5F2"/>
        <w:ind w:left="255" w:right="198"/>
      </w:pPr>
      <w:r>
        <w:rPr>
          <w:b/>
          <w:bCs/>
        </w:rPr>
        <w:t>Keputusan desain utama.</w:t>
      </w:r>
      <w:r>
        <w:t xml:space="preserve"> Gunakan Puskesmas perdesaan nonrawat inap yang kompeten untuk layanan inti, dengan alat khusus, kesiapan emergensi, SDM, transport, dan jejaring sebagai resource yang terlihat dan dapat bervariasi.</w:t>
      </w:r>
    </w:p>
    <w:p w14:paraId="3DA94374" w14:textId="77777777" w:rsidR="00FD2010" w:rsidRDefault="00E27AC2">
      <w:pPr>
        <w:pStyle w:val="Heading1"/>
        <w:pBdr>
          <w:bottom w:val="single" w:sz="6" w:space="5" w:color="C9DED9"/>
        </w:pBdr>
      </w:pPr>
      <w:bookmarkStart w:id="4" w:name="pertanyaan-dan-tujuan"/>
      <w:bookmarkStart w:id="5" w:name="_Toc235024049"/>
      <w:bookmarkEnd w:id="0"/>
      <w:bookmarkEnd w:id="3"/>
      <w:r>
        <w:t>2. Pertanyaan dan tujuan</w:t>
      </w:r>
      <w:bookmarkEnd w:id="5"/>
    </w:p>
    <w:p w14:paraId="218D9D3F" w14:textId="77777777" w:rsidR="00FD2010" w:rsidRDefault="00E27AC2">
      <w:pPr>
        <w:pStyle w:val="Heading2"/>
      </w:pPr>
      <w:bookmarkStart w:id="6" w:name="pertanyaan-utama"/>
      <w:r>
        <w:t>2.1 Pertanyaan utama</w:t>
      </w:r>
    </w:p>
    <w:p w14:paraId="50D64723" w14:textId="77777777" w:rsidR="00FD2010" w:rsidRDefault="00E27AC2" w:rsidP="00E27AC2">
      <w:pPr>
        <w:pStyle w:val="Compact"/>
        <w:numPr>
          <w:ilvl w:val="0"/>
          <w:numId w:val="1"/>
        </w:numPr>
        <w:ind w:left="312" w:hanging="142"/>
      </w:pPr>
      <w:r>
        <w:t>Berapa pusat distribusi skor SPA Puskesmas: rerata, median, dan kuartil?</w:t>
      </w:r>
    </w:p>
    <w:p w14:paraId="4773EDF8" w14:textId="77777777" w:rsidR="00FD2010" w:rsidRDefault="00E27AC2" w:rsidP="00E27AC2">
      <w:pPr>
        <w:pStyle w:val="Compact"/>
        <w:numPr>
          <w:ilvl w:val="0"/>
          <w:numId w:val="1"/>
        </w:numPr>
        <w:ind w:left="312" w:hanging="142"/>
      </w:pPr>
      <w:r>
        <w:t>Komponen mana yang relatif kuat dan mana yang menjadi bottleneck?</w:t>
      </w:r>
    </w:p>
    <w:p w14:paraId="457D1E48" w14:textId="77777777" w:rsidR="00FD2010" w:rsidRDefault="00E27AC2" w:rsidP="00E27AC2">
      <w:pPr>
        <w:pStyle w:val="Compact"/>
        <w:numPr>
          <w:ilvl w:val="0"/>
          <w:numId w:val="1"/>
        </w:numPr>
        <w:ind w:left="312" w:hanging="142"/>
      </w:pPr>
      <w:r>
        <w:t xml:space="preserve">Apakah satu “Puskesmas rata-rata” </w:t>
      </w:r>
      <w:r>
        <w:t>dapat diterjemahkan menjadi daftar alat?</w:t>
      </w:r>
    </w:p>
    <w:p w14:paraId="6BFF8C2A" w14:textId="77777777" w:rsidR="00FD2010" w:rsidRDefault="00E27AC2" w:rsidP="00E27AC2">
      <w:pPr>
        <w:pStyle w:val="Compact"/>
        <w:numPr>
          <w:ilvl w:val="0"/>
          <w:numId w:val="1"/>
        </w:numPr>
        <w:ind w:left="312" w:hanging="142"/>
      </w:pPr>
      <w:r>
        <w:t>Profil apa yang paling masuk akal untuk setting fiksi Desa Sukamaju?</w:t>
      </w:r>
    </w:p>
    <w:p w14:paraId="45B1298F" w14:textId="77777777" w:rsidR="00FD2010" w:rsidRDefault="00E27AC2" w:rsidP="00E27AC2">
      <w:pPr>
        <w:pStyle w:val="Compact"/>
        <w:numPr>
          <w:ilvl w:val="0"/>
          <w:numId w:val="1"/>
        </w:numPr>
        <w:ind w:left="312" w:hanging="142"/>
      </w:pPr>
      <w:r>
        <w:lastRenderedPageBreak/>
        <w:t>Bagaimana resource limitation diterapkan tanpa menghukum pemain secara tidak adil atau menambah cognitive load yang tidak mendidik?</w:t>
      </w:r>
    </w:p>
    <w:p w14:paraId="389427FE" w14:textId="77777777" w:rsidR="00FD2010" w:rsidRDefault="00E27AC2">
      <w:pPr>
        <w:pStyle w:val="Heading2"/>
      </w:pPr>
      <w:bookmarkStart w:id="7" w:name="tujuan-penggunaan"/>
      <w:bookmarkEnd w:id="6"/>
      <w:r>
        <w:t>2.2 Tujuan penggunaan</w:t>
      </w:r>
    </w:p>
    <w:p w14:paraId="26CF1B55" w14:textId="77777777" w:rsidR="00FD2010" w:rsidRDefault="00E27AC2">
      <w:pPr>
        <w:pStyle w:val="FirstParagraph"/>
        <w:jc w:val="both"/>
      </w:pPr>
      <w:r>
        <w:t>Laporan ini dimaksudkan sebagai dasar untuk:</w:t>
      </w:r>
    </w:p>
    <w:p w14:paraId="72586078" w14:textId="77777777" w:rsidR="00FD2010" w:rsidRDefault="00E27AC2" w:rsidP="00E27AC2">
      <w:pPr>
        <w:pStyle w:val="Compact"/>
        <w:numPr>
          <w:ilvl w:val="0"/>
          <w:numId w:val="2"/>
        </w:numPr>
        <w:ind w:left="312" w:hanging="142"/>
      </w:pPr>
      <w:r>
        <w:t>authoring vignette dan kasus M13;</w:t>
      </w:r>
    </w:p>
    <w:p w14:paraId="4379DE92" w14:textId="77777777" w:rsidR="00FD2010" w:rsidRDefault="00E27AC2" w:rsidP="00E27AC2">
      <w:pPr>
        <w:pStyle w:val="Compact"/>
        <w:numPr>
          <w:ilvl w:val="0"/>
          <w:numId w:val="2"/>
        </w:numPr>
        <w:ind w:left="312" w:hanging="142"/>
      </w:pPr>
      <w:r>
        <w:t>deklarasi resource pada kasus poli, IGD, dan UKM;</w:t>
      </w:r>
    </w:p>
    <w:p w14:paraId="355C4DFF" w14:textId="77777777" w:rsidR="00FD2010" w:rsidRDefault="00E27AC2" w:rsidP="00E27AC2">
      <w:pPr>
        <w:pStyle w:val="Compact"/>
        <w:numPr>
          <w:ilvl w:val="0"/>
          <w:numId w:val="2"/>
        </w:numPr>
        <w:ind w:left="312" w:hanging="142"/>
      </w:pPr>
      <w:r>
        <w:t>graceful degradation dari EBM terbaik ke tindakan feasible dan aman;</w:t>
      </w:r>
    </w:p>
    <w:p w14:paraId="31290A00" w14:textId="77777777" w:rsidR="00FD2010" w:rsidRDefault="00E27AC2" w:rsidP="00E27AC2">
      <w:pPr>
        <w:pStyle w:val="Compact"/>
        <w:numPr>
          <w:ilvl w:val="0"/>
          <w:numId w:val="2"/>
        </w:numPr>
        <w:ind w:left="312" w:hanging="142"/>
      </w:pPr>
      <w:r>
        <w:t>desain profil fasilitas, bukan untuk menilai kinerja Puskesmas tertentu;</w:t>
      </w:r>
    </w:p>
    <w:p w14:paraId="0E717E17" w14:textId="77777777" w:rsidR="00FD2010" w:rsidRDefault="00E27AC2" w:rsidP="00E27AC2">
      <w:pPr>
        <w:pStyle w:val="Compact"/>
        <w:numPr>
          <w:ilvl w:val="0"/>
          <w:numId w:val="2"/>
        </w:numPr>
        <w:ind w:left="312" w:hanging="142"/>
      </w:pPr>
      <w:r>
        <w:t>audit tahunan bila data ASPAK atau standar Kemenkes berubah.</w:t>
      </w:r>
    </w:p>
    <w:p w14:paraId="32FEF4E6" w14:textId="77777777" w:rsidR="00FD2010" w:rsidRDefault="00E27AC2">
      <w:pPr>
        <w:pStyle w:val="Heading1"/>
        <w:pBdr>
          <w:bottom w:val="single" w:sz="6" w:space="5" w:color="C9DED9"/>
        </w:pBdr>
      </w:pPr>
      <w:bookmarkStart w:id="8" w:name="sumber-dan-hierarki-bukti"/>
      <w:bookmarkStart w:id="9" w:name="_Toc235024050"/>
      <w:bookmarkEnd w:id="4"/>
      <w:bookmarkEnd w:id="7"/>
      <w:r>
        <w:t>3. Sumber dan hierarki bukti</w:t>
      </w:r>
      <w:bookmarkEnd w:id="9"/>
    </w:p>
    <w:tbl>
      <w:tblPr>
        <w:tblStyle w:val="Table"/>
        <w:tblW w:w="5000" w:type="pct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854"/>
        <w:gridCol w:w="2089"/>
        <w:gridCol w:w="2784"/>
        <w:gridCol w:w="3921"/>
      </w:tblGrid>
      <w:tr w:rsidR="00FD2010" w14:paraId="3D3528A8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5EC6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Tingkat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04E2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Sumber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72771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Peran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115FB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Keterbatasan utama</w:t>
            </w:r>
          </w:p>
        </w:tc>
      </w:tr>
      <w:tr w:rsidR="00FD2010" w14:paraId="27E99FDE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59324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AAB50" w14:textId="77777777" w:rsidR="00FD2010" w:rsidRDefault="00E27AC2">
            <w:pPr>
              <w:pStyle w:val="Compact"/>
              <w:spacing w:after="0" w:line="240" w:lineRule="auto"/>
              <w:jc w:val="right"/>
            </w:pPr>
            <w:hyperlink r:id="rId7">
              <w:r>
                <w:rPr>
                  <w:rStyle w:val="Hyperlink"/>
                </w:rPr>
                <w:t>Dashboard publik ASPAK</w:t>
              </w:r>
            </w:hyperlink>
            <w:r>
              <w:rPr>
                <w:sz w:val="17"/>
              </w:rPr>
              <w:t xml:space="preserve"> dan API DWH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AF0BB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Skor fasilitas dan proporsi memenuhi ambang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21983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Metadata indikator masih memakai Permenkes 43; freshness dan validasi record publik tidak transparan</w:t>
            </w:r>
          </w:p>
        </w:tc>
      </w:tr>
      <w:tr w:rsidR="00FD2010" w14:paraId="31B549A5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6C2FE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35EB8" w14:textId="77777777" w:rsidR="00FD2010" w:rsidRDefault="00E27AC2">
            <w:pPr>
              <w:pStyle w:val="Compact"/>
              <w:spacing w:after="0" w:line="240" w:lineRule="auto"/>
              <w:jc w:val="right"/>
            </w:pPr>
            <w:hyperlink r:id="rId8">
              <w:r>
                <w:rPr>
                  <w:rStyle w:val="Hyperlink"/>
                </w:rPr>
                <w:t>Permenkes 19/2024</w:t>
              </w:r>
            </w:hyperlink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58784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Standar Puskesmas aktif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CC885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Norma adalah target/floor, bukan bukti realisasi</w:t>
            </w:r>
          </w:p>
        </w:tc>
      </w:tr>
      <w:tr w:rsidR="00FD2010" w14:paraId="268FD421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702AE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E887A" w14:textId="77777777" w:rsidR="00FD2010" w:rsidRDefault="00E27AC2">
            <w:pPr>
              <w:pStyle w:val="Compact"/>
              <w:spacing w:after="0" w:line="240" w:lineRule="auto"/>
              <w:jc w:val="right"/>
            </w:pPr>
            <w:hyperlink r:id="rId9">
              <w:r>
                <w:rPr>
                  <w:rStyle w:val="Hyperlink"/>
                </w:rPr>
                <w:t>Profil Kesehatan Indonesia 2024</w:t>
              </w:r>
            </w:hyperlink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6A429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Jumlah fasilitas, jenis pelayanan, dan SDM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48BB1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Agregat administratif, bukan audit fungsi alat</w:t>
            </w:r>
          </w:p>
        </w:tc>
      </w:tr>
      <w:tr w:rsidR="00FD2010" w14:paraId="50B861DE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9ACC2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58637" w14:textId="77777777" w:rsidR="00FD2010" w:rsidRDefault="00E27AC2">
            <w:pPr>
              <w:pStyle w:val="Compact"/>
              <w:spacing w:after="0" w:line="240" w:lineRule="auto"/>
              <w:jc w:val="right"/>
            </w:pPr>
            <w:hyperlink r:id="rId10">
              <w:r>
                <w:rPr>
                  <w:rStyle w:val="Hyperlink"/>
                </w:rPr>
                <w:t>Rifaskes 2019: Puskesmas</w:t>
              </w:r>
            </w:hyperlink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AA9A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Distribusi item, layanan, utilitas, dan readiness mendekati sensus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B0B9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Data sudah berumur dan mendahului ILP serta standar 2024</w:t>
            </w:r>
          </w:p>
        </w:tc>
      </w:tr>
      <w:tr w:rsidR="00FD2010" w14:paraId="0B783A8D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F5C7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AFA67" w14:textId="77777777" w:rsidR="00FD2010" w:rsidRDefault="00E27AC2">
            <w:pPr>
              <w:pStyle w:val="Compact"/>
              <w:spacing w:after="0" w:line="240" w:lineRule="auto"/>
              <w:jc w:val="right"/>
            </w:pPr>
            <w:hyperlink r:id="rId11">
              <w:r>
                <w:rPr>
                  <w:rStyle w:val="Hyperlink"/>
                </w:rPr>
                <w:t>LAKIP Farmalkes 2024</w:t>
              </w:r>
            </w:hyperlink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50B9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Ketersediaan 40 obat indikator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ABFAD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Hanya fasilitas pelapor dan bukan bukti stok setiap item pada hari tertentu</w:t>
            </w:r>
          </w:p>
        </w:tc>
      </w:tr>
      <w:tr w:rsidR="00FD2010" w14:paraId="61B89AE4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AD983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74977" w14:textId="77777777" w:rsidR="00FD2010" w:rsidRDefault="00E27AC2">
            <w:pPr>
              <w:pStyle w:val="Compact"/>
              <w:spacing w:after="0" w:line="240" w:lineRule="auto"/>
              <w:jc w:val="right"/>
            </w:pPr>
            <w:hyperlink r:id="rId12">
              <w:r>
                <w:rPr>
                  <w:rStyle w:val="Hyperlink"/>
                </w:rPr>
                <w:t>LAKIP Kesprimkom 2025</w:t>
              </w:r>
            </w:hyperlink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A09A8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Indikator SPA yang lebih ketat pada tingkat kabupaten/kota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17169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Unit analisis kabupaten/kota, bukan Puskesmas</w:t>
            </w:r>
          </w:p>
        </w:tc>
      </w:tr>
      <w:tr w:rsidR="00FD2010" w14:paraId="289226B4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AFD31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Tata kelola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FE48A" w14:textId="77777777" w:rsidR="00FD2010" w:rsidRDefault="00E27AC2">
            <w:pPr>
              <w:pStyle w:val="Compact"/>
              <w:spacing w:after="0" w:line="240" w:lineRule="auto"/>
              <w:jc w:val="right"/>
            </w:pPr>
            <w:hyperlink r:id="rId13">
              <w:r>
                <w:rPr>
                  <w:rStyle w:val="Hyperlink"/>
                </w:rPr>
                <w:t>Permenkes 31/2018 tentang ASPAK</w:t>
              </w:r>
            </w:hyperlink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F74A0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Makna pencatatan kondisi, fungsi, kalibrasi, dan validasi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9FD95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Field kesiapan rinci tidak tersedia di ekspor agregat publik yang dipakai di sini</w:t>
            </w:r>
          </w:p>
        </w:tc>
      </w:tr>
    </w:tbl>
    <w:p w14:paraId="09E39E9C" w14:textId="77777777" w:rsidR="00FD2010" w:rsidRDefault="00E27AC2">
      <w:pPr>
        <w:pStyle w:val="BodyText"/>
        <w:jc w:val="both"/>
      </w:pPr>
      <w:r>
        <w:t>Sumber normatif dan sumber empiris sengaja dipisahkan. “Wajib tersedia menurut standar” tidak otomatis berarti “siap dipakai sekarang”.</w:t>
      </w:r>
    </w:p>
    <w:p w14:paraId="7C488AA1" w14:textId="77777777" w:rsidR="00FD2010" w:rsidRDefault="00E27AC2">
      <w:pPr>
        <w:pStyle w:val="Heading1"/>
        <w:pBdr>
          <w:bottom w:val="single" w:sz="6" w:space="5" w:color="C9DED9"/>
        </w:pBdr>
      </w:pPr>
      <w:bookmarkStart w:id="10" w:name="metode"/>
      <w:bookmarkStart w:id="11" w:name="_Toc235024051"/>
      <w:bookmarkEnd w:id="8"/>
      <w:r>
        <w:t>4. Metode</w:t>
      </w:r>
      <w:bookmarkEnd w:id="11"/>
    </w:p>
    <w:p w14:paraId="05FB3907" w14:textId="77777777" w:rsidR="00FD2010" w:rsidRDefault="00E27AC2">
      <w:pPr>
        <w:pStyle w:val="Heading2"/>
      </w:pPr>
      <w:bookmarkStart w:id="12" w:name="ekstraksi-aspak"/>
      <w:r>
        <w:t>4.1 Ekstraksi ASPAK</w:t>
      </w:r>
    </w:p>
    <w:p w14:paraId="11C782CF" w14:textId="77777777" w:rsidR="00FD2010" w:rsidRDefault="00E27AC2">
      <w:pPr>
        <w:pStyle w:val="FirstParagraph"/>
        <w:jc w:val="both"/>
      </w:pPr>
      <w:r>
        <w:t>Pada 15 Juli 2026, endpoint berikut diperiksa:</w:t>
      </w:r>
    </w:p>
    <w:p w14:paraId="2DF1FAB2" w14:textId="77777777" w:rsidR="00FD2010" w:rsidRDefault="00E27AC2" w:rsidP="00E27AC2">
      <w:pPr>
        <w:pStyle w:val="Compact"/>
        <w:numPr>
          <w:ilvl w:val="0"/>
          <w:numId w:val="3"/>
        </w:numPr>
        <w:ind w:left="312" w:hanging="142"/>
      </w:pPr>
      <w:hyperlink r:id="rId14">
        <w:r>
          <w:rPr>
            <w:rStyle w:val="Hyperlink"/>
          </w:rPr>
          <w:t>daftar periode</w:t>
        </w:r>
      </w:hyperlink>
      <w:r>
        <w:t>;</w:t>
      </w:r>
    </w:p>
    <w:p w14:paraId="372B3AAF" w14:textId="77777777" w:rsidR="00FD2010" w:rsidRDefault="00E27AC2" w:rsidP="00E27AC2">
      <w:pPr>
        <w:pStyle w:val="Compact"/>
        <w:numPr>
          <w:ilvl w:val="0"/>
          <w:numId w:val="3"/>
        </w:numPr>
        <w:ind w:left="312" w:hanging="142"/>
      </w:pPr>
      <w:hyperlink r:id="rId15">
        <w:r>
          <w:rPr>
            <w:rStyle w:val="Hyperlink"/>
          </w:rPr>
          <w:t>metadata F.01 SPA gabungan</w:t>
        </w:r>
      </w:hyperlink>
      <w:r>
        <w:t>;</w:t>
      </w:r>
    </w:p>
    <w:p w14:paraId="10771203" w14:textId="77777777" w:rsidR="00FD2010" w:rsidRDefault="00E27AC2" w:rsidP="00E27AC2">
      <w:pPr>
        <w:pStyle w:val="Compact"/>
        <w:numPr>
          <w:ilvl w:val="0"/>
          <w:numId w:val="3"/>
        </w:numPr>
        <w:ind w:left="312" w:hanging="142"/>
      </w:pPr>
      <w:hyperlink r:id="rId16">
        <w:r>
          <w:rPr>
            <w:rStyle w:val="Hyperlink"/>
          </w:rPr>
          <w:t>metadata F.02 alat</w:t>
        </w:r>
      </w:hyperlink>
      <w:r>
        <w:t>;</w:t>
      </w:r>
    </w:p>
    <w:p w14:paraId="42FAA6AD" w14:textId="77777777" w:rsidR="00FD2010" w:rsidRDefault="00E27AC2" w:rsidP="00E27AC2">
      <w:pPr>
        <w:pStyle w:val="Compact"/>
        <w:numPr>
          <w:ilvl w:val="0"/>
          <w:numId w:val="3"/>
        </w:numPr>
        <w:ind w:left="312" w:hanging="142"/>
      </w:pPr>
      <w:hyperlink r:id="rId17">
        <w:r>
          <w:rPr>
            <w:rStyle w:val="Hyperlink"/>
          </w:rPr>
          <w:t>metadata F.03 prasarana</w:t>
        </w:r>
      </w:hyperlink>
      <w:r>
        <w:t>;</w:t>
      </w:r>
    </w:p>
    <w:p w14:paraId="24D90D6C" w14:textId="77777777" w:rsidR="00FD2010" w:rsidRDefault="00E27AC2" w:rsidP="00E27AC2">
      <w:pPr>
        <w:pStyle w:val="Compact"/>
        <w:numPr>
          <w:ilvl w:val="0"/>
          <w:numId w:val="3"/>
        </w:numPr>
        <w:ind w:left="312" w:hanging="142"/>
      </w:pPr>
      <w:hyperlink r:id="rId18">
        <w:r>
          <w:rPr>
            <w:rStyle w:val="Hyperlink"/>
          </w:rPr>
          <w:t>metadata F.04 sarana</w:t>
        </w:r>
      </w:hyperlink>
      <w:r>
        <w:t>;</w:t>
      </w:r>
    </w:p>
    <w:p w14:paraId="35E4A228" w14:textId="77777777" w:rsidR="00FD2010" w:rsidRDefault="00E27AC2" w:rsidP="00E27AC2">
      <w:pPr>
        <w:pStyle w:val="Compact"/>
        <w:numPr>
          <w:ilvl w:val="0"/>
          <w:numId w:val="3"/>
        </w:numPr>
        <w:ind w:left="312" w:hanging="142"/>
      </w:pPr>
      <w:r>
        <w:t xml:space="preserve">endpoint </w:t>
      </w:r>
      <w:r>
        <w:rPr>
          <w:rStyle w:val="VerbatimChar"/>
        </w:rPr>
        <w:t>infopublic/membership</w:t>
      </w:r>
      <w:r>
        <w:t xml:space="preserve"> untuk agregasi provinsi;</w:t>
      </w:r>
    </w:p>
    <w:p w14:paraId="1F2D9BAB" w14:textId="77777777" w:rsidR="00FD2010" w:rsidRDefault="00E27AC2" w:rsidP="00E27AC2">
      <w:pPr>
        <w:pStyle w:val="Compact"/>
        <w:numPr>
          <w:ilvl w:val="0"/>
          <w:numId w:val="3"/>
        </w:numPr>
        <w:ind w:left="312" w:hanging="142"/>
      </w:pPr>
      <w:r>
        <w:t xml:space="preserve">endpoint </w:t>
      </w:r>
      <w:r>
        <w:rPr>
          <w:rStyle w:val="VerbatimChar"/>
        </w:rPr>
        <w:t>infopublic/ranking</w:t>
      </w:r>
      <w:r>
        <w:t xml:space="preserve"> untuk skor fasilitas.</w:t>
      </w:r>
    </w:p>
    <w:p w14:paraId="33B9BF5F" w14:textId="77777777" w:rsidR="00FD2010" w:rsidRDefault="00E27AC2">
      <w:pPr>
        <w:pStyle w:val="FirstParagraph"/>
        <w:jc w:val="both"/>
      </w:pPr>
      <w:r>
        <w:t>Contoh query reproduksi:</w:t>
      </w:r>
    </w:p>
    <w:p w14:paraId="77EF6797" w14:textId="77777777" w:rsidR="00FD2010" w:rsidRDefault="00E27AC2" w:rsidP="00E27AC2">
      <w:pPr>
        <w:pStyle w:val="Compact"/>
        <w:numPr>
          <w:ilvl w:val="0"/>
          <w:numId w:val="4"/>
        </w:numPr>
        <w:ind w:left="312" w:hanging="142"/>
      </w:pPr>
      <w:hyperlink r:id="rId19">
        <w:r>
          <w:rPr>
            <w:rStyle w:val="Hyperlink"/>
          </w:rPr>
          <w:t>F.01 membership, periode 20263</w:t>
        </w:r>
      </w:hyperlink>
      <w:r>
        <w:t>;</w:t>
      </w:r>
    </w:p>
    <w:p w14:paraId="36660205" w14:textId="77777777" w:rsidR="00FD2010" w:rsidRDefault="00E27AC2" w:rsidP="00E27AC2">
      <w:pPr>
        <w:pStyle w:val="Compact"/>
        <w:numPr>
          <w:ilvl w:val="0"/>
          <w:numId w:val="4"/>
        </w:numPr>
        <w:ind w:left="312" w:hanging="142"/>
      </w:pPr>
      <w:hyperlink r:id="rId20">
        <w:r>
          <w:rPr>
            <w:rStyle w:val="Hyperlink"/>
          </w:rPr>
          <w:t>F.02 membership, periode 20263</w:t>
        </w:r>
      </w:hyperlink>
      <w:r>
        <w:t>;</w:t>
      </w:r>
    </w:p>
    <w:p w14:paraId="02683E88" w14:textId="77777777" w:rsidR="00FD2010" w:rsidRDefault="00E27AC2" w:rsidP="00E27AC2">
      <w:pPr>
        <w:pStyle w:val="Compact"/>
        <w:numPr>
          <w:ilvl w:val="0"/>
          <w:numId w:val="4"/>
        </w:numPr>
        <w:ind w:left="312" w:hanging="142"/>
      </w:pPr>
      <w:hyperlink r:id="rId21">
        <w:r>
          <w:rPr>
            <w:rStyle w:val="Hyperlink"/>
          </w:rPr>
          <w:t>median candidate F.01, rank 5.131</w:t>
        </w:r>
      </w:hyperlink>
      <w:r>
        <w:t>.</w:t>
      </w:r>
    </w:p>
    <w:p w14:paraId="74338A2C" w14:textId="77777777" w:rsidR="00FD2010" w:rsidRDefault="00E27AC2">
      <w:pPr>
        <w:pStyle w:val="FirstParagraph"/>
        <w:jc w:val="both"/>
      </w:pPr>
      <w:r>
        <w:t>Parameter ekspor mengembalikan tautan XLSX sementara yang dihapus setelah diunduh. Karena itu, laporan mencatat query dan metode, bukan menanam tautan artefak sementara sebagai referensi permanen.</w:t>
      </w:r>
    </w:p>
    <w:p w14:paraId="78489E9D" w14:textId="77777777" w:rsidR="00FD2010" w:rsidRDefault="00E27AC2">
      <w:pPr>
        <w:pStyle w:val="BodyText"/>
        <w:jc w:val="both"/>
      </w:pPr>
      <w:r>
        <w:t xml:space="preserve">Periode publik yang ditandai “Sekarang” adalah </w:t>
      </w:r>
      <w:r>
        <w:rPr>
          <w:rStyle w:val="VerbatimChar"/>
        </w:rPr>
        <w:t>20263</w:t>
      </w:r>
      <w:r>
        <w:t xml:space="preserve">. Ekspor ranking F.01 diambil dalam 11 chunk melalui parameter </w:t>
      </w:r>
      <w:r>
        <w:rPr>
          <w:rStyle w:val="VerbatimChar"/>
        </w:rPr>
        <w:t>export=1</w:t>
      </w:r>
      <w:r>
        <w:t xml:space="preserve"> sampai </w:t>
      </w:r>
      <w:r>
        <w:rPr>
          <w:rStyle w:val="VerbatimChar"/>
        </w:rPr>
        <w:t>export=11</w:t>
      </w:r>
      <w:r>
        <w:t xml:space="preserve">, diurutkan menaik menurut nilai. Setelah header dibuang, terdapat </w:t>
      </w:r>
      <w:r>
        <w:rPr>
          <w:b/>
          <w:bCs/>
        </w:rPr>
        <w:t>10.261 kode fasilitas unik</w:t>
      </w:r>
      <w:r>
        <w:t>.</w:t>
      </w:r>
    </w:p>
    <w:p w14:paraId="14F9DBB5" w14:textId="77777777" w:rsidR="00FD2010" w:rsidRDefault="00E27AC2">
      <w:pPr>
        <w:pStyle w:val="BodyText"/>
        <w:jc w:val="both"/>
      </w:pPr>
      <w:r>
        <w:t>Perhitungan:</w:t>
      </w:r>
    </w:p>
    <w:p w14:paraId="506E6D2B" w14:textId="77777777" w:rsidR="00FD2010" w:rsidRDefault="00E27AC2" w:rsidP="00E27AC2">
      <w:pPr>
        <w:pStyle w:val="Compact"/>
        <w:numPr>
          <w:ilvl w:val="0"/>
          <w:numId w:val="5"/>
        </w:numPr>
        <w:ind w:left="312" w:hanging="142"/>
      </w:pPr>
      <w:r>
        <w:t>rerata = jumlah seluruh skor / 10.261;</w:t>
      </w:r>
    </w:p>
    <w:p w14:paraId="375EF03A" w14:textId="77777777" w:rsidR="00FD2010" w:rsidRDefault="00E27AC2" w:rsidP="00E27AC2">
      <w:pPr>
        <w:pStyle w:val="Compact"/>
        <w:numPr>
          <w:ilvl w:val="0"/>
          <w:numId w:val="5"/>
        </w:numPr>
        <w:ind w:left="312" w:hanging="142"/>
      </w:pPr>
      <w:r>
        <w:t>median = observasi urutan ke-5.131;</w:t>
      </w:r>
    </w:p>
    <w:p w14:paraId="5032A03C" w14:textId="77777777" w:rsidR="00FD2010" w:rsidRDefault="00E27AC2" w:rsidP="00E27AC2">
      <w:pPr>
        <w:pStyle w:val="Compact"/>
        <w:numPr>
          <w:ilvl w:val="0"/>
          <w:numId w:val="5"/>
        </w:numPr>
        <w:ind w:left="312" w:hanging="142"/>
      </w:pPr>
      <w:r>
        <w:t>Q1 dan Q3 dihitung dari distribusi penuh;</w:t>
      </w:r>
    </w:p>
    <w:p w14:paraId="4139FC5B" w14:textId="77777777" w:rsidR="00FD2010" w:rsidRDefault="00E27AC2" w:rsidP="00E27AC2">
      <w:pPr>
        <w:pStyle w:val="Compact"/>
        <w:numPr>
          <w:ilvl w:val="0"/>
          <w:numId w:val="5"/>
        </w:numPr>
        <w:ind w:left="312" w:hanging="142"/>
      </w:pPr>
      <w:r>
        <w:t>proporsi lulus = jumlah skor &gt;=60 / denominator snapshot;</w:t>
      </w:r>
    </w:p>
    <w:p w14:paraId="689311BD" w14:textId="77777777" w:rsidR="00FD2010" w:rsidRDefault="00E27AC2" w:rsidP="00E27AC2">
      <w:pPr>
        <w:pStyle w:val="Compact"/>
        <w:numPr>
          <w:ilvl w:val="0"/>
          <w:numId w:val="5"/>
        </w:numPr>
        <w:ind w:left="312" w:hanging="142"/>
      </w:pPr>
      <w:r>
        <w:t>analisis sensitivitas mengeluarkan 21 record bernilai nol.</w:t>
      </w:r>
    </w:p>
    <w:p w14:paraId="6D1C61F7" w14:textId="77777777" w:rsidR="00FD2010" w:rsidRDefault="00E27AC2">
      <w:pPr>
        <w:pStyle w:val="FirstParagraph"/>
        <w:jc w:val="both"/>
      </w:pPr>
      <w:r>
        <w:t>Median dan kuartil komponen F.02-F.04 diperoleh dari ranking nasional pada urutan ke-2.566, 5.131, dan 7.696. Ekspor publik tidak memberikan item-level bundle, sehingga tidak dilakukan rekonstruksi inventaris yang tidak dapat dibuktikan.</w:t>
      </w:r>
    </w:p>
    <w:p w14:paraId="74E7268E" w14:textId="77777777" w:rsidR="00FD2010" w:rsidRDefault="00E27AC2">
      <w:pPr>
        <w:pStyle w:val="Heading2"/>
      </w:pPr>
      <w:bookmarkStart w:id="13" w:name="triangulasi"/>
      <w:bookmarkEnd w:id="12"/>
      <w:r>
        <w:t>4.2 Triangulasi</w:t>
      </w:r>
    </w:p>
    <w:p w14:paraId="62BF1018" w14:textId="77777777" w:rsidR="00FD2010" w:rsidRDefault="00E27AC2">
      <w:pPr>
        <w:pStyle w:val="FirstParagraph"/>
        <w:jc w:val="both"/>
      </w:pPr>
      <w:r>
        <w:t>Hasil ASPAK dibandingkan dengan:</w:t>
      </w:r>
    </w:p>
    <w:p w14:paraId="56D941F5" w14:textId="77777777" w:rsidR="00FD2010" w:rsidRDefault="00E27AC2" w:rsidP="00E27AC2">
      <w:pPr>
        <w:pStyle w:val="Compact"/>
        <w:numPr>
          <w:ilvl w:val="0"/>
          <w:numId w:val="6"/>
        </w:numPr>
        <w:ind w:left="312" w:hanging="142"/>
      </w:pPr>
      <w:r>
        <w:t>jumlah dan jenis Puskesmas pada Profil Kesehatan Indonesia 2024;</w:t>
      </w:r>
    </w:p>
    <w:p w14:paraId="67C43AA7" w14:textId="77777777" w:rsidR="00FD2010" w:rsidRDefault="00E27AC2" w:rsidP="00E27AC2">
      <w:pPr>
        <w:pStyle w:val="Compact"/>
        <w:numPr>
          <w:ilvl w:val="0"/>
          <w:numId w:val="6"/>
        </w:numPr>
        <w:ind w:left="312" w:hanging="142"/>
      </w:pPr>
      <w:r>
        <w:t>item-level availability dan pelayanan pada Rifaskes 2019;</w:t>
      </w:r>
    </w:p>
    <w:p w14:paraId="6E0B1306" w14:textId="77777777" w:rsidR="00FD2010" w:rsidRDefault="00E27AC2" w:rsidP="00E27AC2">
      <w:pPr>
        <w:pStyle w:val="Compact"/>
        <w:numPr>
          <w:ilvl w:val="0"/>
          <w:numId w:val="6"/>
        </w:numPr>
        <w:ind w:left="312" w:hanging="142"/>
      </w:pPr>
      <w:r>
        <w:t>indikator obat esensial Farmalkes 2024;</w:t>
      </w:r>
    </w:p>
    <w:p w14:paraId="39E5BEC6" w14:textId="77777777" w:rsidR="00FD2010" w:rsidRDefault="00E27AC2" w:rsidP="00E27AC2">
      <w:pPr>
        <w:pStyle w:val="Compact"/>
        <w:numPr>
          <w:ilvl w:val="0"/>
          <w:numId w:val="6"/>
        </w:numPr>
        <w:ind w:left="312" w:hanging="142"/>
      </w:pPr>
      <w:r>
        <w:t>standar dan masa transisi Permenkes 19/2024;</w:t>
      </w:r>
    </w:p>
    <w:p w14:paraId="3DD4737E" w14:textId="77777777" w:rsidR="00FD2010" w:rsidRDefault="00E27AC2" w:rsidP="00E27AC2">
      <w:pPr>
        <w:pStyle w:val="Compact"/>
        <w:numPr>
          <w:ilvl w:val="0"/>
          <w:numId w:val="6"/>
        </w:numPr>
        <w:ind w:left="312" w:hanging="142"/>
      </w:pPr>
      <w:r>
        <w:t>indikator kabupaten/kota pada LAKIP Kesprimkom 2025.</w:t>
      </w:r>
    </w:p>
    <w:p w14:paraId="1A5F8024" w14:textId="77777777" w:rsidR="00FD2010" w:rsidRDefault="00E27AC2">
      <w:pPr>
        <w:pStyle w:val="Heading2"/>
      </w:pPr>
      <w:bookmarkStart w:id="14" w:name="estimand-yang-digunakan"/>
      <w:bookmarkEnd w:id="13"/>
      <w:r>
        <w:t>4.3 Estimand yang digunakan</w:t>
      </w:r>
    </w:p>
    <w:p w14:paraId="5CC3B6F9" w14:textId="77777777" w:rsidR="00FD2010" w:rsidRDefault="00E27AC2">
      <w:pPr>
        <w:pStyle w:val="FirstParagraph"/>
        <w:jc w:val="both"/>
      </w:pPr>
      <w:r>
        <w:t>Ada empat estimand berbeda dan tidak boleh dicampur:</w:t>
      </w:r>
    </w:p>
    <w:p w14:paraId="5B4F5CC0" w14:textId="77777777" w:rsidR="00FD2010" w:rsidRDefault="00E27AC2" w:rsidP="00E27AC2">
      <w:pPr>
        <w:pStyle w:val="Compact"/>
        <w:numPr>
          <w:ilvl w:val="0"/>
          <w:numId w:val="7"/>
        </w:numPr>
        <w:ind w:left="312" w:hanging="142"/>
      </w:pPr>
      <w:r>
        <w:rPr>
          <w:b/>
          <w:bCs/>
        </w:rPr>
        <w:t>Skor fasilitas</w:t>
      </w:r>
      <w:r>
        <w:t>: indeks ASPAK per Puskesmas.</w:t>
      </w:r>
    </w:p>
    <w:p w14:paraId="0EA619FB" w14:textId="77777777" w:rsidR="00FD2010" w:rsidRDefault="00E27AC2" w:rsidP="00E27AC2">
      <w:pPr>
        <w:pStyle w:val="Compact"/>
        <w:numPr>
          <w:ilvl w:val="0"/>
          <w:numId w:val="7"/>
        </w:numPr>
        <w:ind w:left="312" w:hanging="142"/>
      </w:pPr>
      <w:r>
        <w:rPr>
          <w:b/>
          <w:bCs/>
        </w:rPr>
        <w:t>Proporsi lulus</w:t>
      </w:r>
      <w:r>
        <w:t>: persentase fasilitas melewati ambang indikator.</w:t>
      </w:r>
    </w:p>
    <w:p w14:paraId="153F58B3" w14:textId="77777777" w:rsidR="00FD2010" w:rsidRDefault="00E27AC2" w:rsidP="00E27AC2">
      <w:pPr>
        <w:pStyle w:val="Compact"/>
        <w:numPr>
          <w:ilvl w:val="0"/>
          <w:numId w:val="7"/>
        </w:numPr>
        <w:ind w:left="312" w:hanging="142"/>
      </w:pPr>
      <w:r>
        <w:rPr>
          <w:b/>
          <w:bCs/>
        </w:rPr>
        <w:t>Proporsi item tersedia</w:t>
      </w:r>
      <w:r>
        <w:t>: persentase Puskesmas yang memiliki item tertentu.</w:t>
      </w:r>
    </w:p>
    <w:p w14:paraId="3A3A8C71" w14:textId="77777777" w:rsidR="00FD2010" w:rsidRDefault="00E27AC2" w:rsidP="00E27AC2">
      <w:pPr>
        <w:pStyle w:val="Compact"/>
        <w:numPr>
          <w:ilvl w:val="0"/>
          <w:numId w:val="7"/>
        </w:numPr>
        <w:ind w:left="312" w:hanging="142"/>
      </w:pPr>
      <w:r>
        <w:rPr>
          <w:b/>
          <w:bCs/>
        </w:rPr>
        <w:t>Readiness klinis</w:t>
      </w:r>
      <w:r>
        <w:t>: item ada, berfungsi, terkalibrasi, ada bahan, dan ada petugas kompeten pada saat dibutuhkan.</w:t>
      </w:r>
    </w:p>
    <w:p w14:paraId="732A947A" w14:textId="77777777" w:rsidR="00FD2010" w:rsidRDefault="00E27AC2">
      <w:pPr>
        <w:pStyle w:val="FirstParagraph"/>
        <w:jc w:val="both"/>
      </w:pPr>
      <w:r>
        <w:t>Hanya estimand 1 dan 2 yang tersedia relatif mutakhir pada API publik. Estimand 3 ditriangulasi dari Rifaskes 2019. Estimand 4 tidak dapat disimpulkan dari satu dashboard nasional.</w:t>
      </w:r>
    </w:p>
    <w:p w14:paraId="438F0CD3" w14:textId="77777777" w:rsidR="00FD2010" w:rsidRDefault="00E27AC2">
      <w:pPr>
        <w:pStyle w:val="Heading1"/>
        <w:pageBreakBefore/>
        <w:pBdr>
          <w:bottom w:val="single" w:sz="6" w:space="5" w:color="C9DED9"/>
        </w:pBdr>
      </w:pPr>
      <w:bookmarkStart w:id="15" w:name="hasil-aspak-nasional"/>
      <w:bookmarkStart w:id="16" w:name="_Toc235024052"/>
      <w:bookmarkEnd w:id="10"/>
      <w:bookmarkEnd w:id="14"/>
      <w:r>
        <w:lastRenderedPageBreak/>
        <w:t>5. Hasil ASPAK nasional</w:t>
      </w:r>
      <w:bookmarkEnd w:id="16"/>
    </w:p>
    <w:p w14:paraId="61EBC1E8" w14:textId="77777777" w:rsidR="00FD2010" w:rsidRDefault="00E27AC2">
      <w:pPr>
        <w:pStyle w:val="Heading2"/>
      </w:pPr>
      <w:bookmarkStart w:id="17" w:name="pusat-distribusi-skor"/>
      <w:r>
        <w:t>5.1 Pusat distribusi skor</w:t>
      </w:r>
    </w:p>
    <w:tbl>
      <w:tblPr>
        <w:tblStyle w:val="Table"/>
        <w:tblW w:w="5000" w:type="pct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2362"/>
        <w:gridCol w:w="978"/>
        <w:gridCol w:w="852"/>
        <w:gridCol w:w="1073"/>
        <w:gridCol w:w="852"/>
        <w:gridCol w:w="3531"/>
      </w:tblGrid>
      <w:tr w:rsidR="00FD2010" w14:paraId="5EABF8E3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AD785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5"/>
              </w:rPr>
              <w:t>Indikator ASPAK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AD4EA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71FC6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Q1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AD80E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Median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F64DA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Q3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D023E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Rerata</w:t>
            </w:r>
          </w:p>
        </w:tc>
      </w:tr>
      <w:tr w:rsidR="00FD2010" w14:paraId="06D53CD1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7F9AE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sz w:val="15"/>
              </w:rPr>
              <w:t>F.01 SPA gabungan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23A30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10.261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F2333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56,96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6143F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5"/>
              </w:rPr>
              <w:t>67,59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3A1FC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76,20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A060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5"/>
              </w:rPr>
              <w:t>65,31</w:t>
            </w:r>
          </w:p>
        </w:tc>
      </w:tr>
      <w:tr w:rsidR="00FD2010" w14:paraId="4D9FBBAD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AD958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sz w:val="15"/>
              </w:rPr>
              <w:t>F.02 alat kesehatan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0E062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10.261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CDA29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45,68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A001B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5"/>
              </w:rPr>
              <w:t>58,34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2E1E6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68,50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1297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tidak dihitung dari ekspor penuh</w:t>
            </w:r>
          </w:p>
        </w:tc>
      </w:tr>
      <w:tr w:rsidR="00FD2010" w14:paraId="563D80DA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FBDB5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sz w:val="15"/>
              </w:rPr>
              <w:t>F.03 prasarana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D84C6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10.261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B665C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47,65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2CDBD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5"/>
              </w:rPr>
              <w:t>61,91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B77F2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76,18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53FCC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tidak dihitung dari ekspor penuh</w:t>
            </w:r>
          </w:p>
        </w:tc>
      </w:tr>
      <w:tr w:rsidR="00FD2010" w14:paraId="7EB14347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4FBE5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sz w:val="15"/>
              </w:rPr>
              <w:t>F.04 sarana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04BB8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10.261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5AF47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71,43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2240B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5"/>
              </w:rPr>
              <w:t>83,89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D6706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91,08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657C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tidak dihitung dari ekspor penuh</w:t>
            </w:r>
          </w:p>
        </w:tc>
      </w:tr>
    </w:tbl>
    <w:p w14:paraId="716EF586" w14:textId="77777777" w:rsidR="00FD2010" w:rsidRDefault="00E27AC2">
      <w:pPr>
        <w:pStyle w:val="BodyText"/>
        <w:jc w:val="both"/>
      </w:pPr>
      <w:r>
        <w:t xml:space="preserve">Interpretasi paling sederhana: </w:t>
      </w:r>
      <w:r>
        <w:rPr>
          <w:b/>
          <w:bCs/>
        </w:rPr>
        <w:t>sarana relatif kuat; alat dan prasarana adalah bottleneck</w:t>
      </w:r>
      <w:r>
        <w:t>. Median fasilitas tidak mencapai 60 untuk komponen alat.</w:t>
      </w:r>
    </w:p>
    <w:p w14:paraId="48CE03E6" w14:textId="77777777" w:rsidR="00FD2010" w:rsidRDefault="00E27AC2">
      <w:pPr>
        <w:pStyle w:val="BodyText"/>
        <w:jc w:val="both"/>
      </w:pPr>
      <w:r>
        <w:t xml:space="preserve">Analisis sensitivitas yang mengeluarkan 21 skor nol hanya mengubah rerata F.01 </w:t>
      </w:r>
      <w:r>
        <w:t>dari 65,31 menjadi 65,44 dan median dari 67,59 menjadi 67,64. Simpulan pusat distribusi tidak berubah.</w:t>
      </w:r>
    </w:p>
    <w:p w14:paraId="22786FE3" w14:textId="77777777" w:rsidR="00FD2010" w:rsidRDefault="00E27AC2">
      <w:pPr>
        <w:pStyle w:val="Heading2"/>
      </w:pPr>
      <w:bookmarkStart w:id="18" w:name="proporsi-memenuhi-ambang-publik-60"/>
      <w:bookmarkEnd w:id="17"/>
      <w:r>
        <w:t>5.2 Proporsi memenuhi ambang publik 60</w:t>
      </w:r>
    </w:p>
    <w:p w14:paraId="01692F6F" w14:textId="77777777" w:rsidR="00FD2010" w:rsidRDefault="00E27AC2">
      <w:pPr>
        <w:pStyle w:val="FirstParagraph"/>
        <w:jc w:val="both"/>
      </w:pPr>
      <w:r>
        <w:t>Endpoint membership memberi denominator 10.253, sedikit berbeda dari ranking.</w:t>
      </w:r>
    </w:p>
    <w:tbl>
      <w:tblPr>
        <w:tblStyle w:val="Table"/>
        <w:tblW w:w="0" w:type="auto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1684"/>
        <w:gridCol w:w="1821"/>
        <w:gridCol w:w="1058"/>
      </w:tblGrid>
      <w:tr w:rsidR="00FD2010" w14:paraId="16CEB55E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D723E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Indikator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481DA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Memenuhi / terdaftar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65886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Persentase</w:t>
            </w:r>
          </w:p>
        </w:tc>
      </w:tr>
      <w:tr w:rsidR="00FD2010" w14:paraId="0CF62239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0A2D4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sz w:val="17"/>
              </w:rPr>
              <w:t>F.01 SPA gabungan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36407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7.063 / 10.253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11F2F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7"/>
              </w:rPr>
              <w:t>68,89%</w:t>
            </w:r>
          </w:p>
        </w:tc>
      </w:tr>
      <w:tr w:rsidR="00FD2010" w14:paraId="231641A0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BA5E5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sz w:val="17"/>
              </w:rPr>
              <w:t>F.04 sarana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81D14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8.809 / 10.253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06EC4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7"/>
              </w:rPr>
              <w:t>85,92%</w:t>
            </w:r>
          </w:p>
        </w:tc>
      </w:tr>
      <w:tr w:rsidR="00FD2010" w14:paraId="105B1765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06AAC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sz w:val="17"/>
              </w:rPr>
              <w:t>F.03 prasarana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91043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5.572 / 10.253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1DAFE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7"/>
              </w:rPr>
              <w:t>54,35%</w:t>
            </w:r>
          </w:p>
        </w:tc>
      </w:tr>
      <w:tr w:rsidR="00FD2010" w14:paraId="4B90ED20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D3E5C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sz w:val="17"/>
              </w:rPr>
              <w:t>F.02 alat kesehatan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DF988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4.720 / 10.253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AB365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bCs/>
                <w:sz w:val="17"/>
              </w:rPr>
              <w:t>46,04%</w:t>
            </w:r>
          </w:p>
        </w:tc>
      </w:tr>
    </w:tbl>
    <w:p w14:paraId="11E5D0C0" w14:textId="77777777" w:rsidR="00FD2010" w:rsidRDefault="00E27AC2">
      <w:pPr>
        <w:pStyle w:val="BodyText"/>
        <w:jc w:val="both"/>
      </w:pPr>
      <w:r>
        <w:t xml:space="preserve">Mengubah parameter URL </w:t>
      </w:r>
      <w:r>
        <w:rPr>
          <w:rStyle w:val="VerbatimChar"/>
        </w:rPr>
        <w:t>treshold</w:t>
      </w:r>
      <w:r>
        <w:t xml:space="preserve"> menjadi 50 atau 80 tidak mengubah hasil </w:t>
      </w:r>
      <w:r>
        <w:t>membership. Endpoint tampaknya memakai threshold yang melekat pada indikator, bukan parameter ad hoc. Karena itu tabel ini hanya sah untuk threshold publik yang tertanam, yaitu 60.</w:t>
      </w:r>
    </w:p>
    <w:p w14:paraId="38860D59" w14:textId="77777777" w:rsidR="00FD2010" w:rsidRDefault="00E27AC2">
      <w:pPr>
        <w:pStyle w:val="Heading2"/>
      </w:pPr>
      <w:bookmarkStart w:id="19" w:name="rawat-inap-versus-nonrawat-inap"/>
      <w:bookmarkEnd w:id="18"/>
      <w:r>
        <w:t>5.3 Rawat inap versus nonrawat inap</w:t>
      </w:r>
    </w:p>
    <w:p w14:paraId="09BAE0A2" w14:textId="77777777" w:rsidR="00FD2010" w:rsidRDefault="00E27AC2">
      <w:pPr>
        <w:pStyle w:val="FirstParagraph"/>
        <w:jc w:val="both"/>
      </w:pPr>
      <w:r>
        <w:t>Distribusi ranking F.01:</w:t>
      </w:r>
    </w:p>
    <w:tbl>
      <w:tblPr>
        <w:tblStyle w:val="Table"/>
        <w:tblW w:w="0" w:type="auto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1178"/>
        <w:gridCol w:w="828"/>
        <w:gridCol w:w="633"/>
        <w:gridCol w:w="685"/>
        <w:gridCol w:w="1149"/>
      </w:tblGrid>
      <w:tr w:rsidR="00FD2010" w14:paraId="6125FBEF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85D6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5"/>
              </w:rPr>
              <w:t>Jenis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3F4E3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N ranking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67258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Rerata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D778E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Median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05768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5"/>
              </w:rPr>
              <w:t>Skor &gt;=60</w:t>
            </w:r>
          </w:p>
        </w:tc>
      </w:tr>
      <w:tr w:rsidR="00FD2010" w14:paraId="0DE32381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EE0C9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5"/>
              </w:rPr>
              <w:t>Rawat inap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23425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4.259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740F7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68,71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40F2F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70,38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7548A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3.235 (75,96%)</w:t>
            </w:r>
          </w:p>
        </w:tc>
      </w:tr>
      <w:tr w:rsidR="00FD2010" w14:paraId="791707D7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5B885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5"/>
              </w:rPr>
              <w:t>Nonrawat inap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4AA0B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6.002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C5F23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62,89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A6DFF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65,31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AB6E4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5"/>
              </w:rPr>
              <w:t>3.834 (63,88%)</w:t>
            </w:r>
          </w:p>
        </w:tc>
      </w:tr>
    </w:tbl>
    <w:p w14:paraId="0394BA18" w14:textId="77777777" w:rsidR="00FD2010" w:rsidRDefault="00E27AC2">
      <w:pPr>
        <w:pStyle w:val="BodyText"/>
        <w:jc w:val="both"/>
      </w:pPr>
      <w:r>
        <w:t xml:space="preserve">Endpoint membership dengan mode mentah memberi angka yang sangat dekat tetapi </w:t>
      </w:r>
      <w:r>
        <w:t>tidak identik: 3.234/4.255 (76,00%) rawat inap dan 3.834/5.997 (63,93%) nonrawat inap. Perbedaan kecil antarcache/endpoint ini adalah alasan angka harus selalu disertai tanggal, endpoint, dan denominator.</w:t>
      </w:r>
    </w:p>
    <w:p w14:paraId="7BB3EF46" w14:textId="77777777" w:rsidR="00FD2010" w:rsidRDefault="00E27AC2">
      <w:pPr>
        <w:pStyle w:val="Heading2"/>
      </w:pPr>
      <w:bookmarkStart w:id="20" w:name="variasi-geografis"/>
      <w:bookmarkEnd w:id="19"/>
      <w:r>
        <w:t>5.4 Variasi geografis</w:t>
      </w:r>
    </w:p>
    <w:p w14:paraId="40EF585A" w14:textId="77777777" w:rsidR="00FD2010" w:rsidRDefault="00E27AC2">
      <w:pPr>
        <w:pStyle w:val="FirstParagraph"/>
        <w:jc w:val="both"/>
      </w:pPr>
      <w:r>
        <w:t>Untuk F.01, proporsi provinsi yang melewati threshold 60 berkisar dari 100% di DKI Jakarta (44/44 pada denominator ASPAK) sampai 11,24% di Papua Pegunungan (20/178). Contoh lain:</w:t>
      </w:r>
    </w:p>
    <w:tbl>
      <w:tblPr>
        <w:tblStyle w:val="Table"/>
        <w:tblW w:w="0" w:type="auto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1800"/>
        <w:gridCol w:w="1821"/>
        <w:gridCol w:w="1416"/>
      </w:tblGrid>
      <w:tr w:rsidR="00FD2010" w14:paraId="33B5985E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D3B5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Provinsi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AD08D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Memenuhi / terdaftar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F776E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Persentase F.01</w:t>
            </w:r>
          </w:p>
        </w:tc>
      </w:tr>
      <w:tr w:rsidR="00FD2010" w14:paraId="3A66F955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32D15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Jawa Timur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55DCB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959 / 979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BDC15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97,96%</w:t>
            </w:r>
          </w:p>
        </w:tc>
      </w:tr>
      <w:tr w:rsidR="00FD2010" w14:paraId="6C5376EE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7F458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Jawa Tengah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58BDD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854 / 882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38A74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96,83%</w:t>
            </w:r>
          </w:p>
        </w:tc>
      </w:tr>
      <w:tr w:rsidR="00FD2010" w14:paraId="6D929561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66CC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Jawa Barat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8639D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954 / 1.106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25CE6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86,26%</w:t>
            </w:r>
          </w:p>
        </w:tc>
      </w:tr>
      <w:tr w:rsidR="00FD2010" w14:paraId="22F35243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9A26D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Sumatera Utara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8F08F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370 / 620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18A4C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59,68%</w:t>
            </w:r>
          </w:p>
        </w:tc>
      </w:tr>
      <w:tr w:rsidR="00FD2010" w14:paraId="75BB4F82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7A735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Nusa Tenggara Timur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6986A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217 / 435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1CD3B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49,89%</w:t>
            </w:r>
          </w:p>
        </w:tc>
      </w:tr>
      <w:tr w:rsidR="00FD2010" w14:paraId="546C8447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630D4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lastRenderedPageBreak/>
              <w:t>Papua Pegunungan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BFF9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20 / 178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8539C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11,24%</w:t>
            </w:r>
          </w:p>
        </w:tc>
      </w:tr>
    </w:tbl>
    <w:p w14:paraId="621B7441" w14:textId="77777777" w:rsidR="00FD2010" w:rsidRDefault="00E27AC2">
      <w:pPr>
        <w:pStyle w:val="BodyText"/>
        <w:jc w:val="both"/>
      </w:pPr>
      <w:r>
        <w:t>Median sederhana dari 38 persentase provinsi hanya 60,79%, lebih rendah daripada proporsi nasional tertimbang 68,89%. Fasilitas di provinsi besar Jawa menarik angka nasional ke atas. Karena itu, “nasional” tidak boleh digunakan sebagai profil untuk seluruh storyline regional.</w:t>
      </w:r>
    </w:p>
    <w:p w14:paraId="5247C0FF" w14:textId="77777777" w:rsidR="00FD2010" w:rsidRDefault="00E27AC2">
      <w:pPr>
        <w:pStyle w:val="Heading2"/>
      </w:pPr>
      <w:bookmarkStart w:id="21" w:name="freshness-dan-denominator"/>
      <w:bookmarkEnd w:id="20"/>
      <w:r>
        <w:t>5.5 Freshness dan denominator</w:t>
      </w:r>
    </w:p>
    <w:tbl>
      <w:tblPr>
        <w:tblStyle w:val="Table"/>
        <w:tblW w:w="0" w:type="auto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3547"/>
        <w:gridCol w:w="1201"/>
      </w:tblGrid>
      <w:tr w:rsidR="00FD2010" w14:paraId="60B1B3DE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3D93F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Sumber/snapshot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1FADC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Denominator</w:t>
            </w:r>
          </w:p>
        </w:tc>
      </w:tr>
      <w:tr w:rsidR="00FD2010" w14:paraId="64662200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E45B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Profil Kesehatan Indonesia, Desember 2024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5067A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10.268</w:t>
            </w:r>
          </w:p>
        </w:tc>
      </w:tr>
      <w:tr w:rsidR="00FD2010" w14:paraId="4C694FCB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3563C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ASPAK membership agregat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00C6B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10.253</w:t>
            </w:r>
          </w:p>
        </w:tc>
      </w:tr>
      <w:tr w:rsidR="00FD2010" w14:paraId="23797D6E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70060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ASPAK membership rawat + nonrawat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656B8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10.252</w:t>
            </w:r>
          </w:p>
        </w:tc>
      </w:tr>
      <w:tr w:rsidR="00FD2010" w14:paraId="2F160E8C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D9B5D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ASPAK ranking export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DED5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10.261</w:t>
            </w:r>
          </w:p>
        </w:tc>
      </w:tr>
    </w:tbl>
    <w:p w14:paraId="7C38EDB1" w14:textId="77777777" w:rsidR="00FD2010" w:rsidRDefault="00E27AC2">
      <w:pPr>
        <w:pStyle w:val="BodyText"/>
        <w:jc w:val="both"/>
      </w:pPr>
      <w:r>
        <w:t xml:space="preserve">Label periode publik adalah 2026 Q3, tetapi </w:t>
      </w:r>
      <w:r>
        <w:rPr>
          <w:rStyle w:val="VerbatimChar"/>
        </w:rPr>
        <w:t>lupdate</w:t>
      </w:r>
      <w:r>
        <w:t xml:space="preserve"> agregat provinsi yang terlihat berada antara 12 Februari dan 5 Mei 2025. Ini dapat berarti nilai lama dibawa ke periode aktif atau field tersebut adalah waktu kalkulasi terakhir; endpoint publik tidak cukup untuk membedakannya. Laporan ini menyebut hasil tersebut </w:t>
      </w:r>
      <w:r>
        <w:rPr>
          <w:b/>
          <w:bCs/>
        </w:rPr>
        <w:t>snapshot yang diakses pada 2026</w:t>
      </w:r>
      <w:r>
        <w:t>, bukan survei lapangan 2026.</w:t>
      </w:r>
    </w:p>
    <w:p w14:paraId="2F03A187" w14:textId="77777777" w:rsidR="00FD2010" w:rsidRDefault="00E27AC2">
      <w:pPr>
        <w:pStyle w:val="Heading1"/>
        <w:pBdr>
          <w:bottom w:val="single" w:sz="6" w:space="5" w:color="C9DED9"/>
        </w:pBdr>
      </w:pPr>
      <w:bookmarkStart w:id="22" w:name="mengapa-angka-aspak-belum-cukup"/>
      <w:bookmarkStart w:id="23" w:name="_Toc235024053"/>
      <w:bookmarkEnd w:id="15"/>
      <w:bookmarkEnd w:id="21"/>
      <w:r>
        <w:t>6. Mengapa angka ASPAK belum cukup</w:t>
      </w:r>
      <w:bookmarkEnd w:id="23"/>
    </w:p>
    <w:p w14:paraId="39588632" w14:textId="77777777" w:rsidR="00FD2010" w:rsidRDefault="00E27AC2">
      <w:pPr>
        <w:pStyle w:val="Heading2"/>
      </w:pPr>
      <w:bookmarkStart w:id="24" w:name="indikator-publik-masih-legacy"/>
      <w:r>
        <w:t>6.1 Indikator publik masih legacy</w:t>
      </w:r>
    </w:p>
    <w:p w14:paraId="1420F0F4" w14:textId="77777777" w:rsidR="00FD2010" w:rsidRDefault="00E27AC2">
      <w:pPr>
        <w:pStyle w:val="FirstParagraph"/>
        <w:jc w:val="both"/>
      </w:pPr>
      <w:r>
        <w:t>Metadata F.01-F.04 secara literal masih menyebut “Permenkes 43” dan threshold 60. Permenkes 19/2024 telah mencabut Permenkes 43/2019 dan berlaku sejak 31 Desember 2024.</w:t>
      </w:r>
    </w:p>
    <w:p w14:paraId="4EC86A60" w14:textId="77777777" w:rsidR="00FD2010" w:rsidRDefault="00E27AC2">
      <w:pPr>
        <w:pStyle w:val="BodyText"/>
        <w:jc w:val="both"/>
      </w:pPr>
      <w:r>
        <w:t>Permenkes 19/2024 memberi struktur yang berbeda:</w:t>
      </w:r>
    </w:p>
    <w:p w14:paraId="79A5C561" w14:textId="77777777" w:rsidR="00FD2010" w:rsidRDefault="00E27AC2" w:rsidP="00E27AC2">
      <w:pPr>
        <w:pStyle w:val="Compact"/>
        <w:numPr>
          <w:ilvl w:val="0"/>
          <w:numId w:val="8"/>
        </w:numPr>
        <w:ind w:left="312" w:hanging="142"/>
      </w:pPr>
      <w:r>
        <w:t>bangunan dan prasarana mendapat skor penuh pada pemenuhan &gt;=80%;</w:t>
      </w:r>
    </w:p>
    <w:p w14:paraId="679218A4" w14:textId="77777777" w:rsidR="00FD2010" w:rsidRDefault="00E27AC2" w:rsidP="00E27AC2">
      <w:pPr>
        <w:pStyle w:val="Compact"/>
        <w:numPr>
          <w:ilvl w:val="0"/>
          <w:numId w:val="8"/>
        </w:numPr>
        <w:ind w:left="312" w:hanging="142"/>
      </w:pPr>
      <w:r>
        <w:t>peralatan mendapat skor penuh pada pemenuhan &gt;=60%;</w:t>
      </w:r>
    </w:p>
    <w:p w14:paraId="6AC835E6" w14:textId="77777777" w:rsidR="00FD2010" w:rsidRDefault="00E27AC2" w:rsidP="00E27AC2">
      <w:pPr>
        <w:pStyle w:val="Compact"/>
        <w:numPr>
          <w:ilvl w:val="0"/>
          <w:numId w:val="8"/>
        </w:numPr>
        <w:ind w:left="312" w:hanging="142"/>
      </w:pPr>
      <w:r>
        <w:t xml:space="preserve">izin sementara Puskesmas baru dapat diberikan dengan 40 obat esensial dan </w:t>
      </w:r>
      <w:r>
        <w:t>60% alat, disertai ambang SDM;</w:t>
      </w:r>
    </w:p>
    <w:p w14:paraId="1DC8AF18" w14:textId="77777777" w:rsidR="00FD2010" w:rsidRDefault="00E27AC2" w:rsidP="00E27AC2">
      <w:pPr>
        <w:pStyle w:val="Compact"/>
        <w:numPr>
          <w:ilvl w:val="0"/>
          <w:numId w:val="8"/>
        </w:numPr>
        <w:ind w:left="312" w:hanging="142"/>
      </w:pPr>
      <w:r>
        <w:t>fasilitas yang sudah berjalan diberi waktu dua tahun untuk menyesuaikan, yaitu sampai 31 Desember 2026.</w:t>
      </w:r>
    </w:p>
    <w:p w14:paraId="36F1ECFB" w14:textId="77777777" w:rsidR="00FD2010" w:rsidRDefault="00E27AC2">
      <w:pPr>
        <w:pStyle w:val="FirstParagraph"/>
        <w:jc w:val="both"/>
      </w:pPr>
      <w:r>
        <w:t xml:space="preserve">Jadi, skor ASPAK publik adalah proksi realitas transisi dan </w:t>
      </w:r>
      <w:r>
        <w:rPr>
          <w:b/>
          <w:bCs/>
        </w:rPr>
        <w:t>bukan sertifikat kepatuhan penuh pada standar 2024</w:t>
      </w:r>
      <w:r>
        <w:t>.</w:t>
      </w:r>
    </w:p>
    <w:p w14:paraId="7A1D3B09" w14:textId="77777777" w:rsidR="00FD2010" w:rsidRDefault="00E27AC2">
      <w:pPr>
        <w:pStyle w:val="Heading2"/>
      </w:pPr>
      <w:bookmarkStart w:id="25" w:name="skor-tidak-sama-dengan-isi-lemari"/>
      <w:bookmarkEnd w:id="24"/>
      <w:r>
        <w:t>6.2 Skor tidak sama dengan isi lemari</w:t>
      </w:r>
    </w:p>
    <w:p w14:paraId="4E6ED103" w14:textId="77777777" w:rsidR="00FD2010" w:rsidRDefault="00E27AC2">
      <w:pPr>
        <w:pStyle w:val="FirstParagraph"/>
        <w:jc w:val="both"/>
      </w:pPr>
      <w:r>
        <w:t>Median 67,59 tidak berarti Puskesmas median memiliki 67,59% dari setiap item. Masalahnya:</w:t>
      </w:r>
    </w:p>
    <w:p w14:paraId="0C554CF7" w14:textId="77777777" w:rsidR="00FD2010" w:rsidRDefault="00E27AC2" w:rsidP="00E27AC2">
      <w:pPr>
        <w:pStyle w:val="Compact"/>
        <w:numPr>
          <w:ilvl w:val="0"/>
          <w:numId w:val="9"/>
        </w:numPr>
        <w:ind w:left="312" w:hanging="142"/>
      </w:pPr>
      <w:r>
        <w:t>formula merupakan indeks dari beberapa kelompok dan bobot;</w:t>
      </w:r>
    </w:p>
    <w:p w14:paraId="3F765049" w14:textId="77777777" w:rsidR="00FD2010" w:rsidRDefault="00E27AC2" w:rsidP="00E27AC2">
      <w:pPr>
        <w:pStyle w:val="Compact"/>
        <w:numPr>
          <w:ilvl w:val="0"/>
          <w:numId w:val="9"/>
        </w:numPr>
        <w:ind w:left="312" w:hanging="142"/>
      </w:pPr>
      <w:r>
        <w:t>dua fasilitas dapat memperoleh skor sama dari kekurangan yang berbeda;</w:t>
      </w:r>
    </w:p>
    <w:p w14:paraId="38F2CEF8" w14:textId="77777777" w:rsidR="00FD2010" w:rsidRDefault="00E27AC2" w:rsidP="00E27AC2">
      <w:pPr>
        <w:pStyle w:val="Compact"/>
        <w:numPr>
          <w:ilvl w:val="0"/>
          <w:numId w:val="9"/>
        </w:numPr>
        <w:ind w:left="312" w:hanging="142"/>
      </w:pPr>
      <w:r>
        <w:t>median tiap komponen dapat berasal dari fasilitas yang berbeda;</w:t>
      </w:r>
    </w:p>
    <w:p w14:paraId="55FAE0C0" w14:textId="77777777" w:rsidR="00FD2010" w:rsidRDefault="00E27AC2" w:rsidP="00E27AC2">
      <w:pPr>
        <w:pStyle w:val="Compact"/>
        <w:numPr>
          <w:ilvl w:val="0"/>
          <w:numId w:val="9"/>
        </w:numPr>
        <w:ind w:left="312" w:hanging="142"/>
      </w:pPr>
      <w:r>
        <w:t>ekspor publik tidak menunjukkan fungsi, kalibrasi, reagen, consumables, atau kompetensi operator;</w:t>
      </w:r>
    </w:p>
    <w:p w14:paraId="148D0BBB" w14:textId="77777777" w:rsidR="00FD2010" w:rsidRDefault="00E27AC2" w:rsidP="00E27AC2">
      <w:pPr>
        <w:pStyle w:val="Compact"/>
        <w:numPr>
          <w:ilvl w:val="0"/>
          <w:numId w:val="9"/>
        </w:numPr>
        <w:ind w:left="312" w:hanging="142"/>
      </w:pPr>
      <w:r>
        <w:t>keberadaan alat pada tanggal entri tidak membuktikan alat siap saat kasus muncul.</w:t>
      </w:r>
    </w:p>
    <w:p w14:paraId="0207C095" w14:textId="77777777" w:rsidR="00FD2010" w:rsidRDefault="00E27AC2">
      <w:pPr>
        <w:pStyle w:val="FirstParagraph"/>
        <w:jc w:val="both"/>
      </w:pPr>
      <w:r>
        <w:t>Karena itu, baseline inventory harus dibuat dari gabungan distribusi skor, item-level historical readiness, standar aktif, dan keputusan desain eksplisit.</w:t>
      </w:r>
    </w:p>
    <w:p w14:paraId="7E73B7B7" w14:textId="77777777" w:rsidR="00FD2010" w:rsidRDefault="00E27AC2">
      <w:pPr>
        <w:pStyle w:val="Heading1"/>
        <w:pBdr>
          <w:bottom w:val="single" w:sz="6" w:space="5" w:color="C9DED9"/>
        </w:pBdr>
      </w:pPr>
      <w:bookmarkStart w:id="26" w:name="triangulasi-readiness-nyata"/>
      <w:bookmarkStart w:id="27" w:name="_Toc235024054"/>
      <w:bookmarkEnd w:id="22"/>
      <w:bookmarkEnd w:id="25"/>
      <w:r>
        <w:lastRenderedPageBreak/>
        <w:t>7. Triangulasi readiness nyata</w:t>
      </w:r>
      <w:bookmarkEnd w:id="27"/>
    </w:p>
    <w:p w14:paraId="385BF267" w14:textId="77777777" w:rsidR="00FD2010" w:rsidRDefault="00E27AC2">
      <w:pPr>
        <w:pStyle w:val="Heading2"/>
      </w:pPr>
      <w:bookmarkStart w:id="28" w:name="bentuk-fasilitas-dan-sdm"/>
      <w:r>
        <w:t>7.1 Bentuk fasilitas dan SDM</w:t>
      </w:r>
    </w:p>
    <w:p w14:paraId="3A6F1AD5" w14:textId="77777777" w:rsidR="00FD2010" w:rsidRDefault="00E27AC2">
      <w:pPr>
        <w:pStyle w:val="FirstParagraph"/>
        <w:jc w:val="both"/>
      </w:pPr>
      <w:r>
        <w:t>Profil Kesehatan Indonesia 2024 (PDF pp. 53, 58, 60) mencatat:</w:t>
      </w:r>
    </w:p>
    <w:p w14:paraId="536526CF" w14:textId="77777777" w:rsidR="00FD2010" w:rsidRDefault="00E27AC2" w:rsidP="00E27AC2">
      <w:pPr>
        <w:pStyle w:val="Compact"/>
        <w:numPr>
          <w:ilvl w:val="0"/>
          <w:numId w:val="10"/>
        </w:numPr>
        <w:ind w:left="312" w:hanging="142"/>
      </w:pPr>
      <w:r>
        <w:t>10.268 Puskesmas;</w:t>
      </w:r>
    </w:p>
    <w:p w14:paraId="6A8EAD56" w14:textId="77777777" w:rsidR="00FD2010" w:rsidRDefault="00E27AC2" w:rsidP="00E27AC2">
      <w:pPr>
        <w:pStyle w:val="Compact"/>
        <w:numPr>
          <w:ilvl w:val="0"/>
          <w:numId w:val="10"/>
        </w:numPr>
        <w:ind w:left="312" w:hanging="142"/>
      </w:pPr>
      <w:r>
        <w:t>4.252 rawat inap (41,4%);</w:t>
      </w:r>
    </w:p>
    <w:p w14:paraId="7E9CA9C9" w14:textId="77777777" w:rsidR="00FD2010" w:rsidRDefault="00E27AC2" w:rsidP="00E27AC2">
      <w:pPr>
        <w:pStyle w:val="Compact"/>
        <w:numPr>
          <w:ilvl w:val="0"/>
          <w:numId w:val="10"/>
        </w:numPr>
        <w:ind w:left="312" w:hanging="142"/>
      </w:pPr>
      <w:r>
        <w:t>6.016 nonrawat inap (58,6%);</w:t>
      </w:r>
    </w:p>
    <w:p w14:paraId="5B2A7349" w14:textId="77777777" w:rsidR="00FD2010" w:rsidRDefault="00E27AC2" w:rsidP="00E27AC2">
      <w:pPr>
        <w:pStyle w:val="Compact"/>
        <w:numPr>
          <w:ilvl w:val="0"/>
          <w:numId w:val="10"/>
        </w:numPr>
        <w:ind w:left="312" w:hanging="142"/>
      </w:pPr>
      <w:r>
        <w:t>51,7% memiliki lengkap sembilan jenis tenaga kesehatan;</w:t>
      </w:r>
    </w:p>
    <w:p w14:paraId="0695ADAF" w14:textId="77777777" w:rsidR="00FD2010" w:rsidRDefault="00E27AC2" w:rsidP="00E27AC2">
      <w:pPr>
        <w:pStyle w:val="Compact"/>
        <w:numPr>
          <w:ilvl w:val="0"/>
          <w:numId w:val="10"/>
        </w:numPr>
        <w:ind w:left="312" w:hanging="142"/>
      </w:pPr>
      <w:r>
        <w:t>3,94% tidak memiliki dokter, dengan variasi provinsi yang sangat besar.</w:t>
      </w:r>
    </w:p>
    <w:p w14:paraId="3734D736" w14:textId="77777777" w:rsidR="00FD2010" w:rsidRDefault="00E27AC2">
      <w:pPr>
        <w:pStyle w:val="FirstParagraph"/>
        <w:jc w:val="both"/>
      </w:pPr>
      <w:r>
        <w:t>Untuk PRIMERA, dokter selalu hadir karena pemain adalah dokter. Namun, kehadiran perawat, bidan, ATLM, farmasi, gizi, kesehatan lingkungan, dan petugas lain tidak boleh otomatis dianggap lengkap pada setiap jam.</w:t>
      </w:r>
    </w:p>
    <w:p w14:paraId="0130F4C8" w14:textId="77777777" w:rsidR="00FD2010" w:rsidRDefault="00E27AC2">
      <w:pPr>
        <w:pStyle w:val="Heading2"/>
      </w:pPr>
      <w:bookmarkStart w:id="29" w:name="alat-pemeriksaan-umum"/>
      <w:bookmarkEnd w:id="28"/>
      <w:r>
        <w:t>7.2 Alat pemeriksaan umum</w:t>
      </w:r>
    </w:p>
    <w:p w14:paraId="4E2B5F0B" w14:textId="77777777" w:rsidR="00FD2010" w:rsidRDefault="00E27AC2">
      <w:pPr>
        <w:pStyle w:val="FirstParagraph"/>
        <w:jc w:val="both"/>
      </w:pPr>
      <w:r>
        <w:t>Rifaskes 2019 (PDF p. 683) memberi item-level anchor berikut:</w:t>
      </w:r>
    </w:p>
    <w:tbl>
      <w:tblPr>
        <w:tblStyle w:val="Table"/>
        <w:tblW w:w="0" w:type="auto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1777"/>
        <w:gridCol w:w="975"/>
        <w:gridCol w:w="1009"/>
        <w:gridCol w:w="906"/>
      </w:tblGrid>
      <w:tr w:rsidR="00FD2010" w14:paraId="51CA77C7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A0049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9ED46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Perkotaan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080E7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Perdesaan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DFC07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Terpencil</w:t>
            </w:r>
          </w:p>
        </w:tc>
      </w:tr>
      <w:tr w:rsidR="00FD2010" w14:paraId="3F26A2FF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1E1F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Tempat tidur periksa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67DF2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98,4%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A961D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98,2%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DB145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92,5%</w:t>
            </w:r>
          </w:p>
        </w:tc>
      </w:tr>
      <w:tr w:rsidR="00FD2010" w14:paraId="11E0437A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7DEF0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Timbangan dewasa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06FE9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96,8%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2058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95,9%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9E0C1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92,3%</w:t>
            </w:r>
          </w:p>
        </w:tc>
      </w:tr>
      <w:tr w:rsidR="00FD2010" w14:paraId="399A1867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9606E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Stetoskop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5563F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94,0%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A7326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94,0%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03E7D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89,5%</w:t>
            </w:r>
          </w:p>
        </w:tc>
      </w:tr>
      <w:tr w:rsidR="00FD2010" w14:paraId="635C40CF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6FCD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Tensimeter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E7A48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84,1%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5DC25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82,5%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B55ED" w14:textId="77777777" w:rsidR="00FD2010" w:rsidRDefault="00E27AC2">
            <w:pPr>
              <w:pStyle w:val="Compact"/>
              <w:spacing w:after="0" w:line="240" w:lineRule="auto"/>
              <w:jc w:val="right"/>
            </w:pPr>
            <w:r>
              <w:rPr>
                <w:sz w:val="17"/>
              </w:rPr>
              <w:t>74,6%</w:t>
            </w:r>
          </w:p>
        </w:tc>
      </w:tr>
    </w:tbl>
    <w:p w14:paraId="652F2BA0" w14:textId="77777777" w:rsidR="00FD2010" w:rsidRDefault="00E27AC2">
      <w:pPr>
        <w:pStyle w:val="BodyText"/>
        <w:jc w:val="both"/>
      </w:pPr>
      <w:r>
        <w:t>Rifaskes juga mencatat rerata kelengkapan seluruh daftar alat poli umum hanya 63,03% di perkotaan, 60,25% di perdesaan, dan 54,58% di lokasi terpencil (PDF p. 681). Jadi alat inti lazim, tetapi kelengkapan keseluruhan tidak.</w:t>
      </w:r>
    </w:p>
    <w:p w14:paraId="5DA97E94" w14:textId="77777777" w:rsidR="00FD2010" w:rsidRDefault="00E27AC2">
      <w:pPr>
        <w:pStyle w:val="Heading2"/>
      </w:pPr>
      <w:bookmarkStart w:id="30" w:name="kia-laboratorium-dan-pemeriksaan-khusus"/>
      <w:bookmarkEnd w:id="29"/>
      <w:r>
        <w:t>7.3 KIA, laboratorium, dan pemeriksaan khusus</w:t>
      </w:r>
    </w:p>
    <w:p w14:paraId="4A69CB5B" w14:textId="77777777" w:rsidR="00FD2010" w:rsidRDefault="00E27AC2">
      <w:pPr>
        <w:pStyle w:val="FirstParagraph"/>
        <w:jc w:val="both"/>
      </w:pPr>
      <w:r>
        <w:t>Beberapa contoh yang relevan:</w:t>
      </w:r>
    </w:p>
    <w:p w14:paraId="57AB48DC" w14:textId="77777777" w:rsidR="00FD2010" w:rsidRDefault="00E27AC2" w:rsidP="00E27AC2">
      <w:pPr>
        <w:pStyle w:val="Compact"/>
        <w:numPr>
          <w:ilvl w:val="0"/>
          <w:numId w:val="11"/>
        </w:numPr>
        <w:ind w:left="312" w:hanging="142"/>
      </w:pPr>
      <w:r>
        <w:t>termometer klinis KIA tersedia pada 80,9% perkotaan, 78,7% perdesaan, dan 69,8% terpencil (Rifaskes p. 689);</w:t>
      </w:r>
    </w:p>
    <w:p w14:paraId="611701DA" w14:textId="77777777" w:rsidR="00FD2010" w:rsidRDefault="00E27AC2" w:rsidP="00E27AC2">
      <w:pPr>
        <w:pStyle w:val="Compact"/>
        <w:numPr>
          <w:ilvl w:val="0"/>
          <w:numId w:val="11"/>
        </w:numPr>
        <w:ind w:left="312" w:hanging="142"/>
      </w:pPr>
      <w:r>
        <w:t>rerata kelengkapan alat laboratorium adalah 51,31%, 46,36%, dan 39,80% untuk tiga strata wilayah tersebut (p. 693);</w:t>
      </w:r>
    </w:p>
    <w:p w14:paraId="4AAEF18B" w14:textId="77777777" w:rsidR="00FD2010" w:rsidRDefault="00E27AC2" w:rsidP="00E27AC2">
      <w:pPr>
        <w:pStyle w:val="Compact"/>
        <w:numPr>
          <w:ilvl w:val="0"/>
          <w:numId w:val="11"/>
        </w:numPr>
        <w:ind w:left="312" w:hanging="142"/>
      </w:pPr>
      <w:r>
        <w:t>pemeriksaan glukosa darah dilakukan pada 86,7% Puskesmas perkotaan, 80,0% perdesaan, dan 60,9% terpencil; HbA1c hanya 3,1-5,4% (p. 586);</w:t>
      </w:r>
    </w:p>
    <w:p w14:paraId="34754A2C" w14:textId="77777777" w:rsidR="00FD2010" w:rsidRDefault="00E27AC2" w:rsidP="00E27AC2">
      <w:pPr>
        <w:pStyle w:val="Compact"/>
        <w:numPr>
          <w:ilvl w:val="0"/>
          <w:numId w:val="11"/>
        </w:numPr>
        <w:ind w:left="312" w:hanging="142"/>
      </w:pPr>
      <w:r>
        <w:t xml:space="preserve">BTA dilakukan pada 87,5%, 79,6%, dan 70,9%, tetapi Xpert MTB jauh lebih </w:t>
      </w:r>
      <w:r>
        <w:t>terbatas (p. 598);</w:t>
      </w:r>
    </w:p>
    <w:p w14:paraId="12AB4A50" w14:textId="77777777" w:rsidR="00FD2010" w:rsidRDefault="00E27AC2" w:rsidP="00E27AC2">
      <w:pPr>
        <w:pStyle w:val="Compact"/>
        <w:numPr>
          <w:ilvl w:val="0"/>
          <w:numId w:val="11"/>
        </w:numPr>
        <w:ind w:left="312" w:hanging="142"/>
      </w:pPr>
      <w:r>
        <w:t>EKG dilakukan pada 22,2% perkotaan, 20,2% perdesaan, dan 11,6% terpencil (p. 611);</w:t>
      </w:r>
    </w:p>
    <w:p w14:paraId="504E87BF" w14:textId="77777777" w:rsidR="00FD2010" w:rsidRDefault="00E27AC2" w:rsidP="00E27AC2">
      <w:pPr>
        <w:pStyle w:val="Compact"/>
        <w:numPr>
          <w:ilvl w:val="0"/>
          <w:numId w:val="11"/>
        </w:numPr>
        <w:ind w:left="312" w:hanging="142"/>
      </w:pPr>
      <w:r>
        <w:t>rontgen dilakukan pada 1,8%, 1,1%, dan 0,4% (p. 610).</w:t>
      </w:r>
    </w:p>
    <w:p w14:paraId="6FBA9C6D" w14:textId="77777777" w:rsidR="00FD2010" w:rsidRDefault="00E27AC2">
      <w:pPr>
        <w:pStyle w:val="FirstParagraph"/>
        <w:jc w:val="both"/>
      </w:pPr>
      <w:r>
        <w:t>Artinya, gula darah sederhana dapat dianggap common core. HbA1c, EKG, X-ray, dan pemeriksaan lanjutan tidak boleh menjadi kemampuan diam-diam fasilitas generik.</w:t>
      </w:r>
    </w:p>
    <w:p w14:paraId="650FECF8" w14:textId="77777777" w:rsidR="00FD2010" w:rsidRDefault="00E27AC2">
      <w:pPr>
        <w:pStyle w:val="Heading2"/>
      </w:pPr>
      <w:bookmarkStart w:id="31" w:name="utilitas-obstetri-dan-layanan"/>
      <w:bookmarkEnd w:id="30"/>
      <w:r>
        <w:t>7.4 Utilitas, obstetri, dan layanan</w:t>
      </w:r>
    </w:p>
    <w:p w14:paraId="2F02CB2C" w14:textId="77777777" w:rsidR="00FD2010" w:rsidRDefault="00E27AC2">
      <w:pPr>
        <w:pStyle w:val="FirstParagraph"/>
        <w:jc w:val="both"/>
      </w:pPr>
      <w:r>
        <w:t>Rifaskes 2019 menunjukkan:</w:t>
      </w:r>
    </w:p>
    <w:p w14:paraId="1939321A" w14:textId="77777777" w:rsidR="00FD2010" w:rsidRDefault="00E27AC2" w:rsidP="00E27AC2">
      <w:pPr>
        <w:pStyle w:val="Compact"/>
        <w:numPr>
          <w:ilvl w:val="0"/>
          <w:numId w:val="12"/>
        </w:numPr>
        <w:ind w:left="312" w:hanging="142"/>
      </w:pPr>
      <w:r>
        <w:t xml:space="preserve">listrik 24 jam tersedia pada 97,7% Puskesmas perkotaan, 95,9% perdesaan, </w:t>
      </w:r>
      <w:r>
        <w:t>tetapi 68,3% terpencil di antara fasilitas yang memiliki listrik (p. 85);</w:t>
      </w:r>
    </w:p>
    <w:p w14:paraId="4243BE20" w14:textId="77777777" w:rsidR="00FD2010" w:rsidRDefault="00E27AC2" w:rsidP="00E27AC2">
      <w:pPr>
        <w:pStyle w:val="Compact"/>
        <w:numPr>
          <w:ilvl w:val="0"/>
          <w:numId w:val="12"/>
        </w:numPr>
        <w:ind w:left="312" w:hanging="142"/>
      </w:pPr>
      <w:r>
        <w:t>ANC dilakukan pada 99,3% rawat inap dan 98,3% nonrawat inap;</w:t>
      </w:r>
    </w:p>
    <w:p w14:paraId="3BE1B1AF" w14:textId="77777777" w:rsidR="00FD2010" w:rsidRDefault="00E27AC2" w:rsidP="00E27AC2">
      <w:pPr>
        <w:pStyle w:val="Compact"/>
        <w:numPr>
          <w:ilvl w:val="0"/>
          <w:numId w:val="12"/>
        </w:numPr>
        <w:ind w:left="312" w:hanging="142"/>
      </w:pPr>
      <w:r>
        <w:t>oksitosin parenteral tersedia pada 82,8% rawat inap versus 56,4% nonrawat;</w:t>
      </w:r>
    </w:p>
    <w:p w14:paraId="5C6A5B2B" w14:textId="77777777" w:rsidR="00FD2010" w:rsidRDefault="00E27AC2" w:rsidP="00E27AC2">
      <w:pPr>
        <w:pStyle w:val="Compact"/>
        <w:numPr>
          <w:ilvl w:val="0"/>
          <w:numId w:val="12"/>
        </w:numPr>
        <w:ind w:left="312" w:hanging="142"/>
      </w:pPr>
      <w:r>
        <w:t>antikonvulsan parenteral untuk ibu hamil 68,0% versus 43,5%;</w:t>
      </w:r>
    </w:p>
    <w:p w14:paraId="77385D3B" w14:textId="77777777" w:rsidR="00FD2010" w:rsidRDefault="00E27AC2" w:rsidP="00E27AC2">
      <w:pPr>
        <w:pStyle w:val="Compact"/>
        <w:numPr>
          <w:ilvl w:val="0"/>
          <w:numId w:val="12"/>
        </w:numPr>
        <w:ind w:left="312" w:hanging="142"/>
      </w:pPr>
      <w:r>
        <w:t>manual plasenta 78,0% versus 41,9% (p. 398).</w:t>
      </w:r>
    </w:p>
    <w:p w14:paraId="485D8DC1" w14:textId="77777777" w:rsidR="00FD2010" w:rsidRDefault="00E27AC2">
      <w:pPr>
        <w:pStyle w:val="FirstParagraph"/>
        <w:jc w:val="both"/>
      </w:pPr>
      <w:r>
        <w:lastRenderedPageBreak/>
        <w:t>Layanan umum dapat sangat luas, tetapi kemampuan tindakan spesifik tetap berbeda. “Ada pelayanan KIA” tidak sama dengan “seluruh bundle PONED ready”.</w:t>
      </w:r>
    </w:p>
    <w:p w14:paraId="4813FF8D" w14:textId="77777777" w:rsidR="00FD2010" w:rsidRDefault="00E27AC2">
      <w:pPr>
        <w:pStyle w:val="Heading2"/>
      </w:pPr>
      <w:bookmarkStart w:id="32" w:name="obat-esensial"/>
      <w:bookmarkEnd w:id="31"/>
      <w:r>
        <w:t>7.5 Obat esensial</w:t>
      </w:r>
    </w:p>
    <w:p w14:paraId="423FA747" w14:textId="77777777" w:rsidR="00FD2010" w:rsidRDefault="00E27AC2">
      <w:pPr>
        <w:pStyle w:val="FirstParagraph"/>
        <w:jc w:val="both"/>
      </w:pPr>
      <w:r>
        <w:t>LAKIP Farmalkes 2024 mencatat 9.509 dari 9.895 Puskesmas pelapor (96,10%) memiliki sedikitnya 80% dari 40 obat indikator. Cakupan pelaporan adalah 9.895/10.406 (95,09%).</w:t>
      </w:r>
    </w:p>
    <w:p w14:paraId="1F012D94" w14:textId="77777777" w:rsidR="00FD2010" w:rsidRDefault="00E27AC2">
      <w:pPr>
        <w:pStyle w:val="BodyText"/>
        <w:jc w:val="both"/>
      </w:pPr>
      <w:r>
        <w:t>Ini mencegah baseline menjadi terlalu suram: formularium inti pada Puskesmas pelapor umumnya cukup baik. Namun angka tersebut tidak membuktikan stok setiap obat, tanggal kedaluwarsa, jumlah unit, atau ketersediaan pada hari permainan. Fornas tetap menentukan status/restriksi; inventory lokal menentukan readiness.</w:t>
      </w:r>
    </w:p>
    <w:p w14:paraId="0B3E57FE" w14:textId="77777777" w:rsidR="00FD2010" w:rsidRDefault="00E27AC2">
      <w:pPr>
        <w:pStyle w:val="Heading1"/>
        <w:pageBreakBefore/>
        <w:pBdr>
          <w:bottom w:val="single" w:sz="6" w:space="5" w:color="C9DED9"/>
        </w:pBdr>
      </w:pPr>
      <w:bookmarkStart w:id="33" w:name="baseline-desain-yang-direkomendasikan"/>
      <w:bookmarkStart w:id="34" w:name="_Toc235024055"/>
      <w:bookmarkEnd w:id="26"/>
      <w:bookmarkEnd w:id="32"/>
      <w:r>
        <w:lastRenderedPageBreak/>
        <w:t>8. Baseline desain yang direkomendasikan</w:t>
      </w:r>
      <w:bookmarkEnd w:id="34"/>
    </w:p>
    <w:p w14:paraId="71C25ADA" w14:textId="77777777" w:rsidR="00FD2010" w:rsidRDefault="00E27AC2">
      <w:pPr>
        <w:pStyle w:val="Heading2"/>
      </w:pPr>
      <w:bookmarkStart w:id="35" w:name="profil-utama-sukamaju_middle_v1"/>
      <w:r>
        <w:t xml:space="preserve">8.1 Profil utama: </w:t>
      </w:r>
      <w:r>
        <w:rPr>
          <w:rStyle w:val="VerbatimChar"/>
        </w:rPr>
        <w:t>sukamaju_middle_v1</w:t>
      </w:r>
    </w:p>
    <w:p w14:paraId="48244426" w14:textId="77777777" w:rsidR="00FD2010" w:rsidRDefault="00E27AC2">
      <w:pPr>
        <w:pStyle w:val="FirstParagraph"/>
        <w:jc w:val="both"/>
      </w:pPr>
      <w:r>
        <w:t xml:space="preserve">Profil ini adalah </w:t>
      </w:r>
      <w:r>
        <w:rPr>
          <w:b/>
          <w:bCs/>
        </w:rPr>
        <w:t>sintesis desain</w:t>
      </w:r>
      <w:r>
        <w:t>, bukan klaim bahwa kombinasi tersebut adalah modus joint distribution nasional.</w:t>
      </w:r>
    </w:p>
    <w:tbl>
      <w:tblPr>
        <w:tblStyle w:val="Table"/>
        <w:tblW w:w="5000" w:type="pct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1458"/>
        <w:gridCol w:w="8190"/>
      </w:tblGrid>
      <w:tr w:rsidR="00FD2010" w14:paraId="7003FE0A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72F7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Dimensi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48A8C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Baseline</w:t>
            </w:r>
          </w:p>
        </w:tc>
      </w:tr>
      <w:tr w:rsidR="00FD2010" w14:paraId="1BBC98F8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5B60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Wilayah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4EFB3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Perdesaan, tidak terpencil</w:t>
            </w:r>
          </w:p>
        </w:tc>
      </w:tr>
      <w:tr w:rsidR="00FD2010" w14:paraId="1E24F2A6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52E2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Kemampuan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8294B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Nonrawat inap</w:t>
            </w:r>
          </w:p>
        </w:tc>
      </w:tr>
      <w:tr w:rsidR="00FD2010" w14:paraId="0069DE7C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D79F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Band SPA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C99ED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60-69, mendekati median nasional</w:t>
            </w:r>
          </w:p>
        </w:tc>
      </w:tr>
      <w:tr w:rsidR="00FD2010" w14:paraId="15790152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8F62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Jam rutin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88F2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Pelayanan harian; kesiapan di luar jam kerja dinyatakan terpisah</w:t>
            </w:r>
          </w:p>
        </w:tc>
      </w:tr>
      <w:tr w:rsidR="00FD2010" w14:paraId="7A59FE72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47011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Layanan dasar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C2EBE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Rawat jalan, kunjungan rumah, gawat darurat awal, KIA, imunisasi, gizi, KB, PTM, penyakit menular, UKM</w:t>
            </w:r>
          </w:p>
        </w:tc>
      </w:tr>
      <w:tr w:rsidR="00FD2010" w14:paraId="7096639A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349EE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PONED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82CA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Tidak diasumsikan; harus dinyatakan/ditetapkan</w:t>
            </w:r>
          </w:p>
        </w:tc>
      </w:tr>
      <w:tr w:rsidR="00FD2010" w14:paraId="0B8EAB62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7EFDF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Rawat inap 24/7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A31A1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Tidak</w:t>
            </w:r>
          </w:p>
        </w:tc>
      </w:tr>
      <w:tr w:rsidR="00FD2010" w14:paraId="07BBE49D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1836C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Rujukan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BC89D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Jejaring RS/PONED ada, tetapi waktu, transport, dan capability selalu eksplisit</w:t>
            </w:r>
          </w:p>
        </w:tc>
      </w:tr>
      <w:tr w:rsidR="00FD2010" w14:paraId="79DA0205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E09A4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SDM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4BD2B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Dokter pemain hadir; tim inti ada menurut jadwal, tetapi sembilan profesi tidak diasumsikan hadir lengkap</w:t>
            </w:r>
          </w:p>
        </w:tc>
      </w:tr>
    </w:tbl>
    <w:p w14:paraId="3B8C6D22" w14:textId="77777777" w:rsidR="00FD2010" w:rsidRDefault="00E27AC2">
      <w:pPr>
        <w:pStyle w:val="BodyText"/>
        <w:jc w:val="both"/>
      </w:pPr>
      <w:r>
        <w:t xml:space="preserve">Pilihan perdesaan-nonrawat sesuai lore desa dan mayoritas nasional nonrawat inap. </w:t>
      </w:r>
      <w:r>
        <w:t>Ia juga cocok dengan storyline yang menggambarkan fasilitas PONED sebagai tujuan jejaring, bukan otomatis Puskesmas Sukamaju sendiri.</w:t>
      </w:r>
    </w:p>
    <w:p w14:paraId="154379CF" w14:textId="77777777" w:rsidR="00FD2010" w:rsidRDefault="00E27AC2">
      <w:pPr>
        <w:pStyle w:val="Heading2"/>
      </w:pPr>
      <w:bookmarkStart w:id="36" w:name="resource-tier-a-d-checklist-editorial"/>
      <w:bookmarkEnd w:id="35"/>
      <w:r>
        <w:t>8.2 Resource Tier A-D — checklist editorial</w:t>
      </w:r>
    </w:p>
    <w:p w14:paraId="58A4C67A" w14:textId="77777777" w:rsidR="00FD2010" w:rsidRDefault="00E27AC2">
      <w:pPr>
        <w:pStyle w:val="FirstParagraph"/>
        <w:jc w:val="both"/>
      </w:pPr>
      <w:r>
        <w:t>M13-RP1 menetapkan tier berikut sebagai alat authoring dan review, bukan sebagai simulasi inventory atau readiness runtime. Taksonomi ini berbeda dari authoring Tier A/B/C yang mengatur kedalaman konten M13.</w:t>
      </w:r>
    </w:p>
    <w:p w14:paraId="445F0CB6" w14:textId="77777777" w:rsidR="00FD2010" w:rsidRDefault="00E27AC2">
      <w:pPr>
        <w:pStyle w:val="Heading3"/>
      </w:pPr>
      <w:bookmarkStart w:id="37" w:name="tier-a---core-ready-secara-default"/>
      <w:r>
        <w:t>Tier A - core ready secara default</w:t>
      </w:r>
    </w:p>
    <w:p w14:paraId="0D778C85" w14:textId="77777777" w:rsidR="00FD2010" w:rsidRDefault="00E27AC2">
      <w:pPr>
        <w:pStyle w:val="FirstParagraph"/>
        <w:jc w:val="both"/>
      </w:pPr>
      <w:r>
        <w:t>Didukung oleh prevalensi historis sangat tinggi dan kebutuhan layanan umum:</w:t>
      </w:r>
    </w:p>
    <w:p w14:paraId="3E567B18" w14:textId="77777777" w:rsidR="00FD2010" w:rsidRDefault="00E27AC2" w:rsidP="00E27AC2">
      <w:pPr>
        <w:pStyle w:val="Compact"/>
        <w:numPr>
          <w:ilvl w:val="0"/>
          <w:numId w:val="13"/>
        </w:numPr>
        <w:ind w:left="312" w:hanging="142"/>
      </w:pPr>
      <w:r>
        <w:t>tempat tidur/meja periksa;</w:t>
      </w:r>
    </w:p>
    <w:p w14:paraId="16BD2B14" w14:textId="77777777" w:rsidR="00FD2010" w:rsidRDefault="00E27AC2" w:rsidP="00E27AC2">
      <w:pPr>
        <w:pStyle w:val="Compact"/>
        <w:numPr>
          <w:ilvl w:val="0"/>
          <w:numId w:val="13"/>
        </w:numPr>
        <w:ind w:left="312" w:hanging="142"/>
      </w:pPr>
      <w:r>
        <w:t>stetoskop;</w:t>
      </w:r>
    </w:p>
    <w:p w14:paraId="722A4C32" w14:textId="77777777" w:rsidR="00FD2010" w:rsidRDefault="00E27AC2" w:rsidP="00E27AC2">
      <w:pPr>
        <w:pStyle w:val="Compact"/>
        <w:numPr>
          <w:ilvl w:val="0"/>
          <w:numId w:val="13"/>
        </w:numPr>
        <w:ind w:left="312" w:hanging="142"/>
      </w:pPr>
      <w:r>
        <w:t>timbangan dewasa;</w:t>
      </w:r>
    </w:p>
    <w:p w14:paraId="5BBA0144" w14:textId="77777777" w:rsidR="00FD2010" w:rsidRDefault="00E27AC2" w:rsidP="00E27AC2">
      <w:pPr>
        <w:pStyle w:val="Compact"/>
        <w:numPr>
          <w:ilvl w:val="0"/>
          <w:numId w:val="13"/>
        </w:numPr>
        <w:ind w:left="312" w:hanging="142"/>
      </w:pPr>
      <w:r>
        <w:t>alat ukur tinggi/panjang dan pita ukur dasar;</w:t>
      </w:r>
    </w:p>
    <w:p w14:paraId="09CF6526" w14:textId="77777777" w:rsidR="00FD2010" w:rsidRDefault="00E27AC2" w:rsidP="00E27AC2">
      <w:pPr>
        <w:pStyle w:val="Compact"/>
        <w:numPr>
          <w:ilvl w:val="0"/>
          <w:numId w:val="13"/>
        </w:numPr>
        <w:ind w:left="312" w:hanging="142"/>
      </w:pPr>
      <w:r>
        <w:t>hand hygiene, disinfektan, safety box, dan PPE dasar;</w:t>
      </w:r>
    </w:p>
    <w:p w14:paraId="7468154E" w14:textId="77777777" w:rsidR="00FD2010" w:rsidRDefault="00E27AC2" w:rsidP="00E27AC2">
      <w:pPr>
        <w:pStyle w:val="Compact"/>
        <w:numPr>
          <w:ilvl w:val="0"/>
          <w:numId w:val="13"/>
        </w:numPr>
        <w:ind w:left="312" w:hanging="142"/>
      </w:pPr>
      <w:r>
        <w:t>alat balut/luka sederhana;</w:t>
      </w:r>
    </w:p>
    <w:p w14:paraId="58063B82" w14:textId="77777777" w:rsidR="00FD2010" w:rsidRDefault="00E27AC2" w:rsidP="00E27AC2">
      <w:pPr>
        <w:pStyle w:val="Compact"/>
        <w:numPr>
          <w:ilvl w:val="0"/>
          <w:numId w:val="13"/>
        </w:numPr>
        <w:ind w:left="312" w:hanging="142"/>
      </w:pPr>
      <w:r>
        <w:t>pemeriksaan glukosa darah sederhana dengan strip pada jam layanan;</w:t>
      </w:r>
    </w:p>
    <w:p w14:paraId="0225D2E8" w14:textId="77777777" w:rsidR="00FD2010" w:rsidRDefault="00E27AC2" w:rsidP="00E27AC2">
      <w:pPr>
        <w:pStyle w:val="Compact"/>
        <w:numPr>
          <w:ilvl w:val="0"/>
          <w:numId w:val="13"/>
        </w:numPr>
        <w:ind w:left="312" w:hanging="142"/>
      </w:pPr>
      <w:r>
        <w:t>obat inti sesuai formularium dan stok harian.</w:t>
      </w:r>
    </w:p>
    <w:p w14:paraId="0018B83F" w14:textId="77777777" w:rsidR="00FD2010" w:rsidRDefault="00E27AC2">
      <w:pPr>
        <w:pStyle w:val="Heading3"/>
      </w:pPr>
      <w:bookmarkStart w:id="38" w:name="X93bc0bbdb0eebe21170c209d298cdf88e80bb28"/>
      <w:bookmarkEnd w:id="37"/>
      <w:r>
        <w:t>Tier B - common, default-on tetapi statusnya terlihat</w:t>
      </w:r>
    </w:p>
    <w:p w14:paraId="4F60F193" w14:textId="77777777" w:rsidR="00FD2010" w:rsidRDefault="00E27AC2">
      <w:pPr>
        <w:pStyle w:val="FirstParagraph"/>
        <w:jc w:val="both"/>
      </w:pPr>
      <w:r>
        <w:t>Masuk akal tersedia pada Puskesmas tengah, tetapi tidak universal:</w:t>
      </w:r>
    </w:p>
    <w:p w14:paraId="55207714" w14:textId="77777777" w:rsidR="00FD2010" w:rsidRDefault="00E27AC2" w:rsidP="00E27AC2">
      <w:pPr>
        <w:pStyle w:val="Compact"/>
        <w:numPr>
          <w:ilvl w:val="0"/>
          <w:numId w:val="14"/>
        </w:numPr>
        <w:ind w:left="312" w:hanging="142"/>
      </w:pPr>
      <w:r>
        <w:t>tensimeter dan manset sesuai ukuran;</w:t>
      </w:r>
    </w:p>
    <w:p w14:paraId="59850BA3" w14:textId="77777777" w:rsidR="00FD2010" w:rsidRDefault="00E27AC2" w:rsidP="00E27AC2">
      <w:pPr>
        <w:pStyle w:val="Compact"/>
        <w:numPr>
          <w:ilvl w:val="0"/>
          <w:numId w:val="14"/>
        </w:numPr>
        <w:ind w:left="312" w:hanging="142"/>
      </w:pPr>
      <w:r>
        <w:t>termometer klinis;</w:t>
      </w:r>
    </w:p>
    <w:p w14:paraId="601C5018" w14:textId="77777777" w:rsidR="00FD2010" w:rsidRDefault="00E27AC2" w:rsidP="00E27AC2">
      <w:pPr>
        <w:pStyle w:val="Compact"/>
        <w:numPr>
          <w:ilvl w:val="0"/>
          <w:numId w:val="14"/>
        </w:numPr>
        <w:ind w:left="312" w:hanging="142"/>
      </w:pPr>
      <w:r>
        <w:t>timbangan bayi dan perangkat antropometri anak;</w:t>
      </w:r>
    </w:p>
    <w:p w14:paraId="3939876E" w14:textId="77777777" w:rsidR="00FD2010" w:rsidRDefault="00E27AC2" w:rsidP="00E27AC2">
      <w:pPr>
        <w:pStyle w:val="Compact"/>
        <w:numPr>
          <w:ilvl w:val="0"/>
          <w:numId w:val="14"/>
        </w:numPr>
        <w:ind w:left="312" w:hanging="142"/>
      </w:pPr>
      <w:r>
        <w:t>Doppler/fetoskop untuk KIA;</w:t>
      </w:r>
    </w:p>
    <w:p w14:paraId="6F0D5136" w14:textId="77777777" w:rsidR="00FD2010" w:rsidRDefault="00E27AC2" w:rsidP="00E27AC2">
      <w:pPr>
        <w:pStyle w:val="Compact"/>
        <w:numPr>
          <w:ilvl w:val="0"/>
          <w:numId w:val="14"/>
        </w:numPr>
        <w:ind w:left="312" w:hanging="142"/>
      </w:pPr>
      <w:r>
        <w:t>Hb sederhana, carik celup urine, tes kehamilan;</w:t>
      </w:r>
    </w:p>
    <w:p w14:paraId="6CF1850B" w14:textId="77777777" w:rsidR="00FD2010" w:rsidRDefault="00E27AC2" w:rsidP="00E27AC2">
      <w:pPr>
        <w:pStyle w:val="Compact"/>
        <w:numPr>
          <w:ilvl w:val="0"/>
          <w:numId w:val="14"/>
        </w:numPr>
        <w:ind w:left="312" w:hanging="142"/>
      </w:pPr>
      <w:r>
        <w:t>mikroskopi/RDT program tertentu sesuai epidemiologi;</w:t>
      </w:r>
    </w:p>
    <w:p w14:paraId="0889DDBA" w14:textId="77777777" w:rsidR="00FD2010" w:rsidRDefault="00E27AC2" w:rsidP="00E27AC2">
      <w:pPr>
        <w:pStyle w:val="Compact"/>
        <w:numPr>
          <w:ilvl w:val="0"/>
          <w:numId w:val="14"/>
        </w:numPr>
        <w:ind w:left="312" w:hanging="142"/>
      </w:pPr>
      <w:r>
        <w:t>refrigerator/cold-chain untuk layanan imunisasi;</w:t>
      </w:r>
    </w:p>
    <w:p w14:paraId="2C0BDD3F" w14:textId="77777777" w:rsidR="00FD2010" w:rsidRDefault="00E27AC2" w:rsidP="00E27AC2">
      <w:pPr>
        <w:pStyle w:val="Compact"/>
        <w:numPr>
          <w:ilvl w:val="0"/>
          <w:numId w:val="14"/>
        </w:numPr>
        <w:ind w:left="312" w:hanging="142"/>
      </w:pPr>
      <w:r>
        <w:t>listrik dan internet pada jam layanan.</w:t>
      </w:r>
    </w:p>
    <w:p w14:paraId="5E3387F6" w14:textId="77777777" w:rsidR="00FD2010" w:rsidRDefault="00E27AC2">
      <w:pPr>
        <w:pStyle w:val="FirstParagraph"/>
        <w:jc w:val="both"/>
      </w:pPr>
      <w:r>
        <w:lastRenderedPageBreak/>
        <w:t>Status Tier B harus dapat berubah menjadi rusak, habis bahan, atau operator tidak tersedia. Perubahan harus terlihat sebelum keputusan klinis dinilai.</w:t>
      </w:r>
    </w:p>
    <w:p w14:paraId="79F3CC8B" w14:textId="77777777" w:rsidR="00FD2010" w:rsidRDefault="00E27AC2">
      <w:pPr>
        <w:pStyle w:val="Heading3"/>
      </w:pPr>
      <w:bookmarkStart w:id="39" w:name="X8531d82b3982bbf0a0069bcc6cff031e518f4e6"/>
      <w:bookmarkEnd w:id="38"/>
      <w:r>
        <w:t>Tier C - wajib dinyatakan bila menjadi syarat jawaban</w:t>
      </w:r>
    </w:p>
    <w:p w14:paraId="18FAEB15" w14:textId="77777777" w:rsidR="00FD2010" w:rsidRDefault="00E27AC2">
      <w:pPr>
        <w:pStyle w:val="FirstParagraph"/>
        <w:jc w:val="both"/>
      </w:pPr>
      <w:r>
        <w:t>Tidak berarti selalu langka. Artinya bukti publik tidak cukup untuk menganggap seluruh bundle selalu ready:</w:t>
      </w:r>
    </w:p>
    <w:p w14:paraId="6D193E65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sumber oksigen, regulator, kanula/masker, dan sisa kapasitas;</w:t>
      </w:r>
    </w:p>
    <w:p w14:paraId="7C7BAA9D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pulse oximeter yang berfungsi;</w:t>
      </w:r>
    </w:p>
    <w:p w14:paraId="2F4D480A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nebulizer, unit-dose, listrik, dan consumables;</w:t>
      </w:r>
    </w:p>
    <w:p w14:paraId="42D17CFA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bag-valve-mask, suction, airway adjunct, monitor;</w:t>
      </w:r>
    </w:p>
    <w:p w14:paraId="79B45863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EKG 12 sadapan;</w:t>
      </w:r>
    </w:p>
    <w:p w14:paraId="16AFB871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otoskop dan spekulum yang sesuai;</w:t>
      </w:r>
    </w:p>
    <w:p w14:paraId="6E437EDF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alat ekstraksi benda asing;</w:t>
      </w:r>
    </w:p>
    <w:p w14:paraId="2E671737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bidai, balut steril, akses IV/IO, antibiotik parenteral, tetanus;</w:t>
      </w:r>
    </w:p>
    <w:p w14:paraId="43F26987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CBC analyzer/hematologi lengkap dan reagen;</w:t>
      </w:r>
    </w:p>
    <w:p w14:paraId="45C743FF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PONED beserta tim dan obat lengkap;</w:t>
      </w:r>
    </w:p>
    <w:p w14:paraId="08887351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ambulans/transport, petugas pendamping, komunikasi, dan tujuan rujukan;</w:t>
      </w:r>
    </w:p>
    <w:p w14:paraId="75BCB08E" w14:textId="77777777" w:rsidR="00FD2010" w:rsidRDefault="00E27AC2" w:rsidP="00E27AC2">
      <w:pPr>
        <w:pStyle w:val="Compact"/>
        <w:numPr>
          <w:ilvl w:val="0"/>
          <w:numId w:val="15"/>
        </w:numPr>
        <w:ind w:left="312" w:hanging="142"/>
      </w:pPr>
      <w:r>
        <w:t>layanan 24 jam.</w:t>
      </w:r>
    </w:p>
    <w:p w14:paraId="62CE3863" w14:textId="77777777" w:rsidR="00FD2010" w:rsidRDefault="00E27AC2">
      <w:pPr>
        <w:pStyle w:val="FirstParagraph"/>
        <w:jc w:val="both"/>
      </w:pPr>
      <w:r>
        <w:t xml:space="preserve">Jika tindakan Tier C diberi skor wajib, vignette atau panel resource harus menyatakan </w:t>
      </w:r>
      <w:r>
        <w:rPr>
          <w:rStyle w:val="VerbatimChar"/>
        </w:rPr>
        <w:t>ready</w:t>
      </w:r>
      <w:r>
        <w:t xml:space="preserve"> sebelum pemain memilih tindakan.</w:t>
      </w:r>
    </w:p>
    <w:p w14:paraId="1C561119" w14:textId="77777777" w:rsidR="00FD2010" w:rsidRDefault="00E27AC2">
      <w:pPr>
        <w:pStyle w:val="Heading3"/>
      </w:pPr>
      <w:bookmarkStart w:id="40" w:name="X8f8b37fdd731cb514f74add48f23a8a16009bb9"/>
      <w:bookmarkEnd w:id="39"/>
      <w:r>
        <w:t>Tier D - tidak diasumsikan pada Puskesmas generik</w:t>
      </w:r>
    </w:p>
    <w:p w14:paraId="2CDAAB79" w14:textId="77777777" w:rsidR="00FD2010" w:rsidRDefault="00E27AC2" w:rsidP="00E27AC2">
      <w:pPr>
        <w:pStyle w:val="Compact"/>
        <w:numPr>
          <w:ilvl w:val="0"/>
          <w:numId w:val="16"/>
        </w:numPr>
        <w:ind w:left="312" w:hanging="142"/>
      </w:pPr>
      <w:r>
        <w:t>X-ray/radiologi;</w:t>
      </w:r>
    </w:p>
    <w:p w14:paraId="5BF10E0F" w14:textId="77777777" w:rsidR="00FD2010" w:rsidRDefault="00E27AC2" w:rsidP="00E27AC2">
      <w:pPr>
        <w:pStyle w:val="Compact"/>
        <w:numPr>
          <w:ilvl w:val="0"/>
          <w:numId w:val="16"/>
        </w:numPr>
        <w:ind w:left="312" w:hanging="142"/>
      </w:pPr>
      <w:r>
        <w:t>USG diagnostik lanjutan;</w:t>
      </w:r>
    </w:p>
    <w:p w14:paraId="49B52BC4" w14:textId="77777777" w:rsidR="00FD2010" w:rsidRDefault="00E27AC2" w:rsidP="00E27AC2">
      <w:pPr>
        <w:pStyle w:val="Compact"/>
        <w:numPr>
          <w:ilvl w:val="0"/>
          <w:numId w:val="16"/>
        </w:numPr>
        <w:ind w:left="312" w:hanging="142"/>
      </w:pPr>
      <w:r>
        <w:t>HbA1c rutin;</w:t>
      </w:r>
    </w:p>
    <w:p w14:paraId="465CE1A2" w14:textId="77777777" w:rsidR="00FD2010" w:rsidRDefault="00E27AC2" w:rsidP="00E27AC2">
      <w:pPr>
        <w:pStyle w:val="Compact"/>
        <w:numPr>
          <w:ilvl w:val="0"/>
          <w:numId w:val="16"/>
        </w:numPr>
        <w:ind w:left="312" w:hanging="142"/>
      </w:pPr>
      <w:r>
        <w:t>troponin serial, analisis gas darah, elektrolit cepat lengkap;</w:t>
      </w:r>
    </w:p>
    <w:p w14:paraId="7448DF1D" w14:textId="77777777" w:rsidR="00FD2010" w:rsidRDefault="00E27AC2" w:rsidP="00E27AC2">
      <w:pPr>
        <w:pStyle w:val="Compact"/>
        <w:numPr>
          <w:ilvl w:val="0"/>
          <w:numId w:val="16"/>
        </w:numPr>
        <w:ind w:left="312" w:hanging="142"/>
      </w:pPr>
      <w:r>
        <w:t>CT, MRI, ICU, ventilator, bank darah;</w:t>
      </w:r>
    </w:p>
    <w:p w14:paraId="2AA43E84" w14:textId="77777777" w:rsidR="00FD2010" w:rsidRDefault="00E27AC2" w:rsidP="00E27AC2">
      <w:pPr>
        <w:pStyle w:val="Compact"/>
        <w:numPr>
          <w:ilvl w:val="0"/>
          <w:numId w:val="16"/>
        </w:numPr>
        <w:ind w:left="312" w:hanging="142"/>
      </w:pPr>
      <w:r>
        <w:t>fibrinolisis/PCI dan layanan spesialistik definitif.</w:t>
      </w:r>
    </w:p>
    <w:p w14:paraId="79FF25D7" w14:textId="77777777" w:rsidR="00FD2010" w:rsidRDefault="00E27AC2">
      <w:pPr>
        <w:pStyle w:val="FirstParagraph"/>
        <w:jc w:val="both"/>
      </w:pPr>
      <w:r>
        <w:t>Tier D tetap dapat muncul sebagai fasilitas jejaring atau profil khusus, bukan sebagai default Sukamaju.</w:t>
      </w:r>
    </w:p>
    <w:p w14:paraId="4C5BABC8" w14:textId="77777777" w:rsidR="00FD2010" w:rsidRDefault="00E27AC2">
      <w:pPr>
        <w:pStyle w:val="Heading2"/>
      </w:pPr>
      <w:bookmarkStart w:id="41" w:name="X2db79fb8ba6c9b23a8bd47eb89eaa78d920b968"/>
      <w:bookmarkEnd w:id="36"/>
      <w:bookmarkEnd w:id="40"/>
      <w:r>
        <w:t>8.3 Model readiness konseptual — ditunda dari runtime</w:t>
      </w:r>
    </w:p>
    <w:p w14:paraId="73D9E91A" w14:textId="77777777" w:rsidR="00FD2010" w:rsidRDefault="00E27AC2">
      <w:pPr>
        <w:pStyle w:val="FirstParagraph"/>
        <w:jc w:val="both"/>
      </w:pPr>
      <w:r>
        <w:t>Model berikut adalah arah desain yang dapat dipertimbangkan kembali setelah M13-1b. M13-RP1 tidak menyetujuinya sebagai fitur engine saat ini.</w:t>
      </w:r>
    </w:p>
    <w:p w14:paraId="09D0754C" w14:textId="77777777" w:rsidR="00FD2010" w:rsidRDefault="00E27AC2">
      <w:pPr>
        <w:pStyle w:val="BodyText"/>
        <w:jc w:val="both"/>
      </w:pPr>
      <w:r>
        <w:t>Setiap resource klinis sebaiknya memiliki status:</w:t>
      </w:r>
    </w:p>
    <w:p w14:paraId="1D3098FD" w14:textId="77777777" w:rsidR="00FD2010" w:rsidRDefault="00E27AC2" w:rsidP="00E27AC2">
      <w:pPr>
        <w:pStyle w:val="Compact"/>
        <w:numPr>
          <w:ilvl w:val="0"/>
          <w:numId w:val="17"/>
        </w:numPr>
        <w:ind w:left="312" w:hanging="142"/>
      </w:pPr>
      <w:r>
        <w:rPr>
          <w:rStyle w:val="VerbatimChar"/>
        </w:rPr>
        <w:t>ready</w:t>
      </w:r>
      <w:r>
        <w:t>: ada, berfungsi, bahan ada, operator ada;</w:t>
      </w:r>
    </w:p>
    <w:p w14:paraId="6C69D41C" w14:textId="77777777" w:rsidR="00FD2010" w:rsidRDefault="00E27AC2" w:rsidP="00E27AC2">
      <w:pPr>
        <w:pStyle w:val="Compact"/>
        <w:numPr>
          <w:ilvl w:val="0"/>
          <w:numId w:val="17"/>
        </w:numPr>
        <w:ind w:left="312" w:hanging="142"/>
      </w:pPr>
      <w:r>
        <w:rPr>
          <w:rStyle w:val="VerbatimChar"/>
        </w:rPr>
        <w:t>present_not_ready</w:t>
      </w:r>
      <w:r>
        <w:t>: ada tetapi rusak/tidak terkalibrasi/habis bahan;</w:t>
      </w:r>
    </w:p>
    <w:p w14:paraId="32FB2AD6" w14:textId="77777777" w:rsidR="00FD2010" w:rsidRDefault="00E27AC2" w:rsidP="00E27AC2">
      <w:pPr>
        <w:pStyle w:val="Compact"/>
        <w:numPr>
          <w:ilvl w:val="0"/>
          <w:numId w:val="17"/>
        </w:numPr>
        <w:ind w:left="312" w:hanging="142"/>
      </w:pPr>
      <w:r>
        <w:rPr>
          <w:rStyle w:val="VerbatimChar"/>
        </w:rPr>
        <w:t>scheduled_or_shared</w:t>
      </w:r>
      <w:r>
        <w:t>: tersedia hanya pada jadwal/jejaring tertentu;</w:t>
      </w:r>
    </w:p>
    <w:p w14:paraId="68A72689" w14:textId="77777777" w:rsidR="00FD2010" w:rsidRDefault="00E27AC2" w:rsidP="00E27AC2">
      <w:pPr>
        <w:pStyle w:val="Compact"/>
        <w:numPr>
          <w:ilvl w:val="0"/>
          <w:numId w:val="17"/>
        </w:numPr>
        <w:ind w:left="312" w:hanging="142"/>
      </w:pPr>
      <w:r>
        <w:rPr>
          <w:rStyle w:val="VerbatimChar"/>
        </w:rPr>
        <w:t>unavailable</w:t>
      </w:r>
      <w:r>
        <w:t>: tidak tersedia lokal;</w:t>
      </w:r>
    </w:p>
    <w:p w14:paraId="6F7E4AF4" w14:textId="77777777" w:rsidR="00FD2010" w:rsidRDefault="00E27AC2" w:rsidP="00E27AC2">
      <w:pPr>
        <w:pStyle w:val="Compact"/>
        <w:numPr>
          <w:ilvl w:val="0"/>
          <w:numId w:val="17"/>
        </w:numPr>
        <w:ind w:left="312" w:hanging="142"/>
      </w:pPr>
      <w:r>
        <w:rPr>
          <w:rStyle w:val="VerbatimChar"/>
        </w:rPr>
        <w:t>unknown</w:t>
      </w:r>
      <w:r>
        <w:t>: belum diverifikasi.</w:t>
      </w:r>
    </w:p>
    <w:p w14:paraId="5B0E7623" w14:textId="77777777" w:rsidR="00FD2010" w:rsidRDefault="00E27AC2">
      <w:pPr>
        <w:pStyle w:val="FirstParagraph"/>
        <w:jc w:val="both"/>
      </w:pPr>
      <w:r>
        <w:t>Metadata minimal:</w:t>
      </w:r>
    </w:p>
    <w:p w14:paraId="54D71486" w14:textId="77777777" w:rsidR="00FD2010" w:rsidRDefault="00E27AC2" w:rsidP="00E27AC2">
      <w:pPr>
        <w:pStyle w:val="Compact"/>
        <w:numPr>
          <w:ilvl w:val="0"/>
          <w:numId w:val="18"/>
        </w:numPr>
        <w:ind w:left="312" w:hanging="142"/>
      </w:pPr>
      <w:r>
        <w:rPr>
          <w:rStyle w:val="VerbatimChar"/>
        </w:rPr>
        <w:t>verifiedAt</w:t>
      </w:r>
      <w:r>
        <w:t>;</w:t>
      </w:r>
    </w:p>
    <w:p w14:paraId="5A3B4387" w14:textId="77777777" w:rsidR="00FD2010" w:rsidRDefault="00E27AC2" w:rsidP="00E27AC2">
      <w:pPr>
        <w:pStyle w:val="Compact"/>
        <w:numPr>
          <w:ilvl w:val="0"/>
          <w:numId w:val="18"/>
        </w:numPr>
        <w:ind w:left="312" w:hanging="142"/>
      </w:pPr>
      <w:r>
        <w:rPr>
          <w:rStyle w:val="VerbatimChar"/>
        </w:rPr>
        <w:t>source</w:t>
      </w:r>
      <w:r>
        <w:t xml:space="preserve"> (</w:t>
      </w:r>
      <w:r>
        <w:rPr>
          <w:rStyle w:val="VerbatimChar"/>
        </w:rPr>
        <w:t>facility_profile</w:t>
      </w:r>
      <w:r>
        <w:t>, ASPAK snapshot, stok harian, atau event);</w:t>
      </w:r>
    </w:p>
    <w:p w14:paraId="2E9A6CA2" w14:textId="77777777" w:rsidR="00FD2010" w:rsidRDefault="00E27AC2" w:rsidP="00E27AC2">
      <w:pPr>
        <w:pStyle w:val="Compact"/>
        <w:numPr>
          <w:ilvl w:val="0"/>
          <w:numId w:val="18"/>
        </w:numPr>
        <w:ind w:left="312" w:hanging="142"/>
      </w:pPr>
      <w:r>
        <w:rPr>
          <w:rStyle w:val="VerbatimChar"/>
        </w:rPr>
        <w:t>consumablesReady</w:t>
      </w:r>
      <w:r>
        <w:t>;</w:t>
      </w:r>
    </w:p>
    <w:p w14:paraId="75464D7A" w14:textId="77777777" w:rsidR="00FD2010" w:rsidRDefault="00E27AC2" w:rsidP="00E27AC2">
      <w:pPr>
        <w:pStyle w:val="Compact"/>
        <w:numPr>
          <w:ilvl w:val="0"/>
          <w:numId w:val="18"/>
        </w:numPr>
        <w:ind w:left="312" w:hanging="142"/>
      </w:pPr>
      <w:r>
        <w:rPr>
          <w:rStyle w:val="VerbatimChar"/>
        </w:rPr>
        <w:t>operatorReady</w:t>
      </w:r>
      <w:r>
        <w:t>;</w:t>
      </w:r>
    </w:p>
    <w:p w14:paraId="25173E3A" w14:textId="77777777" w:rsidR="00FD2010" w:rsidRDefault="00E27AC2" w:rsidP="00E27AC2">
      <w:pPr>
        <w:pStyle w:val="Compact"/>
        <w:numPr>
          <w:ilvl w:val="0"/>
          <w:numId w:val="18"/>
        </w:numPr>
        <w:ind w:left="312" w:hanging="142"/>
      </w:pPr>
      <w:r>
        <w:rPr>
          <w:rStyle w:val="VerbatimChar"/>
        </w:rPr>
        <w:t>fallbackDestination</w:t>
      </w:r>
      <w:r>
        <w:t xml:space="preserve"> dan estimasi waktu bila relevan.</w:t>
      </w:r>
    </w:p>
    <w:p w14:paraId="07BB091F" w14:textId="77777777" w:rsidR="00FD2010" w:rsidRDefault="00E27AC2">
      <w:pPr>
        <w:pStyle w:val="Heading1"/>
        <w:pBdr>
          <w:bottom w:val="single" w:sz="6" w:space="5" w:color="C9DED9"/>
        </w:pBdr>
      </w:pPr>
      <w:bookmarkStart w:id="42" w:name="implikasi-langsung-untuk-m13-1a"/>
      <w:bookmarkStart w:id="43" w:name="_Toc235024056"/>
      <w:bookmarkEnd w:id="33"/>
      <w:bookmarkEnd w:id="41"/>
      <w:r>
        <w:lastRenderedPageBreak/>
        <w:t>9. Implikasi langsung untuk M13-1a</w:t>
      </w:r>
      <w:bookmarkEnd w:id="43"/>
    </w:p>
    <w:tbl>
      <w:tblPr>
        <w:tblStyle w:val="Table"/>
        <w:tblW w:w="5000" w:type="pct"/>
        <w:jc w:val="center"/>
        <w:tblBorders>
          <w:top w:val="single" w:sz="4" w:space="0" w:color="B9CAC6"/>
          <w:left w:val="single" w:sz="4" w:space="0" w:color="B9CAC6"/>
          <w:bottom w:val="single" w:sz="4" w:space="0" w:color="B9CAC6"/>
          <w:right w:val="single" w:sz="4" w:space="0" w:color="B9CAC6"/>
          <w:insideH w:val="single" w:sz="4" w:space="0" w:color="B9CAC6"/>
          <w:insideV w:val="single" w:sz="4" w:space="0" w:color="B9CAC6"/>
        </w:tblBorders>
        <w:tblLook w:val="0020" w:firstRow="1" w:lastRow="0" w:firstColumn="0" w:lastColumn="0" w:noHBand="0" w:noVBand="0"/>
      </w:tblPr>
      <w:tblGrid>
        <w:gridCol w:w="1523"/>
        <w:gridCol w:w="4355"/>
        <w:gridCol w:w="3770"/>
      </w:tblGrid>
      <w:tr w:rsidR="00FD2010" w14:paraId="6C235D8B" w14:textId="77777777" w:rsidTr="00FD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999C5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Kasus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CD42F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Resource yang harus terlihat</w:t>
            </w:r>
          </w:p>
        </w:tc>
        <w:tc>
          <w:tcPr>
            <w:tcW w:w="0" w:type="auto"/>
            <w:shd w:val="clear" w:color="auto" w:fill="155E5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50311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color w:val="FFFFFF"/>
                <w:sz w:val="17"/>
              </w:rPr>
              <w:t>Baseline yang disarankan</w:t>
            </w:r>
          </w:p>
        </w:tc>
      </w:tr>
      <w:tr w:rsidR="00FD2010" w14:paraId="2FC577C5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88A72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Nayla, diare bayi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3EF16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timbangan bayi, oralit/zinc, akses IV/IO dan cairan bila Plan C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7F741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antropometri core; bundle resusitasi dinyatakan ready</w:t>
            </w:r>
          </w:p>
        </w:tc>
      </w:tr>
      <w:tr w:rsidR="00FD2010" w14:paraId="5548915D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07D7C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Dimas, asma berat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ACB5F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pulse oximeter, oksigen, nebulizer, unit-dose, consumables, transport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8E6BC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Tier C; tidak boleh menjadi kejutan setelah pemain menjawab</w:t>
            </w:r>
          </w:p>
        </w:tc>
      </w:tr>
      <w:tr w:rsidR="00FD2010" w14:paraId="5CD0339E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D792C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Hipoglikemia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E656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glucometer + strip, glukosa oral/IV sesuai kesadaran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4E0C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GDS common; jalur IV dinyatakan bila dibutuhkan</w:t>
            </w:r>
          </w:p>
        </w:tc>
      </w:tr>
      <w:tr w:rsidR="00FD2010" w14:paraId="0C03E053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92205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Benda asing hidung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AE9B2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cahaya, visualisasi, alat ekstraksi, positioning/tenaga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3F6E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Tier C; satu upaya hanya bila bundle lengkap</w:t>
            </w:r>
          </w:p>
        </w:tc>
      </w:tr>
      <w:tr w:rsidR="00FD2010" w14:paraId="6A4D7F1B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192EB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Otitis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DEEC8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otoskop berfungsi dan spekulum sesuai anak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E24FB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eksplisit karena diagnosis bulging bergantung alat</w:t>
            </w:r>
          </w:p>
        </w:tc>
      </w:tr>
      <w:tr w:rsidR="00FD2010" w14:paraId="726C74EC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22B6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Fraktur terbuka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85DF8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balut steril, bidai, analgesia, akses IV, antibiotik/tetanus, transport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9D27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Tier C dan protocol-linked; tanpa substitusi improvisasi</w:t>
            </w:r>
          </w:p>
        </w:tc>
      </w:tr>
      <w:tr w:rsidR="00FD2010" w14:paraId="11C5F33D" w14:textId="77777777" w:rsidTr="00FD2010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E836F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STEMI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5235A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EKG, aspirin, oksigen karena hipoksemia, monitor/transport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9E7FE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EKG wajib eksplisit; data Rifaskes tidak mendukung asumsi default</w:t>
            </w:r>
          </w:p>
        </w:tc>
      </w:tr>
      <w:tr w:rsidR="00FD2010" w14:paraId="0E4B0895" w14:textId="77777777" w:rsidTr="00FD2010">
        <w:trPr>
          <w:cantSplit/>
          <w:jc w:val="center"/>
        </w:trPr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11737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b/>
                <w:sz w:val="17"/>
              </w:rPr>
              <w:t>UKM pilot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491B1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kendaraan, konektivitas, kader, cold-chain atau kit lapangan sesuai aktivitas</w:t>
            </w:r>
          </w:p>
        </w:tc>
        <w:tc>
          <w:tcPr>
            <w:tcW w:w="0" w:type="auto"/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5FEC0" w14:textId="77777777" w:rsidR="00FD2010" w:rsidRDefault="00E27AC2">
            <w:pPr>
              <w:pStyle w:val="Compact"/>
              <w:spacing w:after="0" w:line="240" w:lineRule="auto"/>
            </w:pPr>
            <w:r>
              <w:rPr>
                <w:sz w:val="17"/>
              </w:rPr>
              <w:t>profile/event-level, bukan inventaris klinik generik</w:t>
            </w:r>
          </w:p>
        </w:tc>
      </w:tr>
    </w:tbl>
    <w:p w14:paraId="6F950748" w14:textId="77777777" w:rsidR="00FD2010" w:rsidRDefault="00E27AC2">
      <w:pPr>
        <w:pStyle w:val="Heading1"/>
        <w:pBdr>
          <w:bottom w:val="single" w:sz="6" w:space="5" w:color="C9DED9"/>
        </w:pBdr>
      </w:pPr>
      <w:bookmarkStart w:id="44" w:name="aturan-pedagogis-dan-ux"/>
      <w:bookmarkStart w:id="45" w:name="_Toc235024057"/>
      <w:bookmarkEnd w:id="42"/>
      <w:r>
        <w:t>10. Aturan pedagogis dan UX</w:t>
      </w:r>
      <w:bookmarkEnd w:id="45"/>
    </w:p>
    <w:p w14:paraId="4345361D" w14:textId="77777777" w:rsidR="00FD2010" w:rsidRDefault="00E27AC2" w:rsidP="00E27AC2">
      <w:pPr>
        <w:pStyle w:val="Compact"/>
        <w:numPr>
          <w:ilvl w:val="0"/>
          <w:numId w:val="19"/>
        </w:numPr>
        <w:ind w:left="312" w:hanging="142"/>
      </w:pPr>
      <w:r>
        <w:rPr>
          <w:b/>
          <w:bCs/>
        </w:rPr>
        <w:t>Jangan memberi hukuman tersembunyi.</w:t>
      </w:r>
      <w:r>
        <w:t xml:space="preserve"> Resource yang tidak dinyatakan tidak boleh menjadi syarat skor.</w:t>
      </w:r>
    </w:p>
    <w:p w14:paraId="5139D22C" w14:textId="77777777" w:rsidR="00FD2010" w:rsidRDefault="00E27AC2" w:rsidP="00E27AC2">
      <w:pPr>
        <w:pStyle w:val="Compact"/>
        <w:numPr>
          <w:ilvl w:val="0"/>
          <w:numId w:val="19"/>
        </w:numPr>
        <w:ind w:left="312" w:hanging="142"/>
      </w:pPr>
      <w:r>
        <w:rPr>
          <w:b/>
          <w:bCs/>
        </w:rPr>
        <w:t>Satu encounter, maksimal satu keterbatasan utama</w:t>
      </w:r>
      <w:r>
        <w:t xml:space="preserve"> kecuali learning objective memang resource coordination. Ini menahan cognitive overload.</w:t>
      </w:r>
    </w:p>
    <w:p w14:paraId="3240C172" w14:textId="77777777" w:rsidR="00FD2010" w:rsidRDefault="00E27AC2" w:rsidP="00E27AC2">
      <w:pPr>
        <w:pStyle w:val="Compact"/>
        <w:numPr>
          <w:ilvl w:val="0"/>
          <w:numId w:val="19"/>
        </w:numPr>
        <w:ind w:left="312" w:hanging="142"/>
      </w:pPr>
      <w:r>
        <w:rPr>
          <w:b/>
          <w:bCs/>
        </w:rPr>
        <w:t>Tampilkan readiness ringkas di awal</w:t>
      </w:r>
      <w:r>
        <w:t>: ikon alat, stok, SDM, transport, dan jejaring; detail dibuka bila diperlukan.</w:t>
      </w:r>
    </w:p>
    <w:p w14:paraId="7949F59F" w14:textId="77777777" w:rsidR="00FD2010" w:rsidRDefault="00E27AC2" w:rsidP="00E27AC2">
      <w:pPr>
        <w:pStyle w:val="Compact"/>
        <w:numPr>
          <w:ilvl w:val="0"/>
          <w:numId w:val="19"/>
        </w:numPr>
        <w:ind w:left="312" w:hanging="142"/>
      </w:pPr>
      <w:r>
        <w:rPr>
          <w:b/>
          <w:bCs/>
        </w:rPr>
        <w:t>Kebenaran klinis tidak berubah.</w:t>
      </w:r>
      <w:r>
        <w:t xml:space="preserve"> Resource limitation mengubah tindakan feasible dan disposisi, bukan diagnosis atau standar EBM.</w:t>
      </w:r>
    </w:p>
    <w:p w14:paraId="2560D258" w14:textId="77777777" w:rsidR="00FD2010" w:rsidRDefault="00E27AC2" w:rsidP="00E27AC2">
      <w:pPr>
        <w:pStyle w:val="Compact"/>
        <w:numPr>
          <w:ilvl w:val="0"/>
          <w:numId w:val="19"/>
        </w:numPr>
        <w:ind w:left="312" w:hanging="142"/>
      </w:pPr>
      <w:r>
        <w:rPr>
          <w:b/>
          <w:bCs/>
        </w:rPr>
        <w:t>Tidak semua hari harus sulit.</w:t>
      </w:r>
      <w:r>
        <w:t xml:space="preserve"> </w:t>
      </w:r>
      <w:r>
        <w:t>Baseline utama stabil dan kompeten; downtime/resource scarcity dipakai sebagai skenario bermakna, bukan noise acak yang terus-menerus.</w:t>
      </w:r>
    </w:p>
    <w:p w14:paraId="0E723DEF" w14:textId="77777777" w:rsidR="00FD2010" w:rsidRDefault="00E27AC2" w:rsidP="00E27AC2">
      <w:pPr>
        <w:pStyle w:val="Compact"/>
        <w:numPr>
          <w:ilvl w:val="0"/>
          <w:numId w:val="19"/>
        </w:numPr>
        <w:ind w:left="312" w:hanging="142"/>
      </w:pPr>
      <w:r>
        <w:rPr>
          <w:b/>
          <w:bCs/>
        </w:rPr>
        <w:t>Reward coordination.</w:t>
      </w:r>
      <w:r>
        <w:t xml:space="preserve"> Mengenali alat rusak, meminta bantuan, memulai stabilisasi feasible, dan mengaktifkan rujukan harus memperoleh kredit.</w:t>
      </w:r>
    </w:p>
    <w:p w14:paraId="4FBEA3A2" w14:textId="77777777" w:rsidR="00FD2010" w:rsidRDefault="00E27AC2" w:rsidP="00E27AC2">
      <w:pPr>
        <w:pStyle w:val="Compact"/>
        <w:numPr>
          <w:ilvl w:val="0"/>
          <w:numId w:val="19"/>
        </w:numPr>
        <w:ind w:left="312" w:hanging="142"/>
      </w:pPr>
      <w:r>
        <w:rPr>
          <w:b/>
          <w:bCs/>
        </w:rPr>
        <w:t>Jangan ubah Puskesmas menjadi mini-RS.</w:t>
      </w:r>
      <w:r>
        <w:t xml:space="preserve"> Rawat inap dibatasi paling banyak 10 tempat tidur dan perawatan paling lama lima hari menurut Permenkes 19/2024.</w:t>
      </w:r>
    </w:p>
    <w:p w14:paraId="5F986553" w14:textId="77777777" w:rsidR="00FD2010" w:rsidRDefault="00E27AC2">
      <w:pPr>
        <w:pStyle w:val="Heading1"/>
        <w:pBdr>
          <w:bottom w:val="single" w:sz="6" w:space="5" w:color="C9DED9"/>
        </w:pBdr>
      </w:pPr>
      <w:bookmarkStart w:id="46" w:name="temuan-yang-sering-salah-dibaca"/>
      <w:bookmarkStart w:id="47" w:name="_Toc235024058"/>
      <w:bookmarkEnd w:id="44"/>
      <w:r>
        <w:t>11. Temuan yang sering salah dibaca</w:t>
      </w:r>
      <w:bookmarkEnd w:id="47"/>
    </w:p>
    <w:p w14:paraId="74741B6F" w14:textId="77777777" w:rsidR="00FD2010" w:rsidRDefault="00E27AC2">
      <w:pPr>
        <w:pStyle w:val="Heading2"/>
      </w:pPr>
      <w:bookmarkStart w:id="48" w:name="angka-6889-bukan-kesiapan-6889"/>
      <w:r>
        <w:t>11.1 Angka 68,89% bukan “kesiapan 68,89%”</w:t>
      </w:r>
    </w:p>
    <w:p w14:paraId="254D5BF3" w14:textId="77777777" w:rsidR="00FD2010" w:rsidRDefault="00E27AC2">
      <w:pPr>
        <w:pStyle w:val="FirstParagraph"/>
        <w:jc w:val="both"/>
      </w:pPr>
      <w:r>
        <w:t>Itu adalah proporsi fasilitas yang melewati threshold indikator legacy, bukan persentase alat yang berfungsi dan bukan peluang setiap tindakan dapat dilakukan.</w:t>
      </w:r>
    </w:p>
    <w:p w14:paraId="23CD3F0A" w14:textId="77777777" w:rsidR="00FD2010" w:rsidRDefault="00E27AC2">
      <w:pPr>
        <w:pStyle w:val="Heading2"/>
      </w:pPr>
      <w:bookmarkStart w:id="49" w:name="X1cf669ed69c0ab8e42eac25c35c9cdb7c0cb752"/>
      <w:bookmarkEnd w:id="48"/>
      <w:r>
        <w:t>11.2 Angka 0,19% bukan hanya 0,19% Puskesmas yang siap</w:t>
      </w:r>
    </w:p>
    <w:p w14:paraId="13F81A3C" w14:textId="77777777" w:rsidR="00FD2010" w:rsidRDefault="00E27AC2">
      <w:pPr>
        <w:pStyle w:val="FirstParagraph"/>
        <w:jc w:val="both"/>
      </w:pPr>
      <w:r>
        <w:t xml:space="preserve">LAKIP Kesprimkom 2025 melaporkan 0,19% </w:t>
      </w:r>
      <w:r>
        <w:rPr>
          <w:b/>
          <w:bCs/>
        </w:rPr>
        <w:t>kabupaten/kota</w:t>
      </w:r>
      <w:r>
        <w:t xml:space="preserve"> memiliki minimal 90% Puskesmas dengan skor SPA &gt;=70. Ini indikator jauh lebih ketat dan unit analisisnya kabupaten/kota.</w:t>
      </w:r>
    </w:p>
    <w:p w14:paraId="30131ABB" w14:textId="77777777" w:rsidR="00FD2010" w:rsidRDefault="00E27AC2">
      <w:pPr>
        <w:pStyle w:val="Heading2"/>
      </w:pPr>
      <w:bookmarkStart w:id="50" w:name="kfa-dan-fornas-bukan-inventaris-lokal"/>
      <w:bookmarkEnd w:id="49"/>
      <w:r>
        <w:lastRenderedPageBreak/>
        <w:t>11.3 KFA dan Fornas bukan inventaris lokal</w:t>
      </w:r>
    </w:p>
    <w:p w14:paraId="67F554D8" w14:textId="77777777" w:rsidR="00FD2010" w:rsidRDefault="00E27AC2" w:rsidP="00E27AC2">
      <w:pPr>
        <w:pStyle w:val="Compact"/>
        <w:numPr>
          <w:ilvl w:val="0"/>
          <w:numId w:val="20"/>
        </w:numPr>
        <w:ind w:left="312" w:hanging="142"/>
      </w:pPr>
      <w:r>
        <w:t>KFA mengunci identitas/nomenklatur produk;</w:t>
      </w:r>
    </w:p>
    <w:p w14:paraId="49C4C54D" w14:textId="77777777" w:rsidR="00FD2010" w:rsidRDefault="00E27AC2" w:rsidP="00E27AC2">
      <w:pPr>
        <w:pStyle w:val="Compact"/>
        <w:numPr>
          <w:ilvl w:val="0"/>
          <w:numId w:val="20"/>
        </w:numPr>
        <w:ind w:left="312" w:hanging="142"/>
      </w:pPr>
      <w:r>
        <w:t>Fornas mengatur status/restriksi formularium JKN;</w:t>
      </w:r>
    </w:p>
    <w:p w14:paraId="1CD1E4DB" w14:textId="77777777" w:rsidR="00FD2010" w:rsidRDefault="00E27AC2" w:rsidP="00E27AC2">
      <w:pPr>
        <w:pStyle w:val="Compact"/>
        <w:numPr>
          <w:ilvl w:val="0"/>
          <w:numId w:val="20"/>
        </w:numPr>
        <w:ind w:left="312" w:hanging="142"/>
      </w:pPr>
      <w:r>
        <w:t>ASPAK merekam sarana/prasarana/alat fasilitas;</w:t>
      </w:r>
    </w:p>
    <w:p w14:paraId="3B455CC8" w14:textId="77777777" w:rsidR="00FD2010" w:rsidRDefault="00E27AC2" w:rsidP="00E27AC2">
      <w:pPr>
        <w:pStyle w:val="Compact"/>
        <w:numPr>
          <w:ilvl w:val="0"/>
          <w:numId w:val="20"/>
        </w:numPr>
        <w:ind w:left="312" w:hanging="142"/>
      </w:pPr>
      <w:r>
        <w:t>stok harian, fungsi, consumables, SDM, dan jejaring tetap perlu state lokal.</w:t>
      </w:r>
    </w:p>
    <w:p w14:paraId="6F053979" w14:textId="77777777" w:rsidR="00FD2010" w:rsidRDefault="00E27AC2">
      <w:pPr>
        <w:pStyle w:val="Heading2"/>
      </w:pPr>
      <w:bookmarkStart w:id="51" w:name="sesuai-standar-bukan-selalu-tersedia"/>
      <w:bookmarkEnd w:id="50"/>
      <w:r>
        <w:t>11.4 “Sesuai standar” bukan “selalu tersedia”</w:t>
      </w:r>
    </w:p>
    <w:p w14:paraId="367AC879" w14:textId="77777777" w:rsidR="00FD2010" w:rsidRDefault="00E27AC2">
      <w:pPr>
        <w:pStyle w:val="FirstParagraph"/>
        <w:jc w:val="both"/>
      </w:pPr>
      <w:r>
        <w:t>Standar adalah baseline normatif. Game harus mengajarkan standar terbaik dan sekaligus jalur aman ketika resource belum ready, sesuai prinsip graceful degradation yang telah ditetapkan untuk M13.</w:t>
      </w:r>
    </w:p>
    <w:p w14:paraId="1F69AAFE" w14:textId="77777777" w:rsidR="00FD2010" w:rsidRDefault="00E27AC2">
      <w:pPr>
        <w:pStyle w:val="Heading1"/>
        <w:pBdr>
          <w:bottom w:val="single" w:sz="6" w:space="5" w:color="C9DED9"/>
        </w:pBdr>
      </w:pPr>
      <w:bookmarkStart w:id="52" w:name="limitasi-ilmiah"/>
      <w:bookmarkStart w:id="53" w:name="_Toc235024059"/>
      <w:bookmarkEnd w:id="46"/>
      <w:bookmarkEnd w:id="51"/>
      <w:r>
        <w:t>12. Limitasi ilmiah</w:t>
      </w:r>
      <w:bookmarkEnd w:id="53"/>
    </w:p>
    <w:p w14:paraId="33D18E5E" w14:textId="77777777" w:rsidR="00FD2010" w:rsidRDefault="00E27AC2" w:rsidP="00E27AC2">
      <w:pPr>
        <w:pStyle w:val="Compact"/>
        <w:numPr>
          <w:ilvl w:val="0"/>
          <w:numId w:val="21"/>
        </w:numPr>
        <w:ind w:left="312" w:hanging="142"/>
      </w:pPr>
      <w:r>
        <w:t>Metadata ASPAK F.01-F.04 masih mengacu pada regulasi yang sudah dicabut.</w:t>
      </w:r>
    </w:p>
    <w:p w14:paraId="094F798E" w14:textId="77777777" w:rsidR="00FD2010" w:rsidRDefault="00E27AC2" w:rsidP="00E27AC2">
      <w:pPr>
        <w:pStyle w:val="Compact"/>
        <w:numPr>
          <w:ilvl w:val="0"/>
          <w:numId w:val="21"/>
        </w:numPr>
        <w:ind w:left="312" w:hanging="142"/>
      </w:pPr>
      <w:r>
        <w:t xml:space="preserve">Periode </w:t>
      </w:r>
      <w:r>
        <w:rPr>
          <w:rStyle w:val="VerbatimChar"/>
        </w:rPr>
        <w:t>20263</w:t>
      </w:r>
      <w:r>
        <w:t xml:space="preserve"> tidak membuktikan observasi lapangan 2026; </w:t>
      </w:r>
      <w:r>
        <w:rPr>
          <w:rStyle w:val="VerbatimChar"/>
        </w:rPr>
        <w:t>lupdate</w:t>
      </w:r>
      <w:r>
        <w:t xml:space="preserve"> yang terlihat terutama berasal dari 2025.</w:t>
      </w:r>
    </w:p>
    <w:p w14:paraId="48F6E20D" w14:textId="77777777" w:rsidR="00FD2010" w:rsidRDefault="00E27AC2" w:rsidP="00E27AC2">
      <w:pPr>
        <w:pStyle w:val="Compact"/>
        <w:numPr>
          <w:ilvl w:val="0"/>
          <w:numId w:val="21"/>
        </w:numPr>
        <w:ind w:left="312" w:hanging="142"/>
      </w:pPr>
      <w:r>
        <w:t>Denominator antarsumber berbeda 10.252-10.268 karena definisi, cache, dan waktu snapshot.</w:t>
      </w:r>
    </w:p>
    <w:p w14:paraId="424ADFAB" w14:textId="77777777" w:rsidR="00FD2010" w:rsidRDefault="00E27AC2" w:rsidP="00E27AC2">
      <w:pPr>
        <w:pStyle w:val="Compact"/>
        <w:numPr>
          <w:ilvl w:val="0"/>
          <w:numId w:val="21"/>
        </w:numPr>
        <w:ind w:left="312" w:hanging="142"/>
      </w:pPr>
      <w:r>
        <w:t>Ekspor ranking publik memberi skor tetapi tidak memberi item-level readiness, status validasi, atau formula lengkap yang dapat direkonstruksi.</w:t>
      </w:r>
    </w:p>
    <w:p w14:paraId="4D737FE2" w14:textId="77777777" w:rsidR="00FD2010" w:rsidRDefault="00E27AC2" w:rsidP="00E27AC2">
      <w:pPr>
        <w:pStyle w:val="Compact"/>
        <w:numPr>
          <w:ilvl w:val="0"/>
          <w:numId w:val="21"/>
        </w:numPr>
        <w:ind w:left="312" w:hanging="142"/>
      </w:pPr>
      <w:r>
        <w:t>Rifaskes 2019 adalah sumber item-level terbaik yang ditemukan, tetapi sudah tua dan mendahului pandemi, ILP, serta standar 2024.</w:t>
      </w:r>
    </w:p>
    <w:p w14:paraId="62FDD5FE" w14:textId="77777777" w:rsidR="00FD2010" w:rsidRDefault="00E27AC2" w:rsidP="00E27AC2">
      <w:pPr>
        <w:pStyle w:val="Compact"/>
        <w:numPr>
          <w:ilvl w:val="0"/>
          <w:numId w:val="21"/>
        </w:numPr>
        <w:ind w:left="312" w:hanging="142"/>
      </w:pPr>
      <w:r>
        <w:t>Rerata/median nasional menutupi variasi provinsi, perkotaan/perdesaan, terpencil, rawat/nonrawat, akreditasi, dan BLUD.</w:t>
      </w:r>
    </w:p>
    <w:p w14:paraId="3F0769C2" w14:textId="77777777" w:rsidR="00FD2010" w:rsidRDefault="00E27AC2" w:rsidP="00E27AC2">
      <w:pPr>
        <w:pStyle w:val="Compact"/>
        <w:numPr>
          <w:ilvl w:val="0"/>
          <w:numId w:val="21"/>
        </w:numPr>
        <w:ind w:left="312" w:hanging="142"/>
      </w:pPr>
      <w:r>
        <w:t>Median komponen tidak boleh digabung sebagai satu fasilitas nyata tanpa mikrodata multivariat lengkap.</w:t>
      </w:r>
    </w:p>
    <w:p w14:paraId="1A711451" w14:textId="77777777" w:rsidR="00FD2010" w:rsidRDefault="00E27AC2" w:rsidP="00E27AC2">
      <w:pPr>
        <w:pStyle w:val="Compact"/>
        <w:numPr>
          <w:ilvl w:val="0"/>
          <w:numId w:val="21"/>
        </w:numPr>
        <w:ind w:left="312" w:hanging="142"/>
      </w:pPr>
      <w:r>
        <w:t>Data availability tidak sama dengan clinical readiness saat pasien datang.</w:t>
      </w:r>
    </w:p>
    <w:p w14:paraId="7F251CEC" w14:textId="77777777" w:rsidR="00FD2010" w:rsidRDefault="00E27AC2">
      <w:pPr>
        <w:pStyle w:val="Heading1"/>
        <w:pBdr>
          <w:bottom w:val="single" w:sz="6" w:space="5" w:color="C9DED9"/>
        </w:pBdr>
      </w:pPr>
      <w:bookmarkStart w:id="54" w:name="rekomendasi-keputusan"/>
      <w:bookmarkStart w:id="55" w:name="_Toc235024060"/>
      <w:bookmarkEnd w:id="52"/>
      <w:r>
        <w:t>13. Rekomendasi keputusan</w:t>
      </w:r>
      <w:bookmarkEnd w:id="55"/>
    </w:p>
    <w:p w14:paraId="4DD37E19" w14:textId="77777777" w:rsidR="00FD2010" w:rsidRDefault="00E27AC2">
      <w:pPr>
        <w:pStyle w:val="Heading2"/>
      </w:pPr>
      <w:bookmarkStart w:id="56" w:name="sekarang"/>
      <w:r>
        <w:t>Sekarang</w:t>
      </w:r>
    </w:p>
    <w:p w14:paraId="4599625E" w14:textId="77777777" w:rsidR="00FD2010" w:rsidRDefault="00E27AC2" w:rsidP="00E27AC2">
      <w:pPr>
        <w:pStyle w:val="Compact"/>
        <w:numPr>
          <w:ilvl w:val="0"/>
          <w:numId w:val="22"/>
        </w:numPr>
        <w:ind w:left="312" w:hanging="142"/>
      </w:pPr>
      <w:r>
        <w:t xml:space="preserve">Gunakan </w:t>
      </w:r>
      <w:r>
        <w:rPr>
          <w:rStyle w:val="VerbatimChar"/>
        </w:rPr>
        <w:t>sukamaju_middle_v1</w:t>
      </w:r>
      <w:r>
        <w:t xml:space="preserve"> sebagai baseline naratif/authoring yang telah disetujui melalui M13-RP1, belum sebagai kode runtime.</w:t>
      </w:r>
    </w:p>
    <w:p w14:paraId="285F8F76" w14:textId="77777777" w:rsidR="00FD2010" w:rsidRDefault="00E27AC2" w:rsidP="00E27AC2">
      <w:pPr>
        <w:pStyle w:val="Compact"/>
        <w:numPr>
          <w:ilvl w:val="0"/>
          <w:numId w:val="22"/>
        </w:numPr>
        <w:ind w:left="312" w:hanging="142"/>
      </w:pPr>
      <w:r>
        <w:t>Gunakan Resource Tier A-D sebagai checklist editorial saat mengadjudikasi delapan kasus M13-1a.</w:t>
      </w:r>
    </w:p>
    <w:p w14:paraId="750F5723" w14:textId="77777777" w:rsidR="00FD2010" w:rsidRDefault="00E27AC2" w:rsidP="00E27AC2">
      <w:pPr>
        <w:pStyle w:val="Compact"/>
        <w:numPr>
          <w:ilvl w:val="0"/>
          <w:numId w:val="22"/>
        </w:numPr>
        <w:ind w:left="312" w:hanging="142"/>
      </w:pPr>
      <w:r>
        <w:t>Minta resource Tier C dinyatakan eksplisit sebelum aktivasi kasus; jangan membuat hidden penalty berbasis resource.</w:t>
      </w:r>
    </w:p>
    <w:p w14:paraId="688EDF89" w14:textId="77777777" w:rsidR="00FD2010" w:rsidRDefault="00E27AC2" w:rsidP="00E27AC2">
      <w:pPr>
        <w:pStyle w:val="Compact"/>
        <w:numPr>
          <w:ilvl w:val="0"/>
          <w:numId w:val="22"/>
        </w:numPr>
        <w:ind w:left="312" w:hanging="142"/>
      </w:pPr>
      <w:r>
        <w:t>Pertahankan PONED, rawat inap, EKG, radiologi, dan advanced lab sebagai capability yang tidak otomatis ada.</w:t>
      </w:r>
    </w:p>
    <w:p w14:paraId="4C22747E" w14:textId="77777777" w:rsidR="00FD2010" w:rsidRDefault="00E27AC2" w:rsidP="00E27AC2">
      <w:pPr>
        <w:pStyle w:val="Compact"/>
        <w:numPr>
          <w:ilvl w:val="0"/>
          <w:numId w:val="22"/>
        </w:numPr>
        <w:ind w:left="312" w:hanging="142"/>
      </w:pPr>
      <w:r>
        <w:t>Jangan menurunkan core formulary menjadi gambaran stok selalu kosong; data obat nasional mendukung baseline yang cukup baik tetapi tidak sempurna.</w:t>
      </w:r>
    </w:p>
    <w:p w14:paraId="60DBEAED" w14:textId="77777777" w:rsidR="00FD2010" w:rsidRDefault="00E27AC2">
      <w:pPr>
        <w:pStyle w:val="Heading2"/>
      </w:pPr>
      <w:bookmarkStart w:id="57" w:name="jika-scope-engine-dibuka-kembali-ditunda"/>
      <w:bookmarkEnd w:id="56"/>
      <w:r>
        <w:t>Jika scope engine dibuka kembali — ditunda</w:t>
      </w:r>
    </w:p>
    <w:p w14:paraId="6FD0682D" w14:textId="77777777" w:rsidR="00FD2010" w:rsidRDefault="00E27AC2">
      <w:pPr>
        <w:pStyle w:val="FirstParagraph"/>
        <w:jc w:val="both"/>
      </w:pPr>
      <w:r>
        <w:t>Butir berikut bukan pekerjaan M13-1a. Ia hanya boleh dibuka kembali melalui RFC/milestone engine tersendiri setelah M13-1b memberi bukti kebutuhan.</w:t>
      </w:r>
    </w:p>
    <w:p w14:paraId="29397DA3" w14:textId="77777777" w:rsidR="00FD2010" w:rsidRDefault="00E27AC2" w:rsidP="00E27AC2">
      <w:pPr>
        <w:pStyle w:val="Compact"/>
        <w:numPr>
          <w:ilvl w:val="0"/>
          <w:numId w:val="23"/>
        </w:numPr>
        <w:ind w:left="312" w:hanging="142"/>
      </w:pPr>
      <w:r>
        <w:t xml:space="preserve">Buat schema </w:t>
      </w:r>
      <w:r>
        <w:rPr>
          <w:rStyle w:val="VerbatimChar"/>
        </w:rPr>
        <w:t>FacilityResourceProfile</w:t>
      </w:r>
      <w:r>
        <w:t xml:space="preserve"> terpisah dari konten kasus.</w:t>
      </w:r>
    </w:p>
    <w:p w14:paraId="1D959049" w14:textId="77777777" w:rsidR="00FD2010" w:rsidRDefault="00E27AC2" w:rsidP="00E27AC2">
      <w:pPr>
        <w:pStyle w:val="Compact"/>
        <w:numPr>
          <w:ilvl w:val="0"/>
          <w:numId w:val="23"/>
        </w:numPr>
        <w:ind w:left="312" w:hanging="142"/>
      </w:pPr>
      <w:r>
        <w:t xml:space="preserve">Simpan </w:t>
      </w:r>
      <w:r>
        <w:rPr>
          <w:rStyle w:val="VerbatimChar"/>
        </w:rPr>
        <w:t>dataVintage</w:t>
      </w:r>
      <w:r>
        <w:t>, status readiness, dan provenance per resource.</w:t>
      </w:r>
    </w:p>
    <w:p w14:paraId="0DCD1198" w14:textId="77777777" w:rsidR="00FD2010" w:rsidRDefault="00E27AC2" w:rsidP="00E27AC2">
      <w:pPr>
        <w:pStyle w:val="Compact"/>
        <w:numPr>
          <w:ilvl w:val="0"/>
          <w:numId w:val="23"/>
        </w:numPr>
        <w:ind w:left="312" w:hanging="142"/>
      </w:pPr>
      <w:r>
        <w:t>Biarkan kasus meminta capability, bukan meng-hardcode asumsi fasilitas.</w:t>
      </w:r>
    </w:p>
    <w:p w14:paraId="0F28BC3A" w14:textId="77777777" w:rsidR="00FD2010" w:rsidRDefault="00E27AC2" w:rsidP="00E27AC2">
      <w:pPr>
        <w:pStyle w:val="Compact"/>
        <w:numPr>
          <w:ilvl w:val="0"/>
          <w:numId w:val="23"/>
        </w:numPr>
        <w:ind w:left="312" w:hanging="142"/>
      </w:pPr>
      <w:r>
        <w:t xml:space="preserve">Tambahkan invariant: tindakan wajib tidak boleh aktif bila resource belum dideklarasikan </w:t>
      </w:r>
      <w:r>
        <w:rPr>
          <w:rStyle w:val="VerbatimChar"/>
        </w:rPr>
        <w:t>ready</w:t>
      </w:r>
      <w:r>
        <w:t xml:space="preserve"> atau fallback aman belum tersedia.</w:t>
      </w:r>
    </w:p>
    <w:p w14:paraId="28C9C5E7" w14:textId="77777777" w:rsidR="00FD2010" w:rsidRDefault="00E27AC2" w:rsidP="00E27AC2">
      <w:pPr>
        <w:pStyle w:val="Compact"/>
        <w:numPr>
          <w:ilvl w:val="0"/>
          <w:numId w:val="23"/>
        </w:numPr>
        <w:ind w:left="312" w:hanging="142"/>
      </w:pPr>
      <w:r>
        <w:t>Kalibrasi frekuensi downtime melalui pilot mahasiswa, bukan angka asumsi.</w:t>
      </w:r>
    </w:p>
    <w:p w14:paraId="5FB9F7AC" w14:textId="77777777" w:rsidR="00FD2010" w:rsidRDefault="00E27AC2">
      <w:pPr>
        <w:pStyle w:val="Heading2"/>
      </w:pPr>
      <w:bookmarkStart w:id="58" w:name="audit-berkala"/>
      <w:bookmarkEnd w:id="57"/>
      <w:r>
        <w:lastRenderedPageBreak/>
        <w:t>Audit berkala</w:t>
      </w:r>
    </w:p>
    <w:p w14:paraId="7C5F69A2" w14:textId="77777777" w:rsidR="00FD2010" w:rsidRDefault="00E27AC2" w:rsidP="00E27AC2">
      <w:pPr>
        <w:pStyle w:val="Compact"/>
        <w:numPr>
          <w:ilvl w:val="0"/>
          <w:numId w:val="24"/>
        </w:numPr>
        <w:ind w:left="312" w:hanging="142"/>
      </w:pPr>
      <w:r>
        <w:t>Ulang ekstraksi ASPAK setiap rilis konten besar atau minimal tahunan.</w:t>
      </w:r>
    </w:p>
    <w:p w14:paraId="7364581F" w14:textId="77777777" w:rsidR="00FD2010" w:rsidRDefault="00E27AC2" w:rsidP="00E27AC2">
      <w:pPr>
        <w:pStyle w:val="Compact"/>
        <w:numPr>
          <w:ilvl w:val="0"/>
          <w:numId w:val="24"/>
        </w:numPr>
        <w:ind w:left="312" w:hanging="142"/>
      </w:pPr>
      <w:r>
        <w:t>Ganti baseline ketika metadata publik benar-benar berpindah ke Permenkes 19/2024 atau standar berikutnya.</w:t>
      </w:r>
    </w:p>
    <w:p w14:paraId="6B95893B" w14:textId="77777777" w:rsidR="00FD2010" w:rsidRDefault="00E27AC2" w:rsidP="00E27AC2">
      <w:pPr>
        <w:pStyle w:val="Compact"/>
        <w:numPr>
          <w:ilvl w:val="0"/>
          <w:numId w:val="24"/>
        </w:numPr>
        <w:ind w:left="312" w:hanging="142"/>
      </w:pPr>
      <w:r>
        <w:t>Cari facility-level validated extract resmi bila Kemenkes membuka akses.</w:t>
      </w:r>
    </w:p>
    <w:p w14:paraId="62BE92E5" w14:textId="77777777" w:rsidR="00FD2010" w:rsidRDefault="00E27AC2" w:rsidP="00E27AC2">
      <w:pPr>
        <w:pStyle w:val="Compact"/>
        <w:numPr>
          <w:ilvl w:val="0"/>
          <w:numId w:val="24"/>
        </w:numPr>
        <w:ind w:left="312" w:hanging="142"/>
      </w:pPr>
      <w:r>
        <w:t>Perbarui item-level readiness ketika Rifaskes baru atau survei fasilitas nasional baru diterbitkan.</w:t>
      </w:r>
    </w:p>
    <w:p w14:paraId="44163BC6" w14:textId="77777777" w:rsidR="00FD2010" w:rsidRDefault="00E27AC2">
      <w:pPr>
        <w:pStyle w:val="Heading1"/>
        <w:pBdr>
          <w:bottom w:val="single" w:sz="6" w:space="5" w:color="C9DED9"/>
        </w:pBdr>
      </w:pPr>
      <w:bookmarkStart w:id="59" w:name="ringkasan-satu-halaman"/>
      <w:bookmarkStart w:id="60" w:name="_Toc235024061"/>
      <w:bookmarkEnd w:id="54"/>
      <w:bookmarkEnd w:id="58"/>
      <w:r>
        <w:t>14. Ringkasan satu halaman</w:t>
      </w:r>
      <w:bookmarkEnd w:id="60"/>
    </w:p>
    <w:p w14:paraId="23FFF9F1" w14:textId="77777777" w:rsidR="00FD2010" w:rsidRDefault="00E27AC2">
      <w:pPr>
        <w:pStyle w:val="FirstParagraph"/>
        <w:jc w:val="both"/>
      </w:pPr>
      <w:r>
        <w:rPr>
          <w:b/>
          <w:bCs/>
        </w:rPr>
        <w:t>Puskesmas tengah Indonesia bukan fasilitas kosong.</w:t>
      </w:r>
      <w:r>
        <w:t xml:space="preserve"> Core examination, layanan primer, UKM, dan formularium inti umumnya nyata. Namun </w:t>
      </w:r>
      <w:r>
        <w:rPr>
          <w:b/>
          <w:bCs/>
        </w:rPr>
        <w:t>Puskesmas tengah juga bukan mini-RS</w:t>
      </w:r>
      <w:r>
        <w:t>: kelengkapan alat adalah bottleneck, staf lengkap hanya sekitar separuh, dan EKG/radiologi/advanced lab tidak layak diasumsikan.</w:t>
      </w:r>
    </w:p>
    <w:p w14:paraId="2E245251" w14:textId="77777777" w:rsidR="00FD2010" w:rsidRDefault="00E27AC2">
      <w:pPr>
        <w:pStyle w:val="BodyText"/>
        <w:jc w:val="both"/>
      </w:pPr>
      <w:r>
        <w:t>Baseline PRIMERA yang paling adil:</w:t>
      </w:r>
    </w:p>
    <w:p w14:paraId="4276B701" w14:textId="77777777" w:rsidR="00FD2010" w:rsidRDefault="00E27AC2" w:rsidP="00E27AC2">
      <w:pPr>
        <w:pStyle w:val="Compact"/>
        <w:numPr>
          <w:ilvl w:val="0"/>
          <w:numId w:val="25"/>
        </w:numPr>
        <w:ind w:left="312" w:hanging="142"/>
      </w:pPr>
      <w:r>
        <w:t>perdesaan, nonrawat inap;</w:t>
      </w:r>
    </w:p>
    <w:p w14:paraId="5F578970" w14:textId="77777777" w:rsidR="00FD2010" w:rsidRDefault="00E27AC2" w:rsidP="00E27AC2">
      <w:pPr>
        <w:pStyle w:val="Compact"/>
        <w:numPr>
          <w:ilvl w:val="0"/>
          <w:numId w:val="25"/>
        </w:numPr>
        <w:ind w:left="312" w:hanging="142"/>
      </w:pPr>
      <w:r>
        <w:t>core service stabil dan kompeten;</w:t>
      </w:r>
    </w:p>
    <w:p w14:paraId="3C4072FE" w14:textId="77777777" w:rsidR="00FD2010" w:rsidRDefault="00E27AC2" w:rsidP="00E27AC2">
      <w:pPr>
        <w:pStyle w:val="Compact"/>
        <w:numPr>
          <w:ilvl w:val="0"/>
          <w:numId w:val="25"/>
        </w:numPr>
        <w:ind w:left="312" w:hanging="142"/>
      </w:pPr>
      <w:r>
        <w:t>skor SPA band 60-69;</w:t>
      </w:r>
    </w:p>
    <w:p w14:paraId="0F8843EE" w14:textId="77777777" w:rsidR="00FD2010" w:rsidRDefault="00E27AC2" w:rsidP="00E27AC2">
      <w:pPr>
        <w:pStyle w:val="Compact"/>
        <w:numPr>
          <w:ilvl w:val="0"/>
          <w:numId w:val="25"/>
        </w:numPr>
        <w:ind w:left="312" w:hanging="142"/>
      </w:pPr>
      <w:r>
        <w:t>alat umum dasar tersedia;</w:t>
      </w:r>
    </w:p>
    <w:p w14:paraId="79A2CA23" w14:textId="77777777" w:rsidR="00FD2010" w:rsidRDefault="00E27AC2" w:rsidP="00E27AC2">
      <w:pPr>
        <w:pStyle w:val="Compact"/>
        <w:numPr>
          <w:ilvl w:val="0"/>
          <w:numId w:val="25"/>
        </w:numPr>
        <w:ind w:left="312" w:hanging="142"/>
      </w:pPr>
      <w:r>
        <w:t>tensimeter/termometer/basic lab common tetapi status terlihat;</w:t>
      </w:r>
    </w:p>
    <w:p w14:paraId="7531A842" w14:textId="77777777" w:rsidR="00FD2010" w:rsidRDefault="00E27AC2" w:rsidP="00E27AC2">
      <w:pPr>
        <w:pStyle w:val="Compact"/>
        <w:numPr>
          <w:ilvl w:val="0"/>
          <w:numId w:val="25"/>
        </w:numPr>
        <w:ind w:left="312" w:hanging="142"/>
      </w:pPr>
      <w:r>
        <w:t>oksigen/nebulizer/EKG/alat tindakan/transport dinyatakan bila dinilai;</w:t>
      </w:r>
    </w:p>
    <w:p w14:paraId="0D10DC73" w14:textId="77777777" w:rsidR="00FD2010" w:rsidRDefault="00E27AC2" w:rsidP="00E27AC2">
      <w:pPr>
        <w:pStyle w:val="Compact"/>
        <w:numPr>
          <w:ilvl w:val="0"/>
          <w:numId w:val="25"/>
        </w:numPr>
        <w:ind w:left="312" w:hanging="142"/>
      </w:pPr>
      <w:r>
        <w:t>PONED, rawat inap, radiologi, dan advanced lab bukan default;</w:t>
      </w:r>
    </w:p>
    <w:p w14:paraId="5AE5CD9D" w14:textId="77777777" w:rsidR="00FD2010" w:rsidRDefault="00E27AC2" w:rsidP="00E27AC2">
      <w:pPr>
        <w:pStyle w:val="Compact"/>
        <w:numPr>
          <w:ilvl w:val="0"/>
          <w:numId w:val="25"/>
        </w:numPr>
        <w:ind w:left="312" w:hanging="142"/>
      </w:pPr>
      <w:r>
        <w:t>resource limitation menghasilkan graceful degradation dan koordinasi rujukan, bukan perubahan standar klinis atau hukuman kejutan.</w:t>
      </w:r>
    </w:p>
    <w:p w14:paraId="3D0DF5D3" w14:textId="77777777" w:rsidR="00FD2010" w:rsidRDefault="00E27AC2">
      <w:pPr>
        <w:pStyle w:val="Heading1"/>
        <w:pageBreakBefore/>
        <w:pBdr>
          <w:bottom w:val="single" w:sz="6" w:space="5" w:color="C9DED9"/>
        </w:pBdr>
      </w:pPr>
      <w:bookmarkStart w:id="61" w:name="referensi-utama"/>
      <w:bookmarkStart w:id="62" w:name="_Toc235024062"/>
      <w:bookmarkEnd w:id="59"/>
      <w:r>
        <w:lastRenderedPageBreak/>
        <w:t>15. Referensi utama</w:t>
      </w:r>
      <w:bookmarkEnd w:id="62"/>
    </w:p>
    <w:p w14:paraId="5B9C67CF" w14:textId="77777777" w:rsidR="00FD2010" w:rsidRDefault="00E27AC2" w:rsidP="00E27AC2">
      <w:pPr>
        <w:pStyle w:val="Compact"/>
        <w:numPr>
          <w:ilvl w:val="0"/>
          <w:numId w:val="26"/>
        </w:numPr>
        <w:ind w:left="312" w:hanging="142"/>
      </w:pPr>
      <w:r>
        <w:t xml:space="preserve">Kementerian Kesehatan RI. </w:t>
      </w:r>
      <w:hyperlink r:id="rId22">
        <w:r>
          <w:rPr>
            <w:rStyle w:val="Hyperlink"/>
          </w:rPr>
          <w:t>Profil Kesehatan Indonesia 2024</w:t>
        </w:r>
      </w:hyperlink>
      <w:r>
        <w:t>. Jakarta; 2025.</w:t>
      </w:r>
    </w:p>
    <w:p w14:paraId="1A4746F8" w14:textId="77777777" w:rsidR="00FD2010" w:rsidRDefault="00E27AC2" w:rsidP="00E27AC2">
      <w:pPr>
        <w:pStyle w:val="Compact"/>
        <w:numPr>
          <w:ilvl w:val="0"/>
          <w:numId w:val="26"/>
        </w:numPr>
        <w:ind w:left="312" w:hanging="142"/>
      </w:pPr>
      <w:r>
        <w:t xml:space="preserve">Kementerian Kesehatan RI. </w:t>
      </w:r>
      <w:hyperlink r:id="rId23">
        <w:r>
          <w:rPr>
            <w:rStyle w:val="Hyperlink"/>
          </w:rPr>
          <w:t>Permenkes 19/2024 tentang Penyelenggaraan Puskesmas</w:t>
        </w:r>
      </w:hyperlink>
      <w:r>
        <w:t>.</w:t>
      </w:r>
    </w:p>
    <w:p w14:paraId="3B7A589C" w14:textId="77777777" w:rsidR="00FD2010" w:rsidRDefault="00E27AC2" w:rsidP="00E27AC2">
      <w:pPr>
        <w:pStyle w:val="Compact"/>
        <w:numPr>
          <w:ilvl w:val="0"/>
          <w:numId w:val="26"/>
        </w:numPr>
        <w:ind w:left="312" w:hanging="142"/>
      </w:pPr>
      <w:r>
        <w:t xml:space="preserve">Kementerian Kesehatan RI. </w:t>
      </w:r>
      <w:hyperlink r:id="rId24">
        <w:r>
          <w:rPr>
            <w:rStyle w:val="Hyperlink"/>
          </w:rPr>
          <w:t>Permenkes 31/2018 tentang ASPAK</w:t>
        </w:r>
      </w:hyperlink>
      <w:r>
        <w:t>.</w:t>
      </w:r>
    </w:p>
    <w:p w14:paraId="5FA61B35" w14:textId="77777777" w:rsidR="00FD2010" w:rsidRDefault="00E27AC2" w:rsidP="00E27AC2">
      <w:pPr>
        <w:pStyle w:val="Compact"/>
        <w:numPr>
          <w:ilvl w:val="0"/>
          <w:numId w:val="26"/>
        </w:numPr>
        <w:ind w:left="312" w:hanging="142"/>
      </w:pPr>
      <w:r>
        <w:t xml:space="preserve">Badan Litbangkes. </w:t>
      </w:r>
      <w:hyperlink r:id="rId25">
        <w:r>
          <w:rPr>
            <w:rStyle w:val="Hyperlink"/>
          </w:rPr>
          <w:t>Laporan Nasional Puskesmas Rifaskes 2019</w:t>
        </w:r>
      </w:hyperlink>
      <w:r>
        <w:t>.</w:t>
      </w:r>
    </w:p>
    <w:p w14:paraId="026EA57C" w14:textId="77777777" w:rsidR="00FD2010" w:rsidRDefault="00E27AC2" w:rsidP="00E27AC2">
      <w:pPr>
        <w:pStyle w:val="Compact"/>
        <w:numPr>
          <w:ilvl w:val="0"/>
          <w:numId w:val="26"/>
        </w:numPr>
        <w:ind w:left="312" w:hanging="142"/>
      </w:pPr>
      <w:r>
        <w:t xml:space="preserve">Ditjen Farmalkes. </w:t>
      </w:r>
      <w:hyperlink r:id="rId26">
        <w:r>
          <w:rPr>
            <w:rStyle w:val="Hyperlink"/>
          </w:rPr>
          <w:t>Laporan Kinerja Tahun 2024</w:t>
        </w:r>
      </w:hyperlink>
      <w:r>
        <w:t>.</w:t>
      </w:r>
    </w:p>
    <w:p w14:paraId="69CF48BB" w14:textId="77777777" w:rsidR="00FD2010" w:rsidRDefault="00E27AC2" w:rsidP="00E27AC2">
      <w:pPr>
        <w:pStyle w:val="Compact"/>
        <w:numPr>
          <w:ilvl w:val="0"/>
          <w:numId w:val="26"/>
        </w:numPr>
        <w:ind w:left="312" w:hanging="142"/>
      </w:pPr>
      <w:r>
        <w:t xml:space="preserve">Ditjen Kesprimkom. </w:t>
      </w:r>
      <w:hyperlink r:id="rId27">
        <w:r>
          <w:rPr>
            <w:rStyle w:val="Hyperlink"/>
          </w:rPr>
          <w:t>Laporan Kinerja Tahun 2025</w:t>
        </w:r>
      </w:hyperlink>
      <w:r>
        <w:t>.</w:t>
      </w:r>
    </w:p>
    <w:p w14:paraId="5026211A" w14:textId="77777777" w:rsidR="00FD2010" w:rsidRDefault="00E27AC2" w:rsidP="00E27AC2">
      <w:pPr>
        <w:pStyle w:val="Compact"/>
        <w:numPr>
          <w:ilvl w:val="0"/>
          <w:numId w:val="26"/>
        </w:numPr>
        <w:ind w:left="312" w:hanging="142"/>
      </w:pPr>
      <w:r>
        <w:t xml:space="preserve">Kementerian Kesehatan RI. </w:t>
      </w:r>
      <w:hyperlink r:id="rId28">
        <w:r>
          <w:rPr>
            <w:rStyle w:val="Hyperlink"/>
          </w:rPr>
          <w:t>KMK 1578/2024 tentang jenis alat kesehatan Puskesmas</w:t>
        </w:r>
      </w:hyperlink>
      <w:r>
        <w:t>.</w:t>
      </w:r>
    </w:p>
    <w:p w14:paraId="61D0B3E4" w14:textId="77777777" w:rsidR="00FD2010" w:rsidRDefault="00E27AC2" w:rsidP="00E27AC2">
      <w:pPr>
        <w:pStyle w:val="Compact"/>
        <w:numPr>
          <w:ilvl w:val="0"/>
          <w:numId w:val="26"/>
        </w:numPr>
        <w:ind w:left="312" w:hanging="142"/>
      </w:pPr>
      <w:r>
        <w:t xml:space="preserve">ASPAK. </w:t>
      </w:r>
      <w:hyperlink r:id="rId29">
        <w:r>
          <w:rPr>
            <w:rStyle w:val="Hyperlink"/>
          </w:rPr>
          <w:t>Infoboard</w:t>
        </w:r>
      </w:hyperlink>
      <w:r>
        <w:t xml:space="preserve">, </w:t>
      </w:r>
      <w:hyperlink r:id="rId30">
        <w:r>
          <w:rPr>
            <w:rStyle w:val="Hyperlink"/>
          </w:rPr>
          <w:t>periode</w:t>
        </w:r>
      </w:hyperlink>
      <w:r>
        <w:t xml:space="preserve">, </w:t>
      </w:r>
      <w:hyperlink r:id="rId31">
        <w:r>
          <w:rPr>
            <w:rStyle w:val="Hyperlink"/>
          </w:rPr>
          <w:t>F.01</w:t>
        </w:r>
      </w:hyperlink>
      <w:r>
        <w:t xml:space="preserve">, </w:t>
      </w:r>
      <w:hyperlink r:id="rId32">
        <w:r>
          <w:rPr>
            <w:rStyle w:val="Hyperlink"/>
          </w:rPr>
          <w:t>F.02</w:t>
        </w:r>
      </w:hyperlink>
      <w:r>
        <w:t xml:space="preserve">, </w:t>
      </w:r>
      <w:hyperlink r:id="rId33">
        <w:r>
          <w:rPr>
            <w:rStyle w:val="Hyperlink"/>
          </w:rPr>
          <w:t>F.03</w:t>
        </w:r>
      </w:hyperlink>
      <w:r>
        <w:t xml:space="preserve">, dan </w:t>
      </w:r>
      <w:hyperlink r:id="rId34">
        <w:r>
          <w:rPr>
            <w:rStyle w:val="Hyperlink"/>
          </w:rPr>
          <w:t>F.04</w:t>
        </w:r>
      </w:hyperlink>
      <w:r>
        <w:t>. Diakses 15 Juli 2026.</w:t>
      </w:r>
      <w:bookmarkEnd w:id="61"/>
    </w:p>
    <w:sectPr w:rsidR="00FD2010">
      <w:headerReference w:type="default" r:id="rId35"/>
      <w:footerReference w:type="default" r:id="rId36"/>
      <w:headerReference w:type="first" r:id="rId37"/>
      <w:footerReference w:type="first" r:id="rId38"/>
      <w:footnotePr>
        <w:numRestart w:val="eachSect"/>
      </w:footnotePr>
      <w:pgSz w:w="11906" w:h="16838"/>
      <w:pgMar w:top="1162" w:right="1219" w:bottom="1077" w:left="1219" w:header="425" w:footer="4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15391" w14:textId="77777777" w:rsidR="00E27AC2" w:rsidRDefault="00E27AC2">
      <w:pPr>
        <w:spacing w:after="0" w:line="240" w:lineRule="auto"/>
      </w:pPr>
      <w:r>
        <w:separator/>
      </w:r>
    </w:p>
  </w:endnote>
  <w:endnote w:type="continuationSeparator" w:id="0">
    <w:p w14:paraId="76E83EFF" w14:textId="77777777" w:rsidR="00E27AC2" w:rsidRDefault="00E27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EA09" w14:textId="77777777" w:rsidR="00A357BF" w:rsidRDefault="00A357BF"/>
  <w:tbl>
    <w:tblPr>
      <w:tblStyle w:val="Table"/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734"/>
      <w:gridCol w:w="4734"/>
    </w:tblGrid>
    <w:tr w:rsidR="00A357BF" w14:paraId="72F1C3EA" w14:textId="77777777" w:rsidTr="00A357B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tcW w:w="4734" w:type="dxa"/>
        </w:tcPr>
        <w:p w14:paraId="5A0F59E6" w14:textId="77777777" w:rsidR="00A357BF" w:rsidRDefault="00EB160D">
          <w:r>
            <w:rPr>
              <w:color w:val="526460"/>
              <w:sz w:val="15"/>
            </w:rPr>
            <w:t>Laporan riset dan rekomendasi desain | 15 Juli 2026</w:t>
          </w:r>
        </w:p>
      </w:tc>
      <w:tc>
        <w:tcPr>
          <w:tcW w:w="4734" w:type="dxa"/>
        </w:tcPr>
        <w:p w14:paraId="19F8A57F" w14:textId="77777777" w:rsidR="00A357BF" w:rsidRDefault="00EB160D">
          <w:pPr>
            <w:jc w:val="right"/>
          </w:pPr>
          <w:r>
            <w:rPr>
              <w:color w:val="526460"/>
              <w:sz w:val="15"/>
            </w:rPr>
            <w:t xml:space="preserve">Halaman </w:t>
          </w:r>
          <w:r>
            <w:rPr>
              <w:color w:val="526460"/>
              <w:sz w:val="15"/>
            </w:rPr>
            <w:fldChar w:fldCharType="begin"/>
          </w:r>
          <w:r>
            <w:rPr>
              <w:color w:val="526460"/>
              <w:sz w:val="15"/>
            </w:rPr>
            <w:instrText xml:space="preserve"> PAGE </w:instrText>
          </w:r>
          <w:r>
            <w:rPr>
              <w:color w:val="526460"/>
              <w:sz w:val="15"/>
            </w:rPr>
            <w:fldChar w:fldCharType="separate"/>
          </w:r>
          <w:r>
            <w:rPr>
              <w:color w:val="526460"/>
              <w:sz w:val="15"/>
            </w:rPr>
            <w:t>1</w:t>
          </w:r>
          <w:r>
            <w:rPr>
              <w:color w:val="526460"/>
              <w:sz w:val="15"/>
            </w:rPr>
            <w:fldChar w:fldCharType="end"/>
          </w:r>
          <w:r>
            <w:rPr>
              <w:color w:val="526460"/>
              <w:sz w:val="15"/>
            </w:rPr>
            <w:t xml:space="preserve"> dari </w:t>
          </w:r>
          <w:r>
            <w:rPr>
              <w:color w:val="526460"/>
              <w:sz w:val="15"/>
            </w:rPr>
            <w:fldChar w:fldCharType="begin"/>
          </w:r>
          <w:r>
            <w:rPr>
              <w:color w:val="526460"/>
              <w:sz w:val="15"/>
            </w:rPr>
            <w:instrText xml:space="preserve"> NUMPAGES </w:instrText>
          </w:r>
          <w:r>
            <w:rPr>
              <w:color w:val="526460"/>
              <w:sz w:val="15"/>
            </w:rPr>
            <w:fldChar w:fldCharType="separate"/>
          </w:r>
          <w:r>
            <w:rPr>
              <w:color w:val="526460"/>
              <w:sz w:val="15"/>
            </w:rPr>
            <w:t>1</w:t>
          </w:r>
          <w:r>
            <w:rPr>
              <w:color w:val="526460"/>
              <w:sz w:val="15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7386" w14:textId="77777777" w:rsidR="00A357BF" w:rsidRDefault="00A357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A1F83" w14:textId="77777777" w:rsidR="00E27AC2" w:rsidRDefault="00E27AC2">
      <w:pPr>
        <w:spacing w:after="0" w:line="240" w:lineRule="auto"/>
      </w:pPr>
      <w:r>
        <w:separator/>
      </w:r>
    </w:p>
  </w:footnote>
  <w:footnote w:type="continuationSeparator" w:id="0">
    <w:p w14:paraId="73053269" w14:textId="77777777" w:rsidR="00E27AC2" w:rsidRDefault="00E27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8BE4" w14:textId="77777777" w:rsidR="00A357BF" w:rsidRDefault="00A357BF"/>
  <w:tbl>
    <w:tblPr>
      <w:tblStyle w:val="Table"/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734"/>
      <w:gridCol w:w="4734"/>
    </w:tblGrid>
    <w:tr w:rsidR="00A357BF" w14:paraId="546ACCBD" w14:textId="77777777" w:rsidTr="00A357B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tcW w:w="4734" w:type="dxa"/>
        </w:tcPr>
        <w:p w14:paraId="730E61B9" w14:textId="77777777" w:rsidR="00A357BF" w:rsidRDefault="00EB160D">
          <w:pPr>
            <w:pBdr>
              <w:bottom w:val="single" w:sz="5" w:space="3" w:color="BFD5D0"/>
            </w:pBdr>
          </w:pPr>
          <w:r>
            <w:rPr>
              <w:b/>
              <w:color w:val="0F766E"/>
              <w:sz w:val="16"/>
            </w:rPr>
            <w:t>PRIMERA</w:t>
          </w:r>
        </w:p>
      </w:tc>
      <w:tc>
        <w:tcPr>
          <w:tcW w:w="4734" w:type="dxa"/>
        </w:tcPr>
        <w:p w14:paraId="09C7E362" w14:textId="77777777" w:rsidR="00A357BF" w:rsidRDefault="00EB160D">
          <w:pPr>
            <w:pBdr>
              <w:bottom w:val="single" w:sz="5" w:space="3" w:color="BFD5D0"/>
            </w:pBdr>
            <w:jc w:val="right"/>
          </w:pPr>
          <w:r>
            <w:rPr>
              <w:b/>
              <w:color w:val="526460"/>
              <w:sz w:val="16"/>
            </w:rPr>
            <w:t>M13 | RESOURCE BASELINE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A137" w14:textId="77777777" w:rsidR="00A357BF" w:rsidRDefault="00A357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CAEA7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5F4B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19922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340085">
    <w:abstractNumId w:val="0"/>
  </w:num>
  <w:num w:numId="3" w16cid:durableId="1159077702">
    <w:abstractNumId w:val="0"/>
  </w:num>
  <w:num w:numId="4" w16cid:durableId="1638104568">
    <w:abstractNumId w:val="0"/>
  </w:num>
  <w:num w:numId="5" w16cid:durableId="1070663455">
    <w:abstractNumId w:val="0"/>
  </w:num>
  <w:num w:numId="6" w16cid:durableId="1557814739">
    <w:abstractNumId w:val="0"/>
  </w:num>
  <w:num w:numId="7" w16cid:durableId="304701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868533">
    <w:abstractNumId w:val="0"/>
  </w:num>
  <w:num w:numId="9" w16cid:durableId="228267963">
    <w:abstractNumId w:val="0"/>
  </w:num>
  <w:num w:numId="10" w16cid:durableId="1159612936">
    <w:abstractNumId w:val="0"/>
  </w:num>
  <w:num w:numId="11" w16cid:durableId="909387233">
    <w:abstractNumId w:val="0"/>
  </w:num>
  <w:num w:numId="12" w16cid:durableId="973606016">
    <w:abstractNumId w:val="0"/>
  </w:num>
  <w:num w:numId="13" w16cid:durableId="1559782651">
    <w:abstractNumId w:val="0"/>
  </w:num>
  <w:num w:numId="14" w16cid:durableId="2064939998">
    <w:abstractNumId w:val="0"/>
  </w:num>
  <w:num w:numId="15" w16cid:durableId="1085344850">
    <w:abstractNumId w:val="0"/>
  </w:num>
  <w:num w:numId="16" w16cid:durableId="565920546">
    <w:abstractNumId w:val="0"/>
  </w:num>
  <w:num w:numId="17" w16cid:durableId="13472489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73627339">
    <w:abstractNumId w:val="0"/>
  </w:num>
  <w:num w:numId="19" w16cid:durableId="10708122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03189860">
    <w:abstractNumId w:val="0"/>
  </w:num>
  <w:num w:numId="21" w16cid:durableId="9381777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58989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925835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499868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390978">
    <w:abstractNumId w:val="0"/>
  </w:num>
  <w:num w:numId="26" w16cid:durableId="10161508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57BF"/>
    <w:rsid w:val="003823B1"/>
    <w:rsid w:val="005A6C53"/>
    <w:rsid w:val="0063118D"/>
    <w:rsid w:val="00675678"/>
    <w:rsid w:val="00745E76"/>
    <w:rsid w:val="009C0BA0"/>
    <w:rsid w:val="00A357BF"/>
    <w:rsid w:val="00C272CE"/>
    <w:rsid w:val="00D167E2"/>
    <w:rsid w:val="00D97954"/>
    <w:rsid w:val="00DD2242"/>
    <w:rsid w:val="00E27AC2"/>
    <w:rsid w:val="00EB160D"/>
    <w:rsid w:val="00FD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31B671"/>
  <w15:docId w15:val="{0FA7BCFA-BDB0-444E-AA6D-322AF44A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d-ID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90" w:line="276" w:lineRule="auto"/>
    </w:pPr>
    <w:rPr>
      <w:rFonts w:ascii="Aptos" w:eastAsia="Aptos" w:hAnsi="Aptos"/>
      <w:color w:val="193330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40" w:after="140" w:line="240" w:lineRule="auto"/>
      <w:outlineLvl w:val="0"/>
    </w:pPr>
    <w:rPr>
      <w:rFonts w:asciiTheme="majorHAnsi" w:eastAsiaTheme="majorEastAsia" w:hAnsiTheme="majorHAnsi" w:cstheme="majorBidi"/>
      <w:b/>
      <w:color w:val="155E59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/>
      <w:b/>
      <w:color w:val="0F766E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 w:line="240" w:lineRule="auto"/>
      <w:outlineLvl w:val="2"/>
    </w:pPr>
    <w:rPr>
      <w:rFonts w:eastAsiaTheme="majorEastAsia" w:cstheme="majorBidi"/>
      <w:b/>
      <w:color w:val="155E59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00" w:line="278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30" w:line="259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1840" w:after="280" w:line="240" w:lineRule="auto"/>
      <w:contextualSpacing/>
      <w:jc w:val="center"/>
    </w:pPr>
    <w:rPr>
      <w:rFonts w:asciiTheme="majorHAnsi" w:eastAsiaTheme="majorEastAsia" w:hAnsiTheme="majorHAnsi" w:cstheme="majorBidi"/>
      <w:b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440"/>
    </w:pPr>
    <w:rPr>
      <w:rFonts w:ascii="Aptos" w:hAnsi="Aptos"/>
      <w:b w:val="0"/>
      <w:color w:val="52646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  <w:spacing w:before="0" w:after="160"/>
    </w:pPr>
    <w:rPr>
      <w:rFonts w:ascii="Aptos" w:eastAsia="Aptos" w:hAnsi="Aptos"/>
      <w:color w:val="0F766E"/>
      <w:sz w:val="20"/>
      <w:szCs w:val="24"/>
    </w:rPr>
  </w:style>
  <w:style w:type="paragraph" w:styleId="Date">
    <w:name w:val="Date"/>
    <w:basedOn w:val="Title"/>
    <w:next w:val="BodyText"/>
    <w:qFormat/>
    <w:pPr>
      <w:keepLines/>
      <w:spacing w:before="0" w:after="160"/>
    </w:pPr>
    <w:rPr>
      <w:rFonts w:ascii="Aptos" w:eastAsia="Aptos" w:hAnsi="Aptos"/>
      <w:b w:val="0"/>
      <w:color w:val="526460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40" w:line="269" w:lineRule="auto"/>
      <w:ind w:left="480" w:right="480"/>
    </w:pPr>
    <w:rPr>
      <w:color w:val="155E59"/>
      <w:sz w:val="19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80" w:line="240" w:lineRule="auto"/>
    </w:pPr>
    <w:rPr>
      <w:i/>
      <w:color w:val="526460"/>
      <w:sz w:val="17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rFonts w:ascii="Aptos" w:hAnsi="Aptos"/>
      <w:color w:val="0F766E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60" w:after="320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45E76"/>
    <w:pPr>
      <w:spacing w:after="60" w:line="240" w:lineRule="auto"/>
    </w:pPr>
    <w:rPr>
      <w:sz w:val="19"/>
    </w:rPr>
  </w:style>
  <w:style w:type="paragraph" w:styleId="TOC2">
    <w:name w:val="toc 2"/>
    <w:basedOn w:val="Normal"/>
    <w:next w:val="Normal"/>
    <w:autoRedefine/>
    <w:uiPriority w:val="39"/>
    <w:rsid w:val="00745E76"/>
    <w:pPr>
      <w:spacing w:after="20" w:line="240" w:lineRule="auto"/>
      <w:ind w:left="200"/>
    </w:pPr>
    <w:rPr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rmalkes.kemkes.go.id/unduh/permenkes-31-2018/" TargetMode="External"/><Relationship Id="rId18" Type="http://schemas.openxmlformats.org/officeDocument/2006/relationships/hyperlink" Target="https://dwh-aspak.kemkes.go.id/payloadtwo/indikator?id=260" TargetMode="External"/><Relationship Id="rId26" Type="http://schemas.openxmlformats.org/officeDocument/2006/relationships/hyperlink" Target="https://farmalkes.kemkes.go.id/unduh/laporan-kinerja-direktorat-jenderal-kefarmasian-dan-alat-kesehatan-tahun-2024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dwh-aspak.kemkes.go.id/infopublic/ranking?page=5131&amp;per-page=1&amp;id_theme=48&amp;treshold=60&amp;sort_by=value&amp;sort_type=asc&amp;id_lokasi=1&amp;id_sublokasi=0&amp;periode=20263&amp;jenis=&amp;kriteria=" TargetMode="External"/><Relationship Id="rId34" Type="http://schemas.openxmlformats.org/officeDocument/2006/relationships/hyperlink" Target="https://dwh-aspak.kemkes.go.id/payloadtwo/indikator?id=260" TargetMode="External"/><Relationship Id="rId7" Type="http://schemas.openxmlformats.org/officeDocument/2006/relationships/hyperlink" Target="https://aspak.kemkes.go.id/aplikasi/dashboard/simple/dashboardpublik/kelengkapanspa" TargetMode="External"/><Relationship Id="rId12" Type="http://schemas.openxmlformats.org/officeDocument/2006/relationships/hyperlink" Target="https://kesprimkom.kemkes.go.id/assets/uploads/contents/others/LAKIP_DITJEN_Kesprimkom_TA_2025.pdf" TargetMode="External"/><Relationship Id="rId17" Type="http://schemas.openxmlformats.org/officeDocument/2006/relationships/hyperlink" Target="https://dwh-aspak.kemkes.go.id/payloadtwo/indikator?id=261" TargetMode="External"/><Relationship Id="rId25" Type="http://schemas.openxmlformats.org/officeDocument/2006/relationships/hyperlink" Target="https://repository.badankebijakan.kemkes.go.id/id/eprint/4390/1/lapnas_puskesmas_rifas19.pdf" TargetMode="External"/><Relationship Id="rId33" Type="http://schemas.openxmlformats.org/officeDocument/2006/relationships/hyperlink" Target="https://dwh-aspak.kemkes.go.id/payloadtwo/indikator?id=261" TargetMode="External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dwh-aspak.kemkes.go.id/payloadtwo/indikator?id=262" TargetMode="External"/><Relationship Id="rId20" Type="http://schemas.openxmlformats.org/officeDocument/2006/relationships/hyperlink" Target="https://dwh-aspak.kemkes.go.id/infopublic/membership?id_theme=262&amp;treshold=60&amp;sort_by=persen&amp;sort_type=desc&amp;id_lokasi=1&amp;periode=20263&amp;jenis=&amp;kriteria=&amp;rawdata=0" TargetMode="External"/><Relationship Id="rId29" Type="http://schemas.openxmlformats.org/officeDocument/2006/relationships/hyperlink" Target="https://aspak.kemkes.go.id/aplikasi/infoboar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rmalkes.kemkes.go.id/unduh/laporan-kinerja-direktorat-jenderal-kefarmasian-dan-alat-kesehatan-tahun-2024/" TargetMode="External"/><Relationship Id="rId24" Type="http://schemas.openxmlformats.org/officeDocument/2006/relationships/hyperlink" Target="https://farmalkes.kemkes.go.id/unduh/permenkes-31-2018/" TargetMode="External"/><Relationship Id="rId32" Type="http://schemas.openxmlformats.org/officeDocument/2006/relationships/hyperlink" Target="https://dwh-aspak.kemkes.go.id/payloadtwo/indikator?id=262" TargetMode="External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wh-aspak.kemkes.go.id/payloadtwo/indikator?id=48" TargetMode="External"/><Relationship Id="rId23" Type="http://schemas.openxmlformats.org/officeDocument/2006/relationships/hyperlink" Target="https://jdih.kemkes.go.id/storage/documents/pdfs/2024permenkes019.pdf" TargetMode="External"/><Relationship Id="rId28" Type="http://schemas.openxmlformats.org/officeDocument/2006/relationships/hyperlink" Target="https://kesprimkom.kemkes.go.id/assets/uploads/contents/others/2024kepmenkes1578.pdf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repository.badankebijakan.kemkes.go.id/id/eprint/4390/" TargetMode="External"/><Relationship Id="rId19" Type="http://schemas.openxmlformats.org/officeDocument/2006/relationships/hyperlink" Target="https://dwh-aspak.kemkes.go.id/infopublic/membership?id_theme=48&amp;treshold=60&amp;sort_by=persen&amp;sort_type=desc&amp;id_lokasi=1&amp;periode=20263&amp;jenis=&amp;kriteria=&amp;rawdata=0" TargetMode="External"/><Relationship Id="rId31" Type="http://schemas.openxmlformats.org/officeDocument/2006/relationships/hyperlink" Target="https://dwh-aspak.kemkes.go.id/payloadtwo/indikator?id=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ository.kemkes.go.id/book/1356" TargetMode="External"/><Relationship Id="rId14" Type="http://schemas.openxmlformats.org/officeDocument/2006/relationships/hyperlink" Target="https://dwh-aspak.kemkes.go.id/payload/periode" TargetMode="External"/><Relationship Id="rId22" Type="http://schemas.openxmlformats.org/officeDocument/2006/relationships/hyperlink" Target="https://repository.kemkes.go.id/book/1356" TargetMode="External"/><Relationship Id="rId27" Type="http://schemas.openxmlformats.org/officeDocument/2006/relationships/hyperlink" Target="https://kesprimkom.kemkes.go.id/assets/uploads/contents/others/LAKIP_DITJEN_Kesprimkom_TA_2025.pdf" TargetMode="External"/><Relationship Id="rId30" Type="http://schemas.openxmlformats.org/officeDocument/2006/relationships/hyperlink" Target="https://dwh-aspak.kemkes.go.id/payload/periode" TargetMode="External"/><Relationship Id="rId35" Type="http://schemas.openxmlformats.org/officeDocument/2006/relationships/header" Target="header1.xml"/><Relationship Id="rId8" Type="http://schemas.openxmlformats.org/officeDocument/2006/relationships/hyperlink" Target="https://jdih.kemkes.go.id/documents/peraturan-menteri-kesehatan-nomor-19-tahun-202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3532</Words>
  <Characters>22689</Characters>
  <Application>Microsoft Office Word</Application>
  <DocSecurity>0</DocSecurity>
  <Lines>617</Lines>
  <Paragraphs>487</Paragraphs>
  <ScaleCrop>false</ScaleCrop>
  <Company/>
  <LinksUpToDate>false</LinksUpToDate>
  <CharactersWithSpaces>25838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Empiris Resource Puskesmas Indonesia</dc:title>
  <dc:subject>Analisis ASPAK nasional dan implikasi desain untuk PRIMERA ? M13-RP1</dc:subject>
  <dc:creator>PRIMERA Clinical &amp; Curriculum Development</dc:creator>
  <cp:keywords>ASPAK, Puskesmas, FKTP, readiness, PRIMERA, M13-RP1</cp:keywords>
  <dc:description>Versi 1.1. Baseline naratif disetujui; tidak mengubah runtime, PACK, atau scoring.</dc:description>
  <cp:lastModifiedBy>HP</cp:lastModifiedBy>
  <cp:revision>2</cp:revision>
  <dcterms:created xsi:type="dcterms:W3CDTF">2026-07-15T09:06:00Z</dcterms:created>
  <dcterms:modified xsi:type="dcterms:W3CDTF">2026-07-15T09:07:00Z</dcterms:modified>
  <dc:language>id-ID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Juli 2026</vt:lpwstr>
  </property>
  <property fmtid="{D5CDD505-2E9C-101B-9397-08002B2CF9AE}" pid="3" name="subtitle">
    <vt:lpwstr>Analisis ASPAK nasional dan implikasi desain untuk PRIMERA</vt:lpwstr>
  </property>
</Properties>
</file>