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66"/>
        <w:ind w:left="0"/>
        <w:rPr>
          <w:sz w:val="56"/>
        </w:rPr>
      </w:pPr>
    </w:p>
    <w:p>
      <w:pPr>
        <w:pStyle w:val="style66"/>
        <w:ind w:left="0"/>
        <w:rPr>
          <w:sz w:val="56"/>
        </w:rPr>
      </w:pPr>
    </w:p>
    <w:p>
      <w:pPr>
        <w:pStyle w:val="style66"/>
        <w:ind w:left="0"/>
        <w:rPr>
          <w:sz w:val="56"/>
        </w:rPr>
      </w:pPr>
    </w:p>
    <w:p>
      <w:pPr>
        <w:pStyle w:val="style66"/>
        <w:ind w:left="0"/>
        <w:rPr>
          <w:sz w:val="56"/>
        </w:rPr>
      </w:pPr>
    </w:p>
    <w:p>
      <w:pPr>
        <w:pStyle w:val="style66"/>
        <w:ind w:left="0"/>
        <w:rPr>
          <w:sz w:val="56"/>
        </w:rPr>
      </w:pPr>
    </w:p>
    <w:p>
      <w:pPr>
        <w:pStyle w:val="style66"/>
        <w:ind w:left="0"/>
        <w:rPr>
          <w:sz w:val="56"/>
        </w:rPr>
      </w:pPr>
    </w:p>
    <w:p>
      <w:pPr>
        <w:pStyle w:val="style66"/>
        <w:ind w:left="0"/>
        <w:rPr>
          <w:sz w:val="56"/>
        </w:rPr>
      </w:pPr>
    </w:p>
    <w:p>
      <w:pPr>
        <w:pStyle w:val="style62"/>
        <w:spacing w:lineRule="auto" w:line="259"/>
        <w:ind w:left="0"/>
        <w:rPr/>
      </w:pPr>
      <w:r>
        <w:t xml:space="preserve">Title: </w:t>
      </w:r>
      <w:bookmarkStart w:id="0" w:name="_Hlk224480301"/>
      <w:r>
        <w:t>Integrate Zscaler with Identity Providers (IdPs) such as Azure AD, Okta, and Active Directory for seamless authentication and authorization</w:t>
      </w:r>
    </w:p>
    <w:bookmarkEnd w:id="0"/>
    <w:p>
      <w:pPr>
        <w:pStyle w:val="style66"/>
        <w:ind w:left="0"/>
        <w:rPr>
          <w:b/>
          <w:sz w:val="56"/>
        </w:rPr>
      </w:pPr>
    </w:p>
    <w:p>
      <w:pPr>
        <w:pStyle w:val="style66"/>
        <w:ind w:left="0"/>
        <w:rPr>
          <w:b/>
          <w:sz w:val="56"/>
        </w:rPr>
      </w:pPr>
    </w:p>
    <w:p>
      <w:pPr>
        <w:pStyle w:val="style66"/>
        <w:ind w:left="0"/>
        <w:rPr>
          <w:b/>
          <w:sz w:val="56"/>
        </w:rPr>
      </w:pPr>
    </w:p>
    <w:p>
      <w:pPr>
        <w:pStyle w:val="style66"/>
        <w:spacing w:before="638"/>
        <w:ind w:left="0"/>
        <w:rPr>
          <w:b/>
          <w:sz w:val="56"/>
        </w:rPr>
      </w:pPr>
    </w:p>
    <w:p>
      <w:pPr>
        <w:pStyle w:val="style0"/>
        <w:ind w:left="23"/>
        <w:rPr>
          <w:sz w:val="28"/>
        </w:rPr>
        <w:sectPr>
          <w:type w:val="continuous"/>
          <w:pgSz w:w="11910" w:h="16840" w:orient="portrait"/>
          <w:pgMar w:top="1920" w:right="992" w:bottom="280" w:left="1417" w:header="720" w:footer="720" w:gutter="0"/>
          <w:cols w:space="720"/>
        </w:sectPr>
      </w:pPr>
    </w:p>
    <w:p>
      <w:pPr>
        <w:pStyle w:val="style2"/>
        <w:rPr/>
      </w:pPr>
      <w:r>
        <w:t xml:space="preserve">Team </w:t>
      </w:r>
      <w:r>
        <w:t>ID :</w:t>
      </w:r>
      <w:r>
        <w:t xml:space="preserve"> SWTID-2026-3354</w:t>
      </w:r>
    </w:p>
    <w:p>
      <w:pPr>
        <w:pStyle w:val="style2"/>
        <w:rPr/>
      </w:pPr>
    </w:p>
    <w:p>
      <w:pPr>
        <w:pStyle w:val="style2"/>
        <w:rPr/>
      </w:pPr>
    </w:p>
    <w:p>
      <w:pPr>
        <w:pStyle w:val="style2"/>
        <w:rPr/>
      </w:pPr>
    </w:p>
    <w:p>
      <w:pPr>
        <w:pStyle w:val="style2"/>
        <w:rPr/>
      </w:pPr>
      <w:r>
        <w:t>Group</w:t>
      </w:r>
      <w:r>
        <w:rPr>
          <w:spacing w:val="-19"/>
        </w:rPr>
        <w:t xml:space="preserve"> </w:t>
      </w:r>
      <w:r>
        <w:rPr>
          <w:spacing w:val="-2"/>
        </w:rPr>
        <w:t>Details:</w:t>
      </w:r>
    </w:p>
    <w:p>
      <w:pPr>
        <w:pStyle w:val="style66"/>
        <w:ind w:left="0"/>
        <w:rPr>
          <w:b/>
          <w:sz w:val="20"/>
        </w:rPr>
      </w:pPr>
    </w:p>
    <w:p>
      <w:pPr>
        <w:pStyle w:val="style66"/>
        <w:ind w:left="0"/>
        <w:rPr>
          <w:b/>
          <w:sz w:val="20"/>
        </w:rPr>
      </w:pPr>
    </w:p>
    <w:p>
      <w:pPr>
        <w:pStyle w:val="style66"/>
        <w:spacing w:before="8"/>
        <w:ind w:left="0"/>
        <w:rPr>
          <w:b/>
          <w:sz w:val="20"/>
        </w:rPr>
      </w:pPr>
    </w:p>
    <w:tbl>
      <w:tblPr>
        <w:tblW w:w="9422" w:type="dxa"/>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1"/>
        <w:gridCol w:w="2458"/>
        <w:gridCol w:w="1442"/>
        <w:gridCol w:w="4711"/>
      </w:tblGrid>
      <w:tr>
        <w:trPr>
          <w:trHeight w:val="733" w:hRule="atLeast"/>
        </w:trPr>
        <w:tc>
          <w:tcPr>
            <w:tcW w:w="811" w:type="dxa"/>
            <w:tcBorders/>
          </w:tcPr>
          <w:p>
            <w:pPr>
              <w:pStyle w:val="style4097"/>
              <w:spacing w:lineRule="exact" w:line="367"/>
              <w:ind w:left="9"/>
              <w:jc w:val="center"/>
              <w:rPr>
                <w:b/>
                <w:sz w:val="32"/>
              </w:rPr>
            </w:pPr>
            <w:r>
              <w:rPr>
                <w:b/>
                <w:spacing w:val="-4"/>
                <w:sz w:val="32"/>
              </w:rPr>
              <w:t>S.no</w:t>
            </w:r>
          </w:p>
        </w:tc>
        <w:tc>
          <w:tcPr>
            <w:tcW w:w="2458" w:type="dxa"/>
            <w:tcBorders/>
          </w:tcPr>
          <w:p>
            <w:pPr>
              <w:pStyle w:val="style4097"/>
              <w:spacing w:lineRule="exact" w:line="367"/>
              <w:ind w:left="6"/>
              <w:jc w:val="center"/>
              <w:rPr>
                <w:b/>
                <w:sz w:val="32"/>
              </w:rPr>
            </w:pPr>
            <w:r>
              <w:rPr>
                <w:b/>
                <w:spacing w:val="-4"/>
                <w:sz w:val="32"/>
              </w:rPr>
              <w:t>Name</w:t>
            </w:r>
          </w:p>
        </w:tc>
        <w:tc>
          <w:tcPr>
            <w:tcW w:w="1442" w:type="dxa"/>
            <w:tcBorders/>
          </w:tcPr>
          <w:p>
            <w:pPr>
              <w:pStyle w:val="style4097"/>
              <w:spacing w:lineRule="exact" w:line="368"/>
              <w:ind w:left="108" w:right="305"/>
              <w:rPr>
                <w:b/>
                <w:sz w:val="32"/>
              </w:rPr>
            </w:pPr>
            <w:r>
              <w:rPr>
                <w:b/>
                <w:spacing w:val="-2"/>
                <w:sz w:val="32"/>
              </w:rPr>
              <w:t xml:space="preserve">College </w:t>
            </w:r>
            <w:r>
              <w:rPr>
                <w:b/>
                <w:spacing w:val="-4"/>
                <w:sz w:val="32"/>
              </w:rPr>
              <w:t>Name</w:t>
            </w:r>
          </w:p>
        </w:tc>
        <w:tc>
          <w:tcPr>
            <w:tcW w:w="4711" w:type="dxa"/>
            <w:tcBorders/>
          </w:tcPr>
          <w:p>
            <w:pPr>
              <w:pStyle w:val="style4097"/>
              <w:spacing w:lineRule="exact" w:line="367"/>
              <w:ind w:left="108"/>
              <w:rPr>
                <w:b/>
                <w:sz w:val="32"/>
              </w:rPr>
            </w:pPr>
            <w:r>
              <w:rPr>
                <w:b/>
                <w:spacing w:val="-2"/>
                <w:sz w:val="32"/>
              </w:rPr>
              <w:t>Contact</w:t>
            </w:r>
          </w:p>
        </w:tc>
      </w:tr>
      <w:tr>
        <w:tblPrEx/>
        <w:trPr>
          <w:trHeight w:val="1471" w:hRule="atLeast"/>
        </w:trPr>
        <w:tc>
          <w:tcPr>
            <w:tcW w:w="811" w:type="dxa"/>
            <w:tcBorders/>
          </w:tcPr>
          <w:p>
            <w:pPr>
              <w:pStyle w:val="style4097"/>
              <w:spacing w:lineRule="exact" w:line="367"/>
              <w:ind w:left="9" w:right="3"/>
              <w:jc w:val="center"/>
              <w:rPr>
                <w:b/>
                <w:sz w:val="32"/>
              </w:rPr>
            </w:pPr>
            <w:r>
              <w:rPr>
                <w:b/>
                <w:spacing w:val="-10"/>
                <w:sz w:val="32"/>
              </w:rPr>
              <w:t>1</w:t>
            </w:r>
          </w:p>
        </w:tc>
        <w:tc>
          <w:tcPr>
            <w:tcW w:w="2458" w:type="dxa"/>
            <w:tcBorders/>
          </w:tcPr>
          <w:p>
            <w:pPr>
              <w:pStyle w:val="style4097"/>
              <w:spacing w:lineRule="exact" w:line="367"/>
              <w:rPr>
                <w:sz w:val="32"/>
              </w:rPr>
            </w:pPr>
            <w:r>
              <w:rPr>
                <w:sz w:val="32"/>
              </w:rPr>
              <w:t>A</w:t>
            </w:r>
            <w:r>
              <w:rPr>
                <w:sz w:val="32"/>
                <w:lang w:val="en-US"/>
              </w:rPr>
              <w:t>NAL G</w:t>
            </w:r>
          </w:p>
        </w:tc>
        <w:tc>
          <w:tcPr>
            <w:tcW w:w="1442" w:type="dxa"/>
            <w:tcBorders/>
          </w:tcPr>
          <w:p>
            <w:pPr>
              <w:pStyle w:val="style4097"/>
              <w:spacing w:lineRule="exact" w:line="367"/>
              <w:ind w:left="108"/>
              <w:rPr>
                <w:sz w:val="32"/>
              </w:rPr>
            </w:pPr>
            <w:r>
              <w:rPr>
                <w:spacing w:val="-4"/>
                <w:sz w:val="32"/>
              </w:rPr>
              <w:t>Sree</w:t>
            </w:r>
          </w:p>
          <w:p>
            <w:pPr>
              <w:pStyle w:val="style4097"/>
              <w:ind w:left="108" w:right="94"/>
              <w:rPr>
                <w:sz w:val="32"/>
              </w:rPr>
            </w:pPr>
            <w:r>
              <w:rPr>
                <w:spacing w:val="-2"/>
                <w:sz w:val="32"/>
              </w:rPr>
              <w:t xml:space="preserve">Narayana </w:t>
            </w:r>
            <w:r>
              <w:rPr>
                <w:spacing w:val="-4"/>
                <w:sz w:val="32"/>
              </w:rPr>
              <w:t>Guru</w:t>
            </w:r>
          </w:p>
          <w:p>
            <w:pPr>
              <w:pStyle w:val="style4097"/>
              <w:spacing w:lineRule="exact" w:line="348"/>
              <w:ind w:left="108"/>
              <w:rPr>
                <w:sz w:val="32"/>
              </w:rPr>
            </w:pPr>
            <w:r>
              <w:rPr>
                <w:spacing w:val="-2"/>
                <w:sz w:val="32"/>
              </w:rPr>
              <w:t>College</w:t>
            </w:r>
          </w:p>
        </w:tc>
        <w:tc>
          <w:tcPr>
            <w:tcW w:w="4711" w:type="dxa"/>
            <w:tcBorders/>
          </w:tcPr>
          <w:p>
            <w:pPr>
              <w:pStyle w:val="style4097"/>
              <w:spacing w:lineRule="exact" w:line="367"/>
              <w:ind w:left="108"/>
              <w:rPr>
                <w:sz w:val="32"/>
              </w:rPr>
            </w:pPr>
            <w:r>
              <w:rPr>
                <w:sz w:val="32"/>
              </w:rPr>
              <w:t>a</w:t>
            </w:r>
            <w:r>
              <w:rPr>
                <w:sz w:val="32"/>
                <w:lang w:val="en-US"/>
              </w:rPr>
              <w:t>nalanu2255@gmail.com</w:t>
            </w:r>
          </w:p>
        </w:tc>
      </w:tr>
      <w:tr>
        <w:tblPrEx/>
        <w:trPr>
          <w:trHeight w:val="1471" w:hRule="atLeast"/>
        </w:trPr>
        <w:tc>
          <w:tcPr>
            <w:tcW w:w="811" w:type="dxa"/>
            <w:tcBorders/>
          </w:tcPr>
          <w:p>
            <w:pPr>
              <w:pStyle w:val="style4097"/>
              <w:spacing w:lineRule="exact" w:line="367"/>
              <w:ind w:left="9" w:right="3"/>
              <w:jc w:val="center"/>
              <w:rPr>
                <w:b/>
                <w:sz w:val="32"/>
              </w:rPr>
            </w:pPr>
            <w:r>
              <w:rPr>
                <w:b/>
                <w:spacing w:val="-10"/>
                <w:sz w:val="32"/>
              </w:rPr>
              <w:t>2</w:t>
            </w:r>
          </w:p>
        </w:tc>
        <w:tc>
          <w:tcPr>
            <w:tcW w:w="2458" w:type="dxa"/>
            <w:tcBorders/>
          </w:tcPr>
          <w:p>
            <w:pPr>
              <w:pStyle w:val="style4097"/>
              <w:rPr>
                <w:sz w:val="32"/>
              </w:rPr>
            </w:pPr>
            <w:r>
              <w:rPr>
                <w:sz w:val="32"/>
              </w:rPr>
              <w:t> </w:t>
            </w:r>
            <w:r>
              <w:rPr>
                <w:sz w:val="32"/>
                <w:lang w:val="en-US"/>
              </w:rPr>
              <w:t>BASIL BIJU</w:t>
            </w:r>
          </w:p>
        </w:tc>
        <w:tc>
          <w:tcPr>
            <w:tcW w:w="1442" w:type="dxa"/>
            <w:tcBorders/>
          </w:tcPr>
          <w:p>
            <w:pPr>
              <w:pStyle w:val="style4097"/>
              <w:spacing w:lineRule="exact" w:line="367"/>
              <w:ind w:left="108"/>
              <w:rPr>
                <w:sz w:val="32"/>
              </w:rPr>
            </w:pPr>
            <w:r>
              <w:rPr>
                <w:spacing w:val="-4"/>
                <w:sz w:val="32"/>
              </w:rPr>
              <w:t>Sree</w:t>
            </w:r>
          </w:p>
          <w:p>
            <w:pPr>
              <w:pStyle w:val="style4097"/>
              <w:ind w:left="108"/>
              <w:rPr>
                <w:sz w:val="32"/>
              </w:rPr>
            </w:pPr>
            <w:r>
              <w:rPr>
                <w:spacing w:val="-2"/>
                <w:sz w:val="32"/>
              </w:rPr>
              <w:t>Narayana</w:t>
            </w:r>
          </w:p>
          <w:p>
            <w:pPr>
              <w:pStyle w:val="style4097"/>
              <w:spacing w:lineRule="exact" w:line="368"/>
              <w:ind w:left="108" w:right="322"/>
              <w:rPr>
                <w:sz w:val="32"/>
              </w:rPr>
            </w:pPr>
            <w:r>
              <w:rPr>
                <w:spacing w:val="-4"/>
                <w:sz w:val="32"/>
              </w:rPr>
              <w:t xml:space="preserve">Guru </w:t>
            </w:r>
            <w:r>
              <w:rPr>
                <w:spacing w:val="-2"/>
                <w:sz w:val="32"/>
              </w:rPr>
              <w:t>College</w:t>
            </w:r>
          </w:p>
        </w:tc>
        <w:tc>
          <w:tcPr>
            <w:tcW w:w="4711" w:type="dxa"/>
            <w:tcBorders/>
          </w:tcPr>
          <w:p>
            <w:pPr>
              <w:pStyle w:val="style4097"/>
              <w:spacing w:lineRule="exact" w:line="367"/>
              <w:ind w:left="108"/>
              <w:rPr>
                <w:sz w:val="32"/>
                <w:lang w:val="en-IN"/>
              </w:rPr>
            </w:pPr>
            <w:r>
              <w:rPr>
                <w:sz w:val="32"/>
                <w:lang w:val="en-IN"/>
              </w:rPr>
              <w:t>basilbiju2244@gmail.com</w:t>
            </w:r>
          </w:p>
          <w:p>
            <w:pPr>
              <w:pStyle w:val="style4097"/>
              <w:spacing w:lineRule="exact" w:line="367"/>
              <w:ind w:left="108"/>
              <w:rPr>
                <w:sz w:val="32"/>
              </w:rPr>
            </w:pPr>
          </w:p>
        </w:tc>
      </w:tr>
      <w:tr>
        <w:tblPrEx/>
        <w:trPr>
          <w:trHeight w:val="1473" w:hRule="atLeast"/>
        </w:trPr>
        <w:tc>
          <w:tcPr>
            <w:tcW w:w="811" w:type="dxa"/>
            <w:tcBorders/>
          </w:tcPr>
          <w:p>
            <w:pPr>
              <w:pStyle w:val="style4097"/>
              <w:spacing w:lineRule="exact" w:line="367"/>
              <w:ind w:left="9" w:right="3"/>
              <w:jc w:val="center"/>
              <w:rPr>
                <w:b/>
                <w:sz w:val="32"/>
              </w:rPr>
            </w:pPr>
            <w:r>
              <w:rPr>
                <w:b/>
                <w:spacing w:val="-10"/>
                <w:sz w:val="32"/>
              </w:rPr>
              <w:t>3</w:t>
            </w:r>
          </w:p>
        </w:tc>
        <w:tc>
          <w:tcPr>
            <w:tcW w:w="2458" w:type="dxa"/>
            <w:tcBorders/>
          </w:tcPr>
          <w:p>
            <w:pPr>
              <w:pStyle w:val="style4097"/>
              <w:ind w:right="373"/>
              <w:rPr>
                <w:sz w:val="32"/>
              </w:rPr>
            </w:pPr>
            <w:r>
              <w:rPr>
                <w:sz w:val="32"/>
                <w:lang w:val="en-US"/>
              </w:rPr>
              <w:t>BASIL JACOB</w:t>
            </w:r>
          </w:p>
        </w:tc>
        <w:tc>
          <w:tcPr>
            <w:tcW w:w="1442" w:type="dxa"/>
            <w:tcBorders/>
          </w:tcPr>
          <w:p>
            <w:pPr>
              <w:pStyle w:val="style4097"/>
              <w:spacing w:lineRule="exact" w:line="367"/>
              <w:ind w:left="108"/>
              <w:rPr>
                <w:sz w:val="32"/>
              </w:rPr>
            </w:pPr>
            <w:r>
              <w:rPr>
                <w:spacing w:val="-4"/>
                <w:sz w:val="32"/>
              </w:rPr>
              <w:t>Sree</w:t>
            </w:r>
          </w:p>
          <w:p>
            <w:pPr>
              <w:pStyle w:val="style4097"/>
              <w:spacing w:lineRule="exact" w:line="368"/>
              <w:ind w:left="108" w:right="94"/>
              <w:rPr>
                <w:sz w:val="32"/>
              </w:rPr>
            </w:pPr>
            <w:r>
              <w:rPr>
                <w:spacing w:val="-2"/>
                <w:sz w:val="32"/>
              </w:rPr>
              <w:t xml:space="preserve">Narayana </w:t>
            </w:r>
            <w:r>
              <w:rPr>
                <w:spacing w:val="-4"/>
                <w:sz w:val="32"/>
              </w:rPr>
              <w:t xml:space="preserve">Guru </w:t>
            </w:r>
            <w:r>
              <w:rPr>
                <w:spacing w:val="-2"/>
                <w:sz w:val="32"/>
              </w:rPr>
              <w:t>College</w:t>
            </w:r>
          </w:p>
        </w:tc>
        <w:tc>
          <w:tcPr>
            <w:tcW w:w="4711" w:type="dxa"/>
            <w:tcBorders/>
          </w:tcPr>
          <w:p>
            <w:pPr>
              <w:pStyle w:val="style4097"/>
              <w:spacing w:lineRule="exact" w:line="367"/>
              <w:ind w:left="108"/>
              <w:rPr>
                <w:sz w:val="32"/>
              </w:rPr>
            </w:pPr>
            <w:r>
              <w:rPr>
                <w:sz w:val="32"/>
              </w:rPr>
              <w:t>basiljacob2230@gmail.com</w:t>
            </w:r>
          </w:p>
        </w:tc>
      </w:tr>
      <w:tr>
        <w:tblPrEx/>
        <w:trPr>
          <w:trHeight w:val="1471" w:hRule="atLeast"/>
        </w:trPr>
        <w:tc>
          <w:tcPr>
            <w:tcW w:w="811" w:type="dxa"/>
            <w:tcBorders/>
          </w:tcPr>
          <w:p>
            <w:pPr>
              <w:pStyle w:val="style4097"/>
              <w:spacing w:lineRule="exact" w:line="367"/>
              <w:ind w:left="9" w:right="3"/>
              <w:jc w:val="center"/>
              <w:rPr>
                <w:b/>
                <w:sz w:val="32"/>
              </w:rPr>
            </w:pPr>
            <w:r>
              <w:rPr>
                <w:b/>
                <w:spacing w:val="-10"/>
                <w:sz w:val="32"/>
              </w:rPr>
              <w:t>4</w:t>
            </w:r>
          </w:p>
        </w:tc>
        <w:tc>
          <w:tcPr>
            <w:tcW w:w="2458" w:type="dxa"/>
            <w:tcBorders/>
          </w:tcPr>
          <w:p>
            <w:pPr>
              <w:pStyle w:val="style4097"/>
              <w:ind w:right="100"/>
              <w:rPr>
                <w:sz w:val="32"/>
              </w:rPr>
            </w:pPr>
            <w:r>
              <w:rPr>
                <w:sz w:val="32"/>
                <w:lang w:val="en-US"/>
              </w:rPr>
              <w:t>MOHAMMED THOUHEED M</w:t>
            </w:r>
          </w:p>
        </w:tc>
        <w:tc>
          <w:tcPr>
            <w:tcW w:w="1442" w:type="dxa"/>
            <w:tcBorders/>
          </w:tcPr>
          <w:p>
            <w:pPr>
              <w:pStyle w:val="style4097"/>
              <w:spacing w:lineRule="exact" w:line="366"/>
              <w:ind w:left="108"/>
              <w:rPr>
                <w:sz w:val="32"/>
              </w:rPr>
            </w:pPr>
            <w:r>
              <w:rPr>
                <w:spacing w:val="-4"/>
                <w:sz w:val="32"/>
              </w:rPr>
              <w:t>Sree</w:t>
            </w:r>
          </w:p>
          <w:p>
            <w:pPr>
              <w:pStyle w:val="style4097"/>
              <w:spacing w:lineRule="exact" w:line="368"/>
              <w:ind w:left="108"/>
              <w:rPr>
                <w:sz w:val="32"/>
              </w:rPr>
            </w:pPr>
            <w:r>
              <w:rPr>
                <w:spacing w:val="-2"/>
                <w:sz w:val="32"/>
              </w:rPr>
              <w:t>Narayana</w:t>
            </w:r>
          </w:p>
          <w:p>
            <w:pPr>
              <w:pStyle w:val="style4097"/>
              <w:spacing w:lineRule="exact" w:line="368"/>
              <w:ind w:left="108" w:right="322"/>
              <w:rPr>
                <w:sz w:val="32"/>
              </w:rPr>
            </w:pPr>
            <w:r>
              <w:rPr>
                <w:spacing w:val="-4"/>
                <w:sz w:val="32"/>
              </w:rPr>
              <w:t xml:space="preserve">Guru </w:t>
            </w:r>
            <w:r>
              <w:rPr>
                <w:spacing w:val="-2"/>
                <w:sz w:val="32"/>
              </w:rPr>
              <w:t>College</w:t>
            </w:r>
          </w:p>
        </w:tc>
        <w:tc>
          <w:tcPr>
            <w:tcW w:w="4711" w:type="dxa"/>
            <w:tcBorders/>
          </w:tcPr>
          <w:p>
            <w:pPr>
              <w:pStyle w:val="style4097"/>
              <w:spacing w:lineRule="exact" w:line="367"/>
              <w:ind w:left="108"/>
              <w:rPr>
                <w:sz w:val="32"/>
              </w:rPr>
            </w:pPr>
            <w:r>
              <w:rPr>
                <w:sz w:val="32"/>
              </w:rPr>
              <w:t>thouheedthouheed779@gmail.com</w:t>
            </w:r>
          </w:p>
        </w:tc>
      </w:tr>
      <w:tr>
        <w:tblPrEx/>
        <w:trPr>
          <w:trHeight w:val="1473" w:hRule="atLeast"/>
        </w:trPr>
        <w:tc>
          <w:tcPr>
            <w:tcW w:w="811" w:type="dxa"/>
            <w:tcBorders/>
          </w:tcPr>
          <w:p>
            <w:pPr>
              <w:pStyle w:val="style4097"/>
              <w:spacing w:lineRule="exact" w:line="367"/>
              <w:ind w:left="9" w:right="3"/>
              <w:jc w:val="center"/>
              <w:rPr>
                <w:b/>
                <w:sz w:val="32"/>
              </w:rPr>
            </w:pPr>
            <w:r>
              <w:rPr>
                <w:b/>
                <w:spacing w:val="-10"/>
                <w:sz w:val="32"/>
              </w:rPr>
              <w:t>5</w:t>
            </w:r>
          </w:p>
        </w:tc>
        <w:tc>
          <w:tcPr>
            <w:tcW w:w="2458" w:type="dxa"/>
            <w:tcBorders/>
          </w:tcPr>
          <w:p>
            <w:pPr>
              <w:pStyle w:val="style4097"/>
              <w:spacing w:lineRule="exact" w:line="367"/>
              <w:rPr>
                <w:sz w:val="32"/>
              </w:rPr>
            </w:pPr>
            <w:r>
              <w:rPr>
                <w:sz w:val="32"/>
                <w:lang w:val="en-US"/>
              </w:rPr>
              <w:t>SREEJA S</w:t>
            </w:r>
          </w:p>
        </w:tc>
        <w:tc>
          <w:tcPr>
            <w:tcW w:w="1442" w:type="dxa"/>
            <w:tcBorders/>
          </w:tcPr>
          <w:p>
            <w:pPr>
              <w:pStyle w:val="style4097"/>
              <w:spacing w:lineRule="exact" w:line="367"/>
              <w:ind w:left="108"/>
              <w:rPr>
                <w:sz w:val="32"/>
              </w:rPr>
            </w:pPr>
            <w:r>
              <w:rPr>
                <w:spacing w:val="-4"/>
                <w:sz w:val="32"/>
              </w:rPr>
              <w:t>Sree</w:t>
            </w:r>
          </w:p>
          <w:p>
            <w:pPr>
              <w:pStyle w:val="style4097"/>
              <w:spacing w:lineRule="exact" w:line="368"/>
              <w:ind w:left="108" w:right="94"/>
              <w:rPr>
                <w:sz w:val="32"/>
              </w:rPr>
            </w:pPr>
            <w:r>
              <w:rPr>
                <w:spacing w:val="-2"/>
                <w:sz w:val="32"/>
              </w:rPr>
              <w:t xml:space="preserve">Narayana </w:t>
            </w:r>
            <w:r>
              <w:rPr>
                <w:spacing w:val="-4"/>
                <w:sz w:val="32"/>
              </w:rPr>
              <w:t xml:space="preserve">Guru </w:t>
            </w:r>
            <w:r>
              <w:rPr>
                <w:spacing w:val="-2"/>
                <w:sz w:val="32"/>
              </w:rPr>
              <w:t>College</w:t>
            </w:r>
          </w:p>
        </w:tc>
        <w:tc>
          <w:tcPr>
            <w:tcW w:w="4711" w:type="dxa"/>
            <w:tcBorders/>
          </w:tcPr>
          <w:p>
            <w:pPr>
              <w:pStyle w:val="style4097"/>
              <w:spacing w:lineRule="exact" w:line="367"/>
              <w:ind w:left="108"/>
              <w:rPr>
                <w:sz w:val="32"/>
              </w:rPr>
            </w:pPr>
            <w:r>
              <w:rPr>
                <w:sz w:val="32"/>
              </w:rPr>
              <w:t>sivakumarsreeja1973@gmail.com</w:t>
            </w:r>
          </w:p>
        </w:tc>
      </w:tr>
    </w:tbl>
    <w:p>
      <w:pPr>
        <w:pStyle w:val="style4097"/>
        <w:spacing w:lineRule="exact" w:line="367"/>
        <w:rPr>
          <w:sz w:val="32"/>
        </w:rPr>
        <w:sectPr>
          <w:pgSz w:w="11910" w:h="16840" w:orient="portrait"/>
          <w:pgMar w:top="1360" w:right="992" w:bottom="280" w:left="1417" w:header="720" w:footer="720" w:gutter="0"/>
          <w:cols w:space="720"/>
        </w:sectPr>
      </w:pPr>
    </w:p>
    <w:p>
      <w:pPr>
        <w:pStyle w:val="style0"/>
        <w:spacing w:before="61"/>
        <w:ind w:left="3477"/>
        <w:rPr>
          <w:b/>
          <w:spacing w:val="-2"/>
          <w:sz w:val="32"/>
          <w:szCs w:val="32"/>
        </w:rPr>
      </w:pPr>
      <w:r>
        <w:rPr>
          <w:b/>
          <w:sz w:val="32"/>
          <w:szCs w:val="32"/>
        </w:rPr>
        <w:t>Project</w:t>
      </w:r>
      <w:r>
        <w:rPr>
          <w:b/>
          <w:spacing w:val="-17"/>
          <w:sz w:val="32"/>
          <w:szCs w:val="32"/>
        </w:rPr>
        <w:t xml:space="preserve"> </w:t>
      </w:r>
      <w:r>
        <w:rPr>
          <w:b/>
          <w:spacing w:val="-2"/>
          <w:sz w:val="32"/>
          <w:szCs w:val="32"/>
        </w:rPr>
        <w:t>Details:</w:t>
      </w:r>
    </w:p>
    <w:p>
      <w:pPr>
        <w:pStyle w:val="style0"/>
        <w:spacing w:before="61"/>
        <w:ind w:left="3477"/>
        <w:rPr>
          <w:b/>
          <w:sz w:val="32"/>
          <w:szCs w:val="32"/>
        </w:rPr>
      </w:pPr>
    </w:p>
    <w:p>
      <w:pPr>
        <w:pStyle w:val="style62"/>
        <w:spacing w:lineRule="auto" w:line="259"/>
        <w:ind w:left="0"/>
        <w:rPr>
          <w:b w:val="false"/>
          <w:bCs w:val="false"/>
          <w:sz w:val="32"/>
          <w:szCs w:val="32"/>
        </w:rPr>
      </w:pPr>
      <w:r>
        <w:rPr>
          <w:sz w:val="32"/>
          <w:szCs w:val="32"/>
        </w:rPr>
        <w:t>Title:</w:t>
      </w:r>
      <w:r>
        <w:t xml:space="preserve"> </w:t>
      </w:r>
      <w:r>
        <w:rPr>
          <w:b w:val="false"/>
          <w:bCs w:val="false"/>
          <w:sz w:val="32"/>
          <w:szCs w:val="32"/>
        </w:rPr>
        <w:t>Integrate Zscaler with Identity Providers (IdPs) such as Azure AD, Okta, and Active Directory for seamless authentication and authorization</w:t>
      </w:r>
    </w:p>
    <w:p>
      <w:pPr>
        <w:pStyle w:val="style66"/>
        <w:spacing w:before="190" w:lineRule="auto" w:line="360"/>
        <w:ind w:left="0" w:right="544"/>
        <w:rPr/>
      </w:pPr>
    </w:p>
    <w:p>
      <w:pPr>
        <w:pStyle w:val="style3"/>
        <w:spacing w:before="159"/>
        <w:rPr>
          <w:sz w:val="32"/>
          <w:szCs w:val="32"/>
        </w:rPr>
      </w:pPr>
      <w:r>
        <w:rPr>
          <w:spacing w:val="-2"/>
          <w:sz w:val="32"/>
          <w:szCs w:val="32"/>
        </w:rPr>
        <w:t>Introduction:</w:t>
      </w:r>
    </w:p>
    <w:p>
      <w:pPr>
        <w:pStyle w:val="style66"/>
        <w:spacing w:lineRule="auto" w:line="360"/>
        <w:jc w:val="both"/>
        <w:rPr>
          <w:spacing w:val="-2"/>
        </w:rPr>
      </w:pPr>
    </w:p>
    <w:p>
      <w:pPr>
        <w:pStyle w:val="style66"/>
        <w:spacing w:lineRule="auto" w:line="360"/>
        <w:jc w:val="both"/>
        <w:rPr>
          <w:lang w:val="en-IN"/>
        </w:rPr>
      </w:pPr>
      <w:r>
        <w:rPr>
          <w:lang w:val="en-IN"/>
        </w:rPr>
        <w:t xml:space="preserve"> Traditional security models that depend on network perimeters are no longer sufficient to protect sensitive data and applications. As a result, many organizations are adopting the </w:t>
      </w:r>
      <w:r>
        <w:rPr>
          <w:b/>
          <w:bCs/>
          <w:lang w:val="en-IN"/>
        </w:rPr>
        <w:t xml:space="preserve">Zero Trust security </w:t>
      </w:r>
      <w:r>
        <w:rPr>
          <w:b/>
          <w:bCs/>
          <w:lang w:val="en-IN"/>
        </w:rPr>
        <w:t>model</w:t>
      </w:r>
      <w:r>
        <w:rPr>
          <w:lang w:val="en-IN"/>
        </w:rPr>
        <w:t>,  regardless</w:t>
      </w:r>
      <w:r>
        <w:rPr>
          <w:lang w:val="en-IN"/>
        </w:rPr>
        <w:t xml:space="preserve"> of whether they are inside or outside the </w:t>
      </w:r>
      <w:r>
        <w:rPr>
          <w:lang w:val="en-IN"/>
        </w:rPr>
        <w:t>network.</w:t>
      </w:r>
      <w:r>
        <w:rPr>
          <w:b/>
          <w:bCs/>
          <w:lang w:val="en-IN"/>
        </w:rPr>
        <w:t>Zscaler</w:t>
      </w:r>
      <w:r>
        <w:rPr>
          <w:lang w:val="en-IN"/>
        </w:rPr>
        <w:t xml:space="preserve"> is a cloud-based security platform that enables organizations to implement </w:t>
      </w:r>
      <w:r>
        <w:rPr>
          <w:b/>
          <w:bCs/>
          <w:lang w:val="en-IN"/>
        </w:rPr>
        <w:t>Zero Trust Network Access (ZTNA)</w:t>
      </w:r>
      <w:r>
        <w:rPr>
          <w:lang w:val="en-IN"/>
        </w:rPr>
        <w:t xml:space="preserve"> by providing secure connectivity between users and applications without exposing internal networks. Instead of granting broad network access like traditional VPN solutions, Zscaler connects users directly to specific applications based on identity, security policies, and authentication </w:t>
      </w:r>
      <w:r>
        <w:rPr>
          <w:lang w:val="en-IN"/>
        </w:rPr>
        <w:t>verification.To</w:t>
      </w:r>
      <w:r>
        <w:rPr>
          <w:lang w:val="en-IN"/>
        </w:rPr>
        <w:t xml:space="preserve"> strengthen authentication and access control, Zscaler can be integrated with Identity Providers (IdPs) such as </w:t>
      </w:r>
      <w:r>
        <w:rPr>
          <w:b/>
          <w:bCs/>
          <w:lang w:val="en-IN"/>
        </w:rPr>
        <w:t>Microsoft Azure Active Directory</w:t>
      </w:r>
      <w:r>
        <w:rPr>
          <w:lang w:val="en-IN"/>
        </w:rPr>
        <w:t xml:space="preserve">, </w:t>
      </w:r>
      <w:r>
        <w:rPr>
          <w:b/>
          <w:bCs/>
          <w:lang w:val="en-IN"/>
        </w:rPr>
        <w:t>Okta</w:t>
      </w:r>
      <w:r>
        <w:rPr>
          <w:lang w:val="en-IN"/>
        </w:rPr>
        <w:t xml:space="preserve">, and </w:t>
      </w:r>
      <w:r>
        <w:rPr>
          <w:b/>
          <w:bCs/>
          <w:lang w:val="en-IN"/>
        </w:rPr>
        <w:t>Active Directory</w:t>
      </w:r>
      <w:r>
        <w:rPr>
          <w:lang w:val="en-IN"/>
        </w:rPr>
        <w:t xml:space="preserve">. Identity Providers manage user identities and authentication processes, enabling secure login mechanisms such as </w:t>
      </w:r>
      <w:r>
        <w:rPr>
          <w:b/>
          <w:bCs/>
          <w:lang w:val="en-IN"/>
        </w:rPr>
        <w:t>Single Sign-On (SSO)</w:t>
      </w:r>
      <w:r>
        <w:rPr>
          <w:lang w:val="en-IN"/>
        </w:rPr>
        <w:t xml:space="preserve"> and </w:t>
      </w:r>
      <w:r>
        <w:rPr>
          <w:b/>
          <w:bCs/>
          <w:lang w:val="en-IN"/>
        </w:rPr>
        <w:t>Multi-Factor Authentication (MFA)</w:t>
      </w:r>
      <w:r>
        <w:rPr>
          <w:lang w:val="en-IN"/>
        </w:rPr>
        <w:t xml:space="preserve">. When integrated with Zscaler, these identity platforms ensure that only authenticated and authorized users can access enterprise </w:t>
      </w:r>
      <w:r>
        <w:rPr>
          <w:lang w:val="en-IN"/>
        </w:rPr>
        <w:t>applications.Through</w:t>
      </w:r>
      <w:r>
        <w:rPr>
          <w:lang w:val="en-IN"/>
        </w:rPr>
        <w:t xml:space="preserve"> this integration, authentication requests are redirected to the Identity Provider, where user credentials are </w:t>
      </w:r>
      <w:r>
        <w:rPr>
          <w:lang w:val="en-IN"/>
        </w:rPr>
        <w:t>verified..</w:t>
      </w:r>
      <w:r>
        <w:rPr>
          <w:lang w:val="en-IN"/>
        </w:rPr>
        <w:t xml:space="preserve"> This approach enhances security, improves user experience, and reduces the risk of unauthorized </w:t>
      </w:r>
      <w:r>
        <w:rPr>
          <w:lang w:val="en-IN"/>
        </w:rPr>
        <w:t>access.By</w:t>
      </w:r>
      <w:r>
        <w:rPr>
          <w:lang w:val="en-IN"/>
        </w:rPr>
        <w:t xml:space="preserve"> combining Zscaler’s cloud security platform with trusted identity management systems like Azure AD, Okta, and Active Directory, organizations can establish a secure, scalable, and identity-driven access framework that protects corporate resources while enabling seamless user authentication and authorization.</w:t>
      </w:r>
    </w:p>
    <w:p>
      <w:pPr>
        <w:pStyle w:val="style66"/>
        <w:spacing w:lineRule="auto" w:line="360"/>
        <w:jc w:val="both"/>
        <w:rPr/>
        <w:sectPr>
          <w:pgSz w:w="11910" w:h="16840" w:orient="portrait"/>
          <w:pgMar w:top="1360" w:right="992" w:bottom="280" w:left="1417" w:header="720" w:footer="720" w:gutter="0"/>
          <w:cols w:space="720"/>
        </w:sectPr>
      </w:pPr>
    </w:p>
    <w:p>
      <w:pPr>
        <w:pStyle w:val="style3"/>
        <w:spacing w:before="145"/>
        <w:rPr>
          <w:sz w:val="32"/>
          <w:szCs w:val="32"/>
        </w:rPr>
      </w:pPr>
      <w:r>
        <w:rPr>
          <w:spacing w:val="-2"/>
          <w:sz w:val="32"/>
          <w:szCs w:val="32"/>
        </w:rPr>
        <w:t>Abstract:</w:t>
      </w:r>
    </w:p>
    <w:p>
      <w:pPr>
        <w:pStyle w:val="style66"/>
        <w:spacing w:before="321" w:lineRule="auto" w:line="360"/>
        <w:ind w:right="427"/>
        <w:jc w:val="both"/>
        <w:rPr>
          <w:lang w:val="en-IN"/>
        </w:rPr>
      </w:pPr>
      <w:r>
        <w:rPr>
          <w:lang w:val="en-IN"/>
        </w:rPr>
        <w:t xml:space="preserve">This project focuses on integrating the </w:t>
      </w:r>
      <w:r>
        <w:rPr>
          <w:b/>
          <w:bCs/>
          <w:lang w:val="en-IN"/>
        </w:rPr>
        <w:t>Zscaler</w:t>
      </w:r>
      <w:r>
        <w:rPr>
          <w:lang w:val="en-IN"/>
        </w:rPr>
        <w:t xml:space="preserve"> cloud security platform with enterprise Identity Providers such as </w:t>
      </w:r>
      <w:r>
        <w:rPr>
          <w:b/>
          <w:bCs/>
          <w:lang w:val="en-IN"/>
        </w:rPr>
        <w:t>Microsoft Azure Active Directory</w:t>
      </w:r>
      <w:r>
        <w:rPr>
          <w:lang w:val="en-IN"/>
        </w:rPr>
        <w:t xml:space="preserve">, </w:t>
      </w:r>
      <w:r>
        <w:rPr>
          <w:b/>
          <w:bCs/>
          <w:lang w:val="en-IN"/>
        </w:rPr>
        <w:t>Okta</w:t>
      </w:r>
      <w:r>
        <w:rPr>
          <w:lang w:val="en-IN"/>
        </w:rPr>
        <w:t xml:space="preserve">, and </w:t>
      </w:r>
      <w:r>
        <w:rPr>
          <w:b/>
          <w:bCs/>
          <w:lang w:val="en-IN"/>
        </w:rPr>
        <w:t>Active Directory</w:t>
      </w:r>
      <w:r>
        <w:rPr>
          <w:lang w:val="en-IN"/>
        </w:rPr>
        <w:t xml:space="preserve"> to enable secure authentication and authorization for organizational users. The primary objective of this integration is to create a unified identity framework that provides seamless </w:t>
      </w:r>
      <w:r>
        <w:rPr>
          <w:b/>
          <w:bCs/>
          <w:lang w:val="en-IN"/>
        </w:rPr>
        <w:t>Single Sign-On (SSO)</w:t>
      </w:r>
      <w:r>
        <w:rPr>
          <w:lang w:val="en-IN"/>
        </w:rPr>
        <w:t xml:space="preserve"> and centralized access control across all Zscaler services. By using trusted corporate directories as the main authentication source, organizations can eliminate the need for multiple credentials and establish a strong foundation for a modern </w:t>
      </w:r>
      <w:r>
        <w:rPr>
          <w:b/>
          <w:bCs/>
          <w:lang w:val="en-IN"/>
        </w:rPr>
        <w:t>Zero Trust security architecture</w:t>
      </w:r>
      <w:r>
        <w:rPr>
          <w:lang w:val="en-IN"/>
        </w:rPr>
        <w:t xml:space="preserve">. The integration leverages industry-standard authentication protocols such as </w:t>
      </w:r>
      <w:r>
        <w:rPr>
          <w:b/>
          <w:bCs/>
          <w:lang w:val="en-IN"/>
        </w:rPr>
        <w:t>SAML (Security Assertion Markup Language)</w:t>
      </w:r>
      <w:r>
        <w:rPr>
          <w:lang w:val="en-IN"/>
        </w:rPr>
        <w:t xml:space="preserve">, </w:t>
      </w:r>
      <w:r>
        <w:rPr>
          <w:b/>
          <w:bCs/>
          <w:lang w:val="en-IN"/>
        </w:rPr>
        <w:t>OIDC (OpenID Connect)</w:t>
      </w:r>
      <w:r>
        <w:rPr>
          <w:lang w:val="en-IN"/>
        </w:rPr>
        <w:t xml:space="preserve">, and </w:t>
      </w:r>
      <w:r>
        <w:rPr>
          <w:b/>
          <w:bCs/>
          <w:lang w:val="en-IN"/>
        </w:rPr>
        <w:t>SCIM (System for Cross-domain Identity Management)</w:t>
      </w:r>
      <w:r>
        <w:rPr>
          <w:lang w:val="en-IN"/>
        </w:rPr>
        <w:t xml:space="preserve"> to securely delegate authentication requests to identity providers. This approach ensures that every user attempting to access enterprise applications is verified through trusted identity platforms while enforcing consistent security policies such as </w:t>
      </w:r>
      <w:r>
        <w:rPr>
          <w:b/>
          <w:bCs/>
          <w:lang w:val="en-IN"/>
        </w:rPr>
        <w:t>Multi-Factor Authentication (MFA)</w:t>
      </w:r>
      <w:r>
        <w:rPr>
          <w:lang w:val="en-IN"/>
        </w:rPr>
        <w:t xml:space="preserve">. As a result, it improves both security and user experience by reducing password fatigue and ensuring that only authenticated and authorized users gain access to resources. </w:t>
      </w:r>
    </w:p>
    <w:p>
      <w:pPr>
        <w:pStyle w:val="style66"/>
        <w:spacing w:before="321" w:lineRule="auto" w:line="360"/>
        <w:ind w:right="427"/>
        <w:jc w:val="both"/>
        <w:rPr/>
      </w:pPr>
    </w:p>
    <w:p>
      <w:pPr>
        <w:pStyle w:val="style66"/>
        <w:spacing w:lineRule="auto" w:line="360"/>
        <w:jc w:val="both"/>
        <w:rPr/>
        <w:sectPr>
          <w:pgSz w:w="11910" w:h="16840" w:orient="portrait"/>
          <w:pgMar w:top="1920" w:right="992" w:bottom="280" w:left="1417" w:header="720" w:footer="720" w:gutter="0"/>
          <w:cols w:space="720"/>
        </w:sectPr>
      </w:pPr>
    </w:p>
    <w:p>
      <w:pPr>
        <w:pStyle w:val="style2"/>
        <w:ind w:left="8" w:right="427"/>
        <w:jc w:val="center"/>
        <w:rPr>
          <w:spacing w:val="-2"/>
        </w:rPr>
      </w:pPr>
      <w:r>
        <w:t>Use</w:t>
      </w:r>
      <w:r>
        <w:rPr>
          <w:spacing w:val="-7"/>
        </w:rPr>
        <w:t xml:space="preserve"> </w:t>
      </w:r>
      <w:r>
        <w:t>Case</w:t>
      </w:r>
      <w:r>
        <w:rPr>
          <w:spacing w:val="-7"/>
        </w:rPr>
        <w:t xml:space="preserve"> </w:t>
      </w:r>
      <w:r>
        <w:rPr>
          <w:spacing w:val="-2"/>
        </w:rPr>
        <w:t>Scenarios:</w:t>
      </w:r>
    </w:p>
    <w:p>
      <w:pPr>
        <w:pStyle w:val="style2"/>
        <w:ind w:left="8" w:right="427"/>
        <w:jc w:val="center"/>
        <w:rPr>
          <w:spacing w:val="-2"/>
        </w:rPr>
      </w:pPr>
    </w:p>
    <w:p>
      <w:pPr>
        <w:pStyle w:val="style2"/>
        <w:spacing w:lineRule="auto" w:line="360"/>
        <w:ind w:left="8" w:right="427"/>
        <w:jc w:val="both"/>
        <w:rPr>
          <w:sz w:val="28"/>
          <w:szCs w:val="28"/>
          <w:lang w:val="en-IN"/>
        </w:rPr>
      </w:pPr>
      <w:r>
        <w:rPr>
          <w:sz w:val="28"/>
          <w:szCs w:val="28"/>
          <w:lang w:val="en-IN"/>
        </w:rPr>
        <w:t>1. Secure Remote Workforce Access</w:t>
      </w:r>
    </w:p>
    <w:p>
      <w:pPr>
        <w:pStyle w:val="style2"/>
        <w:spacing w:lineRule="auto" w:line="360"/>
        <w:ind w:left="8" w:right="427"/>
        <w:jc w:val="both"/>
        <w:rPr>
          <w:b w:val="false"/>
          <w:bCs w:val="false"/>
          <w:sz w:val="28"/>
          <w:szCs w:val="28"/>
          <w:lang w:val="en-IN"/>
        </w:rPr>
      </w:pPr>
      <w:r>
        <w:rPr>
          <w:b w:val="false"/>
          <w:bCs w:val="false"/>
          <w:sz w:val="28"/>
          <w:szCs w:val="28"/>
          <w:lang w:val="en-IN"/>
        </w:rPr>
        <w:t>Many organizations support remote or hybrid work environments where employees access corporate resources from outside the office network. By integrating Zscaler with identity providers, remote users authenticate through trusted identity platforms before accessing applications. Once authenticated, Zscaler securely connects the user directly to the required application without exposing the internal network. This ensures secure access while maintaining productivity for remote employees.</w:t>
      </w:r>
    </w:p>
    <w:p>
      <w:pPr>
        <w:pStyle w:val="style2"/>
        <w:spacing w:lineRule="auto" w:line="360"/>
        <w:ind w:left="8" w:right="427"/>
        <w:jc w:val="both"/>
        <w:rPr>
          <w:b w:val="false"/>
          <w:bCs w:val="false"/>
          <w:sz w:val="28"/>
          <w:szCs w:val="28"/>
          <w:lang w:val="en-IN"/>
        </w:rPr>
      </w:pPr>
    </w:p>
    <w:p>
      <w:pPr>
        <w:pStyle w:val="style2"/>
        <w:spacing w:lineRule="auto" w:line="360"/>
        <w:ind w:left="8" w:right="427"/>
        <w:jc w:val="both"/>
        <w:rPr>
          <w:sz w:val="28"/>
          <w:szCs w:val="28"/>
          <w:lang w:val="en-IN"/>
        </w:rPr>
      </w:pPr>
      <w:r>
        <w:rPr>
          <w:sz w:val="28"/>
          <w:szCs w:val="28"/>
          <w:lang w:val="en-IN"/>
        </w:rPr>
        <w:t>2. Single Sign-On (SSO) for Enterprise Applications</w:t>
      </w:r>
    </w:p>
    <w:p>
      <w:pPr>
        <w:pStyle w:val="style2"/>
        <w:spacing w:lineRule="auto" w:line="360"/>
        <w:ind w:left="8" w:right="427"/>
        <w:jc w:val="both"/>
        <w:rPr>
          <w:b w:val="false"/>
          <w:bCs w:val="false"/>
          <w:sz w:val="28"/>
          <w:szCs w:val="28"/>
          <w:lang w:val="en-IN"/>
        </w:rPr>
      </w:pPr>
      <w:r>
        <w:rPr>
          <w:b w:val="false"/>
          <w:bCs w:val="false"/>
          <w:sz w:val="28"/>
          <w:szCs w:val="28"/>
          <w:lang w:val="en-IN"/>
        </w:rPr>
        <w:t>Organizations often use multiple cloud and internal applications, which can create challenges for users managing different login credentials. With Identity Provider integration, users can log in once through Azure AD, Okta, or Active Directory and gain seamless access to authorized applications via Zscaler. This Single Sign-On (SSO) capability improves user experience while maintaining strong authentication controls.</w:t>
      </w:r>
    </w:p>
    <w:p>
      <w:pPr>
        <w:pStyle w:val="style2"/>
        <w:spacing w:lineRule="auto" w:line="360"/>
        <w:ind w:left="8" w:right="427"/>
        <w:jc w:val="both"/>
        <w:rPr>
          <w:b w:val="false"/>
          <w:bCs w:val="false"/>
          <w:sz w:val="28"/>
          <w:szCs w:val="28"/>
          <w:lang w:val="en-IN"/>
        </w:rPr>
      </w:pPr>
    </w:p>
    <w:p>
      <w:pPr>
        <w:pStyle w:val="style2"/>
        <w:spacing w:lineRule="auto" w:line="360"/>
        <w:ind w:left="8" w:right="427"/>
        <w:jc w:val="both"/>
        <w:rPr>
          <w:sz w:val="28"/>
          <w:szCs w:val="28"/>
          <w:lang w:val="en-IN"/>
        </w:rPr>
      </w:pPr>
      <w:r>
        <w:rPr>
          <w:sz w:val="28"/>
          <w:szCs w:val="28"/>
          <w:lang w:val="en-IN"/>
        </w:rPr>
        <w:t>3. Multi-Factor Authentication for Enhanced Security</w:t>
      </w:r>
    </w:p>
    <w:p>
      <w:pPr>
        <w:pStyle w:val="style2"/>
        <w:spacing w:lineRule="auto" w:line="360"/>
        <w:ind w:left="8" w:right="427"/>
        <w:jc w:val="both"/>
        <w:rPr>
          <w:b w:val="false"/>
          <w:bCs w:val="false"/>
          <w:sz w:val="28"/>
          <w:szCs w:val="28"/>
          <w:lang w:val="en-IN"/>
        </w:rPr>
      </w:pPr>
      <w:r>
        <w:rPr>
          <w:b w:val="false"/>
          <w:bCs w:val="false"/>
          <w:sz w:val="28"/>
          <w:szCs w:val="28"/>
          <w:lang w:val="en-IN"/>
        </w:rPr>
        <w:t>Cyber threats such as credential theft and phishing attacks make strong authentication mechanisms essential. Identity providers can enforce Multi-Factor Authentication (MFA), requiring users to verify their identity using additional factors such as mobile authentication apps or biometric verification. When integrated with Zscaler, MFA ensures that only legitimate users are granted access to enterprise resources.</w:t>
      </w:r>
    </w:p>
    <w:p>
      <w:pPr>
        <w:pStyle w:val="style2"/>
        <w:spacing w:lineRule="auto" w:line="360"/>
        <w:ind w:left="8" w:right="427"/>
        <w:jc w:val="both"/>
        <w:rPr>
          <w:b w:val="false"/>
          <w:bCs w:val="false"/>
          <w:sz w:val="28"/>
          <w:szCs w:val="28"/>
          <w:lang w:val="en-IN"/>
        </w:rPr>
      </w:pPr>
    </w:p>
    <w:p>
      <w:pPr>
        <w:pStyle w:val="style2"/>
        <w:spacing w:lineRule="auto" w:line="360"/>
        <w:ind w:left="8" w:right="427"/>
        <w:jc w:val="both"/>
        <w:rPr>
          <w:sz w:val="28"/>
          <w:szCs w:val="28"/>
          <w:lang w:val="en-IN"/>
        </w:rPr>
      </w:pPr>
    </w:p>
    <w:p>
      <w:pPr>
        <w:pStyle w:val="style2"/>
        <w:spacing w:lineRule="auto" w:line="360"/>
        <w:ind w:left="8" w:right="427"/>
        <w:jc w:val="both"/>
        <w:rPr>
          <w:sz w:val="28"/>
          <w:szCs w:val="28"/>
          <w:lang w:val="en-IN"/>
        </w:rPr>
      </w:pPr>
    </w:p>
    <w:p>
      <w:pPr>
        <w:pStyle w:val="style2"/>
        <w:spacing w:lineRule="auto" w:line="360"/>
        <w:ind w:left="8" w:right="427"/>
        <w:jc w:val="both"/>
        <w:rPr>
          <w:sz w:val="28"/>
          <w:szCs w:val="28"/>
          <w:lang w:val="en-IN"/>
        </w:rPr>
      </w:pPr>
    </w:p>
    <w:p>
      <w:pPr>
        <w:pStyle w:val="style2"/>
        <w:spacing w:lineRule="auto" w:line="360"/>
        <w:ind w:left="8" w:right="427"/>
        <w:jc w:val="both"/>
        <w:rPr>
          <w:sz w:val="28"/>
          <w:szCs w:val="28"/>
          <w:lang w:val="en-IN"/>
        </w:rPr>
      </w:pPr>
      <w:r>
        <w:rPr>
          <w:sz w:val="28"/>
          <w:szCs w:val="28"/>
          <w:lang w:val="en-IN"/>
        </w:rPr>
        <w:t>4. Secure Access to Internal Applications</w:t>
      </w:r>
    </w:p>
    <w:p>
      <w:pPr>
        <w:pStyle w:val="style2"/>
        <w:spacing w:lineRule="auto" w:line="360"/>
        <w:ind w:left="8" w:right="427"/>
        <w:jc w:val="both"/>
        <w:rPr>
          <w:b w:val="false"/>
          <w:bCs w:val="false"/>
          <w:sz w:val="28"/>
          <w:szCs w:val="28"/>
          <w:lang w:val="en-IN"/>
        </w:rPr>
      </w:pPr>
      <w:r>
        <w:rPr>
          <w:b w:val="false"/>
          <w:bCs w:val="false"/>
          <w:sz w:val="28"/>
          <w:szCs w:val="28"/>
          <w:lang w:val="en-IN"/>
        </w:rPr>
        <w:t>Traditional VPN solutions expose internal networks to users once they are connected. Zscaler, combined with identity provider authentication, allows users to access only specific applications rather than the entire network. Access is granted based on identity, security policies, and device posture, significantly reducing the attack surface.</w:t>
      </w:r>
    </w:p>
    <w:p>
      <w:pPr>
        <w:pStyle w:val="style2"/>
        <w:spacing w:lineRule="auto" w:line="360"/>
        <w:ind w:left="8" w:right="427"/>
        <w:jc w:val="both"/>
        <w:rPr>
          <w:b w:val="false"/>
          <w:bCs w:val="false"/>
          <w:sz w:val="28"/>
          <w:szCs w:val="28"/>
          <w:lang w:val="en-IN"/>
        </w:rPr>
      </w:pPr>
    </w:p>
    <w:p>
      <w:pPr>
        <w:pStyle w:val="style2"/>
        <w:spacing w:lineRule="auto" w:line="360"/>
        <w:ind w:left="8" w:right="427"/>
        <w:jc w:val="both"/>
        <w:rPr>
          <w:sz w:val="28"/>
          <w:szCs w:val="28"/>
          <w:lang w:val="en-IN"/>
        </w:rPr>
      </w:pPr>
      <w:r>
        <w:rPr>
          <w:sz w:val="28"/>
          <w:szCs w:val="28"/>
          <w:lang w:val="en-IN"/>
        </w:rPr>
        <w:t>5. Automated User Provisioning and De-Provisioning</w:t>
      </w:r>
    </w:p>
    <w:p>
      <w:pPr>
        <w:pStyle w:val="style2"/>
        <w:spacing w:lineRule="auto" w:line="360"/>
        <w:ind w:left="8" w:right="427"/>
        <w:jc w:val="both"/>
        <w:rPr>
          <w:b w:val="false"/>
          <w:bCs w:val="false"/>
          <w:sz w:val="28"/>
          <w:szCs w:val="28"/>
          <w:lang w:val="en-IN"/>
        </w:rPr>
      </w:pPr>
      <w:r>
        <w:rPr>
          <w:b w:val="false"/>
          <w:bCs w:val="false"/>
          <w:sz w:val="28"/>
          <w:szCs w:val="28"/>
          <w:lang w:val="en-IN"/>
        </w:rPr>
        <w:t>Identity providers manage the lifecycle of user accounts within an organization. Through automated provisioning protocols, user accounts can be automatically created, updated, or removed when employees join, change roles, or leave the organization. This ensures that only active and authorized users maintain access to applications secured by Zscaler.</w:t>
      </w:r>
    </w:p>
    <w:p>
      <w:pPr>
        <w:pStyle w:val="style2"/>
        <w:spacing w:lineRule="auto" w:line="360"/>
        <w:ind w:left="8" w:right="427"/>
        <w:jc w:val="both"/>
        <w:rPr>
          <w:b w:val="false"/>
          <w:bCs w:val="false"/>
          <w:sz w:val="28"/>
          <w:szCs w:val="28"/>
          <w:lang w:val="en-IN"/>
        </w:rPr>
      </w:pPr>
    </w:p>
    <w:p>
      <w:pPr>
        <w:pStyle w:val="style2"/>
        <w:spacing w:lineRule="auto" w:line="360"/>
        <w:ind w:left="8" w:right="427"/>
        <w:jc w:val="both"/>
        <w:rPr>
          <w:sz w:val="28"/>
          <w:szCs w:val="28"/>
          <w:lang w:val="en-IN"/>
        </w:rPr>
      </w:pPr>
      <w:r>
        <w:rPr>
          <w:sz w:val="28"/>
          <w:szCs w:val="28"/>
          <w:lang w:val="en-IN"/>
        </w:rPr>
        <w:t>6. Centralized Identity and Access Management</w:t>
      </w:r>
    </w:p>
    <w:p>
      <w:pPr>
        <w:pStyle w:val="style2"/>
        <w:spacing w:lineRule="auto" w:line="360"/>
        <w:ind w:left="8" w:right="427"/>
        <w:jc w:val="both"/>
        <w:rPr>
          <w:b w:val="false"/>
          <w:bCs w:val="false"/>
          <w:sz w:val="28"/>
          <w:szCs w:val="28"/>
          <w:lang w:val="en-IN"/>
        </w:rPr>
      </w:pPr>
      <w:r>
        <w:rPr>
          <w:b w:val="false"/>
          <w:bCs w:val="false"/>
          <w:sz w:val="28"/>
          <w:szCs w:val="28"/>
          <w:lang w:val="en-IN"/>
        </w:rPr>
        <w:t>By integrating Zscaler with enterprise identity platforms, organizations can manage user identities and access policies from a single centralized system. Administrators can define role-based access controls, monitor authentication events, and quickly respond to suspicious login attempts, improving overall security governance.</w:t>
      </w:r>
    </w:p>
    <w:p>
      <w:pPr>
        <w:pStyle w:val="style2"/>
        <w:spacing w:lineRule="auto" w:line="360"/>
        <w:ind w:left="8" w:right="427"/>
        <w:jc w:val="both"/>
        <w:rPr>
          <w:sz w:val="28"/>
          <w:szCs w:val="28"/>
          <w:lang w:val="en-IN"/>
        </w:rPr>
      </w:pPr>
    </w:p>
    <w:p>
      <w:pPr>
        <w:pStyle w:val="style2"/>
        <w:spacing w:lineRule="auto" w:line="360"/>
        <w:ind w:left="8" w:right="427"/>
        <w:jc w:val="both"/>
        <w:rPr>
          <w:sz w:val="28"/>
          <w:szCs w:val="28"/>
          <w:lang w:val="en-IN"/>
        </w:rPr>
      </w:pPr>
      <w:r>
        <w:rPr>
          <w:sz w:val="28"/>
          <w:szCs w:val="28"/>
          <w:lang w:val="en-IN"/>
        </w:rPr>
        <w:t>7. Secure Access for Third-Party Partners</w:t>
      </w:r>
    </w:p>
    <w:p>
      <w:pPr>
        <w:pStyle w:val="style2"/>
        <w:spacing w:lineRule="auto" w:line="360"/>
        <w:ind w:left="8" w:right="427"/>
        <w:jc w:val="both"/>
        <w:rPr>
          <w:b w:val="false"/>
          <w:bCs w:val="false"/>
          <w:sz w:val="28"/>
          <w:szCs w:val="28"/>
          <w:lang w:val="en-IN"/>
        </w:rPr>
      </w:pPr>
      <w:r>
        <w:rPr>
          <w:b w:val="false"/>
          <w:bCs w:val="false"/>
          <w:sz w:val="28"/>
          <w:szCs w:val="28"/>
          <w:lang w:val="en-IN"/>
        </w:rPr>
        <w:t>Organizations often collaborate with vendors, contractors, and external partners who require access to certain applications. Using identity-based authentication through integrated identity providers, organizations can grant limited and controlled access to specific resources without exposing the broader network infrastructure.</w:t>
      </w:r>
    </w:p>
    <w:p>
      <w:pPr>
        <w:pStyle w:val="style2"/>
        <w:ind w:left="8" w:right="427"/>
        <w:jc w:val="center"/>
        <w:rPr/>
      </w:pPr>
    </w:p>
    <w:p>
      <w:pPr>
        <w:pStyle w:val="style66"/>
        <w:spacing w:lineRule="auto" w:line="360"/>
        <w:ind w:left="0"/>
        <w:jc w:val="both"/>
        <w:rPr/>
        <w:sectPr>
          <w:pgSz w:w="11910" w:h="16840" w:orient="portrait"/>
          <w:pgMar w:top="1360" w:right="992" w:bottom="280" w:left="1417" w:header="720" w:footer="720" w:gutter="0"/>
          <w:cols w:space="720"/>
        </w:sectPr>
      </w:pPr>
    </w:p>
    <w:p>
      <w:pPr>
        <w:pStyle w:val="style1"/>
        <w:ind w:left="0" w:right="427"/>
        <w:jc w:val="center"/>
        <w:rPr/>
      </w:pPr>
      <w:r>
        <w:rPr>
          <w:spacing w:val="-5"/>
        </w:rPr>
        <w:t>STAGE</w:t>
      </w:r>
      <w:r>
        <w:rPr>
          <w:spacing w:val="-13"/>
        </w:rPr>
        <w:t xml:space="preserve"> </w:t>
      </w:r>
      <w:r>
        <w:rPr>
          <w:spacing w:val="-10"/>
        </w:rPr>
        <w:t>1</w:t>
      </w:r>
    </w:p>
    <w:p>
      <w:pPr>
        <w:pStyle w:val="style66"/>
        <w:spacing w:before="22"/>
        <w:ind w:left="0"/>
        <w:rPr>
          <w:b/>
        </w:rPr>
      </w:pPr>
    </w:p>
    <w:p>
      <w:pPr>
        <w:pStyle w:val="style3"/>
        <w:rPr/>
      </w:pPr>
      <w:r>
        <w:t>Title</w:t>
      </w:r>
      <w:r>
        <w:rPr>
          <w:spacing w:val="-5"/>
        </w:rPr>
        <w:t xml:space="preserve"> </w:t>
      </w:r>
      <w:r>
        <w:t>of</w:t>
      </w:r>
      <w:r>
        <w:rPr>
          <w:spacing w:val="-5"/>
        </w:rPr>
        <w:t xml:space="preserve"> </w:t>
      </w:r>
      <w:r>
        <w:t>the</w:t>
      </w:r>
      <w:r>
        <w:rPr>
          <w:spacing w:val="-5"/>
        </w:rPr>
        <w:t xml:space="preserve"> </w:t>
      </w:r>
      <w:r>
        <w:t>project:</w:t>
      </w:r>
      <w:r>
        <w:rPr>
          <w:spacing w:val="-5"/>
        </w:rPr>
        <w:t xml:space="preserve"> </w:t>
      </w:r>
      <w:r>
        <w:rPr>
          <w:spacing w:val="-10"/>
        </w:rPr>
        <w:t>-</w:t>
      </w:r>
    </w:p>
    <w:p>
      <w:pPr>
        <w:pStyle w:val="style66"/>
        <w:spacing w:before="321" w:lineRule="auto" w:line="360"/>
        <w:ind w:right="544"/>
        <w:rPr/>
      </w:pPr>
      <w:r>
        <w:rPr>
          <w:b/>
          <w:bCs/>
        </w:rPr>
        <w:t>Integrate Zscaler with Identity Providers (IdPs) such as Azure AD, Okta, and Active Directory for seamless authentication and authorization</w:t>
      </w:r>
    </w:p>
    <w:p>
      <w:pPr>
        <w:pStyle w:val="style3"/>
        <w:spacing w:before="159"/>
        <w:rPr>
          <w:spacing w:val="-2"/>
        </w:rPr>
      </w:pPr>
      <w:r>
        <w:rPr>
          <w:spacing w:val="-2"/>
        </w:rPr>
        <w:t>Overview:</w:t>
      </w:r>
    </w:p>
    <w:p>
      <w:pPr>
        <w:pStyle w:val="style3"/>
        <w:spacing w:before="159" w:lineRule="auto" w:line="360"/>
        <w:jc w:val="both"/>
        <w:rPr>
          <w:b w:val="false"/>
          <w:bCs w:val="false"/>
          <w:lang w:val="en-IN"/>
        </w:rPr>
      </w:pPr>
      <w:r>
        <w:rPr>
          <w:b w:val="false"/>
          <w:bCs w:val="false"/>
          <w:lang w:val="en-IN"/>
        </w:rPr>
        <w:t>The integration of Zscaler with Identity Providers (IdPs) such as Microsoft Azure Active Directory, Okta, and Active Directory plays a crucial role in modern cybersecurity frameworks that focus on identity-based access control. As organizations increasingly adopt cloud services and remote work environments, traditional perimeter-based security models are no longer sufficient to protect enterprise resources. This has led to the adoption of Zero Trust security architecture, where access decisions are based on verified identity rather than network location.</w:t>
      </w:r>
    </w:p>
    <w:p>
      <w:pPr>
        <w:pStyle w:val="style3"/>
        <w:spacing w:before="159" w:lineRule="auto" w:line="360"/>
        <w:jc w:val="both"/>
        <w:rPr>
          <w:b w:val="false"/>
          <w:bCs w:val="false"/>
          <w:lang w:val="en-IN"/>
        </w:rPr>
      </w:pPr>
      <w:r>
        <w:rPr>
          <w:b w:val="false"/>
          <w:bCs w:val="false"/>
          <w:lang w:val="en-IN"/>
        </w:rPr>
        <w:t>Zscaler is a cloud-native security platform that provides secure access to internet and private applications without exposing internal networks. By integrating Zscaler with enterprise identity providers, organizations can centralize authentication and authorization processes. Identity providers manage user identities, authentication credentials, and access policies, ensuring that only authorized users are granted access to organizational resources.</w:t>
      </w:r>
    </w:p>
    <w:p>
      <w:pPr>
        <w:pStyle w:val="style3"/>
        <w:spacing w:before="159" w:lineRule="auto" w:line="360"/>
        <w:jc w:val="both"/>
        <w:rPr>
          <w:b w:val="false"/>
          <w:bCs w:val="false"/>
          <w:lang w:val="en-IN"/>
        </w:rPr>
      </w:pPr>
      <w:r>
        <w:rPr>
          <w:b w:val="false"/>
          <w:bCs w:val="false"/>
          <w:lang w:val="en-IN"/>
        </w:rPr>
        <w:t xml:space="preserve">Through this integration, when a user attempts to access an application secured by Zscaler, the authentication request is redirected to the configured identity provider. The identity provider verifies the user’s credentials using authentication mechanisms such as Single Sign-On (SSO) and Multi-Factor Authentication (MFA). Once the identity is successfully verified, Zscaler enforces security policies and allows controlled access to the requested </w:t>
      </w:r>
      <w:r>
        <w:rPr>
          <w:b w:val="false"/>
          <w:bCs w:val="false"/>
          <w:lang w:val="en-IN"/>
        </w:rPr>
        <w:t>application.This</w:t>
      </w:r>
      <w:r>
        <w:rPr>
          <w:b w:val="false"/>
          <w:bCs w:val="false"/>
          <w:lang w:val="en-IN"/>
        </w:rPr>
        <w:t xml:space="preserve"> integration not only strengthens security but also simplifies identity management by enabling centralized user provisioning, role-based access control, and automated lifecycle management. It also improves the user experience by reducing the need for multiple login credentials across different systems.</w:t>
      </w:r>
    </w:p>
    <w:p>
      <w:pPr>
        <w:pStyle w:val="style3"/>
        <w:spacing w:before="159" w:lineRule="auto" w:line="360"/>
        <w:jc w:val="both"/>
        <w:rPr>
          <w:b w:val="false"/>
          <w:bCs w:val="false"/>
          <w:lang w:val="en-IN"/>
        </w:rPr>
      </w:pPr>
    </w:p>
    <w:p>
      <w:pPr>
        <w:pStyle w:val="style3"/>
        <w:spacing w:before="159" w:lineRule="auto" w:line="360"/>
        <w:jc w:val="both"/>
        <w:rPr>
          <w:b w:val="false"/>
          <w:bCs w:val="false"/>
          <w:lang w:val="en-IN"/>
        </w:rPr>
      </w:pPr>
      <w:r>
        <w:rPr>
          <w:b w:val="false"/>
          <w:bCs w:val="false"/>
          <w:lang w:val="en-IN"/>
        </w:rPr>
        <w:t>Overall, integrating Zscaler with identity providers creates a secure, scalable, and efficient authentication framework that supports modern enterprise security requirements while enabling seamless and secure access to applications and services</w:t>
      </w:r>
    </w:p>
    <w:p>
      <w:pPr>
        <w:pStyle w:val="style3"/>
        <w:spacing w:before="159"/>
        <w:rPr>
          <w:b w:val="false"/>
          <w:bCs w:val="false"/>
        </w:rPr>
      </w:pPr>
    </w:p>
    <w:p>
      <w:pPr>
        <w:pStyle w:val="style66"/>
        <w:ind w:left="0"/>
        <w:rPr>
          <w:b/>
        </w:rPr>
      </w:pPr>
    </w:p>
    <w:p>
      <w:pPr>
        <w:pStyle w:val="style0"/>
        <w:spacing w:before="160"/>
        <w:ind w:left="93"/>
        <w:jc w:val="both"/>
        <w:rPr>
          <w:b/>
          <w:sz w:val="28"/>
        </w:rPr>
      </w:pPr>
      <w:r>
        <w:rPr>
          <w:b/>
          <w:sz w:val="28"/>
        </w:rPr>
        <w:t>List</w:t>
      </w:r>
      <w:r>
        <w:rPr>
          <w:b/>
          <w:spacing w:val="-17"/>
          <w:sz w:val="28"/>
        </w:rPr>
        <w:t xml:space="preserve"> </w:t>
      </w:r>
      <w:r>
        <w:rPr>
          <w:b/>
          <w:sz w:val="28"/>
        </w:rPr>
        <w:t>of</w:t>
      </w:r>
      <w:r>
        <w:rPr>
          <w:b/>
          <w:spacing w:val="-18"/>
          <w:sz w:val="28"/>
        </w:rPr>
        <w:t xml:space="preserve"> </w:t>
      </w:r>
      <w:r>
        <w:rPr>
          <w:b/>
          <w:sz w:val="28"/>
        </w:rPr>
        <w:t>Vulnerability</w:t>
      </w:r>
      <w:r>
        <w:rPr>
          <w:b/>
          <w:spacing w:val="-17"/>
          <w:sz w:val="28"/>
        </w:rPr>
        <w:t xml:space="preserve"> </w:t>
      </w:r>
      <w:r>
        <w:rPr>
          <w:b/>
          <w:spacing w:val="-2"/>
          <w:sz w:val="28"/>
        </w:rPr>
        <w:t>Table:</w:t>
      </w:r>
    </w:p>
    <w:p>
      <w:pPr>
        <w:pStyle w:val="style66"/>
        <w:ind w:left="0"/>
        <w:rPr>
          <w:b/>
          <w:sz w:val="20"/>
        </w:rPr>
      </w:pPr>
    </w:p>
    <w:p>
      <w:pPr>
        <w:pStyle w:val="style66"/>
        <w:ind w:left="0"/>
        <w:rPr>
          <w:b/>
          <w:sz w:val="20"/>
        </w:rPr>
      </w:pPr>
    </w:p>
    <w:p>
      <w:pPr>
        <w:pStyle w:val="style66"/>
        <w:spacing w:before="3"/>
        <w:ind w:left="0"/>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6"/>
        <w:gridCol w:w="5175"/>
        <w:gridCol w:w="3039"/>
      </w:tblGrid>
      <w:tr>
        <w:trPr>
          <w:trHeight w:val="650" w:hRule="atLeast"/>
        </w:trPr>
        <w:tc>
          <w:tcPr>
            <w:tcW w:w="1176" w:type="dxa"/>
            <w:tcBorders/>
          </w:tcPr>
          <w:p>
            <w:pPr>
              <w:pStyle w:val="style4097"/>
              <w:spacing w:lineRule="exact" w:line="367"/>
              <w:rPr>
                <w:b/>
                <w:sz w:val="32"/>
              </w:rPr>
            </w:pPr>
            <w:r>
              <w:rPr>
                <w:b/>
                <w:spacing w:val="-4"/>
                <w:sz w:val="32"/>
              </w:rPr>
              <w:t>S.no</w:t>
            </w:r>
          </w:p>
        </w:tc>
        <w:tc>
          <w:tcPr>
            <w:tcW w:w="5175" w:type="dxa"/>
            <w:tcBorders/>
          </w:tcPr>
          <w:p>
            <w:pPr>
              <w:pStyle w:val="style4097"/>
              <w:spacing w:lineRule="exact" w:line="367"/>
              <w:rPr>
                <w:b/>
                <w:sz w:val="32"/>
              </w:rPr>
            </w:pPr>
            <w:r>
              <w:rPr>
                <w:b/>
                <w:spacing w:val="-4"/>
                <w:sz w:val="32"/>
              </w:rPr>
              <w:t>Vulnerability</w:t>
            </w:r>
            <w:r>
              <w:rPr>
                <w:b/>
                <w:spacing w:val="3"/>
                <w:sz w:val="32"/>
              </w:rPr>
              <w:t xml:space="preserve"> </w:t>
            </w:r>
            <w:r>
              <w:rPr>
                <w:b/>
                <w:spacing w:val="-4"/>
                <w:sz w:val="32"/>
              </w:rPr>
              <w:t>Name</w:t>
            </w:r>
          </w:p>
        </w:tc>
        <w:tc>
          <w:tcPr>
            <w:tcW w:w="3039" w:type="dxa"/>
            <w:tcBorders/>
          </w:tcPr>
          <w:p>
            <w:pPr>
              <w:pStyle w:val="style4097"/>
              <w:spacing w:lineRule="exact" w:line="367"/>
              <w:rPr>
                <w:b/>
                <w:sz w:val="32"/>
              </w:rPr>
            </w:pPr>
            <w:r>
              <w:rPr>
                <w:b/>
                <w:sz w:val="32"/>
              </w:rPr>
              <w:t>CWE/CVE</w:t>
            </w:r>
            <w:r>
              <w:rPr>
                <w:b/>
                <w:spacing w:val="-6"/>
                <w:sz w:val="32"/>
              </w:rPr>
              <w:t xml:space="preserve"> </w:t>
            </w:r>
            <w:r>
              <w:rPr>
                <w:b/>
                <w:sz w:val="32"/>
              </w:rPr>
              <w:t>-</w:t>
            </w:r>
            <w:r>
              <w:rPr>
                <w:b/>
                <w:spacing w:val="-8"/>
                <w:sz w:val="32"/>
              </w:rPr>
              <w:t xml:space="preserve"> </w:t>
            </w:r>
            <w:r>
              <w:rPr>
                <w:b/>
                <w:spacing w:val="-5"/>
                <w:sz w:val="32"/>
              </w:rPr>
              <w:t>No</w:t>
            </w:r>
          </w:p>
        </w:tc>
      </w:tr>
      <w:tr>
        <w:tblPrEx/>
        <w:trPr>
          <w:trHeight w:val="570" w:hRule="atLeast"/>
        </w:trPr>
        <w:tc>
          <w:tcPr>
            <w:tcW w:w="1176" w:type="dxa"/>
            <w:tcBorders/>
          </w:tcPr>
          <w:p>
            <w:pPr>
              <w:pStyle w:val="style4097"/>
              <w:spacing w:before="2"/>
              <w:ind w:left="10"/>
              <w:jc w:val="center"/>
              <w:rPr>
                <w:b/>
                <w:sz w:val="28"/>
              </w:rPr>
            </w:pPr>
            <w:r>
              <w:rPr>
                <w:b/>
                <w:spacing w:val="-10"/>
                <w:sz w:val="28"/>
              </w:rPr>
              <w:t>1</w:t>
            </w:r>
          </w:p>
        </w:tc>
        <w:tc>
          <w:tcPr>
            <w:tcW w:w="5175" w:type="dxa"/>
            <w:tcBorders/>
          </w:tcPr>
          <w:p>
            <w:pPr>
              <w:pStyle w:val="style4097"/>
              <w:spacing w:before="2"/>
              <w:rPr>
                <w:b/>
                <w:sz w:val="28"/>
              </w:rPr>
            </w:pPr>
            <w:r>
              <w:rPr>
                <w:b/>
                <w:sz w:val="28"/>
              </w:rPr>
              <w:t>Improper Sanitization of File Paths</w:t>
            </w:r>
          </w:p>
        </w:tc>
        <w:tc>
          <w:tcPr>
            <w:tcW w:w="3039" w:type="dxa"/>
            <w:tcBorders/>
          </w:tcPr>
          <w:p>
            <w:pPr>
              <w:pStyle w:val="style4097"/>
              <w:spacing w:before="2"/>
              <w:rPr>
                <w:b/>
                <w:sz w:val="28"/>
              </w:rPr>
            </w:pPr>
            <w:r>
              <w:rPr>
                <w:b/>
                <w:sz w:val="28"/>
              </w:rPr>
              <w:t>CWE- 284</w:t>
            </w:r>
          </w:p>
        </w:tc>
      </w:tr>
      <w:tr>
        <w:tblPrEx/>
        <w:trPr>
          <w:trHeight w:val="576" w:hRule="atLeast"/>
        </w:trPr>
        <w:tc>
          <w:tcPr>
            <w:tcW w:w="1176" w:type="dxa"/>
            <w:tcBorders/>
          </w:tcPr>
          <w:p>
            <w:pPr>
              <w:pStyle w:val="style4097"/>
              <w:ind w:left="10"/>
              <w:jc w:val="center"/>
              <w:rPr>
                <w:b/>
                <w:sz w:val="28"/>
              </w:rPr>
            </w:pPr>
            <w:r>
              <w:rPr>
                <w:b/>
                <w:spacing w:val="-10"/>
                <w:sz w:val="28"/>
              </w:rPr>
              <w:t>2</w:t>
            </w:r>
          </w:p>
        </w:tc>
        <w:tc>
          <w:tcPr>
            <w:tcW w:w="5175" w:type="dxa"/>
            <w:tcBorders/>
          </w:tcPr>
          <w:p>
            <w:pPr>
              <w:pStyle w:val="style4097"/>
              <w:rPr>
                <w:b/>
                <w:sz w:val="28"/>
              </w:rPr>
            </w:pPr>
            <w:r>
              <w:rPr>
                <w:b/>
                <w:sz w:val="28"/>
              </w:rPr>
              <w:t>Invalid Certificate</w:t>
            </w:r>
          </w:p>
        </w:tc>
        <w:tc>
          <w:tcPr>
            <w:tcW w:w="3039" w:type="dxa"/>
            <w:tcBorders/>
          </w:tcPr>
          <w:p>
            <w:pPr>
              <w:pStyle w:val="style4097"/>
              <w:rPr>
                <w:b/>
                <w:sz w:val="28"/>
              </w:rPr>
            </w:pPr>
            <w:r>
              <w:rPr>
                <w:b/>
                <w:spacing w:val="-2"/>
                <w:sz w:val="28"/>
              </w:rPr>
              <w:t>CWE-</w:t>
            </w:r>
            <w:r>
              <w:rPr>
                <w:b/>
                <w:spacing w:val="-5"/>
                <w:sz w:val="28"/>
              </w:rPr>
              <w:t>395</w:t>
            </w:r>
          </w:p>
        </w:tc>
      </w:tr>
      <w:tr>
        <w:tblPrEx/>
        <w:trPr>
          <w:trHeight w:val="556" w:hRule="atLeast"/>
        </w:trPr>
        <w:tc>
          <w:tcPr>
            <w:tcW w:w="1176" w:type="dxa"/>
            <w:tcBorders/>
          </w:tcPr>
          <w:p>
            <w:pPr>
              <w:pStyle w:val="style4097"/>
              <w:ind w:left="10"/>
              <w:jc w:val="center"/>
              <w:rPr>
                <w:b/>
                <w:sz w:val="28"/>
              </w:rPr>
            </w:pPr>
            <w:r>
              <w:rPr>
                <w:b/>
                <w:spacing w:val="-10"/>
                <w:sz w:val="28"/>
              </w:rPr>
              <w:t>3</w:t>
            </w:r>
          </w:p>
        </w:tc>
        <w:tc>
          <w:tcPr>
            <w:tcW w:w="5175" w:type="dxa"/>
            <w:tcBorders/>
          </w:tcPr>
          <w:p>
            <w:pPr>
              <w:pStyle w:val="style4097"/>
              <w:rPr>
                <w:b/>
                <w:sz w:val="28"/>
              </w:rPr>
            </w:pPr>
            <w:r>
              <w:rPr>
                <w:b/>
                <w:sz w:val="28"/>
              </w:rPr>
              <w:t>Missing X-Frame-Options Header</w:t>
            </w:r>
          </w:p>
        </w:tc>
        <w:tc>
          <w:tcPr>
            <w:tcW w:w="3039" w:type="dxa"/>
            <w:tcBorders/>
          </w:tcPr>
          <w:p>
            <w:pPr>
              <w:pStyle w:val="style4097"/>
              <w:rPr>
                <w:b/>
                <w:sz w:val="28"/>
              </w:rPr>
            </w:pPr>
            <w:r>
              <w:rPr>
                <w:b/>
                <w:spacing w:val="-2"/>
                <w:sz w:val="28"/>
              </w:rPr>
              <w:t>CWE-</w:t>
            </w:r>
            <w:r>
              <w:rPr>
                <w:b/>
                <w:spacing w:val="-4"/>
                <w:sz w:val="28"/>
              </w:rPr>
              <w:t>1021</w:t>
            </w:r>
          </w:p>
        </w:tc>
      </w:tr>
      <w:tr>
        <w:tblPrEx/>
        <w:trPr>
          <w:trHeight w:val="568" w:hRule="atLeast"/>
        </w:trPr>
        <w:tc>
          <w:tcPr>
            <w:tcW w:w="1176" w:type="dxa"/>
            <w:tcBorders/>
          </w:tcPr>
          <w:p>
            <w:pPr>
              <w:pStyle w:val="style4097"/>
              <w:ind w:left="10"/>
              <w:jc w:val="center"/>
              <w:rPr>
                <w:b/>
                <w:sz w:val="28"/>
              </w:rPr>
            </w:pPr>
            <w:r>
              <w:rPr>
                <w:b/>
                <w:spacing w:val="-10"/>
                <w:sz w:val="28"/>
              </w:rPr>
              <w:t>4</w:t>
            </w:r>
          </w:p>
        </w:tc>
        <w:tc>
          <w:tcPr>
            <w:tcW w:w="5175" w:type="dxa"/>
            <w:tcBorders/>
          </w:tcPr>
          <w:p>
            <w:pPr>
              <w:pStyle w:val="style4097"/>
              <w:rPr>
                <w:b/>
                <w:sz w:val="28"/>
              </w:rPr>
            </w:pPr>
            <w:r>
              <w:rPr>
                <w:b/>
                <w:sz w:val="28"/>
              </w:rPr>
              <w:t>X-Content-Type Options Header Missin</w:t>
            </w:r>
            <w:r>
              <w:rPr>
                <w:b/>
                <w:sz w:val="28"/>
              </w:rPr>
              <w:t>g</w:t>
            </w:r>
          </w:p>
        </w:tc>
        <w:tc>
          <w:tcPr>
            <w:tcW w:w="3039" w:type="dxa"/>
            <w:tcBorders/>
          </w:tcPr>
          <w:p>
            <w:pPr>
              <w:pStyle w:val="style4097"/>
              <w:rPr>
                <w:b/>
                <w:sz w:val="28"/>
              </w:rPr>
            </w:pPr>
            <w:r>
              <w:rPr>
                <w:b/>
                <w:spacing w:val="-2"/>
                <w:sz w:val="28"/>
              </w:rPr>
              <w:t>CWE-</w:t>
            </w:r>
            <w:r>
              <w:rPr>
                <w:b/>
                <w:spacing w:val="-5"/>
                <w:sz w:val="28"/>
              </w:rPr>
              <w:t>918</w:t>
            </w:r>
          </w:p>
        </w:tc>
      </w:tr>
      <w:tr>
        <w:tblPrEx/>
        <w:trPr>
          <w:trHeight w:val="570" w:hRule="atLeast"/>
        </w:trPr>
        <w:tc>
          <w:tcPr>
            <w:tcW w:w="1176" w:type="dxa"/>
            <w:tcBorders/>
          </w:tcPr>
          <w:p>
            <w:pPr>
              <w:pStyle w:val="style4097"/>
              <w:spacing w:before="2"/>
              <w:ind w:left="10"/>
              <w:jc w:val="center"/>
              <w:rPr>
                <w:b/>
                <w:sz w:val="28"/>
              </w:rPr>
            </w:pPr>
            <w:r>
              <w:rPr>
                <w:b/>
                <w:spacing w:val="-10"/>
                <w:sz w:val="28"/>
              </w:rPr>
              <w:t>5</w:t>
            </w:r>
          </w:p>
        </w:tc>
        <w:tc>
          <w:tcPr>
            <w:tcW w:w="5175" w:type="dxa"/>
            <w:tcBorders/>
          </w:tcPr>
          <w:p>
            <w:pPr>
              <w:pStyle w:val="style4097"/>
              <w:spacing w:before="2"/>
              <w:rPr>
                <w:b/>
                <w:sz w:val="28"/>
              </w:rPr>
            </w:pPr>
            <w:r>
              <w:rPr>
                <w:b/>
                <w:sz w:val="28"/>
              </w:rPr>
              <w:t>Drupal Ajax API shows JSONP not disabled by default</w:t>
            </w:r>
          </w:p>
        </w:tc>
        <w:tc>
          <w:tcPr>
            <w:tcW w:w="3039" w:type="dxa"/>
            <w:tcBorders/>
          </w:tcPr>
          <w:p>
            <w:pPr>
              <w:pStyle w:val="style4097"/>
              <w:spacing w:before="2"/>
              <w:rPr>
                <w:b/>
                <w:sz w:val="28"/>
              </w:rPr>
            </w:pPr>
            <w:r>
              <w:rPr>
                <w:b/>
                <w:spacing w:val="-2"/>
                <w:sz w:val="28"/>
              </w:rPr>
              <w:t>CWE-</w:t>
            </w:r>
            <w:r>
              <w:rPr>
                <w:b/>
                <w:spacing w:val="-5"/>
                <w:sz w:val="28"/>
              </w:rPr>
              <w:t>937,1035</w:t>
            </w:r>
          </w:p>
        </w:tc>
      </w:tr>
      <w:tr>
        <w:tblPrEx/>
        <w:trPr>
          <w:trHeight w:val="570" w:hRule="atLeast"/>
        </w:trPr>
        <w:tc>
          <w:tcPr>
            <w:tcW w:w="1176" w:type="dxa"/>
            <w:tcBorders/>
          </w:tcPr>
          <w:p>
            <w:pPr>
              <w:pStyle w:val="style4097"/>
              <w:ind w:left="10"/>
              <w:jc w:val="center"/>
              <w:rPr>
                <w:b/>
                <w:sz w:val="28"/>
              </w:rPr>
            </w:pPr>
            <w:r>
              <w:rPr>
                <w:b/>
                <w:spacing w:val="-10"/>
                <w:sz w:val="28"/>
              </w:rPr>
              <w:t>6</w:t>
            </w:r>
          </w:p>
        </w:tc>
        <w:tc>
          <w:tcPr>
            <w:tcW w:w="5175" w:type="dxa"/>
            <w:tcBorders/>
          </w:tcPr>
          <w:p>
            <w:pPr>
              <w:pStyle w:val="style4097"/>
              <w:rPr>
                <w:b/>
                <w:sz w:val="28"/>
              </w:rPr>
            </w:pPr>
            <w:r>
              <w:rPr>
                <w:b/>
                <w:sz w:val="28"/>
              </w:rPr>
              <w:t>Drupal Api Vulnerability</w:t>
            </w:r>
          </w:p>
        </w:tc>
        <w:tc>
          <w:tcPr>
            <w:tcW w:w="3039" w:type="dxa"/>
            <w:tcBorders/>
          </w:tcPr>
          <w:p>
            <w:pPr>
              <w:pStyle w:val="style4097"/>
              <w:rPr>
                <w:b/>
                <w:sz w:val="28"/>
              </w:rPr>
            </w:pPr>
            <w:r>
              <w:rPr>
                <w:b/>
                <w:spacing w:val="-2"/>
                <w:sz w:val="28"/>
              </w:rPr>
              <w:t>CWE-</w:t>
            </w:r>
            <w:r>
              <w:rPr>
                <w:b/>
                <w:spacing w:val="-5"/>
                <w:sz w:val="28"/>
              </w:rPr>
              <w:t>20</w:t>
            </w:r>
          </w:p>
        </w:tc>
      </w:tr>
      <w:tr>
        <w:tblPrEx/>
        <w:trPr>
          <w:trHeight w:val="568" w:hRule="atLeast"/>
        </w:trPr>
        <w:tc>
          <w:tcPr>
            <w:tcW w:w="1176" w:type="dxa"/>
            <w:tcBorders/>
          </w:tcPr>
          <w:p>
            <w:pPr>
              <w:pStyle w:val="style4097"/>
              <w:ind w:left="10"/>
              <w:jc w:val="center"/>
              <w:rPr>
                <w:b/>
                <w:sz w:val="28"/>
              </w:rPr>
            </w:pPr>
            <w:r>
              <w:rPr>
                <w:b/>
                <w:spacing w:val="-10"/>
                <w:sz w:val="28"/>
              </w:rPr>
              <w:t>7</w:t>
            </w:r>
          </w:p>
        </w:tc>
        <w:tc>
          <w:tcPr>
            <w:tcW w:w="5175" w:type="dxa"/>
            <w:tcBorders/>
          </w:tcPr>
          <w:p>
            <w:pPr>
              <w:pStyle w:val="style4097"/>
              <w:rPr>
                <w:b/>
                <w:sz w:val="28"/>
              </w:rPr>
            </w:pPr>
            <w:r>
              <w:rPr>
                <w:b/>
                <w:sz w:val="28"/>
              </w:rPr>
              <w:t>Improper API Filtration</w:t>
            </w:r>
          </w:p>
        </w:tc>
        <w:tc>
          <w:tcPr>
            <w:tcW w:w="3039" w:type="dxa"/>
            <w:tcBorders/>
          </w:tcPr>
          <w:p>
            <w:pPr>
              <w:pStyle w:val="style4097"/>
              <w:rPr>
                <w:b/>
                <w:sz w:val="28"/>
              </w:rPr>
            </w:pPr>
            <w:r>
              <w:rPr>
                <w:b/>
                <w:spacing w:val="-2"/>
                <w:sz w:val="28"/>
              </w:rPr>
              <w:t>CWE-</w:t>
            </w:r>
            <w:r>
              <w:rPr>
                <w:b/>
                <w:spacing w:val="-5"/>
                <w:sz w:val="28"/>
              </w:rPr>
              <w:t>79</w:t>
            </w:r>
          </w:p>
        </w:tc>
      </w:tr>
      <w:tr>
        <w:tblPrEx/>
        <w:trPr>
          <w:trHeight w:val="570" w:hRule="atLeast"/>
        </w:trPr>
        <w:tc>
          <w:tcPr>
            <w:tcW w:w="1176" w:type="dxa"/>
            <w:tcBorders/>
          </w:tcPr>
          <w:p>
            <w:pPr>
              <w:pStyle w:val="style4097"/>
              <w:spacing w:before="2"/>
              <w:ind w:left="10"/>
              <w:jc w:val="center"/>
              <w:rPr>
                <w:b/>
                <w:sz w:val="28"/>
              </w:rPr>
            </w:pPr>
            <w:r>
              <w:rPr>
                <w:b/>
                <w:spacing w:val="-10"/>
                <w:sz w:val="28"/>
              </w:rPr>
              <w:t>8</w:t>
            </w:r>
          </w:p>
        </w:tc>
        <w:tc>
          <w:tcPr>
            <w:tcW w:w="5175" w:type="dxa"/>
            <w:tcBorders/>
          </w:tcPr>
          <w:p>
            <w:pPr>
              <w:pStyle w:val="style4097"/>
              <w:spacing w:before="2"/>
              <w:rPr>
                <w:b/>
                <w:sz w:val="28"/>
              </w:rPr>
            </w:pPr>
            <w:r>
              <w:rPr>
                <w:b/>
                <w:sz w:val="28"/>
              </w:rPr>
              <w:t>Denial of Service</w:t>
            </w:r>
          </w:p>
        </w:tc>
        <w:tc>
          <w:tcPr>
            <w:tcW w:w="3039" w:type="dxa"/>
            <w:tcBorders/>
          </w:tcPr>
          <w:p>
            <w:pPr>
              <w:pStyle w:val="style4097"/>
              <w:spacing w:before="2"/>
              <w:rPr>
                <w:b/>
                <w:sz w:val="28"/>
              </w:rPr>
            </w:pPr>
            <w:r>
              <w:rPr>
                <w:b/>
                <w:spacing w:val="-2"/>
                <w:sz w:val="28"/>
              </w:rPr>
              <w:t>CWE-</w:t>
            </w:r>
            <w:r>
              <w:rPr>
                <w:b/>
                <w:spacing w:val="-5"/>
                <w:sz w:val="28"/>
              </w:rPr>
              <w:t>4</w:t>
            </w:r>
            <w:r>
              <w:rPr>
                <w:b/>
                <w:spacing w:val="-5"/>
                <w:sz w:val="28"/>
              </w:rPr>
              <w:t>00</w:t>
            </w:r>
          </w:p>
        </w:tc>
      </w:tr>
      <w:tr>
        <w:tblPrEx/>
        <w:trPr>
          <w:trHeight w:val="835" w:hRule="atLeast"/>
        </w:trPr>
        <w:tc>
          <w:tcPr>
            <w:tcW w:w="1176" w:type="dxa"/>
            <w:tcBorders/>
          </w:tcPr>
          <w:p>
            <w:pPr>
              <w:pStyle w:val="style4097"/>
              <w:ind w:left="10"/>
              <w:jc w:val="center"/>
              <w:rPr>
                <w:b/>
                <w:sz w:val="28"/>
              </w:rPr>
            </w:pPr>
            <w:r>
              <w:rPr>
                <w:b/>
                <w:spacing w:val="-10"/>
                <w:sz w:val="28"/>
              </w:rPr>
              <w:t>9</w:t>
            </w:r>
          </w:p>
        </w:tc>
        <w:tc>
          <w:tcPr>
            <w:tcW w:w="5175" w:type="dxa"/>
            <w:tcBorders/>
          </w:tcPr>
          <w:p>
            <w:pPr>
              <w:pStyle w:val="style4097"/>
              <w:ind w:firstLine="69"/>
              <w:rPr>
                <w:b/>
                <w:sz w:val="28"/>
              </w:rPr>
            </w:pPr>
            <w:r>
              <w:rPr>
                <w:b/>
                <w:sz w:val="28"/>
              </w:rPr>
              <w:t>TLS Version 1.0 Protocol Detection</w:t>
            </w:r>
          </w:p>
        </w:tc>
        <w:tc>
          <w:tcPr>
            <w:tcW w:w="3039" w:type="dxa"/>
            <w:tcBorders/>
          </w:tcPr>
          <w:p>
            <w:pPr>
              <w:pStyle w:val="style4097"/>
              <w:rPr>
                <w:b/>
                <w:sz w:val="28"/>
              </w:rPr>
            </w:pPr>
            <w:r>
              <w:rPr>
                <w:b/>
                <w:spacing w:val="-2"/>
                <w:sz w:val="28"/>
              </w:rPr>
              <w:t>CWE-</w:t>
            </w:r>
            <w:r>
              <w:rPr>
                <w:b/>
                <w:spacing w:val="-5"/>
                <w:sz w:val="28"/>
              </w:rPr>
              <w:t>327</w:t>
            </w:r>
          </w:p>
        </w:tc>
      </w:tr>
      <w:tr>
        <w:tblPrEx/>
        <w:trPr>
          <w:trHeight w:val="1142" w:hRule="atLeast"/>
        </w:trPr>
        <w:tc>
          <w:tcPr>
            <w:tcW w:w="1176" w:type="dxa"/>
            <w:tcBorders/>
          </w:tcPr>
          <w:p>
            <w:pPr>
              <w:pStyle w:val="style4097"/>
              <w:ind w:left="10" w:right="1"/>
              <w:jc w:val="center"/>
              <w:rPr>
                <w:b/>
                <w:sz w:val="28"/>
              </w:rPr>
            </w:pPr>
            <w:r>
              <w:rPr>
                <w:b/>
                <w:spacing w:val="-5"/>
                <w:sz w:val="28"/>
              </w:rPr>
              <w:t>10</w:t>
            </w:r>
          </w:p>
        </w:tc>
        <w:tc>
          <w:tcPr>
            <w:tcW w:w="5175" w:type="dxa"/>
            <w:tcBorders/>
          </w:tcPr>
          <w:p>
            <w:pPr>
              <w:pStyle w:val="style4097"/>
              <w:rPr>
                <w:b/>
                <w:sz w:val="28"/>
              </w:rPr>
            </w:pPr>
            <w:r>
              <w:rPr>
                <w:b/>
                <w:sz w:val="28"/>
              </w:rPr>
              <w:t>web.config</w:t>
            </w:r>
            <w:r>
              <w:rPr>
                <w:b/>
                <w:sz w:val="28"/>
              </w:rPr>
              <w:t xml:space="preserve"> File Information Disclosure</w:t>
            </w:r>
          </w:p>
        </w:tc>
        <w:tc>
          <w:tcPr>
            <w:tcW w:w="3039" w:type="dxa"/>
            <w:tcBorders/>
          </w:tcPr>
          <w:p>
            <w:pPr>
              <w:pStyle w:val="style4097"/>
              <w:rPr>
                <w:b/>
                <w:sz w:val="28"/>
              </w:rPr>
            </w:pPr>
            <w:r>
              <w:rPr>
                <w:b/>
                <w:spacing w:val="-2"/>
                <w:sz w:val="28"/>
              </w:rPr>
              <w:t>CWE-</w:t>
            </w:r>
            <w:r>
              <w:rPr>
                <w:b/>
                <w:spacing w:val="-5"/>
                <w:sz w:val="28"/>
              </w:rPr>
              <w:t>497</w:t>
            </w:r>
          </w:p>
        </w:tc>
      </w:tr>
    </w:tbl>
    <w:p>
      <w:pPr>
        <w:pStyle w:val="style4097"/>
        <w:rPr>
          <w:b/>
          <w:sz w:val="28"/>
        </w:rPr>
        <w:sectPr>
          <w:pgSz w:w="11910" w:h="16840" w:orient="portrait"/>
          <w:pgMar w:top="1360" w:right="992" w:bottom="280" w:left="1417" w:header="720" w:footer="720" w:gutter="0"/>
          <w:cols w:space="720"/>
        </w:sectPr>
      </w:pPr>
    </w:p>
    <w:p>
      <w:pPr>
        <w:pStyle w:val="style1"/>
        <w:rPr/>
      </w:pPr>
      <w:r>
        <w:rPr>
          <w:spacing w:val="-2"/>
        </w:rPr>
        <w:t>REPORT:-</w:t>
      </w:r>
    </w:p>
    <w:p>
      <w:pPr>
        <w:pStyle w:val="style179"/>
        <w:numPr>
          <w:ilvl w:val="0"/>
          <w:numId w:val="1"/>
        </w:numPr>
        <w:tabs>
          <w:tab w:val="left" w:leader="none" w:pos="288"/>
        </w:tabs>
        <w:spacing w:before="345" w:lineRule="auto" w:line="463"/>
        <w:ind w:right="1988" w:firstLine="0"/>
        <w:rPr>
          <w:b/>
          <w:sz w:val="30"/>
        </w:rPr>
      </w:pPr>
      <w:r>
        <w:rPr>
          <w:b/>
          <w:sz w:val="32"/>
        </w:rPr>
        <w:t>Vulnerability</w:t>
      </w:r>
      <w:r>
        <w:rPr>
          <w:b/>
          <w:spacing w:val="-20"/>
          <w:sz w:val="32"/>
        </w:rPr>
        <w:t xml:space="preserve"> </w:t>
      </w:r>
      <w:r>
        <w:rPr>
          <w:b/>
          <w:sz w:val="32"/>
        </w:rPr>
        <w:t>Name:-</w:t>
      </w:r>
      <w:r>
        <w:rPr>
          <w:b/>
          <w:spacing w:val="-20"/>
          <w:sz w:val="32"/>
        </w:rPr>
        <w:t xml:space="preserve"> </w:t>
      </w:r>
      <w:r>
        <w:rPr>
          <w:b/>
          <w:spacing w:val="-20"/>
          <w:sz w:val="32"/>
        </w:rPr>
        <w:t>Improper Sanitization of File Paths</w:t>
      </w:r>
      <w:r>
        <w:rPr>
          <w:b/>
          <w:spacing w:val="-20"/>
          <w:sz w:val="32"/>
        </w:rPr>
        <w:t xml:space="preserve"> </w:t>
      </w:r>
      <w:r>
        <w:rPr>
          <w:b/>
          <w:sz w:val="28"/>
        </w:rPr>
        <w:t>CWE/</w:t>
      </w:r>
      <w:r>
        <w:rPr>
          <w:b/>
          <w:sz w:val="28"/>
        </w:rPr>
        <w:t>CVE</w:t>
      </w:r>
      <w:r>
        <w:rPr>
          <w:b/>
          <w:spacing w:val="40"/>
          <w:sz w:val="28"/>
        </w:rPr>
        <w:t xml:space="preserve"> </w:t>
      </w:r>
      <w:r>
        <w:rPr>
          <w:b/>
          <w:sz w:val="28"/>
        </w:rPr>
        <w:t>:</w:t>
      </w:r>
      <w:r>
        <w:rPr>
          <w:b/>
          <w:sz w:val="28"/>
        </w:rPr>
        <w:t xml:space="preserve"> - </w:t>
      </w:r>
      <w:r>
        <w:rPr>
          <w:sz w:val="28"/>
        </w:rPr>
        <w:t>CWE-2</w:t>
      </w:r>
      <w:r>
        <w:rPr>
          <w:sz w:val="28"/>
        </w:rPr>
        <w:t>84</w:t>
      </w:r>
    </w:p>
    <w:p>
      <w:pPr>
        <w:pStyle w:val="style0"/>
        <w:spacing w:before="21"/>
        <w:ind w:left="23"/>
        <w:jc w:val="both"/>
        <w:rPr>
          <w:sz w:val="28"/>
        </w:rPr>
      </w:pPr>
      <w:r>
        <w:rPr>
          <w:b/>
          <w:sz w:val="28"/>
        </w:rPr>
        <w:t>OWASP/SANS</w:t>
      </w:r>
      <w:r>
        <w:rPr>
          <w:b/>
          <w:spacing w:val="-20"/>
          <w:sz w:val="28"/>
        </w:rPr>
        <w:t xml:space="preserve"> </w:t>
      </w:r>
      <w:r>
        <w:rPr>
          <w:b/>
          <w:sz w:val="28"/>
        </w:rPr>
        <w:t>Category:-</w:t>
      </w:r>
      <w:r>
        <w:rPr>
          <w:b/>
          <w:spacing w:val="-17"/>
          <w:sz w:val="28"/>
        </w:rPr>
        <w:t xml:space="preserve"> </w:t>
      </w:r>
      <w:r>
        <w:rPr>
          <w:b/>
          <w:spacing w:val="-17"/>
          <w:sz w:val="28"/>
        </w:rPr>
        <w:t>A01:2021-Broken Access Control</w:t>
      </w:r>
    </w:p>
    <w:p>
      <w:pPr>
        <w:pStyle w:val="style66"/>
        <w:spacing w:before="321" w:lineRule="auto" w:line="360"/>
        <w:ind w:right="451"/>
        <w:jc w:val="both"/>
        <w:rPr/>
      </w:pPr>
      <w:r>
        <w:rPr>
          <w:b/>
          <w:spacing w:val="-2"/>
        </w:rPr>
        <w:t>Description:-</w:t>
      </w:r>
      <w:r>
        <w:rPr>
          <w:b/>
          <w:spacing w:val="-10"/>
        </w:rPr>
        <w:t xml:space="preserve"> </w:t>
      </w:r>
      <w:r>
        <w:rPr>
          <w:bCs/>
          <w:spacing w:val="-10"/>
        </w:rPr>
        <w:t>The product does not restrict or incorrectly restricts access to a resource from an unauthorized actor</w:t>
      </w:r>
      <w:r>
        <w:rPr>
          <w:b/>
          <w:spacing w:val="-10"/>
        </w:rPr>
        <w:t>.</w:t>
      </w:r>
    </w:p>
    <w:p>
      <w:pPr>
        <w:pStyle w:val="style66"/>
        <w:spacing w:before="160" w:lineRule="auto" w:line="360"/>
        <w:ind w:right="449"/>
        <w:jc w:val="both"/>
        <w:rPr/>
      </w:pPr>
      <w:r>
        <w:rPr>
          <w:b/>
        </w:rPr>
        <w:t xml:space="preserve">Business </w:t>
      </w:r>
      <w:r>
        <w:rPr>
          <w:b/>
        </w:rPr>
        <w:t>Impact:-</w:t>
      </w:r>
      <w:r>
        <w:rPr>
          <w:b/>
        </w:rPr>
        <w:t xml:space="preserve"> </w:t>
      </w:r>
      <w:r>
        <w:rPr>
          <w:bCs/>
        </w:rPr>
        <w:t>This vulnerability is significant, as it can lead to unauthorized access to sensitive data or files, potentially causing data breaches, privacy violations, and loss of user trust. Affected sites may also require configuration changes after applying</w:t>
      </w:r>
      <w:r>
        <w:rPr>
          <w:b/>
        </w:rPr>
        <w:t xml:space="preserve"> </w:t>
      </w:r>
      <w:r>
        <w:t xml:space="preserve">a </w:t>
      </w:r>
      <w:r>
        <w:t>security release</w:t>
      </w:r>
      <w:r>
        <w:t>.</w:t>
      </w:r>
    </w:p>
    <w:p>
      <w:pPr>
        <w:pStyle w:val="style66"/>
        <w:spacing w:before="160" w:lineRule="auto" w:line="360"/>
        <w:ind w:right="449"/>
        <w:jc w:val="both"/>
        <w:rPr/>
      </w:pPr>
    </w:p>
    <w:p>
      <w:pPr>
        <w:pStyle w:val="style66"/>
        <w:spacing w:before="160" w:lineRule="auto" w:line="360"/>
        <w:ind w:right="449"/>
        <w:jc w:val="both"/>
        <w:rPr>
          <w:noProof/>
          <w:sz w:val="20"/>
          <w:lang w:val="en-IN"/>
        </w:rPr>
      </w:pPr>
      <w:r>
        <w:rPr>
          <w:noProof/>
          <w:sz w:val="20"/>
          <w:lang w:val="en-IN"/>
        </w:rPr>
        <w:drawing>
          <wp:inline distL="0" distT="0" distB="0" distR="0">
            <wp:extent cx="5662295" cy="2463800"/>
            <wp:effectExtent l="0" t="0" r="0" b="0"/>
            <wp:docPr id="1026"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2" cstate="print"/>
                    <a:srcRect l="0" t="0" r="50133" b="71486"/>
                    <a:stretch/>
                  </pic:blipFill>
                  <pic:spPr>
                    <a:xfrm rot="0">
                      <a:off x="0" y="0"/>
                      <a:ext cx="5662295" cy="2463800"/>
                    </a:xfrm>
                    <a:prstGeom prst="rect"/>
                    <a:ln>
                      <a:noFill/>
                    </a:ln>
                  </pic:spPr>
                </pic:pic>
              </a:graphicData>
            </a:graphic>
          </wp:inline>
        </w:drawing>
      </w:r>
    </w:p>
    <w:p>
      <w:pPr>
        <w:pStyle w:val="style66"/>
        <w:spacing w:before="9"/>
        <w:ind w:left="0"/>
        <w:rPr>
          <w:sz w:val="11"/>
        </w:rPr>
      </w:pPr>
    </w:p>
    <w:p>
      <w:pPr>
        <w:pStyle w:val="style66"/>
        <w:rPr>
          <w:sz w:val="11"/>
        </w:rPr>
        <w:sectPr>
          <w:pgSz w:w="11910" w:h="16840" w:orient="portrait"/>
          <w:pgMar w:top="1360" w:right="992" w:bottom="280" w:left="1417" w:header="720" w:footer="720" w:gutter="0"/>
          <w:cols w:space="720"/>
        </w:sectPr>
      </w:pPr>
    </w:p>
    <w:p>
      <w:pPr>
        <w:pStyle w:val="style3"/>
        <w:numPr>
          <w:ilvl w:val="0"/>
          <w:numId w:val="1"/>
        </w:numPr>
        <w:tabs>
          <w:tab w:val="left" w:leader="none" w:pos="255"/>
        </w:tabs>
        <w:spacing w:before="62" w:lineRule="auto" w:line="480"/>
        <w:ind w:left="0" w:right="446" w:firstLine="0"/>
        <w:jc w:val="both"/>
        <w:rPr>
          <w:sz w:val="26"/>
        </w:rPr>
      </w:pPr>
      <w:r>
        <w:rPr>
          <w:spacing w:val="-2"/>
        </w:rPr>
        <w:t>Vulnerability</w:t>
      </w:r>
      <w:r>
        <w:rPr>
          <w:spacing w:val="-16"/>
        </w:rPr>
        <w:t xml:space="preserve"> </w:t>
      </w:r>
      <w:r>
        <w:rPr>
          <w:spacing w:val="-2"/>
        </w:rPr>
        <w:t>Name</w:t>
      </w:r>
      <w:r>
        <w:rPr>
          <w:spacing w:val="-15"/>
        </w:rPr>
        <w:t xml:space="preserve"> </w:t>
      </w:r>
      <w:r>
        <w:rPr>
          <w:spacing w:val="-2"/>
        </w:rPr>
        <w:t>:</w:t>
      </w:r>
      <w:r>
        <w:rPr>
          <w:spacing w:val="-2"/>
        </w:rPr>
        <w:t>-</w:t>
      </w:r>
      <w:r>
        <w:rPr>
          <w:spacing w:val="-16"/>
        </w:rPr>
        <w:t xml:space="preserve"> </w:t>
      </w:r>
      <w:r>
        <w:rPr>
          <w:color w:val="4470c4"/>
        </w:rPr>
        <w:t>Invalid</w:t>
      </w:r>
      <w:r>
        <w:rPr>
          <w:color w:val="4470c4"/>
          <w:spacing w:val="-1"/>
        </w:rPr>
        <w:t xml:space="preserve"> </w:t>
      </w:r>
      <w:r>
        <w:rPr>
          <w:color w:val="4470c4"/>
          <w:spacing w:val="-2"/>
        </w:rPr>
        <w:t>Certificate</w:t>
      </w:r>
    </w:p>
    <w:p>
      <w:pPr>
        <w:pStyle w:val="style3"/>
        <w:tabs>
          <w:tab w:val="left" w:leader="none" w:pos="255"/>
        </w:tabs>
        <w:spacing w:before="62" w:lineRule="auto" w:line="480"/>
        <w:ind w:right="446"/>
        <w:jc w:val="both"/>
        <w:rPr>
          <w:sz w:val="26"/>
        </w:rPr>
      </w:pPr>
      <w:r>
        <w:t>CWE/</w:t>
      </w:r>
      <w:r>
        <w:t>CVE:-</w:t>
      </w:r>
      <w:r>
        <w:t xml:space="preserve"> </w:t>
      </w:r>
      <w:r>
        <w:rPr>
          <w:b w:val="false"/>
        </w:rPr>
        <w:t>CWE</w:t>
      </w:r>
      <w:r>
        <w:rPr>
          <w:b w:val="false"/>
        </w:rPr>
        <w:t>395</w:t>
      </w:r>
    </w:p>
    <w:p>
      <w:pPr>
        <w:pStyle w:val="style0"/>
        <w:rPr>
          <w:sz w:val="24"/>
        </w:rPr>
      </w:pPr>
      <w:r>
        <w:rPr>
          <w:b/>
          <w:sz w:val="28"/>
        </w:rPr>
        <w:t>OWASP/SANS</w:t>
      </w:r>
      <w:r>
        <w:rPr>
          <w:b/>
          <w:spacing w:val="-19"/>
          <w:sz w:val="28"/>
        </w:rPr>
        <w:t xml:space="preserve"> </w:t>
      </w:r>
      <w:r>
        <w:rPr>
          <w:b/>
          <w:sz w:val="28"/>
        </w:rPr>
        <w:t>Category:</w:t>
      </w:r>
      <w:r>
        <w:rPr>
          <w:b/>
          <w:sz w:val="28"/>
        </w:rPr>
        <w:t xml:space="preserve"> </w:t>
      </w:r>
      <w:r>
        <w:rPr>
          <w:sz w:val="24"/>
        </w:rPr>
        <w:t>Identification</w:t>
      </w:r>
      <w:r>
        <w:rPr>
          <w:spacing w:val="-2"/>
          <w:sz w:val="24"/>
        </w:rPr>
        <w:t xml:space="preserve"> </w:t>
      </w:r>
      <w:r>
        <w:rPr>
          <w:sz w:val="24"/>
        </w:rPr>
        <w:t>and</w:t>
      </w:r>
      <w:r>
        <w:rPr>
          <w:spacing w:val="-4"/>
          <w:sz w:val="24"/>
        </w:rPr>
        <w:t xml:space="preserve"> </w:t>
      </w:r>
      <w:r>
        <w:rPr>
          <w:sz w:val="24"/>
        </w:rPr>
        <w:t>Authentication</w:t>
      </w:r>
      <w:r>
        <w:rPr>
          <w:spacing w:val="-1"/>
          <w:sz w:val="24"/>
        </w:rPr>
        <w:t xml:space="preserve"> </w:t>
      </w:r>
      <w:r>
        <w:rPr>
          <w:spacing w:val="-2"/>
          <w:sz w:val="24"/>
        </w:rPr>
        <w:t>Failures</w:t>
      </w:r>
    </w:p>
    <w:p>
      <w:pPr>
        <w:pStyle w:val="style66"/>
        <w:spacing w:before="5"/>
        <w:rPr/>
      </w:pPr>
    </w:p>
    <w:p>
      <w:pPr>
        <w:pStyle w:val="style66"/>
        <w:spacing w:before="321" w:lineRule="auto" w:line="360"/>
        <w:ind w:right="451"/>
        <w:jc w:val="both"/>
        <w:rPr/>
      </w:pPr>
      <w:r>
        <w:rPr>
          <w:b/>
        </w:rPr>
        <w:t>Description:-</w:t>
      </w:r>
      <w:r>
        <w:rPr>
          <w:b/>
        </w:rPr>
        <w:t xml:space="preserve"> </w:t>
      </w:r>
      <w:r>
        <w:t>When a certificate is invalid or malicious, it might allow an attacker to spoof a trusted</w:t>
      </w:r>
      <w:r>
        <w:rPr>
          <w:spacing w:val="-6"/>
        </w:rPr>
        <w:t xml:space="preserve"> </w:t>
      </w:r>
      <w:r>
        <w:t>entity</w:t>
      </w:r>
      <w:r>
        <w:rPr>
          <w:spacing w:val="-5"/>
        </w:rPr>
        <w:t xml:space="preserve"> </w:t>
      </w:r>
      <w:r>
        <w:t>by</w:t>
      </w:r>
      <w:r>
        <w:rPr>
          <w:spacing w:val="-6"/>
        </w:rPr>
        <w:t xml:space="preserve"> </w:t>
      </w:r>
      <w:r>
        <w:t>interfering</w:t>
      </w:r>
      <w:r>
        <w:rPr>
          <w:spacing w:val="-5"/>
        </w:rPr>
        <w:t xml:space="preserve"> </w:t>
      </w:r>
      <w:r>
        <w:t>in</w:t>
      </w:r>
      <w:r>
        <w:rPr>
          <w:spacing w:val="-6"/>
        </w:rPr>
        <w:t xml:space="preserve"> </w:t>
      </w:r>
      <w:r>
        <w:t>the</w:t>
      </w:r>
      <w:r>
        <w:rPr>
          <w:spacing w:val="-9"/>
        </w:rPr>
        <w:t xml:space="preserve"> </w:t>
      </w:r>
      <w:r>
        <w:t>communication</w:t>
      </w:r>
      <w:r>
        <w:rPr>
          <w:spacing w:val="-6"/>
        </w:rPr>
        <w:t xml:space="preserve"> </w:t>
      </w:r>
      <w:r>
        <w:t>path</w:t>
      </w:r>
      <w:r>
        <w:rPr>
          <w:spacing w:val="-5"/>
        </w:rPr>
        <w:t xml:space="preserve"> </w:t>
      </w:r>
      <w:r>
        <w:t>between</w:t>
      </w:r>
      <w:r>
        <w:rPr>
          <w:spacing w:val="-6"/>
        </w:rPr>
        <w:t xml:space="preserve"> </w:t>
      </w:r>
      <w:r>
        <w:t>the</w:t>
      </w:r>
      <w:r>
        <w:rPr>
          <w:spacing w:val="-9"/>
        </w:rPr>
        <w:t xml:space="preserve"> </w:t>
      </w:r>
      <w:r>
        <w:t>host</w:t>
      </w:r>
      <w:r>
        <w:rPr>
          <w:spacing w:val="-5"/>
        </w:rPr>
        <w:t xml:space="preserve"> </w:t>
      </w:r>
      <w:r>
        <w:t>and</w:t>
      </w:r>
      <w:r>
        <w:rPr>
          <w:spacing w:val="-6"/>
        </w:rPr>
        <w:t xml:space="preserve"> </w:t>
      </w:r>
      <w:r>
        <w:t>client.</w:t>
      </w:r>
      <w:r>
        <w:rPr>
          <w:spacing w:val="-5"/>
        </w:rPr>
        <w:t xml:space="preserve"> </w:t>
      </w:r>
      <w:r>
        <w:t>The</w:t>
      </w:r>
      <w:r>
        <w:rPr>
          <w:spacing w:val="-9"/>
        </w:rPr>
        <w:t xml:space="preserve"> </w:t>
      </w:r>
      <w:r>
        <w:t>product might connect to a malicious host while believing it is a trusted host, or the product might be deceived into accepting spoofed data that appears to originate from a trusted host.</w:t>
      </w:r>
    </w:p>
    <w:p>
      <w:pPr>
        <w:pStyle w:val="style66"/>
        <w:spacing w:before="240" w:lineRule="auto" w:line="276"/>
        <w:ind w:left="0" w:right="999"/>
        <w:jc w:val="both"/>
        <w:rPr/>
      </w:pPr>
      <w:r>
        <w:rPr>
          <w:b/>
        </w:rPr>
        <w:t>Business Impact</w:t>
      </w:r>
      <w:r>
        <w:t>-</w:t>
      </w:r>
      <w:r>
        <w:t xml:space="preserve"> </w:t>
      </w:r>
      <w:r>
        <w:t>Improper certificate validation can lead to a range of security threats which includes</w:t>
      </w:r>
      <w:r>
        <w:rPr>
          <w:spacing w:val="-13"/>
        </w:rPr>
        <w:t xml:space="preserve"> </w:t>
      </w:r>
      <w:r>
        <w:t>Man-in-the-middle</w:t>
      </w:r>
      <w:r>
        <w:rPr>
          <w:spacing w:val="-12"/>
        </w:rPr>
        <w:t xml:space="preserve"> </w:t>
      </w:r>
      <w:r>
        <w:t>attacks(Attackers</w:t>
      </w:r>
      <w:r>
        <w:rPr>
          <w:spacing w:val="-10"/>
        </w:rPr>
        <w:t xml:space="preserve"> </w:t>
      </w:r>
      <w:r>
        <w:t>can</w:t>
      </w:r>
      <w:r>
        <w:rPr>
          <w:spacing w:val="-8"/>
        </w:rPr>
        <w:t xml:space="preserve"> </w:t>
      </w:r>
      <w:r>
        <w:t>intercept</w:t>
      </w:r>
      <w:r>
        <w:rPr>
          <w:spacing w:val="-9"/>
        </w:rPr>
        <w:t xml:space="preserve"> </w:t>
      </w:r>
      <w:r>
        <w:t>communication</w:t>
      </w:r>
      <w:r>
        <w:rPr>
          <w:spacing w:val="-8"/>
        </w:rPr>
        <w:t xml:space="preserve"> </w:t>
      </w:r>
      <w:r>
        <w:t>between</w:t>
      </w:r>
      <w:r>
        <w:rPr>
          <w:spacing w:val="-12"/>
        </w:rPr>
        <w:t xml:space="preserve"> </w:t>
      </w:r>
      <w:r>
        <w:t>two</w:t>
      </w:r>
      <w:r>
        <w:rPr>
          <w:spacing w:val="-10"/>
        </w:rPr>
        <w:t xml:space="preserve"> </w:t>
      </w:r>
      <w:r>
        <w:t>parties and read or modify the data exchanged between them),Data breaches:(Attackers can gain unauthorized access to sensitive information or sensitive systems, leading to data breaches),Malware</w:t>
      </w:r>
      <w:r>
        <w:rPr>
          <w:spacing w:val="-11"/>
        </w:rPr>
        <w:t xml:space="preserve"> </w:t>
      </w:r>
      <w:r>
        <w:t>distribution(Attackers</w:t>
      </w:r>
      <w:r>
        <w:rPr>
          <w:spacing w:val="-9"/>
        </w:rPr>
        <w:t xml:space="preserve"> </w:t>
      </w:r>
      <w:r>
        <w:t>can</w:t>
      </w:r>
      <w:r>
        <w:rPr>
          <w:spacing w:val="-9"/>
        </w:rPr>
        <w:t xml:space="preserve"> </w:t>
      </w:r>
      <w:r>
        <w:t>use</w:t>
      </w:r>
      <w:r>
        <w:rPr>
          <w:spacing w:val="-8"/>
        </w:rPr>
        <w:t xml:space="preserve"> </w:t>
      </w:r>
      <w:r>
        <w:t>fake</w:t>
      </w:r>
      <w:r>
        <w:rPr>
          <w:spacing w:val="-10"/>
        </w:rPr>
        <w:t xml:space="preserve"> </w:t>
      </w:r>
      <w:r>
        <w:t>digital</w:t>
      </w:r>
      <w:r>
        <w:rPr>
          <w:spacing w:val="-9"/>
        </w:rPr>
        <w:t xml:space="preserve"> </w:t>
      </w:r>
      <w:r>
        <w:t>certificates</w:t>
      </w:r>
      <w:r>
        <w:rPr>
          <w:spacing w:val="-9"/>
        </w:rPr>
        <w:t xml:space="preserve"> </w:t>
      </w:r>
      <w:r>
        <w:t>to</w:t>
      </w:r>
      <w:r>
        <w:rPr>
          <w:spacing w:val="-7"/>
        </w:rPr>
        <w:t xml:space="preserve"> </w:t>
      </w:r>
      <w:r>
        <w:t>distribute</w:t>
      </w:r>
      <w:r>
        <w:rPr>
          <w:spacing w:val="-12"/>
        </w:rPr>
        <w:t xml:space="preserve"> </w:t>
      </w:r>
      <w:r>
        <w:t>malicious software or infect systems with malware)</w:t>
      </w:r>
      <w:r>
        <w:t>.</w:t>
      </w:r>
    </w:p>
    <w:p>
      <w:pPr>
        <w:pStyle w:val="style66"/>
        <w:spacing w:before="240" w:lineRule="auto" w:line="276"/>
        <w:ind w:right="999"/>
        <w:jc w:val="both"/>
        <w:rPr>
          <w:lang w:val="en-IN"/>
        </w:rPr>
      </w:pPr>
      <w:r>
        <w:rPr>
          <w:lang w:val="en-IN"/>
        </w:rPr>
        <w:drawing>
          <wp:inline distL="0" distT="0" distB="0" distR="0">
            <wp:extent cx="5854808" cy="2243667"/>
            <wp:effectExtent l="0" t="0" r="0" b="4445"/>
            <wp:docPr id="1027" name="Picture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2" cstate="print"/>
                    <a:srcRect l="50118" t="0" r="-621" b="71361"/>
                    <a:stretch/>
                  </pic:blipFill>
                  <pic:spPr>
                    <a:xfrm rot="0">
                      <a:off x="0" y="0"/>
                      <a:ext cx="5854808" cy="2243667"/>
                    </a:xfrm>
                    <a:prstGeom prst="rect"/>
                    <a:ln>
                      <a:noFill/>
                    </a:ln>
                  </pic:spPr>
                </pic:pic>
              </a:graphicData>
            </a:graphic>
          </wp:inline>
        </w:drawing>
      </w:r>
    </w:p>
    <w:p>
      <w:pPr>
        <w:pStyle w:val="style66"/>
        <w:spacing w:before="240" w:lineRule="auto" w:line="276"/>
        <w:ind w:left="0" w:right="999"/>
        <w:jc w:val="both"/>
        <w:rPr/>
      </w:pPr>
    </w:p>
    <w:p>
      <w:pPr>
        <w:pStyle w:val="style3"/>
        <w:numPr>
          <w:ilvl w:val="0"/>
          <w:numId w:val="1"/>
        </w:numPr>
        <w:tabs>
          <w:tab w:val="left" w:leader="none" w:pos="255"/>
        </w:tabs>
        <w:spacing w:lineRule="atLeast" w:line="640"/>
        <w:ind w:left="0" w:right="1055" w:firstLine="0"/>
        <w:jc w:val="both"/>
        <w:rPr>
          <w:sz w:val="26"/>
        </w:rPr>
      </w:pPr>
      <w:r>
        <w:t>Vulnerability</w:t>
      </w:r>
      <w:r>
        <w:rPr>
          <w:spacing w:val="-7"/>
        </w:rPr>
        <w:t xml:space="preserve"> </w:t>
      </w:r>
      <w:r>
        <w:t>Name</w:t>
      </w:r>
      <w:r>
        <w:rPr>
          <w:spacing w:val="-8"/>
        </w:rPr>
        <w:t xml:space="preserve"> </w:t>
      </w:r>
      <w:r>
        <w:t>:</w:t>
      </w:r>
      <w:r>
        <w:rPr>
          <w:spacing w:val="-7"/>
        </w:rPr>
        <w:t xml:space="preserve"> </w:t>
      </w:r>
      <w:r>
        <w:rPr>
          <w:color w:val="4470c4"/>
        </w:rPr>
        <w:t>Missing</w:t>
      </w:r>
      <w:r>
        <w:rPr>
          <w:color w:val="4470c4"/>
          <w:spacing w:val="-4"/>
        </w:rPr>
        <w:t xml:space="preserve"> </w:t>
      </w:r>
      <w:r>
        <w:rPr>
          <w:color w:val="4470c4"/>
        </w:rPr>
        <w:t>X-Frame-Options</w:t>
      </w:r>
      <w:r>
        <w:rPr>
          <w:color w:val="4470c4"/>
          <w:spacing w:val="-6"/>
        </w:rPr>
        <w:t xml:space="preserve"> </w:t>
      </w:r>
      <w:r>
        <w:rPr>
          <w:color w:val="4470c4"/>
          <w:spacing w:val="-2"/>
        </w:rPr>
        <w:t>Header</w:t>
      </w:r>
      <w:r>
        <w:t xml:space="preserve"> </w:t>
      </w:r>
      <w:r>
        <w:t>CWE/</w:t>
      </w:r>
      <w:r>
        <w:t>CVE</w:t>
      </w:r>
      <w:r>
        <w:rPr>
          <w:b w:val="false"/>
        </w:rPr>
        <w:t>:-</w:t>
      </w:r>
      <w:r>
        <w:rPr>
          <w:b w:val="false"/>
        </w:rPr>
        <w:t xml:space="preserve"> CWE-1</w:t>
      </w:r>
      <w:r>
        <w:rPr>
          <w:b w:val="false"/>
        </w:rPr>
        <w:t>021</w:t>
      </w:r>
    </w:p>
    <w:p>
      <w:pPr>
        <w:pStyle w:val="style0"/>
        <w:rPr>
          <w:spacing w:val="-2"/>
          <w:sz w:val="24"/>
        </w:rPr>
      </w:pPr>
      <w:r>
        <w:rPr>
          <w:b/>
          <w:sz w:val="28"/>
        </w:rPr>
        <w:t>OWASP/SANS</w:t>
      </w:r>
      <w:r>
        <w:rPr>
          <w:b/>
          <w:spacing w:val="-16"/>
          <w:sz w:val="28"/>
        </w:rPr>
        <w:t xml:space="preserve"> </w:t>
      </w:r>
      <w:r>
        <w:rPr>
          <w:b/>
          <w:sz w:val="28"/>
        </w:rPr>
        <w:t>Category:-</w:t>
      </w:r>
      <w:r>
        <w:rPr>
          <w:b/>
          <w:spacing w:val="-16"/>
          <w:sz w:val="28"/>
        </w:rPr>
        <w:t xml:space="preserve"> </w:t>
      </w:r>
      <w:r>
        <w:rPr>
          <w:sz w:val="24"/>
        </w:rPr>
        <w:t>A04:2021-Insecure</w:t>
      </w:r>
      <w:r>
        <w:rPr>
          <w:spacing w:val="-5"/>
          <w:sz w:val="24"/>
        </w:rPr>
        <w:t xml:space="preserve"> </w:t>
      </w:r>
      <w:r>
        <w:rPr>
          <w:spacing w:val="-2"/>
          <w:sz w:val="24"/>
        </w:rPr>
        <w:t>Design</w:t>
      </w:r>
    </w:p>
    <w:p>
      <w:pPr>
        <w:pStyle w:val="style0"/>
        <w:rPr>
          <w:sz w:val="24"/>
        </w:rPr>
      </w:pPr>
    </w:p>
    <w:p>
      <w:pPr>
        <w:pStyle w:val="style66"/>
        <w:spacing w:lineRule="auto" w:line="276"/>
        <w:ind w:left="0" w:right="999"/>
        <w:jc w:val="both"/>
        <w:rPr>
          <w:b/>
        </w:rPr>
      </w:pPr>
    </w:p>
    <w:p>
      <w:pPr>
        <w:pStyle w:val="style66"/>
        <w:spacing w:lineRule="auto" w:line="276"/>
        <w:ind w:left="0" w:right="999"/>
        <w:jc w:val="both"/>
        <w:rPr>
          <w:b/>
        </w:rPr>
      </w:pPr>
    </w:p>
    <w:p>
      <w:pPr>
        <w:pStyle w:val="style66"/>
        <w:spacing w:lineRule="auto" w:line="276"/>
        <w:ind w:left="0" w:right="999"/>
        <w:jc w:val="both"/>
        <w:rPr>
          <w:b/>
        </w:rPr>
      </w:pPr>
    </w:p>
    <w:p>
      <w:pPr>
        <w:pStyle w:val="style66"/>
        <w:spacing w:lineRule="auto" w:line="276"/>
        <w:ind w:left="0" w:right="999"/>
        <w:jc w:val="both"/>
        <w:rPr/>
      </w:pPr>
      <w:r>
        <w:rPr>
          <w:b/>
        </w:rPr>
        <w:t>Description:-</w:t>
      </w:r>
      <w:r>
        <w:rPr>
          <w:b/>
          <w:spacing w:val="-6"/>
        </w:rPr>
        <w:t xml:space="preserve"> </w:t>
      </w:r>
      <w:r>
        <w:t>A</w:t>
      </w:r>
      <w:r>
        <w:rPr>
          <w:spacing w:val="-6"/>
        </w:rPr>
        <w:t xml:space="preserve"> </w:t>
      </w:r>
      <w:r>
        <w:t>web</w:t>
      </w:r>
      <w:r>
        <w:rPr>
          <w:spacing w:val="-6"/>
        </w:rPr>
        <w:t xml:space="preserve"> </w:t>
      </w:r>
      <w:r>
        <w:t>application</w:t>
      </w:r>
      <w:r>
        <w:rPr>
          <w:spacing w:val="-5"/>
        </w:rPr>
        <w:t xml:space="preserve"> </w:t>
      </w:r>
      <w:r>
        <w:t>is</w:t>
      </w:r>
      <w:r>
        <w:rPr>
          <w:spacing w:val="-6"/>
        </w:rPr>
        <w:t xml:space="preserve"> </w:t>
      </w:r>
      <w:r>
        <w:t>expected</w:t>
      </w:r>
      <w:r>
        <w:rPr>
          <w:spacing w:val="-6"/>
        </w:rPr>
        <w:t xml:space="preserve"> </w:t>
      </w:r>
      <w:r>
        <w:t>to</w:t>
      </w:r>
      <w:r>
        <w:rPr>
          <w:spacing w:val="-6"/>
        </w:rPr>
        <w:t xml:space="preserve"> </w:t>
      </w:r>
      <w:r>
        <w:t>place</w:t>
      </w:r>
      <w:r>
        <w:rPr>
          <w:spacing w:val="-8"/>
        </w:rPr>
        <w:t xml:space="preserve"> </w:t>
      </w:r>
      <w:r>
        <w:t>restrictions</w:t>
      </w:r>
      <w:r>
        <w:rPr>
          <w:spacing w:val="-4"/>
        </w:rPr>
        <w:t xml:space="preserve"> </w:t>
      </w:r>
      <w:r>
        <w:t>on</w:t>
      </w:r>
      <w:r>
        <w:rPr>
          <w:spacing w:val="-6"/>
        </w:rPr>
        <w:t xml:space="preserve"> </w:t>
      </w:r>
      <w:r>
        <w:t>whether</w:t>
      </w:r>
      <w:r>
        <w:rPr>
          <w:spacing w:val="-7"/>
        </w:rPr>
        <w:t xml:space="preserve"> </w:t>
      </w:r>
      <w:r>
        <w:t>it</w:t>
      </w:r>
      <w:r>
        <w:rPr>
          <w:spacing w:val="-5"/>
        </w:rPr>
        <w:t xml:space="preserve"> </w:t>
      </w:r>
      <w:r>
        <w:t>is</w:t>
      </w:r>
      <w:r>
        <w:rPr>
          <w:spacing w:val="-5"/>
        </w:rPr>
        <w:t xml:space="preserve"> </w:t>
      </w:r>
      <w:r>
        <w:t>allowed</w:t>
      </w:r>
      <w:r>
        <w:rPr>
          <w:spacing w:val="-6"/>
        </w:rPr>
        <w:t xml:space="preserve"> </w:t>
      </w:r>
      <w:r>
        <w:t>to</w:t>
      </w:r>
      <w:r>
        <w:rPr>
          <w:spacing w:val="-6"/>
        </w:rPr>
        <w:t xml:space="preserve"> </w:t>
      </w:r>
      <w:r>
        <w:t xml:space="preserve">be rendered within frames, </w:t>
      </w:r>
      <w:r>
        <w:t>iframes</w:t>
      </w:r>
      <w:r>
        <w:t>, objects, embed or applet elements. Without the restrictions, users can be tricked into interacting with the application when they were not intending to.</w:t>
      </w:r>
    </w:p>
    <w:p>
      <w:pPr>
        <w:pStyle w:val="style66"/>
        <w:spacing w:before="321" w:lineRule="auto" w:line="360"/>
        <w:ind w:left="0" w:right="449"/>
        <w:jc w:val="both"/>
        <w:rPr/>
      </w:pPr>
    </w:p>
    <w:p>
      <w:pPr>
        <w:pStyle w:val="style66"/>
        <w:spacing w:before="160" w:lineRule="auto" w:line="360"/>
        <w:ind w:right="448"/>
        <w:jc w:val="both"/>
        <w:rPr/>
      </w:pPr>
      <w:r>
        <w:rPr>
          <w:b/>
          <w:spacing w:val="-2"/>
        </w:rPr>
        <w:t>Business</w:t>
      </w:r>
      <w:r>
        <w:rPr>
          <w:b/>
          <w:spacing w:val="-4"/>
        </w:rPr>
        <w:t xml:space="preserve"> </w:t>
      </w:r>
      <w:r>
        <w:rPr>
          <w:b/>
          <w:spacing w:val="-2"/>
        </w:rPr>
        <w:t>Impact:-</w:t>
      </w:r>
      <w:r>
        <w:t xml:space="preserve"> </w:t>
      </w:r>
      <w:r>
        <w:t>This</w:t>
      </w:r>
      <w:r>
        <w:rPr>
          <w:spacing w:val="-5"/>
        </w:rPr>
        <w:t xml:space="preserve"> </w:t>
      </w:r>
      <w:r>
        <w:t>enables</w:t>
      </w:r>
      <w:r>
        <w:rPr>
          <w:spacing w:val="-5"/>
        </w:rPr>
        <w:t xml:space="preserve"> </w:t>
      </w:r>
      <w:r>
        <w:t>path</w:t>
      </w:r>
      <w:r>
        <w:rPr>
          <w:spacing w:val="-5"/>
        </w:rPr>
        <w:t xml:space="preserve"> </w:t>
      </w:r>
      <w:r>
        <w:t>to</w:t>
      </w:r>
      <w:r>
        <w:rPr>
          <w:spacing w:val="-6"/>
        </w:rPr>
        <w:t xml:space="preserve"> </w:t>
      </w:r>
      <w:r>
        <w:t>the</w:t>
      </w:r>
      <w:r>
        <w:rPr>
          <w:spacing w:val="-6"/>
        </w:rPr>
        <w:t xml:space="preserve"> </w:t>
      </w:r>
      <w:r>
        <w:t>attackers</w:t>
      </w:r>
      <w:r>
        <w:rPr>
          <w:spacing w:val="-6"/>
        </w:rPr>
        <w:t xml:space="preserve"> </w:t>
      </w:r>
      <w:r>
        <w:t>to</w:t>
      </w:r>
      <w:r>
        <w:rPr>
          <w:spacing w:val="-6"/>
        </w:rPr>
        <w:t xml:space="preserve"> </w:t>
      </w:r>
      <w:r>
        <w:t>manipulate</w:t>
      </w:r>
      <w:r>
        <w:rPr>
          <w:spacing w:val="-9"/>
        </w:rPr>
        <w:t xml:space="preserve"> </w:t>
      </w:r>
      <w:r>
        <w:t>or</w:t>
      </w:r>
      <w:r>
        <w:rPr>
          <w:spacing w:val="-7"/>
        </w:rPr>
        <w:t xml:space="preserve"> </w:t>
      </w:r>
      <w:r>
        <w:t>gain</w:t>
      </w:r>
      <w:r>
        <w:rPr>
          <w:spacing w:val="-3"/>
        </w:rPr>
        <w:t xml:space="preserve"> </w:t>
      </w:r>
      <w:r>
        <w:t>unauthorized</w:t>
      </w:r>
      <w:r>
        <w:rPr>
          <w:spacing w:val="-6"/>
        </w:rPr>
        <w:t xml:space="preserve"> </w:t>
      </w:r>
      <w:r>
        <w:t>access</w:t>
      </w:r>
      <w:r>
        <w:rPr>
          <w:spacing w:val="-5"/>
        </w:rPr>
        <w:t xml:space="preserve"> </w:t>
      </w:r>
      <w:r>
        <w:t xml:space="preserve">to user interface elements, potentially leading to deceptive or malicious user interactions. This can result in data leakage, fraud, user distrust, and reputational damage, undermining the integrity and trustworthiness of the application and causing financial </w:t>
      </w:r>
      <w:r>
        <w:t>losses.</w:t>
      </w:r>
      <w:r>
        <w:t>.</w:t>
      </w:r>
    </w:p>
    <w:p>
      <w:pPr>
        <w:pStyle w:val="style66"/>
        <w:spacing w:lineRule="auto" w:line="360"/>
        <w:jc w:val="both"/>
        <w:rPr/>
      </w:pPr>
    </w:p>
    <w:p>
      <w:pPr>
        <w:pStyle w:val="style66"/>
        <w:spacing w:lineRule="auto" w:line="360"/>
        <w:jc w:val="both"/>
        <w:rPr/>
      </w:pPr>
    </w:p>
    <w:p>
      <w:pPr>
        <w:pStyle w:val="style66"/>
        <w:spacing w:lineRule="auto" w:line="360"/>
        <w:jc w:val="both"/>
        <w:rPr/>
      </w:pPr>
    </w:p>
    <w:p>
      <w:pPr>
        <w:pStyle w:val="style66"/>
        <w:spacing w:lineRule="auto" w:line="360"/>
        <w:jc w:val="both"/>
        <w:rPr/>
      </w:pPr>
      <w:r>
        <w:rPr>
          <w:noProof/>
        </w:rPr>
        <w:drawing>
          <wp:inline distL="0" distT="0" distB="0" distR="0">
            <wp:extent cx="5298912" cy="1422188"/>
            <wp:effectExtent l="0" t="0" r="0" b="6985"/>
            <wp:docPr id="1028" name="Picture 7" descr="A screenshot of a computer&#10;&#10;AI-generated content may be incorrect."/>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2" cstate="print"/>
                    <a:srcRect l="558" t="27422" r="49756" b="46201"/>
                    <a:stretch/>
                  </pic:blipFill>
                  <pic:spPr>
                    <a:xfrm rot="0">
                      <a:off x="0" y="0"/>
                      <a:ext cx="5298912" cy="1422188"/>
                    </a:xfrm>
                    <a:prstGeom prst="rect"/>
                    <a:ln>
                      <a:noFill/>
                    </a:ln>
                  </pic:spPr>
                </pic:pic>
              </a:graphicData>
            </a:graphic>
          </wp:inline>
        </w:drawing>
      </w:r>
    </w:p>
    <w:p>
      <w:pPr>
        <w:pStyle w:val="style66"/>
        <w:spacing w:lineRule="auto" w:line="360"/>
        <w:jc w:val="both"/>
        <w:rPr/>
      </w:pPr>
    </w:p>
    <w:p>
      <w:pPr>
        <w:pStyle w:val="style66"/>
        <w:ind w:left="0"/>
        <w:rPr/>
      </w:pPr>
    </w:p>
    <w:p>
      <w:pPr>
        <w:pStyle w:val="style66"/>
        <w:spacing w:before="283"/>
        <w:ind w:left="0"/>
        <w:rPr/>
      </w:pPr>
    </w:p>
    <w:p>
      <w:pPr>
        <w:pStyle w:val="style3"/>
        <w:numPr>
          <w:ilvl w:val="0"/>
          <w:numId w:val="1"/>
        </w:numPr>
        <w:tabs>
          <w:tab w:val="left" w:leader="none" w:pos="255"/>
        </w:tabs>
        <w:spacing w:lineRule="auto" w:line="480"/>
        <w:ind w:left="0" w:right="854" w:firstLine="0"/>
        <w:rPr>
          <w:sz w:val="26"/>
        </w:rPr>
      </w:pPr>
      <w:r>
        <w:t>Vulnerability</w:t>
      </w:r>
      <w:r>
        <w:rPr>
          <w:spacing w:val="-15"/>
        </w:rPr>
        <w:t xml:space="preserve"> </w:t>
      </w:r>
      <w:r>
        <w:t>Name</w:t>
      </w:r>
      <w:r>
        <w:rPr>
          <w:spacing w:val="-16"/>
        </w:rPr>
        <w:t xml:space="preserve"> </w:t>
      </w:r>
      <w:r>
        <w:t>:</w:t>
      </w:r>
      <w:r>
        <w:t>-</w:t>
      </w:r>
      <w:r>
        <w:rPr>
          <w:spacing w:val="-16"/>
        </w:rPr>
        <w:t xml:space="preserve"> </w:t>
      </w:r>
      <w:r>
        <w:rPr>
          <w:color w:val="4470c4"/>
          <w:sz w:val="24"/>
        </w:rPr>
        <w:t>X-Content-Type</w:t>
      </w:r>
      <w:r>
        <w:rPr>
          <w:color w:val="4470c4"/>
          <w:spacing w:val="-14"/>
          <w:sz w:val="24"/>
        </w:rPr>
        <w:t xml:space="preserve"> </w:t>
      </w:r>
      <w:r>
        <w:rPr>
          <w:color w:val="4470c4"/>
          <w:sz w:val="24"/>
        </w:rPr>
        <w:t>Options</w:t>
      </w:r>
      <w:r>
        <w:rPr>
          <w:color w:val="4470c4"/>
          <w:spacing w:val="-15"/>
          <w:sz w:val="24"/>
        </w:rPr>
        <w:t xml:space="preserve"> </w:t>
      </w:r>
      <w:r>
        <w:rPr>
          <w:color w:val="4470c4"/>
          <w:sz w:val="24"/>
        </w:rPr>
        <w:t>Header</w:t>
      </w:r>
      <w:r>
        <w:rPr>
          <w:color w:val="4470c4"/>
          <w:spacing w:val="-15"/>
          <w:sz w:val="24"/>
        </w:rPr>
        <w:t xml:space="preserve"> </w:t>
      </w:r>
      <w:r>
        <w:rPr>
          <w:color w:val="4470c4"/>
          <w:sz w:val="24"/>
        </w:rPr>
        <w:t>Missing</w:t>
      </w:r>
      <w:r>
        <w:t xml:space="preserve"> CWE/</w:t>
      </w:r>
      <w:r>
        <w:t>CVE:-</w:t>
      </w:r>
      <w:r>
        <w:t xml:space="preserve"> </w:t>
      </w:r>
      <w:r>
        <w:rPr>
          <w:b w:val="false"/>
        </w:rPr>
        <w:t>CWE-918</w:t>
      </w:r>
    </w:p>
    <w:p>
      <w:pPr>
        <w:pStyle w:val="style0"/>
        <w:spacing w:lineRule="exact" w:line="318"/>
        <w:ind w:left="567"/>
        <w:jc w:val="both"/>
        <w:rPr>
          <w:sz w:val="28"/>
        </w:rPr>
      </w:pPr>
      <w:r>
        <w:rPr>
          <w:b/>
          <w:spacing w:val="-2"/>
          <w:sz w:val="28"/>
        </w:rPr>
        <w:t>OWASP/SANS</w:t>
      </w:r>
      <w:r>
        <w:rPr>
          <w:b/>
          <w:sz w:val="28"/>
        </w:rPr>
        <w:t xml:space="preserve"> </w:t>
      </w:r>
      <w:r>
        <w:rPr>
          <w:b/>
          <w:spacing w:val="-2"/>
          <w:sz w:val="28"/>
        </w:rPr>
        <w:t>Category:-</w:t>
      </w:r>
      <w:r>
        <w:rPr>
          <w:b/>
          <w:spacing w:val="-1"/>
          <w:sz w:val="28"/>
        </w:rPr>
        <w:t xml:space="preserve"> </w:t>
      </w:r>
      <w:r>
        <w:rPr>
          <w:sz w:val="24"/>
        </w:rPr>
        <w:t>A10:2021</w:t>
      </w:r>
      <w:r>
        <w:rPr>
          <w:spacing w:val="-1"/>
          <w:sz w:val="24"/>
        </w:rPr>
        <w:t xml:space="preserve"> </w:t>
      </w:r>
      <w:r>
        <w:rPr>
          <w:sz w:val="24"/>
        </w:rPr>
        <w:t>–</w:t>
      </w:r>
      <w:r>
        <w:rPr>
          <w:spacing w:val="-5"/>
          <w:sz w:val="24"/>
        </w:rPr>
        <w:t xml:space="preserve"> </w:t>
      </w:r>
      <w:r>
        <w:rPr>
          <w:sz w:val="24"/>
        </w:rPr>
        <w:t>Server-Side</w:t>
      </w:r>
      <w:r>
        <w:rPr>
          <w:spacing w:val="-3"/>
          <w:sz w:val="24"/>
        </w:rPr>
        <w:t xml:space="preserve"> </w:t>
      </w:r>
      <w:r>
        <w:rPr>
          <w:sz w:val="24"/>
        </w:rPr>
        <w:t>Request</w:t>
      </w:r>
      <w:r>
        <w:rPr>
          <w:spacing w:val="-1"/>
          <w:sz w:val="24"/>
        </w:rPr>
        <w:t xml:space="preserve"> </w:t>
      </w:r>
      <w:r>
        <w:rPr>
          <w:sz w:val="24"/>
        </w:rPr>
        <w:t>Forgery</w:t>
      </w:r>
      <w:r>
        <w:rPr>
          <w:spacing w:val="-2"/>
          <w:sz w:val="24"/>
        </w:rPr>
        <w:t xml:space="preserve"> (SSRF)</w:t>
      </w:r>
    </w:p>
    <w:p>
      <w:pPr>
        <w:pStyle w:val="style66"/>
        <w:spacing w:before="321" w:lineRule="auto" w:line="360"/>
        <w:ind w:left="567" w:right="451"/>
        <w:jc w:val="both"/>
        <w:rPr/>
      </w:pPr>
      <w:r>
        <w:rPr>
          <w:b/>
        </w:rPr>
        <w:t>Description:-</w:t>
      </w:r>
      <w:r>
        <w:rPr>
          <w:b/>
          <w:spacing w:val="-18"/>
        </w:rPr>
        <w:t xml:space="preserve"> </w:t>
      </w:r>
      <w:r>
        <w:t>The web server receives a URL or similar request from an upstream component and</w:t>
      </w:r>
      <w:r>
        <w:rPr>
          <w:spacing w:val="-6"/>
        </w:rPr>
        <w:t xml:space="preserve"> </w:t>
      </w:r>
      <w:r>
        <w:t>retrieves</w:t>
      </w:r>
      <w:r>
        <w:rPr>
          <w:spacing w:val="-6"/>
        </w:rPr>
        <w:t xml:space="preserve"> </w:t>
      </w:r>
      <w:r>
        <w:t>the</w:t>
      </w:r>
      <w:r>
        <w:rPr>
          <w:spacing w:val="-6"/>
        </w:rPr>
        <w:t xml:space="preserve"> </w:t>
      </w:r>
      <w:r>
        <w:t>contents</w:t>
      </w:r>
      <w:r>
        <w:rPr>
          <w:spacing w:val="-2"/>
        </w:rPr>
        <w:t xml:space="preserve"> </w:t>
      </w:r>
      <w:r>
        <w:t>of</w:t>
      </w:r>
      <w:r>
        <w:rPr>
          <w:spacing w:val="-7"/>
        </w:rPr>
        <w:t xml:space="preserve"> </w:t>
      </w:r>
      <w:r>
        <w:t>this</w:t>
      </w:r>
      <w:r>
        <w:rPr>
          <w:spacing w:val="-5"/>
        </w:rPr>
        <w:t xml:space="preserve"> </w:t>
      </w:r>
      <w:r>
        <w:t>URL,</w:t>
      </w:r>
      <w:r>
        <w:rPr>
          <w:spacing w:val="-6"/>
        </w:rPr>
        <w:t xml:space="preserve"> </w:t>
      </w:r>
      <w:r>
        <w:t>but</w:t>
      </w:r>
      <w:r>
        <w:rPr>
          <w:spacing w:val="-5"/>
        </w:rPr>
        <w:t xml:space="preserve"> </w:t>
      </w:r>
      <w:r>
        <w:t>it</w:t>
      </w:r>
      <w:r>
        <w:rPr>
          <w:spacing w:val="-5"/>
        </w:rPr>
        <w:t xml:space="preserve"> </w:t>
      </w:r>
      <w:r>
        <w:t>does</w:t>
      </w:r>
      <w:r>
        <w:rPr>
          <w:spacing w:val="-8"/>
        </w:rPr>
        <w:t xml:space="preserve"> </w:t>
      </w:r>
      <w:r>
        <w:t>not</w:t>
      </w:r>
      <w:r>
        <w:rPr>
          <w:spacing w:val="-5"/>
        </w:rPr>
        <w:t xml:space="preserve"> </w:t>
      </w:r>
      <w:r>
        <w:t>sufficiently</w:t>
      </w:r>
      <w:r>
        <w:rPr>
          <w:spacing w:val="-6"/>
        </w:rPr>
        <w:t xml:space="preserve"> </w:t>
      </w:r>
      <w:r>
        <w:t>ensure</w:t>
      </w:r>
      <w:r>
        <w:rPr>
          <w:spacing w:val="-10"/>
        </w:rPr>
        <w:t xml:space="preserve"> </w:t>
      </w:r>
      <w:r>
        <w:t>that</w:t>
      </w:r>
      <w:r>
        <w:rPr>
          <w:spacing w:val="-6"/>
        </w:rPr>
        <w:t xml:space="preserve"> </w:t>
      </w:r>
      <w:r>
        <w:t>the</w:t>
      </w:r>
      <w:r>
        <w:rPr>
          <w:spacing w:val="-8"/>
        </w:rPr>
        <w:t xml:space="preserve"> </w:t>
      </w:r>
      <w:r>
        <w:t>request</w:t>
      </w:r>
      <w:r>
        <w:rPr>
          <w:spacing w:val="-5"/>
        </w:rPr>
        <w:t xml:space="preserve"> </w:t>
      </w:r>
      <w:r>
        <w:t>is</w:t>
      </w:r>
      <w:r>
        <w:rPr>
          <w:spacing w:val="-6"/>
        </w:rPr>
        <w:t xml:space="preserve"> </w:t>
      </w:r>
      <w:r>
        <w:t>being sent to the expected destination.</w:t>
      </w:r>
    </w:p>
    <w:p>
      <w:pPr>
        <w:pStyle w:val="style66"/>
        <w:spacing w:lineRule="auto" w:line="276"/>
        <w:ind w:left="567" w:right="930"/>
        <w:rPr>
          <w:b/>
        </w:rPr>
      </w:pPr>
    </w:p>
    <w:p>
      <w:pPr>
        <w:pStyle w:val="style66"/>
        <w:spacing w:lineRule="auto" w:line="276"/>
        <w:ind w:left="567" w:right="930"/>
        <w:rPr>
          <w:b/>
        </w:rPr>
      </w:pPr>
    </w:p>
    <w:p>
      <w:pPr>
        <w:pStyle w:val="style66"/>
        <w:spacing w:lineRule="auto" w:line="276"/>
        <w:ind w:left="567" w:right="930"/>
        <w:rPr>
          <w:b/>
        </w:rPr>
      </w:pPr>
    </w:p>
    <w:p>
      <w:pPr>
        <w:pStyle w:val="style66"/>
        <w:spacing w:lineRule="auto" w:line="276"/>
        <w:ind w:left="567" w:right="930"/>
        <w:rPr>
          <w:b/>
        </w:rPr>
      </w:pPr>
    </w:p>
    <w:p>
      <w:pPr>
        <w:pStyle w:val="style66"/>
        <w:spacing w:lineRule="auto" w:line="276"/>
        <w:ind w:left="567" w:right="930"/>
        <w:rPr/>
      </w:pPr>
      <w:r>
        <w:rPr>
          <w:b/>
        </w:rPr>
        <w:t xml:space="preserve">Business </w:t>
      </w:r>
      <w:r>
        <w:rPr>
          <w:b/>
        </w:rPr>
        <w:t>Impact:-</w:t>
      </w:r>
      <w:r>
        <w:t xml:space="preserve"> The</w:t>
      </w:r>
      <w:r>
        <w:rPr>
          <w:spacing w:val="-8"/>
        </w:rPr>
        <w:t xml:space="preserve"> </w:t>
      </w:r>
      <w:r>
        <w:t>header</w:t>
      </w:r>
      <w:r>
        <w:rPr>
          <w:spacing w:val="-6"/>
        </w:rPr>
        <w:t xml:space="preserve"> </w:t>
      </w:r>
      <w:r>
        <w:t>missing</w:t>
      </w:r>
      <w:r>
        <w:rPr>
          <w:spacing w:val="-8"/>
        </w:rPr>
        <w:t xml:space="preserve"> </w:t>
      </w:r>
      <w:r>
        <w:t>impact</w:t>
      </w:r>
      <w:r>
        <w:rPr>
          <w:spacing w:val="-8"/>
        </w:rPr>
        <w:t xml:space="preserve"> </w:t>
      </w:r>
      <w:r>
        <w:t>Data</w:t>
      </w:r>
      <w:r>
        <w:rPr>
          <w:spacing w:val="-8"/>
        </w:rPr>
        <w:t xml:space="preserve"> </w:t>
      </w:r>
      <w:r>
        <w:t>Exposure(</w:t>
      </w:r>
      <w:r>
        <w:t>Attackers</w:t>
      </w:r>
      <w:r>
        <w:rPr>
          <w:spacing w:val="-8"/>
        </w:rPr>
        <w:t xml:space="preserve"> </w:t>
      </w:r>
      <w:r>
        <w:t>might</w:t>
      </w:r>
      <w:r>
        <w:rPr>
          <w:spacing w:val="-8"/>
        </w:rPr>
        <w:t xml:space="preserve"> </w:t>
      </w:r>
      <w:r>
        <w:t>force</w:t>
      </w:r>
      <w:r>
        <w:rPr>
          <w:spacing w:val="-8"/>
        </w:rPr>
        <w:t xml:space="preserve"> </w:t>
      </w:r>
      <w:r>
        <w:t>the</w:t>
      </w:r>
      <w:r>
        <w:rPr>
          <w:spacing w:val="-8"/>
        </w:rPr>
        <w:t xml:space="preserve"> </w:t>
      </w:r>
      <w:r>
        <w:t>server</w:t>
      </w:r>
      <w:r>
        <w:rPr>
          <w:spacing w:val="-8"/>
        </w:rPr>
        <w:t xml:space="preserve"> </w:t>
      </w:r>
      <w:r>
        <w:t>to render sensitive data as HTML, leading to data exposure</w:t>
      </w:r>
      <w:r>
        <w:t>),Security</w:t>
      </w:r>
      <w:r>
        <w:t xml:space="preserve"> </w:t>
      </w:r>
      <w:r>
        <w:t>Risks(</w:t>
      </w:r>
      <w:r>
        <w:t xml:space="preserve">Content type manipulation can increase security risks, potentially leading to breaches, data leaks, and unauthorized access), Brand and Reputation </w:t>
      </w:r>
      <w:r>
        <w:t>Damage(</w:t>
      </w:r>
      <w:r>
        <w:t>Successful attacks that exploit SSRF vulnerabilities can harm the organization's reputation and trustworthiness)</w:t>
      </w:r>
    </w:p>
    <w:p>
      <w:pPr>
        <w:pStyle w:val="style66"/>
        <w:spacing w:lineRule="auto" w:line="276"/>
        <w:ind w:left="567" w:right="930"/>
        <w:rPr/>
      </w:pPr>
    </w:p>
    <w:p>
      <w:pPr>
        <w:pStyle w:val="style66"/>
        <w:spacing w:lineRule="auto" w:line="276"/>
        <w:ind w:left="567" w:right="930"/>
        <w:rPr/>
      </w:pPr>
    </w:p>
    <w:p>
      <w:pPr>
        <w:pStyle w:val="style66"/>
        <w:spacing w:lineRule="auto" w:line="276"/>
        <w:ind w:left="567" w:right="930"/>
        <w:rPr/>
      </w:pPr>
    </w:p>
    <w:p>
      <w:pPr>
        <w:pStyle w:val="style66"/>
        <w:ind w:left="0"/>
        <w:rPr/>
      </w:pPr>
      <w:r>
        <w:rPr>
          <w:noProof/>
        </w:rPr>
        <w:drawing>
          <wp:inline distL="0" distT="0" distB="0" distR="0">
            <wp:extent cx="5452533" cy="1784985"/>
            <wp:effectExtent l="0" t="0" r="0" b="5715"/>
            <wp:docPr id="1029" name="Picture 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8"/>
                    <pic:cNvPicPr/>
                  </pic:nvPicPr>
                  <pic:blipFill>
                    <a:blip r:embed="rId2" cstate="print"/>
                    <a:srcRect l="49891" t="27159" r="0" b="46333"/>
                    <a:stretch/>
                  </pic:blipFill>
                  <pic:spPr>
                    <a:xfrm rot="0">
                      <a:off x="0" y="0"/>
                      <a:ext cx="5452533" cy="1784985"/>
                    </a:xfrm>
                    <a:prstGeom prst="rect"/>
                    <a:ln>
                      <a:noFill/>
                    </a:ln>
                  </pic:spPr>
                </pic:pic>
              </a:graphicData>
            </a:graphic>
          </wp:inline>
        </w:drawing>
      </w:r>
    </w:p>
    <w:p>
      <w:pPr>
        <w:pStyle w:val="style66"/>
        <w:ind w:left="0"/>
        <w:rPr/>
      </w:pPr>
    </w:p>
    <w:p>
      <w:pPr>
        <w:pStyle w:val="style66"/>
        <w:ind w:left="0"/>
        <w:rPr/>
      </w:pPr>
    </w:p>
    <w:p>
      <w:pPr>
        <w:pStyle w:val="style66"/>
        <w:spacing w:before="283"/>
        <w:ind w:left="0"/>
        <w:rPr/>
      </w:pPr>
    </w:p>
    <w:p>
      <w:pPr>
        <w:pStyle w:val="style66"/>
        <w:spacing w:before="283"/>
        <w:ind w:left="0"/>
        <w:rPr/>
      </w:pPr>
    </w:p>
    <w:p>
      <w:pPr>
        <w:pStyle w:val="style3"/>
        <w:numPr>
          <w:ilvl w:val="0"/>
          <w:numId w:val="1"/>
        </w:numPr>
        <w:ind w:left="284" w:hanging="284"/>
        <w:rPr/>
      </w:pPr>
      <w:r>
        <w:t>Vulnerability</w:t>
      </w:r>
      <w:r>
        <w:rPr>
          <w:spacing w:val="-18"/>
        </w:rPr>
        <w:t xml:space="preserve"> </w:t>
      </w:r>
      <w:r>
        <w:t>Name</w:t>
      </w:r>
      <w:r>
        <w:rPr>
          <w:spacing w:val="-17"/>
        </w:rPr>
        <w:t xml:space="preserve"> </w:t>
      </w:r>
      <w:r>
        <w:t>:</w:t>
      </w:r>
      <w:r>
        <w:t>-</w:t>
      </w:r>
      <w:r>
        <w:rPr>
          <w:spacing w:val="-18"/>
        </w:rPr>
        <w:t xml:space="preserve">     </w:t>
      </w:r>
      <w:r>
        <w:rPr>
          <w:color w:val="4470c4"/>
        </w:rPr>
        <w:t>Drupal</w:t>
      </w:r>
      <w:r>
        <w:rPr>
          <w:color w:val="4470c4"/>
          <w:spacing w:val="-1"/>
        </w:rPr>
        <w:t xml:space="preserve"> </w:t>
      </w:r>
      <w:r>
        <w:rPr>
          <w:color w:val="4470c4"/>
        </w:rPr>
        <w:t>Ajax</w:t>
      </w:r>
      <w:r>
        <w:rPr>
          <w:color w:val="4470c4"/>
          <w:spacing w:val="-3"/>
        </w:rPr>
        <w:t xml:space="preserve"> </w:t>
      </w:r>
      <w:r>
        <w:rPr>
          <w:color w:val="4470c4"/>
        </w:rPr>
        <w:t>API</w:t>
      </w:r>
      <w:r>
        <w:rPr>
          <w:color w:val="4470c4"/>
          <w:spacing w:val="-5"/>
        </w:rPr>
        <w:t xml:space="preserve"> </w:t>
      </w:r>
      <w:r>
        <w:rPr>
          <w:color w:val="4470c4"/>
        </w:rPr>
        <w:t>shows</w:t>
      </w:r>
      <w:r>
        <w:rPr>
          <w:color w:val="4470c4"/>
          <w:spacing w:val="-3"/>
        </w:rPr>
        <w:t xml:space="preserve"> </w:t>
      </w:r>
      <w:r>
        <w:rPr>
          <w:color w:val="4470c4"/>
        </w:rPr>
        <w:t>JSONP</w:t>
      </w:r>
      <w:r>
        <w:rPr>
          <w:color w:val="4470c4"/>
          <w:spacing w:val="-2"/>
        </w:rPr>
        <w:t xml:space="preserve"> </w:t>
      </w:r>
      <w:r>
        <w:rPr>
          <w:color w:val="4470c4"/>
        </w:rPr>
        <w:t>not</w:t>
      </w:r>
      <w:r>
        <w:rPr>
          <w:color w:val="4470c4"/>
          <w:spacing w:val="-5"/>
        </w:rPr>
        <w:t xml:space="preserve"> </w:t>
      </w:r>
      <w:r>
        <w:rPr>
          <w:color w:val="4470c4"/>
        </w:rPr>
        <w:t>disabled</w:t>
      </w:r>
      <w:r>
        <w:rPr>
          <w:color w:val="4470c4"/>
          <w:spacing w:val="-4"/>
        </w:rPr>
        <w:t xml:space="preserve"> </w:t>
      </w:r>
      <w:r>
        <w:rPr>
          <w:color w:val="4470c4"/>
        </w:rPr>
        <w:t>by</w:t>
      </w:r>
      <w:r>
        <w:rPr>
          <w:color w:val="4470c4"/>
          <w:spacing w:val="-6"/>
        </w:rPr>
        <w:t xml:space="preserve"> </w:t>
      </w:r>
      <w:r>
        <w:rPr>
          <w:color w:val="4470c4"/>
          <w:spacing w:val="-2"/>
        </w:rPr>
        <w:t>default</w:t>
      </w:r>
    </w:p>
    <w:p>
      <w:pPr>
        <w:pStyle w:val="style3"/>
        <w:tabs>
          <w:tab w:val="left" w:leader="none" w:pos="255"/>
        </w:tabs>
        <w:spacing w:lineRule="auto" w:line="376"/>
        <w:ind w:left="979" w:right="3370"/>
        <w:rPr>
          <w:sz w:val="26"/>
        </w:rPr>
      </w:pPr>
    </w:p>
    <w:p>
      <w:pPr>
        <w:pStyle w:val="style3"/>
        <w:tabs>
          <w:tab w:val="left" w:leader="none" w:pos="255"/>
        </w:tabs>
        <w:spacing w:lineRule="auto" w:line="376"/>
        <w:ind w:left="0" w:right="3370"/>
        <w:rPr>
          <w:sz w:val="26"/>
        </w:rPr>
      </w:pPr>
      <w:r>
        <w:t xml:space="preserve"> CWE/</w:t>
      </w:r>
      <w:r>
        <w:t>CVE:-</w:t>
      </w:r>
      <w:r>
        <w:t xml:space="preserve"> </w:t>
      </w:r>
      <w:r>
        <w:rPr>
          <w:b w:val="false"/>
        </w:rPr>
        <w:t>CWE-937,1035</w:t>
      </w:r>
    </w:p>
    <w:p>
      <w:pPr>
        <w:pStyle w:val="style0"/>
        <w:spacing w:before="242"/>
        <w:ind w:left="142"/>
        <w:rPr>
          <w:sz w:val="24"/>
        </w:rPr>
      </w:pPr>
      <w:r>
        <w:rPr>
          <w:b/>
          <w:spacing w:val="-2"/>
          <w:sz w:val="28"/>
        </w:rPr>
        <w:t>OWASP/SANS</w:t>
      </w:r>
      <w:r>
        <w:rPr>
          <w:b/>
          <w:spacing w:val="-1"/>
          <w:sz w:val="28"/>
        </w:rPr>
        <w:t xml:space="preserve"> </w:t>
      </w:r>
      <w:r>
        <w:rPr>
          <w:b/>
          <w:spacing w:val="-2"/>
          <w:sz w:val="28"/>
        </w:rPr>
        <w:t>Category:-</w:t>
      </w:r>
      <w:r>
        <w:rPr>
          <w:b/>
          <w:spacing w:val="-3"/>
          <w:sz w:val="28"/>
        </w:rPr>
        <w:t xml:space="preserve"> </w:t>
      </w:r>
      <w:r>
        <w:rPr>
          <w:sz w:val="24"/>
        </w:rPr>
        <w:t>A06:2021-Vulnerable</w:t>
      </w:r>
      <w:r>
        <w:rPr>
          <w:spacing w:val="-2"/>
          <w:sz w:val="24"/>
        </w:rPr>
        <w:t xml:space="preserve"> </w:t>
      </w:r>
      <w:r>
        <w:rPr>
          <w:sz w:val="24"/>
        </w:rPr>
        <w:t>and</w:t>
      </w:r>
      <w:r>
        <w:rPr>
          <w:spacing w:val="-2"/>
          <w:sz w:val="24"/>
        </w:rPr>
        <w:t xml:space="preserve"> </w:t>
      </w:r>
      <w:r>
        <w:rPr>
          <w:sz w:val="24"/>
        </w:rPr>
        <w:t>Outdated</w:t>
      </w:r>
      <w:r>
        <w:rPr>
          <w:spacing w:val="-1"/>
          <w:sz w:val="24"/>
        </w:rPr>
        <w:t xml:space="preserve"> </w:t>
      </w:r>
      <w:r>
        <w:rPr>
          <w:spacing w:val="-2"/>
          <w:sz w:val="24"/>
        </w:rPr>
        <w:t>Components</w:t>
      </w:r>
    </w:p>
    <w:p>
      <w:pPr>
        <w:pStyle w:val="style0"/>
        <w:spacing w:before="4"/>
        <w:ind w:left="23"/>
        <w:rPr>
          <w:sz w:val="28"/>
        </w:rPr>
      </w:pPr>
    </w:p>
    <w:p>
      <w:pPr>
        <w:pStyle w:val="style66"/>
        <w:spacing w:lineRule="auto" w:line="276"/>
        <w:ind w:left="0" w:right="999"/>
        <w:rPr/>
      </w:pPr>
      <w:r>
        <w:rPr>
          <w:b/>
        </w:rPr>
        <w:t>Description:-</w:t>
      </w:r>
      <w:r>
        <w:rPr>
          <w:b/>
        </w:rPr>
        <w:t xml:space="preserve"> </w:t>
      </w:r>
      <w:r>
        <w:t>Vulnerable</w:t>
      </w:r>
      <w:r>
        <w:rPr>
          <w:spacing w:val="-4"/>
        </w:rPr>
        <w:t xml:space="preserve"> </w:t>
      </w:r>
      <w:r>
        <w:t>and</w:t>
      </w:r>
      <w:r>
        <w:rPr>
          <w:spacing w:val="-9"/>
        </w:rPr>
        <w:t xml:space="preserve"> </w:t>
      </w:r>
      <w:r>
        <w:t>outdated</w:t>
      </w:r>
      <w:r>
        <w:rPr>
          <w:spacing w:val="-7"/>
        </w:rPr>
        <w:t xml:space="preserve"> </w:t>
      </w:r>
      <w:r>
        <w:t>components</w:t>
      </w:r>
      <w:r>
        <w:rPr>
          <w:spacing w:val="-4"/>
        </w:rPr>
        <w:t xml:space="preserve"> </w:t>
      </w:r>
      <w:r>
        <w:t>refer</w:t>
      </w:r>
      <w:r>
        <w:rPr>
          <w:spacing w:val="-7"/>
        </w:rPr>
        <w:t xml:space="preserve"> </w:t>
      </w:r>
      <w:r>
        <w:t>to</w:t>
      </w:r>
      <w:r>
        <w:rPr>
          <w:spacing w:val="-9"/>
        </w:rPr>
        <w:t xml:space="preserve"> </w:t>
      </w:r>
      <w:r>
        <w:t>using</w:t>
      </w:r>
      <w:r>
        <w:rPr>
          <w:spacing w:val="-9"/>
        </w:rPr>
        <w:t xml:space="preserve"> </w:t>
      </w:r>
      <w:r>
        <w:t>software</w:t>
      </w:r>
      <w:r>
        <w:rPr>
          <w:spacing w:val="-11"/>
        </w:rPr>
        <w:t xml:space="preserve"> </w:t>
      </w:r>
      <w:r>
        <w:t>libraries,</w:t>
      </w:r>
      <w:r>
        <w:rPr>
          <w:spacing w:val="-8"/>
        </w:rPr>
        <w:t xml:space="preserve"> </w:t>
      </w:r>
      <w:r>
        <w:t>modules,</w:t>
      </w:r>
      <w:r>
        <w:rPr>
          <w:spacing w:val="-7"/>
        </w:rPr>
        <w:t xml:space="preserve"> </w:t>
      </w:r>
      <w:r>
        <w:t>or dependencies</w:t>
      </w:r>
      <w:r>
        <w:rPr>
          <w:spacing w:val="-5"/>
        </w:rPr>
        <w:t xml:space="preserve"> </w:t>
      </w:r>
      <w:r>
        <w:t>within</w:t>
      </w:r>
      <w:r>
        <w:rPr>
          <w:spacing w:val="-5"/>
        </w:rPr>
        <w:t xml:space="preserve"> </w:t>
      </w:r>
      <w:r>
        <w:t>a</w:t>
      </w:r>
      <w:r>
        <w:rPr>
          <w:spacing w:val="-6"/>
        </w:rPr>
        <w:t xml:space="preserve"> </w:t>
      </w:r>
      <w:r>
        <w:t>web</w:t>
      </w:r>
      <w:r>
        <w:rPr>
          <w:spacing w:val="-4"/>
        </w:rPr>
        <w:t xml:space="preserve"> </w:t>
      </w:r>
      <w:r>
        <w:t>application</w:t>
      </w:r>
      <w:r>
        <w:rPr>
          <w:spacing w:val="-4"/>
        </w:rPr>
        <w:t xml:space="preserve"> </w:t>
      </w:r>
      <w:r>
        <w:t>that</w:t>
      </w:r>
      <w:r>
        <w:rPr>
          <w:spacing w:val="-5"/>
        </w:rPr>
        <w:t xml:space="preserve"> </w:t>
      </w:r>
      <w:r>
        <w:t>have</w:t>
      </w:r>
      <w:r>
        <w:rPr>
          <w:spacing w:val="-1"/>
        </w:rPr>
        <w:t xml:space="preserve"> </w:t>
      </w:r>
      <w:r>
        <w:t>known</w:t>
      </w:r>
      <w:r>
        <w:rPr>
          <w:spacing w:val="-5"/>
        </w:rPr>
        <w:t xml:space="preserve"> </w:t>
      </w:r>
      <w:r>
        <w:t>security</w:t>
      </w:r>
      <w:r>
        <w:rPr>
          <w:spacing w:val="-5"/>
        </w:rPr>
        <w:t xml:space="preserve"> </w:t>
      </w:r>
      <w:r>
        <w:t>issues</w:t>
      </w:r>
      <w:r>
        <w:rPr>
          <w:spacing w:val="-4"/>
        </w:rPr>
        <w:t xml:space="preserve"> </w:t>
      </w:r>
      <w:r>
        <w:t>or</w:t>
      </w:r>
      <w:r>
        <w:rPr>
          <w:spacing w:val="-3"/>
        </w:rPr>
        <w:t xml:space="preserve"> </w:t>
      </w:r>
      <w:r>
        <w:t>are</w:t>
      </w:r>
      <w:r>
        <w:rPr>
          <w:spacing w:val="-9"/>
        </w:rPr>
        <w:t xml:space="preserve"> </w:t>
      </w:r>
      <w:r>
        <w:t>not</w:t>
      </w:r>
      <w:r>
        <w:rPr>
          <w:spacing w:val="-4"/>
        </w:rPr>
        <w:t xml:space="preserve"> </w:t>
      </w:r>
      <w:r>
        <w:t>updated</w:t>
      </w:r>
      <w:r>
        <w:rPr>
          <w:spacing w:val="-5"/>
        </w:rPr>
        <w:t xml:space="preserve"> </w:t>
      </w:r>
      <w:r>
        <w:t>to</w:t>
      </w:r>
      <w:r>
        <w:rPr>
          <w:spacing w:val="-5"/>
        </w:rPr>
        <w:t xml:space="preserve"> </w:t>
      </w:r>
      <w:r>
        <w:t>the latest secure versions. This can include plugins, frameworks, or APIs that are no longer maintained or have publicly documented vulnerabilities</w:t>
      </w:r>
    </w:p>
    <w:p>
      <w:pPr>
        <w:pStyle w:val="style66"/>
        <w:spacing w:before="319" w:lineRule="auto" w:line="259"/>
        <w:ind w:right="453"/>
        <w:jc w:val="both"/>
        <w:rPr/>
      </w:pPr>
    </w:p>
    <w:p>
      <w:pPr>
        <w:pStyle w:val="style66"/>
        <w:spacing w:before="159" w:lineRule="auto" w:line="360"/>
        <w:ind w:right="452"/>
        <w:jc w:val="both"/>
        <w:rPr>
          <w:b/>
        </w:rPr>
      </w:pPr>
    </w:p>
    <w:p>
      <w:pPr>
        <w:pStyle w:val="style66"/>
        <w:spacing w:before="159" w:lineRule="auto" w:line="360"/>
        <w:ind w:right="452"/>
        <w:jc w:val="both"/>
        <w:rPr>
          <w:b/>
        </w:rPr>
      </w:pPr>
    </w:p>
    <w:p>
      <w:pPr>
        <w:pStyle w:val="style66"/>
        <w:spacing w:before="159" w:lineRule="auto" w:line="360"/>
        <w:ind w:right="452"/>
        <w:jc w:val="both"/>
        <w:rPr>
          <w:b/>
        </w:rPr>
      </w:pPr>
    </w:p>
    <w:p>
      <w:pPr>
        <w:pStyle w:val="style66"/>
        <w:spacing w:before="159" w:lineRule="auto" w:line="360"/>
        <w:ind w:right="452"/>
        <w:jc w:val="both"/>
        <w:rPr/>
      </w:pPr>
      <w:r>
        <w:rPr>
          <w:b/>
        </w:rPr>
        <w:t xml:space="preserve">Business </w:t>
      </w:r>
      <w:r>
        <w:rPr>
          <w:b/>
        </w:rPr>
        <w:t>Impact:-</w:t>
      </w:r>
      <w:r>
        <w:rPr>
          <w:b/>
        </w:rPr>
        <w:t xml:space="preserve">  </w:t>
      </w:r>
      <w:r>
        <w:t xml:space="preserve">The presence of vulnerable and outdated components in a web application poses significant security risks. Attackers can </w:t>
      </w:r>
      <w:r>
        <w:t>ex.ploit</w:t>
      </w:r>
      <w:r>
        <w:t xml:space="preserve"> these weaknesses to gain unauthorized access,</w:t>
      </w:r>
      <w:r>
        <w:rPr>
          <w:spacing w:val="-6"/>
        </w:rPr>
        <w:t xml:space="preserve"> </w:t>
      </w:r>
      <w:r>
        <w:t>inject</w:t>
      </w:r>
      <w:r>
        <w:rPr>
          <w:spacing w:val="-6"/>
        </w:rPr>
        <w:t xml:space="preserve"> </w:t>
      </w:r>
      <w:r>
        <w:t>malicious</w:t>
      </w:r>
      <w:r>
        <w:rPr>
          <w:spacing w:val="-6"/>
        </w:rPr>
        <w:t xml:space="preserve"> </w:t>
      </w:r>
      <w:r>
        <w:t>code,</w:t>
      </w:r>
      <w:r>
        <w:rPr>
          <w:spacing w:val="-6"/>
        </w:rPr>
        <w:t xml:space="preserve"> </w:t>
      </w:r>
      <w:r>
        <w:t>steal</w:t>
      </w:r>
      <w:r>
        <w:rPr>
          <w:spacing w:val="-6"/>
        </w:rPr>
        <w:t xml:space="preserve"> </w:t>
      </w:r>
      <w:r>
        <w:t>sensitive</w:t>
      </w:r>
      <w:r>
        <w:rPr>
          <w:spacing w:val="-7"/>
        </w:rPr>
        <w:t xml:space="preserve"> </w:t>
      </w:r>
      <w:r>
        <w:t>data,</w:t>
      </w:r>
      <w:r>
        <w:rPr>
          <w:spacing w:val="-5"/>
        </w:rPr>
        <w:t xml:space="preserve"> </w:t>
      </w:r>
      <w:r>
        <w:t>or</w:t>
      </w:r>
      <w:r>
        <w:rPr>
          <w:spacing w:val="-7"/>
        </w:rPr>
        <w:t xml:space="preserve"> </w:t>
      </w:r>
      <w:r>
        <w:t>disrupt</w:t>
      </w:r>
      <w:r>
        <w:rPr>
          <w:spacing w:val="-7"/>
        </w:rPr>
        <w:t xml:space="preserve"> </w:t>
      </w:r>
      <w:r>
        <w:t>the</w:t>
      </w:r>
      <w:r>
        <w:rPr>
          <w:spacing w:val="-9"/>
        </w:rPr>
        <w:t xml:space="preserve"> </w:t>
      </w:r>
      <w:r>
        <w:t>system's</w:t>
      </w:r>
      <w:r>
        <w:rPr>
          <w:spacing w:val="-6"/>
        </w:rPr>
        <w:t xml:space="preserve"> </w:t>
      </w:r>
      <w:r>
        <w:t>operation.</w:t>
      </w:r>
      <w:r>
        <w:rPr>
          <w:spacing w:val="-6"/>
        </w:rPr>
        <w:t xml:space="preserve"> </w:t>
      </w:r>
      <w:r>
        <w:t>The</w:t>
      </w:r>
      <w:r>
        <w:rPr>
          <w:spacing w:val="-9"/>
        </w:rPr>
        <w:t xml:space="preserve"> </w:t>
      </w:r>
      <w:r>
        <w:t>potential business impacts include compromised user data, damaged reputation, legal consequences, and financial losses due to breach recovery and remediation efforts.</w:t>
      </w:r>
    </w:p>
    <w:p>
      <w:pPr>
        <w:pStyle w:val="style66"/>
        <w:spacing w:before="159" w:lineRule="auto" w:line="360"/>
        <w:ind w:right="452"/>
        <w:jc w:val="both"/>
        <w:rPr/>
      </w:pPr>
    </w:p>
    <w:p>
      <w:pPr>
        <w:pStyle w:val="style3"/>
        <w:numPr>
          <w:ilvl w:val="0"/>
          <w:numId w:val="1"/>
        </w:numPr>
        <w:tabs>
          <w:tab w:val="left" w:leader="none" w:pos="255"/>
        </w:tabs>
        <w:spacing w:before="62" w:lineRule="auto" w:line="480"/>
        <w:ind w:right="2043"/>
        <w:rPr>
          <w:sz w:val="26"/>
        </w:rPr>
      </w:pPr>
      <w:r>
        <w:t>Vulnerability</w:t>
      </w:r>
      <w:r>
        <w:rPr>
          <w:spacing w:val="-8"/>
        </w:rPr>
        <w:t xml:space="preserve"> </w:t>
      </w:r>
      <w:r>
        <w:t>Name</w:t>
      </w:r>
      <w:r>
        <w:rPr>
          <w:spacing w:val="-9"/>
        </w:rPr>
        <w:t xml:space="preserve"> </w:t>
      </w:r>
      <w:r>
        <w:t>:</w:t>
      </w:r>
      <w:r>
        <w:t>-</w:t>
      </w:r>
      <w:r>
        <w:rPr>
          <w:color w:val="4470c4"/>
          <w:sz w:val="24"/>
        </w:rPr>
        <w:t xml:space="preserve"> </w:t>
      </w:r>
      <w:r>
        <w:rPr>
          <w:color w:val="4470c4"/>
          <w:sz w:val="24"/>
        </w:rPr>
        <w:t>Drupal</w:t>
      </w:r>
      <w:r>
        <w:rPr>
          <w:color w:val="4470c4"/>
          <w:spacing w:val="-15"/>
          <w:sz w:val="24"/>
        </w:rPr>
        <w:t xml:space="preserve"> </w:t>
      </w:r>
      <w:r>
        <w:rPr>
          <w:color w:val="4470c4"/>
          <w:sz w:val="24"/>
        </w:rPr>
        <w:t>Api</w:t>
      </w:r>
      <w:r>
        <w:rPr>
          <w:color w:val="4470c4"/>
          <w:spacing w:val="-15"/>
          <w:sz w:val="24"/>
        </w:rPr>
        <w:t xml:space="preserve"> </w:t>
      </w:r>
      <w:r>
        <w:rPr>
          <w:color w:val="4470c4"/>
          <w:sz w:val="24"/>
        </w:rPr>
        <w:t xml:space="preserve">Vulnerability </w:t>
      </w:r>
    </w:p>
    <w:p>
      <w:pPr>
        <w:pStyle w:val="style3"/>
        <w:tabs>
          <w:tab w:val="left" w:leader="none" w:pos="255"/>
        </w:tabs>
        <w:spacing w:before="62" w:lineRule="auto" w:line="480"/>
        <w:ind w:left="979" w:right="2043"/>
        <w:rPr>
          <w:sz w:val="26"/>
        </w:rPr>
      </w:pPr>
      <w:r>
        <w:t>Name</w:t>
      </w:r>
      <w:r>
        <w:rPr>
          <w:spacing w:val="-9"/>
        </w:rPr>
        <w:t xml:space="preserve"> </w:t>
      </w:r>
      <w:r>
        <w:t>or</w:t>
      </w:r>
      <w:r>
        <w:rPr>
          <w:spacing w:val="-13"/>
        </w:rPr>
        <w:t xml:space="preserve"> </w:t>
      </w:r>
      <w:r>
        <w:t>Path CWE/</w:t>
      </w:r>
      <w:r>
        <w:t>CVE:-</w:t>
      </w:r>
      <w:r>
        <w:t xml:space="preserve"> </w:t>
      </w:r>
      <w:r>
        <w:rPr>
          <w:b w:val="false"/>
        </w:rPr>
        <w:t>CWE-</w:t>
      </w:r>
      <w:r>
        <w:rPr>
          <w:sz w:val="26"/>
        </w:rPr>
        <w:t>20</w:t>
      </w:r>
    </w:p>
    <w:p>
      <w:pPr>
        <w:pStyle w:val="style0"/>
        <w:spacing w:lineRule="exact" w:line="320"/>
        <w:ind w:left="23"/>
        <w:rPr>
          <w:sz w:val="28"/>
        </w:rPr>
      </w:pPr>
      <w:r>
        <w:rPr>
          <w:b/>
          <w:sz w:val="28"/>
        </w:rPr>
        <w:t>OWASP/SANS</w:t>
      </w:r>
      <w:r>
        <w:rPr>
          <w:b/>
          <w:spacing w:val="-18"/>
          <w:sz w:val="28"/>
        </w:rPr>
        <w:t xml:space="preserve"> </w:t>
      </w:r>
      <w:r>
        <w:rPr>
          <w:b/>
          <w:sz w:val="28"/>
        </w:rPr>
        <w:t>Category:-</w:t>
      </w:r>
      <w:r>
        <w:rPr>
          <w:b/>
          <w:spacing w:val="-17"/>
          <w:sz w:val="28"/>
        </w:rPr>
        <w:t xml:space="preserve"> </w:t>
      </w:r>
      <w:r>
        <w:rPr>
          <w:sz w:val="24"/>
        </w:rPr>
        <w:t>A03:2021</w:t>
      </w:r>
      <w:r>
        <w:rPr>
          <w:spacing w:val="-1"/>
          <w:sz w:val="24"/>
        </w:rPr>
        <w:t xml:space="preserve"> </w:t>
      </w:r>
      <w:r>
        <w:rPr>
          <w:sz w:val="24"/>
        </w:rPr>
        <w:t>–</w:t>
      </w:r>
      <w:r>
        <w:rPr>
          <w:spacing w:val="-1"/>
          <w:sz w:val="24"/>
        </w:rPr>
        <w:t xml:space="preserve"> </w:t>
      </w:r>
      <w:r>
        <w:rPr>
          <w:spacing w:val="-2"/>
          <w:sz w:val="24"/>
        </w:rPr>
        <w:t>Injection</w:t>
      </w:r>
    </w:p>
    <w:p>
      <w:pPr>
        <w:pStyle w:val="style66"/>
        <w:spacing w:before="321" w:lineRule="auto" w:line="360"/>
        <w:ind w:right="450"/>
        <w:jc w:val="both"/>
        <w:rPr/>
      </w:pPr>
      <w:r>
        <w:rPr>
          <w:b/>
        </w:rPr>
        <w:t>Description:-</w:t>
      </w:r>
      <w:r>
        <w:rPr>
          <w:b/>
          <w:spacing w:val="-3"/>
        </w:rPr>
        <w:t xml:space="preserve"> </w:t>
      </w:r>
      <w:r>
        <w:t>The</w:t>
      </w:r>
      <w:r>
        <w:rPr>
          <w:spacing w:val="-9"/>
        </w:rPr>
        <w:t xml:space="preserve"> </w:t>
      </w:r>
      <w:r>
        <w:t>product</w:t>
      </w:r>
      <w:r>
        <w:rPr>
          <w:spacing w:val="-5"/>
        </w:rPr>
        <w:t xml:space="preserve"> </w:t>
      </w:r>
      <w:r>
        <w:t>receives</w:t>
      </w:r>
      <w:r>
        <w:rPr>
          <w:spacing w:val="-6"/>
        </w:rPr>
        <w:t xml:space="preserve"> </w:t>
      </w:r>
      <w:r>
        <w:t>input</w:t>
      </w:r>
      <w:r>
        <w:rPr>
          <w:spacing w:val="-5"/>
        </w:rPr>
        <w:t xml:space="preserve"> </w:t>
      </w:r>
      <w:r>
        <w:t>or</w:t>
      </w:r>
      <w:r>
        <w:rPr>
          <w:spacing w:val="-7"/>
        </w:rPr>
        <w:t xml:space="preserve"> </w:t>
      </w:r>
      <w:r>
        <w:t>data,</w:t>
      </w:r>
      <w:r>
        <w:rPr>
          <w:spacing w:val="-6"/>
        </w:rPr>
        <w:t xml:space="preserve"> </w:t>
      </w:r>
      <w:r>
        <w:t>but</w:t>
      </w:r>
      <w:r>
        <w:rPr>
          <w:spacing w:val="-5"/>
        </w:rPr>
        <w:t xml:space="preserve"> </w:t>
      </w:r>
      <w:r>
        <w:t>it</w:t>
      </w:r>
      <w:r>
        <w:rPr>
          <w:spacing w:val="-5"/>
        </w:rPr>
        <w:t xml:space="preserve"> </w:t>
      </w:r>
      <w:r>
        <w:t>does</w:t>
      </w:r>
      <w:r>
        <w:rPr>
          <w:spacing w:val="-6"/>
        </w:rPr>
        <w:t xml:space="preserve"> </w:t>
      </w:r>
      <w:r>
        <w:t>not</w:t>
      </w:r>
      <w:r>
        <w:rPr>
          <w:spacing w:val="-8"/>
        </w:rPr>
        <w:t xml:space="preserve"> </w:t>
      </w:r>
      <w:r>
        <w:t>validate</w:t>
      </w:r>
      <w:r>
        <w:rPr>
          <w:spacing w:val="-6"/>
        </w:rPr>
        <w:t xml:space="preserve"> </w:t>
      </w:r>
      <w:r>
        <w:t>or</w:t>
      </w:r>
      <w:r>
        <w:rPr>
          <w:spacing w:val="-9"/>
        </w:rPr>
        <w:t xml:space="preserve"> </w:t>
      </w:r>
      <w:r>
        <w:t>incorrectly</w:t>
      </w:r>
      <w:r>
        <w:rPr>
          <w:spacing w:val="-5"/>
        </w:rPr>
        <w:t xml:space="preserve"> </w:t>
      </w:r>
      <w:r>
        <w:t>validates that the input has the properties that are required to process the data safely and correctly.</w:t>
      </w:r>
    </w:p>
    <w:p>
      <w:pPr>
        <w:pStyle w:val="style66"/>
        <w:spacing w:before="160" w:lineRule="auto" w:line="360"/>
        <w:ind w:right="451"/>
        <w:jc w:val="both"/>
        <w:rPr/>
      </w:pPr>
      <w:r>
        <w:rPr>
          <w:b/>
        </w:rPr>
        <w:t xml:space="preserve">Business </w:t>
      </w:r>
      <w:r>
        <w:rPr>
          <w:b/>
        </w:rPr>
        <w:t>Impact:-</w:t>
      </w:r>
      <w:r>
        <w:t xml:space="preserve"> </w:t>
      </w:r>
      <w:r>
        <w:t>The impact of a successful SQL injection attack can be devastating for businesses. It can result in unauthorized access to sensitive information, data theft, financial losses,</w:t>
      </w:r>
      <w:r>
        <w:rPr>
          <w:spacing w:val="-5"/>
        </w:rPr>
        <w:t xml:space="preserve"> </w:t>
      </w:r>
      <w:r>
        <w:t>damage</w:t>
      </w:r>
      <w:r>
        <w:rPr>
          <w:spacing w:val="-10"/>
        </w:rPr>
        <w:t xml:space="preserve"> </w:t>
      </w:r>
      <w:r>
        <w:t>to</w:t>
      </w:r>
      <w:r>
        <w:rPr>
          <w:spacing w:val="-6"/>
        </w:rPr>
        <w:t xml:space="preserve"> </w:t>
      </w:r>
      <w:r>
        <w:t>reputation,</w:t>
      </w:r>
      <w:r>
        <w:rPr>
          <w:spacing w:val="-5"/>
        </w:rPr>
        <w:t xml:space="preserve"> </w:t>
      </w:r>
      <w:r>
        <w:t>and</w:t>
      </w:r>
      <w:r>
        <w:rPr>
          <w:spacing w:val="-6"/>
        </w:rPr>
        <w:t xml:space="preserve"> </w:t>
      </w:r>
      <w:r>
        <w:t>legal</w:t>
      </w:r>
      <w:r>
        <w:rPr>
          <w:spacing w:val="-5"/>
        </w:rPr>
        <w:t xml:space="preserve"> </w:t>
      </w:r>
      <w:r>
        <w:t>consequences.</w:t>
      </w:r>
      <w:r>
        <w:rPr>
          <w:spacing w:val="-5"/>
        </w:rPr>
        <w:t xml:space="preserve"> </w:t>
      </w:r>
      <w:r>
        <w:t>Depending</w:t>
      </w:r>
      <w:r>
        <w:rPr>
          <w:spacing w:val="-5"/>
        </w:rPr>
        <w:t xml:space="preserve"> </w:t>
      </w:r>
      <w:r>
        <w:t>on</w:t>
      </w:r>
      <w:r>
        <w:rPr>
          <w:spacing w:val="-6"/>
        </w:rPr>
        <w:t xml:space="preserve"> </w:t>
      </w:r>
      <w:r>
        <w:t>the</w:t>
      </w:r>
      <w:r>
        <w:rPr>
          <w:spacing w:val="-9"/>
        </w:rPr>
        <w:t xml:space="preserve"> </w:t>
      </w:r>
      <w:r>
        <w:t>nature</w:t>
      </w:r>
      <w:r>
        <w:rPr>
          <w:spacing w:val="-8"/>
        </w:rPr>
        <w:t xml:space="preserve"> </w:t>
      </w:r>
      <w:r>
        <w:t>of</w:t>
      </w:r>
      <w:r>
        <w:rPr>
          <w:spacing w:val="-7"/>
        </w:rPr>
        <w:t xml:space="preserve"> </w:t>
      </w:r>
      <w:r>
        <w:t>the</w:t>
      </w:r>
      <w:r>
        <w:rPr>
          <w:spacing w:val="-9"/>
        </w:rPr>
        <w:t xml:space="preserve"> </w:t>
      </w:r>
      <w:r>
        <w:t>application and data involved, SQL injection can lead to compliance violations, customer trust erosion, and operational disruption</w:t>
      </w:r>
      <w:r>
        <w:t>.</w:t>
      </w:r>
      <w:r>
        <w:rPr>
          <w:b/>
          <w:noProof/>
          <w:sz w:val="20"/>
        </w:rPr>
        <w:t xml:space="preserve"> </w:t>
      </w:r>
      <w:r>
        <w:rPr>
          <w:spacing w:val="-2"/>
        </w:rPr>
        <w:t>.</w:t>
      </w:r>
    </w:p>
    <w:p>
      <w:pPr>
        <w:pStyle w:val="style66"/>
        <w:spacing w:before="159" w:lineRule="auto" w:line="360"/>
        <w:ind w:right="452"/>
        <w:jc w:val="both"/>
        <w:rPr/>
      </w:pPr>
    </w:p>
    <w:p>
      <w:pPr>
        <w:pStyle w:val="style66"/>
        <w:spacing w:before="159" w:lineRule="auto" w:line="360"/>
        <w:ind w:right="452"/>
        <w:jc w:val="both"/>
        <w:rPr/>
      </w:pPr>
      <w:r>
        <w:rPr>
          <w:noProof/>
        </w:rPr>
        <w:drawing>
          <wp:inline distL="0" distT="0" distB="0" distR="0">
            <wp:extent cx="5553710" cy="1744134"/>
            <wp:effectExtent l="0" t="0" r="0" b="8890"/>
            <wp:docPr id="1030" name="Picture 1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0"/>
                    <pic:cNvPicPr/>
                  </pic:nvPicPr>
                  <pic:blipFill>
                    <a:blip r:embed="rId2" cstate="print"/>
                    <a:srcRect l="1124" t="53471" r="50026" b="20851"/>
                    <a:stretch/>
                  </pic:blipFill>
                  <pic:spPr>
                    <a:xfrm rot="0">
                      <a:off x="0" y="0"/>
                      <a:ext cx="5553710" cy="1744134"/>
                    </a:xfrm>
                    <a:prstGeom prst="rect"/>
                    <a:ln>
                      <a:noFill/>
                    </a:ln>
                  </pic:spPr>
                </pic:pic>
              </a:graphicData>
            </a:graphic>
          </wp:inline>
        </w:drawing>
      </w:r>
    </w:p>
    <w:p>
      <w:pPr>
        <w:pStyle w:val="style66"/>
        <w:spacing w:before="159" w:lineRule="auto" w:line="360"/>
        <w:ind w:right="452"/>
        <w:jc w:val="both"/>
        <w:rPr/>
      </w:pPr>
    </w:p>
    <w:p>
      <w:pPr>
        <w:pStyle w:val="style66"/>
        <w:spacing w:before="10"/>
        <w:ind w:left="0"/>
        <w:rPr>
          <w:sz w:val="11"/>
        </w:rPr>
      </w:pPr>
    </w:p>
    <w:p>
      <w:pPr>
        <w:pStyle w:val="style66"/>
        <w:spacing w:lineRule="auto" w:line="276"/>
        <w:ind w:left="567" w:right="930"/>
        <w:rPr/>
        <w:sectPr>
          <w:pgSz w:w="11910" w:h="16840" w:orient="portrait"/>
          <w:pgMar w:top="1360" w:right="992" w:bottom="280" w:left="1417" w:header="720" w:footer="720" w:gutter="0"/>
          <w:cols w:space="720"/>
        </w:sectPr>
      </w:pPr>
    </w:p>
    <w:p>
      <w:pPr>
        <w:pStyle w:val="style3"/>
        <w:ind w:left="411"/>
        <w:rPr/>
      </w:pPr>
      <w:r>
        <w:t>7)</w:t>
      </w:r>
      <w:r>
        <w:t>Vulnerability</w:t>
      </w:r>
      <w:r>
        <w:rPr>
          <w:spacing w:val="-18"/>
        </w:rPr>
        <w:t xml:space="preserve"> </w:t>
      </w:r>
      <w:r>
        <w:t>Name</w:t>
      </w:r>
      <w:r>
        <w:rPr>
          <w:spacing w:val="-17"/>
        </w:rPr>
        <w:t xml:space="preserve"> </w:t>
      </w:r>
      <w:r>
        <w:t>:</w:t>
      </w:r>
      <w:r>
        <w:t>-</w:t>
      </w:r>
      <w:r>
        <w:rPr>
          <w:spacing w:val="-18"/>
        </w:rPr>
        <w:t xml:space="preserve"> </w:t>
      </w:r>
      <w:r>
        <w:rPr>
          <w:color w:val="4470c4"/>
        </w:rPr>
        <w:t>Improper</w:t>
      </w:r>
      <w:r>
        <w:rPr>
          <w:color w:val="4470c4"/>
          <w:spacing w:val="-6"/>
        </w:rPr>
        <w:t xml:space="preserve"> </w:t>
      </w:r>
      <w:r>
        <w:rPr>
          <w:color w:val="4470c4"/>
        </w:rPr>
        <w:t>API</w:t>
      </w:r>
      <w:r>
        <w:rPr>
          <w:color w:val="4470c4"/>
          <w:spacing w:val="-2"/>
        </w:rPr>
        <w:t xml:space="preserve"> Filtration</w:t>
      </w:r>
    </w:p>
    <w:p>
      <w:pPr>
        <w:pStyle w:val="style3"/>
        <w:tabs>
          <w:tab w:val="left" w:leader="none" w:pos="255"/>
        </w:tabs>
        <w:spacing w:lineRule="auto" w:line="480"/>
        <w:ind w:left="0" w:right="3563"/>
        <w:rPr>
          <w:sz w:val="26"/>
        </w:rPr>
      </w:pPr>
      <w:r>
        <w:t xml:space="preserve"> CWE/</w:t>
      </w:r>
      <w:r>
        <w:t>CVE:-</w:t>
      </w:r>
      <w:r>
        <w:t xml:space="preserve"> </w:t>
      </w:r>
      <w:r>
        <w:rPr>
          <w:b w:val="false"/>
        </w:rPr>
        <w:t>CWE-79</w:t>
      </w:r>
    </w:p>
    <w:p>
      <w:pPr>
        <w:pStyle w:val="style0"/>
        <w:spacing w:lineRule="exact" w:line="320"/>
        <w:ind w:left="23"/>
        <w:jc w:val="both"/>
        <w:rPr>
          <w:sz w:val="28"/>
        </w:rPr>
      </w:pPr>
      <w:r>
        <w:rPr>
          <w:b/>
          <w:spacing w:val="-2"/>
          <w:sz w:val="28"/>
        </w:rPr>
        <w:t>OWASP/SANS</w:t>
      </w:r>
      <w:r>
        <w:rPr>
          <w:b/>
          <w:spacing w:val="2"/>
          <w:sz w:val="28"/>
        </w:rPr>
        <w:t xml:space="preserve"> </w:t>
      </w:r>
      <w:r>
        <w:rPr>
          <w:b/>
          <w:spacing w:val="-2"/>
          <w:sz w:val="28"/>
        </w:rPr>
        <w:t>Category:-</w:t>
      </w:r>
      <w:r>
        <w:rPr>
          <w:b/>
          <w:spacing w:val="-1"/>
          <w:sz w:val="28"/>
        </w:rPr>
        <w:t xml:space="preserve"> </w:t>
      </w:r>
      <w:r>
        <w:rPr>
          <w:sz w:val="24"/>
        </w:rPr>
        <w:t>A07-2017:</w:t>
      </w:r>
      <w:r>
        <w:rPr>
          <w:spacing w:val="-1"/>
          <w:sz w:val="24"/>
        </w:rPr>
        <w:t xml:space="preserve"> </w:t>
      </w:r>
      <w:r>
        <w:rPr>
          <w:sz w:val="24"/>
        </w:rPr>
        <w:t>Cross-site</w:t>
      </w:r>
      <w:r>
        <w:rPr>
          <w:spacing w:val="-6"/>
          <w:sz w:val="24"/>
        </w:rPr>
        <w:t xml:space="preserve"> </w:t>
      </w:r>
      <w:r>
        <w:rPr>
          <w:sz w:val="24"/>
        </w:rPr>
        <w:t xml:space="preserve">Scripting </w:t>
      </w:r>
      <w:r>
        <w:rPr>
          <w:spacing w:val="-2"/>
          <w:sz w:val="24"/>
        </w:rPr>
        <w:t>(XSS)</w:t>
      </w:r>
    </w:p>
    <w:p>
      <w:pPr>
        <w:pStyle w:val="style66"/>
        <w:spacing w:before="321" w:lineRule="auto" w:line="360"/>
        <w:ind w:right="451"/>
        <w:jc w:val="both"/>
        <w:rPr/>
      </w:pPr>
      <w:r>
        <w:rPr>
          <w:b/>
        </w:rPr>
        <w:t>Description:-</w:t>
      </w:r>
      <w:r>
        <w:t xml:space="preserve"> </w:t>
      </w:r>
      <w:r>
        <w:t>The</w:t>
      </w:r>
      <w:r>
        <w:rPr>
          <w:spacing w:val="-10"/>
        </w:rPr>
        <w:t xml:space="preserve"> </w:t>
      </w:r>
      <w:r>
        <w:t>product</w:t>
      </w:r>
      <w:r>
        <w:rPr>
          <w:spacing w:val="-8"/>
        </w:rPr>
        <w:t xml:space="preserve"> </w:t>
      </w:r>
      <w:r>
        <w:t>does</w:t>
      </w:r>
      <w:r>
        <w:rPr>
          <w:spacing w:val="-9"/>
        </w:rPr>
        <w:t xml:space="preserve"> </w:t>
      </w:r>
      <w:r>
        <w:t>not</w:t>
      </w:r>
      <w:r>
        <w:rPr>
          <w:spacing w:val="-9"/>
        </w:rPr>
        <w:t xml:space="preserve"> </w:t>
      </w:r>
      <w:r>
        <w:t>neutralize</w:t>
      </w:r>
      <w:r>
        <w:rPr>
          <w:spacing w:val="-10"/>
        </w:rPr>
        <w:t xml:space="preserve"> </w:t>
      </w:r>
      <w:r>
        <w:t>or</w:t>
      </w:r>
      <w:r>
        <w:rPr>
          <w:spacing w:val="-8"/>
        </w:rPr>
        <w:t xml:space="preserve"> </w:t>
      </w:r>
      <w:r>
        <w:t>incorrectly</w:t>
      </w:r>
      <w:r>
        <w:rPr>
          <w:spacing w:val="-8"/>
        </w:rPr>
        <w:t xml:space="preserve"> </w:t>
      </w:r>
      <w:r>
        <w:t>neutralizes</w:t>
      </w:r>
      <w:r>
        <w:rPr>
          <w:spacing w:val="-9"/>
        </w:rPr>
        <w:t xml:space="preserve"> </w:t>
      </w:r>
      <w:r>
        <w:t>user-controllable</w:t>
      </w:r>
      <w:r>
        <w:rPr>
          <w:spacing w:val="-9"/>
        </w:rPr>
        <w:t xml:space="preserve"> </w:t>
      </w:r>
      <w:r>
        <w:t xml:space="preserve">input before it is placed in output that is used as a web page that is served to other </w:t>
      </w:r>
      <w:r>
        <w:t>users..</w:t>
      </w:r>
    </w:p>
    <w:p>
      <w:pPr>
        <w:pStyle w:val="style66"/>
        <w:spacing w:before="321" w:lineRule="auto" w:line="360"/>
        <w:ind w:right="451"/>
        <w:jc w:val="both"/>
        <w:rPr>
          <w:spacing w:val="-2"/>
        </w:rPr>
      </w:pPr>
      <w:r>
        <w:rPr>
          <w:b/>
        </w:rPr>
        <w:t xml:space="preserve">Business Impact: </w:t>
      </w:r>
      <w:r>
        <w:t>If exploited, this vulnerability allows attackers to inject malicious scripts into web pages, which can be viewed by other users. The potential business impacts include data theft,</w:t>
      </w:r>
      <w:r>
        <w:rPr>
          <w:spacing w:val="-9"/>
        </w:rPr>
        <w:t xml:space="preserve"> </w:t>
      </w:r>
      <w:r>
        <w:t>unauthorized</w:t>
      </w:r>
      <w:r>
        <w:rPr>
          <w:spacing w:val="-8"/>
        </w:rPr>
        <w:t xml:space="preserve"> </w:t>
      </w:r>
      <w:r>
        <w:t>access,</w:t>
      </w:r>
      <w:r>
        <w:rPr>
          <w:spacing w:val="-8"/>
        </w:rPr>
        <w:t xml:space="preserve"> </w:t>
      </w:r>
      <w:r>
        <w:t>compromised</w:t>
      </w:r>
      <w:r>
        <w:rPr>
          <w:spacing w:val="-9"/>
        </w:rPr>
        <w:t xml:space="preserve"> </w:t>
      </w:r>
      <w:r>
        <w:t>user</w:t>
      </w:r>
      <w:r>
        <w:rPr>
          <w:spacing w:val="-10"/>
        </w:rPr>
        <w:t xml:space="preserve"> </w:t>
      </w:r>
      <w:r>
        <w:t>accounts,</w:t>
      </w:r>
      <w:r>
        <w:rPr>
          <w:spacing w:val="-8"/>
        </w:rPr>
        <w:t xml:space="preserve"> </w:t>
      </w:r>
      <w:r>
        <w:t>damaged</w:t>
      </w:r>
      <w:r>
        <w:rPr>
          <w:spacing w:val="-9"/>
        </w:rPr>
        <w:t xml:space="preserve"> </w:t>
      </w:r>
      <w:r>
        <w:t>reputation,</w:t>
      </w:r>
      <w:r>
        <w:rPr>
          <w:spacing w:val="-9"/>
        </w:rPr>
        <w:t xml:space="preserve"> </w:t>
      </w:r>
      <w:r>
        <w:t>and</w:t>
      </w:r>
      <w:r>
        <w:rPr>
          <w:spacing w:val="-9"/>
        </w:rPr>
        <w:t xml:space="preserve"> </w:t>
      </w:r>
      <w:r>
        <w:t>financial</w:t>
      </w:r>
      <w:r>
        <w:rPr>
          <w:spacing w:val="-9"/>
        </w:rPr>
        <w:t xml:space="preserve"> </w:t>
      </w:r>
      <w:r>
        <w:t xml:space="preserve">losses. Attackers can use XSS to steal sensitive information, such as user credentials, personal data, or financial details, leading to regulatory compliance violations and legal liabilities. Additionally, defacement or manipulation of website content can erode customer trust and result in lost </w:t>
      </w:r>
      <w:r>
        <w:rPr>
          <w:spacing w:val="-2"/>
        </w:rPr>
        <w:t>revenue</w:t>
      </w:r>
    </w:p>
    <w:p>
      <w:pPr>
        <w:pStyle w:val="style3"/>
        <w:tabs>
          <w:tab w:val="left" w:leader="none" w:pos="0"/>
        </w:tabs>
        <w:spacing w:lineRule="atLeast" w:line="640"/>
        <w:ind w:left="411" w:right="3264"/>
        <w:rPr>
          <w:sz w:val="26"/>
        </w:rPr>
      </w:pPr>
      <w:r>
        <w:t>8)</w:t>
      </w:r>
      <w:r>
        <w:t>Vulnerability</w:t>
      </w:r>
      <w:r>
        <w:rPr>
          <w:spacing w:val="-15"/>
        </w:rPr>
        <w:t xml:space="preserve"> </w:t>
      </w:r>
      <w:r>
        <w:t>Name:-</w:t>
      </w:r>
      <w:r>
        <w:rPr>
          <w:spacing w:val="-17"/>
        </w:rPr>
        <w:t xml:space="preserve"> </w:t>
      </w:r>
      <w:r>
        <w:rPr>
          <w:color w:val="4470c4"/>
        </w:rPr>
        <w:t>Denial of</w:t>
      </w:r>
      <w:r>
        <w:rPr>
          <w:color w:val="4470c4"/>
          <w:spacing w:val="-5"/>
        </w:rPr>
        <w:t xml:space="preserve"> </w:t>
      </w:r>
      <w:r>
        <w:rPr>
          <w:color w:val="4470c4"/>
          <w:spacing w:val="-2"/>
        </w:rPr>
        <w:t>Service</w:t>
      </w:r>
      <w:r>
        <w:t xml:space="preserve"> </w:t>
      </w:r>
    </w:p>
    <w:p>
      <w:pPr>
        <w:pStyle w:val="style3"/>
        <w:tabs>
          <w:tab w:val="left" w:leader="none" w:pos="0"/>
        </w:tabs>
        <w:spacing w:lineRule="atLeast" w:line="640"/>
        <w:ind w:left="411" w:right="3264"/>
        <w:rPr>
          <w:sz w:val="26"/>
        </w:rPr>
      </w:pPr>
      <w:r>
        <w:t>CWE/</w:t>
      </w:r>
      <w:r>
        <w:t>CVE:-</w:t>
      </w:r>
      <w:r>
        <w:t xml:space="preserve"> </w:t>
      </w:r>
      <w:r>
        <w:rPr>
          <w:b w:val="false"/>
        </w:rPr>
        <w:t>CWE-400</w:t>
      </w:r>
    </w:p>
    <w:p>
      <w:pPr>
        <w:pStyle w:val="style0"/>
        <w:spacing w:before="155"/>
        <w:ind w:left="-142"/>
        <w:jc w:val="both"/>
        <w:rPr>
          <w:sz w:val="28"/>
        </w:rPr>
      </w:pPr>
      <w:r>
        <w:rPr>
          <w:b/>
          <w:sz w:val="28"/>
        </w:rPr>
        <w:t>OWASP/SANS</w:t>
      </w:r>
      <w:r>
        <w:rPr>
          <w:b/>
          <w:spacing w:val="-13"/>
          <w:sz w:val="28"/>
        </w:rPr>
        <w:t xml:space="preserve"> </w:t>
      </w:r>
      <w:r>
        <w:rPr>
          <w:b/>
          <w:sz w:val="28"/>
        </w:rPr>
        <w:t>Category:</w:t>
      </w:r>
    </w:p>
    <w:p>
      <w:pPr>
        <w:pStyle w:val="style66"/>
        <w:spacing w:lineRule="auto" w:line="276"/>
        <w:ind w:left="-142" w:right="930" w:firstLine="142"/>
        <w:jc w:val="both"/>
        <w:rPr/>
      </w:pPr>
      <w:r>
        <w:rPr>
          <w:b/>
        </w:rPr>
        <w:t>Description:-</w:t>
      </w:r>
      <w:r>
        <w:rPr>
          <w:b/>
        </w:rPr>
        <w:t xml:space="preserve"> </w:t>
      </w:r>
      <w:r>
        <w:rPr>
          <w:b/>
        </w:rPr>
        <w:t xml:space="preserve">: </w:t>
      </w:r>
      <w:r>
        <w:t>The Denial of Service (DoS) attack is focused on making a resource (site, application, server)</w:t>
      </w:r>
      <w:r>
        <w:rPr>
          <w:spacing w:val="-2"/>
        </w:rPr>
        <w:t xml:space="preserve"> </w:t>
      </w:r>
      <w:r>
        <w:t>unavailable for the</w:t>
      </w:r>
      <w:r>
        <w:rPr>
          <w:spacing w:val="-2"/>
        </w:rPr>
        <w:t xml:space="preserve"> </w:t>
      </w:r>
      <w:r>
        <w:t>purpose</w:t>
      </w:r>
      <w:r>
        <w:rPr>
          <w:spacing w:val="-2"/>
        </w:rPr>
        <w:t xml:space="preserve"> </w:t>
      </w:r>
      <w:r>
        <w:t>it was</w:t>
      </w:r>
      <w:r>
        <w:rPr>
          <w:spacing w:val="-1"/>
        </w:rPr>
        <w:t xml:space="preserve"> </w:t>
      </w:r>
      <w:r>
        <w:t>designed. There are many ways</w:t>
      </w:r>
      <w:r>
        <w:rPr>
          <w:spacing w:val="-1"/>
        </w:rPr>
        <w:t xml:space="preserve"> </w:t>
      </w:r>
      <w:r>
        <w:t>to make</w:t>
      </w:r>
      <w:r>
        <w:rPr>
          <w:spacing w:val="-2"/>
        </w:rPr>
        <w:t xml:space="preserve"> </w:t>
      </w:r>
      <w:r>
        <w:t>a service</w:t>
      </w:r>
      <w:r>
        <w:rPr>
          <w:spacing w:val="-5"/>
        </w:rPr>
        <w:t xml:space="preserve"> </w:t>
      </w:r>
      <w:r>
        <w:t>unavailable</w:t>
      </w:r>
      <w:r>
        <w:rPr>
          <w:spacing w:val="-4"/>
        </w:rPr>
        <w:t xml:space="preserve"> </w:t>
      </w:r>
      <w:r>
        <w:t>for</w:t>
      </w:r>
      <w:r>
        <w:rPr>
          <w:spacing w:val="-4"/>
        </w:rPr>
        <w:t xml:space="preserve"> </w:t>
      </w:r>
      <w:r>
        <w:t>legitimate</w:t>
      </w:r>
      <w:r>
        <w:rPr>
          <w:spacing w:val="-4"/>
        </w:rPr>
        <w:t xml:space="preserve"> </w:t>
      </w:r>
      <w:r>
        <w:t>users</w:t>
      </w:r>
      <w:r>
        <w:rPr>
          <w:spacing w:val="-5"/>
        </w:rPr>
        <w:t xml:space="preserve"> </w:t>
      </w:r>
      <w:r>
        <w:t>by</w:t>
      </w:r>
      <w:r>
        <w:rPr>
          <w:spacing w:val="-4"/>
        </w:rPr>
        <w:t xml:space="preserve"> </w:t>
      </w:r>
      <w:r>
        <w:t>manipulating</w:t>
      </w:r>
      <w:r>
        <w:rPr>
          <w:spacing w:val="-4"/>
        </w:rPr>
        <w:t xml:space="preserve"> </w:t>
      </w:r>
      <w:r>
        <w:t>network</w:t>
      </w:r>
      <w:r>
        <w:rPr>
          <w:spacing w:val="-5"/>
        </w:rPr>
        <w:t xml:space="preserve"> </w:t>
      </w:r>
      <w:r>
        <w:t>packets,</w:t>
      </w:r>
      <w:r>
        <w:rPr>
          <w:spacing w:val="-4"/>
        </w:rPr>
        <w:t xml:space="preserve"> </w:t>
      </w:r>
      <w:r>
        <w:t>programming,</w:t>
      </w:r>
      <w:r>
        <w:rPr>
          <w:spacing w:val="-1"/>
        </w:rPr>
        <w:t xml:space="preserve"> </w:t>
      </w:r>
      <w:r>
        <w:t>logical, or resources handling vulnerabilities, among others. If a service receives a very large number of requests,</w:t>
      </w:r>
      <w:r>
        <w:rPr>
          <w:spacing w:val="-5"/>
        </w:rPr>
        <w:t xml:space="preserve"> </w:t>
      </w:r>
      <w:r>
        <w:t>it</w:t>
      </w:r>
      <w:r>
        <w:rPr>
          <w:spacing w:val="-4"/>
        </w:rPr>
        <w:t xml:space="preserve"> </w:t>
      </w:r>
      <w:r>
        <w:t>may</w:t>
      </w:r>
      <w:r>
        <w:rPr>
          <w:spacing w:val="-5"/>
        </w:rPr>
        <w:t xml:space="preserve"> </w:t>
      </w:r>
      <w:r>
        <w:t>cease</w:t>
      </w:r>
      <w:r>
        <w:rPr>
          <w:spacing w:val="-6"/>
        </w:rPr>
        <w:t xml:space="preserve"> </w:t>
      </w:r>
      <w:r>
        <w:t>to</w:t>
      </w:r>
      <w:r>
        <w:rPr>
          <w:spacing w:val="-2"/>
        </w:rPr>
        <w:t xml:space="preserve"> </w:t>
      </w:r>
      <w:r>
        <w:t>be</w:t>
      </w:r>
      <w:r>
        <w:rPr>
          <w:spacing w:val="-8"/>
        </w:rPr>
        <w:t xml:space="preserve"> </w:t>
      </w:r>
      <w:r>
        <w:t>available</w:t>
      </w:r>
      <w:r>
        <w:rPr>
          <w:spacing w:val="-5"/>
        </w:rPr>
        <w:t xml:space="preserve"> </w:t>
      </w:r>
      <w:r>
        <w:t>to</w:t>
      </w:r>
      <w:r>
        <w:rPr>
          <w:spacing w:val="-5"/>
        </w:rPr>
        <w:t xml:space="preserve"> </w:t>
      </w:r>
      <w:r>
        <w:t>legitimate</w:t>
      </w:r>
      <w:r>
        <w:rPr>
          <w:spacing w:val="-6"/>
        </w:rPr>
        <w:t xml:space="preserve"> </w:t>
      </w:r>
      <w:r>
        <w:t>users.</w:t>
      </w:r>
      <w:r>
        <w:rPr>
          <w:spacing w:val="-3"/>
        </w:rPr>
        <w:t xml:space="preserve"> </w:t>
      </w:r>
      <w:r>
        <w:t>In</w:t>
      </w:r>
      <w:r>
        <w:rPr>
          <w:spacing w:val="-5"/>
        </w:rPr>
        <w:t xml:space="preserve"> </w:t>
      </w:r>
      <w:r>
        <w:t>the</w:t>
      </w:r>
      <w:r>
        <w:rPr>
          <w:spacing w:val="-5"/>
        </w:rPr>
        <w:t xml:space="preserve"> </w:t>
      </w:r>
      <w:r>
        <w:t>same</w:t>
      </w:r>
      <w:r>
        <w:rPr>
          <w:spacing w:val="-5"/>
        </w:rPr>
        <w:t xml:space="preserve"> </w:t>
      </w:r>
      <w:r>
        <w:t>way,</w:t>
      </w:r>
      <w:r>
        <w:rPr>
          <w:spacing w:val="-3"/>
        </w:rPr>
        <w:t xml:space="preserve"> </w:t>
      </w:r>
      <w:r>
        <w:t>a</w:t>
      </w:r>
      <w:r>
        <w:rPr>
          <w:spacing w:val="-6"/>
        </w:rPr>
        <w:t xml:space="preserve"> </w:t>
      </w:r>
      <w:r>
        <w:t>service</w:t>
      </w:r>
      <w:r>
        <w:rPr>
          <w:spacing w:val="-8"/>
        </w:rPr>
        <w:t xml:space="preserve"> </w:t>
      </w:r>
      <w:r>
        <w:t>may</w:t>
      </w:r>
      <w:r>
        <w:rPr>
          <w:spacing w:val="-5"/>
        </w:rPr>
        <w:t xml:space="preserve"> </w:t>
      </w:r>
      <w:r>
        <w:t>stop</w:t>
      </w:r>
      <w:r>
        <w:rPr>
          <w:spacing w:val="-4"/>
        </w:rPr>
        <w:t xml:space="preserve"> </w:t>
      </w:r>
      <w:r>
        <w:t>if</w:t>
      </w:r>
      <w:r>
        <w:rPr>
          <w:spacing w:val="-6"/>
        </w:rPr>
        <w:t xml:space="preserve"> </w:t>
      </w:r>
      <w:r>
        <w:t>a programming vulnerability is exploited, or the way the service handles resources it uses.</w:t>
      </w:r>
    </w:p>
    <w:p>
      <w:pPr>
        <w:pStyle w:val="style66"/>
        <w:spacing w:before="160" w:lineRule="auto" w:line="362"/>
        <w:ind w:left="0" w:right="449"/>
        <w:jc w:val="both"/>
        <w:rPr/>
      </w:pPr>
      <w:r>
        <w:rPr>
          <w:b/>
          <w:bCs/>
        </w:rPr>
        <w:t xml:space="preserve">BUSINESS </w:t>
      </w:r>
      <w:r>
        <w:rPr>
          <w:b/>
          <w:bCs/>
        </w:rPr>
        <w:t>IMPACT</w:t>
      </w:r>
      <w:r>
        <w:t>:</w:t>
      </w:r>
      <w:r>
        <w:t>successfully</w:t>
      </w:r>
      <w:r>
        <w:t xml:space="preserve"> exploited, it involves overwhelming a system or application with excessive demands on its resources. This can lead to a range of disruptive consequences. The</w:t>
      </w:r>
      <w:r>
        <w:rPr>
          <w:spacing w:val="-13"/>
        </w:rPr>
        <w:t xml:space="preserve"> </w:t>
      </w:r>
      <w:r>
        <w:t>targeted</w:t>
      </w:r>
      <w:r>
        <w:rPr>
          <w:spacing w:val="-9"/>
        </w:rPr>
        <w:t xml:space="preserve"> </w:t>
      </w:r>
      <w:r>
        <w:t>system</w:t>
      </w:r>
      <w:r>
        <w:rPr>
          <w:spacing w:val="-6"/>
        </w:rPr>
        <w:t xml:space="preserve"> </w:t>
      </w:r>
      <w:r>
        <w:t>may</w:t>
      </w:r>
      <w:r>
        <w:rPr>
          <w:spacing w:val="-4"/>
        </w:rPr>
        <w:t xml:space="preserve"> </w:t>
      </w:r>
      <w:r>
        <w:t>experience</w:t>
      </w:r>
      <w:r>
        <w:rPr>
          <w:spacing w:val="-10"/>
        </w:rPr>
        <w:t xml:space="preserve"> </w:t>
      </w:r>
      <w:r>
        <w:t>significant</w:t>
      </w:r>
      <w:r>
        <w:rPr>
          <w:spacing w:val="-9"/>
        </w:rPr>
        <w:t xml:space="preserve"> </w:t>
      </w:r>
      <w:r>
        <w:t>slowdowns,</w:t>
      </w:r>
      <w:r>
        <w:rPr>
          <w:spacing w:val="-8"/>
        </w:rPr>
        <w:t xml:space="preserve"> </w:t>
      </w:r>
      <w:r>
        <w:t>or</w:t>
      </w:r>
      <w:r>
        <w:rPr>
          <w:spacing w:val="-8"/>
        </w:rPr>
        <w:t xml:space="preserve"> </w:t>
      </w:r>
      <w:r>
        <w:t>even</w:t>
      </w:r>
      <w:r>
        <w:rPr>
          <w:spacing w:val="-5"/>
        </w:rPr>
        <w:t xml:space="preserve"> </w:t>
      </w:r>
      <w:r>
        <w:t>complete</w:t>
      </w:r>
      <w:r>
        <w:rPr>
          <w:spacing w:val="-10"/>
        </w:rPr>
        <w:t xml:space="preserve"> </w:t>
      </w:r>
      <w:r>
        <w:t>unresponsiveness, making it difficult or impossible for legitimate users to access.</w:t>
      </w:r>
    </w:p>
    <w:p>
      <w:pPr>
        <w:pStyle w:val="style0"/>
        <w:rPr/>
      </w:pPr>
    </w:p>
    <w:p>
      <w:pPr>
        <w:pStyle w:val="style0"/>
        <w:rPr/>
      </w:pPr>
    </w:p>
    <w:p>
      <w:pPr>
        <w:pStyle w:val="style0"/>
        <w:rPr/>
      </w:pPr>
    </w:p>
    <w:p>
      <w:pPr>
        <w:pStyle w:val="style0"/>
        <w:rPr>
          <w:sz w:val="28"/>
          <w:szCs w:val="28"/>
        </w:rPr>
      </w:pPr>
    </w:p>
    <w:p>
      <w:pPr>
        <w:pStyle w:val="style66"/>
        <w:spacing w:lineRule="auto" w:line="360"/>
        <w:rPr>
          <w:sz w:val="20"/>
        </w:rPr>
      </w:pPr>
      <w:r>
        <w:rPr>
          <w:sz w:val="20"/>
        </w:rPr>
        <w:t xml:space="preserve"> </w:t>
      </w:r>
      <w:r>
        <w:rPr>
          <w:noProof/>
        </w:rPr>
        <w:drawing>
          <wp:inline distL="0" distT="0" distB="0" distR="0">
            <wp:extent cx="5814060" cy="1546860"/>
            <wp:effectExtent l="0" t="0" r="0" b="0"/>
            <wp:docPr id="1031" name="Picture 1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3"/>
                    <pic:cNvPicPr/>
                  </pic:nvPicPr>
                  <pic:blipFill>
                    <a:blip r:embed="rId2" cstate="print"/>
                    <a:srcRect l="49637" t="53426" r="0" b="21376"/>
                    <a:stretch/>
                  </pic:blipFill>
                  <pic:spPr>
                    <a:xfrm rot="0">
                      <a:off x="0" y="0"/>
                      <a:ext cx="5814060" cy="1546860"/>
                    </a:xfrm>
                    <a:prstGeom prst="rect"/>
                    <a:ln>
                      <a:noFill/>
                    </a:ln>
                  </pic:spPr>
                </pic:pic>
              </a:graphicData>
            </a:graphic>
          </wp:inline>
        </w:drawing>
      </w:r>
    </w:p>
    <w:p>
      <w:pPr>
        <w:pStyle w:val="style3"/>
        <w:tabs>
          <w:tab w:val="left" w:leader="none" w:pos="255"/>
        </w:tabs>
        <w:spacing w:lineRule="atLeast" w:line="640"/>
        <w:ind w:left="411" w:right="1421"/>
        <w:rPr>
          <w:sz w:val="26"/>
        </w:rPr>
      </w:pPr>
      <w:r>
        <w:t>9)</w:t>
      </w:r>
      <w:r>
        <w:t>Vulnerability</w:t>
      </w:r>
      <w:r>
        <w:rPr>
          <w:spacing w:val="-15"/>
        </w:rPr>
        <w:t xml:space="preserve"> </w:t>
      </w:r>
      <w:r>
        <w:t>Name:-</w:t>
      </w:r>
      <w:r>
        <w:rPr>
          <w:spacing w:val="-17"/>
        </w:rPr>
        <w:t xml:space="preserve"> </w:t>
      </w:r>
      <w:r>
        <w:rPr>
          <w:color w:val="4470c4"/>
          <w:sz w:val="24"/>
        </w:rPr>
        <w:t xml:space="preserve">TLS Version 1.0 Protocol Detection </w:t>
      </w:r>
    </w:p>
    <w:p>
      <w:pPr>
        <w:pStyle w:val="style3"/>
        <w:tabs>
          <w:tab w:val="left" w:leader="none" w:pos="255"/>
        </w:tabs>
        <w:spacing w:lineRule="atLeast" w:line="640"/>
        <w:ind w:left="411" w:right="1421"/>
        <w:rPr>
          <w:sz w:val="26"/>
        </w:rPr>
      </w:pPr>
      <w:r>
        <w:t>CWE/</w:t>
      </w:r>
      <w:r>
        <w:t>CVE:-</w:t>
      </w:r>
      <w:r>
        <w:t xml:space="preserve"> </w:t>
      </w:r>
      <w:r>
        <w:rPr>
          <w:b w:val="false"/>
        </w:rPr>
        <w:t>CWE-</w:t>
      </w:r>
      <w:r>
        <w:rPr>
          <w:b w:val="false"/>
        </w:rPr>
        <w:t>327</w:t>
      </w:r>
    </w:p>
    <w:p>
      <w:pPr>
        <w:pStyle w:val="style0"/>
        <w:spacing w:before="155"/>
        <w:ind w:left="23"/>
        <w:jc w:val="both"/>
        <w:rPr>
          <w:sz w:val="28"/>
        </w:rPr>
      </w:pPr>
      <w:r>
        <w:rPr>
          <w:b/>
          <w:sz w:val="28"/>
        </w:rPr>
        <w:t>OWASP/SANS</w:t>
      </w:r>
      <w:r>
        <w:rPr>
          <w:b/>
          <w:spacing w:val="-13"/>
          <w:sz w:val="28"/>
        </w:rPr>
        <w:t xml:space="preserve"> </w:t>
      </w:r>
      <w:r>
        <w:rPr>
          <w:b/>
          <w:sz w:val="28"/>
        </w:rPr>
        <w:t>Category:</w:t>
      </w:r>
      <w:r>
        <w:rPr>
          <w:sz w:val="24"/>
        </w:rPr>
        <w:t xml:space="preserve"> </w:t>
      </w:r>
      <w:r>
        <w:rPr>
          <w:sz w:val="24"/>
        </w:rPr>
        <w:t>A02:2021-Cryptographic Failures</w:t>
      </w:r>
    </w:p>
    <w:p>
      <w:pPr>
        <w:pStyle w:val="style66"/>
        <w:spacing w:before="321" w:lineRule="auto" w:line="360"/>
        <w:ind w:right="441"/>
        <w:jc w:val="both"/>
        <w:rPr/>
      </w:pPr>
      <w:r>
        <w:rPr>
          <w:b/>
        </w:rPr>
        <w:t>Description:-</w:t>
      </w:r>
      <w:r>
        <w:t xml:space="preserve"> </w:t>
      </w:r>
      <w:r>
        <w:t>The</w:t>
      </w:r>
      <w:r>
        <w:rPr>
          <w:spacing w:val="-5"/>
        </w:rPr>
        <w:t xml:space="preserve"> </w:t>
      </w:r>
      <w:r>
        <w:t>product uses</w:t>
      </w:r>
      <w:r>
        <w:rPr>
          <w:spacing w:val="-2"/>
        </w:rPr>
        <w:t xml:space="preserve"> </w:t>
      </w:r>
      <w:r>
        <w:t>a</w:t>
      </w:r>
      <w:r>
        <w:rPr>
          <w:spacing w:val="-2"/>
        </w:rPr>
        <w:t xml:space="preserve"> </w:t>
      </w:r>
      <w:r>
        <w:t>broken</w:t>
      </w:r>
      <w:r>
        <w:rPr>
          <w:spacing w:val="-2"/>
        </w:rPr>
        <w:t xml:space="preserve"> </w:t>
      </w:r>
      <w:r>
        <w:t>or</w:t>
      </w:r>
      <w:r>
        <w:rPr>
          <w:spacing w:val="-2"/>
        </w:rPr>
        <w:t xml:space="preserve"> </w:t>
      </w:r>
      <w:r>
        <w:t>risky</w:t>
      </w:r>
      <w:r>
        <w:rPr>
          <w:spacing w:val="-1"/>
        </w:rPr>
        <w:t xml:space="preserve"> </w:t>
      </w:r>
      <w:r>
        <w:t>cryptographic</w:t>
      </w:r>
      <w:r>
        <w:rPr>
          <w:spacing w:val="-1"/>
        </w:rPr>
        <w:t xml:space="preserve"> </w:t>
      </w:r>
      <w:r>
        <w:t>algorithm</w:t>
      </w:r>
      <w:r>
        <w:rPr>
          <w:spacing w:val="-1"/>
        </w:rPr>
        <w:t xml:space="preserve"> </w:t>
      </w:r>
      <w:r>
        <w:t>or</w:t>
      </w:r>
      <w:r>
        <w:rPr>
          <w:spacing w:val="-2"/>
        </w:rPr>
        <w:t xml:space="preserve"> protocol.</w:t>
      </w:r>
    </w:p>
    <w:p>
      <w:pPr>
        <w:pStyle w:val="style66"/>
        <w:spacing w:before="160" w:lineRule="auto" w:line="362"/>
        <w:ind w:right="449"/>
        <w:jc w:val="both"/>
        <w:rPr/>
      </w:pPr>
      <w:r>
        <w:rPr>
          <w:b/>
        </w:rPr>
        <w:t xml:space="preserve">Business </w:t>
      </w:r>
      <w:r>
        <w:rPr>
          <w:b/>
        </w:rPr>
        <w:t>Impact:-</w:t>
      </w:r>
      <w:r>
        <w:rPr>
          <w:b/>
          <w:spacing w:val="-4"/>
        </w:rPr>
        <w:t xml:space="preserve"> </w:t>
      </w:r>
      <w:r>
        <w:t>TLS 1.0 is an outdated and vulnerable encryption protocol, and its use can expose sensitive data to potential security threats. This not only jeopardizes the integrity of customer information and payment details but also tarnishes the company's reputation. The business</w:t>
      </w:r>
      <w:r>
        <w:rPr>
          <w:spacing w:val="-7"/>
        </w:rPr>
        <w:t xml:space="preserve"> </w:t>
      </w:r>
      <w:r>
        <w:t>may</w:t>
      </w:r>
      <w:r>
        <w:rPr>
          <w:spacing w:val="-8"/>
        </w:rPr>
        <w:t xml:space="preserve"> </w:t>
      </w:r>
      <w:r>
        <w:t>face</w:t>
      </w:r>
      <w:r>
        <w:rPr>
          <w:spacing w:val="-8"/>
        </w:rPr>
        <w:t xml:space="preserve"> </w:t>
      </w:r>
      <w:r>
        <w:t>legal</w:t>
      </w:r>
      <w:r>
        <w:rPr>
          <w:spacing w:val="-6"/>
        </w:rPr>
        <w:t xml:space="preserve"> </w:t>
      </w:r>
      <w:r>
        <w:t>consequences,</w:t>
      </w:r>
      <w:r>
        <w:rPr>
          <w:spacing w:val="-4"/>
        </w:rPr>
        <w:t xml:space="preserve"> </w:t>
      </w:r>
      <w:r>
        <w:t>loss</w:t>
      </w:r>
      <w:r>
        <w:rPr>
          <w:spacing w:val="-6"/>
        </w:rPr>
        <w:t xml:space="preserve"> </w:t>
      </w:r>
      <w:r>
        <w:t>of</w:t>
      </w:r>
      <w:r>
        <w:rPr>
          <w:spacing w:val="-6"/>
        </w:rPr>
        <w:t xml:space="preserve"> </w:t>
      </w:r>
      <w:r>
        <w:t>customer</w:t>
      </w:r>
      <w:r>
        <w:rPr>
          <w:spacing w:val="-8"/>
        </w:rPr>
        <w:t xml:space="preserve"> </w:t>
      </w:r>
      <w:r>
        <w:t>trust,</w:t>
      </w:r>
      <w:r>
        <w:rPr>
          <w:spacing w:val="-7"/>
        </w:rPr>
        <w:t xml:space="preserve"> </w:t>
      </w:r>
      <w:r>
        <w:t>and</w:t>
      </w:r>
      <w:r>
        <w:rPr>
          <w:spacing w:val="-5"/>
        </w:rPr>
        <w:t xml:space="preserve"> </w:t>
      </w:r>
      <w:r>
        <w:t>decreased</w:t>
      </w:r>
      <w:r>
        <w:rPr>
          <w:spacing w:val="-3"/>
        </w:rPr>
        <w:t xml:space="preserve"> </w:t>
      </w:r>
      <w:r>
        <w:t>revenue</w:t>
      </w:r>
      <w:r>
        <w:rPr>
          <w:spacing w:val="-5"/>
        </w:rPr>
        <w:t xml:space="preserve"> </w:t>
      </w:r>
      <w:r>
        <w:t>as</w:t>
      </w:r>
      <w:r>
        <w:rPr>
          <w:spacing w:val="-7"/>
        </w:rPr>
        <w:t xml:space="preserve"> </w:t>
      </w:r>
      <w:r>
        <w:t>security- conscious</w:t>
      </w:r>
      <w:r>
        <w:rPr>
          <w:spacing w:val="-5"/>
        </w:rPr>
        <w:t xml:space="preserve"> </w:t>
      </w:r>
      <w:r>
        <w:t>users</w:t>
      </w:r>
      <w:r>
        <w:rPr>
          <w:spacing w:val="-6"/>
        </w:rPr>
        <w:t xml:space="preserve"> </w:t>
      </w:r>
      <w:r>
        <w:t>avoid</w:t>
      </w:r>
      <w:r>
        <w:rPr>
          <w:spacing w:val="-5"/>
        </w:rPr>
        <w:t xml:space="preserve"> </w:t>
      </w:r>
      <w:r>
        <w:t>the</w:t>
      </w:r>
      <w:r>
        <w:rPr>
          <w:spacing w:val="-3"/>
        </w:rPr>
        <w:t xml:space="preserve"> </w:t>
      </w:r>
      <w:r>
        <w:t>site</w:t>
      </w:r>
      <w:r>
        <w:rPr>
          <w:spacing w:val="-9"/>
        </w:rPr>
        <w:t xml:space="preserve"> </w:t>
      </w:r>
      <w:r>
        <w:t>due</w:t>
      </w:r>
      <w:r>
        <w:rPr>
          <w:spacing w:val="-9"/>
        </w:rPr>
        <w:t xml:space="preserve"> </w:t>
      </w:r>
      <w:r>
        <w:t>to</w:t>
      </w:r>
      <w:r>
        <w:rPr>
          <w:spacing w:val="-6"/>
        </w:rPr>
        <w:t xml:space="preserve"> </w:t>
      </w:r>
      <w:r>
        <w:t>its</w:t>
      </w:r>
      <w:r>
        <w:rPr>
          <w:spacing w:val="-6"/>
        </w:rPr>
        <w:t xml:space="preserve"> </w:t>
      </w:r>
      <w:r>
        <w:t>security</w:t>
      </w:r>
      <w:r>
        <w:rPr>
          <w:spacing w:val="-6"/>
        </w:rPr>
        <w:t xml:space="preserve"> </w:t>
      </w:r>
      <w:r>
        <w:t>vulnerabilities.</w:t>
      </w:r>
      <w:r>
        <w:rPr>
          <w:spacing w:val="-5"/>
        </w:rPr>
        <w:t xml:space="preserve"> </w:t>
      </w:r>
      <w:r>
        <w:t>Immediate</w:t>
      </w:r>
      <w:r>
        <w:rPr>
          <w:spacing w:val="-4"/>
        </w:rPr>
        <w:t xml:space="preserve"> </w:t>
      </w:r>
      <w:r>
        <w:t>action</w:t>
      </w:r>
      <w:r>
        <w:rPr>
          <w:spacing w:val="-5"/>
        </w:rPr>
        <w:t xml:space="preserve"> </w:t>
      </w:r>
      <w:r>
        <w:t>is</w:t>
      </w:r>
      <w:r>
        <w:rPr>
          <w:spacing w:val="-6"/>
        </w:rPr>
        <w:t xml:space="preserve"> </w:t>
      </w:r>
      <w:r>
        <w:t>necessary</w:t>
      </w:r>
      <w:r>
        <w:rPr>
          <w:spacing w:val="-6"/>
        </w:rPr>
        <w:t xml:space="preserve"> </w:t>
      </w:r>
      <w:r>
        <w:t>to upgrade to a more secure TLS version to safeguard data, ensure compliance, and maintain customer confidence</w:t>
      </w:r>
    </w:p>
    <w:p>
      <w:pPr>
        <w:pStyle w:val="style66"/>
        <w:spacing w:before="160" w:lineRule="auto" w:line="362"/>
        <w:ind w:right="449"/>
        <w:jc w:val="both"/>
        <w:rPr/>
      </w:pPr>
    </w:p>
    <w:p>
      <w:pPr>
        <w:pStyle w:val="style3"/>
        <w:tabs>
          <w:tab w:val="left" w:leader="none" w:pos="1049"/>
        </w:tabs>
        <w:ind w:left="142"/>
        <w:rPr/>
      </w:pPr>
      <w:r>
        <w:t>10)</w:t>
      </w:r>
      <w:r>
        <w:t>Vulnerability</w:t>
      </w:r>
      <w:r>
        <w:rPr>
          <w:spacing w:val="-10"/>
        </w:rPr>
        <w:t xml:space="preserve"> </w:t>
      </w:r>
      <w:r>
        <w:t>Name:</w:t>
      </w:r>
      <w:r>
        <w:rPr>
          <w:spacing w:val="-3"/>
        </w:rPr>
        <w:t xml:space="preserve"> </w:t>
      </w:r>
      <w:r>
        <w:rPr>
          <w:color w:val="4470c4"/>
        </w:rPr>
        <w:t>web.config</w:t>
      </w:r>
      <w:r>
        <w:rPr>
          <w:color w:val="4470c4"/>
          <w:spacing w:val="-2"/>
        </w:rPr>
        <w:t xml:space="preserve"> </w:t>
      </w:r>
      <w:r>
        <w:rPr>
          <w:color w:val="4470c4"/>
        </w:rPr>
        <w:t>File</w:t>
      </w:r>
      <w:r>
        <w:rPr>
          <w:color w:val="4470c4"/>
          <w:spacing w:val="-6"/>
        </w:rPr>
        <w:t xml:space="preserve"> </w:t>
      </w:r>
      <w:r>
        <w:rPr>
          <w:color w:val="4470c4"/>
        </w:rPr>
        <w:t>Information</w:t>
      </w:r>
      <w:r>
        <w:rPr>
          <w:color w:val="4470c4"/>
          <w:spacing w:val="-1"/>
        </w:rPr>
        <w:t xml:space="preserve"> </w:t>
      </w:r>
      <w:r>
        <w:rPr>
          <w:color w:val="4470c4"/>
          <w:spacing w:val="-2"/>
        </w:rPr>
        <w:t>Disclosure</w:t>
      </w:r>
    </w:p>
    <w:p>
      <w:pPr>
        <w:pStyle w:val="style66"/>
        <w:spacing w:before="7"/>
        <w:rPr>
          <w:b/>
        </w:rPr>
      </w:pPr>
    </w:p>
    <w:p>
      <w:pPr>
        <w:pStyle w:val="style66"/>
        <w:ind w:left="732"/>
        <w:rPr/>
      </w:pPr>
      <w:r>
        <w:rPr>
          <w:b/>
        </w:rPr>
        <w:t>CWE-497:</w:t>
      </w:r>
    </w:p>
    <w:p>
      <w:pPr>
        <w:pStyle w:val="style66"/>
        <w:spacing w:before="5"/>
        <w:rPr/>
      </w:pPr>
    </w:p>
    <w:p>
      <w:pPr>
        <w:pStyle w:val="style66"/>
        <w:spacing w:before="79" w:lineRule="auto" w:line="276"/>
        <w:ind w:left="-142" w:right="999"/>
        <w:rPr/>
      </w:pPr>
      <w:r>
        <w:rPr>
          <w:b/>
        </w:rPr>
        <w:t>Description:</w:t>
      </w:r>
      <w:r>
        <w:rPr>
          <w:b/>
          <w:spacing w:val="-8"/>
        </w:rPr>
        <w:t xml:space="preserve"> </w:t>
      </w:r>
      <w:r>
        <w:t>An</w:t>
      </w:r>
      <w:r>
        <w:rPr>
          <w:spacing w:val="-5"/>
        </w:rPr>
        <w:t xml:space="preserve"> </w:t>
      </w:r>
      <w:r>
        <w:t>information</w:t>
      </w:r>
      <w:r>
        <w:rPr>
          <w:spacing w:val="-4"/>
        </w:rPr>
        <w:t xml:space="preserve"> </w:t>
      </w:r>
      <w:r>
        <w:t>disclosure</w:t>
      </w:r>
      <w:r>
        <w:rPr>
          <w:spacing w:val="-9"/>
        </w:rPr>
        <w:t xml:space="preserve"> </w:t>
      </w:r>
      <w:r>
        <w:t>vulnerability</w:t>
      </w:r>
      <w:r>
        <w:rPr>
          <w:spacing w:val="-4"/>
        </w:rPr>
        <w:t xml:space="preserve"> </w:t>
      </w:r>
      <w:r>
        <w:t>exists</w:t>
      </w:r>
      <w:r>
        <w:rPr>
          <w:spacing w:val="-5"/>
        </w:rPr>
        <w:t xml:space="preserve"> </w:t>
      </w:r>
      <w:r>
        <w:t>in</w:t>
      </w:r>
      <w:r>
        <w:rPr>
          <w:spacing w:val="-7"/>
        </w:rPr>
        <w:t xml:space="preserve"> </w:t>
      </w:r>
      <w:r>
        <w:t>the</w:t>
      </w:r>
      <w:r>
        <w:rPr>
          <w:spacing w:val="-8"/>
        </w:rPr>
        <w:t xml:space="preserve"> </w:t>
      </w:r>
      <w:r>
        <w:t>remote</w:t>
      </w:r>
      <w:r>
        <w:rPr>
          <w:spacing w:val="-8"/>
        </w:rPr>
        <w:t xml:space="preserve"> </w:t>
      </w:r>
      <w:r>
        <w:t>web</w:t>
      </w:r>
      <w:r>
        <w:rPr>
          <w:spacing w:val="-4"/>
        </w:rPr>
        <w:t xml:space="preserve"> </w:t>
      </w:r>
      <w:r>
        <w:t>server</w:t>
      </w:r>
      <w:r>
        <w:rPr>
          <w:spacing w:val="-6"/>
        </w:rPr>
        <w:t xml:space="preserve"> </w:t>
      </w:r>
      <w:r>
        <w:t>due</w:t>
      </w:r>
      <w:r>
        <w:rPr>
          <w:spacing w:val="-8"/>
        </w:rPr>
        <w:t xml:space="preserve"> </w:t>
      </w:r>
      <w:r>
        <w:t>to</w:t>
      </w:r>
      <w:r>
        <w:rPr>
          <w:spacing w:val="-5"/>
        </w:rPr>
        <w:t xml:space="preserve"> </w:t>
      </w:r>
      <w:r>
        <w:t xml:space="preserve">the disclosure of the </w:t>
      </w:r>
      <w:r>
        <w:t>web.config</w:t>
      </w:r>
      <w:r>
        <w:t xml:space="preserve"> file. An unauthenticated, remote attacker can exploit this, via a simple GET request, to disclose potentially sensitive configuration information.</w:t>
      </w:r>
    </w:p>
    <w:p>
      <w:pPr>
        <w:pStyle w:val="style66"/>
        <w:spacing w:before="160" w:lineRule="auto" w:line="362"/>
        <w:ind w:right="449"/>
        <w:jc w:val="both"/>
        <w:rPr/>
      </w:pPr>
      <w:r>
        <w:rPr>
          <w:b/>
        </w:rPr>
        <w:t xml:space="preserve">Business Impact: </w:t>
      </w:r>
      <w:r>
        <w:t>It exposes sensitive configuration details, including database connection strings</w:t>
      </w:r>
      <w:r>
        <w:rPr>
          <w:spacing w:val="-7"/>
        </w:rPr>
        <w:t xml:space="preserve"> </w:t>
      </w:r>
      <w:r>
        <w:t>and</w:t>
      </w:r>
      <w:r>
        <w:rPr>
          <w:spacing w:val="-8"/>
        </w:rPr>
        <w:t xml:space="preserve"> </w:t>
      </w:r>
      <w:r>
        <w:t>encryption</w:t>
      </w:r>
      <w:r>
        <w:rPr>
          <w:spacing w:val="-8"/>
        </w:rPr>
        <w:t xml:space="preserve"> </w:t>
      </w:r>
      <w:r>
        <w:t>keys,</w:t>
      </w:r>
      <w:r>
        <w:rPr>
          <w:spacing w:val="-7"/>
        </w:rPr>
        <w:t xml:space="preserve"> </w:t>
      </w:r>
      <w:r>
        <w:t>to</w:t>
      </w:r>
      <w:r>
        <w:rPr>
          <w:spacing w:val="-8"/>
        </w:rPr>
        <w:t xml:space="preserve"> </w:t>
      </w:r>
      <w:r>
        <w:t>potential</w:t>
      </w:r>
      <w:r>
        <w:rPr>
          <w:spacing w:val="-8"/>
        </w:rPr>
        <w:t xml:space="preserve"> </w:t>
      </w:r>
      <w:r>
        <w:t>attackers.</w:t>
      </w:r>
      <w:r>
        <w:rPr>
          <w:spacing w:val="-4"/>
        </w:rPr>
        <w:t xml:space="preserve"> </w:t>
      </w:r>
      <w:r>
        <w:t>This</w:t>
      </w:r>
      <w:r>
        <w:rPr>
          <w:spacing w:val="-7"/>
        </w:rPr>
        <w:t xml:space="preserve"> </w:t>
      </w:r>
      <w:r>
        <w:t>could</w:t>
      </w:r>
      <w:r>
        <w:rPr>
          <w:spacing w:val="-8"/>
        </w:rPr>
        <w:t xml:space="preserve"> </w:t>
      </w:r>
      <w:r>
        <w:t>lead</w:t>
      </w:r>
      <w:r>
        <w:rPr>
          <w:spacing w:val="-6"/>
        </w:rPr>
        <w:t xml:space="preserve"> </w:t>
      </w:r>
      <w:r>
        <w:t>to</w:t>
      </w:r>
      <w:r>
        <w:rPr>
          <w:spacing w:val="-8"/>
        </w:rPr>
        <w:t xml:space="preserve"> </w:t>
      </w:r>
      <w:r>
        <w:t>unauthorized</w:t>
      </w:r>
      <w:r>
        <w:rPr>
          <w:spacing w:val="-5"/>
        </w:rPr>
        <w:t xml:space="preserve"> </w:t>
      </w:r>
      <w:r>
        <w:t>access,</w:t>
      </w:r>
      <w:r>
        <w:rPr>
          <w:spacing w:val="-8"/>
        </w:rPr>
        <w:t xml:space="preserve"> </w:t>
      </w:r>
      <w:r>
        <w:t>data breaches,</w:t>
      </w:r>
      <w:r>
        <w:rPr>
          <w:spacing w:val="-7"/>
        </w:rPr>
        <w:t xml:space="preserve"> </w:t>
      </w:r>
      <w:r>
        <w:t>and</w:t>
      </w:r>
      <w:r>
        <w:rPr>
          <w:spacing w:val="-4"/>
        </w:rPr>
        <w:t xml:space="preserve"> </w:t>
      </w:r>
      <w:r>
        <w:t>system</w:t>
      </w:r>
      <w:r>
        <w:rPr>
          <w:spacing w:val="-6"/>
        </w:rPr>
        <w:t xml:space="preserve"> </w:t>
      </w:r>
      <w:r>
        <w:t>compromise.</w:t>
      </w:r>
      <w:r>
        <w:rPr>
          <w:spacing w:val="-6"/>
        </w:rPr>
        <w:t xml:space="preserve"> </w:t>
      </w:r>
      <w:r>
        <w:t>The</w:t>
      </w:r>
      <w:r>
        <w:rPr>
          <w:spacing w:val="-10"/>
        </w:rPr>
        <w:t xml:space="preserve"> </w:t>
      </w:r>
      <w:r>
        <w:t>impact</w:t>
      </w:r>
      <w:r>
        <w:rPr>
          <w:spacing w:val="-6"/>
        </w:rPr>
        <w:t xml:space="preserve"> </w:t>
      </w:r>
      <w:r>
        <w:t>includes</w:t>
      </w:r>
      <w:r>
        <w:rPr>
          <w:spacing w:val="-6"/>
        </w:rPr>
        <w:t xml:space="preserve"> </w:t>
      </w:r>
      <w:r>
        <w:t>financial</w:t>
      </w:r>
      <w:r>
        <w:rPr>
          <w:spacing w:val="-7"/>
        </w:rPr>
        <w:t xml:space="preserve"> </w:t>
      </w:r>
      <w:r>
        <w:t>losses,</w:t>
      </w:r>
      <w:r>
        <w:rPr>
          <w:spacing w:val="-6"/>
        </w:rPr>
        <w:t xml:space="preserve"> </w:t>
      </w:r>
      <w:r>
        <w:t>damage</w:t>
      </w:r>
      <w:r>
        <w:rPr>
          <w:spacing w:val="-10"/>
        </w:rPr>
        <w:t xml:space="preserve"> </w:t>
      </w:r>
      <w:r>
        <w:t>to</w:t>
      </w:r>
      <w:r>
        <w:rPr>
          <w:spacing w:val="-4"/>
        </w:rPr>
        <w:t xml:space="preserve"> </w:t>
      </w:r>
      <w:r>
        <w:t>reputation, and legal liabilities as the organization's security and customer trust are compromised</w:t>
      </w:r>
    </w:p>
    <w:p>
      <w:pPr>
        <w:pStyle w:val="style66"/>
        <w:spacing w:before="160" w:lineRule="auto" w:line="362"/>
        <w:ind w:right="449"/>
        <w:jc w:val="both"/>
        <w:rPr/>
      </w:pPr>
    </w:p>
    <w:p>
      <w:pPr>
        <w:pStyle w:val="style66"/>
        <w:spacing w:before="160" w:lineRule="auto" w:line="362"/>
        <w:ind w:right="449"/>
        <w:jc w:val="both"/>
        <w:rPr/>
      </w:pPr>
      <w:r>
        <w:rPr>
          <w:noProof/>
        </w:rPr>
        <w:drawing>
          <wp:inline distL="0" distT="0" distB="0" distR="0">
            <wp:extent cx="5585460" cy="1592580"/>
            <wp:effectExtent l="0" t="0" r="0" b="7620"/>
            <wp:docPr id="1032" name="Picture 1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5"/>
                    <pic:cNvPicPr/>
                  </pic:nvPicPr>
                  <pic:blipFill>
                    <a:blip r:embed="rId2" cstate="print"/>
                    <a:srcRect l="50294" t="79381" r="0" b="0"/>
                    <a:stretch/>
                  </pic:blipFill>
                  <pic:spPr>
                    <a:xfrm rot="0">
                      <a:off x="0" y="0"/>
                      <a:ext cx="5585460" cy="1592580"/>
                    </a:xfrm>
                    <a:prstGeom prst="rect"/>
                    <a:ln>
                      <a:noFill/>
                    </a:ln>
                  </pic:spPr>
                </pic:pic>
              </a:graphicData>
            </a:graphic>
          </wp:inline>
        </w:drawing>
      </w:r>
    </w:p>
    <w:p>
      <w:pPr>
        <w:pStyle w:val="style66"/>
        <w:spacing w:before="160" w:lineRule="auto" w:line="362"/>
        <w:ind w:right="449"/>
        <w:jc w:val="both"/>
        <w:rPr/>
      </w:pPr>
    </w:p>
    <w:p>
      <w:pPr>
        <w:pStyle w:val="style66"/>
        <w:spacing w:before="3"/>
        <w:ind w:left="0"/>
        <w:rPr>
          <w:sz w:val="11"/>
        </w:rPr>
      </w:pPr>
    </w:p>
    <w:p>
      <w:pPr>
        <w:pStyle w:val="style66"/>
        <w:rPr>
          <w:sz w:val="11"/>
        </w:rPr>
        <w:sectPr>
          <w:pgSz w:w="11910" w:h="16840" w:orient="portrait"/>
          <w:pgMar w:top="1420" w:right="992" w:bottom="280" w:left="1417" w:header="720" w:footer="720" w:gutter="0"/>
          <w:cols w:space="720"/>
        </w:sectPr>
      </w:pPr>
    </w:p>
    <w:p>
      <w:pPr>
        <w:pStyle w:val="style1"/>
        <w:ind w:left="0" w:right="427"/>
        <w:jc w:val="center"/>
        <w:rPr/>
      </w:pPr>
      <w:r>
        <w:rPr>
          <w:spacing w:val="-5"/>
        </w:rPr>
        <w:t>STAGE</w:t>
      </w:r>
      <w:r>
        <w:rPr>
          <w:spacing w:val="-13"/>
        </w:rPr>
        <w:t xml:space="preserve"> </w:t>
      </w:r>
      <w:r>
        <w:rPr>
          <w:spacing w:val="-10"/>
        </w:rPr>
        <w:t>2</w:t>
      </w:r>
    </w:p>
    <w:p>
      <w:pPr>
        <w:pStyle w:val="style2"/>
        <w:spacing w:before="345"/>
        <w:rPr/>
      </w:pPr>
      <w:r>
        <w:rPr>
          <w:spacing w:val="-2"/>
        </w:rPr>
        <w:t>Overview:</w:t>
      </w:r>
    </w:p>
    <w:p>
      <w:pPr>
        <w:pStyle w:val="style66"/>
        <w:spacing w:lineRule="auto" w:line="360"/>
        <w:jc w:val="both"/>
        <w:rPr/>
      </w:pPr>
    </w:p>
    <w:p>
      <w:pPr>
        <w:pStyle w:val="style66"/>
        <w:spacing w:before="1" w:lineRule="auto" w:line="276"/>
        <w:ind w:left="732" w:right="999"/>
        <w:jc w:val="both"/>
        <w:rPr/>
      </w:pPr>
      <w:r>
        <w:rPr>
          <w:color w:val="1f1f1f"/>
        </w:rPr>
        <w:t>Nessus</w:t>
      </w:r>
      <w:r>
        <w:rPr>
          <w:color w:val="1f1f1f"/>
          <w:spacing w:val="-8"/>
        </w:rPr>
        <w:t xml:space="preserve"> </w:t>
      </w:r>
      <w:r>
        <w:rPr>
          <w:color w:val="1f1f1f"/>
        </w:rPr>
        <w:t>is</w:t>
      </w:r>
      <w:r>
        <w:rPr>
          <w:color w:val="1f1f1f"/>
          <w:spacing w:val="-8"/>
        </w:rPr>
        <w:t xml:space="preserve"> </w:t>
      </w:r>
      <w:r>
        <w:rPr>
          <w:color w:val="1f1f1f"/>
        </w:rPr>
        <w:t>a</w:t>
      </w:r>
      <w:r>
        <w:rPr>
          <w:color w:val="1f1f1f"/>
          <w:spacing w:val="-9"/>
        </w:rPr>
        <w:t xml:space="preserve"> </w:t>
      </w:r>
      <w:r>
        <w:rPr>
          <w:color w:val="1f1f1f"/>
        </w:rPr>
        <w:t>vulnerability</w:t>
      </w:r>
      <w:r>
        <w:rPr>
          <w:color w:val="1f1f1f"/>
          <w:spacing w:val="-7"/>
        </w:rPr>
        <w:t xml:space="preserve"> </w:t>
      </w:r>
      <w:r>
        <w:rPr>
          <w:color w:val="1f1f1f"/>
        </w:rPr>
        <w:t>scanner</w:t>
      </w:r>
      <w:r>
        <w:rPr>
          <w:color w:val="1f1f1f"/>
          <w:spacing w:val="-7"/>
        </w:rPr>
        <w:t xml:space="preserve"> </w:t>
      </w:r>
      <w:r>
        <w:rPr>
          <w:color w:val="1f1f1f"/>
        </w:rPr>
        <w:t>developed</w:t>
      </w:r>
      <w:r>
        <w:rPr>
          <w:color w:val="1f1f1f"/>
          <w:spacing w:val="-8"/>
        </w:rPr>
        <w:t xml:space="preserve"> </w:t>
      </w:r>
      <w:r>
        <w:rPr>
          <w:color w:val="1f1f1f"/>
        </w:rPr>
        <w:t>by</w:t>
      </w:r>
      <w:r>
        <w:rPr>
          <w:color w:val="1f1f1f"/>
          <w:spacing w:val="-8"/>
        </w:rPr>
        <w:t xml:space="preserve"> </w:t>
      </w:r>
      <w:r>
        <w:rPr>
          <w:color w:val="1f1f1f"/>
        </w:rPr>
        <w:t>Tenable,</w:t>
      </w:r>
      <w:r>
        <w:rPr>
          <w:color w:val="1f1f1f"/>
          <w:spacing w:val="-3"/>
        </w:rPr>
        <w:t xml:space="preserve"> </w:t>
      </w:r>
      <w:r>
        <w:rPr>
          <w:color w:val="1f1f1f"/>
        </w:rPr>
        <w:t>Inc.</w:t>
      </w:r>
      <w:r>
        <w:rPr>
          <w:color w:val="1f1f1f"/>
          <w:spacing w:val="-4"/>
        </w:rPr>
        <w:t xml:space="preserve"> </w:t>
      </w:r>
      <w:r>
        <w:rPr>
          <w:color w:val="1f1f1f"/>
        </w:rPr>
        <w:t>It</w:t>
      </w:r>
      <w:r>
        <w:rPr>
          <w:color w:val="1f1f1f"/>
          <w:spacing w:val="-5"/>
        </w:rPr>
        <w:t xml:space="preserve"> </w:t>
      </w:r>
      <w:r>
        <w:rPr>
          <w:color w:val="1f1f1f"/>
        </w:rPr>
        <w:t>is</w:t>
      </w:r>
      <w:r>
        <w:rPr>
          <w:color w:val="1f1f1f"/>
          <w:spacing w:val="-8"/>
        </w:rPr>
        <w:t xml:space="preserve"> </w:t>
      </w:r>
      <w:r>
        <w:rPr>
          <w:color w:val="1f1f1f"/>
        </w:rPr>
        <w:t>a</w:t>
      </w:r>
      <w:r>
        <w:rPr>
          <w:color w:val="1f1f1f"/>
          <w:spacing w:val="-7"/>
        </w:rPr>
        <w:t xml:space="preserve"> </w:t>
      </w:r>
      <w:r>
        <w:rPr>
          <w:color w:val="1f1f1f"/>
        </w:rPr>
        <w:t>remote</w:t>
      </w:r>
      <w:r>
        <w:rPr>
          <w:color w:val="1f1f1f"/>
          <w:spacing w:val="-4"/>
        </w:rPr>
        <w:t xml:space="preserve"> </w:t>
      </w:r>
      <w:r>
        <w:rPr>
          <w:color w:val="1f1f1f"/>
        </w:rPr>
        <w:t>scanner,</w:t>
      </w:r>
      <w:r>
        <w:rPr>
          <w:color w:val="1f1f1f"/>
          <w:spacing w:val="-6"/>
        </w:rPr>
        <w:t xml:space="preserve"> </w:t>
      </w:r>
      <w:r>
        <w:rPr>
          <w:color w:val="1f1f1f"/>
        </w:rPr>
        <w:t>meaning</w:t>
      </w:r>
      <w:r>
        <w:rPr>
          <w:color w:val="1f1f1f"/>
          <w:spacing w:val="-8"/>
        </w:rPr>
        <w:t xml:space="preserve"> </w:t>
      </w:r>
      <w:r>
        <w:rPr>
          <w:color w:val="1f1f1f"/>
        </w:rPr>
        <w:t>that it</w:t>
      </w:r>
      <w:r>
        <w:rPr>
          <w:color w:val="1f1f1f"/>
          <w:spacing w:val="-4"/>
        </w:rPr>
        <w:t xml:space="preserve"> </w:t>
      </w:r>
      <w:r>
        <w:rPr>
          <w:color w:val="1f1f1f"/>
        </w:rPr>
        <w:t>does</w:t>
      </w:r>
      <w:r>
        <w:rPr>
          <w:color w:val="1f1f1f"/>
          <w:spacing w:val="-5"/>
        </w:rPr>
        <w:t xml:space="preserve"> </w:t>
      </w:r>
      <w:r>
        <w:rPr>
          <w:color w:val="1f1f1f"/>
        </w:rPr>
        <w:t>not</w:t>
      </w:r>
      <w:r>
        <w:rPr>
          <w:color w:val="1f1f1f"/>
          <w:spacing w:val="-4"/>
        </w:rPr>
        <w:t xml:space="preserve"> </w:t>
      </w:r>
      <w:r>
        <w:rPr>
          <w:color w:val="1f1f1f"/>
        </w:rPr>
        <w:t>need</w:t>
      </w:r>
      <w:r>
        <w:rPr>
          <w:color w:val="1f1f1f"/>
          <w:spacing w:val="-5"/>
        </w:rPr>
        <w:t xml:space="preserve"> </w:t>
      </w:r>
      <w:r>
        <w:rPr>
          <w:color w:val="1f1f1f"/>
        </w:rPr>
        <w:t>to</w:t>
      </w:r>
      <w:r>
        <w:rPr>
          <w:color w:val="1f1f1f"/>
          <w:spacing w:val="-5"/>
        </w:rPr>
        <w:t xml:space="preserve"> </w:t>
      </w:r>
      <w:r>
        <w:rPr>
          <w:color w:val="1f1f1f"/>
        </w:rPr>
        <w:t>be</w:t>
      </w:r>
      <w:r>
        <w:rPr>
          <w:color w:val="1f1f1f"/>
          <w:spacing w:val="-3"/>
        </w:rPr>
        <w:t xml:space="preserve"> </w:t>
      </w:r>
      <w:r>
        <w:rPr>
          <w:color w:val="1f1f1f"/>
        </w:rPr>
        <w:t>installed</w:t>
      </w:r>
      <w:r>
        <w:rPr>
          <w:color w:val="1f1f1f"/>
          <w:spacing w:val="-4"/>
        </w:rPr>
        <w:t xml:space="preserve"> </w:t>
      </w:r>
      <w:r>
        <w:rPr>
          <w:color w:val="1f1f1f"/>
        </w:rPr>
        <w:t>on</w:t>
      </w:r>
      <w:r>
        <w:rPr>
          <w:color w:val="1f1f1f"/>
          <w:spacing w:val="-5"/>
        </w:rPr>
        <w:t xml:space="preserve"> </w:t>
      </w:r>
      <w:r>
        <w:rPr>
          <w:color w:val="1f1f1f"/>
        </w:rPr>
        <w:t>the</w:t>
      </w:r>
      <w:r>
        <w:rPr>
          <w:color w:val="1f1f1f"/>
          <w:spacing w:val="-5"/>
        </w:rPr>
        <w:t xml:space="preserve"> </w:t>
      </w:r>
      <w:r>
        <w:rPr>
          <w:color w:val="1f1f1f"/>
        </w:rPr>
        <w:t>target</w:t>
      </w:r>
      <w:r>
        <w:rPr>
          <w:color w:val="1f1f1f"/>
          <w:spacing w:val="-4"/>
        </w:rPr>
        <w:t xml:space="preserve"> </w:t>
      </w:r>
      <w:r>
        <w:rPr>
          <w:color w:val="1f1f1f"/>
        </w:rPr>
        <w:t>host</w:t>
      </w:r>
      <w:r>
        <w:rPr>
          <w:color w:val="1f1f1f"/>
          <w:spacing w:val="-4"/>
        </w:rPr>
        <w:t xml:space="preserve"> </w:t>
      </w:r>
      <w:r>
        <w:rPr>
          <w:color w:val="1f1f1f"/>
        </w:rPr>
        <w:t>to scan</w:t>
      </w:r>
      <w:r>
        <w:rPr>
          <w:color w:val="1f1f1f"/>
          <w:spacing w:val="-4"/>
        </w:rPr>
        <w:t xml:space="preserve"> </w:t>
      </w:r>
      <w:r>
        <w:rPr>
          <w:color w:val="1f1f1f"/>
        </w:rPr>
        <w:t>it.</w:t>
      </w:r>
      <w:r>
        <w:rPr>
          <w:color w:val="1f1f1f"/>
          <w:spacing w:val="-5"/>
        </w:rPr>
        <w:t xml:space="preserve"> </w:t>
      </w:r>
      <w:r>
        <w:rPr>
          <w:color w:val="1f1f1f"/>
        </w:rPr>
        <w:t>Nessus</w:t>
      </w:r>
      <w:r>
        <w:rPr>
          <w:color w:val="1f1f1f"/>
          <w:spacing w:val="-4"/>
        </w:rPr>
        <w:t xml:space="preserve"> </w:t>
      </w:r>
      <w:r>
        <w:rPr>
          <w:color w:val="1f1f1f"/>
        </w:rPr>
        <w:t>works</w:t>
      </w:r>
      <w:r>
        <w:rPr>
          <w:color w:val="1f1f1f"/>
          <w:spacing w:val="-5"/>
        </w:rPr>
        <w:t xml:space="preserve"> </w:t>
      </w:r>
      <w:r>
        <w:rPr>
          <w:color w:val="1f1f1f"/>
        </w:rPr>
        <w:t>by sending</w:t>
      </w:r>
      <w:r>
        <w:rPr>
          <w:color w:val="1f1f1f"/>
          <w:spacing w:val="-4"/>
        </w:rPr>
        <w:t xml:space="preserve"> </w:t>
      </w:r>
      <w:r>
        <w:rPr>
          <w:color w:val="1f1f1f"/>
        </w:rPr>
        <w:t>a</w:t>
      </w:r>
      <w:r>
        <w:rPr>
          <w:color w:val="1f1f1f"/>
          <w:spacing w:val="-6"/>
        </w:rPr>
        <w:t xml:space="preserve"> </w:t>
      </w:r>
      <w:r>
        <w:rPr>
          <w:color w:val="1f1f1f"/>
        </w:rPr>
        <w:t>variety</w:t>
      </w:r>
      <w:r>
        <w:rPr>
          <w:color w:val="1f1f1f"/>
          <w:spacing w:val="-4"/>
        </w:rPr>
        <w:t xml:space="preserve"> </w:t>
      </w:r>
      <w:r>
        <w:rPr>
          <w:color w:val="1f1f1f"/>
        </w:rPr>
        <w:t>of probes to the target host in order to identify vulnerabilities. These probes can include network traffic, operating system commands, and application requests.</w:t>
      </w:r>
    </w:p>
    <w:p>
      <w:pPr>
        <w:pStyle w:val="style66"/>
        <w:spacing w:before="83"/>
        <w:jc w:val="both"/>
        <w:rPr/>
      </w:pPr>
    </w:p>
    <w:p>
      <w:pPr>
        <w:pStyle w:val="style66"/>
        <w:spacing w:before="1" w:lineRule="auto" w:line="276"/>
        <w:ind w:left="732" w:right="1279"/>
        <w:jc w:val="both"/>
        <w:rPr/>
      </w:pPr>
      <w:r>
        <w:rPr>
          <w:color w:val="1f1f1f"/>
        </w:rPr>
        <w:t>Nessus</w:t>
      </w:r>
      <w:r>
        <w:rPr>
          <w:color w:val="1f1f1f"/>
          <w:spacing w:val="-3"/>
        </w:rPr>
        <w:t xml:space="preserve"> </w:t>
      </w:r>
      <w:r>
        <w:rPr>
          <w:color w:val="1f1f1f"/>
        </w:rPr>
        <w:t>uses</w:t>
      </w:r>
      <w:r>
        <w:rPr>
          <w:color w:val="1f1f1f"/>
          <w:spacing w:val="-3"/>
        </w:rPr>
        <w:t xml:space="preserve"> </w:t>
      </w:r>
      <w:r>
        <w:rPr>
          <w:color w:val="1f1f1f"/>
        </w:rPr>
        <w:t>a</w:t>
      </w:r>
      <w:r>
        <w:rPr>
          <w:color w:val="1f1f1f"/>
          <w:spacing w:val="-4"/>
        </w:rPr>
        <w:t xml:space="preserve"> </w:t>
      </w:r>
      <w:r>
        <w:rPr>
          <w:color w:val="1f1f1f"/>
        </w:rPr>
        <w:t>plugin-based</w:t>
      </w:r>
      <w:r>
        <w:rPr>
          <w:color w:val="1f1f1f"/>
          <w:spacing w:val="-3"/>
        </w:rPr>
        <w:t xml:space="preserve"> </w:t>
      </w:r>
      <w:r>
        <w:rPr>
          <w:color w:val="1f1f1f"/>
        </w:rPr>
        <w:t>architecture.</w:t>
      </w:r>
      <w:r>
        <w:rPr>
          <w:color w:val="1f1f1f"/>
          <w:spacing w:val="-1"/>
        </w:rPr>
        <w:t xml:space="preserve"> </w:t>
      </w:r>
      <w:r>
        <w:rPr>
          <w:color w:val="1f1f1f"/>
        </w:rPr>
        <w:t>Plugins</w:t>
      </w:r>
      <w:r>
        <w:rPr>
          <w:color w:val="1f1f1f"/>
          <w:spacing w:val="-3"/>
        </w:rPr>
        <w:t xml:space="preserve"> </w:t>
      </w:r>
      <w:r>
        <w:rPr>
          <w:color w:val="1f1f1f"/>
        </w:rPr>
        <w:t>are</w:t>
      </w:r>
      <w:r>
        <w:rPr>
          <w:color w:val="1f1f1f"/>
          <w:spacing w:val="-6"/>
        </w:rPr>
        <w:t xml:space="preserve"> </w:t>
      </w:r>
      <w:r>
        <w:rPr>
          <w:color w:val="1f1f1f"/>
        </w:rPr>
        <w:t>small</w:t>
      </w:r>
      <w:r>
        <w:rPr>
          <w:color w:val="1f1f1f"/>
          <w:spacing w:val="-3"/>
        </w:rPr>
        <w:t xml:space="preserve"> </w:t>
      </w:r>
      <w:r>
        <w:rPr>
          <w:color w:val="1f1f1f"/>
        </w:rPr>
        <w:t>pieces</w:t>
      </w:r>
      <w:r>
        <w:rPr>
          <w:color w:val="1f1f1f"/>
          <w:spacing w:val="-3"/>
        </w:rPr>
        <w:t xml:space="preserve"> </w:t>
      </w:r>
      <w:r>
        <w:rPr>
          <w:color w:val="1f1f1f"/>
        </w:rPr>
        <w:t>of</w:t>
      </w:r>
      <w:r>
        <w:rPr>
          <w:color w:val="1f1f1f"/>
          <w:spacing w:val="-4"/>
        </w:rPr>
        <w:t xml:space="preserve"> </w:t>
      </w:r>
      <w:r>
        <w:rPr>
          <w:color w:val="1f1f1f"/>
        </w:rPr>
        <w:t>code</w:t>
      </w:r>
      <w:r>
        <w:rPr>
          <w:color w:val="1f1f1f"/>
          <w:spacing w:val="-4"/>
        </w:rPr>
        <w:t xml:space="preserve"> </w:t>
      </w:r>
      <w:r>
        <w:rPr>
          <w:color w:val="1f1f1f"/>
        </w:rPr>
        <w:t>that</w:t>
      </w:r>
      <w:r>
        <w:rPr>
          <w:color w:val="1f1f1f"/>
          <w:spacing w:val="-3"/>
        </w:rPr>
        <w:t xml:space="preserve"> </w:t>
      </w:r>
      <w:r>
        <w:rPr>
          <w:color w:val="1f1f1f"/>
        </w:rPr>
        <w:t>are</w:t>
      </w:r>
      <w:r>
        <w:rPr>
          <w:color w:val="1f1f1f"/>
          <w:spacing w:val="-4"/>
        </w:rPr>
        <w:t xml:space="preserve"> </w:t>
      </w:r>
      <w:r>
        <w:rPr>
          <w:color w:val="1f1f1f"/>
        </w:rPr>
        <w:t>designed</w:t>
      </w:r>
      <w:r>
        <w:rPr>
          <w:color w:val="1f1f1f"/>
          <w:spacing w:val="-3"/>
        </w:rPr>
        <w:t xml:space="preserve"> </w:t>
      </w:r>
      <w:r>
        <w:rPr>
          <w:color w:val="1f1f1f"/>
        </w:rPr>
        <w:t>to identify</w:t>
      </w:r>
      <w:r>
        <w:rPr>
          <w:color w:val="1f1f1f"/>
          <w:spacing w:val="-2"/>
        </w:rPr>
        <w:t xml:space="preserve"> </w:t>
      </w:r>
      <w:r>
        <w:rPr>
          <w:color w:val="1f1f1f"/>
        </w:rPr>
        <w:t>specific</w:t>
      </w:r>
      <w:r>
        <w:rPr>
          <w:color w:val="1f1f1f"/>
          <w:spacing w:val="-4"/>
        </w:rPr>
        <w:t xml:space="preserve"> </w:t>
      </w:r>
      <w:r>
        <w:rPr>
          <w:color w:val="1f1f1f"/>
        </w:rPr>
        <w:t>vulnerabilities.</w:t>
      </w:r>
      <w:r>
        <w:rPr>
          <w:color w:val="1f1f1f"/>
          <w:spacing w:val="-1"/>
        </w:rPr>
        <w:t xml:space="preserve"> </w:t>
      </w:r>
      <w:r>
        <w:rPr>
          <w:color w:val="1f1f1f"/>
        </w:rPr>
        <w:t>There</w:t>
      </w:r>
      <w:r>
        <w:rPr>
          <w:color w:val="1f1f1f"/>
          <w:spacing w:val="-8"/>
        </w:rPr>
        <w:t xml:space="preserve"> </w:t>
      </w:r>
      <w:r>
        <w:rPr>
          <w:color w:val="1f1f1f"/>
        </w:rPr>
        <w:t>are</w:t>
      </w:r>
      <w:r>
        <w:rPr>
          <w:color w:val="1f1f1f"/>
          <w:spacing w:val="-5"/>
        </w:rPr>
        <w:t xml:space="preserve"> </w:t>
      </w:r>
      <w:r>
        <w:rPr>
          <w:color w:val="1f1f1f"/>
        </w:rPr>
        <w:t>over</w:t>
      </w:r>
      <w:r>
        <w:rPr>
          <w:color w:val="1f1f1f"/>
          <w:spacing w:val="-3"/>
        </w:rPr>
        <w:t xml:space="preserve"> </w:t>
      </w:r>
      <w:r>
        <w:rPr>
          <w:color w:val="1f1f1f"/>
        </w:rPr>
        <w:t>1200</w:t>
      </w:r>
      <w:r>
        <w:rPr>
          <w:color w:val="1f1f1f"/>
          <w:spacing w:val="-1"/>
        </w:rPr>
        <w:t xml:space="preserve"> </w:t>
      </w:r>
      <w:r>
        <w:rPr>
          <w:color w:val="1f1f1f"/>
        </w:rPr>
        <w:t>plugins</w:t>
      </w:r>
      <w:r>
        <w:rPr>
          <w:color w:val="1f1f1f"/>
          <w:spacing w:val="-4"/>
        </w:rPr>
        <w:t xml:space="preserve"> </w:t>
      </w:r>
      <w:r>
        <w:rPr>
          <w:color w:val="1f1f1f"/>
        </w:rPr>
        <w:t>available</w:t>
      </w:r>
      <w:r>
        <w:rPr>
          <w:color w:val="1f1f1f"/>
          <w:spacing w:val="-2"/>
        </w:rPr>
        <w:t xml:space="preserve"> </w:t>
      </w:r>
      <w:r>
        <w:rPr>
          <w:color w:val="1f1f1f"/>
        </w:rPr>
        <w:t>for</w:t>
      </w:r>
      <w:r>
        <w:rPr>
          <w:color w:val="1f1f1f"/>
          <w:spacing w:val="-4"/>
        </w:rPr>
        <w:t xml:space="preserve"> </w:t>
      </w:r>
      <w:r>
        <w:rPr>
          <w:color w:val="1f1f1f"/>
        </w:rPr>
        <w:t>Nessus,</w:t>
      </w:r>
      <w:r>
        <w:rPr>
          <w:color w:val="1f1f1f"/>
          <w:spacing w:val="-1"/>
        </w:rPr>
        <w:t xml:space="preserve"> </w:t>
      </w:r>
      <w:r>
        <w:rPr>
          <w:color w:val="1f1f1f"/>
        </w:rPr>
        <w:t>covering</w:t>
      </w:r>
      <w:r>
        <w:rPr>
          <w:color w:val="1f1f1f"/>
          <w:spacing w:val="-2"/>
        </w:rPr>
        <w:t xml:space="preserve"> </w:t>
      </w:r>
      <w:r>
        <w:rPr>
          <w:color w:val="1f1f1f"/>
        </w:rPr>
        <w:t>a wide range of vulnerabilities in operating systems, applications, and network devices.</w:t>
      </w:r>
    </w:p>
    <w:p>
      <w:pPr>
        <w:pStyle w:val="style66"/>
        <w:spacing w:before="85"/>
        <w:jc w:val="both"/>
        <w:rPr/>
      </w:pPr>
    </w:p>
    <w:p>
      <w:pPr>
        <w:pStyle w:val="style66"/>
        <w:spacing w:lineRule="auto" w:line="276"/>
        <w:ind w:left="732" w:right="999"/>
        <w:jc w:val="both"/>
        <w:rPr/>
      </w:pPr>
      <w:r>
        <w:rPr>
          <w:color w:val="1f1f1f"/>
        </w:rPr>
        <w:t>When Nessus scans a host, it first uses a discovery plugin to identify the operating system and services</w:t>
      </w:r>
      <w:r>
        <w:rPr>
          <w:color w:val="1f1f1f"/>
          <w:spacing w:val="-6"/>
        </w:rPr>
        <w:t xml:space="preserve"> </w:t>
      </w:r>
      <w:r>
        <w:rPr>
          <w:color w:val="1f1f1f"/>
        </w:rPr>
        <w:t>running</w:t>
      </w:r>
      <w:r>
        <w:rPr>
          <w:color w:val="1f1f1f"/>
          <w:spacing w:val="-6"/>
        </w:rPr>
        <w:t xml:space="preserve"> </w:t>
      </w:r>
      <w:r>
        <w:rPr>
          <w:color w:val="1f1f1f"/>
        </w:rPr>
        <w:t>on</w:t>
      </w:r>
      <w:r>
        <w:rPr>
          <w:color w:val="1f1f1f"/>
          <w:spacing w:val="-6"/>
        </w:rPr>
        <w:t xml:space="preserve"> </w:t>
      </w:r>
      <w:r>
        <w:rPr>
          <w:color w:val="1f1f1f"/>
        </w:rPr>
        <w:t>the</w:t>
      </w:r>
      <w:r>
        <w:rPr>
          <w:color w:val="1f1f1f"/>
          <w:spacing w:val="-6"/>
        </w:rPr>
        <w:t xml:space="preserve"> </w:t>
      </w:r>
      <w:r>
        <w:rPr>
          <w:color w:val="1f1f1f"/>
        </w:rPr>
        <w:t>host.</w:t>
      </w:r>
      <w:r>
        <w:rPr>
          <w:color w:val="1f1f1f"/>
          <w:spacing w:val="-5"/>
        </w:rPr>
        <w:t xml:space="preserve"> </w:t>
      </w:r>
      <w:r>
        <w:rPr>
          <w:color w:val="1f1f1f"/>
        </w:rPr>
        <w:t>Once</w:t>
      </w:r>
      <w:r>
        <w:rPr>
          <w:color w:val="1f1f1f"/>
          <w:spacing w:val="-9"/>
        </w:rPr>
        <w:t xml:space="preserve"> </w:t>
      </w:r>
      <w:r>
        <w:rPr>
          <w:color w:val="1f1f1f"/>
        </w:rPr>
        <w:t>the</w:t>
      </w:r>
      <w:r>
        <w:rPr>
          <w:color w:val="1f1f1f"/>
          <w:spacing w:val="-6"/>
        </w:rPr>
        <w:t xml:space="preserve"> </w:t>
      </w:r>
      <w:r>
        <w:rPr>
          <w:color w:val="1f1f1f"/>
        </w:rPr>
        <w:t>host</w:t>
      </w:r>
      <w:r>
        <w:rPr>
          <w:color w:val="1f1f1f"/>
          <w:spacing w:val="-5"/>
        </w:rPr>
        <w:t xml:space="preserve"> </w:t>
      </w:r>
      <w:r>
        <w:rPr>
          <w:color w:val="1f1f1f"/>
        </w:rPr>
        <w:t>has</w:t>
      </w:r>
      <w:r>
        <w:rPr>
          <w:color w:val="1f1f1f"/>
          <w:spacing w:val="-6"/>
        </w:rPr>
        <w:t xml:space="preserve"> </w:t>
      </w:r>
      <w:r>
        <w:rPr>
          <w:color w:val="1f1f1f"/>
        </w:rPr>
        <w:t>been</w:t>
      </w:r>
      <w:r>
        <w:rPr>
          <w:color w:val="1f1f1f"/>
          <w:spacing w:val="-5"/>
        </w:rPr>
        <w:t xml:space="preserve"> </w:t>
      </w:r>
      <w:r>
        <w:rPr>
          <w:color w:val="1f1f1f"/>
        </w:rPr>
        <w:t>discovered,</w:t>
      </w:r>
      <w:r>
        <w:rPr>
          <w:color w:val="1f1f1f"/>
          <w:spacing w:val="-6"/>
        </w:rPr>
        <w:t xml:space="preserve"> </w:t>
      </w:r>
      <w:r>
        <w:rPr>
          <w:color w:val="1f1f1f"/>
        </w:rPr>
        <w:t>Nessus</w:t>
      </w:r>
      <w:r>
        <w:rPr>
          <w:color w:val="1f1f1f"/>
          <w:spacing w:val="-5"/>
        </w:rPr>
        <w:t xml:space="preserve"> </w:t>
      </w:r>
      <w:r>
        <w:rPr>
          <w:color w:val="1f1f1f"/>
        </w:rPr>
        <w:t>runs</w:t>
      </w:r>
      <w:r>
        <w:rPr>
          <w:color w:val="1f1f1f"/>
          <w:spacing w:val="-5"/>
        </w:rPr>
        <w:t xml:space="preserve"> </w:t>
      </w:r>
      <w:r>
        <w:rPr>
          <w:color w:val="1f1f1f"/>
        </w:rPr>
        <w:t>a</w:t>
      </w:r>
      <w:r>
        <w:rPr>
          <w:color w:val="1f1f1f"/>
          <w:spacing w:val="-9"/>
        </w:rPr>
        <w:t xml:space="preserve"> </w:t>
      </w:r>
      <w:r>
        <w:rPr>
          <w:color w:val="1f1f1f"/>
        </w:rPr>
        <w:t>series</w:t>
      </w:r>
      <w:r>
        <w:rPr>
          <w:color w:val="1f1f1f"/>
          <w:spacing w:val="-6"/>
        </w:rPr>
        <w:t xml:space="preserve"> </w:t>
      </w:r>
      <w:r>
        <w:rPr>
          <w:color w:val="1f1f1f"/>
        </w:rPr>
        <w:t>of</w:t>
      </w:r>
      <w:r>
        <w:rPr>
          <w:color w:val="1f1f1f"/>
          <w:spacing w:val="-7"/>
        </w:rPr>
        <w:t xml:space="preserve"> </w:t>
      </w:r>
      <w:r>
        <w:rPr>
          <w:color w:val="1f1f1f"/>
        </w:rPr>
        <w:t>plugins to test for vulnerabilities. For each vulnerability that Nessus finds, it provides a detailed report that includes the severity of the vulnerability, the steps to reproduce the vulnerability, and the steps to remediate the vulnerability.</w:t>
      </w:r>
    </w:p>
    <w:p>
      <w:pPr>
        <w:pStyle w:val="style66"/>
        <w:spacing w:lineRule="auto" w:line="360"/>
        <w:ind w:left="0"/>
        <w:jc w:val="both"/>
        <w:rPr/>
        <w:sectPr>
          <w:pgSz w:w="11910" w:h="16840" w:orient="portrait"/>
          <w:pgMar w:top="1360" w:right="992" w:bottom="280" w:left="1417" w:header="720" w:footer="720" w:gutter="0"/>
          <w:cols w:space="720"/>
        </w:sectPr>
      </w:pPr>
    </w:p>
    <w:p>
      <w:pPr>
        <w:pStyle w:val="style66"/>
        <w:spacing w:before="62" w:lineRule="auto" w:line="360"/>
        <w:ind w:left="0"/>
        <w:rPr/>
      </w:pPr>
    </w:p>
    <w:p>
      <w:pPr>
        <w:pStyle w:val="style66"/>
        <w:ind w:left="0"/>
        <w:rPr/>
      </w:pPr>
    </w:p>
    <w:p>
      <w:pPr>
        <w:pStyle w:val="style66"/>
        <w:spacing w:before="159"/>
        <w:ind w:left="0"/>
        <w:rPr/>
      </w:pPr>
    </w:p>
    <w:p>
      <w:pPr>
        <w:pStyle w:val="style3"/>
        <w:numPr>
          <w:ilvl w:val="0"/>
          <w:numId w:val="4"/>
        </w:numPr>
        <w:tabs>
          <w:tab w:val="left" w:leader="none" w:pos="257"/>
        </w:tabs>
        <w:ind w:left="257" w:hanging="234"/>
        <w:rPr/>
      </w:pPr>
      <w:r>
        <w:rPr>
          <w:spacing w:val="-2"/>
        </w:rPr>
        <w:t>Vulnerability</w:t>
      </w:r>
      <w:r>
        <w:rPr>
          <w:spacing w:val="-4"/>
        </w:rPr>
        <w:t xml:space="preserve"> </w:t>
      </w:r>
      <w:r>
        <w:rPr>
          <w:spacing w:val="-2"/>
        </w:rPr>
        <w:t>Scanning</w:t>
      </w:r>
      <w:r>
        <w:rPr>
          <w:spacing w:val="-7"/>
        </w:rPr>
        <w:t xml:space="preserve"> </w:t>
      </w:r>
      <w:r>
        <w:rPr>
          <w:spacing w:val="-4"/>
        </w:rPr>
        <w:t>Tool</w:t>
      </w:r>
    </w:p>
    <w:p>
      <w:pPr>
        <w:pStyle w:val="style66"/>
        <w:spacing w:before="321" w:lineRule="auto" w:line="360"/>
        <w:ind w:right="353"/>
        <w:rPr/>
      </w:pPr>
      <w:r>
        <w:t>Tenable Nessus is a security tool used to scan computers, servers, and networks to identify security vulnerabilities and weaknesses.</w:t>
      </w:r>
    </w:p>
    <w:p>
      <w:pPr>
        <w:pStyle w:val="style3"/>
        <w:numPr>
          <w:ilvl w:val="0"/>
          <w:numId w:val="4"/>
        </w:numPr>
        <w:tabs>
          <w:tab w:val="left" w:leader="none" w:pos="257"/>
        </w:tabs>
        <w:spacing w:before="160"/>
        <w:ind w:left="257" w:hanging="234"/>
        <w:rPr/>
      </w:pPr>
      <w:r>
        <w:t>Detects</w:t>
      </w:r>
      <w:r>
        <w:rPr>
          <w:spacing w:val="-6"/>
        </w:rPr>
        <w:t xml:space="preserve"> </w:t>
      </w:r>
      <w:r>
        <w:t>Security</w:t>
      </w:r>
      <w:r>
        <w:rPr>
          <w:spacing w:val="-4"/>
        </w:rPr>
        <w:t xml:space="preserve"> </w:t>
      </w:r>
      <w:r>
        <w:rPr>
          <w:spacing w:val="-2"/>
        </w:rPr>
        <w:t>Risks</w:t>
      </w:r>
    </w:p>
    <w:p>
      <w:pPr>
        <w:pStyle w:val="style66"/>
        <w:spacing w:before="322" w:lineRule="auto" w:line="360"/>
        <w:ind w:right="544"/>
        <w:rPr/>
      </w:pPr>
      <w:r>
        <w:t>It helps detect issues such as outdated software, missing security patches, weak configurations, and known vulnerabilities in systems.</w:t>
      </w:r>
    </w:p>
    <w:p>
      <w:pPr>
        <w:pStyle w:val="style3"/>
        <w:numPr>
          <w:ilvl w:val="0"/>
          <w:numId w:val="4"/>
        </w:numPr>
        <w:tabs>
          <w:tab w:val="left" w:leader="none" w:pos="257"/>
        </w:tabs>
        <w:spacing w:before="159"/>
        <w:ind w:left="257" w:hanging="234"/>
        <w:rPr/>
      </w:pPr>
      <w:r>
        <w:t>Uses</w:t>
      </w:r>
      <w:r>
        <w:rPr>
          <w:spacing w:val="-4"/>
        </w:rPr>
        <w:t xml:space="preserve"> </w:t>
      </w:r>
      <w:r>
        <w:t>CVE</w:t>
      </w:r>
      <w:r>
        <w:rPr>
          <w:spacing w:val="-4"/>
        </w:rPr>
        <w:t xml:space="preserve"> </w:t>
      </w:r>
      <w:r>
        <w:rPr>
          <w:spacing w:val="-2"/>
        </w:rPr>
        <w:t>Database</w:t>
      </w:r>
    </w:p>
    <w:p>
      <w:pPr>
        <w:pStyle w:val="style0"/>
        <w:spacing w:before="321" w:lineRule="auto" w:line="360"/>
        <w:ind w:left="23" w:right="353"/>
        <w:rPr>
          <w:sz w:val="28"/>
        </w:rPr>
      </w:pPr>
      <w:r>
        <w:rPr>
          <w:sz w:val="28"/>
        </w:rPr>
        <w:t>Nessus compares scanned systems with vulnerability databases like</w:t>
      </w:r>
      <w:r>
        <w:rPr>
          <w:spacing w:val="40"/>
          <w:sz w:val="28"/>
        </w:rPr>
        <w:t xml:space="preserve"> </w:t>
      </w:r>
      <w:r>
        <w:rPr>
          <w:b/>
          <w:sz w:val="28"/>
        </w:rPr>
        <w:t xml:space="preserve">Common Vulnerabilities and Exposures (CVE) </w:t>
      </w:r>
      <w:r>
        <w:rPr>
          <w:sz w:val="28"/>
        </w:rPr>
        <w:t>to identify known security threats.</w:t>
      </w:r>
    </w:p>
    <w:p>
      <w:pPr>
        <w:pStyle w:val="style3"/>
        <w:numPr>
          <w:ilvl w:val="0"/>
          <w:numId w:val="4"/>
        </w:numPr>
        <w:tabs>
          <w:tab w:val="left" w:leader="none" w:pos="257"/>
        </w:tabs>
        <w:spacing w:before="160"/>
        <w:ind w:left="257" w:hanging="234"/>
        <w:rPr/>
      </w:pPr>
      <w:r>
        <w:t>Provides</w:t>
      </w:r>
      <w:r>
        <w:rPr>
          <w:spacing w:val="-10"/>
        </w:rPr>
        <w:t xml:space="preserve"> </w:t>
      </w:r>
      <w:r>
        <w:t>Detailed</w:t>
      </w:r>
      <w:r>
        <w:rPr>
          <w:spacing w:val="-12"/>
        </w:rPr>
        <w:t xml:space="preserve"> </w:t>
      </w:r>
      <w:r>
        <w:rPr>
          <w:spacing w:val="-2"/>
        </w:rPr>
        <w:t>Reports</w:t>
      </w:r>
    </w:p>
    <w:p>
      <w:pPr>
        <w:pStyle w:val="style66"/>
        <w:ind w:left="0"/>
        <w:rPr>
          <w:b/>
        </w:rPr>
      </w:pPr>
    </w:p>
    <w:p>
      <w:pPr>
        <w:pStyle w:val="style66"/>
        <w:spacing w:lineRule="auto" w:line="360"/>
        <w:ind w:right="353"/>
        <w:rPr/>
      </w:pPr>
      <w:r>
        <w:t>After scanning, it generates detailed reports showing vulnerability descriptions, severity levels, and recommended solutions.</w:t>
      </w:r>
    </w:p>
    <w:p>
      <w:pPr>
        <w:pStyle w:val="style3"/>
        <w:numPr>
          <w:ilvl w:val="0"/>
          <w:numId w:val="4"/>
        </w:numPr>
        <w:tabs>
          <w:tab w:val="left" w:leader="none" w:pos="257"/>
        </w:tabs>
        <w:spacing w:before="159"/>
        <w:ind w:left="257" w:hanging="234"/>
        <w:rPr/>
      </w:pPr>
      <w:r>
        <w:t>Improves</w:t>
      </w:r>
      <w:r>
        <w:rPr>
          <w:spacing w:val="-8"/>
        </w:rPr>
        <w:t xml:space="preserve"> </w:t>
      </w:r>
      <w:r>
        <w:t>System</w:t>
      </w:r>
      <w:r>
        <w:rPr>
          <w:spacing w:val="-12"/>
        </w:rPr>
        <w:t xml:space="preserve"> </w:t>
      </w:r>
      <w:r>
        <w:rPr>
          <w:spacing w:val="-2"/>
        </w:rPr>
        <w:t>Security</w:t>
      </w:r>
    </w:p>
    <w:p>
      <w:pPr>
        <w:pStyle w:val="style66"/>
        <w:ind w:left="0"/>
        <w:rPr>
          <w:b/>
        </w:rPr>
      </w:pPr>
    </w:p>
    <w:p>
      <w:pPr>
        <w:pStyle w:val="style66"/>
        <w:spacing w:lineRule="auto" w:line="360"/>
        <w:rPr/>
      </w:pPr>
      <w:r>
        <w:t>By</w:t>
      </w:r>
      <w:r>
        <w:rPr>
          <w:spacing w:val="40"/>
        </w:rPr>
        <w:t xml:space="preserve"> </w:t>
      </w:r>
      <w:r>
        <w:t>identifying</w:t>
      </w:r>
      <w:r>
        <w:rPr>
          <w:spacing w:val="40"/>
        </w:rPr>
        <w:t xml:space="preserve"> </w:t>
      </w:r>
      <w:r>
        <w:t>and</w:t>
      </w:r>
      <w:r>
        <w:rPr>
          <w:spacing w:val="40"/>
        </w:rPr>
        <w:t xml:space="preserve"> </w:t>
      </w:r>
      <w:r>
        <w:t>fixing</w:t>
      </w:r>
      <w:r>
        <w:rPr>
          <w:spacing w:val="40"/>
        </w:rPr>
        <w:t xml:space="preserve"> </w:t>
      </w:r>
      <w:r>
        <w:t>vulnerabilities</w:t>
      </w:r>
      <w:r>
        <w:rPr>
          <w:spacing w:val="40"/>
        </w:rPr>
        <w:t xml:space="preserve"> </w:t>
      </w:r>
      <w:r>
        <w:t>found</w:t>
      </w:r>
      <w:r>
        <w:rPr>
          <w:spacing w:val="40"/>
        </w:rPr>
        <w:t xml:space="preserve"> </w:t>
      </w:r>
      <w:r>
        <w:t>by</w:t>
      </w:r>
      <w:r>
        <w:rPr>
          <w:spacing w:val="40"/>
        </w:rPr>
        <w:t xml:space="preserve"> </w:t>
      </w:r>
      <w:r>
        <w:t>Nessus,</w:t>
      </w:r>
      <w:r>
        <w:rPr>
          <w:spacing w:val="40"/>
        </w:rPr>
        <w:t xml:space="preserve"> </w:t>
      </w:r>
      <w:r>
        <w:t>organizations</w:t>
      </w:r>
      <w:r>
        <w:rPr>
          <w:spacing w:val="40"/>
        </w:rPr>
        <w:t xml:space="preserve"> </w:t>
      </w:r>
      <w:r>
        <w:t>can improve their network security and reduce the risk of cyberattacks.</w:t>
      </w:r>
    </w:p>
    <w:p>
      <w:pPr>
        <w:pStyle w:val="style66"/>
        <w:spacing w:lineRule="auto" w:line="360"/>
        <w:rPr/>
        <w:sectPr>
          <w:pgSz w:w="11910" w:h="16840" w:orient="portrait"/>
          <w:pgMar w:top="1360" w:right="992" w:bottom="280" w:left="1417" w:header="720" w:footer="720" w:gutter="0"/>
          <w:cols w:space="720"/>
        </w:sectPr>
      </w:pPr>
    </w:p>
    <w:p>
      <w:pPr>
        <w:pStyle w:val="style0"/>
        <w:spacing w:lineRule="exact" w:line="271"/>
        <w:rPr>
          <w:sz w:val="24"/>
        </w:rPr>
      </w:pPr>
      <w:r>
        <w:rPr>
          <w:b/>
          <w:sz w:val="32"/>
        </w:rPr>
        <w:t>Target</w:t>
      </w:r>
      <w:r>
        <w:rPr>
          <w:b/>
          <w:spacing w:val="-20"/>
          <w:sz w:val="32"/>
        </w:rPr>
        <w:t xml:space="preserve"> </w:t>
      </w:r>
      <w:r>
        <w:rPr>
          <w:b/>
          <w:sz w:val="32"/>
        </w:rPr>
        <w:t>website</w:t>
      </w:r>
      <w:r>
        <w:rPr>
          <w:b/>
          <w:spacing w:val="-20"/>
          <w:sz w:val="32"/>
        </w:rPr>
        <w:t xml:space="preserve"> </w:t>
      </w:r>
      <w:r>
        <w:rPr>
          <w:b/>
          <w:sz w:val="32"/>
        </w:rPr>
        <w:t>:</w:t>
      </w:r>
      <w:r>
        <w:rPr>
          <w:b/>
          <w:sz w:val="32"/>
        </w:rPr>
        <w:t>-</w:t>
      </w:r>
      <w:r>
        <w:rPr>
          <w:b/>
          <w:spacing w:val="-20"/>
          <w:sz w:val="32"/>
        </w:rPr>
        <w:t xml:space="preserve"> </w:t>
      </w:r>
      <w:r>
        <w:rPr/>
        <w:fldChar w:fldCharType="begin"/>
      </w:r>
      <w:r>
        <w:instrText xml:space="preserve"> HYPERLINK "http://testfire.net/" </w:instrText>
      </w:r>
      <w:r>
        <w:rPr/>
        <w:fldChar w:fldCharType="separate"/>
      </w:r>
      <w:r>
        <w:rPr>
          <w:spacing w:val="-2"/>
          <w:sz w:val="24"/>
        </w:rPr>
        <w:t>http://testfire.net/</w:t>
      </w:r>
      <w:r>
        <w:rPr/>
        <w:fldChar w:fldCharType="end"/>
      </w:r>
    </w:p>
    <w:p>
      <w:pPr>
        <w:pStyle w:val="style0"/>
        <w:spacing w:before="63" w:lineRule="auto" w:line="465"/>
        <w:ind w:left="23" w:right="2855"/>
        <w:rPr>
          <w:b/>
          <w:sz w:val="32"/>
        </w:rPr>
      </w:pPr>
      <w:r>
        <w:rPr>
          <w:b/>
          <w:sz w:val="32"/>
        </w:rPr>
        <w:t xml:space="preserve">Target </w:t>
      </w:r>
      <w:r>
        <w:rPr>
          <w:b/>
          <w:sz w:val="32"/>
        </w:rPr>
        <w:t>ip</w:t>
      </w:r>
      <w:r>
        <w:rPr>
          <w:b/>
          <w:sz w:val="32"/>
        </w:rPr>
        <w:t xml:space="preserve"> address: - </w:t>
      </w:r>
      <w:r>
        <w:rPr>
          <w:spacing w:val="-2"/>
          <w:sz w:val="24"/>
        </w:rPr>
        <w:t>65.61.137.117</w:t>
      </w:r>
    </w:p>
    <w:p>
      <w:pPr>
        <w:pStyle w:val="style0"/>
        <w:spacing w:lineRule="exact" w:line="363"/>
        <w:ind w:left="23"/>
        <w:rPr>
          <w:b/>
          <w:spacing w:val="-10"/>
          <w:sz w:val="32"/>
        </w:rPr>
      </w:pPr>
      <w:r>
        <w:rPr>
          <w:b/>
          <w:sz w:val="32"/>
        </w:rPr>
        <w:t>List</w:t>
      </w:r>
      <w:r>
        <w:rPr>
          <w:b/>
          <w:spacing w:val="-11"/>
          <w:sz w:val="32"/>
        </w:rPr>
        <w:t xml:space="preserve"> </w:t>
      </w:r>
      <w:r>
        <w:rPr>
          <w:b/>
          <w:sz w:val="32"/>
        </w:rPr>
        <w:t>of</w:t>
      </w:r>
      <w:r>
        <w:rPr>
          <w:b/>
          <w:spacing w:val="-9"/>
          <w:sz w:val="32"/>
        </w:rPr>
        <w:t xml:space="preserve"> </w:t>
      </w:r>
      <w:r>
        <w:rPr>
          <w:b/>
          <w:sz w:val="32"/>
        </w:rPr>
        <w:t>vulnerability:</w:t>
      </w:r>
      <w:r>
        <w:rPr>
          <w:b/>
          <w:spacing w:val="-10"/>
          <w:sz w:val="32"/>
        </w:rPr>
        <w:t xml:space="preserve"> -</w:t>
      </w:r>
    </w:p>
    <w:p>
      <w:pPr>
        <w:pStyle w:val="style0"/>
        <w:spacing w:lineRule="exact" w:line="363"/>
        <w:ind w:left="23"/>
        <w:rPr>
          <w:b/>
          <w:spacing w:val="-10"/>
          <w:sz w:val="32"/>
        </w:rPr>
      </w:pPr>
    </w:p>
    <w:p>
      <w:pPr>
        <w:pStyle w:val="style0"/>
        <w:spacing w:lineRule="exact" w:line="363"/>
        <w:ind w:left="23"/>
        <w:rPr>
          <w:b/>
          <w:spacing w:val="-10"/>
          <w:sz w:val="32"/>
        </w:rPr>
      </w:pPr>
    </w:p>
    <w:p>
      <w:pPr>
        <w:pStyle w:val="style0"/>
        <w:spacing w:lineRule="exact" w:line="363"/>
        <w:ind w:left="23"/>
        <w:rPr>
          <w:b/>
          <w:spacing w:val="-10"/>
          <w:sz w:val="32"/>
        </w:rPr>
      </w:pPr>
    </w:p>
    <w:tbl>
      <w:tblPr>
        <w:tblW w:w="9925" w:type="dxa"/>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7"/>
        <w:gridCol w:w="4112"/>
        <w:gridCol w:w="2410"/>
        <w:gridCol w:w="2126"/>
      </w:tblGrid>
      <w:tr>
        <w:trPr>
          <w:trHeight w:val="956" w:hRule="atLeast"/>
        </w:trPr>
        <w:tc>
          <w:tcPr>
            <w:tcW w:w="1277" w:type="dxa"/>
            <w:tcBorders/>
          </w:tcPr>
          <w:p>
            <w:pPr>
              <w:pStyle w:val="style4097"/>
              <w:spacing w:before="99"/>
              <w:ind w:left="596"/>
              <w:rPr>
                <w:b/>
                <w:sz w:val="24"/>
              </w:rPr>
            </w:pPr>
            <w:r>
              <w:rPr>
                <w:b/>
                <w:spacing w:val="-4"/>
                <w:sz w:val="24"/>
              </w:rPr>
              <w:t>s.no</w:t>
            </w:r>
          </w:p>
        </w:tc>
        <w:tc>
          <w:tcPr>
            <w:tcW w:w="4112" w:type="dxa"/>
            <w:tcBorders/>
          </w:tcPr>
          <w:p>
            <w:pPr>
              <w:pStyle w:val="style4097"/>
              <w:spacing w:before="99"/>
              <w:rPr>
                <w:b/>
                <w:sz w:val="24"/>
              </w:rPr>
            </w:pPr>
            <w:r>
              <w:rPr>
                <w:b/>
                <w:sz w:val="24"/>
              </w:rPr>
              <w:t>Vulnerability</w:t>
            </w:r>
            <w:r>
              <w:rPr>
                <w:b/>
                <w:spacing w:val="-9"/>
                <w:sz w:val="24"/>
              </w:rPr>
              <w:t xml:space="preserve"> </w:t>
            </w:r>
            <w:r>
              <w:rPr>
                <w:b/>
                <w:spacing w:val="-4"/>
                <w:sz w:val="24"/>
              </w:rPr>
              <w:t>name</w:t>
            </w:r>
          </w:p>
        </w:tc>
        <w:tc>
          <w:tcPr>
            <w:tcW w:w="2410" w:type="dxa"/>
            <w:tcBorders/>
          </w:tcPr>
          <w:p>
            <w:pPr>
              <w:pStyle w:val="style4097"/>
              <w:spacing w:before="99"/>
              <w:ind w:left="587"/>
              <w:rPr>
                <w:b/>
                <w:sz w:val="24"/>
              </w:rPr>
            </w:pPr>
            <w:r>
              <w:rPr>
                <w:b/>
                <w:spacing w:val="-2"/>
                <w:sz w:val="24"/>
              </w:rPr>
              <w:t>Severity</w:t>
            </w:r>
          </w:p>
        </w:tc>
        <w:tc>
          <w:tcPr>
            <w:tcW w:w="2126" w:type="dxa"/>
            <w:tcBorders/>
          </w:tcPr>
          <w:p>
            <w:pPr>
              <w:pStyle w:val="style4097"/>
              <w:spacing w:before="99"/>
              <w:ind w:left="587"/>
              <w:rPr>
                <w:b/>
                <w:sz w:val="24"/>
              </w:rPr>
            </w:pPr>
            <w:r>
              <w:rPr>
                <w:b/>
                <w:spacing w:val="-2"/>
                <w:sz w:val="24"/>
              </w:rPr>
              <w:t>plugins</w:t>
            </w:r>
          </w:p>
        </w:tc>
      </w:tr>
      <w:tr>
        <w:tblPrEx/>
        <w:trPr>
          <w:trHeight w:val="632" w:hRule="atLeast"/>
        </w:trPr>
        <w:tc>
          <w:tcPr>
            <w:tcW w:w="1277" w:type="dxa"/>
            <w:tcBorders/>
          </w:tcPr>
          <w:p>
            <w:pPr>
              <w:pStyle w:val="style4097"/>
              <w:spacing w:lineRule="exact" w:line="275"/>
              <w:ind w:left="201"/>
              <w:jc w:val="center"/>
              <w:rPr>
                <w:sz w:val="24"/>
              </w:rPr>
            </w:pPr>
            <w:r>
              <w:rPr>
                <w:spacing w:val="-10"/>
                <w:sz w:val="24"/>
              </w:rPr>
              <w:t>1</w:t>
            </w:r>
          </w:p>
        </w:tc>
        <w:tc>
          <w:tcPr>
            <w:tcW w:w="4112" w:type="dxa"/>
            <w:tcBorders/>
          </w:tcPr>
          <w:p>
            <w:pPr>
              <w:pStyle w:val="style4097"/>
              <w:spacing w:lineRule="exact" w:line="275"/>
              <w:ind w:left="644"/>
              <w:rPr>
                <w:sz w:val="24"/>
              </w:rPr>
            </w:pPr>
            <w:r>
              <w:rPr>
                <w:sz w:val="24"/>
              </w:rPr>
              <w:t>TLS</w:t>
            </w:r>
            <w:r>
              <w:rPr>
                <w:spacing w:val="-3"/>
                <w:sz w:val="24"/>
              </w:rPr>
              <w:t xml:space="preserve"> </w:t>
            </w:r>
            <w:r>
              <w:rPr>
                <w:sz w:val="24"/>
              </w:rPr>
              <w:t>Version</w:t>
            </w:r>
            <w:r>
              <w:rPr>
                <w:spacing w:val="-1"/>
                <w:sz w:val="24"/>
              </w:rPr>
              <w:t xml:space="preserve"> </w:t>
            </w:r>
            <w:r>
              <w:rPr>
                <w:sz w:val="24"/>
              </w:rPr>
              <w:t>1.0</w:t>
            </w:r>
            <w:r>
              <w:rPr>
                <w:spacing w:val="-2"/>
                <w:sz w:val="24"/>
              </w:rPr>
              <w:t xml:space="preserve"> Protocol</w:t>
            </w:r>
          </w:p>
          <w:p>
            <w:pPr>
              <w:pStyle w:val="style4097"/>
              <w:spacing w:before="41"/>
              <w:ind w:left="0" w:firstLine="107"/>
              <w:rPr>
                <w:sz w:val="24"/>
              </w:rPr>
            </w:pPr>
            <w:r>
              <w:rPr>
                <w:spacing w:val="-2"/>
                <w:sz w:val="24"/>
              </w:rPr>
              <w:t>Detection</w:t>
            </w:r>
          </w:p>
        </w:tc>
        <w:tc>
          <w:tcPr>
            <w:tcW w:w="2410" w:type="dxa"/>
            <w:tcBorders/>
          </w:tcPr>
          <w:p>
            <w:pPr>
              <w:pStyle w:val="style4097"/>
              <w:spacing w:lineRule="exact" w:line="275"/>
              <w:ind w:left="647"/>
              <w:rPr>
                <w:sz w:val="24"/>
              </w:rPr>
            </w:pPr>
            <w:r>
              <w:rPr>
                <w:spacing w:val="-2"/>
                <w:sz w:val="24"/>
              </w:rPr>
              <w:t>MEDIUM</w:t>
            </w:r>
          </w:p>
        </w:tc>
        <w:tc>
          <w:tcPr>
            <w:tcW w:w="2126" w:type="dxa"/>
            <w:tcBorders/>
          </w:tcPr>
          <w:p>
            <w:pPr>
              <w:pStyle w:val="style4097"/>
              <w:spacing w:lineRule="exact" w:line="275"/>
              <w:ind w:left="0" w:right="637"/>
              <w:jc w:val="right"/>
              <w:rPr>
                <w:sz w:val="24"/>
              </w:rPr>
            </w:pPr>
            <w:r>
              <w:rPr>
                <w:spacing w:val="-2"/>
                <w:sz w:val="24"/>
              </w:rPr>
              <w:t>104743</w:t>
            </w:r>
          </w:p>
        </w:tc>
      </w:tr>
      <w:tr>
        <w:tblPrEx/>
        <w:trPr>
          <w:trHeight w:val="634" w:hRule="atLeast"/>
        </w:trPr>
        <w:tc>
          <w:tcPr>
            <w:tcW w:w="1277" w:type="dxa"/>
            <w:tcBorders/>
          </w:tcPr>
          <w:p>
            <w:pPr>
              <w:pStyle w:val="style4097"/>
              <w:spacing w:before="1"/>
              <w:ind w:left="596"/>
              <w:rPr>
                <w:sz w:val="24"/>
              </w:rPr>
            </w:pPr>
            <w:r>
              <w:rPr>
                <w:spacing w:val="-10"/>
                <w:sz w:val="24"/>
              </w:rPr>
              <w:t>2</w:t>
            </w:r>
          </w:p>
        </w:tc>
        <w:tc>
          <w:tcPr>
            <w:tcW w:w="4112" w:type="dxa"/>
            <w:tcBorders/>
          </w:tcPr>
          <w:p>
            <w:pPr>
              <w:pStyle w:val="style4097"/>
              <w:spacing w:before="1"/>
              <w:rPr>
                <w:sz w:val="24"/>
              </w:rPr>
            </w:pPr>
            <w:r>
              <w:rPr>
                <w:sz w:val="24"/>
              </w:rPr>
              <w:t>TLS</w:t>
            </w:r>
            <w:r>
              <w:rPr>
                <w:spacing w:val="-1"/>
                <w:sz w:val="24"/>
              </w:rPr>
              <w:t xml:space="preserve"> </w:t>
            </w:r>
            <w:r>
              <w:rPr>
                <w:sz w:val="24"/>
              </w:rPr>
              <w:t>Version</w:t>
            </w:r>
            <w:r>
              <w:rPr>
                <w:spacing w:val="-1"/>
                <w:sz w:val="24"/>
              </w:rPr>
              <w:t xml:space="preserve"> </w:t>
            </w:r>
            <w:r>
              <w:rPr>
                <w:sz w:val="24"/>
              </w:rPr>
              <w:t>1.1</w:t>
            </w:r>
            <w:r>
              <w:rPr>
                <w:spacing w:val="-2"/>
                <w:sz w:val="24"/>
              </w:rPr>
              <w:t xml:space="preserve"> Protocol</w:t>
            </w:r>
          </w:p>
          <w:p>
            <w:pPr>
              <w:pStyle w:val="style4097"/>
              <w:spacing w:before="40"/>
              <w:rPr>
                <w:sz w:val="24"/>
              </w:rPr>
            </w:pPr>
            <w:r>
              <w:rPr>
                <w:spacing w:val="-2"/>
                <w:sz w:val="24"/>
              </w:rPr>
              <w:t>Deprecated</w:t>
            </w:r>
          </w:p>
        </w:tc>
        <w:tc>
          <w:tcPr>
            <w:tcW w:w="2410" w:type="dxa"/>
            <w:tcBorders/>
          </w:tcPr>
          <w:p>
            <w:pPr>
              <w:pStyle w:val="style4097"/>
              <w:spacing w:before="1"/>
              <w:ind w:left="647"/>
              <w:rPr>
                <w:sz w:val="24"/>
              </w:rPr>
            </w:pPr>
            <w:r>
              <w:rPr>
                <w:spacing w:val="-2"/>
                <w:sz w:val="24"/>
              </w:rPr>
              <w:t>MEDIUM</w:t>
            </w:r>
          </w:p>
        </w:tc>
        <w:tc>
          <w:tcPr>
            <w:tcW w:w="2126" w:type="dxa"/>
            <w:tcBorders/>
          </w:tcPr>
          <w:p>
            <w:pPr>
              <w:pStyle w:val="style4097"/>
              <w:spacing w:before="1"/>
              <w:ind w:left="0" w:right="637"/>
              <w:jc w:val="right"/>
              <w:rPr>
                <w:sz w:val="24"/>
              </w:rPr>
            </w:pPr>
            <w:r>
              <w:rPr>
                <w:spacing w:val="-2"/>
                <w:sz w:val="24"/>
              </w:rPr>
              <w:t>157288</w:t>
            </w:r>
          </w:p>
        </w:tc>
      </w:tr>
      <w:tr>
        <w:tblPrEx/>
        <w:trPr>
          <w:trHeight w:val="632" w:hRule="atLeast"/>
        </w:trPr>
        <w:tc>
          <w:tcPr>
            <w:tcW w:w="1277" w:type="dxa"/>
            <w:tcBorders/>
          </w:tcPr>
          <w:p>
            <w:pPr>
              <w:pStyle w:val="style4097"/>
              <w:spacing w:lineRule="exact" w:line="275"/>
              <w:ind w:left="596"/>
              <w:rPr>
                <w:sz w:val="24"/>
              </w:rPr>
            </w:pPr>
            <w:r>
              <w:rPr>
                <w:spacing w:val="-10"/>
                <w:sz w:val="24"/>
              </w:rPr>
              <w:t>3</w:t>
            </w:r>
          </w:p>
        </w:tc>
        <w:tc>
          <w:tcPr>
            <w:tcW w:w="4112" w:type="dxa"/>
            <w:tcBorders/>
          </w:tcPr>
          <w:p>
            <w:pPr>
              <w:pStyle w:val="style4097"/>
              <w:spacing w:lineRule="exact" w:line="275"/>
              <w:rPr>
                <w:sz w:val="24"/>
              </w:rPr>
            </w:pPr>
            <w:r>
              <w:rPr>
                <w:sz w:val="24"/>
              </w:rPr>
              <w:t>SSL/TLS</w:t>
            </w:r>
            <w:r>
              <w:rPr>
                <w:spacing w:val="-7"/>
                <w:sz w:val="24"/>
              </w:rPr>
              <w:t xml:space="preserve"> </w:t>
            </w:r>
            <w:r>
              <w:rPr>
                <w:sz w:val="24"/>
              </w:rPr>
              <w:t>Diffie-Hellman</w:t>
            </w:r>
            <w:r>
              <w:rPr>
                <w:spacing w:val="-7"/>
                <w:sz w:val="24"/>
              </w:rPr>
              <w:t xml:space="preserve"> </w:t>
            </w:r>
            <w:r>
              <w:rPr>
                <w:spacing w:val="-2"/>
                <w:sz w:val="24"/>
              </w:rPr>
              <w:t>Modulus</w:t>
            </w:r>
          </w:p>
          <w:p>
            <w:pPr>
              <w:pStyle w:val="style4097"/>
              <w:spacing w:before="41"/>
              <w:rPr>
                <w:sz w:val="24"/>
              </w:rPr>
            </w:pPr>
            <w:r>
              <w:rPr>
                <w:sz w:val="24"/>
              </w:rPr>
              <w:t>&lt;=</w:t>
            </w:r>
            <w:r>
              <w:rPr>
                <w:spacing w:val="-5"/>
                <w:sz w:val="24"/>
              </w:rPr>
              <w:t xml:space="preserve"> </w:t>
            </w:r>
            <w:r>
              <w:rPr>
                <w:sz w:val="24"/>
              </w:rPr>
              <w:t>1024 Bits</w:t>
            </w:r>
            <w:r>
              <w:rPr>
                <w:spacing w:val="1"/>
                <w:sz w:val="24"/>
              </w:rPr>
              <w:t xml:space="preserve"> </w:t>
            </w:r>
            <w:r>
              <w:rPr>
                <w:spacing w:val="-2"/>
                <w:sz w:val="24"/>
              </w:rPr>
              <w:t>(Logjam)</w:t>
            </w:r>
          </w:p>
        </w:tc>
        <w:tc>
          <w:tcPr>
            <w:tcW w:w="2410" w:type="dxa"/>
            <w:tcBorders/>
          </w:tcPr>
          <w:p>
            <w:pPr>
              <w:pStyle w:val="style4097"/>
              <w:spacing w:lineRule="exact" w:line="275"/>
              <w:ind w:left="647"/>
              <w:rPr>
                <w:sz w:val="24"/>
              </w:rPr>
            </w:pPr>
            <w:r>
              <w:rPr>
                <w:spacing w:val="-5"/>
                <w:sz w:val="24"/>
              </w:rPr>
              <w:t>LOW</w:t>
            </w:r>
          </w:p>
        </w:tc>
        <w:tc>
          <w:tcPr>
            <w:tcW w:w="2126" w:type="dxa"/>
            <w:tcBorders/>
          </w:tcPr>
          <w:p>
            <w:pPr>
              <w:pStyle w:val="style4097"/>
              <w:spacing w:lineRule="exact" w:line="275"/>
              <w:ind w:left="67" w:right="90"/>
              <w:jc w:val="center"/>
              <w:rPr>
                <w:sz w:val="24"/>
              </w:rPr>
            </w:pPr>
            <w:r>
              <w:rPr>
                <w:spacing w:val="-2"/>
                <w:sz w:val="24"/>
              </w:rPr>
              <w:t>83875</w:t>
            </w:r>
          </w:p>
        </w:tc>
      </w:tr>
      <w:tr>
        <w:tblPrEx/>
        <w:trPr>
          <w:trHeight w:val="637" w:hRule="atLeast"/>
        </w:trPr>
        <w:tc>
          <w:tcPr>
            <w:tcW w:w="1277" w:type="dxa"/>
            <w:tcBorders/>
          </w:tcPr>
          <w:p>
            <w:pPr>
              <w:pStyle w:val="style4097"/>
              <w:spacing w:before="1"/>
              <w:ind w:left="596"/>
              <w:rPr>
                <w:sz w:val="24"/>
              </w:rPr>
            </w:pPr>
            <w:r>
              <w:rPr>
                <w:spacing w:val="-10"/>
                <w:sz w:val="24"/>
              </w:rPr>
              <w:t>4</w:t>
            </w:r>
          </w:p>
        </w:tc>
        <w:tc>
          <w:tcPr>
            <w:tcW w:w="4112" w:type="dxa"/>
            <w:tcBorders/>
          </w:tcPr>
          <w:p>
            <w:pPr>
              <w:pStyle w:val="style4097"/>
              <w:spacing w:before="1"/>
              <w:rPr>
                <w:sz w:val="24"/>
              </w:rPr>
            </w:pPr>
            <w:r>
              <w:rPr>
                <w:sz w:val="24"/>
              </w:rPr>
              <w:t>ICMP</w:t>
            </w:r>
            <w:r>
              <w:rPr>
                <w:spacing w:val="-3"/>
                <w:sz w:val="24"/>
              </w:rPr>
              <w:t xml:space="preserve"> </w:t>
            </w:r>
            <w:r>
              <w:rPr>
                <w:sz w:val="24"/>
              </w:rPr>
              <w:t>Timestamp</w:t>
            </w:r>
            <w:r>
              <w:rPr>
                <w:spacing w:val="-5"/>
                <w:sz w:val="24"/>
              </w:rPr>
              <w:t xml:space="preserve"> </w:t>
            </w:r>
            <w:r>
              <w:rPr>
                <w:sz w:val="24"/>
              </w:rPr>
              <w:t xml:space="preserve">Request </w:t>
            </w:r>
            <w:r>
              <w:rPr>
                <w:spacing w:val="-2"/>
                <w:sz w:val="24"/>
              </w:rPr>
              <w:t>Remote</w:t>
            </w:r>
          </w:p>
          <w:p>
            <w:pPr>
              <w:pStyle w:val="style4097"/>
              <w:spacing w:before="41"/>
              <w:rPr>
                <w:sz w:val="24"/>
              </w:rPr>
            </w:pPr>
            <w:r>
              <w:rPr>
                <w:sz w:val="24"/>
              </w:rPr>
              <w:t>Date</w:t>
            </w:r>
            <w:r>
              <w:rPr>
                <w:spacing w:val="-5"/>
                <w:sz w:val="24"/>
              </w:rPr>
              <w:t xml:space="preserve"> </w:t>
            </w:r>
            <w:r>
              <w:rPr>
                <w:spacing w:val="-2"/>
                <w:sz w:val="24"/>
              </w:rPr>
              <w:t>Disclosure</w:t>
            </w:r>
          </w:p>
        </w:tc>
        <w:tc>
          <w:tcPr>
            <w:tcW w:w="2410" w:type="dxa"/>
            <w:tcBorders/>
          </w:tcPr>
          <w:p>
            <w:pPr>
              <w:pStyle w:val="style4097"/>
              <w:spacing w:before="1"/>
              <w:ind w:left="587"/>
              <w:rPr>
                <w:sz w:val="24"/>
              </w:rPr>
            </w:pPr>
            <w:r>
              <w:rPr>
                <w:spacing w:val="-4"/>
                <w:sz w:val="24"/>
              </w:rPr>
              <w:t>INFO</w:t>
            </w:r>
          </w:p>
        </w:tc>
        <w:tc>
          <w:tcPr>
            <w:tcW w:w="2126" w:type="dxa"/>
            <w:tcBorders/>
          </w:tcPr>
          <w:p>
            <w:pPr>
              <w:pStyle w:val="style4097"/>
              <w:spacing w:before="42"/>
              <w:ind w:left="0"/>
              <w:rPr>
                <w:b/>
                <w:sz w:val="24"/>
              </w:rPr>
            </w:pPr>
          </w:p>
          <w:p>
            <w:pPr>
              <w:pStyle w:val="style4097"/>
              <w:ind w:left="36" w:right="126"/>
              <w:jc w:val="center"/>
              <w:rPr>
                <w:sz w:val="24"/>
              </w:rPr>
            </w:pPr>
            <w:r>
              <w:rPr>
                <w:spacing w:val="-2"/>
                <w:sz w:val="24"/>
              </w:rPr>
              <w:t>10114</w:t>
            </w:r>
          </w:p>
        </w:tc>
      </w:tr>
      <w:tr>
        <w:tblPrEx/>
        <w:trPr>
          <w:trHeight w:val="632" w:hRule="atLeast"/>
        </w:trPr>
        <w:tc>
          <w:tcPr>
            <w:tcW w:w="1277" w:type="dxa"/>
            <w:tcBorders/>
          </w:tcPr>
          <w:p>
            <w:pPr>
              <w:pStyle w:val="style4097"/>
              <w:spacing w:lineRule="exact" w:line="275"/>
              <w:ind w:left="596"/>
              <w:rPr>
                <w:sz w:val="24"/>
              </w:rPr>
            </w:pPr>
            <w:r>
              <w:rPr>
                <w:spacing w:val="-10"/>
                <w:sz w:val="24"/>
              </w:rPr>
              <w:t>5</w:t>
            </w:r>
          </w:p>
        </w:tc>
        <w:tc>
          <w:tcPr>
            <w:tcW w:w="4112" w:type="dxa"/>
            <w:tcBorders/>
          </w:tcPr>
          <w:p>
            <w:pPr>
              <w:pStyle w:val="style4097"/>
              <w:spacing w:lineRule="exact" w:line="275"/>
              <w:rPr>
                <w:sz w:val="24"/>
              </w:rPr>
            </w:pPr>
            <w:r>
              <w:rPr>
                <w:sz w:val="24"/>
              </w:rPr>
              <w:t>Additional</w:t>
            </w:r>
            <w:r>
              <w:rPr>
                <w:spacing w:val="-1"/>
                <w:sz w:val="24"/>
              </w:rPr>
              <w:t xml:space="preserve"> </w:t>
            </w:r>
            <w:r>
              <w:rPr>
                <w:sz w:val="24"/>
              </w:rPr>
              <w:t>DNS</w:t>
            </w:r>
            <w:r>
              <w:rPr>
                <w:spacing w:val="-1"/>
                <w:sz w:val="24"/>
              </w:rPr>
              <w:t xml:space="preserve"> </w:t>
            </w:r>
            <w:r>
              <w:rPr>
                <w:spacing w:val="-2"/>
                <w:sz w:val="24"/>
              </w:rPr>
              <w:t>Hostnames</w:t>
            </w:r>
          </w:p>
        </w:tc>
        <w:tc>
          <w:tcPr>
            <w:tcW w:w="2410" w:type="dxa"/>
            <w:tcBorders/>
          </w:tcPr>
          <w:p>
            <w:pPr>
              <w:pStyle w:val="style4097"/>
              <w:spacing w:lineRule="exact" w:line="275"/>
              <w:ind w:left="587"/>
              <w:rPr>
                <w:sz w:val="24"/>
              </w:rPr>
            </w:pPr>
            <w:r>
              <w:rPr>
                <w:spacing w:val="-4"/>
                <w:sz w:val="24"/>
              </w:rPr>
              <w:t>INFO</w:t>
            </w:r>
          </w:p>
        </w:tc>
        <w:tc>
          <w:tcPr>
            <w:tcW w:w="2126" w:type="dxa"/>
            <w:tcBorders/>
          </w:tcPr>
          <w:p>
            <w:pPr>
              <w:pStyle w:val="style4097"/>
              <w:spacing w:before="39"/>
              <w:ind w:left="0"/>
              <w:rPr>
                <w:b/>
                <w:sz w:val="24"/>
              </w:rPr>
            </w:pPr>
          </w:p>
          <w:p>
            <w:pPr>
              <w:pStyle w:val="style4097"/>
              <w:ind w:left="126" w:right="90"/>
              <w:jc w:val="center"/>
              <w:rPr>
                <w:sz w:val="24"/>
              </w:rPr>
            </w:pPr>
            <w:r>
              <w:rPr>
                <w:spacing w:val="-2"/>
                <w:sz w:val="24"/>
              </w:rPr>
              <w:t>46180</w:t>
            </w:r>
          </w:p>
        </w:tc>
      </w:tr>
      <w:tr>
        <w:tblPrEx/>
        <w:trPr>
          <w:trHeight w:val="634" w:hRule="atLeast"/>
        </w:trPr>
        <w:tc>
          <w:tcPr>
            <w:tcW w:w="1277" w:type="dxa"/>
            <w:tcBorders/>
          </w:tcPr>
          <w:p>
            <w:pPr>
              <w:pStyle w:val="style4097"/>
              <w:spacing w:before="1"/>
              <w:ind w:left="596"/>
              <w:rPr>
                <w:sz w:val="24"/>
              </w:rPr>
            </w:pPr>
            <w:r>
              <w:rPr>
                <w:spacing w:val="-10"/>
                <w:sz w:val="24"/>
              </w:rPr>
              <w:t>6</w:t>
            </w:r>
          </w:p>
        </w:tc>
        <w:tc>
          <w:tcPr>
            <w:tcW w:w="4112" w:type="dxa"/>
            <w:tcBorders/>
          </w:tcPr>
          <w:p>
            <w:pPr>
              <w:pStyle w:val="style4097"/>
              <w:spacing w:before="1"/>
              <w:rPr>
                <w:sz w:val="24"/>
              </w:rPr>
            </w:pPr>
            <w:r>
              <w:rPr>
                <w:sz w:val="24"/>
              </w:rPr>
              <w:t>Apache</w:t>
            </w:r>
            <w:r>
              <w:rPr>
                <w:spacing w:val="-5"/>
                <w:sz w:val="24"/>
              </w:rPr>
              <w:t xml:space="preserve"> </w:t>
            </w:r>
            <w:r>
              <w:rPr>
                <w:sz w:val="24"/>
              </w:rPr>
              <w:t>Tomcat</w:t>
            </w:r>
            <w:r>
              <w:rPr>
                <w:spacing w:val="-1"/>
                <w:sz w:val="24"/>
              </w:rPr>
              <w:t xml:space="preserve"> </w:t>
            </w:r>
            <w:r>
              <w:rPr>
                <w:spacing w:val="-2"/>
                <w:sz w:val="24"/>
              </w:rPr>
              <w:t>Detection</w:t>
            </w:r>
          </w:p>
        </w:tc>
        <w:tc>
          <w:tcPr>
            <w:tcW w:w="2410" w:type="dxa"/>
            <w:tcBorders/>
          </w:tcPr>
          <w:p>
            <w:pPr>
              <w:pStyle w:val="style4097"/>
              <w:spacing w:before="1"/>
              <w:ind w:left="587"/>
              <w:rPr>
                <w:sz w:val="24"/>
              </w:rPr>
            </w:pPr>
            <w:r>
              <w:rPr>
                <w:spacing w:val="-4"/>
                <w:sz w:val="24"/>
              </w:rPr>
              <w:t>INFO</w:t>
            </w:r>
          </w:p>
        </w:tc>
        <w:tc>
          <w:tcPr>
            <w:tcW w:w="2126" w:type="dxa"/>
            <w:tcBorders/>
          </w:tcPr>
          <w:p>
            <w:pPr>
              <w:pStyle w:val="style4097"/>
              <w:spacing w:before="41"/>
              <w:ind w:left="0"/>
              <w:rPr>
                <w:b/>
                <w:sz w:val="24"/>
              </w:rPr>
            </w:pPr>
          </w:p>
          <w:p>
            <w:pPr>
              <w:pStyle w:val="style4097"/>
              <w:ind w:left="36" w:right="126"/>
              <w:jc w:val="center"/>
              <w:rPr>
                <w:sz w:val="24"/>
              </w:rPr>
            </w:pPr>
            <w:r>
              <w:rPr>
                <w:spacing w:val="-2"/>
                <w:sz w:val="24"/>
              </w:rPr>
              <w:t>39446</w:t>
            </w:r>
          </w:p>
        </w:tc>
      </w:tr>
      <w:tr>
        <w:tblPrEx/>
        <w:trPr>
          <w:trHeight w:val="634" w:hRule="atLeast"/>
        </w:trPr>
        <w:tc>
          <w:tcPr>
            <w:tcW w:w="1277" w:type="dxa"/>
            <w:tcBorders/>
          </w:tcPr>
          <w:p>
            <w:pPr>
              <w:pStyle w:val="style4097"/>
              <w:spacing w:lineRule="exact" w:line="275"/>
              <w:ind w:left="596"/>
              <w:rPr>
                <w:sz w:val="24"/>
              </w:rPr>
            </w:pPr>
            <w:r>
              <w:rPr>
                <w:spacing w:val="-10"/>
                <w:sz w:val="24"/>
              </w:rPr>
              <w:t>7</w:t>
            </w:r>
          </w:p>
        </w:tc>
        <w:tc>
          <w:tcPr>
            <w:tcW w:w="4112" w:type="dxa"/>
            <w:tcBorders/>
          </w:tcPr>
          <w:p>
            <w:pPr>
              <w:pStyle w:val="style4097"/>
              <w:spacing w:lineRule="exact" w:line="275"/>
              <w:rPr>
                <w:sz w:val="24"/>
              </w:rPr>
            </w:pPr>
            <w:r>
              <w:rPr>
                <w:color w:val="333333"/>
                <w:sz w:val="24"/>
              </w:rPr>
              <w:t>Common</w:t>
            </w:r>
            <w:r>
              <w:rPr>
                <w:color w:val="333333"/>
                <w:spacing w:val="-3"/>
                <w:sz w:val="24"/>
              </w:rPr>
              <w:t xml:space="preserve"> </w:t>
            </w:r>
            <w:r>
              <w:rPr>
                <w:color w:val="333333"/>
                <w:sz w:val="24"/>
              </w:rPr>
              <w:t>Platform</w:t>
            </w:r>
            <w:r>
              <w:rPr>
                <w:color w:val="333333"/>
                <w:spacing w:val="-1"/>
                <w:sz w:val="24"/>
              </w:rPr>
              <w:t xml:space="preserve"> </w:t>
            </w:r>
            <w:r>
              <w:rPr>
                <w:color w:val="333333"/>
                <w:spacing w:val="-2"/>
                <w:sz w:val="24"/>
              </w:rPr>
              <w:t>Enumeration</w:t>
            </w:r>
          </w:p>
          <w:p>
            <w:pPr>
              <w:pStyle w:val="style4097"/>
              <w:spacing w:before="41"/>
              <w:rPr>
                <w:sz w:val="24"/>
              </w:rPr>
            </w:pPr>
            <w:r>
              <w:rPr>
                <w:color w:val="333333"/>
                <w:spacing w:val="-2"/>
                <w:sz w:val="24"/>
              </w:rPr>
              <w:t>(CPE)</w:t>
            </w:r>
          </w:p>
        </w:tc>
        <w:tc>
          <w:tcPr>
            <w:tcW w:w="2410" w:type="dxa"/>
            <w:tcBorders/>
          </w:tcPr>
          <w:p>
            <w:pPr>
              <w:pStyle w:val="style4097"/>
              <w:spacing w:lineRule="exact" w:line="275"/>
              <w:ind w:left="587"/>
              <w:rPr>
                <w:sz w:val="24"/>
              </w:rPr>
            </w:pPr>
            <w:r>
              <w:rPr>
                <w:spacing w:val="-4"/>
                <w:sz w:val="24"/>
              </w:rPr>
              <w:t>INFO</w:t>
            </w:r>
          </w:p>
        </w:tc>
        <w:tc>
          <w:tcPr>
            <w:tcW w:w="2126" w:type="dxa"/>
            <w:tcBorders/>
          </w:tcPr>
          <w:p>
            <w:pPr>
              <w:pStyle w:val="style4097"/>
              <w:spacing w:lineRule="exact" w:line="275"/>
              <w:ind w:left="67" w:right="90"/>
              <w:jc w:val="center"/>
              <w:rPr>
                <w:sz w:val="24"/>
              </w:rPr>
            </w:pPr>
            <w:r>
              <w:rPr>
                <w:spacing w:val="-2"/>
                <w:sz w:val="24"/>
              </w:rPr>
              <w:t>45590</w:t>
            </w:r>
          </w:p>
        </w:tc>
      </w:tr>
      <w:tr>
        <w:tblPrEx/>
        <w:trPr>
          <w:trHeight w:val="570" w:hRule="atLeast"/>
        </w:trPr>
        <w:tc>
          <w:tcPr>
            <w:tcW w:w="1277" w:type="dxa"/>
            <w:tcBorders/>
          </w:tcPr>
          <w:p>
            <w:pPr>
              <w:pStyle w:val="style4097"/>
              <w:spacing w:lineRule="exact" w:line="275"/>
              <w:ind w:left="596"/>
              <w:rPr>
                <w:sz w:val="24"/>
              </w:rPr>
            </w:pPr>
            <w:r>
              <w:rPr>
                <w:spacing w:val="-10"/>
                <w:sz w:val="24"/>
              </w:rPr>
              <w:t>8</w:t>
            </w:r>
          </w:p>
        </w:tc>
        <w:tc>
          <w:tcPr>
            <w:tcW w:w="4112" w:type="dxa"/>
            <w:tcBorders/>
          </w:tcPr>
          <w:p>
            <w:pPr>
              <w:pStyle w:val="style4097"/>
              <w:spacing w:lineRule="exact" w:line="275"/>
              <w:rPr>
                <w:sz w:val="24"/>
              </w:rPr>
            </w:pPr>
            <w:r>
              <w:rPr>
                <w:sz w:val="24"/>
              </w:rPr>
              <w:t>Device</w:t>
            </w:r>
            <w:r>
              <w:rPr>
                <w:spacing w:val="-10"/>
                <w:sz w:val="24"/>
              </w:rPr>
              <w:t xml:space="preserve"> </w:t>
            </w:r>
            <w:r>
              <w:rPr>
                <w:spacing w:val="-4"/>
                <w:sz w:val="24"/>
              </w:rPr>
              <w:t>Type</w:t>
            </w:r>
          </w:p>
        </w:tc>
        <w:tc>
          <w:tcPr>
            <w:tcW w:w="2410" w:type="dxa"/>
            <w:tcBorders/>
          </w:tcPr>
          <w:p>
            <w:pPr>
              <w:pStyle w:val="style4097"/>
              <w:spacing w:lineRule="exact" w:line="275"/>
              <w:ind w:left="587"/>
              <w:rPr>
                <w:sz w:val="24"/>
              </w:rPr>
            </w:pPr>
            <w:r>
              <w:rPr>
                <w:spacing w:val="-4"/>
                <w:sz w:val="24"/>
              </w:rPr>
              <w:t>INFO</w:t>
            </w:r>
          </w:p>
        </w:tc>
        <w:tc>
          <w:tcPr>
            <w:tcW w:w="2126" w:type="dxa"/>
            <w:tcBorders/>
          </w:tcPr>
          <w:p>
            <w:pPr>
              <w:pStyle w:val="style4097"/>
              <w:spacing w:lineRule="exact" w:line="275"/>
              <w:ind w:left="67" w:right="90"/>
              <w:jc w:val="center"/>
              <w:rPr>
                <w:sz w:val="24"/>
              </w:rPr>
            </w:pPr>
            <w:r>
              <w:rPr>
                <w:spacing w:val="-2"/>
                <w:sz w:val="24"/>
              </w:rPr>
              <w:t>54615</w:t>
            </w:r>
          </w:p>
        </w:tc>
      </w:tr>
      <w:tr>
        <w:tblPrEx/>
        <w:trPr>
          <w:trHeight w:val="584" w:hRule="atLeast"/>
        </w:trPr>
        <w:tc>
          <w:tcPr>
            <w:tcW w:w="1277" w:type="dxa"/>
            <w:tcBorders/>
          </w:tcPr>
          <w:p>
            <w:pPr>
              <w:pStyle w:val="style4097"/>
              <w:spacing w:lineRule="exact" w:line="272"/>
              <w:ind w:left="596"/>
              <w:rPr>
                <w:sz w:val="24"/>
              </w:rPr>
            </w:pPr>
            <w:r>
              <w:rPr>
                <w:spacing w:val="-10"/>
                <w:sz w:val="24"/>
              </w:rPr>
              <w:t>9</w:t>
            </w:r>
          </w:p>
        </w:tc>
        <w:tc>
          <w:tcPr>
            <w:tcW w:w="4112" w:type="dxa"/>
            <w:tcBorders/>
          </w:tcPr>
          <w:p>
            <w:pPr>
              <w:pStyle w:val="style4097"/>
              <w:spacing w:lineRule="exact" w:line="272"/>
              <w:rPr>
                <w:sz w:val="24"/>
              </w:rPr>
            </w:pPr>
            <w:r>
              <w:rPr>
                <w:sz w:val="24"/>
              </w:rPr>
              <w:t>HSTS</w:t>
            </w:r>
            <w:r>
              <w:rPr>
                <w:spacing w:val="-2"/>
                <w:sz w:val="24"/>
              </w:rPr>
              <w:t xml:space="preserve"> </w:t>
            </w:r>
            <w:r>
              <w:rPr>
                <w:sz w:val="24"/>
              </w:rPr>
              <w:t>Missing</w:t>
            </w:r>
            <w:r>
              <w:rPr>
                <w:spacing w:val="-3"/>
                <w:sz w:val="24"/>
              </w:rPr>
              <w:t xml:space="preserve"> </w:t>
            </w:r>
            <w:r>
              <w:rPr>
                <w:sz w:val="24"/>
              </w:rPr>
              <w:t>From</w:t>
            </w:r>
            <w:r>
              <w:rPr>
                <w:spacing w:val="-3"/>
                <w:sz w:val="24"/>
              </w:rPr>
              <w:t xml:space="preserve"> </w:t>
            </w:r>
            <w:r>
              <w:rPr>
                <w:sz w:val="24"/>
              </w:rPr>
              <w:t>HTTPS</w:t>
            </w:r>
            <w:r>
              <w:rPr>
                <w:spacing w:val="-1"/>
                <w:sz w:val="24"/>
              </w:rPr>
              <w:t xml:space="preserve"> </w:t>
            </w:r>
            <w:r>
              <w:rPr>
                <w:spacing w:val="-2"/>
                <w:sz w:val="24"/>
              </w:rPr>
              <w:t>Server</w:t>
            </w:r>
          </w:p>
        </w:tc>
        <w:tc>
          <w:tcPr>
            <w:tcW w:w="2410" w:type="dxa"/>
            <w:tcBorders/>
          </w:tcPr>
          <w:p>
            <w:pPr>
              <w:pStyle w:val="style4097"/>
              <w:spacing w:lineRule="exact" w:line="272"/>
              <w:ind w:left="587"/>
              <w:rPr>
                <w:sz w:val="24"/>
              </w:rPr>
            </w:pPr>
            <w:r>
              <w:rPr>
                <w:spacing w:val="-4"/>
                <w:sz w:val="24"/>
              </w:rPr>
              <w:t>INFO</w:t>
            </w:r>
          </w:p>
        </w:tc>
        <w:tc>
          <w:tcPr>
            <w:tcW w:w="2126" w:type="dxa"/>
            <w:tcBorders/>
          </w:tcPr>
          <w:p>
            <w:pPr>
              <w:pStyle w:val="style4097"/>
              <w:spacing w:lineRule="exact" w:line="272"/>
              <w:ind w:left="67" w:right="90"/>
              <w:jc w:val="center"/>
              <w:rPr>
                <w:sz w:val="24"/>
              </w:rPr>
            </w:pPr>
            <w:r>
              <w:rPr>
                <w:spacing w:val="-2"/>
                <w:sz w:val="24"/>
              </w:rPr>
              <w:t>84502</w:t>
            </w:r>
          </w:p>
        </w:tc>
      </w:tr>
      <w:tr>
        <w:tblPrEx/>
        <w:trPr>
          <w:trHeight w:val="574" w:hRule="atLeast"/>
        </w:trPr>
        <w:tc>
          <w:tcPr>
            <w:tcW w:w="1277" w:type="dxa"/>
            <w:tcBorders/>
          </w:tcPr>
          <w:p>
            <w:pPr>
              <w:pStyle w:val="style4097"/>
              <w:spacing w:lineRule="exact" w:line="272"/>
              <w:ind w:left="596"/>
              <w:rPr>
                <w:sz w:val="24"/>
              </w:rPr>
            </w:pPr>
            <w:r>
              <w:rPr>
                <w:spacing w:val="-5"/>
                <w:sz w:val="24"/>
              </w:rPr>
              <w:t>10</w:t>
            </w:r>
          </w:p>
        </w:tc>
        <w:tc>
          <w:tcPr>
            <w:tcW w:w="4112" w:type="dxa"/>
            <w:tcBorders/>
          </w:tcPr>
          <w:p>
            <w:pPr>
              <w:pStyle w:val="style4097"/>
              <w:spacing w:lineRule="exact" w:line="272"/>
              <w:rPr>
                <w:sz w:val="24"/>
              </w:rPr>
            </w:pPr>
            <w:r>
              <w:rPr>
                <w:sz w:val="24"/>
              </w:rPr>
              <w:t>HTTP</w:t>
            </w:r>
            <w:r>
              <w:rPr>
                <w:spacing w:val="-1"/>
                <w:sz w:val="24"/>
              </w:rPr>
              <w:t xml:space="preserve"> </w:t>
            </w:r>
            <w:r>
              <w:rPr>
                <w:sz w:val="24"/>
              </w:rPr>
              <w:t>Server</w:t>
            </w:r>
            <w:r>
              <w:rPr>
                <w:spacing w:val="-2"/>
                <w:sz w:val="24"/>
              </w:rPr>
              <w:t xml:space="preserve"> </w:t>
            </w:r>
            <w:r>
              <w:rPr>
                <w:sz w:val="24"/>
              </w:rPr>
              <w:t>Type</w:t>
            </w:r>
            <w:r>
              <w:rPr>
                <w:spacing w:val="-6"/>
                <w:sz w:val="24"/>
              </w:rPr>
              <w:t xml:space="preserve"> </w:t>
            </w:r>
            <w:r>
              <w:rPr>
                <w:sz w:val="24"/>
              </w:rPr>
              <w:t>and</w:t>
            </w:r>
            <w:r>
              <w:rPr>
                <w:spacing w:val="3"/>
                <w:sz w:val="24"/>
              </w:rPr>
              <w:t xml:space="preserve"> </w:t>
            </w:r>
            <w:r>
              <w:rPr>
                <w:spacing w:val="-2"/>
                <w:sz w:val="24"/>
              </w:rPr>
              <w:t>Version</w:t>
            </w:r>
          </w:p>
        </w:tc>
        <w:tc>
          <w:tcPr>
            <w:tcW w:w="2410" w:type="dxa"/>
            <w:tcBorders/>
          </w:tcPr>
          <w:p>
            <w:pPr>
              <w:pStyle w:val="style4097"/>
              <w:spacing w:lineRule="exact" w:line="272"/>
              <w:ind w:left="587"/>
              <w:rPr>
                <w:sz w:val="24"/>
              </w:rPr>
            </w:pPr>
            <w:r>
              <w:rPr>
                <w:spacing w:val="-4"/>
                <w:sz w:val="24"/>
              </w:rPr>
              <w:t>INFO</w:t>
            </w:r>
          </w:p>
        </w:tc>
        <w:tc>
          <w:tcPr>
            <w:tcW w:w="2126" w:type="dxa"/>
            <w:tcBorders/>
          </w:tcPr>
          <w:p>
            <w:pPr>
              <w:pStyle w:val="style4097"/>
              <w:spacing w:lineRule="exact" w:line="272"/>
              <w:ind w:left="67" w:right="90"/>
              <w:jc w:val="center"/>
              <w:rPr>
                <w:sz w:val="24"/>
              </w:rPr>
            </w:pPr>
            <w:r>
              <w:rPr>
                <w:spacing w:val="-2"/>
                <w:sz w:val="24"/>
              </w:rPr>
              <w:t>10107</w:t>
            </w:r>
          </w:p>
        </w:tc>
      </w:tr>
    </w:tbl>
    <w:p>
      <w:pPr>
        <w:pStyle w:val="style0"/>
        <w:spacing w:lineRule="exact" w:line="363"/>
        <w:ind w:left="23"/>
        <w:rPr>
          <w:b/>
          <w:sz w:val="32"/>
        </w:rPr>
      </w:pPr>
    </w:p>
    <w:p>
      <w:pPr>
        <w:pStyle w:val="style66"/>
        <w:spacing w:before="113" w:after="1"/>
        <w:ind w:left="0"/>
        <w:rPr>
          <w:b/>
          <w:sz w:val="20"/>
        </w:rPr>
      </w:pPr>
    </w:p>
    <w:p>
      <w:pPr>
        <w:pStyle w:val="style4097"/>
        <w:rPr>
          <w:sz w:val="32"/>
        </w:rPr>
        <w:sectPr>
          <w:pgSz w:w="11910" w:h="16840" w:orient="portrait"/>
          <w:pgMar w:top="1360" w:right="992" w:bottom="280" w:left="1417" w:header="720" w:footer="720" w:gutter="0"/>
          <w:cols w:space="720"/>
        </w:sectPr>
      </w:pPr>
    </w:p>
    <w:p>
      <w:pPr>
        <w:pStyle w:val="style1"/>
        <w:rPr>
          <w:spacing w:val="-10"/>
        </w:rPr>
      </w:pPr>
      <w:r>
        <w:rPr>
          <w:spacing w:val="-6"/>
        </w:rPr>
        <w:t>REPORT:</w:t>
      </w:r>
      <w:r>
        <w:rPr>
          <w:spacing w:val="-8"/>
        </w:rPr>
        <w:t xml:space="preserve"> </w:t>
      </w:r>
      <w:r>
        <w:rPr>
          <w:spacing w:val="-10"/>
        </w:rPr>
        <w:t>-</w:t>
      </w:r>
    </w:p>
    <w:p>
      <w:pPr>
        <w:pStyle w:val="style1"/>
        <w:spacing w:lineRule="auto" w:line="360"/>
        <w:jc w:val="both"/>
        <w:rPr>
          <w:b w:val="false"/>
          <w:bCs w:val="false"/>
          <w:sz w:val="28"/>
          <w:szCs w:val="28"/>
          <w:lang w:val="en-IN"/>
        </w:rPr>
      </w:pPr>
      <w:r>
        <w:rPr>
          <w:b w:val="false"/>
          <w:bCs w:val="false"/>
          <w:sz w:val="28"/>
          <w:szCs w:val="28"/>
          <w:lang w:val="en-IN"/>
        </w:rPr>
        <w:t>1) Vulnerability Name</w:t>
      </w:r>
    </w:p>
    <w:p>
      <w:pPr>
        <w:pStyle w:val="style1"/>
        <w:spacing w:lineRule="auto" w:line="360"/>
        <w:jc w:val="both"/>
        <w:rPr>
          <w:b w:val="false"/>
          <w:bCs w:val="false"/>
          <w:sz w:val="28"/>
          <w:szCs w:val="28"/>
          <w:lang w:val="en-IN"/>
        </w:rPr>
      </w:pPr>
      <w:r>
        <w:rPr>
          <w:b w:val="false"/>
          <w:bCs w:val="false"/>
          <w:sz w:val="28"/>
          <w:szCs w:val="28"/>
          <w:lang w:val="en-IN"/>
        </w:rPr>
        <w:t>TLS Version 1.0 Protocol Detection</w:t>
      </w:r>
    </w:p>
    <w:p>
      <w:pPr>
        <w:pStyle w:val="style1"/>
        <w:spacing w:lineRule="auto" w:line="360"/>
        <w:jc w:val="both"/>
        <w:rPr>
          <w:b w:val="false"/>
          <w:bCs w:val="false"/>
          <w:sz w:val="28"/>
          <w:szCs w:val="28"/>
          <w:lang w:val="en-IN"/>
        </w:rPr>
      </w:pPr>
      <w:r>
        <w:rPr>
          <w:b w:val="false"/>
          <w:bCs w:val="false"/>
          <w:sz w:val="28"/>
          <w:szCs w:val="28"/>
          <w:lang w:val="en-IN"/>
        </w:rPr>
        <w:t>Plugin ID: 104743</w:t>
      </w:r>
    </w:p>
    <w:p>
      <w:pPr>
        <w:pStyle w:val="style1"/>
        <w:spacing w:lineRule="auto" w:line="360"/>
        <w:jc w:val="both"/>
        <w:rPr>
          <w:b w:val="false"/>
          <w:bCs w:val="false"/>
          <w:sz w:val="28"/>
          <w:szCs w:val="28"/>
          <w:lang w:val="en-IN"/>
        </w:rPr>
      </w:pPr>
      <w:r>
        <w:rPr>
          <w:b w:val="false"/>
          <w:bCs w:val="false"/>
          <w:sz w:val="28"/>
          <w:szCs w:val="28"/>
          <w:lang w:val="en-IN"/>
        </w:rPr>
        <w:t>Description:</w:t>
      </w:r>
      <w:r>
        <w:rPr>
          <w:b w:val="false"/>
          <w:bCs w:val="false"/>
          <w:sz w:val="28"/>
          <w:szCs w:val="28"/>
          <w:lang w:val="en-IN"/>
        </w:rPr>
        <w:br/>
      </w:r>
      <w:r>
        <w:rPr>
          <w:b w:val="false"/>
          <w:bCs w:val="false"/>
          <w:sz w:val="28"/>
          <w:szCs w:val="28"/>
          <w:lang w:val="en-IN"/>
        </w:rPr>
        <w:t>The remote service supports TLS version 1.0, which is an outdated cryptographic protocol used to secure communications over the network. TLS 1.0 has known security weaknesses and is deprecated by modern security standards such as PCI DSS and NIST. Attackers may exploit protocol weaknesses to perform downgrade attacks or intercept encrypted communication.</w:t>
      </w:r>
    </w:p>
    <w:p>
      <w:pPr>
        <w:pStyle w:val="style1"/>
        <w:spacing w:lineRule="auto" w:line="360"/>
        <w:jc w:val="both"/>
        <w:rPr>
          <w:b w:val="false"/>
          <w:bCs w:val="false"/>
          <w:sz w:val="28"/>
          <w:szCs w:val="28"/>
          <w:lang w:val="en-IN"/>
        </w:rPr>
      </w:pPr>
      <w:r>
        <w:rPr>
          <w:b w:val="false"/>
          <w:bCs w:val="false"/>
          <w:sz w:val="28"/>
          <w:szCs w:val="28"/>
          <w:lang w:val="en-IN"/>
        </w:rPr>
        <w:t>BusinessImpact</w:t>
      </w:r>
      <w:r>
        <w:rPr>
          <w:b w:val="false"/>
          <w:bCs w:val="false"/>
          <w:sz w:val="28"/>
          <w:szCs w:val="28"/>
          <w:lang w:val="en-IN"/>
        </w:rPr>
        <w:t>:</w:t>
      </w:r>
      <w:r>
        <w:rPr>
          <w:b w:val="false"/>
          <w:bCs w:val="false"/>
          <w:sz w:val="28"/>
          <w:szCs w:val="28"/>
          <w:lang w:val="en-IN"/>
        </w:rPr>
        <w:br/>
      </w:r>
      <w:r>
        <w:rPr>
          <w:b w:val="false"/>
          <w:bCs w:val="false"/>
          <w:sz w:val="28"/>
          <w:szCs w:val="28"/>
          <w:lang w:val="en-IN"/>
        </w:rPr>
        <w:t>Using deprecated TLS versions may expose sensitive data to interception or cryptographic attacks. It can also lead to non-compliance with security standards, potentially affecting regulatory requirements and the organization's security posture.</w:t>
      </w:r>
    </w:p>
    <w:p>
      <w:pPr>
        <w:pStyle w:val="style1"/>
        <w:spacing w:lineRule="auto" w:line="360"/>
        <w:jc w:val="both"/>
        <w:rPr>
          <w:b w:val="false"/>
          <w:bCs w:val="false"/>
          <w:sz w:val="28"/>
          <w:szCs w:val="28"/>
          <w:lang w:val="en-IN"/>
        </w:rPr>
      </w:pPr>
    </w:p>
    <w:p>
      <w:pPr>
        <w:pStyle w:val="style1"/>
        <w:spacing w:lineRule="auto" w:line="360"/>
        <w:jc w:val="both"/>
        <w:rPr>
          <w:b w:val="false"/>
          <w:bCs w:val="false"/>
          <w:sz w:val="28"/>
          <w:szCs w:val="28"/>
          <w:lang w:val="en-IN"/>
        </w:rPr>
      </w:pPr>
      <w:r>
        <w:rPr>
          <w:b w:val="false"/>
          <w:bCs w:val="false"/>
          <w:sz w:val="28"/>
          <w:szCs w:val="28"/>
          <w:lang w:val="en-IN"/>
        </w:rPr>
        <w:t>2) Vulnerability Name</w:t>
      </w:r>
    </w:p>
    <w:p>
      <w:pPr>
        <w:pStyle w:val="style1"/>
        <w:spacing w:lineRule="auto" w:line="360"/>
        <w:jc w:val="both"/>
        <w:rPr>
          <w:b w:val="false"/>
          <w:bCs w:val="false"/>
          <w:sz w:val="28"/>
          <w:szCs w:val="28"/>
          <w:lang w:val="en-IN"/>
        </w:rPr>
      </w:pPr>
      <w:r>
        <w:rPr>
          <w:b w:val="false"/>
          <w:bCs w:val="false"/>
          <w:sz w:val="28"/>
          <w:szCs w:val="28"/>
          <w:lang w:val="en-IN"/>
        </w:rPr>
        <w:t>TLS Version 1.1 Protocol Deprecated</w:t>
      </w:r>
    </w:p>
    <w:p>
      <w:pPr>
        <w:pStyle w:val="style1"/>
        <w:spacing w:lineRule="auto" w:line="360"/>
        <w:jc w:val="both"/>
        <w:rPr>
          <w:b w:val="false"/>
          <w:bCs w:val="false"/>
          <w:sz w:val="28"/>
          <w:szCs w:val="28"/>
          <w:lang w:val="en-IN"/>
        </w:rPr>
      </w:pPr>
      <w:r>
        <w:rPr>
          <w:b w:val="false"/>
          <w:bCs w:val="false"/>
          <w:sz w:val="28"/>
          <w:szCs w:val="28"/>
          <w:lang w:val="en-IN"/>
        </w:rPr>
        <w:t>Plugin ID: 157288</w:t>
      </w:r>
    </w:p>
    <w:p>
      <w:pPr>
        <w:pStyle w:val="style1"/>
        <w:spacing w:lineRule="auto" w:line="360"/>
        <w:jc w:val="both"/>
        <w:rPr>
          <w:b w:val="false"/>
          <w:bCs w:val="false"/>
          <w:sz w:val="28"/>
          <w:szCs w:val="28"/>
          <w:lang w:val="en-IN"/>
        </w:rPr>
      </w:pPr>
      <w:r>
        <w:rPr>
          <w:b w:val="false"/>
          <w:bCs w:val="false"/>
          <w:sz w:val="28"/>
          <w:szCs w:val="28"/>
          <w:lang w:val="en-IN"/>
        </w:rPr>
        <w:t>Description:</w:t>
      </w:r>
      <w:r>
        <w:rPr>
          <w:b w:val="false"/>
          <w:bCs w:val="false"/>
          <w:sz w:val="28"/>
          <w:szCs w:val="28"/>
          <w:lang w:val="en-IN"/>
        </w:rPr>
        <w:br/>
      </w:r>
      <w:r>
        <w:rPr>
          <w:b w:val="false"/>
          <w:bCs w:val="false"/>
          <w:sz w:val="28"/>
          <w:szCs w:val="28"/>
          <w:lang w:val="en-IN"/>
        </w:rPr>
        <w:t>The server supports TLS version 1.1, which has been deprecated by major browsers and security standards. While more secure than TLS 1.0, it still lacks modern cryptographic protections provided by TLS 1.2 and TLS 1.3.</w:t>
      </w:r>
    </w:p>
    <w:p>
      <w:pPr>
        <w:pStyle w:val="style1"/>
        <w:spacing w:lineRule="auto" w:line="360"/>
        <w:jc w:val="both"/>
        <w:rPr>
          <w:b w:val="false"/>
          <w:bCs w:val="false"/>
          <w:sz w:val="28"/>
          <w:szCs w:val="28"/>
          <w:lang w:val="en-IN"/>
        </w:rPr>
      </w:pPr>
      <w:r>
        <w:rPr>
          <w:b w:val="false"/>
          <w:bCs w:val="false"/>
          <w:sz w:val="28"/>
          <w:szCs w:val="28"/>
          <w:lang w:val="en-IN"/>
        </w:rPr>
        <w:t>BusinessImpact</w:t>
      </w:r>
      <w:r>
        <w:rPr>
          <w:b w:val="false"/>
          <w:bCs w:val="false"/>
          <w:sz w:val="28"/>
          <w:szCs w:val="28"/>
          <w:lang w:val="en-IN"/>
        </w:rPr>
        <w:t>:</w:t>
      </w:r>
      <w:r>
        <w:rPr>
          <w:b w:val="false"/>
          <w:bCs w:val="false"/>
          <w:sz w:val="28"/>
          <w:szCs w:val="28"/>
          <w:lang w:val="en-IN"/>
        </w:rPr>
        <w:br/>
      </w:r>
      <w:r>
        <w:rPr>
          <w:b w:val="false"/>
          <w:bCs w:val="false"/>
          <w:sz w:val="28"/>
          <w:szCs w:val="28"/>
          <w:lang w:val="en-IN"/>
        </w:rPr>
        <w:t>Continued support of TLS 1.1 increases the risk of cryptographic weaknesses and may allow attackers to exploit outdated encryption mechanisms. This may also cause compliance issues and compatibility problems with modern clients.</w:t>
      </w:r>
    </w:p>
    <w:p>
      <w:pPr>
        <w:pStyle w:val="style1"/>
        <w:spacing w:lineRule="auto" w:line="360"/>
        <w:jc w:val="both"/>
        <w:rPr>
          <w:b w:val="false"/>
          <w:bCs w:val="false"/>
          <w:sz w:val="28"/>
          <w:szCs w:val="28"/>
          <w:lang w:val="en-IN"/>
        </w:rPr>
      </w:pPr>
    </w:p>
    <w:p>
      <w:pPr>
        <w:pStyle w:val="style1"/>
        <w:spacing w:lineRule="auto" w:line="360"/>
        <w:jc w:val="both"/>
        <w:rPr>
          <w:b w:val="false"/>
          <w:bCs w:val="false"/>
          <w:sz w:val="28"/>
          <w:szCs w:val="28"/>
          <w:lang w:val="en-IN"/>
        </w:rPr>
      </w:pPr>
    </w:p>
    <w:p>
      <w:pPr>
        <w:pStyle w:val="style1"/>
        <w:spacing w:lineRule="auto" w:line="360"/>
        <w:jc w:val="both"/>
        <w:rPr>
          <w:b w:val="false"/>
          <w:bCs w:val="false"/>
          <w:sz w:val="28"/>
          <w:szCs w:val="28"/>
          <w:lang w:val="en-IN"/>
        </w:rPr>
      </w:pPr>
    </w:p>
    <w:p>
      <w:pPr>
        <w:pStyle w:val="style1"/>
        <w:spacing w:lineRule="auto" w:line="360"/>
        <w:jc w:val="both"/>
        <w:rPr>
          <w:b w:val="false"/>
          <w:bCs w:val="false"/>
          <w:sz w:val="28"/>
          <w:szCs w:val="28"/>
          <w:lang w:val="en-IN"/>
        </w:rPr>
      </w:pPr>
      <w:r>
        <w:rPr>
          <w:b w:val="false"/>
          <w:bCs w:val="false"/>
          <w:sz w:val="28"/>
          <w:szCs w:val="28"/>
          <w:lang w:val="en-IN"/>
        </w:rPr>
        <w:t>3) Vulnerability Name</w:t>
      </w:r>
    </w:p>
    <w:p>
      <w:pPr>
        <w:pStyle w:val="style1"/>
        <w:spacing w:lineRule="auto" w:line="360"/>
        <w:jc w:val="both"/>
        <w:rPr>
          <w:b w:val="false"/>
          <w:bCs w:val="false"/>
          <w:sz w:val="28"/>
          <w:szCs w:val="28"/>
          <w:lang w:val="en-IN"/>
        </w:rPr>
      </w:pPr>
      <w:r>
        <w:rPr>
          <w:b w:val="false"/>
          <w:bCs w:val="false"/>
          <w:sz w:val="28"/>
          <w:szCs w:val="28"/>
          <w:lang w:val="en-IN"/>
        </w:rPr>
        <w:t>SSL/TLS Diffie-Hellman Modulus ≤ 1024 Bits (Logjam)</w:t>
      </w:r>
    </w:p>
    <w:p>
      <w:pPr>
        <w:pStyle w:val="style1"/>
        <w:spacing w:lineRule="auto" w:line="360"/>
        <w:jc w:val="both"/>
        <w:rPr>
          <w:b w:val="false"/>
          <w:bCs w:val="false"/>
          <w:sz w:val="28"/>
          <w:szCs w:val="28"/>
          <w:lang w:val="en-IN"/>
        </w:rPr>
      </w:pPr>
      <w:r>
        <w:rPr>
          <w:b w:val="false"/>
          <w:bCs w:val="false"/>
          <w:sz w:val="28"/>
          <w:szCs w:val="28"/>
          <w:lang w:val="en-IN"/>
        </w:rPr>
        <w:t>Plugin ID: 83875</w:t>
      </w:r>
    </w:p>
    <w:p>
      <w:pPr>
        <w:pStyle w:val="style1"/>
        <w:spacing w:lineRule="auto" w:line="360"/>
        <w:jc w:val="both"/>
        <w:rPr>
          <w:b w:val="false"/>
          <w:bCs w:val="false"/>
          <w:sz w:val="28"/>
          <w:szCs w:val="28"/>
          <w:lang w:val="en-IN"/>
        </w:rPr>
      </w:pPr>
      <w:r>
        <w:rPr>
          <w:b w:val="false"/>
          <w:bCs w:val="false"/>
          <w:sz w:val="28"/>
          <w:szCs w:val="28"/>
          <w:lang w:val="en-IN"/>
        </w:rPr>
        <w:t>Description:</w:t>
      </w:r>
      <w:r>
        <w:rPr>
          <w:b w:val="false"/>
          <w:bCs w:val="false"/>
          <w:sz w:val="28"/>
          <w:szCs w:val="28"/>
          <w:lang w:val="en-IN"/>
        </w:rPr>
        <w:br/>
      </w:r>
      <w:r>
        <w:rPr>
          <w:b w:val="false"/>
          <w:bCs w:val="false"/>
          <w:sz w:val="28"/>
          <w:szCs w:val="28"/>
          <w:lang w:val="en-IN"/>
        </w:rPr>
        <w:t>The server supports weak Diffie-Hellman key exchange parameters (≤1024 bits). This vulnerability, known as Logjam, allows attackers with sufficient computational resources to downgrade encrypted sessions and potentially decrypt communications.</w:t>
      </w:r>
    </w:p>
    <w:p>
      <w:pPr>
        <w:pStyle w:val="style1"/>
        <w:spacing w:lineRule="auto" w:line="360"/>
        <w:jc w:val="both"/>
        <w:rPr>
          <w:b w:val="false"/>
          <w:bCs w:val="false"/>
          <w:sz w:val="28"/>
          <w:szCs w:val="28"/>
          <w:lang w:val="en-IN"/>
        </w:rPr>
      </w:pPr>
      <w:r>
        <w:rPr>
          <w:b w:val="false"/>
          <w:bCs w:val="false"/>
          <w:sz w:val="28"/>
          <w:szCs w:val="28"/>
          <w:lang w:val="en-IN"/>
        </w:rPr>
        <w:t>BusinessImpact</w:t>
      </w:r>
      <w:r>
        <w:rPr>
          <w:b w:val="false"/>
          <w:bCs w:val="false"/>
          <w:sz w:val="28"/>
          <w:szCs w:val="28"/>
          <w:lang w:val="en-IN"/>
        </w:rPr>
        <w:t>:</w:t>
      </w:r>
      <w:r>
        <w:rPr>
          <w:b w:val="false"/>
          <w:bCs w:val="false"/>
          <w:sz w:val="28"/>
          <w:szCs w:val="28"/>
          <w:lang w:val="en-IN"/>
        </w:rPr>
        <w:br/>
      </w:r>
      <w:r>
        <w:rPr>
          <w:b w:val="false"/>
          <w:bCs w:val="false"/>
          <w:sz w:val="28"/>
          <w:szCs w:val="28"/>
          <w:lang w:val="en-IN"/>
        </w:rPr>
        <w:t>Attackers may intercept and decrypt encrypted traffic, compromising sensitive information such as credentials, financial data, or confidential communications.</w:t>
      </w:r>
    </w:p>
    <w:p>
      <w:pPr>
        <w:pStyle w:val="style1"/>
        <w:spacing w:lineRule="auto" w:line="360"/>
        <w:jc w:val="both"/>
        <w:rPr>
          <w:b w:val="false"/>
          <w:bCs w:val="false"/>
          <w:sz w:val="28"/>
          <w:szCs w:val="28"/>
          <w:lang w:val="en-IN"/>
        </w:rPr>
      </w:pPr>
    </w:p>
    <w:p>
      <w:pPr>
        <w:pStyle w:val="style1"/>
        <w:spacing w:lineRule="auto" w:line="360"/>
        <w:jc w:val="both"/>
        <w:rPr>
          <w:b w:val="false"/>
          <w:bCs w:val="false"/>
          <w:sz w:val="28"/>
          <w:szCs w:val="28"/>
          <w:lang w:val="en-IN"/>
        </w:rPr>
      </w:pPr>
      <w:r>
        <w:rPr>
          <w:b w:val="false"/>
          <w:bCs w:val="false"/>
          <w:sz w:val="28"/>
          <w:szCs w:val="28"/>
          <w:lang w:val="en-IN"/>
        </w:rPr>
        <w:t>4) Vulnerability Name</w:t>
      </w:r>
    </w:p>
    <w:p>
      <w:pPr>
        <w:pStyle w:val="style1"/>
        <w:spacing w:lineRule="auto" w:line="360"/>
        <w:jc w:val="both"/>
        <w:rPr>
          <w:b w:val="false"/>
          <w:bCs w:val="false"/>
          <w:sz w:val="28"/>
          <w:szCs w:val="28"/>
          <w:lang w:val="en-IN"/>
        </w:rPr>
      </w:pPr>
      <w:r>
        <w:rPr>
          <w:b w:val="false"/>
          <w:bCs w:val="false"/>
          <w:sz w:val="28"/>
          <w:szCs w:val="28"/>
          <w:lang w:val="en-IN"/>
        </w:rPr>
        <w:t>ICMP Timestamp Request Remote Date Disclosure</w:t>
      </w:r>
    </w:p>
    <w:p>
      <w:pPr>
        <w:pStyle w:val="style1"/>
        <w:spacing w:lineRule="auto" w:line="360"/>
        <w:jc w:val="both"/>
        <w:rPr>
          <w:b w:val="false"/>
          <w:bCs w:val="false"/>
          <w:sz w:val="28"/>
          <w:szCs w:val="28"/>
          <w:lang w:val="en-IN"/>
        </w:rPr>
      </w:pPr>
      <w:r>
        <w:rPr>
          <w:b w:val="false"/>
          <w:bCs w:val="false"/>
          <w:sz w:val="28"/>
          <w:szCs w:val="28"/>
          <w:lang w:val="en-IN"/>
        </w:rPr>
        <w:t>Plugin ID: 10114</w:t>
      </w:r>
    </w:p>
    <w:p>
      <w:pPr>
        <w:pStyle w:val="style1"/>
        <w:spacing w:lineRule="auto" w:line="360"/>
        <w:jc w:val="both"/>
        <w:rPr>
          <w:b w:val="false"/>
          <w:bCs w:val="false"/>
          <w:sz w:val="28"/>
          <w:szCs w:val="28"/>
          <w:lang w:val="en-IN"/>
        </w:rPr>
      </w:pPr>
      <w:r>
        <w:rPr>
          <w:b w:val="false"/>
          <w:bCs w:val="false"/>
          <w:sz w:val="28"/>
          <w:szCs w:val="28"/>
          <w:lang w:val="en-IN"/>
        </w:rPr>
        <w:t>Description:</w:t>
      </w:r>
      <w:r>
        <w:rPr>
          <w:b w:val="false"/>
          <w:bCs w:val="false"/>
          <w:sz w:val="28"/>
          <w:szCs w:val="28"/>
          <w:lang w:val="en-IN"/>
        </w:rPr>
        <w:br/>
      </w:r>
      <w:r>
        <w:rPr>
          <w:b w:val="false"/>
          <w:bCs w:val="false"/>
          <w:sz w:val="28"/>
          <w:szCs w:val="28"/>
          <w:lang w:val="en-IN"/>
        </w:rPr>
        <w:t>The host responds to ICMP timestamp requests, which allow remote systems to determine the current system time of the server. This information is typically used for network diagnostics but can reveal system timing details.</w:t>
      </w:r>
    </w:p>
    <w:p>
      <w:pPr>
        <w:pStyle w:val="style1"/>
        <w:spacing w:lineRule="auto" w:line="360"/>
        <w:jc w:val="both"/>
        <w:rPr>
          <w:b w:val="false"/>
          <w:bCs w:val="false"/>
          <w:sz w:val="28"/>
          <w:szCs w:val="28"/>
          <w:lang w:val="en-IN"/>
        </w:rPr>
      </w:pPr>
      <w:r>
        <w:rPr>
          <w:b w:val="false"/>
          <w:bCs w:val="false"/>
          <w:sz w:val="28"/>
          <w:szCs w:val="28"/>
          <w:lang w:val="en-IN"/>
        </w:rPr>
        <w:t>BusinessImpact</w:t>
      </w:r>
      <w:r>
        <w:rPr>
          <w:b w:val="false"/>
          <w:bCs w:val="false"/>
          <w:sz w:val="28"/>
          <w:szCs w:val="28"/>
          <w:lang w:val="en-IN"/>
        </w:rPr>
        <w:t>:</w:t>
      </w:r>
      <w:r>
        <w:rPr>
          <w:b w:val="false"/>
          <w:bCs w:val="false"/>
          <w:sz w:val="28"/>
          <w:szCs w:val="28"/>
          <w:lang w:val="en-IN"/>
        </w:rPr>
        <w:br/>
      </w:r>
      <w:r>
        <w:rPr>
          <w:b w:val="false"/>
          <w:bCs w:val="false"/>
          <w:sz w:val="28"/>
          <w:szCs w:val="28"/>
          <w:lang w:val="en-IN"/>
        </w:rPr>
        <w:t>Attackers can use timestamp information for reconnaissance activities, including identifying system uptime and assisting in time-based attacks or network mapping.</w:t>
      </w:r>
    </w:p>
    <w:p>
      <w:pPr>
        <w:pStyle w:val="style1"/>
        <w:spacing w:lineRule="auto" w:line="360"/>
        <w:jc w:val="both"/>
        <w:rPr>
          <w:b w:val="false"/>
          <w:bCs w:val="false"/>
          <w:sz w:val="28"/>
          <w:szCs w:val="28"/>
          <w:lang w:val="en-IN"/>
        </w:rPr>
      </w:pPr>
    </w:p>
    <w:p>
      <w:pPr>
        <w:pStyle w:val="style1"/>
        <w:spacing w:lineRule="auto" w:line="360"/>
        <w:jc w:val="both"/>
        <w:rPr>
          <w:b w:val="false"/>
          <w:bCs w:val="false"/>
          <w:sz w:val="28"/>
          <w:szCs w:val="28"/>
          <w:lang w:val="en-IN"/>
        </w:rPr>
      </w:pPr>
      <w:r>
        <w:rPr>
          <w:b w:val="false"/>
          <w:bCs w:val="false"/>
          <w:sz w:val="28"/>
          <w:szCs w:val="28"/>
          <w:lang w:val="en-IN"/>
        </w:rPr>
        <w:t>5) Vulnerability Name</w:t>
      </w:r>
    </w:p>
    <w:p>
      <w:pPr>
        <w:pStyle w:val="style1"/>
        <w:spacing w:lineRule="auto" w:line="360"/>
        <w:jc w:val="both"/>
        <w:rPr>
          <w:b w:val="false"/>
          <w:bCs w:val="false"/>
          <w:sz w:val="28"/>
          <w:szCs w:val="28"/>
          <w:lang w:val="en-IN"/>
        </w:rPr>
      </w:pPr>
      <w:r>
        <w:rPr>
          <w:b w:val="false"/>
          <w:bCs w:val="false"/>
          <w:sz w:val="28"/>
          <w:szCs w:val="28"/>
          <w:lang w:val="en-IN"/>
        </w:rPr>
        <w:t>Additional DNS Hostnames Detected</w:t>
      </w:r>
    </w:p>
    <w:p>
      <w:pPr>
        <w:pStyle w:val="style1"/>
        <w:spacing w:lineRule="auto" w:line="360"/>
        <w:jc w:val="both"/>
        <w:rPr>
          <w:b w:val="false"/>
          <w:bCs w:val="false"/>
          <w:sz w:val="28"/>
          <w:szCs w:val="28"/>
          <w:lang w:val="en-IN"/>
        </w:rPr>
      </w:pPr>
      <w:r>
        <w:rPr>
          <w:b w:val="false"/>
          <w:bCs w:val="false"/>
          <w:sz w:val="28"/>
          <w:szCs w:val="28"/>
          <w:lang w:val="en-IN"/>
        </w:rPr>
        <w:t>Plugin ID: 46180</w:t>
      </w:r>
    </w:p>
    <w:p>
      <w:pPr>
        <w:pStyle w:val="style1"/>
        <w:spacing w:lineRule="auto" w:line="360"/>
        <w:jc w:val="both"/>
        <w:rPr>
          <w:b w:val="false"/>
          <w:bCs w:val="false"/>
          <w:sz w:val="28"/>
          <w:szCs w:val="28"/>
          <w:lang w:val="en-IN"/>
        </w:rPr>
      </w:pPr>
      <w:r>
        <w:rPr>
          <w:b w:val="false"/>
          <w:bCs w:val="false"/>
          <w:sz w:val="28"/>
          <w:szCs w:val="28"/>
          <w:lang w:val="en-IN"/>
        </w:rPr>
        <w:t>Description:</w:t>
      </w:r>
      <w:r>
        <w:rPr>
          <w:b w:val="false"/>
          <w:bCs w:val="false"/>
          <w:sz w:val="28"/>
          <w:szCs w:val="28"/>
          <w:lang w:val="en-IN"/>
        </w:rPr>
        <w:br/>
      </w:r>
      <w:r>
        <w:rPr>
          <w:b w:val="false"/>
          <w:bCs w:val="false"/>
          <w:sz w:val="28"/>
          <w:szCs w:val="28"/>
          <w:lang w:val="en-IN"/>
        </w:rPr>
        <w:t>The scanner detected additional DNS hostnames associated with the target system. These hostnames may reveal alternative domains, subdomains, or services running on the same infrastructure.</w:t>
      </w:r>
    </w:p>
    <w:p>
      <w:pPr>
        <w:pStyle w:val="style1"/>
        <w:spacing w:lineRule="auto" w:line="360"/>
        <w:jc w:val="both"/>
        <w:rPr>
          <w:b w:val="false"/>
          <w:bCs w:val="false"/>
          <w:sz w:val="28"/>
          <w:szCs w:val="28"/>
          <w:lang w:val="en-IN"/>
        </w:rPr>
      </w:pPr>
      <w:r>
        <w:rPr>
          <w:b w:val="false"/>
          <w:bCs w:val="false"/>
          <w:sz w:val="28"/>
          <w:szCs w:val="28"/>
          <w:lang w:val="en-IN"/>
        </w:rPr>
        <w:t>BusinessImpact</w:t>
      </w:r>
      <w:r>
        <w:rPr>
          <w:b w:val="false"/>
          <w:bCs w:val="false"/>
          <w:sz w:val="28"/>
          <w:szCs w:val="28"/>
          <w:lang w:val="en-IN"/>
        </w:rPr>
        <w:t>:</w:t>
      </w:r>
      <w:r>
        <w:rPr>
          <w:b w:val="false"/>
          <w:bCs w:val="false"/>
          <w:sz w:val="28"/>
          <w:szCs w:val="28"/>
          <w:lang w:val="en-IN"/>
        </w:rPr>
        <w:br/>
      </w:r>
      <w:r>
        <w:rPr>
          <w:b w:val="false"/>
          <w:bCs w:val="false"/>
          <w:sz w:val="28"/>
          <w:szCs w:val="28"/>
          <w:lang w:val="en-IN"/>
        </w:rPr>
        <w:t>Exposed DNS information can provide attackers with additional attack surfaces, enabling them to target other services or applications within the same infrastructure.</w:t>
      </w:r>
    </w:p>
    <w:p>
      <w:pPr>
        <w:pStyle w:val="style1"/>
        <w:spacing w:lineRule="auto" w:line="360"/>
        <w:jc w:val="both"/>
        <w:rPr>
          <w:b w:val="false"/>
          <w:bCs w:val="false"/>
          <w:sz w:val="28"/>
          <w:szCs w:val="28"/>
          <w:lang w:val="en-IN"/>
        </w:rPr>
      </w:pPr>
    </w:p>
    <w:p>
      <w:pPr>
        <w:pStyle w:val="style1"/>
        <w:spacing w:lineRule="auto" w:line="360"/>
        <w:jc w:val="both"/>
        <w:rPr>
          <w:b w:val="false"/>
          <w:bCs w:val="false"/>
          <w:sz w:val="28"/>
          <w:szCs w:val="28"/>
          <w:lang w:val="en-IN"/>
        </w:rPr>
      </w:pPr>
      <w:r>
        <w:rPr>
          <w:b w:val="false"/>
          <w:bCs w:val="false"/>
          <w:sz w:val="28"/>
          <w:szCs w:val="28"/>
          <w:lang w:val="en-IN"/>
        </w:rPr>
        <w:t>6) Vulnerability Name</w:t>
      </w:r>
    </w:p>
    <w:p>
      <w:pPr>
        <w:pStyle w:val="style1"/>
        <w:spacing w:lineRule="auto" w:line="360"/>
        <w:jc w:val="both"/>
        <w:rPr>
          <w:b w:val="false"/>
          <w:bCs w:val="false"/>
          <w:sz w:val="28"/>
          <w:szCs w:val="28"/>
          <w:lang w:val="en-IN"/>
        </w:rPr>
      </w:pPr>
      <w:r>
        <w:rPr>
          <w:b w:val="false"/>
          <w:bCs w:val="false"/>
          <w:sz w:val="28"/>
          <w:szCs w:val="28"/>
          <w:lang w:val="en-IN"/>
        </w:rPr>
        <w:t>Apache Tomcat Detection</w:t>
      </w:r>
    </w:p>
    <w:p>
      <w:pPr>
        <w:pStyle w:val="style1"/>
        <w:spacing w:lineRule="auto" w:line="360"/>
        <w:jc w:val="both"/>
        <w:rPr>
          <w:b w:val="false"/>
          <w:bCs w:val="false"/>
          <w:sz w:val="28"/>
          <w:szCs w:val="28"/>
          <w:lang w:val="en-IN"/>
        </w:rPr>
      </w:pPr>
      <w:r>
        <w:rPr>
          <w:b w:val="false"/>
          <w:bCs w:val="false"/>
          <w:sz w:val="28"/>
          <w:szCs w:val="28"/>
          <w:lang w:val="en-IN"/>
        </w:rPr>
        <w:t>Plugin ID: 39446</w:t>
      </w:r>
    </w:p>
    <w:p>
      <w:pPr>
        <w:pStyle w:val="style1"/>
        <w:spacing w:lineRule="auto" w:line="360"/>
        <w:jc w:val="both"/>
        <w:rPr>
          <w:b w:val="false"/>
          <w:bCs w:val="false"/>
          <w:sz w:val="28"/>
          <w:szCs w:val="28"/>
          <w:lang w:val="en-IN"/>
        </w:rPr>
      </w:pPr>
      <w:r>
        <w:rPr>
          <w:b w:val="false"/>
          <w:bCs w:val="false"/>
          <w:sz w:val="28"/>
          <w:szCs w:val="28"/>
          <w:lang w:val="en-IN"/>
        </w:rPr>
        <w:t>Description:</w:t>
      </w:r>
      <w:r>
        <w:rPr>
          <w:b w:val="false"/>
          <w:bCs w:val="false"/>
          <w:sz w:val="28"/>
          <w:szCs w:val="28"/>
          <w:lang w:val="en-IN"/>
        </w:rPr>
        <w:br/>
      </w:r>
      <w:r>
        <w:rPr>
          <w:b w:val="false"/>
          <w:bCs w:val="false"/>
          <w:sz w:val="28"/>
          <w:szCs w:val="28"/>
          <w:lang w:val="en-IN"/>
        </w:rPr>
        <w:t>The scan detected that the target server is running Apache Tomcat, a widely used web application server for Java-based applications.</w:t>
      </w:r>
    </w:p>
    <w:p>
      <w:pPr>
        <w:pStyle w:val="style1"/>
        <w:spacing w:lineRule="auto" w:line="360"/>
        <w:jc w:val="both"/>
        <w:rPr>
          <w:b w:val="false"/>
          <w:bCs w:val="false"/>
          <w:sz w:val="28"/>
          <w:szCs w:val="28"/>
          <w:lang w:val="en-IN"/>
        </w:rPr>
      </w:pPr>
      <w:r>
        <w:rPr>
          <w:b w:val="false"/>
          <w:bCs w:val="false"/>
          <w:sz w:val="28"/>
          <w:szCs w:val="28"/>
          <w:lang w:val="en-IN"/>
        </w:rPr>
        <w:t>BusinessImpact</w:t>
      </w:r>
      <w:r>
        <w:rPr>
          <w:b w:val="false"/>
          <w:bCs w:val="false"/>
          <w:sz w:val="28"/>
          <w:szCs w:val="28"/>
          <w:lang w:val="en-IN"/>
        </w:rPr>
        <w:t>:</w:t>
      </w:r>
      <w:r>
        <w:rPr>
          <w:b w:val="false"/>
          <w:bCs w:val="false"/>
          <w:sz w:val="28"/>
          <w:szCs w:val="28"/>
          <w:lang w:val="en-IN"/>
        </w:rPr>
        <w:br/>
      </w:r>
      <w:r>
        <w:rPr>
          <w:b w:val="false"/>
          <w:bCs w:val="false"/>
          <w:sz w:val="28"/>
          <w:szCs w:val="28"/>
          <w:lang w:val="en-IN"/>
        </w:rPr>
        <w:t>Knowing the server software allows attackers to identify specific vulnerabilities related to that software version, potentially enabling targeted attacks if the server is not properly patched.</w:t>
      </w:r>
    </w:p>
    <w:p>
      <w:pPr>
        <w:pStyle w:val="style1"/>
        <w:spacing w:lineRule="auto" w:line="360"/>
        <w:jc w:val="both"/>
        <w:rPr>
          <w:b w:val="false"/>
          <w:bCs w:val="false"/>
          <w:sz w:val="28"/>
          <w:szCs w:val="28"/>
          <w:lang w:val="en-IN"/>
        </w:rPr>
      </w:pPr>
    </w:p>
    <w:p>
      <w:pPr>
        <w:pStyle w:val="style1"/>
        <w:spacing w:lineRule="auto" w:line="360"/>
        <w:jc w:val="both"/>
        <w:rPr>
          <w:b w:val="false"/>
          <w:bCs w:val="false"/>
          <w:sz w:val="28"/>
          <w:szCs w:val="28"/>
          <w:lang w:val="en-IN"/>
        </w:rPr>
      </w:pPr>
      <w:r>
        <w:rPr>
          <w:b w:val="false"/>
          <w:bCs w:val="false"/>
          <w:sz w:val="28"/>
          <w:szCs w:val="28"/>
          <w:lang w:val="en-IN"/>
        </w:rPr>
        <w:t>7) Vulnerability Name</w:t>
      </w:r>
    </w:p>
    <w:p>
      <w:pPr>
        <w:pStyle w:val="style1"/>
        <w:spacing w:lineRule="auto" w:line="360"/>
        <w:jc w:val="both"/>
        <w:rPr>
          <w:b w:val="false"/>
          <w:bCs w:val="false"/>
          <w:sz w:val="28"/>
          <w:szCs w:val="28"/>
          <w:lang w:val="en-IN"/>
        </w:rPr>
      </w:pPr>
      <w:r>
        <w:rPr>
          <w:b w:val="false"/>
          <w:bCs w:val="false"/>
          <w:sz w:val="28"/>
          <w:szCs w:val="28"/>
          <w:lang w:val="en-IN"/>
        </w:rPr>
        <w:t>Common Platform Enumeration (CPE)</w:t>
      </w:r>
    </w:p>
    <w:p>
      <w:pPr>
        <w:pStyle w:val="style1"/>
        <w:spacing w:lineRule="auto" w:line="360"/>
        <w:jc w:val="both"/>
        <w:rPr>
          <w:b w:val="false"/>
          <w:bCs w:val="false"/>
          <w:sz w:val="28"/>
          <w:szCs w:val="28"/>
          <w:lang w:val="en-IN"/>
        </w:rPr>
      </w:pPr>
      <w:r>
        <w:rPr>
          <w:b w:val="false"/>
          <w:bCs w:val="false"/>
          <w:sz w:val="28"/>
          <w:szCs w:val="28"/>
          <w:lang w:val="en-IN"/>
        </w:rPr>
        <w:t>Plugin ID: 45590</w:t>
      </w:r>
    </w:p>
    <w:p>
      <w:pPr>
        <w:pStyle w:val="style1"/>
        <w:spacing w:lineRule="auto" w:line="360"/>
        <w:jc w:val="both"/>
        <w:rPr>
          <w:b w:val="false"/>
          <w:bCs w:val="false"/>
          <w:sz w:val="28"/>
          <w:szCs w:val="28"/>
          <w:lang w:val="en-IN"/>
        </w:rPr>
      </w:pPr>
      <w:r>
        <w:rPr>
          <w:b w:val="false"/>
          <w:bCs w:val="false"/>
          <w:sz w:val="28"/>
          <w:szCs w:val="28"/>
          <w:lang w:val="en-IN"/>
        </w:rPr>
        <w:t>Description:</w:t>
      </w:r>
      <w:r>
        <w:rPr>
          <w:b w:val="false"/>
          <w:bCs w:val="false"/>
          <w:sz w:val="28"/>
          <w:szCs w:val="28"/>
          <w:lang w:val="en-IN"/>
        </w:rPr>
        <w:br/>
      </w:r>
      <w:r>
        <w:rPr>
          <w:b w:val="false"/>
          <w:bCs w:val="false"/>
          <w:sz w:val="28"/>
          <w:szCs w:val="28"/>
          <w:lang w:val="en-IN"/>
        </w:rPr>
        <w:t>The scanner identified the Common Platform Enumeration (CPE) details of the target system. CPE is a standardized method used to identify software, hardware, and operating systems.</w:t>
      </w:r>
    </w:p>
    <w:p>
      <w:pPr>
        <w:pStyle w:val="style1"/>
        <w:spacing w:lineRule="auto" w:line="360"/>
        <w:jc w:val="both"/>
        <w:rPr>
          <w:b w:val="false"/>
          <w:bCs w:val="false"/>
          <w:sz w:val="28"/>
          <w:szCs w:val="28"/>
          <w:lang w:val="en-IN"/>
        </w:rPr>
      </w:pPr>
      <w:r>
        <w:rPr>
          <w:b w:val="false"/>
          <w:bCs w:val="false"/>
          <w:sz w:val="28"/>
          <w:szCs w:val="28"/>
          <w:lang w:val="en-IN"/>
        </w:rPr>
        <w:t>BusinessImpact</w:t>
      </w:r>
      <w:r>
        <w:rPr>
          <w:b w:val="false"/>
          <w:bCs w:val="false"/>
          <w:sz w:val="28"/>
          <w:szCs w:val="28"/>
          <w:lang w:val="en-IN"/>
        </w:rPr>
        <w:t>:</w:t>
      </w:r>
      <w:r>
        <w:rPr>
          <w:b w:val="false"/>
          <w:bCs w:val="false"/>
          <w:sz w:val="28"/>
          <w:szCs w:val="28"/>
          <w:lang w:val="en-IN"/>
        </w:rPr>
        <w:br/>
      </w:r>
      <w:r>
        <w:rPr>
          <w:b w:val="false"/>
          <w:bCs w:val="false"/>
          <w:sz w:val="28"/>
          <w:szCs w:val="28"/>
          <w:lang w:val="en-IN"/>
        </w:rPr>
        <w:t>Exposure of platform details can help attackers identify known vulnerabilities associated with the detected software or hardware versions.</w:t>
      </w:r>
    </w:p>
    <w:p>
      <w:pPr>
        <w:pStyle w:val="style1"/>
        <w:spacing w:lineRule="auto" w:line="360"/>
        <w:jc w:val="both"/>
        <w:rPr>
          <w:b w:val="false"/>
          <w:bCs w:val="false"/>
          <w:sz w:val="28"/>
          <w:szCs w:val="28"/>
          <w:lang w:val="en-IN"/>
        </w:rPr>
      </w:pPr>
      <w:r>
        <w:rPr>
          <w:b w:val="false"/>
          <w:bCs w:val="false"/>
          <w:sz w:val="28"/>
          <w:szCs w:val="28"/>
          <w:lang w:val="en-IN"/>
        </w:rPr>
        <w:t>8) Vulnerability Name</w:t>
      </w:r>
    </w:p>
    <w:p>
      <w:pPr>
        <w:pStyle w:val="style1"/>
        <w:spacing w:lineRule="auto" w:line="360"/>
        <w:jc w:val="both"/>
        <w:rPr>
          <w:b w:val="false"/>
          <w:bCs w:val="false"/>
          <w:sz w:val="28"/>
          <w:szCs w:val="28"/>
          <w:lang w:val="en-IN"/>
        </w:rPr>
      </w:pPr>
      <w:r>
        <w:rPr>
          <w:b w:val="false"/>
          <w:bCs w:val="false"/>
          <w:sz w:val="28"/>
          <w:szCs w:val="28"/>
          <w:lang w:val="en-IN"/>
        </w:rPr>
        <w:t>Device Type Detection</w:t>
      </w:r>
    </w:p>
    <w:p>
      <w:pPr>
        <w:pStyle w:val="style1"/>
        <w:spacing w:lineRule="auto" w:line="360"/>
        <w:jc w:val="both"/>
        <w:rPr>
          <w:b w:val="false"/>
          <w:bCs w:val="false"/>
          <w:sz w:val="28"/>
          <w:szCs w:val="28"/>
          <w:lang w:val="en-IN"/>
        </w:rPr>
      </w:pPr>
      <w:r>
        <w:rPr>
          <w:b w:val="false"/>
          <w:bCs w:val="false"/>
          <w:sz w:val="28"/>
          <w:szCs w:val="28"/>
          <w:lang w:val="en-IN"/>
        </w:rPr>
        <w:t>Plugin ID: 54615</w:t>
      </w:r>
    </w:p>
    <w:p>
      <w:pPr>
        <w:pStyle w:val="style1"/>
        <w:spacing w:lineRule="auto" w:line="360"/>
        <w:jc w:val="both"/>
        <w:rPr>
          <w:b w:val="false"/>
          <w:bCs w:val="false"/>
          <w:sz w:val="28"/>
          <w:szCs w:val="28"/>
          <w:lang w:val="en-IN"/>
        </w:rPr>
      </w:pPr>
    </w:p>
    <w:p>
      <w:pPr>
        <w:pStyle w:val="style1"/>
        <w:spacing w:lineRule="auto" w:line="360"/>
        <w:jc w:val="both"/>
        <w:rPr>
          <w:b w:val="false"/>
          <w:bCs w:val="false"/>
          <w:sz w:val="28"/>
          <w:szCs w:val="28"/>
          <w:lang w:val="en-IN"/>
        </w:rPr>
      </w:pPr>
      <w:r>
        <w:rPr>
          <w:b w:val="false"/>
          <w:bCs w:val="false"/>
          <w:sz w:val="28"/>
          <w:szCs w:val="28"/>
          <w:lang w:val="en-IN"/>
        </w:rPr>
        <w:t>Description:</w:t>
      </w:r>
      <w:r>
        <w:rPr>
          <w:b w:val="false"/>
          <w:bCs w:val="false"/>
          <w:sz w:val="28"/>
          <w:szCs w:val="28"/>
          <w:lang w:val="en-IN"/>
        </w:rPr>
        <w:br/>
      </w:r>
      <w:r>
        <w:rPr>
          <w:b w:val="false"/>
          <w:bCs w:val="false"/>
          <w:sz w:val="28"/>
          <w:szCs w:val="28"/>
          <w:lang w:val="en-IN"/>
        </w:rPr>
        <w:t>The scanner detected the type of device running the service, such as a web server, network device, or application server.</w:t>
      </w:r>
    </w:p>
    <w:p>
      <w:pPr>
        <w:pStyle w:val="style1"/>
        <w:spacing w:lineRule="auto" w:line="360"/>
        <w:jc w:val="both"/>
        <w:rPr>
          <w:b w:val="false"/>
          <w:bCs w:val="false"/>
          <w:sz w:val="28"/>
          <w:szCs w:val="28"/>
          <w:lang w:val="en-IN"/>
        </w:rPr>
      </w:pPr>
      <w:r>
        <w:rPr>
          <w:b w:val="false"/>
          <w:bCs w:val="false"/>
          <w:sz w:val="28"/>
          <w:szCs w:val="28"/>
          <w:lang w:val="en-IN"/>
        </w:rPr>
        <w:t>BusinessImpact</w:t>
      </w:r>
      <w:r>
        <w:rPr>
          <w:b w:val="false"/>
          <w:bCs w:val="false"/>
          <w:sz w:val="28"/>
          <w:szCs w:val="28"/>
          <w:lang w:val="en-IN"/>
        </w:rPr>
        <w:t>:</w:t>
      </w:r>
      <w:r>
        <w:rPr>
          <w:b w:val="false"/>
          <w:bCs w:val="false"/>
          <w:sz w:val="28"/>
          <w:szCs w:val="28"/>
          <w:lang w:val="en-IN"/>
        </w:rPr>
        <w:br/>
      </w:r>
      <w:r>
        <w:rPr>
          <w:b w:val="false"/>
          <w:bCs w:val="false"/>
          <w:sz w:val="28"/>
          <w:szCs w:val="28"/>
          <w:lang w:val="en-IN"/>
        </w:rPr>
        <w:t>Information about device types can assist attackers in planning targeted attacks, focusing on vulnerabilities specific to that device category.</w:t>
      </w:r>
    </w:p>
    <w:p>
      <w:pPr>
        <w:pStyle w:val="style1"/>
        <w:spacing w:lineRule="auto" w:line="360"/>
        <w:jc w:val="both"/>
        <w:rPr>
          <w:b w:val="false"/>
          <w:bCs w:val="false"/>
          <w:sz w:val="28"/>
          <w:szCs w:val="28"/>
          <w:lang w:val="en-IN"/>
        </w:rPr>
      </w:pPr>
    </w:p>
    <w:p>
      <w:pPr>
        <w:pStyle w:val="style1"/>
        <w:spacing w:lineRule="auto" w:line="360"/>
        <w:jc w:val="both"/>
        <w:rPr>
          <w:b w:val="false"/>
          <w:bCs w:val="false"/>
          <w:sz w:val="28"/>
          <w:szCs w:val="28"/>
          <w:lang w:val="en-IN"/>
        </w:rPr>
      </w:pPr>
      <w:r>
        <w:rPr>
          <w:b w:val="false"/>
          <w:bCs w:val="false"/>
          <w:sz w:val="28"/>
          <w:szCs w:val="28"/>
          <w:lang w:val="en-IN"/>
        </w:rPr>
        <w:t>9) Vulnerability Name</w:t>
      </w:r>
    </w:p>
    <w:p>
      <w:pPr>
        <w:pStyle w:val="style1"/>
        <w:spacing w:lineRule="auto" w:line="360"/>
        <w:jc w:val="both"/>
        <w:rPr>
          <w:b w:val="false"/>
          <w:bCs w:val="false"/>
          <w:sz w:val="28"/>
          <w:szCs w:val="28"/>
          <w:lang w:val="en-IN"/>
        </w:rPr>
      </w:pPr>
      <w:r>
        <w:rPr>
          <w:b w:val="false"/>
          <w:bCs w:val="false"/>
          <w:sz w:val="28"/>
          <w:szCs w:val="28"/>
          <w:lang w:val="en-IN"/>
        </w:rPr>
        <w:t xml:space="preserve">HSTS Missing </w:t>
      </w:r>
      <w:r>
        <w:rPr>
          <w:b w:val="false"/>
          <w:bCs w:val="false"/>
          <w:sz w:val="28"/>
          <w:szCs w:val="28"/>
          <w:lang w:val="en-IN"/>
        </w:rPr>
        <w:t>From</w:t>
      </w:r>
      <w:r>
        <w:rPr>
          <w:b w:val="false"/>
          <w:bCs w:val="false"/>
          <w:sz w:val="28"/>
          <w:szCs w:val="28"/>
          <w:lang w:val="en-IN"/>
        </w:rPr>
        <w:t xml:space="preserve"> HTTPS Server</w:t>
      </w:r>
    </w:p>
    <w:p>
      <w:pPr>
        <w:pStyle w:val="style1"/>
        <w:spacing w:lineRule="auto" w:line="360"/>
        <w:jc w:val="both"/>
        <w:rPr>
          <w:b w:val="false"/>
          <w:bCs w:val="false"/>
          <w:sz w:val="28"/>
          <w:szCs w:val="28"/>
          <w:lang w:val="en-IN"/>
        </w:rPr>
      </w:pPr>
      <w:r>
        <w:rPr>
          <w:b w:val="false"/>
          <w:bCs w:val="false"/>
          <w:sz w:val="28"/>
          <w:szCs w:val="28"/>
          <w:lang w:val="en-IN"/>
        </w:rPr>
        <w:t>Plugin ID: 84502</w:t>
      </w:r>
    </w:p>
    <w:p>
      <w:pPr>
        <w:pStyle w:val="style1"/>
        <w:spacing w:lineRule="auto" w:line="360"/>
        <w:jc w:val="both"/>
        <w:rPr>
          <w:b w:val="false"/>
          <w:bCs w:val="false"/>
          <w:sz w:val="28"/>
          <w:szCs w:val="28"/>
          <w:lang w:val="en-IN"/>
        </w:rPr>
      </w:pPr>
      <w:r>
        <w:rPr>
          <w:b w:val="false"/>
          <w:bCs w:val="false"/>
          <w:sz w:val="28"/>
          <w:szCs w:val="28"/>
          <w:lang w:val="en-IN"/>
        </w:rPr>
        <w:t>Description:</w:t>
      </w:r>
      <w:r>
        <w:rPr>
          <w:b w:val="false"/>
          <w:bCs w:val="false"/>
          <w:sz w:val="28"/>
          <w:szCs w:val="28"/>
          <w:lang w:val="en-IN"/>
        </w:rPr>
        <w:br/>
      </w:r>
      <w:r>
        <w:rPr>
          <w:b w:val="false"/>
          <w:bCs w:val="false"/>
          <w:sz w:val="28"/>
          <w:szCs w:val="28"/>
          <w:lang w:val="en-IN"/>
        </w:rPr>
        <w:t>The HTTPS server does not implement HTTP Strict Transport Security (HSTS). HSTS instructs browsers to only communicate with the server over secure HTTPS connections.</w:t>
      </w:r>
    </w:p>
    <w:p>
      <w:pPr>
        <w:pStyle w:val="style1"/>
        <w:spacing w:lineRule="auto" w:line="360"/>
        <w:jc w:val="both"/>
        <w:rPr>
          <w:b w:val="false"/>
          <w:bCs w:val="false"/>
          <w:sz w:val="28"/>
          <w:szCs w:val="28"/>
          <w:lang w:val="en-IN"/>
        </w:rPr>
      </w:pPr>
      <w:r>
        <w:rPr>
          <w:b w:val="false"/>
          <w:bCs w:val="false"/>
          <w:sz w:val="28"/>
          <w:szCs w:val="28"/>
          <w:lang w:val="en-IN"/>
        </w:rPr>
        <w:t>BusinessImpact</w:t>
      </w:r>
      <w:r>
        <w:rPr>
          <w:b w:val="false"/>
          <w:bCs w:val="false"/>
          <w:sz w:val="28"/>
          <w:szCs w:val="28"/>
          <w:lang w:val="en-IN"/>
        </w:rPr>
        <w:t>:</w:t>
      </w:r>
      <w:r>
        <w:rPr>
          <w:b w:val="false"/>
          <w:bCs w:val="false"/>
          <w:sz w:val="28"/>
          <w:szCs w:val="28"/>
          <w:lang w:val="en-IN"/>
        </w:rPr>
        <w:br/>
      </w:r>
      <w:r>
        <w:rPr>
          <w:b w:val="false"/>
          <w:bCs w:val="false"/>
          <w:sz w:val="28"/>
          <w:szCs w:val="28"/>
          <w:lang w:val="en-IN"/>
        </w:rPr>
        <w:t>Without HSTS, users may be vulnerable to SSL stripping attacks, where attackers downgrade secure HTTPS connections to insecure HTTP and intercept sensitive information.</w:t>
      </w:r>
    </w:p>
    <w:p>
      <w:pPr>
        <w:pStyle w:val="style1"/>
        <w:spacing w:lineRule="auto" w:line="360"/>
        <w:jc w:val="both"/>
        <w:rPr>
          <w:b w:val="false"/>
          <w:bCs w:val="false"/>
          <w:sz w:val="28"/>
          <w:szCs w:val="28"/>
          <w:lang w:val="en-IN"/>
        </w:rPr>
      </w:pPr>
    </w:p>
    <w:p>
      <w:pPr>
        <w:pStyle w:val="style1"/>
        <w:spacing w:lineRule="auto" w:line="360"/>
        <w:jc w:val="both"/>
        <w:rPr>
          <w:b w:val="false"/>
          <w:bCs w:val="false"/>
          <w:sz w:val="28"/>
          <w:szCs w:val="28"/>
          <w:lang w:val="en-IN"/>
        </w:rPr>
      </w:pPr>
      <w:r>
        <w:rPr>
          <w:b w:val="false"/>
          <w:bCs w:val="false"/>
          <w:sz w:val="28"/>
          <w:szCs w:val="28"/>
          <w:lang w:val="en-IN"/>
        </w:rPr>
        <w:t>10) Vulnerability Name</w:t>
      </w:r>
    </w:p>
    <w:p>
      <w:pPr>
        <w:pStyle w:val="style1"/>
        <w:spacing w:lineRule="auto" w:line="360"/>
        <w:jc w:val="both"/>
        <w:rPr>
          <w:b w:val="false"/>
          <w:bCs w:val="false"/>
          <w:sz w:val="28"/>
          <w:szCs w:val="28"/>
          <w:lang w:val="en-IN"/>
        </w:rPr>
      </w:pPr>
      <w:r>
        <w:rPr>
          <w:b w:val="false"/>
          <w:bCs w:val="false"/>
          <w:sz w:val="28"/>
          <w:szCs w:val="28"/>
          <w:lang w:val="en-IN"/>
        </w:rPr>
        <w:t>HTTP Server Type and Version Disclosure</w:t>
      </w:r>
    </w:p>
    <w:p>
      <w:pPr>
        <w:pStyle w:val="style1"/>
        <w:spacing w:lineRule="auto" w:line="360"/>
        <w:jc w:val="both"/>
        <w:rPr>
          <w:b w:val="false"/>
          <w:bCs w:val="false"/>
          <w:sz w:val="28"/>
          <w:szCs w:val="28"/>
          <w:lang w:val="en-IN"/>
        </w:rPr>
      </w:pPr>
      <w:r>
        <w:rPr>
          <w:b w:val="false"/>
          <w:bCs w:val="false"/>
          <w:sz w:val="28"/>
          <w:szCs w:val="28"/>
          <w:lang w:val="en-IN"/>
        </w:rPr>
        <w:t>Plugin ID: 10107</w:t>
      </w:r>
    </w:p>
    <w:p>
      <w:pPr>
        <w:pStyle w:val="style1"/>
        <w:spacing w:lineRule="auto" w:line="360"/>
        <w:jc w:val="both"/>
        <w:rPr>
          <w:b w:val="false"/>
          <w:bCs w:val="false"/>
          <w:sz w:val="28"/>
          <w:szCs w:val="28"/>
          <w:lang w:val="en-IN"/>
        </w:rPr>
      </w:pPr>
      <w:r>
        <w:rPr>
          <w:b w:val="false"/>
          <w:bCs w:val="false"/>
          <w:sz w:val="28"/>
          <w:szCs w:val="28"/>
          <w:lang w:val="en-IN"/>
        </w:rPr>
        <w:t>Description:</w:t>
      </w:r>
      <w:r>
        <w:rPr>
          <w:b w:val="false"/>
          <w:bCs w:val="false"/>
          <w:sz w:val="28"/>
          <w:szCs w:val="28"/>
          <w:lang w:val="en-IN"/>
        </w:rPr>
        <w:br/>
      </w:r>
      <w:r>
        <w:rPr>
          <w:b w:val="false"/>
          <w:bCs w:val="false"/>
          <w:sz w:val="28"/>
          <w:szCs w:val="28"/>
          <w:lang w:val="en-IN"/>
        </w:rPr>
        <w:t>The web server reveals its type and version information in HTTP response headers. This information may include details such as the web server software and version number.</w:t>
      </w:r>
    </w:p>
    <w:p>
      <w:pPr>
        <w:pStyle w:val="style1"/>
        <w:spacing w:lineRule="auto" w:line="360"/>
        <w:jc w:val="both"/>
        <w:rPr>
          <w:b w:val="false"/>
          <w:bCs w:val="false"/>
          <w:sz w:val="28"/>
          <w:szCs w:val="28"/>
          <w:lang w:val="en-IN"/>
        </w:rPr>
      </w:pPr>
      <w:r>
        <w:rPr>
          <w:b w:val="false"/>
          <w:bCs w:val="false"/>
          <w:sz w:val="28"/>
          <w:szCs w:val="28"/>
          <w:lang w:val="en-IN"/>
        </w:rPr>
        <w:t>BusinessImpact</w:t>
      </w:r>
      <w:r>
        <w:rPr>
          <w:b w:val="false"/>
          <w:bCs w:val="false"/>
          <w:sz w:val="28"/>
          <w:szCs w:val="28"/>
          <w:lang w:val="en-IN"/>
        </w:rPr>
        <w:t>:</w:t>
      </w:r>
      <w:r>
        <w:rPr>
          <w:b w:val="false"/>
          <w:bCs w:val="false"/>
          <w:sz w:val="28"/>
          <w:szCs w:val="28"/>
          <w:lang w:val="en-IN"/>
        </w:rPr>
        <w:br/>
      </w:r>
      <w:r>
        <w:rPr>
          <w:b w:val="false"/>
          <w:bCs w:val="false"/>
          <w:sz w:val="28"/>
          <w:szCs w:val="28"/>
          <w:lang w:val="en-IN"/>
        </w:rPr>
        <w:t>Attackers can use this information to identify known vulnerabilities in specific server versions, increasing the likelihood of successful targeted attacks.</w:t>
      </w:r>
    </w:p>
    <w:p>
      <w:pPr>
        <w:pStyle w:val="style1"/>
        <w:ind w:left="5" w:right="427"/>
        <w:jc w:val="center"/>
        <w:rPr/>
      </w:pPr>
      <w:r>
        <w:rPr>
          <w:spacing w:val="-5"/>
        </w:rPr>
        <w:t>STAGE</w:t>
      </w:r>
      <w:r>
        <w:rPr>
          <w:spacing w:val="-13"/>
        </w:rPr>
        <w:t xml:space="preserve"> </w:t>
      </w:r>
      <w:r>
        <w:rPr>
          <w:spacing w:val="-5"/>
        </w:rPr>
        <w:t>3:</w:t>
      </w:r>
    </w:p>
    <w:p>
      <w:pPr>
        <w:pStyle w:val="style2"/>
        <w:spacing w:before="345"/>
        <w:rPr/>
      </w:pPr>
      <w:r>
        <w:rPr>
          <w:spacing w:val="-2"/>
        </w:rPr>
        <w:t>Report:</w:t>
      </w:r>
    </w:p>
    <w:p>
      <w:pPr>
        <w:pStyle w:val="style2"/>
        <w:spacing w:lineRule="auto" w:line="242"/>
        <w:ind w:left="732"/>
        <w:rPr>
          <w:color w:val="000000"/>
        </w:rPr>
      </w:pPr>
      <w:r>
        <w:t xml:space="preserve">Title: - </w:t>
      </w:r>
      <w:r>
        <w:rPr>
          <w:color w:val="000000"/>
        </w:rPr>
        <w:t>Integrate</w:t>
      </w:r>
      <w:r>
        <w:rPr>
          <w:color w:val="000000"/>
          <w:spacing w:val="-2"/>
        </w:rPr>
        <w:t xml:space="preserve"> </w:t>
      </w:r>
      <w:r>
        <w:rPr>
          <w:color w:val="000000"/>
        </w:rPr>
        <w:t>Zscaler</w:t>
      </w:r>
      <w:r>
        <w:rPr>
          <w:color w:val="000000"/>
          <w:spacing w:val="-2"/>
        </w:rPr>
        <w:t xml:space="preserve"> </w:t>
      </w:r>
      <w:r>
        <w:rPr>
          <w:color w:val="000000"/>
        </w:rPr>
        <w:t>with</w:t>
      </w:r>
      <w:r>
        <w:rPr>
          <w:color w:val="000000"/>
          <w:spacing w:val="-5"/>
        </w:rPr>
        <w:t xml:space="preserve"> </w:t>
      </w:r>
      <w:r>
        <w:rPr>
          <w:color w:val="000000"/>
        </w:rPr>
        <w:t>Identity</w:t>
      </w:r>
      <w:r>
        <w:rPr>
          <w:color w:val="000000"/>
          <w:spacing w:val="-3"/>
        </w:rPr>
        <w:t xml:space="preserve"> </w:t>
      </w:r>
      <w:r>
        <w:rPr>
          <w:color w:val="000000"/>
        </w:rPr>
        <w:t>Providers</w:t>
      </w:r>
      <w:r>
        <w:rPr>
          <w:color w:val="000000"/>
          <w:spacing w:val="-1"/>
        </w:rPr>
        <w:t xml:space="preserve"> </w:t>
      </w:r>
      <w:r>
        <w:rPr>
          <w:color w:val="000000"/>
        </w:rPr>
        <w:t>(IdPs)</w:t>
      </w:r>
      <w:r>
        <w:rPr>
          <w:color w:val="000000"/>
          <w:spacing w:val="-5"/>
        </w:rPr>
        <w:t xml:space="preserve"> </w:t>
      </w:r>
      <w:r>
        <w:rPr>
          <w:color w:val="000000"/>
        </w:rPr>
        <w:t>such</w:t>
      </w:r>
      <w:r>
        <w:rPr>
          <w:color w:val="000000"/>
          <w:spacing w:val="-5"/>
        </w:rPr>
        <w:t xml:space="preserve"> </w:t>
      </w:r>
      <w:r>
        <w:rPr>
          <w:color w:val="000000"/>
        </w:rPr>
        <w:t>as</w:t>
      </w:r>
      <w:r>
        <w:rPr>
          <w:color w:val="000000"/>
          <w:spacing w:val="-4"/>
        </w:rPr>
        <w:t xml:space="preserve"> </w:t>
      </w:r>
      <w:r>
        <w:rPr>
          <w:color w:val="000000"/>
        </w:rPr>
        <w:t>Azure</w:t>
      </w:r>
      <w:r>
        <w:rPr>
          <w:color w:val="000000"/>
          <w:spacing w:val="-5"/>
        </w:rPr>
        <w:t xml:space="preserve"> </w:t>
      </w:r>
      <w:r>
        <w:rPr>
          <w:color w:val="000000"/>
        </w:rPr>
        <w:t>AD,</w:t>
      </w:r>
      <w:r>
        <w:rPr>
          <w:color w:val="000000"/>
          <w:spacing w:val="-3"/>
        </w:rPr>
        <w:t xml:space="preserve"> </w:t>
      </w:r>
      <w:r>
        <w:rPr>
          <w:color w:val="000000"/>
        </w:rPr>
        <w:t>Okta,</w:t>
      </w:r>
      <w:r>
        <w:rPr>
          <w:color w:val="000000"/>
          <w:spacing w:val="-3"/>
        </w:rPr>
        <w:t xml:space="preserve"> </w:t>
      </w:r>
      <w:r>
        <w:rPr>
          <w:color w:val="000000"/>
        </w:rPr>
        <w:t>and Active Directory for seamless authentication and authorization.</w:t>
      </w:r>
    </w:p>
    <w:p>
      <w:pPr>
        <w:pStyle w:val="style2"/>
        <w:spacing w:lineRule="auto" w:line="242"/>
        <w:ind w:left="732"/>
        <w:rPr/>
      </w:pPr>
    </w:p>
    <w:p>
      <w:pPr>
        <w:pStyle w:val="style2"/>
        <w:spacing w:lineRule="auto" w:line="242"/>
        <w:ind w:left="732"/>
        <w:rPr/>
      </w:pPr>
    </w:p>
    <w:p>
      <w:pPr>
        <w:pStyle w:val="style2"/>
        <w:spacing w:lineRule="auto" w:line="242"/>
        <w:ind w:left="0"/>
        <w:jc w:val="both"/>
        <w:rPr>
          <w:b w:val="false"/>
          <w:bCs w:val="false"/>
          <w:sz w:val="28"/>
          <w:szCs w:val="28"/>
          <w:lang w:val="en-IN"/>
        </w:rPr>
      </w:pPr>
      <w:r>
        <w:rPr>
          <w:b w:val="false"/>
          <w:bCs w:val="false"/>
          <w:sz w:val="28"/>
          <w:szCs w:val="28"/>
          <w:lang w:val="en-IN"/>
        </w:rPr>
        <w:t xml:space="preserve">Zscaler Identity Provider (IdP) integration replaces traditional VPN-based authentication with a modern Zero Trust security model where access decisions are based on user identity rather than network location. Legacy VPN systems often create security risks such as broad network access, exposure to internet-based attacks, high latency due to traffic routing through data </w:t>
      </w:r>
      <w:r>
        <w:rPr>
          <w:b w:val="false"/>
          <w:bCs w:val="false"/>
          <w:sz w:val="28"/>
          <w:szCs w:val="28"/>
          <w:lang w:val="en-IN"/>
        </w:rPr>
        <w:t>centers</w:t>
      </w:r>
      <w:r>
        <w:rPr>
          <w:b w:val="false"/>
          <w:bCs w:val="false"/>
          <w:sz w:val="28"/>
          <w:szCs w:val="28"/>
          <w:lang w:val="en-IN"/>
        </w:rPr>
        <w:t>, and complex infrastructure management. By integrating Zscaler with identity providers such as Microsoft Entra ID (Azure AD), Okta, and on-premises Active Directory, organizations can implement secure authentication using protocols like SAML, OpenID Connect (OIDC), LDAP, and SCIM for automated user provisioning and lifecycle management. The Zero Trust approach ensures continuous verification, least-privilege access, and micro-segmentation, allowing users to connect only to specific applications instead of the entire network. Successful implementation requires careful planning, including application discovery, user group definition, identity source architecture, infrastructure readiness, and proper configuration of authentication and directory connectors such as the Zscaler Authentication Bridge (ZAB). Overall, this integration improves security, simplifies identity management, enhances user experience, and provides scalable cloud-based access control for modern enterprise environments.</w:t>
      </w:r>
    </w:p>
    <w:p>
      <w:pPr>
        <w:pStyle w:val="style1"/>
        <w:spacing w:before="161"/>
        <w:rPr>
          <w:spacing w:val="-2"/>
        </w:rPr>
      </w:pPr>
      <w:r>
        <w:rPr>
          <w:spacing w:val="-2"/>
        </w:rPr>
        <w:t>CONCLUSION:</w:t>
      </w:r>
    </w:p>
    <w:p>
      <w:pPr>
        <w:pStyle w:val="style66"/>
        <w:tabs>
          <w:tab w:val="left" w:leader="none" w:pos="8502"/>
        </w:tabs>
        <w:spacing w:lineRule="auto" w:line="360"/>
        <w:ind w:left="-142" w:right="999"/>
        <w:jc w:val="both"/>
        <w:rPr/>
      </w:pPr>
      <w:r>
        <w:t>In</w:t>
      </w:r>
      <w:r>
        <w:rPr>
          <w:spacing w:val="-3"/>
        </w:rPr>
        <w:t xml:space="preserve"> </w:t>
      </w:r>
      <w:r>
        <w:t>conclusion,</w:t>
      </w:r>
      <w:r>
        <w:rPr>
          <w:spacing w:val="-8"/>
        </w:rPr>
        <w:t xml:space="preserve"> </w:t>
      </w:r>
      <w:r>
        <w:t>exploring</w:t>
      </w:r>
      <w:r>
        <w:rPr>
          <w:spacing w:val="-3"/>
        </w:rPr>
        <w:t xml:space="preserve"> </w:t>
      </w:r>
      <w:r>
        <w:t>the</w:t>
      </w:r>
      <w:r>
        <w:rPr>
          <w:spacing w:val="-9"/>
        </w:rPr>
        <w:t xml:space="preserve"> </w:t>
      </w:r>
      <w:r>
        <w:t>realm</w:t>
      </w:r>
      <w:r>
        <w:rPr>
          <w:spacing w:val="-7"/>
        </w:rPr>
        <w:t xml:space="preserve"> </w:t>
      </w:r>
      <w:r>
        <w:t>of</w:t>
      </w:r>
      <w:r>
        <w:rPr>
          <w:spacing w:val="-9"/>
        </w:rPr>
        <w:t xml:space="preserve"> </w:t>
      </w:r>
      <w:r>
        <w:t>AI</w:t>
      </w:r>
      <w:r>
        <w:rPr>
          <w:spacing w:val="-9"/>
        </w:rPr>
        <w:t xml:space="preserve"> </w:t>
      </w:r>
      <w:r>
        <w:t>for</w:t>
      </w:r>
      <w:r>
        <w:rPr>
          <w:spacing w:val="-6"/>
        </w:rPr>
        <w:t xml:space="preserve"> </w:t>
      </w:r>
      <w:r>
        <w:t>web</w:t>
      </w:r>
      <w:r>
        <w:rPr>
          <w:spacing w:val="-8"/>
        </w:rPr>
        <w:t xml:space="preserve"> </w:t>
      </w:r>
      <w:r>
        <w:t>security</w:t>
      </w:r>
      <w:r>
        <w:rPr>
          <w:spacing w:val="-7"/>
        </w:rPr>
        <w:t xml:space="preserve"> </w:t>
      </w:r>
      <w:r>
        <w:t>using</w:t>
      </w:r>
      <w:r>
        <w:rPr>
          <w:spacing w:val="-3"/>
        </w:rPr>
        <w:t xml:space="preserve"> </w:t>
      </w:r>
      <w:r>
        <w:t>IBM</w:t>
      </w:r>
      <w:r>
        <w:rPr>
          <w:spacing w:val="-8"/>
        </w:rPr>
        <w:t xml:space="preserve"> </w:t>
      </w:r>
      <w:r>
        <w:t>QRadar</w:t>
      </w:r>
      <w:r>
        <w:rPr>
          <w:spacing w:val="-9"/>
        </w:rPr>
        <w:t xml:space="preserve"> </w:t>
      </w:r>
      <w:r>
        <w:t>has</w:t>
      </w:r>
      <w:r>
        <w:rPr>
          <w:spacing w:val="-5"/>
        </w:rPr>
        <w:t xml:space="preserve"> </w:t>
      </w:r>
      <w:r>
        <w:t>been</w:t>
      </w:r>
      <w:r>
        <w:rPr>
          <w:spacing w:val="-6"/>
        </w:rPr>
        <w:t xml:space="preserve"> </w:t>
      </w:r>
      <w:r>
        <w:t>an insightful journey through various stages.</w:t>
      </w:r>
    </w:p>
    <w:p>
      <w:pPr>
        <w:pStyle w:val="style66"/>
        <w:tabs>
          <w:tab w:val="left" w:leader="none" w:pos="8502"/>
        </w:tabs>
        <w:spacing w:before="86" w:lineRule="auto" w:line="360"/>
        <w:ind w:left="-142"/>
        <w:jc w:val="both"/>
        <w:rPr/>
      </w:pPr>
    </w:p>
    <w:p>
      <w:pPr>
        <w:pStyle w:val="style66"/>
        <w:tabs>
          <w:tab w:val="left" w:leader="none" w:pos="8502"/>
        </w:tabs>
        <w:spacing w:lineRule="auto" w:line="360"/>
        <w:ind w:left="-142" w:right="999"/>
        <w:jc w:val="both"/>
        <w:rPr/>
      </w:pPr>
      <w:r>
        <w:t>In</w:t>
      </w:r>
      <w:r>
        <w:rPr>
          <w:spacing w:val="-7"/>
        </w:rPr>
        <w:t xml:space="preserve"> </w:t>
      </w:r>
      <w:r>
        <w:t>Stage</w:t>
      </w:r>
      <w:r>
        <w:rPr>
          <w:spacing w:val="-10"/>
        </w:rPr>
        <w:t xml:space="preserve"> </w:t>
      </w:r>
      <w:r>
        <w:t>1,</w:t>
      </w:r>
      <w:r>
        <w:rPr>
          <w:spacing w:val="-8"/>
        </w:rPr>
        <w:t xml:space="preserve"> </w:t>
      </w:r>
      <w:r>
        <w:t>understanding</w:t>
      </w:r>
      <w:r>
        <w:rPr>
          <w:spacing w:val="-7"/>
        </w:rPr>
        <w:t xml:space="preserve"> </w:t>
      </w:r>
      <w:r>
        <w:t>web</w:t>
      </w:r>
      <w:r>
        <w:rPr>
          <w:spacing w:val="-7"/>
        </w:rPr>
        <w:t xml:space="preserve"> </w:t>
      </w:r>
      <w:r>
        <w:t>application</w:t>
      </w:r>
      <w:r>
        <w:rPr>
          <w:spacing w:val="-8"/>
        </w:rPr>
        <w:t xml:space="preserve"> </w:t>
      </w:r>
      <w:r>
        <w:t>testing</w:t>
      </w:r>
      <w:r>
        <w:rPr>
          <w:spacing w:val="-4"/>
        </w:rPr>
        <w:t xml:space="preserve"> </w:t>
      </w:r>
      <w:r>
        <w:t>unveiled</w:t>
      </w:r>
      <w:r>
        <w:rPr>
          <w:spacing w:val="-8"/>
        </w:rPr>
        <w:t xml:space="preserve"> </w:t>
      </w:r>
      <w:r>
        <w:t>the</w:t>
      </w:r>
      <w:r>
        <w:rPr>
          <w:spacing w:val="-7"/>
        </w:rPr>
        <w:t xml:space="preserve"> </w:t>
      </w:r>
      <w:r>
        <w:t>critical</w:t>
      </w:r>
      <w:r>
        <w:rPr>
          <w:spacing w:val="-8"/>
        </w:rPr>
        <w:t xml:space="preserve"> </w:t>
      </w:r>
      <w:r>
        <w:t>importance</w:t>
      </w:r>
      <w:r>
        <w:rPr>
          <w:spacing w:val="-8"/>
        </w:rPr>
        <w:t xml:space="preserve"> </w:t>
      </w:r>
      <w:r>
        <w:t>of</w:t>
      </w:r>
      <w:r>
        <w:rPr>
          <w:spacing w:val="-7"/>
        </w:rPr>
        <w:t xml:space="preserve"> </w:t>
      </w:r>
      <w:r>
        <w:t>assessing vulnerabilities and ensuring the security of web-based systems. This foundational knowledge served as a cornerstone for comprehending the subsequent stages.</w:t>
      </w:r>
    </w:p>
    <w:p>
      <w:pPr>
        <w:pStyle w:val="style66"/>
        <w:tabs>
          <w:tab w:val="left" w:leader="none" w:pos="8502"/>
        </w:tabs>
        <w:spacing w:lineRule="auto" w:line="360"/>
        <w:ind w:left="-142" w:right="999"/>
        <w:jc w:val="both"/>
        <w:rPr/>
      </w:pPr>
      <w:r>
        <w:t>Stage</w:t>
      </w:r>
      <w:r>
        <w:rPr>
          <w:spacing w:val="-10"/>
        </w:rPr>
        <w:t xml:space="preserve"> </w:t>
      </w:r>
      <w:r>
        <w:t>2</w:t>
      </w:r>
      <w:r>
        <w:rPr>
          <w:spacing w:val="-6"/>
        </w:rPr>
        <w:t xml:space="preserve"> </w:t>
      </w:r>
      <w:r>
        <w:t>delved</w:t>
      </w:r>
      <w:r>
        <w:rPr>
          <w:spacing w:val="-6"/>
        </w:rPr>
        <w:t xml:space="preserve"> </w:t>
      </w:r>
      <w:r>
        <w:t>into</w:t>
      </w:r>
      <w:r>
        <w:rPr>
          <w:spacing w:val="-6"/>
        </w:rPr>
        <w:t xml:space="preserve"> </w:t>
      </w:r>
      <w:r>
        <w:t>the</w:t>
      </w:r>
      <w:r>
        <w:rPr>
          <w:spacing w:val="-9"/>
        </w:rPr>
        <w:t xml:space="preserve"> </w:t>
      </w:r>
      <w:r>
        <w:t>intricacies</w:t>
      </w:r>
      <w:r>
        <w:rPr>
          <w:spacing w:val="-5"/>
        </w:rPr>
        <w:t xml:space="preserve"> </w:t>
      </w:r>
      <w:r>
        <w:t>of</w:t>
      </w:r>
      <w:r>
        <w:rPr>
          <w:spacing w:val="-4"/>
        </w:rPr>
        <w:t xml:space="preserve"> </w:t>
      </w:r>
      <w:r>
        <w:t>Nessus</w:t>
      </w:r>
      <w:r>
        <w:rPr>
          <w:spacing w:val="-5"/>
        </w:rPr>
        <w:t xml:space="preserve"> </w:t>
      </w:r>
      <w:r>
        <w:t>reports,</w:t>
      </w:r>
      <w:r>
        <w:rPr>
          <w:spacing w:val="-5"/>
        </w:rPr>
        <w:t xml:space="preserve"> </w:t>
      </w:r>
      <w:r>
        <w:t>emphasising</w:t>
      </w:r>
      <w:r>
        <w:rPr>
          <w:spacing w:val="-6"/>
        </w:rPr>
        <w:t xml:space="preserve"> </w:t>
      </w:r>
      <w:r>
        <w:t>the</w:t>
      </w:r>
      <w:r>
        <w:rPr>
          <w:spacing w:val="-6"/>
        </w:rPr>
        <w:t xml:space="preserve"> </w:t>
      </w:r>
      <w:r>
        <w:t>significance</w:t>
      </w:r>
      <w:r>
        <w:rPr>
          <w:spacing w:val="-8"/>
        </w:rPr>
        <w:t xml:space="preserve"> </w:t>
      </w:r>
      <w:r>
        <w:t>of</w:t>
      </w:r>
      <w:r>
        <w:rPr>
          <w:spacing w:val="-7"/>
        </w:rPr>
        <w:t xml:space="preserve"> </w:t>
      </w:r>
      <w:r>
        <w:t xml:space="preserve">detailed vulnerability assessments. </w:t>
      </w:r>
      <w:r>
        <w:t>Analysing</w:t>
      </w:r>
      <w:r>
        <w:t xml:space="preserve"> these reports provided valuable insights into potential threats, enabling informed decision-making for robust security measures.</w:t>
      </w:r>
    </w:p>
    <w:p>
      <w:pPr>
        <w:pStyle w:val="style66"/>
        <w:tabs>
          <w:tab w:val="left" w:leader="none" w:pos="8502"/>
        </w:tabs>
        <w:spacing w:before="82" w:lineRule="auto" w:line="360"/>
        <w:ind w:left="-142"/>
        <w:jc w:val="both"/>
        <w:rPr/>
      </w:pPr>
    </w:p>
    <w:p>
      <w:pPr>
        <w:pStyle w:val="style66"/>
        <w:tabs>
          <w:tab w:val="left" w:leader="none" w:pos="8502"/>
        </w:tabs>
        <w:spacing w:lineRule="auto" w:line="360"/>
        <w:ind w:left="-142" w:right="975"/>
        <w:jc w:val="both"/>
        <w:rPr/>
      </w:pPr>
      <w:r>
        <w:t>Stage</w:t>
      </w:r>
      <w:r>
        <w:rPr>
          <w:spacing w:val="-5"/>
        </w:rPr>
        <w:t xml:space="preserve"> </w:t>
      </w:r>
      <w:r>
        <w:t>3</w:t>
      </w:r>
      <w:r>
        <w:rPr>
          <w:spacing w:val="40"/>
        </w:rPr>
        <w:t xml:space="preserve"> </w:t>
      </w:r>
      <w:r>
        <w:t>The</w:t>
      </w:r>
      <w:r>
        <w:rPr>
          <w:spacing w:val="-5"/>
        </w:rPr>
        <w:t xml:space="preserve"> </w:t>
      </w:r>
      <w:r>
        <w:t>replacement</w:t>
      </w:r>
      <w:r>
        <w:rPr>
          <w:spacing w:val="-3"/>
        </w:rPr>
        <w:t xml:space="preserve"> </w:t>
      </w:r>
      <w:r>
        <w:t>of</w:t>
      </w:r>
      <w:r>
        <w:rPr>
          <w:spacing w:val="-3"/>
        </w:rPr>
        <w:t xml:space="preserve"> </w:t>
      </w:r>
      <w:r>
        <w:t>the</w:t>
      </w:r>
      <w:r>
        <w:rPr>
          <w:spacing w:val="-4"/>
        </w:rPr>
        <w:t xml:space="preserve"> </w:t>
      </w:r>
      <w:r>
        <w:t>legacy</w:t>
      </w:r>
      <w:r>
        <w:rPr>
          <w:spacing w:val="-3"/>
        </w:rPr>
        <w:t xml:space="preserve"> </w:t>
      </w:r>
      <w:r>
        <w:t>VPN</w:t>
      </w:r>
      <w:r>
        <w:rPr>
          <w:spacing w:val="-1"/>
        </w:rPr>
        <w:t xml:space="preserve"> </w:t>
      </w:r>
      <w:r>
        <w:t>architecture</w:t>
      </w:r>
      <w:r>
        <w:rPr>
          <w:spacing w:val="-5"/>
        </w:rPr>
        <w:t xml:space="preserve"> </w:t>
      </w:r>
      <w:r>
        <w:t>with</w:t>
      </w:r>
      <w:r>
        <w:rPr>
          <w:spacing w:val="-3"/>
        </w:rPr>
        <w:t xml:space="preserve"> </w:t>
      </w:r>
      <w:r>
        <w:t>a</w:t>
      </w:r>
      <w:r>
        <w:rPr>
          <w:spacing w:val="-2"/>
        </w:rPr>
        <w:t xml:space="preserve"> </w:t>
      </w:r>
      <w:r>
        <w:t>cloud-native</w:t>
      </w:r>
      <w:r>
        <w:rPr>
          <w:spacing w:val="-4"/>
        </w:rPr>
        <w:t xml:space="preserve"> </w:t>
      </w:r>
      <w:r>
        <w:t>Zscaler</w:t>
      </w:r>
      <w:r>
        <w:rPr>
          <w:spacing w:val="-3"/>
        </w:rPr>
        <w:t xml:space="preserve"> </w:t>
      </w:r>
      <w:r>
        <w:t>Zero</w:t>
      </w:r>
      <w:r>
        <w:rPr>
          <w:spacing w:val="-2"/>
        </w:rPr>
        <w:t xml:space="preserve"> </w:t>
      </w:r>
      <w:r>
        <w:t>Trust solution</w:t>
      </w:r>
      <w:r>
        <w:rPr>
          <w:spacing w:val="-3"/>
        </w:rPr>
        <w:t xml:space="preserve"> </w:t>
      </w:r>
      <w:r>
        <w:t>marks</w:t>
      </w:r>
      <w:r>
        <w:rPr>
          <w:spacing w:val="-4"/>
        </w:rPr>
        <w:t xml:space="preserve"> </w:t>
      </w:r>
      <w:r>
        <w:t>a</w:t>
      </w:r>
      <w:r>
        <w:rPr>
          <w:spacing w:val="-5"/>
        </w:rPr>
        <w:t xml:space="preserve"> </w:t>
      </w:r>
      <w:r>
        <w:t>pivotal</w:t>
      </w:r>
      <w:r>
        <w:rPr>
          <w:spacing w:val="-3"/>
        </w:rPr>
        <w:t xml:space="preserve"> </w:t>
      </w:r>
      <w:r>
        <w:t>transformation</w:t>
      </w:r>
      <w:r>
        <w:rPr>
          <w:spacing w:val="-3"/>
        </w:rPr>
        <w:t xml:space="preserve"> </w:t>
      </w:r>
      <w:r>
        <w:t>in</w:t>
      </w:r>
      <w:r>
        <w:rPr>
          <w:spacing w:val="-3"/>
        </w:rPr>
        <w:t xml:space="preserve"> </w:t>
      </w:r>
      <w:r>
        <w:t>the</w:t>
      </w:r>
      <w:r>
        <w:rPr>
          <w:spacing w:val="-3"/>
        </w:rPr>
        <w:t xml:space="preserve"> </w:t>
      </w:r>
      <w:r>
        <w:t>organization's</w:t>
      </w:r>
      <w:r>
        <w:rPr>
          <w:spacing w:val="-4"/>
        </w:rPr>
        <w:t xml:space="preserve"> </w:t>
      </w:r>
      <w:r>
        <w:t>security</w:t>
      </w:r>
      <w:r>
        <w:rPr>
          <w:spacing w:val="-3"/>
        </w:rPr>
        <w:t xml:space="preserve"> </w:t>
      </w:r>
      <w:r>
        <w:t>posture.</w:t>
      </w:r>
      <w:r>
        <w:rPr>
          <w:spacing w:val="-3"/>
        </w:rPr>
        <w:t xml:space="preserve"> </w:t>
      </w:r>
      <w:r>
        <w:t>By</w:t>
      </w:r>
      <w:r>
        <w:rPr>
          <w:spacing w:val="-3"/>
        </w:rPr>
        <w:t xml:space="preserve"> </w:t>
      </w:r>
      <w:r>
        <w:t>shifting</w:t>
      </w:r>
      <w:r>
        <w:rPr>
          <w:spacing w:val="-3"/>
        </w:rPr>
        <w:t xml:space="preserve"> </w:t>
      </w:r>
      <w:r>
        <w:t>from</w:t>
      </w:r>
      <w:r>
        <w:rPr>
          <w:spacing w:val="-3"/>
        </w:rPr>
        <w:t xml:space="preserve"> </w:t>
      </w:r>
      <w:r>
        <w:t xml:space="preserve">a network-centric to an application-centric model, this project successfully eliminates the expanded attack surface inherent in publicly exposed VPN concentrators and completely eradicates the risk of lateral movement. The implementation of Zscaler Private Access (ZPA) ensures that users are connected only to specific applications after rigorous identity and device verification, rendering the internal network invisible. This modernization not only fortifies defenses against sophisticated cyber threats but also delivers a superior, low-latency experience for the hybrid workforce, establishing a future-ready security </w:t>
      </w:r>
      <w:r>
        <w:t>foundation..</w:t>
      </w:r>
    </w:p>
    <w:p>
      <w:pPr>
        <w:pStyle w:val="style66"/>
        <w:tabs>
          <w:tab w:val="left" w:leader="none" w:pos="8502"/>
        </w:tabs>
        <w:spacing w:lineRule="auto" w:line="360"/>
        <w:ind w:left="-142" w:right="1346"/>
        <w:jc w:val="both"/>
        <w:rPr/>
      </w:pPr>
      <w:r>
        <w:t>Considering</w:t>
      </w:r>
      <w:r>
        <w:rPr>
          <w:spacing w:val="-3"/>
        </w:rPr>
        <w:t xml:space="preserve"> </w:t>
      </w:r>
      <w:r>
        <w:t>the</w:t>
      </w:r>
      <w:r>
        <w:rPr>
          <w:spacing w:val="-4"/>
        </w:rPr>
        <w:t xml:space="preserve"> </w:t>
      </w:r>
      <w:r>
        <w:t>future</w:t>
      </w:r>
      <w:r>
        <w:rPr>
          <w:spacing w:val="-4"/>
        </w:rPr>
        <w:t xml:space="preserve"> </w:t>
      </w:r>
      <w:r>
        <w:t>scope, Stage</w:t>
      </w:r>
      <w:r>
        <w:rPr>
          <w:spacing w:val="-5"/>
        </w:rPr>
        <w:t xml:space="preserve"> </w:t>
      </w:r>
      <w:r>
        <w:t>1</w:t>
      </w:r>
      <w:r>
        <w:rPr>
          <w:spacing w:val="-3"/>
        </w:rPr>
        <w:t xml:space="preserve"> </w:t>
      </w:r>
      <w:r>
        <w:t>illuminated</w:t>
      </w:r>
      <w:r>
        <w:rPr>
          <w:spacing w:val="-5"/>
        </w:rPr>
        <w:t xml:space="preserve"> </w:t>
      </w:r>
      <w:r>
        <w:t>the</w:t>
      </w:r>
      <w:r>
        <w:rPr>
          <w:spacing w:val="-4"/>
        </w:rPr>
        <w:t xml:space="preserve"> </w:t>
      </w:r>
      <w:r>
        <w:t>evolving</w:t>
      </w:r>
      <w:r>
        <w:rPr>
          <w:spacing w:val="-3"/>
        </w:rPr>
        <w:t xml:space="preserve"> </w:t>
      </w:r>
      <w:r>
        <w:t>landscape</w:t>
      </w:r>
      <w:r>
        <w:rPr>
          <w:spacing w:val="-4"/>
        </w:rPr>
        <w:t xml:space="preserve"> </w:t>
      </w:r>
      <w:r>
        <w:t>of</w:t>
      </w:r>
      <w:r>
        <w:rPr>
          <w:spacing w:val="-4"/>
        </w:rPr>
        <w:t xml:space="preserve"> </w:t>
      </w:r>
      <w:r>
        <w:t>web</w:t>
      </w:r>
      <w:r>
        <w:rPr>
          <w:spacing w:val="-3"/>
        </w:rPr>
        <w:t xml:space="preserve"> </w:t>
      </w:r>
      <w:r>
        <w:t>application testing.</w:t>
      </w:r>
      <w:r>
        <w:rPr>
          <w:spacing w:val="-3"/>
        </w:rPr>
        <w:t xml:space="preserve"> </w:t>
      </w:r>
      <w:r>
        <w:t>With</w:t>
      </w:r>
      <w:r>
        <w:rPr>
          <w:spacing w:val="-3"/>
        </w:rPr>
        <w:t xml:space="preserve"> </w:t>
      </w:r>
      <w:r>
        <w:t>advancements</w:t>
      </w:r>
      <w:r>
        <w:rPr>
          <w:spacing w:val="-2"/>
        </w:rPr>
        <w:t xml:space="preserve"> </w:t>
      </w:r>
      <w:r>
        <w:t>in</w:t>
      </w:r>
      <w:r>
        <w:rPr>
          <w:spacing w:val="-3"/>
        </w:rPr>
        <w:t xml:space="preserve"> </w:t>
      </w:r>
      <w:r>
        <w:t>AI,</w:t>
      </w:r>
      <w:r>
        <w:rPr>
          <w:spacing w:val="-1"/>
        </w:rPr>
        <w:t xml:space="preserve"> </w:t>
      </w:r>
      <w:r>
        <w:t>there</w:t>
      </w:r>
      <w:r>
        <w:rPr>
          <w:spacing w:val="-4"/>
        </w:rPr>
        <w:t xml:space="preserve"> </w:t>
      </w:r>
      <w:r>
        <w:t>is</w:t>
      </w:r>
      <w:r>
        <w:rPr>
          <w:spacing w:val="-3"/>
        </w:rPr>
        <w:t xml:space="preserve"> </w:t>
      </w:r>
      <w:r>
        <w:t>a</w:t>
      </w:r>
      <w:r>
        <w:rPr>
          <w:spacing w:val="-4"/>
        </w:rPr>
        <w:t xml:space="preserve"> </w:t>
      </w:r>
      <w:r>
        <w:t>promising</w:t>
      </w:r>
      <w:r>
        <w:rPr>
          <w:spacing w:val="-3"/>
        </w:rPr>
        <w:t xml:space="preserve"> </w:t>
      </w:r>
      <w:r>
        <w:t>avenue</w:t>
      </w:r>
      <w:r>
        <w:rPr>
          <w:spacing w:val="-5"/>
        </w:rPr>
        <w:t xml:space="preserve"> </w:t>
      </w:r>
      <w:r>
        <w:t>for</w:t>
      </w:r>
      <w:r>
        <w:rPr>
          <w:spacing w:val="-5"/>
        </w:rPr>
        <w:t xml:space="preserve"> </w:t>
      </w:r>
      <w:r>
        <w:t>more</w:t>
      </w:r>
      <w:r>
        <w:rPr>
          <w:spacing w:val="-5"/>
        </w:rPr>
        <w:t xml:space="preserve"> </w:t>
      </w:r>
      <w:r>
        <w:t>sophisticated</w:t>
      </w:r>
      <w:r>
        <w:rPr>
          <w:spacing w:val="-3"/>
        </w:rPr>
        <w:t xml:space="preserve"> </w:t>
      </w:r>
      <w:r>
        <w:t>testing methodologies, ensuring even higher levels of security for web applications.</w:t>
      </w:r>
    </w:p>
    <w:p>
      <w:pPr>
        <w:pStyle w:val="style66"/>
        <w:tabs>
          <w:tab w:val="left" w:leader="none" w:pos="8502"/>
        </w:tabs>
        <w:spacing w:lineRule="auto" w:line="360"/>
        <w:ind w:left="-142" w:right="1158"/>
        <w:jc w:val="both"/>
        <w:rPr/>
      </w:pPr>
      <w:r>
        <w:t>Stage</w:t>
      </w:r>
      <w:r>
        <w:rPr>
          <w:spacing w:val="-6"/>
        </w:rPr>
        <w:t xml:space="preserve"> </w:t>
      </w:r>
      <w:r>
        <w:t>2</w:t>
      </w:r>
      <w:r>
        <w:rPr>
          <w:spacing w:val="-2"/>
        </w:rPr>
        <w:t xml:space="preserve"> </w:t>
      </w:r>
      <w:r>
        <w:t>highlighted the</w:t>
      </w:r>
      <w:r>
        <w:rPr>
          <w:spacing w:val="-1"/>
        </w:rPr>
        <w:t xml:space="preserve"> </w:t>
      </w:r>
      <w:r>
        <w:t>future</w:t>
      </w:r>
      <w:r>
        <w:rPr>
          <w:spacing w:val="-5"/>
        </w:rPr>
        <w:t xml:space="preserve"> </w:t>
      </w:r>
      <w:r>
        <w:t>trajectory of</w:t>
      </w:r>
      <w:r>
        <w:rPr>
          <w:spacing w:val="-3"/>
        </w:rPr>
        <w:t xml:space="preserve"> </w:t>
      </w:r>
      <w:r>
        <w:t>the</w:t>
      </w:r>
      <w:r>
        <w:rPr>
          <w:spacing w:val="-1"/>
        </w:rPr>
        <w:t xml:space="preserve"> </w:t>
      </w:r>
      <w:r>
        <w:t>testing</w:t>
      </w:r>
      <w:r>
        <w:rPr>
          <w:spacing w:val="-1"/>
        </w:rPr>
        <w:t xml:space="preserve"> </w:t>
      </w:r>
      <w:r>
        <w:t>process, indicating</w:t>
      </w:r>
      <w:r>
        <w:rPr>
          <w:spacing w:val="-2"/>
        </w:rPr>
        <w:t xml:space="preserve"> </w:t>
      </w:r>
      <w:r>
        <w:t>a shift</w:t>
      </w:r>
      <w:r>
        <w:rPr>
          <w:spacing w:val="-2"/>
        </w:rPr>
        <w:t xml:space="preserve"> </w:t>
      </w:r>
      <w:r>
        <w:t>towards</w:t>
      </w:r>
      <w:r>
        <w:rPr>
          <w:spacing w:val="-3"/>
        </w:rPr>
        <w:t xml:space="preserve"> </w:t>
      </w:r>
      <w:r>
        <w:t>more automation</w:t>
      </w:r>
      <w:r>
        <w:rPr>
          <w:spacing w:val="-3"/>
        </w:rPr>
        <w:t xml:space="preserve"> </w:t>
      </w:r>
      <w:r>
        <w:t>and</w:t>
      </w:r>
      <w:r>
        <w:rPr>
          <w:spacing w:val="-3"/>
        </w:rPr>
        <w:t xml:space="preserve"> </w:t>
      </w:r>
      <w:r>
        <w:t>integration</w:t>
      </w:r>
      <w:r>
        <w:rPr>
          <w:spacing w:val="-3"/>
        </w:rPr>
        <w:t xml:space="preserve"> </w:t>
      </w:r>
      <w:r>
        <w:t>of</w:t>
      </w:r>
      <w:r>
        <w:rPr>
          <w:spacing w:val="-4"/>
        </w:rPr>
        <w:t xml:space="preserve"> </w:t>
      </w:r>
      <w:r>
        <w:t>AI-driven</w:t>
      </w:r>
      <w:r>
        <w:rPr>
          <w:spacing w:val="-4"/>
        </w:rPr>
        <w:t xml:space="preserve"> </w:t>
      </w:r>
      <w:r>
        <w:t>tools.</w:t>
      </w:r>
      <w:r>
        <w:rPr>
          <w:spacing w:val="-3"/>
        </w:rPr>
        <w:t xml:space="preserve"> </w:t>
      </w:r>
      <w:r>
        <w:t>This</w:t>
      </w:r>
      <w:r>
        <w:rPr>
          <w:spacing w:val="-2"/>
        </w:rPr>
        <w:t xml:space="preserve"> </w:t>
      </w:r>
      <w:r>
        <w:t>evolution</w:t>
      </w:r>
      <w:r>
        <w:rPr>
          <w:spacing w:val="-3"/>
        </w:rPr>
        <w:t xml:space="preserve"> </w:t>
      </w:r>
      <w:r>
        <w:t>promises</w:t>
      </w:r>
      <w:r>
        <w:rPr>
          <w:spacing w:val="-3"/>
        </w:rPr>
        <w:t xml:space="preserve"> </w:t>
      </w:r>
      <w:r>
        <w:t>quicker,</w:t>
      </w:r>
      <w:r>
        <w:rPr>
          <w:spacing w:val="-4"/>
        </w:rPr>
        <w:t xml:space="preserve"> </w:t>
      </w:r>
      <w:r>
        <w:t>more</w:t>
      </w:r>
      <w:r>
        <w:rPr>
          <w:spacing w:val="-4"/>
        </w:rPr>
        <w:t xml:space="preserve"> </w:t>
      </w:r>
      <w:r>
        <w:t>accurate vulnerability assessments, enhancing overall cybersecurity postures.</w:t>
      </w:r>
    </w:p>
    <w:p>
      <w:pPr>
        <w:pStyle w:val="style66"/>
        <w:tabs>
          <w:tab w:val="left" w:leader="none" w:pos="8502"/>
        </w:tabs>
        <w:spacing w:before="76" w:lineRule="auto" w:line="360"/>
        <w:ind w:left="-142" w:right="993"/>
        <w:jc w:val="both"/>
        <w:rPr/>
      </w:pPr>
      <w:r>
        <w:t>Stage 3 The integration of Zscaler with enterprise Identity Providers successfully establishes a unified identity framework that replaces legacy VPN architectures with a modern Zero Trust security model. This project delivers seamless Single Sign-On capabilities across all Zscaler services while enforcing consistent security policies including Multi-Factor Authentication and conditional access based on user identity and context. Automated user provisioning via SCIM significantly reduces administrative overhead by eliminating manual account management and ensuring immediate deprovisioning when users leave the organization. The implementation of identity-based</w:t>
      </w:r>
      <w:r>
        <w:rPr>
          <w:spacing w:val="-5"/>
        </w:rPr>
        <w:t xml:space="preserve"> </w:t>
      </w:r>
      <w:r>
        <w:t>micro-segmentation</w:t>
      </w:r>
      <w:r>
        <w:rPr>
          <w:spacing w:val="-5"/>
        </w:rPr>
        <w:t xml:space="preserve"> </w:t>
      </w:r>
      <w:r>
        <w:t>effectively</w:t>
      </w:r>
      <w:r>
        <w:rPr>
          <w:spacing w:val="-5"/>
        </w:rPr>
        <w:t xml:space="preserve"> </w:t>
      </w:r>
      <w:r>
        <w:t>prevents</w:t>
      </w:r>
      <w:r>
        <w:rPr>
          <w:spacing w:val="-6"/>
        </w:rPr>
        <w:t xml:space="preserve"> </w:t>
      </w:r>
      <w:r>
        <w:t>lateral</w:t>
      </w:r>
      <w:r>
        <w:rPr>
          <w:spacing w:val="-5"/>
        </w:rPr>
        <w:t xml:space="preserve"> </w:t>
      </w:r>
      <w:r>
        <w:t>movement</w:t>
      </w:r>
      <w:r>
        <w:rPr>
          <w:spacing w:val="-5"/>
        </w:rPr>
        <w:t xml:space="preserve"> </w:t>
      </w:r>
      <w:r>
        <w:t>by</w:t>
      </w:r>
      <w:r>
        <w:rPr>
          <w:spacing w:val="-5"/>
        </w:rPr>
        <w:t xml:space="preserve"> </w:t>
      </w:r>
      <w:r>
        <w:t>connecting</w:t>
      </w:r>
      <w:r>
        <w:rPr>
          <w:spacing w:val="-5"/>
        </w:rPr>
        <w:t xml:space="preserve"> </w:t>
      </w:r>
      <w:r>
        <w:t>users</w:t>
      </w:r>
      <w:r>
        <w:rPr>
          <w:spacing w:val="-6"/>
        </w:rPr>
        <w:t xml:space="preserve"> </w:t>
      </w:r>
      <w:r>
        <w:t>to specific applications rather than the entire network. By leveraging industry-standard protocols including SAML, OIDC, and LDAP, the integration preserves existing investments in identity infrastructure while enabling cloud-delivered security. User experience is transformed through frictionless authentication and reduced latency from Zscaler's global cloud footprint. Security posture is enhanced through real-time policy enforcement and comprehensive audit logging of all access attempts. This integration lays a robust foundation for future identity-centric security initiatives aligned with Zero Trust principles</w:t>
      </w:r>
    </w:p>
    <w:p>
      <w:pPr>
        <w:pStyle w:val="style66"/>
        <w:tabs>
          <w:tab w:val="left" w:leader="none" w:pos="8502"/>
        </w:tabs>
        <w:spacing w:before="76" w:lineRule="auto" w:line="360"/>
        <w:ind w:left="-142" w:right="993"/>
        <w:jc w:val="both"/>
        <w:rPr/>
      </w:pPr>
    </w:p>
    <w:p>
      <w:pPr>
        <w:pStyle w:val="style2"/>
        <w:spacing w:before="63"/>
        <w:rPr/>
      </w:pPr>
      <w:r>
        <w:rPr>
          <w:spacing w:val="-5"/>
        </w:rPr>
        <w:t>Topics</w:t>
      </w:r>
      <w:r>
        <w:rPr>
          <w:spacing w:val="-13"/>
        </w:rPr>
        <w:t xml:space="preserve"> </w:t>
      </w:r>
      <w:r>
        <w:rPr>
          <w:spacing w:val="-2"/>
        </w:rPr>
        <w:t>Explored</w:t>
      </w:r>
    </w:p>
    <w:p>
      <w:pPr>
        <w:pStyle w:val="style66"/>
        <w:tabs>
          <w:tab w:val="left" w:leader="none" w:pos="8502"/>
        </w:tabs>
        <w:spacing w:before="76" w:lineRule="auto" w:line="360"/>
        <w:ind w:left="0" w:right="993"/>
        <w:jc w:val="both"/>
        <w:rPr>
          <w:b/>
          <w:bCs/>
          <w:lang w:val="en-IN"/>
        </w:rPr>
      </w:pPr>
    </w:p>
    <w:p>
      <w:pPr>
        <w:pStyle w:val="style66"/>
        <w:numPr>
          <w:ilvl w:val="0"/>
          <w:numId w:val="9"/>
        </w:numPr>
        <w:tabs>
          <w:tab w:val="left" w:leader="none" w:pos="8502"/>
        </w:tabs>
        <w:spacing w:before="76" w:lineRule="auto" w:line="360"/>
        <w:ind w:right="993"/>
        <w:jc w:val="both"/>
        <w:rPr>
          <w:lang w:val="en-IN"/>
        </w:rPr>
      </w:pPr>
      <w:r>
        <w:rPr>
          <w:lang w:val="en-IN"/>
        </w:rPr>
        <w:t>Legacy authentication challenges with traditional VPN architectures</w:t>
      </w:r>
    </w:p>
    <w:p>
      <w:pPr>
        <w:pStyle w:val="style66"/>
        <w:numPr>
          <w:ilvl w:val="0"/>
          <w:numId w:val="9"/>
        </w:numPr>
        <w:tabs>
          <w:tab w:val="left" w:leader="none" w:pos="8502"/>
        </w:tabs>
        <w:spacing w:before="76" w:lineRule="auto" w:line="360"/>
        <w:ind w:right="993"/>
        <w:jc w:val="both"/>
        <w:rPr>
          <w:lang w:val="en-IN"/>
        </w:rPr>
      </w:pPr>
      <w:r>
        <w:rPr>
          <w:lang w:val="en-IN"/>
        </w:rPr>
        <w:t>Limitations of network-based security models and need for modernization</w:t>
      </w:r>
    </w:p>
    <w:p>
      <w:pPr>
        <w:pStyle w:val="style66"/>
        <w:numPr>
          <w:ilvl w:val="0"/>
          <w:numId w:val="9"/>
        </w:numPr>
        <w:tabs>
          <w:tab w:val="left" w:leader="none" w:pos="8502"/>
        </w:tabs>
        <w:spacing w:before="76" w:lineRule="auto" w:line="360"/>
        <w:ind w:right="993"/>
        <w:jc w:val="both"/>
        <w:rPr>
          <w:lang w:val="en-IN"/>
        </w:rPr>
      </w:pPr>
      <w:r>
        <w:rPr>
          <w:lang w:val="en-IN"/>
        </w:rPr>
        <w:t xml:space="preserve">Fundamentals of </w:t>
      </w:r>
      <w:r>
        <w:rPr>
          <w:b/>
          <w:bCs/>
          <w:lang w:val="en-IN"/>
        </w:rPr>
        <w:t>Zero Trust Architecture (ZTA)</w:t>
      </w:r>
    </w:p>
    <w:p>
      <w:pPr>
        <w:pStyle w:val="style66"/>
        <w:numPr>
          <w:ilvl w:val="0"/>
          <w:numId w:val="9"/>
        </w:numPr>
        <w:tabs>
          <w:tab w:val="left" w:leader="none" w:pos="8502"/>
        </w:tabs>
        <w:spacing w:before="76" w:lineRule="auto" w:line="360"/>
        <w:ind w:right="993"/>
        <w:jc w:val="both"/>
        <w:rPr>
          <w:lang w:val="en-IN"/>
        </w:rPr>
      </w:pPr>
      <w:r>
        <w:rPr>
          <w:lang w:val="en-IN"/>
        </w:rPr>
        <w:t xml:space="preserve">Principles of </w:t>
      </w:r>
      <w:r>
        <w:rPr>
          <w:b/>
          <w:bCs/>
          <w:lang w:val="en-IN"/>
        </w:rPr>
        <w:t>least privilege access, continuous verification, and micro-segmentation</w:t>
      </w:r>
    </w:p>
    <w:p>
      <w:pPr>
        <w:pStyle w:val="style66"/>
        <w:numPr>
          <w:ilvl w:val="0"/>
          <w:numId w:val="9"/>
        </w:numPr>
        <w:tabs>
          <w:tab w:val="left" w:leader="none" w:pos="8502"/>
        </w:tabs>
        <w:spacing w:before="76" w:lineRule="auto" w:line="360"/>
        <w:ind w:right="993"/>
        <w:jc w:val="both"/>
        <w:rPr>
          <w:lang w:val="en-IN"/>
        </w:rPr>
      </w:pPr>
      <w:r>
        <w:rPr>
          <w:lang w:val="en-IN"/>
        </w:rPr>
        <w:t xml:space="preserve">Identity-based access control using modern </w:t>
      </w:r>
      <w:r>
        <w:rPr>
          <w:b/>
          <w:bCs/>
          <w:lang w:val="en-IN"/>
        </w:rPr>
        <w:t>Identity Providers (IdPs)</w:t>
      </w:r>
    </w:p>
    <w:p>
      <w:pPr>
        <w:pStyle w:val="style66"/>
        <w:numPr>
          <w:ilvl w:val="0"/>
          <w:numId w:val="9"/>
        </w:numPr>
        <w:tabs>
          <w:tab w:val="left" w:leader="none" w:pos="8502"/>
        </w:tabs>
        <w:spacing w:before="76" w:lineRule="auto" w:line="360"/>
        <w:ind w:right="993"/>
        <w:jc w:val="both"/>
        <w:rPr>
          <w:lang w:val="en-IN"/>
        </w:rPr>
      </w:pPr>
      <w:r>
        <w:rPr>
          <w:lang w:val="en-IN"/>
        </w:rPr>
        <w:t xml:space="preserve">Integration of </w:t>
      </w:r>
      <w:r>
        <w:rPr>
          <w:b/>
          <w:bCs/>
          <w:lang w:val="en-IN"/>
        </w:rPr>
        <w:t>Zscaler with Microsoft Entra ID (Azure AD), Okta, and Active Directory</w:t>
      </w:r>
    </w:p>
    <w:p>
      <w:pPr>
        <w:pStyle w:val="style66"/>
        <w:numPr>
          <w:ilvl w:val="0"/>
          <w:numId w:val="9"/>
        </w:numPr>
        <w:tabs>
          <w:tab w:val="left" w:leader="none" w:pos="8502"/>
        </w:tabs>
        <w:spacing w:before="76" w:lineRule="auto" w:line="360"/>
        <w:ind w:right="993"/>
        <w:jc w:val="both"/>
        <w:rPr>
          <w:lang w:val="en-IN"/>
        </w:rPr>
      </w:pPr>
      <w:r>
        <w:rPr>
          <w:lang w:val="en-IN"/>
        </w:rPr>
        <w:t xml:space="preserve">Use of authentication protocols such as </w:t>
      </w:r>
      <w:r>
        <w:rPr>
          <w:b/>
          <w:bCs/>
          <w:lang w:val="en-IN"/>
        </w:rPr>
        <w:t>SAML 2.0, OpenID Connect (OIDC), LDAP, and SCIM</w:t>
      </w:r>
    </w:p>
    <w:p>
      <w:pPr>
        <w:pStyle w:val="style66"/>
        <w:numPr>
          <w:ilvl w:val="0"/>
          <w:numId w:val="9"/>
        </w:numPr>
        <w:tabs>
          <w:tab w:val="left" w:leader="none" w:pos="8502"/>
        </w:tabs>
        <w:spacing w:before="76" w:lineRule="auto" w:line="360"/>
        <w:ind w:right="993"/>
        <w:jc w:val="both"/>
        <w:rPr>
          <w:lang w:val="en-IN"/>
        </w:rPr>
      </w:pPr>
      <w:r>
        <w:rPr>
          <w:lang w:val="en-IN"/>
        </w:rPr>
        <w:t xml:space="preserve">Automated </w:t>
      </w:r>
      <w:r>
        <w:rPr>
          <w:b/>
          <w:bCs/>
          <w:lang w:val="en-IN"/>
        </w:rPr>
        <w:t>user provisioning and lifecycle management</w:t>
      </w:r>
      <w:r>
        <w:rPr>
          <w:lang w:val="en-IN"/>
        </w:rPr>
        <w:t xml:space="preserve"> through SCIM</w:t>
      </w:r>
    </w:p>
    <w:p>
      <w:pPr>
        <w:pStyle w:val="style66"/>
        <w:numPr>
          <w:ilvl w:val="0"/>
          <w:numId w:val="9"/>
        </w:numPr>
        <w:tabs>
          <w:tab w:val="left" w:leader="none" w:pos="8502"/>
        </w:tabs>
        <w:spacing w:before="76" w:lineRule="auto" w:line="360"/>
        <w:ind w:right="993"/>
        <w:jc w:val="both"/>
        <w:rPr>
          <w:lang w:val="en-IN"/>
        </w:rPr>
      </w:pPr>
      <w:r>
        <w:rPr>
          <w:lang w:val="en-IN"/>
        </w:rPr>
        <w:t xml:space="preserve">Deployment of </w:t>
      </w:r>
      <w:r>
        <w:rPr>
          <w:b/>
          <w:bCs/>
          <w:lang w:val="en-IN"/>
        </w:rPr>
        <w:t>Zscaler Authentication Bridge (ZAB)</w:t>
      </w:r>
      <w:r>
        <w:rPr>
          <w:lang w:val="en-IN"/>
        </w:rPr>
        <w:t xml:space="preserve"> for on-premises Active Directory integration</w:t>
      </w:r>
    </w:p>
    <w:p>
      <w:pPr>
        <w:pStyle w:val="style66"/>
        <w:numPr>
          <w:ilvl w:val="0"/>
          <w:numId w:val="9"/>
        </w:numPr>
        <w:tabs>
          <w:tab w:val="left" w:leader="none" w:pos="8502"/>
        </w:tabs>
        <w:spacing w:before="76" w:lineRule="auto" w:line="360"/>
        <w:ind w:right="993"/>
        <w:jc w:val="both"/>
        <w:rPr>
          <w:lang w:val="en-IN"/>
        </w:rPr>
      </w:pPr>
      <w:r>
        <w:rPr>
          <w:b/>
          <w:bCs/>
          <w:lang w:val="en-IN"/>
        </w:rPr>
        <w:t>Application discovery and categorization</w:t>
      </w:r>
      <w:r>
        <w:rPr>
          <w:lang w:val="en-IN"/>
        </w:rPr>
        <w:t xml:space="preserve"> for secure access control</w:t>
      </w:r>
    </w:p>
    <w:p>
      <w:pPr>
        <w:pStyle w:val="style66"/>
        <w:numPr>
          <w:ilvl w:val="0"/>
          <w:numId w:val="9"/>
        </w:numPr>
        <w:tabs>
          <w:tab w:val="left" w:leader="none" w:pos="8502"/>
        </w:tabs>
        <w:spacing w:before="76" w:lineRule="auto" w:line="360"/>
        <w:ind w:right="993"/>
        <w:jc w:val="both"/>
        <w:rPr>
          <w:lang w:val="en-IN"/>
        </w:rPr>
      </w:pPr>
      <w:r>
        <w:rPr>
          <w:b/>
          <w:bCs/>
          <w:lang w:val="en-IN"/>
        </w:rPr>
        <w:t>User group definition and attribute mapping</w:t>
      </w:r>
      <w:r>
        <w:rPr>
          <w:lang w:val="en-IN"/>
        </w:rPr>
        <w:t xml:space="preserve"> for policy-based access management</w:t>
      </w:r>
    </w:p>
    <w:p>
      <w:pPr>
        <w:pStyle w:val="style66"/>
        <w:numPr>
          <w:ilvl w:val="0"/>
          <w:numId w:val="9"/>
        </w:numPr>
        <w:tabs>
          <w:tab w:val="left" w:leader="none" w:pos="8502"/>
        </w:tabs>
        <w:spacing w:before="76" w:lineRule="auto" w:line="360"/>
        <w:ind w:right="993"/>
        <w:jc w:val="both"/>
        <w:rPr>
          <w:lang w:val="en-IN"/>
        </w:rPr>
      </w:pPr>
      <w:r>
        <w:rPr>
          <w:b/>
          <w:bCs/>
          <w:lang w:val="en-IN"/>
        </w:rPr>
        <w:t>Infrastructure readiness assessment</w:t>
      </w:r>
      <w:r>
        <w:rPr>
          <w:lang w:val="en-IN"/>
        </w:rPr>
        <w:t xml:space="preserve"> including network, DNS, and endpoint compatibility</w:t>
      </w:r>
    </w:p>
    <w:p>
      <w:pPr>
        <w:pStyle w:val="style66"/>
        <w:numPr>
          <w:ilvl w:val="0"/>
          <w:numId w:val="9"/>
        </w:numPr>
        <w:tabs>
          <w:tab w:val="left" w:leader="none" w:pos="8502"/>
        </w:tabs>
        <w:spacing w:before="76" w:lineRule="auto" w:line="360"/>
        <w:ind w:right="993"/>
        <w:jc w:val="both"/>
        <w:rPr>
          <w:lang w:val="en-IN"/>
        </w:rPr>
      </w:pPr>
      <w:r>
        <w:rPr>
          <w:lang w:val="en-IN"/>
        </w:rPr>
        <w:t xml:space="preserve">Implementation of </w:t>
      </w:r>
      <w:r>
        <w:rPr>
          <w:b/>
          <w:bCs/>
          <w:lang w:val="en-IN"/>
        </w:rPr>
        <w:t>Azure AD SAML configuration and Okta OIDC integration</w:t>
      </w:r>
    </w:p>
    <w:p>
      <w:pPr>
        <w:pStyle w:val="style66"/>
        <w:numPr>
          <w:ilvl w:val="0"/>
          <w:numId w:val="9"/>
        </w:numPr>
        <w:tabs>
          <w:tab w:val="left" w:leader="none" w:pos="8502"/>
        </w:tabs>
        <w:spacing w:before="76" w:lineRule="auto" w:line="360"/>
        <w:ind w:right="993"/>
        <w:jc w:val="both"/>
        <w:rPr>
          <w:lang w:val="en-IN"/>
        </w:rPr>
      </w:pPr>
      <w:r>
        <w:rPr>
          <w:lang w:val="en-IN"/>
        </w:rPr>
        <w:t xml:space="preserve">Design of a </w:t>
      </w:r>
      <w:r>
        <w:rPr>
          <w:b/>
          <w:bCs/>
          <w:lang w:val="en-IN"/>
        </w:rPr>
        <w:t>secure, scalable Zero Trust access model replacing legacy VPN solutions</w:t>
      </w:r>
    </w:p>
    <w:p>
      <w:pPr>
        <w:pStyle w:val="style66"/>
        <w:tabs>
          <w:tab w:val="left" w:leader="none" w:pos="8502"/>
        </w:tabs>
        <w:spacing w:before="76" w:lineRule="auto" w:line="360"/>
        <w:ind w:right="993"/>
        <w:jc w:val="both"/>
        <w:rPr>
          <w:b/>
          <w:bCs/>
          <w:lang w:val="en-IN"/>
        </w:rPr>
      </w:pPr>
      <w:r>
        <w:rPr>
          <w:b/>
          <w:bCs/>
          <w:lang w:val="en-IN"/>
        </w:rPr>
        <w:t>Tools Explored</w:t>
      </w:r>
    </w:p>
    <w:p>
      <w:pPr>
        <w:pStyle w:val="style66"/>
        <w:numPr>
          <w:ilvl w:val="0"/>
          <w:numId w:val="10"/>
        </w:numPr>
        <w:tabs>
          <w:tab w:val="left" w:leader="none" w:pos="8502"/>
        </w:tabs>
        <w:spacing w:before="76" w:lineRule="auto" w:line="360"/>
        <w:ind w:right="993"/>
        <w:jc w:val="both"/>
        <w:rPr>
          <w:lang w:val="en-IN"/>
        </w:rPr>
      </w:pPr>
      <w:r>
        <w:rPr>
          <w:b/>
          <w:bCs/>
          <w:lang w:val="en-IN"/>
        </w:rPr>
        <w:t>Zscaler Internet Access (ZIA)</w:t>
      </w:r>
      <w:r>
        <w:rPr>
          <w:lang w:val="en-IN"/>
        </w:rPr>
        <w:t xml:space="preserve"> – Provides secure internet access and cloud-based security enforcement for users.</w:t>
      </w:r>
    </w:p>
    <w:p>
      <w:pPr>
        <w:pStyle w:val="style66"/>
        <w:numPr>
          <w:ilvl w:val="0"/>
          <w:numId w:val="10"/>
        </w:numPr>
        <w:tabs>
          <w:tab w:val="left" w:leader="none" w:pos="8502"/>
        </w:tabs>
        <w:spacing w:before="76" w:lineRule="auto" w:line="360"/>
        <w:ind w:right="993"/>
        <w:jc w:val="both"/>
        <w:rPr>
          <w:lang w:val="en-IN"/>
        </w:rPr>
      </w:pPr>
      <w:r>
        <w:rPr>
          <w:b/>
          <w:bCs/>
          <w:lang w:val="en-IN"/>
        </w:rPr>
        <w:t>Zscaler Private Access (ZPA)</w:t>
      </w:r>
      <w:r>
        <w:rPr>
          <w:lang w:val="en-IN"/>
        </w:rPr>
        <w:t xml:space="preserve"> – Enables secure application access using Zero Trust architecture without exposing internal networks.</w:t>
      </w:r>
    </w:p>
    <w:p>
      <w:pPr>
        <w:pStyle w:val="style66"/>
        <w:numPr>
          <w:ilvl w:val="0"/>
          <w:numId w:val="10"/>
        </w:numPr>
        <w:tabs>
          <w:tab w:val="left" w:leader="none" w:pos="8502"/>
        </w:tabs>
        <w:spacing w:before="76" w:lineRule="auto" w:line="360"/>
        <w:ind w:right="993"/>
        <w:jc w:val="both"/>
        <w:rPr>
          <w:lang w:val="en-IN"/>
        </w:rPr>
      </w:pPr>
      <w:r>
        <w:rPr>
          <w:b/>
          <w:bCs/>
          <w:lang w:val="en-IN"/>
        </w:rPr>
        <w:t>Zscaler Admin Portal</w:t>
      </w:r>
      <w:r>
        <w:rPr>
          <w:lang w:val="en-IN"/>
        </w:rPr>
        <w:t xml:space="preserve"> – Used to configure authentication settings, policies, and identity provider integrations.</w:t>
      </w:r>
    </w:p>
    <w:p>
      <w:pPr>
        <w:pStyle w:val="style66"/>
        <w:numPr>
          <w:ilvl w:val="0"/>
          <w:numId w:val="10"/>
        </w:numPr>
        <w:tabs>
          <w:tab w:val="left" w:leader="none" w:pos="8502"/>
        </w:tabs>
        <w:spacing w:before="76" w:lineRule="auto" w:line="360"/>
        <w:ind w:right="993"/>
        <w:jc w:val="both"/>
        <w:rPr>
          <w:lang w:val="en-IN"/>
        </w:rPr>
      </w:pPr>
      <w:r>
        <w:rPr>
          <w:b/>
          <w:bCs/>
          <w:lang w:val="en-IN"/>
        </w:rPr>
        <w:t>Microsoft Entra ID (Azure AD)</w:t>
      </w:r>
      <w:r>
        <w:rPr>
          <w:lang w:val="en-IN"/>
        </w:rPr>
        <w:t xml:space="preserve"> – Cloud-based identity provider used for authentication, SAML configuration, and user management.</w:t>
      </w:r>
    </w:p>
    <w:p>
      <w:pPr>
        <w:pStyle w:val="style66"/>
        <w:numPr>
          <w:ilvl w:val="0"/>
          <w:numId w:val="10"/>
        </w:numPr>
        <w:tabs>
          <w:tab w:val="left" w:leader="none" w:pos="8502"/>
        </w:tabs>
        <w:spacing w:before="76" w:lineRule="auto" w:line="360"/>
        <w:ind w:right="993"/>
        <w:jc w:val="both"/>
        <w:rPr>
          <w:lang w:val="en-IN"/>
        </w:rPr>
      </w:pPr>
      <w:r>
        <w:rPr>
          <w:b/>
          <w:bCs/>
          <w:lang w:val="en-IN"/>
        </w:rPr>
        <w:t>Okta Identity Platform</w:t>
      </w:r>
      <w:r>
        <w:rPr>
          <w:lang w:val="en-IN"/>
        </w:rPr>
        <w:t xml:space="preserve"> – Identity and access management platform used for OIDC authentication and user provisioning.</w:t>
      </w:r>
    </w:p>
    <w:p>
      <w:pPr>
        <w:pStyle w:val="style66"/>
        <w:numPr>
          <w:ilvl w:val="0"/>
          <w:numId w:val="10"/>
        </w:numPr>
        <w:tabs>
          <w:tab w:val="left" w:leader="none" w:pos="8502"/>
        </w:tabs>
        <w:spacing w:before="76" w:lineRule="auto" w:line="360"/>
        <w:ind w:right="993"/>
        <w:jc w:val="both"/>
        <w:rPr>
          <w:lang w:val="en-IN"/>
        </w:rPr>
      </w:pPr>
      <w:r>
        <w:rPr>
          <w:b/>
          <w:bCs/>
          <w:lang w:val="en-IN"/>
        </w:rPr>
        <w:t>Active Directory (AD)</w:t>
      </w:r>
      <w:r>
        <w:rPr>
          <w:lang w:val="en-IN"/>
        </w:rPr>
        <w:t xml:space="preserve"> – On-premises directory service used for managing users, groups, and authentication.</w:t>
      </w:r>
    </w:p>
    <w:p>
      <w:pPr>
        <w:pStyle w:val="style66"/>
        <w:numPr>
          <w:ilvl w:val="0"/>
          <w:numId w:val="10"/>
        </w:numPr>
        <w:tabs>
          <w:tab w:val="left" w:leader="none" w:pos="8502"/>
        </w:tabs>
        <w:spacing w:before="76" w:lineRule="auto" w:line="360"/>
        <w:ind w:right="993"/>
        <w:jc w:val="both"/>
        <w:rPr>
          <w:lang w:val="en-IN"/>
        </w:rPr>
      </w:pPr>
      <w:r>
        <w:rPr>
          <w:b/>
          <w:bCs/>
          <w:lang w:val="en-IN"/>
        </w:rPr>
        <w:t>Zscaler Authentication Bridge (ZAB)</w:t>
      </w:r>
      <w:r>
        <w:rPr>
          <w:lang w:val="en-IN"/>
        </w:rPr>
        <w:t xml:space="preserve"> – Connector used to integrate on-premises Active Directory with Zscaler securely.</w:t>
      </w:r>
    </w:p>
    <w:p>
      <w:pPr>
        <w:pStyle w:val="style66"/>
        <w:numPr>
          <w:ilvl w:val="0"/>
          <w:numId w:val="10"/>
        </w:numPr>
        <w:tabs>
          <w:tab w:val="left" w:leader="none" w:pos="8502"/>
        </w:tabs>
        <w:spacing w:before="76" w:lineRule="auto" w:line="360"/>
        <w:ind w:right="993"/>
        <w:jc w:val="both"/>
        <w:rPr>
          <w:lang w:val="en-IN"/>
        </w:rPr>
      </w:pPr>
      <w:r>
        <w:rPr>
          <w:b/>
          <w:bCs/>
          <w:lang w:val="en-IN"/>
        </w:rPr>
        <w:t>SCIM (System for Cross-domain Identity Management)</w:t>
      </w:r>
      <w:r>
        <w:rPr>
          <w:lang w:val="en-IN"/>
        </w:rPr>
        <w:t xml:space="preserve"> – Protocol used for automated user provisioning and synchronization.</w:t>
      </w:r>
    </w:p>
    <w:p>
      <w:pPr>
        <w:pStyle w:val="style66"/>
        <w:numPr>
          <w:ilvl w:val="0"/>
          <w:numId w:val="10"/>
        </w:numPr>
        <w:tabs>
          <w:tab w:val="left" w:leader="none" w:pos="8502"/>
        </w:tabs>
        <w:spacing w:before="76" w:lineRule="auto" w:line="360"/>
        <w:ind w:right="993"/>
        <w:jc w:val="both"/>
        <w:rPr>
          <w:lang w:val="en-IN"/>
        </w:rPr>
      </w:pPr>
      <w:r>
        <w:rPr>
          <w:b/>
          <w:bCs/>
          <w:lang w:val="en-IN"/>
        </w:rPr>
        <w:t>SAML 2.0 (Security Assertion Markup Language)</w:t>
      </w:r>
      <w:r>
        <w:rPr>
          <w:lang w:val="en-IN"/>
        </w:rPr>
        <w:t xml:space="preserve"> – Authentication protocol used for Single Sign-On (SSO).</w:t>
      </w:r>
    </w:p>
    <w:p>
      <w:pPr>
        <w:pStyle w:val="style66"/>
        <w:numPr>
          <w:ilvl w:val="0"/>
          <w:numId w:val="10"/>
        </w:numPr>
        <w:tabs>
          <w:tab w:val="left" w:leader="none" w:pos="8502"/>
        </w:tabs>
        <w:spacing w:before="76" w:lineRule="auto" w:line="360"/>
        <w:ind w:right="993"/>
        <w:jc w:val="both"/>
        <w:rPr>
          <w:lang w:val="en-IN"/>
        </w:rPr>
      </w:pPr>
      <w:r>
        <w:rPr>
          <w:b/>
          <w:bCs/>
          <w:lang w:val="en-IN"/>
        </w:rPr>
        <w:t>OpenID Connect (OIDC)</w:t>
      </w:r>
      <w:r>
        <w:rPr>
          <w:lang w:val="en-IN"/>
        </w:rPr>
        <w:t xml:space="preserve"> – Modern authentication protocol used for secure API-based authentication.</w:t>
      </w:r>
    </w:p>
    <w:p>
      <w:pPr>
        <w:pStyle w:val="style66"/>
        <w:numPr>
          <w:ilvl w:val="0"/>
          <w:numId w:val="10"/>
        </w:numPr>
        <w:tabs>
          <w:tab w:val="left" w:leader="none" w:pos="8502"/>
        </w:tabs>
        <w:spacing w:before="76" w:lineRule="auto" w:line="360"/>
        <w:ind w:right="993"/>
        <w:jc w:val="both"/>
        <w:rPr>
          <w:lang w:val="en-IN"/>
        </w:rPr>
      </w:pPr>
      <w:r>
        <w:rPr>
          <w:b/>
          <w:bCs/>
          <w:lang w:val="en-IN"/>
        </w:rPr>
        <w:t>Zscaler Client Connector</w:t>
      </w:r>
      <w:r>
        <w:rPr>
          <w:lang w:val="en-IN"/>
        </w:rPr>
        <w:t xml:space="preserve"> – Endpoint agent that routes user traffic securely through the Zscaler cloud.</w:t>
      </w:r>
    </w:p>
    <w:p>
      <w:pPr>
        <w:pStyle w:val="style66"/>
        <w:numPr>
          <w:ilvl w:val="0"/>
          <w:numId w:val="10"/>
        </w:numPr>
        <w:tabs>
          <w:tab w:val="left" w:leader="none" w:pos="8502"/>
        </w:tabs>
        <w:spacing w:before="76" w:lineRule="auto" w:line="360"/>
        <w:ind w:right="993"/>
        <w:jc w:val="both"/>
        <w:rPr>
          <w:lang w:val="en-IN"/>
        </w:rPr>
      </w:pPr>
      <w:r>
        <w:rPr>
          <w:b/>
          <w:bCs/>
          <w:lang w:val="en-IN"/>
        </w:rPr>
        <w:t>Network Discovery and Monitoring Tools</w:t>
      </w:r>
      <w:r>
        <w:rPr>
          <w:lang w:val="en-IN"/>
        </w:rPr>
        <w:t xml:space="preserve"> – Used to identify applications, services, and network access requirements.</w:t>
      </w:r>
    </w:p>
    <w:p>
      <w:pPr>
        <w:pStyle w:val="style66"/>
        <w:tabs>
          <w:tab w:val="left" w:leader="none" w:pos="8502"/>
        </w:tabs>
        <w:spacing w:before="76" w:lineRule="auto" w:line="360"/>
        <w:ind w:right="993"/>
        <w:jc w:val="both"/>
        <w:rPr>
          <w:lang w:val="en-IN"/>
        </w:rPr>
      </w:pPr>
    </w:p>
    <w:p>
      <w:pPr>
        <w:pStyle w:val="style66"/>
        <w:tabs>
          <w:tab w:val="left" w:leader="none" w:pos="8502"/>
        </w:tabs>
        <w:spacing w:before="76" w:lineRule="auto" w:line="360"/>
        <w:ind w:left="-142" w:right="993"/>
        <w:jc w:val="both"/>
        <w:rPr/>
      </w:pPr>
    </w:p>
    <w:p>
      <w:pPr>
        <w:pStyle w:val="style1"/>
        <w:spacing w:before="161"/>
        <w:rPr/>
      </w:pPr>
    </w:p>
    <w:p>
      <w:pPr>
        <w:pStyle w:val="style66"/>
        <w:spacing w:before="162" w:lineRule="auto" w:line="360"/>
        <w:ind w:right="445"/>
        <w:jc w:val="both"/>
        <w:rPr/>
      </w:pPr>
    </w:p>
    <w:p>
      <w:pPr>
        <w:pStyle w:val="style66"/>
        <w:spacing w:lineRule="auto" w:line="360"/>
        <w:jc w:val="both"/>
        <w:rPr/>
        <w:sectPr>
          <w:pgSz w:w="11910" w:h="16840" w:orient="portrait"/>
          <w:pgMar w:top="1400" w:right="992" w:bottom="280" w:left="1417" w:header="720" w:footer="720" w:gutter="0"/>
          <w:cols w:space="720"/>
        </w:sectPr>
      </w:pPr>
    </w:p>
    <w:p>
      <w:pPr>
        <w:pStyle w:val="style179"/>
        <w:numPr>
          <w:ilvl w:val="0"/>
          <w:numId w:val="2"/>
        </w:numPr>
        <w:tabs>
          <w:tab w:val="left" w:leader="none" w:pos="743"/>
        </w:tabs>
        <w:spacing w:before="153" w:lineRule="auto" w:line="362"/>
        <w:ind w:right="444"/>
        <w:rPr>
          <w:sz w:val="28"/>
        </w:rPr>
      </w:pPr>
    </w:p>
    <w:sectPr>
      <w:pgSz w:w="11910" w:h="16840" w:orient="portrait"/>
      <w:pgMar w:top="1360" w:right="992"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0020507"/>
    <w:charset w:val="02"/>
    <w:family w:val="roman"/>
    <w:pitch w:val="variable"/>
    <w:sig w:usb0="00000000" w:usb1="10000000" w:usb2="00000000" w:usb3="00000000" w:csb0="80000000" w:csb1="00000000"/>
  </w:font>
  <w:font w:name="Times New Roman">
    <w:altName w:val="Times New Roman"/>
    <w:panose1 w:val="02020603050000020304"/>
    <w:charset w:val="00"/>
    <w:family w:val="roman"/>
    <w:pitch w:val="variable"/>
    <w:sig w:usb0="E0002EFF" w:usb1="C000785B" w:usb2="00000009" w:usb3="00000000" w:csb0="000001FF" w:csb1="00000000"/>
  </w:font>
  <w:font w:name="Courier New">
    <w:altName w:val="Courier New"/>
    <w:panose1 w:val="02070309020000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0030204"/>
    <w:charset w:val="00"/>
    <w:family w:val="swiss"/>
    <w:pitch w:val="variable"/>
    <w:sig w:usb0="E4002EFF" w:usb1="C200247B" w:usb2="00000009" w:usb3="00000000" w:csb0="000001FF" w:csb1="00000000"/>
  </w:font>
  <w:font w:name="Cambria">
    <w:altName w:val="Cambria"/>
    <w:panose1 w:val="02040503050000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EE8AC9CA"/>
    <w:lvl w:ilvl="0" w:tplc="CEE022C0">
      <w:start w:val="1"/>
      <w:numFmt w:val="bullet"/>
      <w:lvlText w:val=""/>
      <w:lvlJc w:val="left"/>
      <w:pPr>
        <w:ind w:left="743" w:hanging="360"/>
      </w:pPr>
      <w:rPr>
        <w:rFonts w:ascii="Symbol" w:cs="Symbol" w:eastAsia="Symbol" w:hAnsi="Symbol" w:hint="default"/>
        <w:b w:val="false"/>
        <w:bCs w:val="false"/>
        <w:i w:val="false"/>
        <w:iCs w:val="false"/>
        <w:spacing w:val="0"/>
        <w:w w:val="99"/>
        <w:sz w:val="20"/>
        <w:szCs w:val="20"/>
        <w:lang w:val="en-US" w:bidi="ar-SA" w:eastAsia="en-US"/>
      </w:rPr>
    </w:lvl>
    <w:lvl w:ilvl="1" w:tplc="7A800F8A">
      <w:start w:val="1"/>
      <w:numFmt w:val="bullet"/>
      <w:lvlText w:val="•"/>
      <w:lvlJc w:val="left"/>
      <w:pPr>
        <w:ind w:left="1615" w:hanging="360"/>
      </w:pPr>
      <w:rPr>
        <w:rFonts w:hint="default"/>
        <w:lang w:val="en-US" w:bidi="ar-SA" w:eastAsia="en-US"/>
      </w:rPr>
    </w:lvl>
    <w:lvl w:ilvl="2" w:tplc="67F6E864">
      <w:start w:val="1"/>
      <w:numFmt w:val="bullet"/>
      <w:lvlText w:val="•"/>
      <w:lvlJc w:val="left"/>
      <w:pPr>
        <w:ind w:left="2491" w:hanging="360"/>
      </w:pPr>
      <w:rPr>
        <w:rFonts w:hint="default"/>
        <w:lang w:val="en-US" w:bidi="ar-SA" w:eastAsia="en-US"/>
      </w:rPr>
    </w:lvl>
    <w:lvl w:ilvl="3" w:tplc="0A329FDA">
      <w:start w:val="1"/>
      <w:numFmt w:val="bullet"/>
      <w:lvlText w:val="•"/>
      <w:lvlJc w:val="left"/>
      <w:pPr>
        <w:ind w:left="3367" w:hanging="360"/>
      </w:pPr>
      <w:rPr>
        <w:rFonts w:hint="default"/>
        <w:lang w:val="en-US" w:bidi="ar-SA" w:eastAsia="en-US"/>
      </w:rPr>
    </w:lvl>
    <w:lvl w:ilvl="4" w:tplc="EC8E8D1C">
      <w:start w:val="1"/>
      <w:numFmt w:val="bullet"/>
      <w:lvlText w:val="•"/>
      <w:lvlJc w:val="left"/>
      <w:pPr>
        <w:ind w:left="4242" w:hanging="360"/>
      </w:pPr>
      <w:rPr>
        <w:rFonts w:hint="default"/>
        <w:lang w:val="en-US" w:bidi="ar-SA" w:eastAsia="en-US"/>
      </w:rPr>
    </w:lvl>
    <w:lvl w:ilvl="5" w:tplc="E4D2C8A0">
      <w:start w:val="1"/>
      <w:numFmt w:val="bullet"/>
      <w:lvlText w:val="•"/>
      <w:lvlJc w:val="left"/>
      <w:pPr>
        <w:ind w:left="5118" w:hanging="360"/>
      </w:pPr>
      <w:rPr>
        <w:rFonts w:hint="default"/>
        <w:lang w:val="en-US" w:bidi="ar-SA" w:eastAsia="en-US"/>
      </w:rPr>
    </w:lvl>
    <w:lvl w:ilvl="6" w:tplc="513CB952">
      <w:start w:val="1"/>
      <w:numFmt w:val="bullet"/>
      <w:lvlText w:val="•"/>
      <w:lvlJc w:val="left"/>
      <w:pPr>
        <w:ind w:left="5994" w:hanging="360"/>
      </w:pPr>
      <w:rPr>
        <w:rFonts w:hint="default"/>
        <w:lang w:val="en-US" w:bidi="ar-SA" w:eastAsia="en-US"/>
      </w:rPr>
    </w:lvl>
    <w:lvl w:ilvl="7" w:tplc="0AF6F5EC">
      <w:start w:val="1"/>
      <w:numFmt w:val="bullet"/>
      <w:lvlText w:val="•"/>
      <w:lvlJc w:val="left"/>
      <w:pPr>
        <w:ind w:left="6870" w:hanging="360"/>
      </w:pPr>
      <w:rPr>
        <w:rFonts w:hint="default"/>
        <w:lang w:val="en-US" w:bidi="ar-SA" w:eastAsia="en-US"/>
      </w:rPr>
    </w:lvl>
    <w:lvl w:ilvl="8" w:tplc="114E4B2C">
      <w:start w:val="1"/>
      <w:numFmt w:val="bullet"/>
      <w:lvlText w:val="•"/>
      <w:lvlJc w:val="left"/>
      <w:pPr>
        <w:ind w:left="7745" w:hanging="360"/>
      </w:pPr>
      <w:rPr>
        <w:rFonts w:hint="default"/>
        <w:lang w:val="en-US" w:bidi="ar-SA" w:eastAsia="en-US"/>
      </w:rPr>
    </w:lvl>
  </w:abstractNum>
  <w:abstractNum w:abstractNumId="1">
    <w:nsid w:val="00000001"/>
    <w:multiLevelType w:val="hybridMultilevel"/>
    <w:tmpl w:val="92AC67EE"/>
    <w:lvl w:ilvl="0" w:tplc="93F6E0B0">
      <w:start w:val="1"/>
      <w:numFmt w:val="decimal"/>
      <w:lvlText w:val="%1)"/>
      <w:lvlJc w:val="left"/>
      <w:pPr>
        <w:ind w:left="23" w:hanging="237"/>
      </w:pPr>
      <w:rPr>
        <w:rFonts w:hint="default"/>
        <w:spacing w:val="0"/>
        <w:w w:val="91"/>
        <w:lang w:val="en-US" w:bidi="ar-SA" w:eastAsia="en-US"/>
      </w:rPr>
    </w:lvl>
    <w:lvl w:ilvl="1" w:tplc="60A65982">
      <w:start w:val="1"/>
      <w:numFmt w:val="bullet"/>
      <w:lvlText w:val="•"/>
      <w:lvlJc w:val="left"/>
      <w:pPr>
        <w:ind w:left="967" w:hanging="237"/>
      </w:pPr>
      <w:rPr>
        <w:rFonts w:hint="default"/>
        <w:lang w:val="en-US" w:bidi="ar-SA" w:eastAsia="en-US"/>
      </w:rPr>
    </w:lvl>
    <w:lvl w:ilvl="2" w:tplc="58F2BF02">
      <w:start w:val="1"/>
      <w:numFmt w:val="bullet"/>
      <w:lvlText w:val="•"/>
      <w:lvlJc w:val="left"/>
      <w:pPr>
        <w:ind w:left="1915" w:hanging="237"/>
      </w:pPr>
      <w:rPr>
        <w:rFonts w:hint="default"/>
        <w:lang w:val="en-US" w:bidi="ar-SA" w:eastAsia="en-US"/>
      </w:rPr>
    </w:lvl>
    <w:lvl w:ilvl="3" w:tplc="60FCF8FC">
      <w:start w:val="1"/>
      <w:numFmt w:val="bullet"/>
      <w:lvlText w:val="•"/>
      <w:lvlJc w:val="left"/>
      <w:pPr>
        <w:ind w:left="2863" w:hanging="237"/>
      </w:pPr>
      <w:rPr>
        <w:rFonts w:hint="default"/>
        <w:lang w:val="en-US" w:bidi="ar-SA" w:eastAsia="en-US"/>
      </w:rPr>
    </w:lvl>
    <w:lvl w:ilvl="4" w:tplc="6D26ADF4">
      <w:start w:val="1"/>
      <w:numFmt w:val="bullet"/>
      <w:lvlText w:val="•"/>
      <w:lvlJc w:val="left"/>
      <w:pPr>
        <w:ind w:left="3810" w:hanging="237"/>
      </w:pPr>
      <w:rPr>
        <w:rFonts w:hint="default"/>
        <w:lang w:val="en-US" w:bidi="ar-SA" w:eastAsia="en-US"/>
      </w:rPr>
    </w:lvl>
    <w:lvl w:ilvl="5" w:tplc="08AE6430">
      <w:start w:val="1"/>
      <w:numFmt w:val="bullet"/>
      <w:lvlText w:val="•"/>
      <w:lvlJc w:val="left"/>
      <w:pPr>
        <w:ind w:left="4758" w:hanging="237"/>
      </w:pPr>
      <w:rPr>
        <w:rFonts w:hint="default"/>
        <w:lang w:val="en-US" w:bidi="ar-SA" w:eastAsia="en-US"/>
      </w:rPr>
    </w:lvl>
    <w:lvl w:ilvl="6" w:tplc="0A1E76BC">
      <w:start w:val="1"/>
      <w:numFmt w:val="bullet"/>
      <w:lvlText w:val="•"/>
      <w:lvlJc w:val="left"/>
      <w:pPr>
        <w:ind w:left="5706" w:hanging="237"/>
      </w:pPr>
      <w:rPr>
        <w:rFonts w:hint="default"/>
        <w:lang w:val="en-US" w:bidi="ar-SA" w:eastAsia="en-US"/>
      </w:rPr>
    </w:lvl>
    <w:lvl w:ilvl="7" w:tplc="77187468">
      <w:start w:val="1"/>
      <w:numFmt w:val="bullet"/>
      <w:lvlText w:val="•"/>
      <w:lvlJc w:val="left"/>
      <w:pPr>
        <w:ind w:left="6654" w:hanging="237"/>
      </w:pPr>
      <w:rPr>
        <w:rFonts w:hint="default"/>
        <w:lang w:val="en-US" w:bidi="ar-SA" w:eastAsia="en-US"/>
      </w:rPr>
    </w:lvl>
    <w:lvl w:ilvl="8" w:tplc="47DE760A">
      <w:start w:val="1"/>
      <w:numFmt w:val="bullet"/>
      <w:lvlText w:val="•"/>
      <w:lvlJc w:val="left"/>
      <w:pPr>
        <w:ind w:left="7601" w:hanging="237"/>
      </w:pPr>
      <w:rPr>
        <w:rFonts w:hint="default"/>
        <w:lang w:val="en-US" w:bidi="ar-SA" w:eastAsia="en-US"/>
      </w:rPr>
    </w:lvl>
  </w:abstractNum>
  <w:abstractNum w:abstractNumId="2">
    <w:nsid w:val="00000002"/>
    <w:multiLevelType w:val="hybridMultilevel"/>
    <w:tmpl w:val="38AC85D0"/>
    <w:lvl w:ilvl="0" w:tplc="E3560510">
      <w:start w:val="1"/>
      <w:numFmt w:val="decimal"/>
      <w:lvlText w:val="%1."/>
      <w:lvlJc w:val="left"/>
      <w:pPr>
        <w:ind w:left="304" w:hanging="281"/>
      </w:pPr>
      <w:rPr>
        <w:rFonts w:ascii="Times New Roman" w:cs="Times New Roman" w:eastAsia="Times New Roman" w:hAnsi="Times New Roman" w:hint="default"/>
        <w:b/>
        <w:bCs/>
        <w:i w:val="false"/>
        <w:iCs w:val="false"/>
        <w:spacing w:val="0"/>
        <w:w w:val="100"/>
        <w:sz w:val="28"/>
        <w:szCs w:val="28"/>
        <w:lang w:val="en-US" w:bidi="ar-SA" w:eastAsia="en-US"/>
      </w:rPr>
    </w:lvl>
    <w:lvl w:ilvl="1" w:tplc="794A9F2A">
      <w:start w:val="1"/>
      <w:numFmt w:val="bullet"/>
      <w:lvlText w:val="•"/>
      <w:lvlJc w:val="left"/>
      <w:pPr>
        <w:ind w:left="1219" w:hanging="281"/>
      </w:pPr>
      <w:rPr>
        <w:rFonts w:hint="default"/>
        <w:lang w:val="en-US" w:bidi="ar-SA" w:eastAsia="en-US"/>
      </w:rPr>
    </w:lvl>
    <w:lvl w:ilvl="2" w:tplc="A754BD0E">
      <w:start w:val="1"/>
      <w:numFmt w:val="bullet"/>
      <w:lvlText w:val="•"/>
      <w:lvlJc w:val="left"/>
      <w:pPr>
        <w:ind w:left="2139" w:hanging="281"/>
      </w:pPr>
      <w:rPr>
        <w:rFonts w:hint="default"/>
        <w:lang w:val="en-US" w:bidi="ar-SA" w:eastAsia="en-US"/>
      </w:rPr>
    </w:lvl>
    <w:lvl w:ilvl="3" w:tplc="5964D66E">
      <w:start w:val="1"/>
      <w:numFmt w:val="bullet"/>
      <w:lvlText w:val="•"/>
      <w:lvlJc w:val="left"/>
      <w:pPr>
        <w:ind w:left="3059" w:hanging="281"/>
      </w:pPr>
      <w:rPr>
        <w:rFonts w:hint="default"/>
        <w:lang w:val="en-US" w:bidi="ar-SA" w:eastAsia="en-US"/>
      </w:rPr>
    </w:lvl>
    <w:lvl w:ilvl="4" w:tplc="B3566062">
      <w:start w:val="1"/>
      <w:numFmt w:val="bullet"/>
      <w:lvlText w:val="•"/>
      <w:lvlJc w:val="left"/>
      <w:pPr>
        <w:ind w:left="3978" w:hanging="281"/>
      </w:pPr>
      <w:rPr>
        <w:rFonts w:hint="default"/>
        <w:lang w:val="en-US" w:bidi="ar-SA" w:eastAsia="en-US"/>
      </w:rPr>
    </w:lvl>
    <w:lvl w:ilvl="5" w:tplc="25C203DE">
      <w:start w:val="1"/>
      <w:numFmt w:val="bullet"/>
      <w:lvlText w:val="•"/>
      <w:lvlJc w:val="left"/>
      <w:pPr>
        <w:ind w:left="4898" w:hanging="281"/>
      </w:pPr>
      <w:rPr>
        <w:rFonts w:hint="default"/>
        <w:lang w:val="en-US" w:bidi="ar-SA" w:eastAsia="en-US"/>
      </w:rPr>
    </w:lvl>
    <w:lvl w:ilvl="6" w:tplc="DAF2307C">
      <w:start w:val="1"/>
      <w:numFmt w:val="bullet"/>
      <w:lvlText w:val="•"/>
      <w:lvlJc w:val="left"/>
      <w:pPr>
        <w:ind w:left="5818" w:hanging="281"/>
      </w:pPr>
      <w:rPr>
        <w:rFonts w:hint="default"/>
        <w:lang w:val="en-US" w:bidi="ar-SA" w:eastAsia="en-US"/>
      </w:rPr>
    </w:lvl>
    <w:lvl w:ilvl="7" w:tplc="6D9C5D1C">
      <w:start w:val="1"/>
      <w:numFmt w:val="bullet"/>
      <w:lvlText w:val="•"/>
      <w:lvlJc w:val="left"/>
      <w:pPr>
        <w:ind w:left="6738" w:hanging="281"/>
      </w:pPr>
      <w:rPr>
        <w:rFonts w:hint="default"/>
        <w:lang w:val="en-US" w:bidi="ar-SA" w:eastAsia="en-US"/>
      </w:rPr>
    </w:lvl>
    <w:lvl w:ilvl="8" w:tplc="6250EE70">
      <w:start w:val="1"/>
      <w:numFmt w:val="bullet"/>
      <w:lvlText w:val="•"/>
      <w:lvlJc w:val="left"/>
      <w:pPr>
        <w:ind w:left="7657" w:hanging="281"/>
      </w:pPr>
      <w:rPr>
        <w:rFonts w:hint="default"/>
        <w:lang w:val="en-US" w:bidi="ar-SA" w:eastAsia="en-US"/>
      </w:rPr>
    </w:lvl>
  </w:abstractNum>
  <w:abstractNum w:abstractNumId="3">
    <w:nsid w:val="00000003"/>
    <w:multiLevelType w:val="hybridMultilevel"/>
    <w:tmpl w:val="848C5E46"/>
    <w:lvl w:ilvl="0" w:tplc="02F482FE">
      <w:start w:val="1"/>
      <w:numFmt w:val="bullet"/>
      <w:lvlText w:val=""/>
      <w:lvlJc w:val="left"/>
      <w:pPr>
        <w:ind w:left="436" w:hanging="360"/>
      </w:pPr>
      <w:rPr>
        <w:rFonts w:ascii="Symbol" w:cs="Symbol" w:eastAsia="Symbol" w:hAnsi="Symbol" w:hint="default"/>
        <w:b w:val="false"/>
        <w:bCs w:val="false"/>
        <w:i w:val="false"/>
        <w:iCs w:val="false"/>
        <w:spacing w:val="0"/>
        <w:w w:val="99"/>
        <w:sz w:val="20"/>
        <w:szCs w:val="20"/>
        <w:lang w:val="en-US" w:bidi="ar-SA" w:eastAsia="en-US"/>
      </w:rPr>
    </w:lvl>
    <w:lvl w:ilvl="1" w:tplc="DD326B96">
      <w:start w:val="1"/>
      <w:numFmt w:val="decimal"/>
      <w:lvlText w:val="%2)"/>
      <w:lvlJc w:val="left"/>
      <w:pPr>
        <w:ind w:left="931" w:hanging="200"/>
      </w:pPr>
      <w:rPr>
        <w:rFonts w:ascii="Times New Roman" w:cs="Times New Roman" w:eastAsia="Times New Roman" w:hAnsi="Times New Roman" w:hint="default"/>
        <w:b/>
        <w:bCs/>
        <w:i w:val="false"/>
        <w:iCs w:val="false"/>
        <w:spacing w:val="0"/>
        <w:w w:val="96"/>
        <w:sz w:val="22"/>
        <w:szCs w:val="22"/>
        <w:lang w:val="en-US" w:bidi="ar-SA" w:eastAsia="en-US"/>
      </w:rPr>
    </w:lvl>
    <w:lvl w:ilvl="2" w:tplc="EF86818C">
      <w:start w:val="1"/>
      <w:numFmt w:val="bullet"/>
      <w:lvlText w:val="•"/>
      <w:lvlJc w:val="left"/>
      <w:pPr>
        <w:ind w:left="1961" w:hanging="200"/>
      </w:pPr>
      <w:rPr>
        <w:rFonts w:hint="default"/>
        <w:lang w:val="en-US" w:bidi="ar-SA" w:eastAsia="en-US"/>
      </w:rPr>
    </w:lvl>
    <w:lvl w:ilvl="3" w:tplc="7736F4EC">
      <w:start w:val="1"/>
      <w:numFmt w:val="bullet"/>
      <w:lvlText w:val="•"/>
      <w:lvlJc w:val="left"/>
      <w:pPr>
        <w:ind w:left="2983" w:hanging="200"/>
      </w:pPr>
      <w:rPr>
        <w:rFonts w:hint="default"/>
        <w:lang w:val="en-US" w:bidi="ar-SA" w:eastAsia="en-US"/>
      </w:rPr>
    </w:lvl>
    <w:lvl w:ilvl="4" w:tplc="B0427CAA">
      <w:start w:val="1"/>
      <w:numFmt w:val="bullet"/>
      <w:lvlText w:val="•"/>
      <w:lvlJc w:val="left"/>
      <w:pPr>
        <w:ind w:left="4004" w:hanging="200"/>
      </w:pPr>
      <w:rPr>
        <w:rFonts w:hint="default"/>
        <w:lang w:val="en-US" w:bidi="ar-SA" w:eastAsia="en-US"/>
      </w:rPr>
    </w:lvl>
    <w:lvl w:ilvl="5" w:tplc="1F1A819A">
      <w:start w:val="1"/>
      <w:numFmt w:val="bullet"/>
      <w:lvlText w:val="•"/>
      <w:lvlJc w:val="left"/>
      <w:pPr>
        <w:ind w:left="5026" w:hanging="200"/>
      </w:pPr>
      <w:rPr>
        <w:rFonts w:hint="default"/>
        <w:lang w:val="en-US" w:bidi="ar-SA" w:eastAsia="en-US"/>
      </w:rPr>
    </w:lvl>
    <w:lvl w:ilvl="6" w:tplc="90F8E50E">
      <w:start w:val="1"/>
      <w:numFmt w:val="bullet"/>
      <w:lvlText w:val="•"/>
      <w:lvlJc w:val="left"/>
      <w:pPr>
        <w:ind w:left="6047" w:hanging="200"/>
      </w:pPr>
      <w:rPr>
        <w:rFonts w:hint="default"/>
        <w:lang w:val="en-US" w:bidi="ar-SA" w:eastAsia="en-US"/>
      </w:rPr>
    </w:lvl>
    <w:lvl w:ilvl="7" w:tplc="CD388A04">
      <w:start w:val="1"/>
      <w:numFmt w:val="bullet"/>
      <w:lvlText w:val="•"/>
      <w:lvlJc w:val="left"/>
      <w:pPr>
        <w:ind w:left="7069" w:hanging="200"/>
      </w:pPr>
      <w:rPr>
        <w:rFonts w:hint="default"/>
        <w:lang w:val="en-US" w:bidi="ar-SA" w:eastAsia="en-US"/>
      </w:rPr>
    </w:lvl>
    <w:lvl w:ilvl="8" w:tplc="3EC8FD38">
      <w:start w:val="1"/>
      <w:numFmt w:val="bullet"/>
      <w:lvlText w:val="•"/>
      <w:lvlJc w:val="left"/>
      <w:pPr>
        <w:ind w:left="8091" w:hanging="200"/>
      </w:pPr>
      <w:rPr>
        <w:rFonts w:hint="default"/>
        <w:lang w:val="en-US" w:bidi="ar-SA" w:eastAsia="en-US"/>
      </w:rPr>
    </w:lvl>
  </w:abstractNum>
  <w:abstractNum w:abstractNumId="4">
    <w:nsid w:val="00000004"/>
    <w:multiLevelType w:val="hybridMultilevel"/>
    <w:tmpl w:val="DA1A9792"/>
    <w:lvl w:ilvl="0">
      <w:start w:val="1"/>
      <w:numFmt w:val="decimal"/>
      <w:lvlText w:val="%1)"/>
      <w:lvlJc w:val="left"/>
      <w:pPr>
        <w:ind w:left="269" w:hanging="269"/>
      </w:pPr>
      <w:rPr>
        <w:rFonts w:hint="default"/>
        <w:spacing w:val="-1"/>
        <w:w w:val="91"/>
        <w:lang w:val="en-US" w:bidi="ar-SA" w:eastAsia="en-US"/>
      </w:rPr>
    </w:lvl>
    <w:lvl w:ilvl="1">
      <w:start w:val="1"/>
      <w:numFmt w:val="bullet"/>
      <w:lvlText w:val="•"/>
      <w:lvlJc w:val="left"/>
      <w:pPr>
        <w:ind w:left="967" w:hanging="269"/>
      </w:pPr>
      <w:rPr>
        <w:rFonts w:hint="default"/>
        <w:lang w:val="en-US" w:bidi="ar-SA" w:eastAsia="en-US"/>
      </w:rPr>
    </w:lvl>
    <w:lvl w:ilvl="2">
      <w:start w:val="1"/>
      <w:numFmt w:val="bullet"/>
      <w:lvlText w:val="•"/>
      <w:lvlJc w:val="left"/>
      <w:pPr>
        <w:ind w:left="1915" w:hanging="269"/>
      </w:pPr>
      <w:rPr>
        <w:rFonts w:hint="default"/>
        <w:lang w:val="en-US" w:bidi="ar-SA" w:eastAsia="en-US"/>
      </w:rPr>
    </w:lvl>
    <w:lvl w:ilvl="3">
      <w:start w:val="1"/>
      <w:numFmt w:val="bullet"/>
      <w:lvlText w:val="•"/>
      <w:lvlJc w:val="left"/>
      <w:pPr>
        <w:ind w:left="2863" w:hanging="269"/>
      </w:pPr>
      <w:rPr>
        <w:rFonts w:hint="default"/>
        <w:lang w:val="en-US" w:bidi="ar-SA" w:eastAsia="en-US"/>
      </w:rPr>
    </w:lvl>
    <w:lvl w:ilvl="4">
      <w:start w:val="1"/>
      <w:numFmt w:val="bullet"/>
      <w:lvlText w:val="•"/>
      <w:lvlJc w:val="left"/>
      <w:pPr>
        <w:ind w:left="3810" w:hanging="269"/>
      </w:pPr>
      <w:rPr>
        <w:rFonts w:hint="default"/>
        <w:lang w:val="en-US" w:bidi="ar-SA" w:eastAsia="en-US"/>
      </w:rPr>
    </w:lvl>
    <w:lvl w:ilvl="5">
      <w:start w:val="1"/>
      <w:numFmt w:val="bullet"/>
      <w:lvlText w:val="•"/>
      <w:lvlJc w:val="left"/>
      <w:pPr>
        <w:ind w:left="4758" w:hanging="269"/>
      </w:pPr>
      <w:rPr>
        <w:rFonts w:hint="default"/>
        <w:lang w:val="en-US" w:bidi="ar-SA" w:eastAsia="en-US"/>
      </w:rPr>
    </w:lvl>
    <w:lvl w:ilvl="6">
      <w:start w:val="1"/>
      <w:numFmt w:val="bullet"/>
      <w:lvlText w:val="•"/>
      <w:lvlJc w:val="left"/>
      <w:pPr>
        <w:ind w:left="5706" w:hanging="269"/>
      </w:pPr>
      <w:rPr>
        <w:rFonts w:hint="default"/>
        <w:lang w:val="en-US" w:bidi="ar-SA" w:eastAsia="en-US"/>
      </w:rPr>
    </w:lvl>
    <w:lvl w:ilvl="7">
      <w:start w:val="1"/>
      <w:numFmt w:val="bullet"/>
      <w:lvlText w:val="•"/>
      <w:lvlJc w:val="left"/>
      <w:pPr>
        <w:ind w:left="6654" w:hanging="269"/>
      </w:pPr>
      <w:rPr>
        <w:rFonts w:hint="default"/>
        <w:lang w:val="en-US" w:bidi="ar-SA" w:eastAsia="en-US"/>
      </w:rPr>
    </w:lvl>
    <w:lvl w:ilvl="8">
      <w:start w:val="1"/>
      <w:numFmt w:val="bullet"/>
      <w:lvlText w:val="•"/>
      <w:lvlJc w:val="left"/>
      <w:pPr>
        <w:ind w:left="7601" w:hanging="269"/>
      </w:pPr>
      <w:rPr>
        <w:rFonts w:hint="default"/>
        <w:lang w:val="en-US" w:bidi="ar-SA" w:eastAsia="en-US"/>
      </w:rPr>
    </w:lvl>
  </w:abstractNum>
  <w:abstractNum w:abstractNumId="5">
    <w:nsid w:val="00000005"/>
    <w:multiLevelType w:val="hybridMultilevel"/>
    <w:tmpl w:val="0F28E6D8"/>
    <w:lvl w:ilvl="0" w:tplc="8938AE1E">
      <w:start w:val="1"/>
      <w:numFmt w:val="decimal"/>
      <w:lvlText w:val="%1)"/>
      <w:lvlJc w:val="left"/>
      <w:pPr>
        <w:ind w:left="259" w:hanging="237"/>
      </w:pPr>
      <w:rPr>
        <w:rFonts w:ascii="Times New Roman" w:cs="Times New Roman" w:eastAsia="Times New Roman" w:hAnsi="Times New Roman" w:hint="default"/>
        <w:b/>
        <w:bCs/>
        <w:i w:val="false"/>
        <w:iCs w:val="false"/>
        <w:spacing w:val="0"/>
        <w:w w:val="98"/>
        <w:sz w:val="26"/>
        <w:szCs w:val="26"/>
        <w:lang w:val="en-US" w:bidi="ar-SA" w:eastAsia="en-US"/>
      </w:rPr>
    </w:lvl>
    <w:lvl w:ilvl="1" w:tplc="53C2BB04">
      <w:start w:val="1"/>
      <w:numFmt w:val="bullet"/>
      <w:lvlText w:val="•"/>
      <w:lvlJc w:val="left"/>
      <w:pPr>
        <w:ind w:left="1183" w:hanging="237"/>
      </w:pPr>
      <w:rPr>
        <w:rFonts w:hint="default"/>
        <w:lang w:val="en-US" w:bidi="ar-SA" w:eastAsia="en-US"/>
      </w:rPr>
    </w:lvl>
    <w:lvl w:ilvl="2" w:tplc="1848E8DC">
      <w:start w:val="1"/>
      <w:numFmt w:val="bullet"/>
      <w:lvlText w:val="•"/>
      <w:lvlJc w:val="left"/>
      <w:pPr>
        <w:ind w:left="2107" w:hanging="237"/>
      </w:pPr>
      <w:rPr>
        <w:rFonts w:hint="default"/>
        <w:lang w:val="en-US" w:bidi="ar-SA" w:eastAsia="en-US"/>
      </w:rPr>
    </w:lvl>
    <w:lvl w:ilvl="3" w:tplc="DCB0C60A">
      <w:start w:val="1"/>
      <w:numFmt w:val="bullet"/>
      <w:lvlText w:val="•"/>
      <w:lvlJc w:val="left"/>
      <w:pPr>
        <w:ind w:left="3031" w:hanging="237"/>
      </w:pPr>
      <w:rPr>
        <w:rFonts w:hint="default"/>
        <w:lang w:val="en-US" w:bidi="ar-SA" w:eastAsia="en-US"/>
      </w:rPr>
    </w:lvl>
    <w:lvl w:ilvl="4" w:tplc="0F768808">
      <w:start w:val="1"/>
      <w:numFmt w:val="bullet"/>
      <w:lvlText w:val="•"/>
      <w:lvlJc w:val="left"/>
      <w:pPr>
        <w:ind w:left="3954" w:hanging="237"/>
      </w:pPr>
      <w:rPr>
        <w:rFonts w:hint="default"/>
        <w:lang w:val="en-US" w:bidi="ar-SA" w:eastAsia="en-US"/>
      </w:rPr>
    </w:lvl>
    <w:lvl w:ilvl="5" w:tplc="0D04B3E0">
      <w:start w:val="1"/>
      <w:numFmt w:val="bullet"/>
      <w:lvlText w:val="•"/>
      <w:lvlJc w:val="left"/>
      <w:pPr>
        <w:ind w:left="4878" w:hanging="237"/>
      </w:pPr>
      <w:rPr>
        <w:rFonts w:hint="default"/>
        <w:lang w:val="en-US" w:bidi="ar-SA" w:eastAsia="en-US"/>
      </w:rPr>
    </w:lvl>
    <w:lvl w:ilvl="6" w:tplc="1C985650">
      <w:start w:val="1"/>
      <w:numFmt w:val="bullet"/>
      <w:lvlText w:val="•"/>
      <w:lvlJc w:val="left"/>
      <w:pPr>
        <w:ind w:left="5802" w:hanging="237"/>
      </w:pPr>
      <w:rPr>
        <w:rFonts w:hint="default"/>
        <w:lang w:val="en-US" w:bidi="ar-SA" w:eastAsia="en-US"/>
      </w:rPr>
    </w:lvl>
    <w:lvl w:ilvl="7" w:tplc="B42C8FF0">
      <w:start w:val="1"/>
      <w:numFmt w:val="bullet"/>
      <w:lvlText w:val="•"/>
      <w:lvlJc w:val="left"/>
      <w:pPr>
        <w:ind w:left="6726" w:hanging="237"/>
      </w:pPr>
      <w:rPr>
        <w:rFonts w:hint="default"/>
        <w:lang w:val="en-US" w:bidi="ar-SA" w:eastAsia="en-US"/>
      </w:rPr>
    </w:lvl>
    <w:lvl w:ilvl="8" w:tplc="648CB0BA">
      <w:start w:val="1"/>
      <w:numFmt w:val="bullet"/>
      <w:lvlText w:val="•"/>
      <w:lvlJc w:val="left"/>
      <w:pPr>
        <w:ind w:left="7649" w:hanging="237"/>
      </w:pPr>
      <w:rPr>
        <w:rFonts w:hint="default"/>
        <w:lang w:val="en-US" w:bidi="ar-SA" w:eastAsia="en-US"/>
      </w:rPr>
    </w:lvl>
  </w:abstractNum>
  <w:abstractNum w:abstractNumId="6">
    <w:nsid w:val="00000006"/>
    <w:multiLevelType w:val="hybridMultilevel"/>
    <w:tmpl w:val="DA1A9792"/>
    <w:lvl w:ilvl="0" w:tplc="21926020">
      <w:start w:val="1"/>
      <w:numFmt w:val="decimal"/>
      <w:lvlText w:val="%1)"/>
      <w:lvlJc w:val="left"/>
      <w:pPr>
        <w:ind w:left="411" w:hanging="269"/>
      </w:pPr>
      <w:rPr>
        <w:rFonts w:hint="default"/>
        <w:spacing w:val="-1"/>
        <w:w w:val="91"/>
        <w:lang w:val="en-US" w:bidi="ar-SA" w:eastAsia="en-US"/>
      </w:rPr>
    </w:lvl>
    <w:lvl w:ilvl="1" w:tplc="38DE1F3E">
      <w:start w:val="1"/>
      <w:numFmt w:val="bullet"/>
      <w:lvlText w:val="•"/>
      <w:lvlJc w:val="left"/>
      <w:pPr>
        <w:ind w:left="967" w:hanging="269"/>
      </w:pPr>
      <w:rPr>
        <w:rFonts w:hint="default"/>
        <w:lang w:val="en-US" w:bidi="ar-SA" w:eastAsia="en-US"/>
      </w:rPr>
    </w:lvl>
    <w:lvl w:ilvl="2" w:tplc="F4BEBF80">
      <w:start w:val="1"/>
      <w:numFmt w:val="bullet"/>
      <w:lvlText w:val="•"/>
      <w:lvlJc w:val="left"/>
      <w:pPr>
        <w:ind w:left="1915" w:hanging="269"/>
      </w:pPr>
      <w:rPr>
        <w:rFonts w:hint="default"/>
        <w:lang w:val="en-US" w:bidi="ar-SA" w:eastAsia="en-US"/>
      </w:rPr>
    </w:lvl>
    <w:lvl w:ilvl="3" w:tplc="1B667BDC">
      <w:start w:val="1"/>
      <w:numFmt w:val="bullet"/>
      <w:lvlText w:val="•"/>
      <w:lvlJc w:val="left"/>
      <w:pPr>
        <w:ind w:left="2863" w:hanging="269"/>
      </w:pPr>
      <w:rPr>
        <w:rFonts w:hint="default"/>
        <w:lang w:val="en-US" w:bidi="ar-SA" w:eastAsia="en-US"/>
      </w:rPr>
    </w:lvl>
    <w:lvl w:ilvl="4" w:tplc="07E894C4">
      <w:start w:val="1"/>
      <w:numFmt w:val="bullet"/>
      <w:lvlText w:val="•"/>
      <w:lvlJc w:val="left"/>
      <w:pPr>
        <w:ind w:left="3810" w:hanging="269"/>
      </w:pPr>
      <w:rPr>
        <w:rFonts w:hint="default"/>
        <w:lang w:val="en-US" w:bidi="ar-SA" w:eastAsia="en-US"/>
      </w:rPr>
    </w:lvl>
    <w:lvl w:ilvl="5" w:tplc="A83440DA">
      <w:start w:val="1"/>
      <w:numFmt w:val="bullet"/>
      <w:lvlText w:val="•"/>
      <w:lvlJc w:val="left"/>
      <w:pPr>
        <w:ind w:left="4758" w:hanging="269"/>
      </w:pPr>
      <w:rPr>
        <w:rFonts w:hint="default"/>
        <w:lang w:val="en-US" w:bidi="ar-SA" w:eastAsia="en-US"/>
      </w:rPr>
    </w:lvl>
    <w:lvl w:ilvl="6" w:tplc="7046B782">
      <w:start w:val="1"/>
      <w:numFmt w:val="bullet"/>
      <w:lvlText w:val="•"/>
      <w:lvlJc w:val="left"/>
      <w:pPr>
        <w:ind w:left="5706" w:hanging="269"/>
      </w:pPr>
      <w:rPr>
        <w:rFonts w:hint="default"/>
        <w:lang w:val="en-US" w:bidi="ar-SA" w:eastAsia="en-US"/>
      </w:rPr>
    </w:lvl>
    <w:lvl w:ilvl="7" w:tplc="7060A798">
      <w:start w:val="1"/>
      <w:numFmt w:val="bullet"/>
      <w:lvlText w:val="•"/>
      <w:lvlJc w:val="left"/>
      <w:pPr>
        <w:ind w:left="6654" w:hanging="269"/>
      </w:pPr>
      <w:rPr>
        <w:rFonts w:hint="default"/>
        <w:lang w:val="en-US" w:bidi="ar-SA" w:eastAsia="en-US"/>
      </w:rPr>
    </w:lvl>
    <w:lvl w:ilvl="8" w:tplc="FA067DC8">
      <w:start w:val="1"/>
      <w:numFmt w:val="bullet"/>
      <w:lvlText w:val="•"/>
      <w:lvlJc w:val="left"/>
      <w:pPr>
        <w:ind w:left="7601" w:hanging="269"/>
      </w:pPr>
      <w:rPr>
        <w:rFonts w:hint="default"/>
        <w:lang w:val="en-US" w:bidi="ar-SA" w:eastAsia="en-US"/>
      </w:rPr>
    </w:lvl>
  </w:abstractNum>
  <w:abstractNum w:abstractNumId="7">
    <w:nsid w:val="00000007"/>
    <w:multiLevelType w:val="hybridMultilevel"/>
    <w:tmpl w:val="DA1A9792"/>
    <w:lvl w:ilvl="0">
      <w:start w:val="1"/>
      <w:numFmt w:val="decimal"/>
      <w:lvlText w:val="%1)"/>
      <w:lvlJc w:val="left"/>
      <w:pPr>
        <w:ind w:left="269" w:hanging="269"/>
      </w:pPr>
      <w:rPr>
        <w:rFonts w:hint="default"/>
        <w:spacing w:val="-1"/>
        <w:w w:val="91"/>
        <w:lang w:val="en-US" w:bidi="ar-SA" w:eastAsia="en-US"/>
      </w:rPr>
    </w:lvl>
    <w:lvl w:ilvl="1">
      <w:start w:val="1"/>
      <w:numFmt w:val="bullet"/>
      <w:lvlText w:val="•"/>
      <w:lvlJc w:val="left"/>
      <w:pPr>
        <w:ind w:left="967" w:hanging="269"/>
      </w:pPr>
      <w:rPr>
        <w:rFonts w:hint="default"/>
        <w:lang w:val="en-US" w:bidi="ar-SA" w:eastAsia="en-US"/>
      </w:rPr>
    </w:lvl>
    <w:lvl w:ilvl="2">
      <w:start w:val="1"/>
      <w:numFmt w:val="bullet"/>
      <w:lvlText w:val="•"/>
      <w:lvlJc w:val="left"/>
      <w:pPr>
        <w:ind w:left="1915" w:hanging="269"/>
      </w:pPr>
      <w:rPr>
        <w:rFonts w:hint="default"/>
        <w:lang w:val="en-US" w:bidi="ar-SA" w:eastAsia="en-US"/>
      </w:rPr>
    </w:lvl>
    <w:lvl w:ilvl="3">
      <w:start w:val="1"/>
      <w:numFmt w:val="bullet"/>
      <w:lvlText w:val="•"/>
      <w:lvlJc w:val="left"/>
      <w:pPr>
        <w:ind w:left="2863" w:hanging="269"/>
      </w:pPr>
      <w:rPr>
        <w:rFonts w:hint="default"/>
        <w:lang w:val="en-US" w:bidi="ar-SA" w:eastAsia="en-US"/>
      </w:rPr>
    </w:lvl>
    <w:lvl w:ilvl="4">
      <w:start w:val="1"/>
      <w:numFmt w:val="bullet"/>
      <w:lvlText w:val="•"/>
      <w:lvlJc w:val="left"/>
      <w:pPr>
        <w:ind w:left="3810" w:hanging="269"/>
      </w:pPr>
      <w:rPr>
        <w:rFonts w:hint="default"/>
        <w:lang w:val="en-US" w:bidi="ar-SA" w:eastAsia="en-US"/>
      </w:rPr>
    </w:lvl>
    <w:lvl w:ilvl="5">
      <w:start w:val="1"/>
      <w:numFmt w:val="bullet"/>
      <w:lvlText w:val="•"/>
      <w:lvlJc w:val="left"/>
      <w:pPr>
        <w:ind w:left="4758" w:hanging="269"/>
      </w:pPr>
      <w:rPr>
        <w:rFonts w:hint="default"/>
        <w:lang w:val="en-US" w:bidi="ar-SA" w:eastAsia="en-US"/>
      </w:rPr>
    </w:lvl>
    <w:lvl w:ilvl="6">
      <w:start w:val="1"/>
      <w:numFmt w:val="bullet"/>
      <w:lvlText w:val="•"/>
      <w:lvlJc w:val="left"/>
      <w:pPr>
        <w:ind w:left="5706" w:hanging="269"/>
      </w:pPr>
      <w:rPr>
        <w:rFonts w:hint="default"/>
        <w:lang w:val="en-US" w:bidi="ar-SA" w:eastAsia="en-US"/>
      </w:rPr>
    </w:lvl>
    <w:lvl w:ilvl="7">
      <w:start w:val="1"/>
      <w:numFmt w:val="bullet"/>
      <w:lvlText w:val="•"/>
      <w:lvlJc w:val="left"/>
      <w:pPr>
        <w:ind w:left="6654" w:hanging="269"/>
      </w:pPr>
      <w:rPr>
        <w:rFonts w:hint="default"/>
        <w:lang w:val="en-US" w:bidi="ar-SA" w:eastAsia="en-US"/>
      </w:rPr>
    </w:lvl>
    <w:lvl w:ilvl="8">
      <w:start w:val="1"/>
      <w:numFmt w:val="bullet"/>
      <w:lvlText w:val="•"/>
      <w:lvlJc w:val="left"/>
      <w:pPr>
        <w:ind w:left="7601" w:hanging="269"/>
      </w:pPr>
      <w:rPr>
        <w:rFonts w:hint="default"/>
        <w:lang w:val="en-US" w:bidi="ar-SA" w:eastAsia="en-US"/>
      </w:rPr>
    </w:lvl>
  </w:abstractNum>
  <w:abstractNum w:abstractNumId="8">
    <w:nsid w:val="00000008"/>
    <w:multiLevelType w:val="multilevel"/>
    <w:tmpl w:val="37340DC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9">
    <w:nsid w:val="00000009"/>
    <w:multiLevelType w:val="multilevel"/>
    <w:tmpl w:val="B3787E2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6"/>
  </w:num>
  <w:num w:numId="2">
    <w:abstractNumId w:val="0"/>
  </w:num>
  <w:num w:numId="3">
    <w:abstractNumId w:val="1"/>
  </w:num>
  <w:num w:numId="4">
    <w:abstractNumId w:val="5"/>
  </w:num>
  <w:num w:numId="5">
    <w:abstractNumId w:val="2"/>
  </w:num>
  <w:num w:numId="6">
    <w:abstractNumId w:val="3"/>
  </w:num>
  <w:num w:numId="7">
    <w:abstractNumId w:val="4"/>
  </w:num>
  <w:num w:numId="8">
    <w:abstractNumId w:val="7"/>
  </w:num>
  <w:num w:numId="9">
    <w:abstractNumId w:val="8"/>
  </w:num>
  <w:num w:numId="10">
    <w:abstractNumId w:val="9"/>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2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widowControl w:val="false"/>
        <w:autoSpaceDE w:val="false"/>
        <w:autoSpaceDN w:val="false"/>
      </w:pPr>
    </w:pPrDefault>
  </w:docDefaults>
  <w:style w:type="paragraph" w:default="1" w:styleId="style0">
    <w:name w:val="Normal"/>
    <w:next w:val="style0"/>
    <w:qFormat/>
    <w:pPr/>
    <w:rPr>
      <w:rFonts w:ascii="Times New Roman" w:cs="Times New Roman" w:eastAsia="Times New Roman" w:hAnsi="Times New Roman"/>
    </w:rPr>
  </w:style>
  <w:style w:type="paragraph" w:styleId="style1">
    <w:name w:val="heading 1"/>
    <w:basedOn w:val="style0"/>
    <w:next w:val="style1"/>
    <w:qFormat/>
    <w:uiPriority w:val="9"/>
    <w:pPr>
      <w:spacing w:before="63"/>
      <w:ind w:left="23"/>
      <w:outlineLvl w:val="0"/>
    </w:pPr>
    <w:rPr>
      <w:b/>
      <w:bCs/>
      <w:sz w:val="32"/>
      <w:szCs w:val="32"/>
    </w:rPr>
  </w:style>
  <w:style w:type="paragraph" w:styleId="style2">
    <w:name w:val="heading 2"/>
    <w:basedOn w:val="style0"/>
    <w:next w:val="style2"/>
    <w:qFormat/>
    <w:uiPriority w:val="9"/>
    <w:pPr>
      <w:spacing w:before="61"/>
      <w:ind w:left="23"/>
      <w:outlineLvl w:val="1"/>
    </w:pPr>
    <w:rPr>
      <w:b/>
      <w:bCs/>
      <w:sz w:val="32"/>
      <w:szCs w:val="32"/>
    </w:rPr>
  </w:style>
  <w:style w:type="paragraph" w:styleId="style3">
    <w:name w:val="heading 3"/>
    <w:basedOn w:val="style0"/>
    <w:next w:val="style3"/>
    <w:qFormat/>
    <w:uiPriority w:val="9"/>
    <w:pPr>
      <w:ind w:left="23"/>
      <w:outlineLvl w:val="2"/>
    </w:pPr>
    <w:rPr>
      <w:b/>
      <w:bCs/>
      <w:sz w:val="28"/>
      <w:szCs w:val="28"/>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6">
    <w:name w:val="Body Text"/>
    <w:basedOn w:val="style0"/>
    <w:next w:val="style66"/>
    <w:qFormat/>
    <w:uiPriority w:val="1"/>
    <w:pPr>
      <w:ind w:left="23"/>
    </w:pPr>
    <w:rPr>
      <w:sz w:val="28"/>
      <w:szCs w:val="28"/>
    </w:rPr>
  </w:style>
  <w:style w:type="paragraph" w:styleId="style62">
    <w:name w:val="Title"/>
    <w:basedOn w:val="style0"/>
    <w:next w:val="style62"/>
    <w:qFormat/>
    <w:uiPriority w:val="10"/>
    <w:pPr>
      <w:ind w:left="23" w:right="544"/>
    </w:pPr>
    <w:rPr>
      <w:b/>
      <w:bCs/>
      <w:sz w:val="56"/>
      <w:szCs w:val="56"/>
    </w:rPr>
  </w:style>
  <w:style w:type="paragraph" w:styleId="style179">
    <w:name w:val="List Paragraph"/>
    <w:basedOn w:val="style0"/>
    <w:next w:val="style179"/>
    <w:qFormat/>
    <w:uiPriority w:val="1"/>
    <w:pPr>
      <w:ind w:left="23"/>
    </w:pPr>
    <w:rPr/>
  </w:style>
  <w:style w:type="paragraph" w:customStyle="1" w:styleId="style4097">
    <w:name w:val="Table Paragraph"/>
    <w:basedOn w:val="style0"/>
    <w:next w:val="style4097"/>
    <w:qFormat/>
    <w:uiPriority w:val="1"/>
    <w:pPr>
      <w:ind w:left="107"/>
    </w:pPr>
    <w:rPr/>
  </w:style>
  <w:style w:type="character" w:styleId="style85">
    <w:name w:val="Hyperlink"/>
    <w:basedOn w:val="style65"/>
    <w:next w:val="style85"/>
    <w:uiPriority w:val="99"/>
    <w:rPr>
      <w:color w:val="0000ff"/>
      <w:u w:val="single"/>
    </w:rPr>
  </w:style>
  <w:style w:type="character" w:customStyle="1" w:styleId="style4098">
    <w:name w:val="Unresolved Mention"/>
    <w:basedOn w:val="style65"/>
    <w:next w:val="style4098"/>
    <w:uiPriority w:val="99"/>
    <w:rPr>
      <w:color w:val="605e5c"/>
      <w:shd w:val="clear" w:color="auto" w:fill="e1dfdd"/>
    </w:rPr>
  </w:style>
  <w:style w:type="paragraph" w:styleId="style31">
    <w:name w:val="header"/>
    <w:basedOn w:val="style0"/>
    <w:next w:val="style31"/>
    <w:link w:val="style4099"/>
    <w:uiPriority w:val="99"/>
    <w:pPr>
      <w:tabs>
        <w:tab w:val="center" w:leader="none" w:pos="4513"/>
        <w:tab w:val="right" w:leader="none" w:pos="9026"/>
      </w:tabs>
    </w:pPr>
    <w:rPr/>
  </w:style>
  <w:style w:type="character" w:customStyle="1" w:styleId="style4099">
    <w:name w:val="Header Char_13bc6e08-b4bc-4ba7-9e1d-5dde6fc05a29"/>
    <w:basedOn w:val="style65"/>
    <w:next w:val="style4099"/>
    <w:link w:val="style31"/>
    <w:uiPriority w:val="99"/>
    <w:rPr>
      <w:rFonts w:ascii="Times New Roman" w:cs="Times New Roman" w:eastAsia="Times New Roman" w:hAnsi="Times New Roman"/>
    </w:rPr>
  </w:style>
  <w:style w:type="paragraph" w:styleId="style32">
    <w:name w:val="footer"/>
    <w:basedOn w:val="style0"/>
    <w:next w:val="style32"/>
    <w:link w:val="style4100"/>
    <w:uiPriority w:val="99"/>
    <w:pPr>
      <w:tabs>
        <w:tab w:val="center" w:leader="none" w:pos="4513"/>
        <w:tab w:val="right" w:leader="none" w:pos="9026"/>
      </w:tabs>
    </w:pPr>
    <w:rPr/>
  </w:style>
  <w:style w:type="character" w:customStyle="1" w:styleId="style4100">
    <w:name w:val="Footer Char_6581ce61-4d49-4e1e-8951-3da968d8eaad"/>
    <w:basedOn w:val="style65"/>
    <w:next w:val="style4100"/>
    <w:link w:val="style32"/>
    <w:uiPriority w:val="99"/>
    <w:rPr>
      <w:rFonts w:ascii="Times New Roman" w:cs="Times New Roman" w:eastAsia="Times New Roman" w:hAnsi="Times New Roman"/>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Words>4320</Words>
  <Pages>29</Pages>
  <Characters>28009</Characters>
  <Application>WPS Office</Application>
  <DocSecurity>0</DocSecurity>
  <Paragraphs>475</Paragraphs>
  <ScaleCrop>false</ScaleCrop>
  <LinksUpToDate>false</LinksUpToDate>
  <CharactersWithSpaces>32055</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2026-03-15T09:50:00Z</dcterms:created>
  <dc:creator>Vignesh kv</dc:creator>
  <lastModifiedBy>SM-M325F</lastModifiedBy>
  <dcterms:modified xsi:type="dcterms:W3CDTF">2026-03-18T07:55:49Z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2026-03-15T00:00:00Z</vt:filetime>
  </property>
  <property fmtid="{D5CDD505-2E9C-101B-9397-08002B2CF9AE}" pid="3" name="Creator">
    <vt:lpwstr>Microsoft® Word 2021</vt:lpwstr>
  </property>
  <property fmtid="{D5CDD505-2E9C-101B-9397-08002B2CF9AE}" pid="4" name="LastSaved">
    <vt:filetime>2026-03-15T00:00:00Z</vt:filetime>
  </property>
  <property fmtid="{D5CDD505-2E9C-101B-9397-08002B2CF9AE}" pid="5" name="Producer">
    <vt:lpwstr>Microsoft® Word 2021</vt:lpwstr>
  </property>
  <property fmtid="{D5CDD505-2E9C-101B-9397-08002B2CF9AE}" pid="6" name="ICV">
    <vt:lpwstr>fd051af42e254464ba5e87e8dfa897aa</vt:lpwstr>
  </property>
</Properties>
</file>