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27" w:rsidRDefault="005F2227" w:rsidP="000607C1">
      <w:pPr>
        <w:jc w:val="center"/>
      </w:pPr>
      <w:r>
        <w:rPr>
          <w:noProof/>
          <w:lang w:eastAsia="es-MX"/>
        </w:rPr>
        <w:drawing>
          <wp:inline distT="0" distB="0" distL="0" distR="0" wp14:anchorId="330677FC" wp14:editId="309AEAA9">
            <wp:extent cx="5612130" cy="13004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27" w:rsidRDefault="005F2227" w:rsidP="005F2227">
      <w:pPr>
        <w:jc w:val="both"/>
        <w:rPr>
          <w:sz w:val="24"/>
          <w:szCs w:val="24"/>
        </w:rPr>
      </w:pPr>
      <w:r w:rsidRPr="005F2227">
        <w:rPr>
          <w:sz w:val="24"/>
          <w:szCs w:val="24"/>
        </w:rPr>
        <w:t>La propiedad intelectual es un conjunto de prerrogativas y beneficios que las leyes reconocen y establecen favor de los autores y de sus causahabientes, por la creación de obras artísticas, científicas, industriales y comerciales.</w:t>
      </w:r>
    </w:p>
    <w:p w:rsidR="005F2227" w:rsidRPr="005F2227" w:rsidRDefault="005F2227" w:rsidP="005F2227">
      <w:pPr>
        <w:jc w:val="center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CB7633E" wp14:editId="38FC0225">
            <wp:extent cx="5612130" cy="1868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C1" w:rsidRDefault="000607C1" w:rsidP="000607C1">
      <w:pPr>
        <w:jc w:val="center"/>
      </w:pPr>
      <w:r>
        <w:rPr>
          <w:noProof/>
          <w:lang w:eastAsia="es-MX"/>
        </w:rPr>
        <w:drawing>
          <wp:inline distT="0" distB="0" distL="0" distR="0" wp14:anchorId="4D17DE96" wp14:editId="00B32399">
            <wp:extent cx="5612130" cy="3820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C1" w:rsidRDefault="000607C1" w:rsidP="000607C1">
      <w:pPr>
        <w:pBdr>
          <w:bottom w:val="single" w:sz="12" w:space="1" w:color="auto"/>
        </w:pBd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07BF7CB" wp14:editId="1AA8735D">
            <wp:extent cx="5612130" cy="3911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EE" w:rsidRPr="001515EE" w:rsidRDefault="001515EE" w:rsidP="00273552">
      <w:pPr>
        <w:jc w:val="both"/>
        <w:rPr>
          <w:sz w:val="24"/>
          <w:szCs w:val="24"/>
        </w:rPr>
      </w:pPr>
      <w:r w:rsidRPr="001515EE">
        <w:rPr>
          <w:sz w:val="24"/>
          <w:szCs w:val="24"/>
        </w:rPr>
        <w:t>Glosario de 1.6 LEGISLACIÓN DEL SOFTWARE</w:t>
      </w:r>
    </w:p>
    <w:p w:rsidR="001515EE" w:rsidRDefault="001515EE" w:rsidP="00273552">
      <w:pPr>
        <w:jc w:val="both"/>
        <w:rPr>
          <w:sz w:val="24"/>
          <w:szCs w:val="24"/>
        </w:rPr>
      </w:pPr>
      <w:r w:rsidRPr="001515EE">
        <w:rPr>
          <w:sz w:val="24"/>
          <w:szCs w:val="24"/>
        </w:rPr>
        <w:t>CAUSAHABIENTE</w:t>
      </w:r>
      <w:r>
        <w:rPr>
          <w:sz w:val="24"/>
          <w:szCs w:val="24"/>
        </w:rPr>
        <w:t xml:space="preserve"> </w:t>
      </w:r>
    </w:p>
    <w:p w:rsidR="001515EE" w:rsidRDefault="001515EE" w:rsidP="002735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n. m. y f. DER. </w:t>
      </w:r>
      <w:r w:rsidRPr="001515EE">
        <w:rPr>
          <w:sz w:val="24"/>
          <w:szCs w:val="24"/>
        </w:rPr>
        <w:t>Persona</w:t>
      </w:r>
      <w:r>
        <w:rPr>
          <w:sz w:val="24"/>
          <w:szCs w:val="24"/>
        </w:rPr>
        <w:t xml:space="preserve"> que por transmisión o sucesión adquiere los derechos de otra.</w:t>
      </w:r>
    </w:p>
    <w:p w:rsidR="001515EE" w:rsidRPr="001515EE" w:rsidRDefault="001515EE" w:rsidP="00273552">
      <w:pPr>
        <w:jc w:val="both"/>
        <w:rPr>
          <w:sz w:val="24"/>
          <w:szCs w:val="24"/>
        </w:rPr>
      </w:pPr>
      <w:r>
        <w:rPr>
          <w:sz w:val="24"/>
          <w:szCs w:val="24"/>
        </w:rPr>
        <w:t>Fuente: Diccionario El pequeño Larousse ilustrado, 1999.</w:t>
      </w:r>
      <w:bookmarkStart w:id="0" w:name="_GoBack"/>
      <w:bookmarkEnd w:id="0"/>
    </w:p>
    <w:p w:rsidR="00EA7124" w:rsidRDefault="005D7FBC" w:rsidP="00EA7124">
      <w:pPr>
        <w:jc w:val="both"/>
      </w:pPr>
      <w:r>
        <w:br w:type="page"/>
      </w:r>
    </w:p>
    <w:p w:rsidR="000607C1" w:rsidRDefault="005D7FBC" w:rsidP="005D7FB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709101C" wp14:editId="73A0FE96">
            <wp:extent cx="5612130" cy="3503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C" w:rsidRDefault="005D7FBC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7EB3E79B" wp14:editId="26BC3117">
            <wp:extent cx="5612130" cy="3345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C" w:rsidRDefault="005D7FBC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15671820" wp14:editId="02623833">
            <wp:extent cx="5612130" cy="5645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C" w:rsidRDefault="00A23499" w:rsidP="005D7FB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B35808D" wp14:editId="0EBE4D26">
            <wp:extent cx="5612130" cy="9296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7" w:rsidRDefault="00424057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55C9A503" wp14:editId="0549BE82">
            <wp:extent cx="5612130" cy="5090984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6"/>
                    <a:stretch/>
                  </pic:blipFill>
                  <pic:spPr bwMode="auto">
                    <a:xfrm>
                      <a:off x="0" y="0"/>
                      <a:ext cx="5612130" cy="509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057" w:rsidRDefault="00424057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6C24EF80" wp14:editId="30A3836D">
            <wp:extent cx="5612130" cy="7715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57" w:rsidRDefault="00197F8D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5C18C379" wp14:editId="4FD352BF">
            <wp:extent cx="5612130" cy="7340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8D" w:rsidRDefault="00122A98" w:rsidP="005D7FBC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66E88CD" wp14:editId="22C4A5A7">
            <wp:extent cx="5612130" cy="17665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8" w:rsidRDefault="004227E3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37343D5C" wp14:editId="057590D7">
            <wp:extent cx="5612130" cy="30048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E3" w:rsidRDefault="00023ABA" w:rsidP="005D7FBC">
      <w:pPr>
        <w:jc w:val="center"/>
      </w:pPr>
      <w:r>
        <w:rPr>
          <w:noProof/>
          <w:lang w:eastAsia="es-MX"/>
        </w:rPr>
        <w:drawing>
          <wp:inline distT="0" distB="0" distL="0" distR="0" wp14:anchorId="4B347329" wp14:editId="1B673907">
            <wp:extent cx="5612130" cy="5435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CE" w:rsidRDefault="008558CE">
      <w:r>
        <w:br w:type="page"/>
      </w:r>
    </w:p>
    <w:p w:rsidR="00023ABA" w:rsidRDefault="002E111A" w:rsidP="008558CE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96D096" wp14:editId="4AF4B777">
            <wp:extent cx="5672667" cy="6717632"/>
            <wp:effectExtent l="0" t="0" r="4445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4001" cy="67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1A" w:rsidRDefault="002E111A" w:rsidP="008558CE">
      <w:pPr>
        <w:jc w:val="center"/>
      </w:pPr>
    </w:p>
    <w:p w:rsidR="008558CE" w:rsidRDefault="008558CE" w:rsidP="008558CE">
      <w:pPr>
        <w:jc w:val="both"/>
      </w:pPr>
    </w:p>
    <w:p w:rsidR="00A23499" w:rsidRDefault="00A23499" w:rsidP="005D7FBC">
      <w:pPr>
        <w:jc w:val="center"/>
      </w:pPr>
    </w:p>
    <w:p w:rsidR="00424057" w:rsidRDefault="00424057" w:rsidP="005D7FBC">
      <w:pPr>
        <w:jc w:val="center"/>
      </w:pPr>
    </w:p>
    <w:p w:rsidR="005D7FBC" w:rsidRDefault="005D7FBC" w:rsidP="005D7FBC">
      <w:pPr>
        <w:jc w:val="both"/>
      </w:pPr>
    </w:p>
    <w:p w:rsidR="000607C1" w:rsidRDefault="000607C1"/>
    <w:sectPr w:rsidR="00060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42"/>
    <w:rsid w:val="00023ABA"/>
    <w:rsid w:val="000607C1"/>
    <w:rsid w:val="00122A98"/>
    <w:rsid w:val="001515EE"/>
    <w:rsid w:val="00197F8D"/>
    <w:rsid w:val="0026419A"/>
    <w:rsid w:val="00273552"/>
    <w:rsid w:val="002E111A"/>
    <w:rsid w:val="004227E3"/>
    <w:rsid w:val="00424057"/>
    <w:rsid w:val="004B7CF4"/>
    <w:rsid w:val="005D7FBC"/>
    <w:rsid w:val="005F2227"/>
    <w:rsid w:val="008558CE"/>
    <w:rsid w:val="00A23499"/>
    <w:rsid w:val="00B67EDB"/>
    <w:rsid w:val="00E33242"/>
    <w:rsid w:val="00EA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7C9A"/>
  <w15:chartTrackingRefBased/>
  <w15:docId w15:val="{815DE80B-FBAB-41AB-B05E-3772214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15</cp:revision>
  <dcterms:created xsi:type="dcterms:W3CDTF">2020-10-22T12:53:00Z</dcterms:created>
  <dcterms:modified xsi:type="dcterms:W3CDTF">2020-10-22T14:08:00Z</dcterms:modified>
</cp:coreProperties>
</file>