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AMAZONAS</w:t>
      </w:r>
      <w:r>
        <w:br/>
      </w:r>
      <w:r>
        <w:t>01-10-21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34,780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  <w:tc>
          <w:tcPr>
            <w:tcW w:type="dxa" w:w="1440"/>
          </w:tcPr>
          <w:p>
            <w:r>
              <w:t>24,225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  <w:tc>
          <w:tcPr>
            <w:tcW w:type="dxa" w:w="1440"/>
          </w:tcPr>
          <w:p>
            <w:r>
              <w:t>94,101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39,216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  <w:tc>
          <w:tcPr>
            <w:tcW w:type="dxa" w:w="1440"/>
          </w:tcPr>
          <w:p>
            <w:r>
              <w:t>29,260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  <w:tc>
          <w:tcPr>
            <w:tcW w:type="dxa" w:w="1440"/>
          </w:tcPr>
          <w:p>
            <w:r>
              <w:t>25,660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112,614</w:t>
            </w:r>
          </w:p>
        </w:tc>
        <w:tc>
          <w:tcPr>
            <w:tcW w:type="dxa" w:w="1440"/>
          </w:tcPr>
          <w:p>
            <w:r>
              <w:t>112,308</w:t>
            </w:r>
          </w:p>
        </w:tc>
        <w:tc>
          <w:tcPr>
            <w:tcW w:type="dxa" w:w="1440"/>
          </w:tcPr>
          <w:p>
            <w:r>
              <w:t>87,533</w:t>
            </w:r>
          </w:p>
        </w:tc>
        <w:tc>
          <w:tcPr>
            <w:tcW w:type="dxa" w:w="1440"/>
          </w:tcPr>
          <w:p>
            <w:r>
              <w:t>71,271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361,395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  <w:tc>
          <w:tcPr>
            <w:tcW w:type="dxa" w:w="1440"/>
          </w:tcPr>
          <w:p>
            <w:r>
              <w:t>361,393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  <w:tc>
          <w:tcPr>
            <w:tcW w:type="dxa" w:w="1440"/>
          </w:tcPr>
          <w:p>
            <w:r>
              <w:t>143,279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128,277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  <w:tc>
          <w:tcPr>
            <w:tcW w:type="dxa" w:w="1440"/>
          </w:tcPr>
          <w:p>
            <w:r>
              <w:t>128,273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314,470</w:t>
            </w:r>
          </w:p>
        </w:tc>
        <w:tc>
          <w:tcPr>
            <w:tcW w:type="dxa" w:w="1440"/>
          </w:tcPr>
          <w:p>
            <w:r>
              <w:t>308,565</w:t>
            </w:r>
          </w:p>
        </w:tc>
        <w:tc>
          <w:tcPr>
            <w:tcW w:type="dxa" w:w="1440"/>
          </w:tcPr>
          <w:p>
            <w:r>
              <w:t>247,849</w:t>
            </w:r>
          </w:p>
        </w:tc>
        <w:tc>
          <w:tcPr>
            <w:tcW w:type="dxa" w:w="1440"/>
          </w:tcPr>
          <w:p>
            <w:r>
              <w:t>205,179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360,298</w:t>
            </w:r>
          </w:p>
        </w:tc>
        <w:tc>
          <w:tcPr>
            <w:tcW w:type="dxa" w:w="1440"/>
          </w:tcPr>
          <w:p>
            <w:r>
              <w:t>349,168</w:t>
            </w:r>
          </w:p>
        </w:tc>
        <w:tc>
          <w:tcPr>
            <w:tcW w:type="dxa" w:w="1440"/>
          </w:tcPr>
          <w:p>
            <w:r>
              <w:t>317,968</w:t>
            </w:r>
          </w:p>
        </w:tc>
        <w:tc>
          <w:tcPr>
            <w:tcW w:type="dxa" w:w="1440"/>
          </w:tcPr>
          <w:p>
            <w:r>
              <w:t>294,189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338,516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138,898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3,569,422</w:t>
            </w:r>
          </w:p>
        </w:tc>
        <w:tc>
          <w:tcPr>
            <w:tcW w:type="dxa" w:w="1440"/>
          </w:tcPr>
          <w:p>
            <w:r>
              <w:t>3,534,595</w:t>
            </w:r>
          </w:p>
        </w:tc>
        <w:tc>
          <w:tcPr>
            <w:tcW w:type="dxa" w:w="1440"/>
          </w:tcPr>
          <w:p>
            <w:r>
              <w:t>2,628,678</w:t>
            </w:r>
          </w:p>
        </w:tc>
        <w:tc>
          <w:tcPr>
            <w:tcW w:type="dxa" w:w="1440"/>
          </w:tcPr>
          <w:p>
            <w:r>
              <w:t>2,152,913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483,279</w:t>
            </w:r>
          </w:p>
        </w:tc>
        <w:tc>
          <w:tcPr>
            <w:tcW w:type="dxa" w:w="1440"/>
          </w:tcPr>
          <w:p>
            <w:r>
              <w:t>467,533</w:t>
            </w:r>
          </w:p>
        </w:tc>
        <w:tc>
          <w:tcPr>
            <w:tcW w:type="dxa" w:w="1440"/>
          </w:tcPr>
          <w:p>
            <w:r>
              <w:t>377,762</w:t>
            </w:r>
          </w:p>
        </w:tc>
        <w:tc>
          <w:tcPr>
            <w:tcW w:type="dxa" w:w="1440"/>
          </w:tcPr>
          <w:p>
            <w:r>
              <w:t>309,075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3,673,756</w:t>
            </w:r>
          </w:p>
        </w:tc>
        <w:tc>
          <w:tcPr>
            <w:tcW w:type="dxa" w:w="1440"/>
          </w:tcPr>
          <w:p>
            <w:r>
              <w:t>3,661,745</w:t>
            </w:r>
          </w:p>
        </w:tc>
        <w:tc>
          <w:tcPr>
            <w:tcW w:type="dxa" w:w="1440"/>
          </w:tcPr>
          <w:p>
            <w:r>
              <w:t>3,165,679</w:t>
            </w:r>
          </w:p>
        </w:tc>
        <w:tc>
          <w:tcPr>
            <w:tcW w:type="dxa" w:w="1440"/>
          </w:tcPr>
          <w:p>
            <w:r>
              <w:t>2,649,376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  <w:tc>
          <w:tcPr>
            <w:tcW w:type="dxa" w:w="1440"/>
          </w:tcPr>
          <w:p>
            <w:r>
              <w:t>2,289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Secundaria con residencia</w:t>
            </w:r>
          </w:p>
        </w:tc>
        <w:tc>
          <w:tcPr>
            <w:tcW w:type="dxa" w:w="1440"/>
          </w:tcPr>
          <w:p>
            <w:r>
              <w:t>3,041,296</w:t>
            </w:r>
          </w:p>
        </w:tc>
        <w:tc>
          <w:tcPr>
            <w:tcW w:type="dxa" w:w="1440"/>
          </w:tcPr>
          <w:p>
            <w:r>
              <w:t>2,902,787</w:t>
            </w:r>
          </w:p>
        </w:tc>
        <w:tc>
          <w:tcPr>
            <w:tcW w:type="dxa" w:w="1440"/>
          </w:tcPr>
          <w:p>
            <w:r>
              <w:t>2,112,798</w:t>
            </w:r>
          </w:p>
        </w:tc>
        <w:tc>
          <w:tcPr>
            <w:tcW w:type="dxa" w:w="1440"/>
          </w:tcPr>
          <w:p>
            <w:r>
              <w:t>1,807,547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220,804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87,449</w:t>
            </w:r>
          </w:p>
        </w:tc>
        <w:tc>
          <w:tcPr>
            <w:tcW w:type="dxa" w:w="1440"/>
          </w:tcPr>
          <w:p>
            <w:r>
              <w:t>66,375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123,172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68,071</w:t>
            </w:r>
          </w:p>
        </w:tc>
        <w:tc>
          <w:tcPr>
            <w:tcW w:type="dxa" w:w="1440"/>
          </w:tcPr>
          <w:p>
            <w:r>
              <w:t>58,071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2,439,242</w:t>
            </w:r>
          </w:p>
        </w:tc>
        <w:tc>
          <w:tcPr>
            <w:tcW w:type="dxa" w:w="1440"/>
          </w:tcPr>
          <w:p>
            <w:r>
              <w:t>2,245,791</w:t>
            </w:r>
          </w:p>
        </w:tc>
        <w:tc>
          <w:tcPr>
            <w:tcW w:type="dxa" w:w="1440"/>
          </w:tcPr>
          <w:p>
            <w:r>
              <w:t>2,189,987</w:t>
            </w:r>
          </w:p>
        </w:tc>
        <w:tc>
          <w:tcPr>
            <w:tcW w:type="dxa" w:w="1440"/>
          </w:tcPr>
          <w:p>
            <w:r>
              <w:t>2,107,987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810,187</w:t>
            </w:r>
          </w:p>
        </w:tc>
        <w:tc>
          <w:tcPr>
            <w:tcW w:type="dxa" w:w="1440"/>
          </w:tcPr>
          <w:p>
            <w:r>
              <w:t>111,934</w:t>
            </w:r>
          </w:p>
        </w:tc>
        <w:tc>
          <w:tcPr>
            <w:tcW w:type="dxa" w:w="1440"/>
          </w:tcPr>
          <w:p>
            <w:r>
              <w:t>111,754</w:t>
            </w:r>
          </w:p>
        </w:tc>
        <w:tc>
          <w:tcPr>
            <w:tcW w:type="dxa" w:w="1440"/>
          </w:tcPr>
          <w:p>
            <w:r>
              <w:t>111,640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121,591</w:t>
            </w:r>
          </w:p>
        </w:tc>
        <w:tc>
          <w:tcPr>
            <w:tcW w:type="dxa" w:w="1440"/>
          </w:tcPr>
          <w:p>
            <w:r>
              <w:t>77,972</w:t>
            </w:r>
          </w:p>
        </w:tc>
        <w:tc>
          <w:tcPr>
            <w:tcW w:type="dxa" w:w="1440"/>
          </w:tcPr>
          <w:p>
            <w:r>
              <w:t>74,191</w:t>
            </w:r>
          </w:p>
        </w:tc>
        <w:tc>
          <w:tcPr>
            <w:tcW w:type="dxa" w:w="1440"/>
          </w:tcPr>
          <w:p>
            <w:r>
              <w:t>48,488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1,068,292</w:t>
            </w:r>
          </w:p>
        </w:tc>
        <w:tc>
          <w:tcPr>
            <w:tcW w:type="dxa" w:w="1440"/>
          </w:tcPr>
          <w:p>
            <w:r>
              <w:t>987,334</w:t>
            </w:r>
          </w:p>
        </w:tc>
        <w:tc>
          <w:tcPr>
            <w:tcW w:type="dxa" w:w="1440"/>
          </w:tcPr>
          <w:p>
            <w:r>
              <w:t>979,432</w:t>
            </w:r>
          </w:p>
        </w:tc>
        <w:tc>
          <w:tcPr>
            <w:tcW w:type="dxa" w:w="1440"/>
          </w:tcPr>
          <w:p>
            <w:r>
              <w:t>968,892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3,679,863</w:t>
            </w:r>
          </w:p>
        </w:tc>
        <w:tc>
          <w:tcPr>
            <w:tcW w:type="dxa" w:w="1440"/>
          </w:tcPr>
          <w:p>
            <w:r>
              <w:t>3,245,543</w:t>
            </w:r>
          </w:p>
        </w:tc>
        <w:tc>
          <w:tcPr>
            <w:tcW w:type="dxa" w:w="1440"/>
          </w:tcPr>
          <w:p>
            <w:r>
              <w:t>2,573,880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171,905</w:t>
            </w:r>
          </w:p>
        </w:tc>
        <w:tc>
          <w:tcPr>
            <w:tcW w:type="dxa" w:w="1440"/>
          </w:tcPr>
          <w:p>
            <w:r>
              <w:t>85,405</w:t>
            </w:r>
          </w:p>
        </w:tc>
        <w:tc>
          <w:tcPr>
            <w:tcW w:type="dxa" w:w="1440"/>
          </w:tcPr>
          <w:p>
            <w:r>
              <w:t>67,405</w:t>
            </w:r>
          </w:p>
        </w:tc>
        <w:tc>
          <w:tcPr>
            <w:tcW w:type="dxa" w:w="1440"/>
          </w:tcPr>
          <w:p>
            <w:r>
              <w:t>37,405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12,844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AMAZONAS</w:t>
      </w:r>
      <w:r>
        <w:t xml:space="preserve"> cuentan con </w:t>
      </w:r>
      <w:r>
        <w:t>21,379,624</w:t>
      </w:r>
      <w:r>
        <w:t xml:space="preserve"> millones en su Presupuesto Institucional Modificado (PIM) para el     financiamiento de intervenciones y acciones pedagógicas, de los cuales se han ejecutado S/ </w:t>
      </w:r>
      <w:r>
        <w:t>14,409,664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2.1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21 de setiembre de 2021</w:t>
      </w:r>
      <w:r>
        <w:t xml:space="preserve">, la ejecución a nivel regional de los recursos de mascarillas faciales textiles protectores faciales fue del </w:t>
      </w:r>
      <w:r>
        <w:t>97.1%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300. EDUCACION AMAZONAS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706452.6875</w:t>
            </w:r>
          </w:p>
        </w:tc>
        <w:tc>
          <w:tcPr>
            <w:tcW w:type="dxa" w:w="1440"/>
          </w:tcPr>
          <w:p>
            <w:r>
              <w:t>737585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301. EDUCACION BAGUA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468874.75</w:t>
            </w:r>
          </w:p>
        </w:tc>
        <w:tc>
          <w:tcPr>
            <w:tcW w:type="dxa" w:w="1440"/>
          </w:tcPr>
          <w:p>
            <w:r>
              <w:t>489498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302. EDUCACION CONDORCANQUI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393743.0</w:t>
            </w:r>
          </w:p>
        </w:tc>
        <w:tc>
          <w:tcPr>
            <w:tcW w:type="dxa" w:w="1440"/>
          </w:tcPr>
          <w:p>
            <w:r>
              <w:t>400587</w:t>
            </w:r>
          </w:p>
        </w:tc>
      </w:tr>
      <w:tr>
        <w:tc>
          <w:tcPr>
            <w:tcW w:type="dxa" w:w="1440"/>
          </w:tcPr>
          <w:p>
            <w:r>
              <w:t>AMAZONAS</w:t>
            </w:r>
          </w:p>
        </w:tc>
        <w:tc>
          <w:tcPr>
            <w:tcW w:type="dxa" w:w="1440"/>
          </w:tcPr>
          <w:p>
            <w:r>
              <w:t>303. EDUCACION BAGUA CAPITAL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474059.03125</w:t>
            </w:r>
          </w:p>
        </w:tc>
        <w:tc>
          <w:tcPr>
            <w:tcW w:type="dxa" w:w="1440"/>
          </w:tcPr>
          <w:p>
            <w:r>
              <w:t>476933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AMAZONAS</w:t>
      </w:r>
      <w:r>
        <w:t>por la suma de</w:t>
      </w:r>
      <w:r>
        <w:t>0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region</w:t>
            </w:r>
          </w:p>
        </w:tc>
        <w:tc>
          <w:tcPr>
            <w:tcW w:type="dxa" w:w="1234"/>
          </w:tcPr>
          <w:p>
            <w:r>
              <w:t>programa_presupuestal</w:t>
            </w:r>
          </w:p>
        </w:tc>
        <w:tc>
          <w:tcPr>
            <w:tcW w:type="dxa" w:w="1234"/>
          </w:tcPr>
          <w:p>
            <w:r>
              <w:t>generica</w:t>
            </w:r>
          </w:p>
        </w:tc>
        <w:tc>
          <w:tcPr>
            <w:tcW w:type="dxa" w:w="1234"/>
          </w:tcPr>
          <w:p>
            <w:r>
              <w:t>monto</w:t>
            </w:r>
          </w:p>
        </w:tc>
        <w:tc>
          <w:tcPr>
            <w:tcW w:type="dxa" w:w="1234"/>
          </w:tcPr>
          <w:p>
            <w:r>
              <w:t>ds_085_2021_ef</w:t>
            </w:r>
          </w:p>
        </w:tc>
        <w:tc>
          <w:tcPr>
            <w:tcW w:type="dxa" w:w="1234"/>
          </w:tcPr>
          <w:p>
            <w:r>
              <w:t>ds_218_2021_ef</w:t>
            </w:r>
          </w:p>
        </w:tc>
        <w:tc>
          <w:tcPr>
            <w:tcW w:type="dxa" w:w="1234"/>
          </w:tcPr>
          <w:p>
            <w:r>
              <w:t>ds_220_2021_ef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