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098DC" w14:textId="77777777" w:rsidR="00226224" w:rsidRPr="002E59CD" w:rsidRDefault="00226224" w:rsidP="002E59CD"/>
    <w:p>
      <w:pPr>
        <w:pStyle w:val="Ttulo"/>
      </w:pPr>
      <w:r>
        <w:t xml:space="preserve">AM TEMAS PRESUPUESTALES - REGION </w:t>
      </w:r>
      <w:r>
        <w:t>AMAZONAS</w:t>
      </w:r>
      <w:r>
        <w:br/>
      </w:r>
      <w:r>
        <w:rPr>
          <w:u w:val="single"/>
        </w:rPr>
        <w:br/>
      </w:r>
      <w:r>
        <w:t>01-10-21</w:t>
      </w:r>
    </w:p>
    <w:p>
      <w:pPr>
        <w:pStyle w:val="Ttulo1"/>
      </w:pPr>
      <w:r>
        <w:t>Sobre el financiamiento de conceptos remunerativos</w:t>
      </w:r>
    </w:p>
    <w:p>
      <w:pPr>
        <w:pStyle w:val="Ttulo1"/>
      </w:pPr>
      <w:r>
        <w:t>1.Pago de Encargaturas</w:t>
      </w:r>
    </w:p>
    <w:p>
      <w:pPr>
        <w:jc w:val="both"/>
      </w:pPr>
      <w:r>
        <w:t xml:space="preserve">Para la región </w:t>
      </w:r>
      <w:r>
        <w:t>AMAZONAS</w:t>
      </w:r>
      <w:r>
        <w:t xml:space="preserve">, por concepto de encargaturas, se ha calculado para el </w:t>
      </w:r>
      <w:r>
        <w:t>2021</w:t>
      </w:r>
      <w:r>
        <w:t>, un costo de S/.</w:t>
      </w:r>
      <w:r>
        <w:t>, XXXXXXX</w:t>
      </w:r>
      <w:r>
        <w:t xml:space="preserve"> que incluye la Jornada de Trabajo Adicional de 10 horas la carga social vinculada y la asignación por cargo de los profesores que asumen cargos de mayor responsabilidad mediante encargaturas</w:t>
      </w:r>
    </w:p>
    <w:p>
      <w:r>
        <w:t>Para financiar estos conceptos, el</w:t>
      </w:r>
      <w:r>
        <w:t xml:space="preserve">el MINEDU gestionó una programación directa de recursos    en el PIA 2021 de las Unidades Ejecutoras de Educación de la Región </w:t>
      </w:r>
      <w:r>
        <w:t>AMAZONAS</w:t>
      </w:r>
      <w:r>
        <w:t xml:space="preserve"> por el monto de S/.</w:t>
      </w:r>
      <w:r>
        <w:t>, XXXXXXX</w:t>
      </w:r>
      <w:r>
        <w:t xml:space="preserve">  en la finalidad 0267929 Pago de la asignación por jornada de trabajo adicional y asignación por cargo de mayor responsabilidad, la cuál es usada para financiar las encargaturas. Asimismo, el Pliego Regional ya contaba con una programación de </w:t>
      </w:r>
      <w:r>
        <w:t>, XXXXXXX</w:t>
      </w:r>
      <w:r>
        <w:t xml:space="preserve"> en la misma finalidad y mediante </w:t>
      </w:r>
      <w:r>
        <w:t xml:space="preserve"> Oficio Múltiple N° 00082-2021-MINEDU/SPE-OPEP-UPP, </w:t>
      </w:r>
      <w:r>
        <w:t xml:space="preserve">se le solicitó a las Unidades Ejecutoras del Pliego Regional #realizar modificaciones presupuestarias por el monto de </w:t>
      </w:r>
    </w:p>
    <w:sectPr w:rsidR="00226224" w:rsidRPr="002E59C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6224"/>
    <w:rsid w:val="0029639D"/>
    <w:rsid w:val="002E59CD"/>
    <w:rsid w:val="00326F90"/>
    <w:rsid w:val="00AA1D8D"/>
    <w:rsid w:val="00B47730"/>
    <w:rsid w:val="00CA2C14"/>
    <w:rsid w:val="00CB0664"/>
    <w:rsid w:val="00DC0C91"/>
    <w:rsid w:val="00EC735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6B5F09"/>
  <w14:defaultImageDpi w14:val="300"/>
  <w15:docId w15:val="{4916E3AE-E6F4-4E99-9283-E87410B3F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355"/>
    <w:rPr>
      <w:rFonts w:ascii="Calibri" w:hAnsi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EC73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EC7355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Ttulo1"/>
    <w:next w:val="Normal"/>
    <w:link w:val="TtuloCar"/>
    <w:uiPriority w:val="10"/>
    <w:qFormat/>
    <w:rsid w:val="00EC7355"/>
    <w:pPr>
      <w:jc w:val="center"/>
    </w:pPr>
    <w:rPr>
      <w:sz w:val="28"/>
    </w:rPr>
  </w:style>
  <w:style w:type="character" w:customStyle="1" w:styleId="TtuloCar">
    <w:name w:val="Título Car"/>
    <w:basedOn w:val="Fuentedeprrafopredeter"/>
    <w:link w:val="Ttulo"/>
    <w:uiPriority w:val="10"/>
    <w:rsid w:val="00EC735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HEBER MAURO TTITO CHARA</cp:lastModifiedBy>
  <cp:revision>4</cp:revision>
  <dcterms:created xsi:type="dcterms:W3CDTF">2013-12-23T23:15:00Z</dcterms:created>
  <dcterms:modified xsi:type="dcterms:W3CDTF">2021-09-21T15:35:00Z</dcterms:modified>
  <cp:category/>
</cp:coreProperties>
</file>