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20,500,860</w:t>
      </w:r>
      <w:r>
        <w:t xml:space="preserve"> millones en su Presupuesto Institucional Modificado (PIM) para el     financiamiento de intervenciones y acciones pedagógicas, de los cuales se han ejecutado S/ </w:t>
      </w:r>
      <w:r>
        <w:t>13,105,691</w:t>
      </w:r>
      <w:r>
        <w:t xml:space="preserve"> lo cual corresponde a </w:t>
      </w:r>
      <w:r>
        <w:t>63.9%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27,951</w:t>
            </w:r>
          </w:p>
        </w:tc>
        <w:tc>
          <w:tcPr>
            <w:tcW w:type="dxa" w:w="1728"/>
          </w:tcPr>
          <w:p>
            <w:r>
              <w:t>27,649</w:t>
            </w:r>
          </w:p>
        </w:tc>
        <w:tc>
          <w:tcPr>
            <w:tcW w:type="dxa" w:w="1728"/>
          </w:tcPr>
          <w:p>
            <w:r>
              <w:t>20,813</w:t>
            </w:r>
          </w:p>
        </w:tc>
        <w:tc>
          <w:tcPr>
            <w:tcW w:type="dxa" w:w="1728"/>
          </w:tcPr>
          <w:p>
            <w:r>
              <w:t>75.3%</w:t>
            </w:r>
          </w:p>
        </w:tc>
      </w:tr>
      <w:tr>
        <w:tc>
          <w:tcPr>
            <w:tcW w:type="dxa" w:w="1728"/>
          </w:tcPr>
          <w:p>
            <w:r>
              <w:t>Absorción</w:t>
            </w:r>
          </w:p>
        </w:tc>
        <w:tc>
          <w:tcPr>
            <w:tcW w:type="dxa" w:w="1728"/>
          </w:tcPr>
          <w:p>
            <w:r>
              <w:t>57,990</w:t>
            </w:r>
          </w:p>
        </w:tc>
        <w:tc>
          <w:tcPr>
            <w:tcW w:type="dxa" w:w="1728"/>
          </w:tcPr>
          <w:p>
            <w:r>
              <w:t>40,369</w:t>
            </w:r>
          </w:p>
        </w:tc>
        <w:tc>
          <w:tcPr>
            <w:tcW w:type="dxa" w:w="1728"/>
          </w:tcPr>
          <w:p>
            <w:r>
              <w:t>40,369</w:t>
            </w:r>
          </w:p>
        </w:tc>
        <w:tc>
          <w:tcPr>
            <w:tcW w:type="dxa" w:w="1728"/>
          </w:tcPr>
          <w:p>
            <w:r>
              <w:t>60.6%</w:t>
            </w:r>
          </w:p>
        </w:tc>
      </w:tr>
      <w:tr>
        <w:tc>
          <w:tcPr>
            <w:tcW w:type="dxa" w:w="1728"/>
          </w:tcPr>
          <w:p>
            <w:r>
              <w:t>Acciones comunes - Acompañatic</w:t>
            </w:r>
          </w:p>
        </w:tc>
        <w:tc>
          <w:tcPr>
            <w:tcW w:type="dxa" w:w="1728"/>
          </w:tcPr>
          <w:p>
            <w:r>
              <w:t>115,660</w:t>
            </w:r>
          </w:p>
        </w:tc>
        <w:tc>
          <w:tcPr>
            <w:tcW w:type="dxa" w:w="1728"/>
          </w:tcPr>
          <w:p>
            <w:r>
              <w:t>13,080</w:t>
            </w:r>
          </w:p>
        </w:tc>
        <w:tc>
          <w:tcPr>
            <w:tcW w:type="dxa" w:w="1728"/>
          </w:tcPr>
          <w:p>
            <w:r>
              <w:t>13,080</w:t>
            </w:r>
          </w:p>
        </w:tc>
        <w:tc>
          <w:tcPr>
            <w:tcW w:type="dxa" w:w="1728"/>
          </w:tcPr>
          <w:p>
            <w:r>
              <w:t>0.0%</w:t>
            </w:r>
          </w:p>
        </w:tc>
      </w:tr>
      <w:tr>
        <w:tc>
          <w:tcPr>
            <w:tcW w:type="dxa" w:w="1728"/>
          </w:tcPr>
          <w:p>
            <w:r>
              <w:t>Acciones comunes del PP 106</w:t>
            </w:r>
          </w:p>
        </w:tc>
        <w:tc>
          <w:tcPr>
            <w:tcW w:type="dxa" w:w="1728"/>
          </w:tcPr>
          <w:p>
            <w:r>
              <w:t>39,216</w:t>
            </w:r>
          </w:p>
        </w:tc>
        <w:tc>
          <w:tcPr>
            <w:tcW w:type="dxa" w:w="1728"/>
          </w:tcPr>
          <w:p>
            <w:r>
              <w:t>38,914</w:t>
            </w:r>
          </w:p>
        </w:tc>
        <w:tc>
          <w:tcPr>
            <w:tcW w:type="dxa" w:w="1728"/>
          </w:tcPr>
          <w:p>
            <w:r>
              <w:t>32,477</w:t>
            </w:r>
          </w:p>
        </w:tc>
        <w:tc>
          <w:tcPr>
            <w:tcW w:type="dxa" w:w="1728"/>
          </w:tcPr>
          <w:p>
            <w:r>
              <w:t>100.0%</w:t>
            </w:r>
          </w:p>
        </w:tc>
      </w:tr>
      <w:tr>
        <w:tc>
          <w:tcPr>
            <w:tcW w:type="dxa" w:w="1728"/>
          </w:tcPr>
          <w:p>
            <w:r>
              <w:t>Acciones comunes del PP 107</w:t>
            </w:r>
          </w:p>
        </w:tc>
        <w:tc>
          <w:tcPr>
            <w:tcW w:type="dxa" w:w="1728"/>
          </w:tcPr>
          <w:p>
            <w:r>
              <w:t>34,416</w:t>
            </w:r>
          </w:p>
        </w:tc>
        <w:tc>
          <w:tcPr>
            <w:tcW w:type="dxa" w:w="1728"/>
          </w:tcPr>
          <w:p>
            <w:r>
              <w:t>34,114</w:t>
            </w:r>
          </w:p>
        </w:tc>
        <w:tc>
          <w:tcPr>
            <w:tcW w:type="dxa" w:w="1728"/>
          </w:tcPr>
          <w:p>
            <w:r>
              <w:t>28,478</w:t>
            </w:r>
          </w:p>
        </w:tc>
        <w:tc>
          <w:tcPr>
            <w:tcW w:type="dxa" w:w="1728"/>
          </w:tcPr>
          <w:p>
            <w:r>
              <w:t>100.0%</w:t>
            </w:r>
          </w:p>
        </w:tc>
      </w:tr>
      <w:tr>
        <w:tc>
          <w:tcPr>
            <w:tcW w:type="dxa" w:w="1728"/>
          </w:tcPr>
          <w:p>
            <w:r>
              <w:t>Acciones comunes del PP 90</w:t>
            </w:r>
          </w:p>
        </w:tc>
        <w:tc>
          <w:tcPr>
            <w:tcW w:type="dxa" w:w="1728"/>
          </w:tcPr>
          <w:p>
            <w:r>
              <w:t>149,247</w:t>
            </w:r>
          </w:p>
        </w:tc>
        <w:tc>
          <w:tcPr>
            <w:tcW w:type="dxa" w:w="1728"/>
          </w:tcPr>
          <w:p>
            <w:r>
              <w:t>128,032</w:t>
            </w:r>
          </w:p>
        </w:tc>
        <w:tc>
          <w:tcPr>
            <w:tcW w:type="dxa" w:w="1728"/>
          </w:tcPr>
          <w:p>
            <w:r>
              <w:t>109,954</w:t>
            </w:r>
          </w:p>
        </w:tc>
        <w:tc>
          <w:tcPr>
            <w:tcW w:type="dxa" w:w="1728"/>
          </w:tcPr>
          <w:p>
            <w:r>
              <w:t>104.3%</w:t>
            </w:r>
          </w:p>
        </w:tc>
      </w:tr>
      <w:tr>
        <w:tc>
          <w:tcPr>
            <w:tcW w:type="dxa" w:w="1728"/>
          </w:tcPr>
          <w:p>
            <w:r>
              <w:t>CAS UGEL</w:t>
            </w:r>
          </w:p>
        </w:tc>
        <w:tc>
          <w:tcPr>
            <w:tcW w:type="dxa" w:w="1728"/>
          </w:tcPr>
          <w:p>
            <w:r>
              <w:t>369,256</w:t>
            </w:r>
          </w:p>
        </w:tc>
        <w:tc>
          <w:tcPr>
            <w:tcW w:type="dxa" w:w="1728"/>
          </w:tcPr>
          <w:p>
            <w:r>
              <w:t>258,040</w:t>
            </w:r>
          </w:p>
        </w:tc>
        <w:tc>
          <w:tcPr>
            <w:tcW w:type="dxa" w:w="1728"/>
          </w:tcPr>
          <w:p>
            <w:r>
              <w:t>208,117</w:t>
            </w:r>
          </w:p>
        </w:tc>
        <w:tc>
          <w:tcPr>
            <w:tcW w:type="dxa" w:w="1728"/>
          </w:tcPr>
          <w:p>
            <w:r>
              <w:t>73.4%</w:t>
            </w:r>
          </w:p>
        </w:tc>
      </w:tr>
      <w:tr>
        <w:tc>
          <w:tcPr>
            <w:tcW w:type="dxa" w:w="1728"/>
          </w:tcPr>
          <w:p>
            <w:r>
              <w:t>CRFA</w:t>
            </w:r>
          </w:p>
        </w:tc>
        <w:tc>
          <w:tcPr>
            <w:tcW w:type="dxa" w:w="1728"/>
          </w:tcPr>
          <w:p>
            <w:r>
              <w:t>492,390</w:t>
            </w:r>
          </w:p>
        </w:tc>
        <w:tc>
          <w:tcPr>
            <w:tcW w:type="dxa" w:w="1728"/>
          </w:tcPr>
          <w:p>
            <w:r>
              <w:t>340,977</w:t>
            </w:r>
          </w:p>
        </w:tc>
        <w:tc>
          <w:tcPr>
            <w:tcW w:type="dxa" w:w="1728"/>
          </w:tcPr>
          <w:p>
            <w:r>
              <w:t>340,368</w:t>
            </w:r>
          </w:p>
        </w:tc>
        <w:tc>
          <w:tcPr>
            <w:tcW w:type="dxa" w:w="1728"/>
          </w:tcPr>
          <w:p>
            <w:r>
              <w:t>81.7%</w:t>
            </w:r>
          </w:p>
        </w:tc>
      </w:tr>
      <w:tr>
        <w:tc>
          <w:tcPr>
            <w:tcW w:type="dxa" w:w="1728"/>
          </w:tcPr>
          <w:p>
            <w:r>
              <w:t>Convivencia Escolar</w:t>
            </w:r>
          </w:p>
        </w:tc>
        <w:tc>
          <w:tcPr>
            <w:tcW w:type="dxa" w:w="1728"/>
          </w:tcPr>
          <w:p>
            <w:r>
              <w:t>756,691</w:t>
            </w:r>
          </w:p>
        </w:tc>
        <w:tc>
          <w:tcPr>
            <w:tcW w:type="dxa" w:w="1728"/>
          </w:tcPr>
          <w:p>
            <w:r>
              <w:t>678,844</w:t>
            </w:r>
          </w:p>
        </w:tc>
        <w:tc>
          <w:tcPr>
            <w:tcW w:type="dxa" w:w="1728"/>
          </w:tcPr>
          <w:p>
            <w:r>
              <w:t>590,395</w:t>
            </w:r>
          </w:p>
        </w:tc>
        <w:tc>
          <w:tcPr>
            <w:tcW w:type="dxa" w:w="1728"/>
          </w:tcPr>
          <w:p>
            <w:r>
              <w:t>91.1%</w:t>
            </w:r>
          </w:p>
        </w:tc>
      </w:tr>
      <w:tr>
        <w:tc>
          <w:tcPr>
            <w:tcW w:type="dxa" w:w="1728"/>
          </w:tcPr>
          <w:p>
            <w:r>
              <w:t>Fortalecimiento de acciones del PP 107</w:t>
            </w:r>
          </w:p>
        </w:tc>
        <w:tc>
          <w:tcPr>
            <w:tcW w:type="dxa" w:w="1728"/>
          </w:tcPr>
          <w:p>
            <w:r>
              <w:t>307,444</w:t>
            </w:r>
          </w:p>
        </w:tc>
        <w:tc>
          <w:tcPr>
            <w:tcW w:type="dxa" w:w="1728"/>
          </w:tcPr>
          <w:p>
            <w:r>
              <w:t>297,708</w:t>
            </w:r>
          </w:p>
        </w:tc>
        <w:tc>
          <w:tcPr>
            <w:tcW w:type="dxa" w:w="1728"/>
          </w:tcPr>
          <w:p>
            <w:r>
              <w:t>246,107</w:t>
            </w:r>
          </w:p>
        </w:tc>
        <w:tc>
          <w:tcPr>
            <w:tcW w:type="dxa" w:w="1728"/>
          </w:tcPr>
          <w:p>
            <w:r>
              <w:t>95.8%</w:t>
            </w:r>
          </w:p>
        </w:tc>
      </w:tr>
      <w:tr>
        <w:tc>
          <w:tcPr>
            <w:tcW w:type="dxa" w:w="1728"/>
          </w:tcPr>
          <w:p>
            <w:r>
              <w:t>Fortalecimiento de competencias para uso de dispositivos electrónicos</w:t>
            </w:r>
          </w:p>
        </w:tc>
        <w:tc>
          <w:tcPr>
            <w:tcW w:type="dxa" w:w="1728"/>
          </w:tcPr>
          <w:p>
            <w:r>
              <w:t>4,404,257</w:t>
            </w:r>
          </w:p>
        </w:tc>
        <w:tc>
          <w:tcPr>
            <w:tcW w:type="dxa" w:w="1728"/>
          </w:tcPr>
          <w:p>
            <w:r>
              <w:t>3,324,865</w:t>
            </w:r>
          </w:p>
        </w:tc>
        <w:tc>
          <w:tcPr>
            <w:tcW w:type="dxa" w:w="1728"/>
          </w:tcPr>
          <w:p>
            <w:r>
              <w:t>2,933,513</w:t>
            </w:r>
          </w:p>
        </w:tc>
        <w:tc>
          <w:tcPr>
            <w:tcW w:type="dxa" w:w="1728"/>
          </w:tcPr>
          <w:p>
            <w:r>
              <w:t>67.4%</w:t>
            </w:r>
          </w:p>
        </w:tc>
      </w:tr>
      <w:tr>
        <w:tc>
          <w:tcPr>
            <w:tcW w:type="dxa" w:w="1728"/>
          </w:tcPr>
          <w:p>
            <w:r>
              <w:t>Fortalecimiento de las acciones del PP 106</w:t>
            </w:r>
          </w:p>
        </w:tc>
        <w:tc>
          <w:tcPr>
            <w:tcW w:type="dxa" w:w="1728"/>
          </w:tcPr>
          <w:p>
            <w:r>
              <w:t>315,523</w:t>
            </w:r>
          </w:p>
        </w:tc>
        <w:tc>
          <w:tcPr>
            <w:tcW w:type="dxa" w:w="1728"/>
          </w:tcPr>
          <w:p>
            <w:r>
              <w:t>253,814</w:t>
            </w:r>
          </w:p>
        </w:tc>
        <w:tc>
          <w:tcPr>
            <w:tcW w:type="dxa" w:w="1728"/>
          </w:tcPr>
          <w:p>
            <w:r>
              <w:t>235,110</w:t>
            </w:r>
          </w:p>
        </w:tc>
        <w:tc>
          <w:tcPr>
            <w:tcW w:type="dxa" w:w="1728"/>
          </w:tcPr>
          <w:p>
            <w:r>
              <w:t>75.7%</w:t>
            </w:r>
          </w:p>
        </w:tc>
      </w:tr>
      <w:tr>
        <w:tc>
          <w:tcPr>
            <w:tcW w:type="dxa" w:w="1728"/>
          </w:tcPr>
          <w:p>
            <w:r>
              <w:t>JEC</w:t>
            </w:r>
          </w:p>
        </w:tc>
        <w:tc>
          <w:tcPr>
            <w:tcW w:type="dxa" w:w="1728"/>
          </w:tcPr>
          <w:p>
            <w:r>
              <w:t>3,701,733</w:t>
            </w:r>
          </w:p>
        </w:tc>
        <w:tc>
          <w:tcPr>
            <w:tcW w:type="dxa" w:w="1728"/>
          </w:tcPr>
          <w:p>
            <w:r>
              <w:t>2,898,835</w:t>
            </w:r>
          </w:p>
        </w:tc>
        <w:tc>
          <w:tcPr>
            <w:tcW w:type="dxa" w:w="1728"/>
          </w:tcPr>
          <w:p>
            <w:r>
              <w:t>2,532,592</w:t>
            </w:r>
          </w:p>
        </w:tc>
        <w:tc>
          <w:tcPr>
            <w:tcW w:type="dxa" w:w="1728"/>
          </w:tcPr>
          <w:p>
            <w:r>
              <w:t>85.4%</w:t>
            </w:r>
          </w:p>
        </w:tc>
      </w:tr>
      <w:tr>
        <w:tc>
          <w:tcPr>
            <w:tcW w:type="dxa" w:w="1728"/>
          </w:tcPr>
          <w:p>
            <w:r>
              <w:t>Redes Rurales</w:t>
            </w:r>
          </w:p>
        </w:tc>
        <w:tc>
          <w:tcPr>
            <w:tcW w:type="dxa" w:w="1728"/>
          </w:tcPr>
          <w:p>
            <w:r>
              <w:t>1,228,470</w:t>
            </w:r>
          </w:p>
        </w:tc>
        <w:tc>
          <w:tcPr>
            <w:tcW w:type="dxa" w:w="1728"/>
          </w:tcPr>
          <w:p>
            <w:r>
              <w:t>1,085,261</w:t>
            </w:r>
          </w:p>
        </w:tc>
        <w:tc>
          <w:tcPr>
            <w:tcW w:type="dxa" w:w="1728"/>
          </w:tcPr>
          <w:p>
            <w:r>
              <w:t>1,012,505</w:t>
            </w:r>
          </w:p>
        </w:tc>
        <w:tc>
          <w:tcPr>
            <w:tcW w:type="dxa" w:w="1728"/>
          </w:tcPr>
          <w:p>
            <w:r>
              <w:t>97.0%</w:t>
            </w:r>
          </w:p>
        </w:tc>
      </w:tr>
      <w:tr>
        <w:tc>
          <w:tcPr>
            <w:tcW w:type="dxa" w:w="1728"/>
          </w:tcPr>
          <w:p>
            <w:r>
              <w:t>147. Institutos Tecnológicos</w:t>
            </w:r>
          </w:p>
        </w:tc>
        <w:tc>
          <w:tcPr>
            <w:tcW w:type="dxa" w:w="1728"/>
          </w:tcPr>
          <w:p>
            <w:r>
              <w:t>332,501</w:t>
            </w:r>
          </w:p>
        </w:tc>
        <w:tc>
          <w:tcPr>
            <w:tcW w:type="dxa" w:w="1728"/>
          </w:tcPr>
          <w:p>
            <w:r>
              <w:t>299,785</w:t>
            </w:r>
          </w:p>
        </w:tc>
        <w:tc>
          <w:tcPr>
            <w:tcW w:type="dxa" w:w="1728"/>
          </w:tcPr>
          <w:p>
            <w:r>
              <w:t>191,504</w:t>
            </w:r>
          </w:p>
        </w:tc>
        <w:tc>
          <w:tcPr>
            <w:tcW w:type="dxa" w:w="1728"/>
          </w:tcPr>
          <w:p>
            <w:r>
              <w:t>68.1%</w:t>
            </w:r>
          </w:p>
        </w:tc>
      </w:tr>
      <w:tr>
        <w:tc>
          <w:tcPr>
            <w:tcW w:type="dxa" w:w="1728"/>
          </w:tcPr>
          <w:p>
            <w:r>
              <w:t>Acciones comunes - Acompañatic</w:t>
            </w:r>
          </w:p>
        </w:tc>
        <w:tc>
          <w:tcPr>
            <w:tcW w:type="dxa" w:w="1728"/>
          </w:tcPr>
          <w:p>
            <w:r>
              <w:t>200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960</w:t>
            </w:r>
          </w:p>
        </w:tc>
        <w:tc>
          <w:tcPr>
            <w:tcW w:type="dxa" w:w="1728"/>
          </w:tcPr>
          <w:p>
            <w:r>
              <w:t>320</w:t>
            </w:r>
          </w:p>
        </w:tc>
        <w:tc>
          <w:tcPr>
            <w:tcW w:type="dxa" w:w="1728"/>
          </w:tcPr>
          <w:p>
            <w:r>
              <w:t>25.0%</w:t>
            </w:r>
          </w:p>
        </w:tc>
      </w:tr>
      <w:tr>
        <w:tc>
          <w:tcPr>
            <w:tcW w:type="dxa" w:w="1728"/>
          </w:tcPr>
          <w:p>
            <w:r>
              <w:t>CRFA</w:t>
            </w:r>
          </w:p>
        </w:tc>
        <w:tc>
          <w:tcPr>
            <w:tcW w:type="dxa" w:w="1728"/>
          </w:tcPr>
          <w:p>
            <w:r>
              <w:t>73,400</w:t>
            </w:r>
          </w:p>
        </w:tc>
        <w:tc>
          <w:tcPr>
            <w:tcW w:type="dxa" w:w="1728"/>
          </w:tcPr>
          <w:p>
            <w:r>
              <w:t>44,404</w:t>
            </w:r>
          </w:p>
        </w:tc>
        <w:tc>
          <w:tcPr>
            <w:tcW w:type="dxa" w:w="1728"/>
          </w:tcPr>
          <w:p>
            <w:r>
              <w:t>36,272</w:t>
            </w:r>
          </w:p>
        </w:tc>
        <w:tc>
          <w:tcPr>
            <w:tcW w:type="dxa" w:w="1728"/>
          </w:tcPr>
          <w:p>
            <w:r>
              <w:t>70.5%</w:t>
            </w:r>
          </w:p>
        </w:tc>
      </w:tr>
      <w:tr>
        <w:tc>
          <w:tcPr>
            <w:tcW w:type="dxa" w:w="1728"/>
          </w:tcPr>
          <w:p>
            <w:r>
              <w:t>Convivencia Escolar</w:t>
            </w:r>
          </w:p>
        </w:tc>
        <w:tc>
          <w:tcPr>
            <w:tcW w:type="dxa" w:w="1728"/>
          </w:tcPr>
          <w:p>
            <w:r>
              <w:t>208,906</w:t>
            </w:r>
          </w:p>
        </w:tc>
        <w:tc>
          <w:tcPr>
            <w:tcW w:type="dxa" w:w="1728"/>
          </w:tcPr>
          <w:p>
            <w:r>
              <w:t>142,052</w:t>
            </w:r>
          </w:p>
        </w:tc>
        <w:tc>
          <w:tcPr>
            <w:tcW w:type="dxa" w:w="1728"/>
          </w:tcPr>
          <w:p>
            <w:r>
              <w:t>74,924</w:t>
            </w:r>
          </w:p>
        </w:tc>
        <w:tc>
          <w:tcPr>
            <w:tcW w:type="dxa" w:w="1728"/>
          </w:tcPr>
          <w:p>
            <w:r>
              <w:t>41.3%</w:t>
            </w:r>
          </w:p>
        </w:tc>
      </w:tr>
      <w:tr>
        <w:tc>
          <w:tcPr>
            <w:tcW w:type="dxa" w:w="1728"/>
          </w:tcPr>
          <w:p>
            <w:r>
              <w:t>Distribución de materiales educativos</w:t>
            </w:r>
          </w:p>
        </w:tc>
        <w:tc>
          <w:tcPr>
            <w:tcW w:type="dxa" w:w="1728"/>
          </w:tcPr>
          <w:p>
            <w:r>
              <w:t>2,044,618</w:t>
            </w:r>
          </w:p>
        </w:tc>
        <w:tc>
          <w:tcPr>
            <w:tcW w:type="dxa" w:w="1728"/>
          </w:tcPr>
          <w:p>
            <w:r>
              <w:t>1,042,853</w:t>
            </w:r>
          </w:p>
        </w:tc>
        <w:tc>
          <w:tcPr>
            <w:tcW w:type="dxa" w:w="1728"/>
          </w:tcPr>
          <w:p>
            <w:r>
              <w:t>982,641</w:t>
            </w:r>
          </w:p>
        </w:tc>
        <w:tc>
          <w:tcPr>
            <w:tcW w:type="dxa" w:w="1728"/>
          </w:tcPr>
          <w:p>
            <w:r>
              <w:t>91.0%</w:t>
            </w:r>
          </w:p>
        </w:tc>
      </w:tr>
      <w:tr>
        <w:tc>
          <w:tcPr>
            <w:tcW w:type="dxa" w:w="1728"/>
          </w:tcPr>
          <w:p>
            <w:r>
              <w:t>Fortalecimiento de competencias para uso de dispositivos electrónicos</w:t>
            </w:r>
          </w:p>
        </w:tc>
        <w:tc>
          <w:tcPr>
            <w:tcW w:type="dxa" w:w="1728"/>
          </w:tcPr>
          <w:p>
            <w:r>
              <w:t>884,894</w:t>
            </w:r>
          </w:p>
        </w:tc>
        <w:tc>
          <w:tcPr>
            <w:tcW w:type="dxa" w:w="1728"/>
          </w:tcPr>
          <w:p>
            <w:r>
              <w:t>378,145</w:t>
            </w:r>
          </w:p>
        </w:tc>
        <w:tc>
          <w:tcPr>
            <w:tcW w:type="dxa" w:w="1728"/>
          </w:tcPr>
          <w:p>
            <w:r>
              <w:t>110,519</w:t>
            </w:r>
          </w:p>
        </w:tc>
        <w:tc>
          <w:tcPr>
            <w:tcW w:type="dxa" w:w="1728"/>
          </w:tcPr>
          <w:p>
            <w:r>
              <w:t>12.5%</w:t>
            </w:r>
          </w:p>
        </w:tc>
      </w:tr>
      <w:tr>
        <w:tc>
          <w:tcPr>
            <w:tcW w:type="dxa" w:w="1728"/>
          </w:tcPr>
          <w:p>
            <w:r>
              <w:t>Fortalecimiento de las acciones del PP 106</w:t>
            </w:r>
          </w:p>
        </w:tc>
        <w:tc>
          <w:tcPr>
            <w:tcW w:type="dxa" w:w="1728"/>
          </w:tcPr>
          <w:p>
            <w:r>
              <w:t>110,802</w:t>
            </w:r>
          </w:p>
        </w:tc>
        <w:tc>
          <w:tcPr>
            <w:tcW w:type="dxa" w:w="1728"/>
          </w:tcPr>
          <w:p>
            <w:r>
              <w:t>73,321</w:t>
            </w:r>
          </w:p>
        </w:tc>
        <w:tc>
          <w:tcPr>
            <w:tcW w:type="dxa" w:w="1728"/>
          </w:tcPr>
          <w:p>
            <w:r>
              <w:t>62,496</w:t>
            </w:r>
          </w:p>
        </w:tc>
        <w:tc>
          <w:tcPr>
            <w:tcW w:type="dxa" w:w="1728"/>
          </w:tcPr>
          <w:p>
            <w:r>
              <w:t>87.0%</w:t>
            </w:r>
          </w:p>
        </w:tc>
      </w:tr>
      <w:tr>
        <w:tc>
          <w:tcPr>
            <w:tcW w:type="dxa" w:w="1728"/>
          </w:tcPr>
          <w:p>
            <w:r>
              <w:t>Kit de impresiones</w:t>
            </w:r>
          </w:p>
        </w:tc>
        <w:tc>
          <w:tcPr>
            <w:tcW w:type="dxa" w:w="1728"/>
          </w:tcPr>
          <w:p>
            <w:r>
              <w:t>1,313,485</w:t>
            </w:r>
          </w:p>
        </w:tc>
        <w:tc>
          <w:tcPr>
            <w:tcW w:type="dxa" w:w="1728"/>
          </w:tcPr>
          <w:p>
            <w:r>
              <w:t>641,796</w:t>
            </w:r>
          </w:p>
        </w:tc>
        <w:tc>
          <w:tcPr>
            <w:tcW w:type="dxa" w:w="1728"/>
          </w:tcPr>
          <w:p>
            <w:r>
              <w:t>531,711</w:t>
            </w:r>
          </w:p>
        </w:tc>
        <w:tc>
          <w:tcPr>
            <w:tcW w:type="dxa" w:w="1728"/>
          </w:tcPr>
          <w:p>
            <w:r>
              <w:t>64.3%</w:t>
            </w:r>
          </w:p>
        </w:tc>
      </w:tr>
      <w:tr>
        <w:tc>
          <w:tcPr>
            <w:tcW w:type="dxa" w:w="1728"/>
          </w:tcPr>
          <w:p>
            <w:r>
              <w:t>PRONOEI</w:t>
            </w:r>
          </w:p>
        </w:tc>
        <w:tc>
          <w:tcPr>
            <w:tcW w:type="dxa" w:w="1728"/>
          </w:tcPr>
          <w:p>
            <w:r>
              <w:t>3,168,560</w:t>
            </w:r>
          </w:p>
        </w:tc>
        <w:tc>
          <w:tcPr>
            <w:tcW w:type="dxa" w:w="1728"/>
          </w:tcPr>
          <w:p>
            <w:r>
              <w:t>2,940,400</w:t>
            </w:r>
          </w:p>
        </w:tc>
        <w:tc>
          <w:tcPr>
            <w:tcW w:type="dxa" w:w="1728"/>
          </w:tcPr>
          <w:p>
            <w:r>
              <w:t>2,557,160</w:t>
            </w:r>
          </w:p>
        </w:tc>
        <w:tc>
          <w:tcPr>
            <w:tcW w:type="dxa" w:w="1728"/>
          </w:tcPr>
          <w:p>
            <w:r>
              <w:t>100.7%</w:t>
            </w:r>
          </w:p>
        </w:tc>
      </w:tr>
      <w:tr>
        <w:tc>
          <w:tcPr>
            <w:tcW w:type="dxa" w:w="1728"/>
          </w:tcPr>
          <w:p>
            <w:r>
              <w:t>Plan de Mejora del PP 0107</w:t>
            </w:r>
          </w:p>
        </w:tc>
        <w:tc>
          <w:tcPr>
            <w:tcW w:type="dxa" w:w="1728"/>
          </w:tcPr>
          <w:p>
            <w:r>
              <w:t>348,005</w:t>
            </w:r>
          </w:p>
        </w:tc>
        <w:tc>
          <w:tcPr>
            <w:tcW w:type="dxa" w:w="1728"/>
          </w:tcPr>
          <w:p>
            <w:r>
              <w:t>295,508</w:t>
            </w:r>
          </w:p>
        </w:tc>
        <w:tc>
          <w:tcPr>
            <w:tcW w:type="dxa" w:w="1728"/>
          </w:tcPr>
          <w:p>
            <w:r>
              <w:t>209,108</w:t>
            </w:r>
          </w:p>
        </w:tc>
        <w:tc>
          <w:tcPr>
            <w:tcW w:type="dxa" w:w="1728"/>
          </w:tcPr>
          <w:p>
            <w:r>
              <w:t>69.5%</w:t>
            </w:r>
          </w:p>
        </w:tc>
      </w:tr>
      <w:tr>
        <w:tc>
          <w:tcPr>
            <w:tcW w:type="dxa" w:w="1728"/>
          </w:tcPr>
          <w:p>
            <w:r>
              <w:t>Redes Rurales</w:t>
            </w:r>
          </w:p>
        </w:tc>
        <w:tc>
          <w:tcPr>
            <w:tcW w:type="dxa" w:w="1728"/>
          </w:tcPr>
          <w:p>
            <w:r>
              <w:t>5,699</w:t>
            </w:r>
          </w:p>
        </w:tc>
        <w:tc>
          <w:tcPr>
            <w:tcW w:type="dxa" w:w="1728"/>
          </w:tcPr>
          <w:p>
            <w:r>
              <w:t>5,157</w:t>
            </w:r>
          </w:p>
        </w:tc>
        <w:tc>
          <w:tcPr>
            <w:tcW w:type="dxa" w:w="1728"/>
          </w:tcPr>
          <w:p>
            <w:r>
              <w:t>5,157</w:t>
            </w:r>
          </w:p>
        </w:tc>
        <w:tc>
          <w:tcPr>
            <w:tcW w:type="dxa" w:w="1728"/>
          </w:tcPr>
          <w:p>
            <w:r>
              <w:t>90.0%</w:t>
            </w:r>
          </w:p>
        </w:tc>
      </w:tr>
      <w:tr>
        <w:tc>
          <w:tcPr>
            <w:tcW w:type="dxa" w:w="1728"/>
          </w:tcPr>
          <w:p>
            <w:r>
              <w:t>Traslado Docente</w:t>
            </w:r>
          </w:p>
        </w:tc>
        <w:tc>
          <w:tcPr>
            <w:tcW w:type="dxa" w:w="1728"/>
          </w:tcPr>
          <w:p>
            <w:r>
              <w:t>8,266</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20,500,860</w:t>
            </w:r>
          </w:p>
        </w:tc>
        <w:tc>
          <w:tcPr>
            <w:tcW w:type="dxa" w:w="1728"/>
          </w:tcPr>
          <w:p>
            <w:r>
              <w:t>15,284,882</w:t>
            </w:r>
          </w:p>
        </w:tc>
        <w:tc>
          <w:tcPr>
            <w:tcW w:type="dxa" w:w="1728"/>
          </w:tcPr>
          <w:p>
            <w:r>
              <w:t>13,105,691</w:t>
            </w:r>
          </w:p>
        </w:tc>
        <w:tc>
          <w:tcPr>
            <w:tcW w:type="dxa" w:w="1728"/>
          </w:tcPr>
          <w:p>
            <w:r>
              <w:t>78.2%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