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19,718,562</w:t>
      </w:r>
      <w:r>
        <w:t xml:space="preserve"> millones en su Presupuesto Institucional Modificado (PIM) para el     financiamiento de intervenciones y acciones pedagógicas, de los cuales se han ejecutado S/ </w:t>
      </w:r>
      <w:r>
        <w:t>14,589,030</w:t>
      </w:r>
      <w:r>
        <w:t xml:space="preserve"> lo cual corresponde a </w:t>
      </w:r>
      <w:r>
        <w:t>74.0%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27,642</w:t>
            </w:r>
          </w:p>
        </w:tc>
        <w:tc>
          <w:tcPr>
            <w:tcW w:type="dxa" w:w="1234"/>
          </w:tcPr>
          <w:p>
            <w:r>
              <w:t>27,637</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94,101</w:t>
            </w:r>
          </w:p>
        </w:tc>
        <w:tc>
          <w:tcPr>
            <w:tcW w:type="dxa" w:w="1234"/>
          </w:tcPr>
          <w:p>
            <w:r>
              <w:t>94,101</w:t>
            </w:r>
          </w:p>
        </w:tc>
        <w:tc>
          <w:tcPr>
            <w:tcW w:type="dxa" w:w="1234"/>
          </w:tcPr>
          <w:p>
            <w:r>
              <w:t>94,101</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32,478</w:t>
            </w:r>
          </w:p>
        </w:tc>
        <w:tc>
          <w:tcPr>
            <w:tcW w:type="dxa" w:w="1234"/>
          </w:tcPr>
          <w:p>
            <w:r>
              <w:t>32,282</w:t>
            </w:r>
          </w:p>
        </w:tc>
        <w:tc>
          <w:tcPr>
            <w:tcW w:type="dxa" w:w="1234"/>
          </w:tcPr>
          <w:p>
            <w:r>
              <w:t>82.3%</w:t>
            </w:r>
          </w:p>
        </w:tc>
        <w:tc>
          <w:tcPr>
            <w:tcW w:type="dxa" w:w="1234"/>
          </w:tcPr>
          <w:p>
            <w:r>
              <w:t>32,480</w:t>
            </w:r>
          </w:p>
        </w:tc>
        <w:tc>
          <w:tcPr>
            <w:tcW w:type="dxa" w:w="1234"/>
          </w:tcPr>
          <w:p>
            <w:r>
              <w:t>99.4%</w:t>
            </w:r>
          </w:p>
        </w:tc>
      </w:tr>
      <w:tr>
        <w:tc>
          <w:tcPr>
            <w:tcW w:type="dxa" w:w="1234"/>
          </w:tcPr>
          <w:p>
            <w:r>
              <w:t>Acciones comunes del PP 107</w:t>
            </w:r>
          </w:p>
        </w:tc>
        <w:tc>
          <w:tcPr>
            <w:tcW w:type="dxa" w:w="1234"/>
          </w:tcPr>
          <w:p>
            <w:r>
              <w:t>34,416</w:t>
            </w:r>
          </w:p>
        </w:tc>
        <w:tc>
          <w:tcPr>
            <w:tcW w:type="dxa" w:w="1234"/>
          </w:tcPr>
          <w:p>
            <w:r>
              <w:t>28,478</w:t>
            </w:r>
          </w:p>
        </w:tc>
        <w:tc>
          <w:tcPr>
            <w:tcW w:type="dxa" w:w="1234"/>
          </w:tcPr>
          <w:p>
            <w:r>
              <w:t>28,471</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103,862</w:t>
            </w:r>
          </w:p>
        </w:tc>
        <w:tc>
          <w:tcPr>
            <w:tcW w:type="dxa" w:w="1234"/>
          </w:tcPr>
          <w:p>
            <w:r>
              <w:t>86,937</w:t>
            </w:r>
          </w:p>
        </w:tc>
        <w:tc>
          <w:tcPr>
            <w:tcW w:type="dxa" w:w="1234"/>
          </w:tcPr>
          <w:p>
            <w:r>
              <w:t>76,107</w:t>
            </w:r>
          </w:p>
        </w:tc>
        <w:tc>
          <w:tcPr>
            <w:tcW w:type="dxa" w:w="1234"/>
          </w:tcPr>
          <w:p>
            <w:r>
              <w:t>73.3%</w:t>
            </w:r>
          </w:p>
        </w:tc>
        <w:tc>
          <w:tcPr>
            <w:tcW w:type="dxa" w:w="1234"/>
          </w:tcPr>
          <w:p>
            <w:r>
              <w:t>75,265</w:t>
            </w:r>
          </w:p>
        </w:tc>
        <w:tc>
          <w:tcPr>
            <w:tcW w:type="dxa" w:w="1234"/>
          </w:tcPr>
          <w:p>
            <w:r>
              <w:t>101.1%</w:t>
            </w:r>
          </w:p>
        </w:tc>
      </w:tr>
      <w:tr>
        <w:tc>
          <w:tcPr>
            <w:tcW w:type="dxa" w:w="1234"/>
          </w:tcPr>
          <w:p>
            <w:r>
              <w:t>CAS UGEL</w:t>
            </w:r>
          </w:p>
        </w:tc>
        <w:tc>
          <w:tcPr>
            <w:tcW w:type="dxa" w:w="1234"/>
          </w:tcPr>
          <w:p>
            <w:r>
              <w:t>293,195</w:t>
            </w:r>
          </w:p>
        </w:tc>
        <w:tc>
          <w:tcPr>
            <w:tcW w:type="dxa" w:w="1234"/>
          </w:tcPr>
          <w:p>
            <w:r>
              <w:t>239,046</w:t>
            </w:r>
          </w:p>
        </w:tc>
        <w:tc>
          <w:tcPr>
            <w:tcW w:type="dxa" w:w="1234"/>
          </w:tcPr>
          <w:p>
            <w:r>
              <w:t>208,383</w:t>
            </w:r>
          </w:p>
        </w:tc>
        <w:tc>
          <w:tcPr>
            <w:tcW w:type="dxa" w:w="1234"/>
          </w:tcPr>
          <w:p>
            <w:r>
              <w:t>71.1%</w:t>
            </w:r>
          </w:p>
        </w:tc>
        <w:tc>
          <w:tcPr>
            <w:tcW w:type="dxa" w:w="1234"/>
          </w:tcPr>
          <w:p>
            <w:r>
              <w:t>255,258</w:t>
            </w:r>
          </w:p>
        </w:tc>
        <w:tc>
          <w:tcPr>
            <w:tcW w:type="dxa" w:w="1234"/>
          </w:tcPr>
          <w:p>
            <w:r>
              <w:t>81.6%</w:t>
            </w:r>
          </w:p>
        </w:tc>
      </w:tr>
      <w:tr>
        <w:tc>
          <w:tcPr>
            <w:tcW w:type="dxa" w:w="1234"/>
          </w:tcPr>
          <w:p>
            <w:r>
              <w:t>Convivencia Escolar</w:t>
            </w:r>
          </w:p>
        </w:tc>
        <w:tc>
          <w:tcPr>
            <w:tcW w:type="dxa" w:w="1234"/>
          </w:tcPr>
          <w:p>
            <w:r>
              <w:t>345,038</w:t>
            </w:r>
          </w:p>
        </w:tc>
        <w:tc>
          <w:tcPr>
            <w:tcW w:type="dxa" w:w="1234"/>
          </w:tcPr>
          <w:p>
            <w:r>
              <w:t>328,905</w:t>
            </w:r>
          </w:p>
        </w:tc>
        <w:tc>
          <w:tcPr>
            <w:tcW w:type="dxa" w:w="1234"/>
          </w:tcPr>
          <w:p>
            <w:r>
              <w:t>316,151</w:t>
            </w:r>
          </w:p>
        </w:tc>
        <w:tc>
          <w:tcPr>
            <w:tcW w:type="dxa" w:w="1234"/>
          </w:tcPr>
          <w:p>
            <w:r>
              <w:t>91.6%</w:t>
            </w:r>
          </w:p>
        </w:tc>
        <w:tc>
          <w:tcPr>
            <w:tcW w:type="dxa" w:w="1234"/>
          </w:tcPr>
          <w:p>
            <w:r>
              <w:t>340,320</w:t>
            </w:r>
          </w:p>
        </w:tc>
        <w:tc>
          <w:tcPr>
            <w:tcW w:type="dxa" w:w="1234"/>
          </w:tcPr>
          <w:p>
            <w:r>
              <w:t>92.9%</w:t>
            </w:r>
          </w:p>
        </w:tc>
      </w:tr>
      <w:tr>
        <w:tc>
          <w:tcPr>
            <w:tcW w:type="dxa" w:w="1234"/>
          </w:tcPr>
          <w:p>
            <w:r>
              <w:t>Fortalecimiento de acciones del PP 107</w:t>
            </w:r>
          </w:p>
        </w:tc>
        <w:tc>
          <w:tcPr>
            <w:tcW w:type="dxa" w:w="1234"/>
          </w:tcPr>
          <w:p>
            <w:r>
              <w:t>338,516</w:t>
            </w:r>
          </w:p>
        </w:tc>
        <w:tc>
          <w:tcPr>
            <w:tcW w:type="dxa" w:w="1234"/>
          </w:tcPr>
          <w:p>
            <w:r>
              <w:t>154,020</w:t>
            </w:r>
          </w:p>
        </w:tc>
        <w:tc>
          <w:tcPr>
            <w:tcW w:type="dxa" w:w="1234"/>
          </w:tcPr>
          <w:p>
            <w:r>
              <w:t>153,747</w:t>
            </w:r>
          </w:p>
        </w:tc>
        <w:tc>
          <w:tcPr>
            <w:tcW w:type="dxa" w:w="1234"/>
          </w:tcPr>
          <w:p>
            <w:r>
              <w:t>45.4%</w:t>
            </w:r>
          </w:p>
        </w:tc>
        <w:tc>
          <w:tcPr>
            <w:tcW w:type="dxa" w:w="1234"/>
          </w:tcPr>
          <w:p>
            <w:r>
              <w:t>154,080</w:t>
            </w:r>
          </w:p>
        </w:tc>
        <w:tc>
          <w:tcPr>
            <w:tcW w:type="dxa" w:w="1234"/>
          </w:tcPr>
          <w:p>
            <w:r>
              <w:t>99.8%</w:t>
            </w:r>
          </w:p>
        </w:tc>
      </w:tr>
      <w:tr>
        <w:tc>
          <w:tcPr>
            <w:tcW w:type="dxa" w:w="1234"/>
          </w:tcPr>
          <w:p>
            <w:r>
              <w:t>Fortalecimiento de competencias para uso de dispositivos electrónicos</w:t>
            </w:r>
          </w:p>
        </w:tc>
        <w:tc>
          <w:tcPr>
            <w:tcW w:type="dxa" w:w="1234"/>
          </w:tcPr>
          <w:p>
            <w:r>
              <w:t>3,569,422</w:t>
            </w:r>
          </w:p>
        </w:tc>
        <w:tc>
          <w:tcPr>
            <w:tcW w:type="dxa" w:w="1234"/>
          </w:tcPr>
          <w:p>
            <w:r>
              <w:t>2,909,764</w:t>
            </w:r>
          </w:p>
        </w:tc>
        <w:tc>
          <w:tcPr>
            <w:tcW w:type="dxa" w:w="1234"/>
          </w:tcPr>
          <w:p>
            <w:r>
              <w:t>2,512,680</w:t>
            </w:r>
          </w:p>
        </w:tc>
        <w:tc>
          <w:tcPr>
            <w:tcW w:type="dxa" w:w="1234"/>
          </w:tcPr>
          <w:p>
            <w:r>
              <w:t>70.4%</w:t>
            </w:r>
          </w:p>
        </w:tc>
        <w:tc>
          <w:tcPr>
            <w:tcW w:type="dxa" w:w="1234"/>
          </w:tcPr>
          <w:p>
            <w:r>
              <w:t>3,310,686</w:t>
            </w:r>
          </w:p>
        </w:tc>
        <w:tc>
          <w:tcPr>
            <w:tcW w:type="dxa" w:w="1234"/>
          </w:tcPr>
          <w:p>
            <w:r>
              <w:t>75.9%</w:t>
            </w:r>
          </w:p>
        </w:tc>
      </w:tr>
      <w:tr>
        <w:tc>
          <w:tcPr>
            <w:tcW w:type="dxa" w:w="1234"/>
          </w:tcPr>
          <w:p>
            <w:r>
              <w:t>Fortalecimiento de las acciones del PP 106</w:t>
            </w:r>
          </w:p>
        </w:tc>
        <w:tc>
          <w:tcPr>
            <w:tcW w:type="dxa" w:w="1234"/>
          </w:tcPr>
          <w:p>
            <w:r>
              <w:t>472,460</w:t>
            </w:r>
          </w:p>
        </w:tc>
        <w:tc>
          <w:tcPr>
            <w:tcW w:type="dxa" w:w="1234"/>
          </w:tcPr>
          <w:p>
            <w:r>
              <w:t>395,672</w:t>
            </w:r>
          </w:p>
        </w:tc>
        <w:tc>
          <w:tcPr>
            <w:tcW w:type="dxa" w:w="1234"/>
          </w:tcPr>
          <w:p>
            <w:r>
              <w:t>321,255</w:t>
            </w:r>
          </w:p>
        </w:tc>
        <w:tc>
          <w:tcPr>
            <w:tcW w:type="dxa" w:w="1234"/>
          </w:tcPr>
          <w:p>
            <w:r>
              <w:t>68.0%</w:t>
            </w:r>
          </w:p>
        </w:tc>
        <w:tc>
          <w:tcPr>
            <w:tcW w:type="dxa" w:w="1234"/>
          </w:tcPr>
          <w:p>
            <w:r>
              <w:t>378,774</w:t>
            </w:r>
          </w:p>
        </w:tc>
        <w:tc>
          <w:tcPr>
            <w:tcW w:type="dxa" w:w="1234"/>
          </w:tcPr>
          <w:p>
            <w:r>
              <w:t>84.8%</w:t>
            </w:r>
          </w:p>
        </w:tc>
      </w:tr>
      <w:tr>
        <w:tc>
          <w:tcPr>
            <w:tcW w:type="dxa" w:w="1234"/>
          </w:tcPr>
          <w:p>
            <w:r>
              <w:t>JEC</w:t>
            </w:r>
          </w:p>
        </w:tc>
        <w:tc>
          <w:tcPr>
            <w:tcW w:type="dxa" w:w="1234"/>
          </w:tcPr>
          <w:p>
            <w:r>
              <w:t>3,069,761</w:t>
            </w:r>
          </w:p>
        </w:tc>
        <w:tc>
          <w:tcPr>
            <w:tcW w:type="dxa" w:w="1234"/>
          </w:tcPr>
          <w:p>
            <w:r>
              <w:t>2,722,140</w:t>
            </w:r>
          </w:p>
        </w:tc>
        <w:tc>
          <w:tcPr>
            <w:tcW w:type="dxa" w:w="1234"/>
          </w:tcPr>
          <w:p>
            <w:r>
              <w:t>2,375,337</w:t>
            </w:r>
          </w:p>
        </w:tc>
        <w:tc>
          <w:tcPr>
            <w:tcW w:type="dxa" w:w="1234"/>
          </w:tcPr>
          <w:p>
            <w:r>
              <w:t>77.4%</w:t>
            </w:r>
          </w:p>
        </w:tc>
        <w:tc>
          <w:tcPr>
            <w:tcW w:type="dxa" w:w="1234"/>
          </w:tcPr>
          <w:p>
            <w:r>
              <w:t>2,488,230</w:t>
            </w:r>
          </w:p>
        </w:tc>
        <w:tc>
          <w:tcPr>
            <w:tcW w:type="dxa" w:w="1234"/>
          </w:tcPr>
          <w:p>
            <w:r>
              <w:t>95.5%</w:t>
            </w:r>
          </w:p>
        </w:tc>
      </w:tr>
      <w:tr>
        <w:tc>
          <w:tcPr>
            <w:tcW w:type="dxa" w:w="1234"/>
          </w:tcPr>
          <w:p>
            <w:r>
              <w:t>Secundaria con residencia</w:t>
            </w:r>
          </w:p>
        </w:tc>
        <w:tc>
          <w:tcPr>
            <w:tcW w:type="dxa" w:w="1234"/>
          </w:tcPr>
          <w:p>
            <w:r>
              <w:t>2,675,575</w:t>
            </w:r>
          </w:p>
        </w:tc>
        <w:tc>
          <w:tcPr>
            <w:tcW w:type="dxa" w:w="1234"/>
          </w:tcPr>
          <w:p>
            <w:r>
              <w:t>2,009,492</w:t>
            </w:r>
          </w:p>
        </w:tc>
        <w:tc>
          <w:tcPr>
            <w:tcW w:type="dxa" w:w="1234"/>
          </w:tcPr>
          <w:p>
            <w:r>
              <w:t>1,841,303</w:t>
            </w:r>
          </w:p>
        </w:tc>
        <w:tc>
          <w:tcPr>
            <w:tcW w:type="dxa" w:w="1234"/>
          </w:tcPr>
          <w:p>
            <w:r>
              <w:t>68.8%</w:t>
            </w:r>
          </w:p>
        </w:tc>
        <w:tc>
          <w:tcPr>
            <w:tcW w:type="dxa" w:w="1234"/>
          </w:tcPr>
          <w:p>
            <w:r>
              <w:t>1,922,880</w:t>
            </w:r>
          </w:p>
        </w:tc>
        <w:tc>
          <w:tcPr>
            <w:tcW w:type="dxa" w:w="1234"/>
          </w:tcPr>
          <w:p>
            <w:r>
              <w:t>95.8%</w:t>
            </w:r>
          </w:p>
        </w:tc>
      </w:tr>
      <w:tr>
        <w:tc>
          <w:tcPr>
            <w:tcW w:type="dxa" w:w="1234"/>
          </w:tcPr>
          <w:p>
            <w:r>
              <w:t>147. Institutos Tecnológicos</w:t>
            </w:r>
          </w:p>
        </w:tc>
        <w:tc>
          <w:tcPr>
            <w:tcW w:type="dxa" w:w="1234"/>
          </w:tcPr>
          <w:p>
            <w:r>
              <w:t>220,804</w:t>
            </w:r>
          </w:p>
        </w:tc>
        <w:tc>
          <w:tcPr>
            <w:tcW w:type="dxa" w:w="1234"/>
          </w:tcPr>
          <w:p>
            <w:r>
              <w:t>92,422</w:t>
            </w:r>
          </w:p>
        </w:tc>
        <w:tc>
          <w:tcPr>
            <w:tcW w:type="dxa" w:w="1234"/>
          </w:tcPr>
          <w:p>
            <w:r>
              <w:t>72,248</w:t>
            </w:r>
          </w:p>
        </w:tc>
        <w:tc>
          <w:tcPr>
            <w:tcW w:type="dxa" w:w="1234"/>
          </w:tcPr>
          <w:p>
            <w:r>
              <w:t>32.7%</w:t>
            </w:r>
          </w:p>
        </w:tc>
        <w:tc>
          <w:tcPr>
            <w:tcW w:type="dxa" w:w="1234"/>
          </w:tcPr>
          <w:p>
            <w:r>
              <w:t>174,450</w:t>
            </w:r>
          </w:p>
        </w:tc>
        <w:tc>
          <w:tcPr>
            <w:tcW w:type="dxa" w:w="1234"/>
          </w:tcPr>
          <w:p>
            <w:r>
              <w:t>41.4%</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123,172</w:t>
            </w:r>
          </w:p>
        </w:tc>
        <w:tc>
          <w:tcPr>
            <w:tcW w:type="dxa" w:w="1234"/>
          </w:tcPr>
          <w:p>
            <w:r>
              <w:t>90,571</w:t>
            </w:r>
          </w:p>
        </w:tc>
        <w:tc>
          <w:tcPr>
            <w:tcW w:type="dxa" w:w="1234"/>
          </w:tcPr>
          <w:p>
            <w:r>
              <w:t>68,071</w:t>
            </w:r>
          </w:p>
        </w:tc>
        <w:tc>
          <w:tcPr>
            <w:tcW w:type="dxa" w:w="1234"/>
          </w:tcPr>
          <w:p>
            <w:r>
              <w:t>55.3%</w:t>
            </w:r>
          </w:p>
        </w:tc>
        <w:tc>
          <w:tcPr>
            <w:tcW w:type="dxa" w:w="1234"/>
          </w:tcPr>
          <w:p>
            <w:r>
              <w:t>102,247</w:t>
            </w:r>
          </w:p>
        </w:tc>
        <w:tc>
          <w:tcPr>
            <w:tcW w:type="dxa" w:w="1234"/>
          </w:tcPr>
          <w:p>
            <w:r>
              <w:t>66.6%</w:t>
            </w:r>
          </w:p>
        </w:tc>
      </w:tr>
      <w:tr>
        <w:tc>
          <w:tcPr>
            <w:tcW w:type="dxa" w:w="1234"/>
          </w:tcPr>
          <w:p>
            <w:r>
              <w:t>Distribución de materiales educativos</w:t>
            </w:r>
          </w:p>
        </w:tc>
        <w:tc>
          <w:tcPr>
            <w:tcW w:type="dxa" w:w="1234"/>
          </w:tcPr>
          <w:p>
            <w:r>
              <w:t>2,439,242</w:t>
            </w:r>
          </w:p>
        </w:tc>
        <w:tc>
          <w:tcPr>
            <w:tcW w:type="dxa" w:w="1234"/>
          </w:tcPr>
          <w:p>
            <w:r>
              <w:t>2,244,792</w:t>
            </w:r>
          </w:p>
        </w:tc>
        <w:tc>
          <w:tcPr>
            <w:tcW w:type="dxa" w:w="1234"/>
          </w:tcPr>
          <w:p>
            <w:r>
              <w:t>2,239,660</w:t>
            </w:r>
          </w:p>
        </w:tc>
        <w:tc>
          <w:tcPr>
            <w:tcW w:type="dxa" w:w="1234"/>
          </w:tcPr>
          <w:p>
            <w:r>
              <w:t>91.8%</w:t>
            </w:r>
          </w:p>
        </w:tc>
        <w:tc>
          <w:tcPr>
            <w:tcW w:type="dxa" w:w="1234"/>
          </w:tcPr>
          <w:p>
            <w:r>
              <w:t>1,828,929</w:t>
            </w:r>
          </w:p>
        </w:tc>
        <w:tc>
          <w:tcPr>
            <w:tcW w:type="dxa" w:w="1234"/>
          </w:tcPr>
          <w:p>
            <w:r>
              <w:t>122.5%</w:t>
            </w:r>
          </w:p>
        </w:tc>
      </w:tr>
      <w:tr>
        <w:tc>
          <w:tcPr>
            <w:tcW w:type="dxa" w:w="1234"/>
          </w:tcPr>
          <w:p>
            <w:r>
              <w:t>Fortalecimiento de competencias para uso de dispositivos electrónicos</w:t>
            </w:r>
          </w:p>
        </w:tc>
        <w:tc>
          <w:tcPr>
            <w:tcW w:type="dxa" w:w="1234"/>
          </w:tcPr>
          <w:p>
            <w:r>
              <w:t>810,187</w:t>
            </w:r>
          </w:p>
        </w:tc>
        <w:tc>
          <w:tcPr>
            <w:tcW w:type="dxa" w:w="1234"/>
          </w:tcPr>
          <w:p>
            <w:r>
              <w:t>174,258</w:t>
            </w:r>
          </w:p>
        </w:tc>
        <w:tc>
          <w:tcPr>
            <w:tcW w:type="dxa" w:w="1234"/>
          </w:tcPr>
          <w:p>
            <w:r>
              <w:t>174,144</w:t>
            </w:r>
          </w:p>
        </w:tc>
        <w:tc>
          <w:tcPr>
            <w:tcW w:type="dxa" w:w="1234"/>
          </w:tcPr>
          <w:p>
            <w:r>
              <w:t>21.5%</w:t>
            </w:r>
          </w:p>
        </w:tc>
        <w:tc>
          <w:tcPr>
            <w:tcW w:type="dxa" w:w="1234"/>
          </w:tcPr>
          <w:p>
            <w:r>
              <w:t>809,054</w:t>
            </w:r>
          </w:p>
        </w:tc>
        <w:tc>
          <w:tcPr>
            <w:tcW w:type="dxa" w:w="1234"/>
          </w:tcPr>
          <w:p>
            <w:r>
              <w:t>21.5%</w:t>
            </w:r>
          </w:p>
        </w:tc>
      </w:tr>
      <w:tr>
        <w:tc>
          <w:tcPr>
            <w:tcW w:type="dxa" w:w="1234"/>
          </w:tcPr>
          <w:p>
            <w:r>
              <w:t>Fortalecimiento de las acciones del PP 106</w:t>
            </w:r>
          </w:p>
        </w:tc>
        <w:tc>
          <w:tcPr>
            <w:tcW w:type="dxa" w:w="1234"/>
          </w:tcPr>
          <w:p>
            <w:r>
              <w:t>121,591</w:t>
            </w:r>
          </w:p>
        </w:tc>
        <w:tc>
          <w:tcPr>
            <w:tcW w:type="dxa" w:w="1234"/>
          </w:tcPr>
          <w:p>
            <w:r>
              <w:t>75,060</w:t>
            </w:r>
          </w:p>
        </w:tc>
        <w:tc>
          <w:tcPr>
            <w:tcW w:type="dxa" w:w="1234"/>
          </w:tcPr>
          <w:p>
            <w:r>
              <w:t>64,334</w:t>
            </w:r>
          </w:p>
        </w:tc>
        <w:tc>
          <w:tcPr>
            <w:tcW w:type="dxa" w:w="1234"/>
          </w:tcPr>
          <w:p>
            <w:r>
              <w:t>52.9%</w:t>
            </w:r>
          </w:p>
        </w:tc>
        <w:tc>
          <w:tcPr>
            <w:tcW w:type="dxa" w:w="1234"/>
          </w:tcPr>
          <w:p>
            <w:r>
              <w:t>63,756</w:t>
            </w:r>
          </w:p>
        </w:tc>
        <w:tc>
          <w:tcPr>
            <w:tcW w:type="dxa" w:w="1234"/>
          </w:tcPr>
          <w:p>
            <w:r>
              <w:t>100.9%</w:t>
            </w:r>
          </w:p>
        </w:tc>
      </w:tr>
      <w:tr>
        <w:tc>
          <w:tcPr>
            <w:tcW w:type="dxa" w:w="1234"/>
          </w:tcPr>
          <w:p>
            <w:r>
              <w:t>Kit de impresiones</w:t>
            </w:r>
          </w:p>
        </w:tc>
        <w:tc>
          <w:tcPr>
            <w:tcW w:type="dxa" w:w="1234"/>
          </w:tcPr>
          <w:p>
            <w:r>
              <w:t>1,068,292</w:t>
            </w:r>
          </w:p>
        </w:tc>
        <w:tc>
          <w:tcPr>
            <w:tcW w:type="dxa" w:w="1234"/>
          </w:tcPr>
          <w:p>
            <w:r>
              <w:t>991,799</w:t>
            </w:r>
          </w:p>
        </w:tc>
        <w:tc>
          <w:tcPr>
            <w:tcW w:type="dxa" w:w="1234"/>
          </w:tcPr>
          <w:p>
            <w:r>
              <w:t>991,799</w:t>
            </w:r>
          </w:p>
        </w:tc>
        <w:tc>
          <w:tcPr>
            <w:tcW w:type="dxa" w:w="1234"/>
          </w:tcPr>
          <w:p>
            <w:r>
              <w:t>92.8%</w:t>
            </w:r>
          </w:p>
        </w:tc>
        <w:tc>
          <w:tcPr>
            <w:tcW w:type="dxa" w:w="1234"/>
          </w:tcPr>
          <w:p>
            <w:r>
              <w:t>774,226</w:t>
            </w:r>
          </w:p>
        </w:tc>
        <w:tc>
          <w:tcPr>
            <w:tcW w:type="dxa" w:w="1234"/>
          </w:tcPr>
          <w:p>
            <w:r>
              <w:t>128.1%</w:t>
            </w:r>
          </w:p>
        </w:tc>
      </w:tr>
      <w:tr>
        <w:tc>
          <w:tcPr>
            <w:tcW w:type="dxa" w:w="1234"/>
          </w:tcPr>
          <w:p>
            <w:r>
              <w:t>PRONOEI</w:t>
            </w:r>
          </w:p>
        </w:tc>
        <w:tc>
          <w:tcPr>
            <w:tcW w:type="dxa" w:w="1234"/>
          </w:tcPr>
          <w:p>
            <w:r>
              <w:t>3,679,863</w:t>
            </w:r>
          </w:p>
        </w:tc>
        <w:tc>
          <w:tcPr>
            <w:tcW w:type="dxa" w:w="1234"/>
          </w:tcPr>
          <w:p>
            <w:r>
              <w:t>3,385,050</w:t>
            </w:r>
          </w:p>
        </w:tc>
        <w:tc>
          <w:tcPr>
            <w:tcW w:type="dxa" w:w="1234"/>
          </w:tcPr>
          <w:p>
            <w:r>
              <w:t>2,943,516</w:t>
            </w:r>
          </w:p>
        </w:tc>
        <w:tc>
          <w:tcPr>
            <w:tcW w:type="dxa" w:w="1234"/>
          </w:tcPr>
          <w:p>
            <w:r>
              <w:t>80.0%</w:t>
            </w:r>
          </w:p>
        </w:tc>
        <w:tc>
          <w:tcPr>
            <w:tcW w:type="dxa" w:w="1234"/>
          </w:tcPr>
          <w:p>
            <w:r>
              <w:t>2,947,200</w:t>
            </w:r>
          </w:p>
        </w:tc>
        <w:tc>
          <w:tcPr>
            <w:tcW w:type="dxa" w:w="1234"/>
          </w:tcPr>
          <w:p>
            <w:r>
              <w:t>99.9%</w:t>
            </w:r>
          </w:p>
        </w:tc>
      </w:tr>
      <w:tr>
        <w:tc>
          <w:tcPr>
            <w:tcW w:type="dxa" w:w="1234"/>
          </w:tcPr>
          <w:p>
            <w:r>
              <w:t>Plan de Mejora del PP 0107</w:t>
            </w:r>
          </w:p>
        </w:tc>
        <w:tc>
          <w:tcPr>
            <w:tcW w:type="dxa" w:w="1234"/>
          </w:tcPr>
          <w:p>
            <w:r>
              <w:t>171,905</w:t>
            </w:r>
          </w:p>
        </w:tc>
        <w:tc>
          <w:tcPr>
            <w:tcW w:type="dxa" w:w="1234"/>
          </w:tcPr>
          <w:p>
            <w:r>
              <w:t>116,971</w:t>
            </w:r>
          </w:p>
        </w:tc>
        <w:tc>
          <w:tcPr>
            <w:tcW w:type="dxa" w:w="1234"/>
          </w:tcPr>
          <w:p>
            <w:r>
              <w:t>47,805</w:t>
            </w:r>
          </w:p>
        </w:tc>
        <w:tc>
          <w:tcPr>
            <w:tcW w:type="dxa" w:w="1234"/>
          </w:tcPr>
          <w:p>
            <w:r>
              <w:t>27.8%</w:t>
            </w:r>
          </w:p>
        </w:tc>
        <w:tc>
          <w:tcPr>
            <w:tcW w:type="dxa" w:w="1234"/>
          </w:tcPr>
          <w:p>
            <w:r>
              <w:t>125,805</w:t>
            </w:r>
          </w:p>
        </w:tc>
        <w:tc>
          <w:tcPr>
            <w:tcW w:type="dxa" w:w="1234"/>
          </w:tcPr>
          <w:p>
            <w:r>
              <w:t>38.0%</w:t>
            </w:r>
          </w:p>
        </w:tc>
      </w:tr>
      <w:tr>
        <w:tc>
          <w:tcPr>
            <w:tcW w:type="dxa" w:w="1234"/>
          </w:tcPr>
          <w:p>
            <w:r>
              <w:t>Traslado Docente</w:t>
            </w:r>
          </w:p>
        </w:tc>
        <w:tc>
          <w:tcPr>
            <w:tcW w:type="dxa" w:w="1234"/>
          </w:tcPr>
          <w:p>
            <w:r>
              <w:t>12,844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19,718,562</w:t>
            </w:r>
          </w:p>
        </w:tc>
        <w:tc>
          <w:tcPr>
            <w:tcW w:type="dxa" w:w="1234"/>
          </w:tcPr>
          <w:p>
            <w:r>
              <w:t>16,199,599</w:t>
            </w:r>
          </w:p>
        </w:tc>
        <w:tc>
          <w:tcPr>
            <w:tcW w:type="dxa" w:w="1234"/>
          </w:tcPr>
          <w:p>
            <w:r>
              <w:t>14,589,030</w:t>
            </w:r>
          </w:p>
        </w:tc>
        <w:tc>
          <w:tcPr>
            <w:tcW w:type="dxa" w:w="1234"/>
          </w:tcPr>
          <w:p>
            <w:r>
              <w:t>74.0%</w:t>
            </w:r>
          </w:p>
        </w:tc>
        <w:tc>
          <w:tcPr>
            <w:tcW w:type="dxa" w:w="1234"/>
          </w:tcPr>
          <w:p>
            <w:r>
              <w:t>15,840,084</w:t>
            </w:r>
          </w:p>
        </w:tc>
        <w:tc>
          <w:tcPr>
            <w:tcW w:type="dxa" w:w="1234"/>
          </w:tcPr>
          <w:p>
            <w:r>
              <w:t>92.1%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