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5,844,805</w:t>
      </w:r>
      <w:r>
        <w:t xml:space="preserve"> millones en su Presupuesto Institucional Modificado (PIM) para el     financiamiento de intervenciones y acciones pedagógicas, de los cuales se han ejecutado S/ </w:t>
      </w:r>
      <w:r>
        <w:t>3,570,170</w:t>
      </w:r>
      <w:r>
        <w:t xml:space="preserve"> lo cual corresponde a </w:t>
      </w:r>
      <w:r>
        <w:t>61.1%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36,635</w:t>
            </w:r>
          </w:p>
        </w:tc>
        <w:tc>
          <w:tcPr>
            <w:tcW w:type="dxa" w:w="1728"/>
          </w:tcPr>
          <w:p>
            <w:r>
              <w:t>36,635</w:t>
            </w:r>
          </w:p>
        </w:tc>
        <w:tc>
          <w:tcPr>
            <w:tcW w:type="dxa" w:w="1728"/>
          </w:tcPr>
          <w:p>
            <w:r>
              <w:t>26,998</w:t>
            </w:r>
          </w:p>
        </w:tc>
        <w:tc>
          <w:tcPr>
            <w:tcW w:type="dxa" w:w="1728"/>
          </w:tcPr>
          <w:p>
            <w:r>
              <w:t>97.7%</w:t>
            </w:r>
          </w:p>
        </w:tc>
      </w:tr>
      <w:tr>
        <w:tc>
          <w:tcPr>
            <w:tcW w:type="dxa" w:w="1728"/>
          </w:tcPr>
          <w:p>
            <w:r>
              <w:t>Absorción</w:t>
            </w:r>
          </w:p>
        </w:tc>
        <w:tc>
          <w:tcPr>
            <w:tcW w:type="dxa" w:w="1728"/>
          </w:tcPr>
          <w:p>
            <w:r>
              <w:t>22,182</w:t>
            </w:r>
          </w:p>
        </w:tc>
        <w:tc>
          <w:tcPr>
            <w:tcW w:type="dxa" w:w="1728"/>
          </w:tcPr>
          <w:p>
            <w:r>
              <w:t>22,182</w:t>
            </w:r>
          </w:p>
        </w:tc>
        <w:tc>
          <w:tcPr>
            <w:tcW w:type="dxa" w:w="1728"/>
          </w:tcPr>
          <w:p>
            <w:r>
              <w:t>17,893</w:t>
            </w:r>
          </w:p>
        </w:tc>
        <w:tc>
          <w:tcPr>
            <w:tcW w:type="dxa" w:w="1728"/>
          </w:tcPr>
          <w:p>
            <w:r>
              <w:t>89.8%</w:t>
            </w:r>
          </w:p>
        </w:tc>
      </w:tr>
      <w:tr>
        <w:tc>
          <w:tcPr>
            <w:tcW w:type="dxa" w:w="1728"/>
          </w:tcPr>
          <w:p>
            <w:r>
              <w:t>Acciones comunes - Acompañatic</w:t>
            </w:r>
          </w:p>
        </w:tc>
        <w:tc>
          <w:tcPr>
            <w:tcW w:type="dxa" w:w="1728"/>
          </w:tcPr>
          <w:p>
            <w:r>
              <w:t>741</w:t>
            </w:r>
          </w:p>
        </w:tc>
        <w:tc>
          <w:tcPr>
            <w:tcW w:type="dxa" w:w="1728"/>
          </w:tcPr>
          <w:p>
            <w:r>
              <w:t>741</w:t>
            </w:r>
          </w:p>
        </w:tc>
        <w:tc>
          <w:tcPr>
            <w:tcW w:type="dxa" w:w="1728"/>
          </w:tcPr>
          <w:p>
            <w:r>
              <w:t>0</w:t>
            </w:r>
          </w:p>
        </w:tc>
        <w:tc>
          <w:tcPr>
            <w:tcW w:type="dxa" w:w="1728"/>
          </w:tcPr>
          <w:p>
            <w:r>
              <w:t>0.0%</w:t>
            </w:r>
          </w:p>
        </w:tc>
      </w:tr>
      <w:tr>
        <w:tc>
          <w:tcPr>
            <w:tcW w:type="dxa" w:w="1728"/>
          </w:tcPr>
          <w:p>
            <w:r>
              <w:t>Acciones comunes del PP 106</w:t>
            </w:r>
          </w:p>
        </w:tc>
        <w:tc>
          <w:tcPr>
            <w:tcW w:type="dxa" w:w="1728"/>
          </w:tcPr>
          <w:p>
            <w:r>
              <w:t>33,708</w:t>
            </w:r>
          </w:p>
        </w:tc>
        <w:tc>
          <w:tcPr>
            <w:tcW w:type="dxa" w:w="1728"/>
          </w:tcPr>
          <w:p>
            <w:r>
              <w:t>33,708</w:t>
            </w:r>
          </w:p>
        </w:tc>
        <w:tc>
          <w:tcPr>
            <w:tcW w:type="dxa" w:w="1728"/>
          </w:tcPr>
          <w:p>
            <w:r>
              <w:t>28,190</w:t>
            </w:r>
          </w:p>
        </w:tc>
        <w:tc>
          <w:tcPr>
            <w:tcW w:type="dxa" w:w="1728"/>
          </w:tcPr>
          <w:p>
            <w:r>
              <w:t>86.8%</w:t>
            </w:r>
          </w:p>
        </w:tc>
      </w:tr>
      <w:tr>
        <w:tc>
          <w:tcPr>
            <w:tcW w:type="dxa" w:w="1728"/>
          </w:tcPr>
          <w:p>
            <w:r>
              <w:t>Acciones comunes del PP 107</w:t>
            </w:r>
          </w:p>
        </w:tc>
        <w:tc>
          <w:tcPr>
            <w:tcW w:type="dxa" w:w="1728"/>
          </w:tcPr>
          <w:p>
            <w:r>
              <w:t>33,728</w:t>
            </w:r>
          </w:p>
        </w:tc>
        <w:tc>
          <w:tcPr>
            <w:tcW w:type="dxa" w:w="1728"/>
          </w:tcPr>
          <w:p>
            <w:r>
              <w:t>33,728</w:t>
            </w:r>
          </w:p>
        </w:tc>
        <w:tc>
          <w:tcPr>
            <w:tcW w:type="dxa" w:w="1728"/>
          </w:tcPr>
          <w:p>
            <w:r>
              <w:t>28,470</w:t>
            </w:r>
          </w:p>
        </w:tc>
        <w:tc>
          <w:tcPr>
            <w:tcW w:type="dxa" w:w="1728"/>
          </w:tcPr>
          <w:p>
            <w:r>
              <w:t>100.0%</w:t>
            </w:r>
          </w:p>
        </w:tc>
      </w:tr>
      <w:tr>
        <w:tc>
          <w:tcPr>
            <w:tcW w:type="dxa" w:w="1728"/>
          </w:tcPr>
          <w:p>
            <w:r>
              <w:t>Acciones comunes del PP 90</w:t>
            </w:r>
          </w:p>
        </w:tc>
        <w:tc>
          <w:tcPr>
            <w:tcW w:type="dxa" w:w="1728"/>
          </w:tcPr>
          <w:p>
            <w:r>
              <w:t>21,668</w:t>
            </w:r>
          </w:p>
        </w:tc>
        <w:tc>
          <w:tcPr>
            <w:tcW w:type="dxa" w:w="1728"/>
          </w:tcPr>
          <w:p>
            <w:r>
              <w:t>21,668</w:t>
            </w:r>
          </w:p>
        </w:tc>
        <w:tc>
          <w:tcPr>
            <w:tcW w:type="dxa" w:w="1728"/>
          </w:tcPr>
          <w:p>
            <w:r>
              <w:t>15,931</w:t>
            </w:r>
          </w:p>
        </w:tc>
        <w:tc>
          <w:tcPr>
            <w:tcW w:type="dxa" w:w="1728"/>
          </w:tcPr>
          <w:p>
            <w:r>
              <w:t>105.8%</w:t>
            </w:r>
          </w:p>
        </w:tc>
      </w:tr>
      <w:tr>
        <w:tc>
          <w:tcPr>
            <w:tcW w:type="dxa" w:w="1728"/>
          </w:tcPr>
          <w:p>
            <w:r>
              <w:t>CAS UGEL</w:t>
            </w:r>
          </w:p>
        </w:tc>
        <w:tc>
          <w:tcPr>
            <w:tcW w:type="dxa" w:w="1728"/>
          </w:tcPr>
          <w:p>
            <w:r>
              <w:t>201,928</w:t>
            </w:r>
          </w:p>
        </w:tc>
        <w:tc>
          <w:tcPr>
            <w:tcW w:type="dxa" w:w="1728"/>
          </w:tcPr>
          <w:p>
            <w:r>
              <w:t>201,928</w:t>
            </w:r>
          </w:p>
        </w:tc>
        <w:tc>
          <w:tcPr>
            <w:tcW w:type="dxa" w:w="1728"/>
          </w:tcPr>
          <w:p>
            <w:r>
              <w:t>138,861</w:t>
            </w:r>
          </w:p>
        </w:tc>
        <w:tc>
          <w:tcPr>
            <w:tcW w:type="dxa" w:w="1728"/>
          </w:tcPr>
          <w:p>
            <w:r>
              <w:t>97.9%</w:t>
            </w:r>
          </w:p>
        </w:tc>
      </w:tr>
      <w:tr>
        <w:tc>
          <w:tcPr>
            <w:tcW w:type="dxa" w:w="1728"/>
          </w:tcPr>
          <w:p>
            <w:r>
              <w:t>Convivencia Escolar</w:t>
            </w:r>
          </w:p>
        </w:tc>
        <w:tc>
          <w:tcPr>
            <w:tcW w:type="dxa" w:w="1728"/>
          </w:tcPr>
          <w:p>
            <w:r>
              <w:t>253,409</w:t>
            </w:r>
          </w:p>
        </w:tc>
        <w:tc>
          <w:tcPr>
            <w:tcW w:type="dxa" w:w="1728"/>
          </w:tcPr>
          <w:p>
            <w:r>
              <w:t>253,409</w:t>
            </w:r>
          </w:p>
        </w:tc>
        <w:tc>
          <w:tcPr>
            <w:tcW w:type="dxa" w:w="1728"/>
          </w:tcPr>
          <w:p>
            <w:r>
              <w:t>230,775</w:t>
            </w:r>
          </w:p>
        </w:tc>
        <w:tc>
          <w:tcPr>
            <w:tcW w:type="dxa" w:w="1728"/>
          </w:tcPr>
          <w:p>
            <w:r>
              <w:t>96.4%</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51,339</w:t>
            </w:r>
          </w:p>
        </w:tc>
        <w:tc>
          <w:tcPr>
            <w:tcW w:type="dxa" w:w="1728"/>
          </w:tcPr>
          <w:p>
            <w:r>
              <w:t>100.0%</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244,855</w:t>
            </w:r>
          </w:p>
        </w:tc>
        <w:tc>
          <w:tcPr>
            <w:tcW w:type="dxa" w:w="1728"/>
          </w:tcPr>
          <w:p>
            <w:r>
              <w:t>74.6%</w:t>
            </w:r>
          </w:p>
        </w:tc>
      </w:tr>
      <w:tr>
        <w:tc>
          <w:tcPr>
            <w:tcW w:type="dxa" w:w="1728"/>
          </w:tcPr>
          <w:p>
            <w:r>
              <w:t>Fortalecimiento de las acciones del PP 106</w:t>
            </w:r>
          </w:p>
        </w:tc>
        <w:tc>
          <w:tcPr>
            <w:tcW w:type="dxa" w:w="1728"/>
          </w:tcPr>
          <w:p>
            <w:r>
              <w:t>74,233</w:t>
            </w:r>
          </w:p>
        </w:tc>
        <w:tc>
          <w:tcPr>
            <w:tcW w:type="dxa" w:w="1728"/>
          </w:tcPr>
          <w:p>
            <w:r>
              <w:t>74,233</w:t>
            </w:r>
          </w:p>
        </w:tc>
        <w:tc>
          <w:tcPr>
            <w:tcW w:type="dxa" w:w="1728"/>
          </w:tcPr>
          <w:p>
            <w:r>
              <w:t>56,584</w:t>
            </w:r>
          </w:p>
        </w:tc>
        <w:tc>
          <w:tcPr>
            <w:tcW w:type="dxa" w:w="1728"/>
          </w:tcPr>
          <w:p>
            <w:r>
              <w:t>100.3%</w:t>
            </w:r>
          </w:p>
        </w:tc>
      </w:tr>
      <w:tr>
        <w:tc>
          <w:tcPr>
            <w:tcW w:type="dxa" w:w="1728"/>
          </w:tcPr>
          <w:p>
            <w:r>
              <w:t>JEC</w:t>
            </w:r>
          </w:p>
        </w:tc>
        <w:tc>
          <w:tcPr>
            <w:tcW w:type="dxa" w:w="1728"/>
          </w:tcPr>
          <w:p>
            <w:r>
              <w:t>873,064</w:t>
            </w:r>
          </w:p>
        </w:tc>
        <w:tc>
          <w:tcPr>
            <w:tcW w:type="dxa" w:w="1728"/>
          </w:tcPr>
          <w:p>
            <w:r>
              <w:t>869,252</w:t>
            </w:r>
          </w:p>
        </w:tc>
        <w:tc>
          <w:tcPr>
            <w:tcW w:type="dxa" w:w="1728"/>
          </w:tcPr>
          <w:p>
            <w:r>
              <w:t>668,023</w:t>
            </w:r>
          </w:p>
        </w:tc>
        <w:tc>
          <w:tcPr>
            <w:tcW w:type="dxa" w:w="1728"/>
          </w:tcPr>
          <w:p>
            <w:r>
              <w:t>99.6%</w:t>
            </w:r>
          </w:p>
        </w:tc>
      </w:tr>
      <w:tr>
        <w:tc>
          <w:tcPr>
            <w:tcW w:type="dxa" w:w="1728"/>
          </w:tcPr>
          <w:p>
            <w:r>
              <w:t>SEHO</w:t>
            </w:r>
          </w:p>
        </w:tc>
        <w:tc>
          <w:tcPr>
            <w:tcW w:type="dxa" w:w="1728"/>
          </w:tcPr>
          <w:p>
            <w:r>
              <w:t>96,018</w:t>
            </w:r>
          </w:p>
        </w:tc>
        <w:tc>
          <w:tcPr>
            <w:tcW w:type="dxa" w:w="1728"/>
          </w:tcPr>
          <w:p>
            <w:r>
              <w:t>96,018</w:t>
            </w:r>
          </w:p>
        </w:tc>
        <w:tc>
          <w:tcPr>
            <w:tcW w:type="dxa" w:w="1728"/>
          </w:tcPr>
          <w:p>
            <w:r>
              <w:t>71,125</w:t>
            </w:r>
          </w:p>
        </w:tc>
        <w:tc>
          <w:tcPr>
            <w:tcW w:type="dxa" w:w="1728"/>
          </w:tcPr>
          <w:p>
            <w:r>
              <w:t>88.9%</w:t>
            </w:r>
          </w:p>
        </w:tc>
      </w:tr>
      <w:tr>
        <w:tc>
          <w:tcPr>
            <w:tcW w:type="dxa" w:w="1728"/>
          </w:tcPr>
          <w:p>
            <w:r>
              <w:t>147. Institutos Tecnológicos</w:t>
            </w:r>
          </w:p>
        </w:tc>
        <w:tc>
          <w:tcPr>
            <w:tcW w:type="dxa" w:w="1728"/>
          </w:tcPr>
          <w:p>
            <w:r>
              <w:t>100,444</w:t>
            </w:r>
          </w:p>
        </w:tc>
        <w:tc>
          <w:tcPr>
            <w:tcW w:type="dxa" w:w="1728"/>
          </w:tcPr>
          <w:p>
            <w:r>
              <w:t>95,261</w:t>
            </w:r>
          </w:p>
        </w:tc>
        <w:tc>
          <w:tcPr>
            <w:tcW w:type="dxa" w:w="1728"/>
          </w:tcPr>
          <w:p>
            <w:r>
              <w:t>71,129</w:t>
            </w:r>
          </w:p>
        </w:tc>
        <w:tc>
          <w:tcPr>
            <w:tcW w:type="dxa" w:w="1728"/>
          </w:tcPr>
          <w:p>
            <w:r>
              <w:t>57.2%</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100.0%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843,578</w:t>
            </w:r>
          </w:p>
        </w:tc>
        <w:tc>
          <w:tcPr>
            <w:tcW w:type="dxa" w:w="1728"/>
          </w:tcPr>
          <w:p>
            <w:r>
              <w:t>121,080</w:t>
            </w:r>
          </w:p>
        </w:tc>
        <w:tc>
          <w:tcPr>
            <w:tcW w:type="dxa" w:w="1728"/>
          </w:tcPr>
          <w:p>
            <w:r>
              <w:t>121,080</w:t>
            </w:r>
          </w:p>
        </w:tc>
        <w:tc>
          <w:tcPr>
            <w:tcW w:type="dxa" w:w="1728"/>
          </w:tcPr>
          <w:p>
            <w:r>
              <w:t>54.3%</w:t>
            </w:r>
          </w:p>
        </w:tc>
      </w:tr>
      <w:tr>
        <w:tc>
          <w:tcPr>
            <w:tcW w:type="dxa" w:w="1728"/>
          </w:tcPr>
          <w:p>
            <w:r>
              <w:t>Fortalecimiento de competencias para uso de dispositivos electrónicos</w:t>
            </w:r>
          </w:p>
        </w:tc>
        <w:tc>
          <w:tcPr>
            <w:tcW w:type="dxa" w:w="1728"/>
          </w:tcPr>
          <w:p>
            <w:r>
              <w:t>48,990</w:t>
            </w:r>
          </w:p>
        </w:tc>
        <w:tc>
          <w:tcPr>
            <w:tcW w:type="dxa" w:w="1728"/>
          </w:tcPr>
          <w:p>
            <w:r>
              <w:t>4,302</w:t>
            </w:r>
          </w:p>
        </w:tc>
        <w:tc>
          <w:tcPr>
            <w:tcW w:type="dxa" w:w="1728"/>
          </w:tcPr>
          <w:p>
            <w:r>
              <w:t>4,302</w:t>
            </w:r>
          </w:p>
        </w:tc>
        <w:tc>
          <w:tcPr>
            <w:tcW w:type="dxa" w:w="1728"/>
          </w:tcPr>
          <w:p>
            <w:r>
              <w:t>8.8%</w:t>
            </w:r>
          </w:p>
        </w:tc>
      </w:tr>
      <w:tr>
        <w:tc>
          <w:tcPr>
            <w:tcW w:type="dxa" w:w="1728"/>
          </w:tcPr>
          <w:p>
            <w:r>
              <w:t>Fortalecimiento de las acciones del PP 106</w:t>
            </w:r>
          </w:p>
        </w:tc>
        <w:tc>
          <w:tcPr>
            <w:tcW w:type="dxa" w:w="1728"/>
          </w:tcPr>
          <w:p>
            <w:r>
              <w:t>57,409</w:t>
            </w:r>
          </w:p>
        </w:tc>
        <w:tc>
          <w:tcPr>
            <w:tcW w:type="dxa" w:w="1728"/>
          </w:tcPr>
          <w:p>
            <w:r>
              <w:t>37,740</w:t>
            </w:r>
          </w:p>
        </w:tc>
        <w:tc>
          <w:tcPr>
            <w:tcW w:type="dxa" w:w="1728"/>
          </w:tcPr>
          <w:p>
            <w:r>
              <w:t>36,471</w:t>
            </w:r>
          </w:p>
        </w:tc>
        <w:tc>
          <w:tcPr>
            <w:tcW w:type="dxa" w:w="1728"/>
          </w:tcPr>
          <w:p>
            <w:r>
              <w:t>112.3%</w:t>
            </w:r>
          </w:p>
        </w:tc>
      </w:tr>
      <w:tr>
        <w:tc>
          <w:tcPr>
            <w:tcW w:type="dxa" w:w="1728"/>
          </w:tcPr>
          <w:p>
            <w:r>
              <w:t>Kit de impresiones</w:t>
            </w:r>
          </w:p>
        </w:tc>
        <w:tc>
          <w:tcPr>
            <w:tcW w:type="dxa" w:w="1728"/>
          </w:tcPr>
          <w:p>
            <w:r>
              <w:t>664,919</w:t>
            </w:r>
          </w:p>
        </w:tc>
        <w:tc>
          <w:tcPr>
            <w:tcW w:type="dxa" w:w="1728"/>
          </w:tcPr>
          <w:p>
            <w:r>
              <w:t>145,560</w:t>
            </w:r>
          </w:p>
        </w:tc>
        <w:tc>
          <w:tcPr>
            <w:tcW w:type="dxa" w:w="1728"/>
          </w:tcPr>
          <w:p>
            <w:r>
              <w:t>145,560</w:t>
            </w:r>
          </w:p>
        </w:tc>
        <w:tc>
          <w:tcPr>
            <w:tcW w:type="dxa" w:w="1728"/>
          </w:tcPr>
          <w:p>
            <w:r>
              <w:t>45.9%</w:t>
            </w:r>
          </w:p>
        </w:tc>
      </w:tr>
      <w:tr>
        <w:tc>
          <w:tcPr>
            <w:tcW w:type="dxa" w:w="1728"/>
          </w:tcPr>
          <w:p>
            <w:r>
              <w:t>PRONOEI</w:t>
            </w:r>
          </w:p>
        </w:tc>
        <w:tc>
          <w:tcPr>
            <w:tcW w:type="dxa" w:w="1728"/>
          </w:tcPr>
          <w:p>
            <w:r>
              <w:t>1,923,067</w:t>
            </w:r>
          </w:p>
        </w:tc>
        <w:tc>
          <w:tcPr>
            <w:tcW w:type="dxa" w:w="1728"/>
          </w:tcPr>
          <w:p>
            <w:r>
              <w:t>1,639,134</w:t>
            </w:r>
          </w:p>
        </w:tc>
        <w:tc>
          <w:tcPr>
            <w:tcW w:type="dxa" w:w="1728"/>
          </w:tcPr>
          <w:p>
            <w:r>
              <w:t>1,540,351</w:t>
            </w:r>
          </w:p>
        </w:tc>
        <w:tc>
          <w:tcPr>
            <w:tcW w:type="dxa" w:w="1728"/>
          </w:tcPr>
          <w:p>
            <w:r>
              <w:t>100.6%</w:t>
            </w:r>
          </w:p>
        </w:tc>
      </w:tr>
      <w:tr>
        <w:tc>
          <w:tcPr>
            <w:tcW w:type="dxa" w:w="1728"/>
          </w:tcPr>
          <w:p>
            <w:r>
              <w:t>Plan de Mejora del PP 0107</w:t>
            </w:r>
          </w:p>
        </w:tc>
        <w:tc>
          <w:tcPr>
            <w:tcW w:type="dxa" w:w="1728"/>
          </w:tcPr>
          <w:p>
            <w:r>
              <w:t>102,000</w:t>
            </w:r>
          </w:p>
        </w:tc>
        <w:tc>
          <w:tcPr>
            <w:tcW w:type="dxa" w:w="1728"/>
          </w:tcPr>
          <w:p>
            <w:r>
              <w:t>72,834</w:t>
            </w:r>
          </w:p>
        </w:tc>
        <w:tc>
          <w:tcPr>
            <w:tcW w:type="dxa" w:w="1728"/>
          </w:tcPr>
          <w:p>
            <w:r>
              <w:t>66,835</w:t>
            </w:r>
          </w:p>
        </w:tc>
        <w:tc>
          <w:tcPr>
            <w:tcW w:type="dxa" w:w="1728"/>
          </w:tcPr>
          <w:p>
            <w:r>
              <w:t>72.0%</w:t>
            </w:r>
          </w:p>
        </w:tc>
      </w:tr>
      <w:tr>
        <w:tc>
          <w:tcPr>
            <w:tcW w:type="dxa" w:w="1728"/>
          </w:tcPr>
          <w:p>
            <w:r>
              <w:t>SEHO</w:t>
            </w:r>
          </w:p>
        </w:tc>
        <w:tc>
          <w:tcPr>
            <w:tcW w:type="dxa" w:w="1728"/>
          </w:tcPr>
          <w:p>
            <w:r>
              <w:t>13,574</w:t>
            </w:r>
          </w:p>
        </w:tc>
        <w:tc>
          <w:tcPr>
            <w:tcW w:type="dxa" w:w="1728"/>
          </w:tcPr>
          <w:p>
            <w:r>
              <w:t>5,140</w:t>
            </w:r>
          </w:p>
        </w:tc>
        <w:tc>
          <w:tcPr>
            <w:tcW w:type="dxa" w:w="1728"/>
          </w:tcPr>
          <w:p>
            <w:r>
              <w:t>5,080</w:t>
            </w:r>
          </w:p>
        </w:tc>
        <w:tc>
          <w:tcPr>
            <w:tcW w:type="dxa" w:w="1728"/>
          </w:tcPr>
          <w:p>
            <w:r>
              <w:t>35.4%</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5,844,805</w:t>
            </w:r>
          </w:p>
        </w:tc>
        <w:tc>
          <w:tcPr>
            <w:tcW w:type="dxa" w:w="1728"/>
          </w:tcPr>
          <w:p>
            <w:r>
              <w:t>4,195,760</w:t>
            </w:r>
          </w:p>
        </w:tc>
        <w:tc>
          <w:tcPr>
            <w:tcW w:type="dxa" w:w="1728"/>
          </w:tcPr>
          <w:p>
            <w:r>
              <w:t>3,570,170</w:t>
            </w:r>
          </w:p>
        </w:tc>
        <w:tc>
          <w:tcPr>
            <w:tcW w:type="dxa" w:w="1728"/>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