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11,836,055</w:t>
      </w:r>
      <w:r>
        <w:t xml:space="preserve"> millones en su Presupuesto Institucional Modificado (PIM) para el     financiamiento de intervenciones y acciones pedagógicas, de los cuales se han ejecutado S/ </w:t>
      </w:r>
      <w:r>
        <w:t>6,657,466</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29,056</w:t>
            </w:r>
          </w:p>
        </w:tc>
        <w:tc>
          <w:tcPr>
            <w:tcW w:type="dxa" w:w="1234"/>
          </w:tcPr>
          <w:p>
            <w:r>
              <w:t>29,056</w:t>
            </w:r>
          </w:p>
        </w:tc>
        <w:tc>
          <w:tcPr>
            <w:tcW w:type="dxa" w:w="1234"/>
          </w:tcPr>
          <w:p>
            <w:r>
              <w:t>18,389</w:t>
            </w:r>
          </w:p>
        </w:tc>
        <w:tc>
          <w:tcPr>
            <w:tcW w:type="dxa" w:w="1234"/>
          </w:tcPr>
          <w:p>
            <w:r>
              <w:t>63.3%</w:t>
            </w:r>
          </w:p>
        </w:tc>
        <w:tc>
          <w:tcPr>
            <w:tcW w:type="dxa" w:w="1234"/>
          </w:tcPr>
          <w:p>
            <w:r>
              <w:t>27,644</w:t>
            </w:r>
          </w:p>
        </w:tc>
        <w:tc>
          <w:tcPr>
            <w:tcW w:type="dxa" w:w="1234"/>
          </w:tcPr>
          <w:p>
            <w:r>
              <w:t>66.5%</w:t>
            </w:r>
          </w:p>
        </w:tc>
      </w:tr>
      <w:tr>
        <w:tc>
          <w:tcPr>
            <w:tcW w:type="dxa" w:w="1234"/>
          </w:tcPr>
          <w:p>
            <w:r>
              <w:t>Absorción</w:t>
            </w:r>
          </w:p>
        </w:tc>
        <w:tc>
          <w:tcPr>
            <w:tcW w:type="dxa" w:w="1234"/>
          </w:tcPr>
          <w:p>
            <w:r>
              <w:t>233,326</w:t>
            </w:r>
          </w:p>
        </w:tc>
        <w:tc>
          <w:tcPr>
            <w:tcW w:type="dxa" w:w="1234"/>
          </w:tcPr>
          <w:p>
            <w:r>
              <w:t>164,005</w:t>
            </w:r>
          </w:p>
        </w:tc>
        <w:tc>
          <w:tcPr>
            <w:tcW w:type="dxa" w:w="1234"/>
          </w:tcPr>
          <w:p>
            <w:r>
              <w:t>152,936</w:t>
            </w:r>
          </w:p>
        </w:tc>
        <w:tc>
          <w:tcPr>
            <w:tcW w:type="dxa" w:w="1234"/>
          </w:tcPr>
          <w:p>
            <w:r>
              <w:t>65.5%</w:t>
            </w:r>
          </w:p>
        </w:tc>
        <w:tc>
          <w:tcPr>
            <w:tcW w:type="dxa" w:w="1234"/>
          </w:tcPr>
          <w:p>
            <w:r>
              <w:t>238,550</w:t>
            </w:r>
          </w:p>
        </w:tc>
        <w:tc>
          <w:tcPr>
            <w:tcW w:type="dxa" w:w="1234"/>
          </w:tcPr>
          <w:p>
            <w:r>
              <w:t>64.1%</w:t>
            </w:r>
          </w:p>
        </w:tc>
      </w:tr>
      <w:tr>
        <w:tc>
          <w:tcPr>
            <w:tcW w:type="dxa" w:w="1234"/>
          </w:tcPr>
          <w:p>
            <w:r>
              <w:t>Acciones comunes - Acompañatic</w:t>
            </w:r>
          </w:p>
        </w:tc>
        <w:tc>
          <w:tcPr>
            <w:tcW w:type="dxa" w:w="1234"/>
          </w:tcPr>
          <w:p>
            <w:r>
              <w:t>654</w:t>
            </w:r>
          </w:p>
        </w:tc>
        <w:tc>
          <w:tcPr>
            <w:tcW w:type="dxa" w:w="1234"/>
          </w:tcPr>
          <w:p>
            <w:r>
              <w:t>654</w:t>
            </w:r>
          </w:p>
        </w:tc>
        <w:tc>
          <w:tcPr>
            <w:tcW w:type="dxa" w:w="1234"/>
          </w:tcPr>
          <w:p>
            <w:r>
              <w:t>653</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29,260</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34,416</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41,578</w:t>
            </w:r>
          </w:p>
        </w:tc>
        <w:tc>
          <w:tcPr>
            <w:tcW w:type="dxa" w:w="1234"/>
          </w:tcPr>
          <w:p>
            <w:r>
              <w:t>37,947</w:t>
            </w:r>
          </w:p>
        </w:tc>
        <w:tc>
          <w:tcPr>
            <w:tcW w:type="dxa" w:w="1234"/>
          </w:tcPr>
          <w:p>
            <w:r>
              <w:t>23,136</w:t>
            </w:r>
          </w:p>
        </w:tc>
        <w:tc>
          <w:tcPr>
            <w:tcW w:type="dxa" w:w="1234"/>
          </w:tcPr>
          <w:p>
            <w:r>
              <w:t>55.6%</w:t>
            </w:r>
          </w:p>
        </w:tc>
        <w:tc>
          <w:tcPr>
            <w:tcW w:type="dxa" w:w="1234"/>
          </w:tcPr>
          <w:p>
            <w:r>
              <w:t>30,106</w:t>
            </w:r>
          </w:p>
        </w:tc>
        <w:tc>
          <w:tcPr>
            <w:tcW w:type="dxa" w:w="1234"/>
          </w:tcPr>
          <w:p>
            <w:r>
              <w:t>76.8%</w:t>
            </w:r>
          </w:p>
        </w:tc>
      </w:tr>
      <w:tr>
        <w:tc>
          <w:tcPr>
            <w:tcW w:type="dxa" w:w="1234"/>
          </w:tcPr>
          <w:p>
            <w:r>
              <w:t>CAS UGEL</w:t>
            </w:r>
          </w:p>
        </w:tc>
        <w:tc>
          <w:tcPr>
            <w:tcW w:type="dxa" w:w="1234"/>
          </w:tcPr>
          <w:p>
            <w:r>
              <w:t>282,686</w:t>
            </w:r>
          </w:p>
        </w:tc>
        <w:tc>
          <w:tcPr>
            <w:tcW w:type="dxa" w:w="1234"/>
          </w:tcPr>
          <w:p>
            <w:r>
              <w:t>219,743</w:t>
            </w:r>
          </w:p>
        </w:tc>
        <w:tc>
          <w:tcPr>
            <w:tcW w:type="dxa" w:w="1234"/>
          </w:tcPr>
          <w:p>
            <w:r>
              <w:t>181,406</w:t>
            </w:r>
          </w:p>
        </w:tc>
        <w:tc>
          <w:tcPr>
            <w:tcW w:type="dxa" w:w="1234"/>
          </w:tcPr>
          <w:p>
            <w:r>
              <w:t>64.2%</w:t>
            </w:r>
          </w:p>
        </w:tc>
        <w:tc>
          <w:tcPr>
            <w:tcW w:type="dxa" w:w="1234"/>
          </w:tcPr>
          <w:p>
            <w:r>
              <w:t>255,258</w:t>
            </w:r>
          </w:p>
        </w:tc>
        <w:tc>
          <w:tcPr>
            <w:tcW w:type="dxa" w:w="1234"/>
          </w:tcPr>
          <w:p>
            <w:r>
              <w:t>71.1%</w:t>
            </w:r>
          </w:p>
        </w:tc>
      </w:tr>
      <w:tr>
        <w:tc>
          <w:tcPr>
            <w:tcW w:type="dxa" w:w="1234"/>
          </w:tcPr>
          <w:p>
            <w:r>
              <w:t>CRFA</w:t>
            </w:r>
          </w:p>
        </w:tc>
        <w:tc>
          <w:tcPr>
            <w:tcW w:type="dxa" w:w="1234"/>
          </w:tcPr>
          <w:p>
            <w:r>
              <w:t>93,359</w:t>
            </w:r>
          </w:p>
        </w:tc>
        <w:tc>
          <w:tcPr>
            <w:tcW w:type="dxa" w:w="1234"/>
          </w:tcPr>
          <w:p>
            <w:r>
              <w:t>64,110</w:t>
            </w:r>
          </w:p>
        </w:tc>
        <w:tc>
          <w:tcPr>
            <w:tcW w:type="dxa" w:w="1234"/>
          </w:tcPr>
          <w:p>
            <w:r>
              <w:t>54,272</w:t>
            </w:r>
          </w:p>
        </w:tc>
        <w:tc>
          <w:tcPr>
            <w:tcW w:type="dxa" w:w="1234"/>
          </w:tcPr>
          <w:p>
            <w:r>
              <w:t>58.1%</w:t>
            </w:r>
          </w:p>
        </w:tc>
        <w:tc>
          <w:tcPr>
            <w:tcW w:type="dxa" w:w="1234"/>
          </w:tcPr>
          <w:p>
            <w:r>
              <w:t>69,404</w:t>
            </w:r>
          </w:p>
        </w:tc>
        <w:tc>
          <w:tcPr>
            <w:tcW w:type="dxa" w:w="1234"/>
          </w:tcPr>
          <w:p>
            <w:r>
              <w:t>78.2%</w:t>
            </w:r>
          </w:p>
        </w:tc>
      </w:tr>
      <w:tr>
        <w:tc>
          <w:tcPr>
            <w:tcW w:type="dxa" w:w="1234"/>
          </w:tcPr>
          <w:p>
            <w:r>
              <w:t>Convivencia Escolar</w:t>
            </w:r>
          </w:p>
        </w:tc>
        <w:tc>
          <w:tcPr>
            <w:tcW w:type="dxa" w:w="1234"/>
          </w:tcPr>
          <w:p>
            <w:r>
              <w:t>207,329</w:t>
            </w:r>
          </w:p>
        </w:tc>
        <w:tc>
          <w:tcPr>
            <w:tcW w:type="dxa" w:w="1234"/>
          </w:tcPr>
          <w:p>
            <w:r>
              <w:t>186,968</w:t>
            </w:r>
          </w:p>
        </w:tc>
        <w:tc>
          <w:tcPr>
            <w:tcW w:type="dxa" w:w="1234"/>
          </w:tcPr>
          <w:p>
            <w:r>
              <w:t>150,215</w:t>
            </w:r>
          </w:p>
        </w:tc>
        <w:tc>
          <w:tcPr>
            <w:tcW w:type="dxa" w:w="1234"/>
          </w:tcPr>
          <w:p>
            <w:r>
              <w:t>72.5%</w:t>
            </w:r>
          </w:p>
        </w:tc>
        <w:tc>
          <w:tcPr>
            <w:tcW w:type="dxa" w:w="1234"/>
          </w:tcPr>
          <w:p>
            <w:r>
              <w:t>201,808</w:t>
            </w:r>
          </w:p>
        </w:tc>
        <w:tc>
          <w:tcPr>
            <w:tcW w:type="dxa" w:w="1234"/>
          </w:tcPr>
          <w:p>
            <w:r>
              <w:t>74.4%</w:t>
            </w:r>
          </w:p>
        </w:tc>
      </w:tr>
      <w:tr>
        <w:tc>
          <w:tcPr>
            <w:tcW w:type="dxa" w:w="1234"/>
          </w:tcPr>
          <w:p>
            <w:r>
              <w:t>Fortalecimiento de acciones del PP 107</w:t>
            </w:r>
          </w:p>
        </w:tc>
        <w:tc>
          <w:tcPr>
            <w:tcW w:type="dxa" w:w="1234"/>
          </w:tcPr>
          <w:p>
            <w:r>
              <w:t>125,184</w:t>
            </w:r>
          </w:p>
        </w:tc>
        <w:tc>
          <w:tcPr>
            <w:tcW w:type="dxa" w:w="1234"/>
          </w:tcPr>
          <w:p>
            <w:r>
              <w:t>125,184</w:t>
            </w:r>
          </w:p>
        </w:tc>
        <w:tc>
          <w:tcPr>
            <w:tcW w:type="dxa" w:w="1234"/>
          </w:tcPr>
          <w:p>
            <w:r>
              <w:t>92,352</w:t>
            </w:r>
          </w:p>
        </w:tc>
        <w:tc>
          <w:tcPr>
            <w:tcW w:type="dxa" w:w="1234"/>
          </w:tcPr>
          <w:p>
            <w:r>
              <w:t>73.8%</w:t>
            </w:r>
          </w:p>
        </w:tc>
        <w:tc>
          <w:tcPr>
            <w:tcW w:type="dxa" w:w="1234"/>
          </w:tcPr>
          <w:p>
            <w:r>
              <w:t>102,720</w:t>
            </w:r>
          </w:p>
        </w:tc>
        <w:tc>
          <w:tcPr>
            <w:tcW w:type="dxa" w:w="1234"/>
          </w:tcPr>
          <w:p>
            <w:r>
              <w:t>89.9%</w:t>
            </w:r>
          </w:p>
        </w:tc>
      </w:tr>
      <w:tr>
        <w:tc>
          <w:tcPr>
            <w:tcW w:type="dxa" w:w="1234"/>
          </w:tcPr>
          <w:p>
            <w:r>
              <w:t>Fortalecimiento de competencias para uso de dispositivos electrónicos</w:t>
            </w:r>
          </w:p>
        </w:tc>
        <w:tc>
          <w:tcPr>
            <w:tcW w:type="dxa" w:w="1234"/>
          </w:tcPr>
          <w:p>
            <w:r>
              <w:t>1,180,002</w:t>
            </w:r>
          </w:p>
        </w:tc>
        <w:tc>
          <w:tcPr>
            <w:tcW w:type="dxa" w:w="1234"/>
          </w:tcPr>
          <w:p>
            <w:r>
              <w:t>992,835</w:t>
            </w:r>
          </w:p>
        </w:tc>
        <w:tc>
          <w:tcPr>
            <w:tcW w:type="dxa" w:w="1234"/>
          </w:tcPr>
          <w:p>
            <w:r>
              <w:t>464,566</w:t>
            </w:r>
          </w:p>
        </w:tc>
        <w:tc>
          <w:tcPr>
            <w:tcW w:type="dxa" w:w="1234"/>
          </w:tcPr>
          <w:p>
            <w:r>
              <w:t>39.4%</w:t>
            </w:r>
          </w:p>
        </w:tc>
        <w:tc>
          <w:tcPr>
            <w:tcW w:type="dxa" w:w="1234"/>
          </w:tcPr>
          <w:p>
            <w:r>
              <w:t>1,103,562</w:t>
            </w:r>
          </w:p>
        </w:tc>
        <w:tc>
          <w:tcPr>
            <w:tcW w:type="dxa" w:w="1234"/>
          </w:tcPr>
          <w:p>
            <w:r>
              <w:t>42.1%</w:t>
            </w:r>
          </w:p>
        </w:tc>
      </w:tr>
      <w:tr>
        <w:tc>
          <w:tcPr>
            <w:tcW w:type="dxa" w:w="1234"/>
          </w:tcPr>
          <w:p>
            <w:r>
              <w:t>Fortalecimiento de las acciones del PP 106</w:t>
            </w:r>
          </w:p>
        </w:tc>
        <w:tc>
          <w:tcPr>
            <w:tcW w:type="dxa" w:w="1234"/>
          </w:tcPr>
          <w:p>
            <w:r>
              <w:t>276,428</w:t>
            </w:r>
          </w:p>
        </w:tc>
        <w:tc>
          <w:tcPr>
            <w:tcW w:type="dxa" w:w="1234"/>
          </w:tcPr>
          <w:p>
            <w:r>
              <w:t>180,960</w:t>
            </w:r>
          </w:p>
        </w:tc>
        <w:tc>
          <w:tcPr>
            <w:tcW w:type="dxa" w:w="1234"/>
          </w:tcPr>
          <w:p>
            <w:r>
              <w:t>168,684</w:t>
            </w:r>
          </w:p>
        </w:tc>
        <w:tc>
          <w:tcPr>
            <w:tcW w:type="dxa" w:w="1234"/>
          </w:tcPr>
          <w:p>
            <w:r>
              <w:t>61.0%</w:t>
            </w:r>
          </w:p>
        </w:tc>
        <w:tc>
          <w:tcPr>
            <w:tcW w:type="dxa" w:w="1234"/>
          </w:tcPr>
          <w:p>
            <w:r>
              <w:t>256,580</w:t>
            </w:r>
          </w:p>
        </w:tc>
        <w:tc>
          <w:tcPr>
            <w:tcW w:type="dxa" w:w="1234"/>
          </w:tcPr>
          <w:p>
            <w:r>
              <w:t>65.7%</w:t>
            </w:r>
          </w:p>
        </w:tc>
      </w:tr>
      <w:tr>
        <w:tc>
          <w:tcPr>
            <w:tcW w:type="dxa" w:w="1234"/>
          </w:tcPr>
          <w:p>
            <w:r>
              <w:t>JEC</w:t>
            </w:r>
          </w:p>
        </w:tc>
        <w:tc>
          <w:tcPr>
            <w:tcW w:type="dxa" w:w="1234"/>
          </w:tcPr>
          <w:p>
            <w:r>
              <w:t>1,575,477</w:t>
            </w:r>
          </w:p>
        </w:tc>
        <w:tc>
          <w:tcPr>
            <w:tcW w:type="dxa" w:w="1234"/>
          </w:tcPr>
          <w:p>
            <w:r>
              <w:t>1,135,717</w:t>
            </w:r>
          </w:p>
        </w:tc>
        <w:tc>
          <w:tcPr>
            <w:tcW w:type="dxa" w:w="1234"/>
          </w:tcPr>
          <w:p>
            <w:r>
              <w:t>969,434</w:t>
            </w:r>
          </w:p>
        </w:tc>
        <w:tc>
          <w:tcPr>
            <w:tcW w:type="dxa" w:w="1234"/>
          </w:tcPr>
          <w:p>
            <w:r>
              <w:t>61.5%</w:t>
            </w:r>
          </w:p>
        </w:tc>
        <w:tc>
          <w:tcPr>
            <w:tcW w:type="dxa" w:w="1234"/>
          </w:tcPr>
          <w:p>
            <w:r>
              <w:t>1,258,524</w:t>
            </w:r>
          </w:p>
        </w:tc>
        <w:tc>
          <w:tcPr>
            <w:tcW w:type="dxa" w:w="1234"/>
          </w:tcPr>
          <w:p>
            <w:r>
              <w:t>77.0%</w:t>
            </w:r>
          </w:p>
        </w:tc>
      </w:tr>
      <w:tr>
        <w:tc>
          <w:tcPr>
            <w:tcW w:type="dxa" w:w="1234"/>
          </w:tcPr>
          <w:p>
            <w:r>
              <w:t>SEHO</w:t>
            </w:r>
          </w:p>
        </w:tc>
        <w:tc>
          <w:tcPr>
            <w:tcW w:type="dxa" w:w="1234"/>
          </w:tcPr>
          <w:p>
            <w:r>
              <w:t>56,924</w:t>
            </w:r>
          </w:p>
        </w:tc>
        <w:tc>
          <w:tcPr>
            <w:tcW w:type="dxa" w:w="1234"/>
          </w:tcPr>
          <w:p>
            <w:r>
              <w:t>18,407</w:t>
            </w:r>
          </w:p>
        </w:tc>
        <w:tc>
          <w:tcPr>
            <w:tcW w:type="dxa" w:w="1234"/>
          </w:tcPr>
          <w:p>
            <w:r>
              <w:t>18,407</w:t>
            </w:r>
          </w:p>
        </w:tc>
        <w:tc>
          <w:tcPr>
            <w:tcW w:type="dxa" w:w="1234"/>
          </w:tcPr>
          <w:p>
            <w:r>
              <w:t>32.3%</w:t>
            </w:r>
          </w:p>
        </w:tc>
        <w:tc>
          <w:tcPr>
            <w:tcW w:type="dxa" w:w="1234"/>
          </w:tcPr>
          <w:p>
            <w:r>
              <w:t>37,816</w:t>
            </w:r>
          </w:p>
        </w:tc>
        <w:tc>
          <w:tcPr>
            <w:tcW w:type="dxa" w:w="1234"/>
          </w:tcPr>
          <w:p>
            <w:r>
              <w:t>48.7%</w:t>
            </w:r>
          </w:p>
        </w:tc>
      </w:tr>
      <w:tr>
        <w:tc>
          <w:tcPr>
            <w:tcW w:type="dxa" w:w="1234"/>
          </w:tcPr>
          <w:p>
            <w:r>
              <w:t>Supervisión de IIEE privadas</w:t>
            </w:r>
          </w:p>
        </w:tc>
        <w:tc>
          <w:tcPr>
            <w:tcW w:type="dxa" w:w="1234"/>
          </w:tcPr>
          <w:p>
            <w:r>
              <w:t>741,496</w:t>
            </w:r>
          </w:p>
        </w:tc>
        <w:tc>
          <w:tcPr>
            <w:tcW w:type="dxa" w:w="1234"/>
          </w:tcPr>
          <w:p>
            <w:r>
              <w:t>536,225</w:t>
            </w:r>
          </w:p>
        </w:tc>
        <w:tc>
          <w:tcPr>
            <w:tcW w:type="dxa" w:w="1234"/>
          </w:tcPr>
          <w:p>
            <w:r>
              <w:t>420,286</w:t>
            </w:r>
          </w:p>
        </w:tc>
        <w:tc>
          <w:tcPr>
            <w:tcW w:type="dxa" w:w="1234"/>
          </w:tcPr>
          <w:p>
            <w:r>
              <w:t>56.7%</w:t>
            </w:r>
          </w:p>
        </w:tc>
        <w:tc>
          <w:tcPr>
            <w:tcW w:type="dxa" w:w="1234"/>
          </w:tcPr>
          <w:p>
            <w:r>
              <w:t>738,836</w:t>
            </w:r>
          </w:p>
        </w:tc>
        <w:tc>
          <w:tcPr>
            <w:tcW w:type="dxa" w:w="1234"/>
          </w:tcPr>
          <w:p>
            <w:r>
              <w:t>56.9%</w:t>
            </w:r>
          </w:p>
        </w:tc>
      </w:tr>
      <w:tr>
        <w:tc>
          <w:tcPr>
            <w:tcW w:type="dxa" w:w="1234"/>
          </w:tcPr>
          <w:p>
            <w:r>
              <w:t>Total</w:t>
            </w:r>
          </w:p>
        </w:tc>
        <w:tc>
          <w:tcPr>
            <w:tcW w:type="dxa" w:w="1234"/>
          </w:tcPr>
          <w:p>
            <w:r>
              <w:t>4,917,131</w:t>
            </w:r>
          </w:p>
        </w:tc>
        <w:tc>
          <w:tcPr>
            <w:tcW w:type="dxa" w:w="1234"/>
          </w:tcPr>
          <w:p>
            <w:r>
              <w:t>3,765,443</w:t>
            </w:r>
          </w:p>
        </w:tc>
        <w:tc>
          <w:tcPr>
            <w:tcW w:type="dxa" w:w="1234"/>
          </w:tcPr>
          <w:p>
            <w:r>
              <w:t>2,769,656</w:t>
            </w:r>
          </w:p>
        </w:tc>
        <w:tc>
          <w:tcPr>
            <w:tcW w:type="dxa" w:w="1234"/>
          </w:tcPr>
          <w:p>
            <w:r>
              <w:t>56.3%</w:t>
            </w:r>
          </w:p>
        </w:tc>
        <w:tc>
          <w:tcPr>
            <w:tcW w:type="dxa" w:w="1234"/>
          </w:tcPr>
          <w:p>
            <w:r>
              <w:t>4,381,768</w:t>
            </w:r>
          </w:p>
        </w:tc>
        <w:tc>
          <w:tcPr>
            <w:tcW w:type="dxa" w:w="1234"/>
          </w:tcPr>
          <w:p>
            <w:r>
              <w:t>63.2%</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294,435</w:t>
            </w:r>
          </w:p>
        </w:tc>
        <w:tc>
          <w:tcPr>
            <w:tcW w:type="dxa" w:w="1234"/>
          </w:tcPr>
          <w:p>
            <w:r>
              <w:t>249,531</w:t>
            </w:r>
          </w:p>
        </w:tc>
        <w:tc>
          <w:tcPr>
            <w:tcW w:type="dxa" w:w="1234"/>
          </w:tcPr>
          <w:p>
            <w:r>
              <w:t>148,007</w:t>
            </w:r>
          </w:p>
        </w:tc>
        <w:tc>
          <w:tcPr>
            <w:tcW w:type="dxa" w:w="1234"/>
          </w:tcPr>
          <w:p>
            <w:r>
              <w:t>50.3%</w:t>
            </w:r>
          </w:p>
        </w:tc>
        <w:tc>
          <w:tcPr>
            <w:tcW w:type="dxa" w:w="1234"/>
          </w:tcPr>
          <w:p>
            <w:r>
              <w:t>302,890</w:t>
            </w:r>
          </w:p>
        </w:tc>
        <w:tc>
          <w:tcPr>
            <w:tcW w:type="dxa" w:w="1234"/>
          </w:tcPr>
          <w:p>
            <w:r>
              <w:t>48.9%</w:t>
            </w:r>
          </w:p>
        </w:tc>
      </w:tr>
      <w:tr>
        <w:tc>
          <w:tcPr>
            <w:tcW w:type="dxa" w:w="1234"/>
          </w:tcPr>
          <w:p>
            <w:r>
              <w:t>Acciones comunes - Acompañatic</w:t>
            </w:r>
          </w:p>
        </w:tc>
        <w:tc>
          <w:tcPr>
            <w:tcW w:type="dxa" w:w="1234"/>
          </w:tcPr>
          <w:p>
            <w:r>
              <w:t>850</w:t>
            </w:r>
          </w:p>
        </w:tc>
        <w:tc>
          <w:tcPr>
            <w:tcW w:type="dxa" w:w="1234"/>
          </w:tcPr>
          <w:p>
            <w:r>
              <w:t>850</w:t>
            </w:r>
          </w:p>
        </w:tc>
        <w:tc>
          <w:tcPr>
            <w:tcW w:type="dxa" w:w="1234"/>
          </w:tcPr>
          <w:p>
            <w:r>
              <w:t>850</w:t>
            </w:r>
          </w:p>
        </w:tc>
        <w:tc>
          <w:tcPr>
            <w:tcW w:type="dxa" w:w="1234"/>
          </w:tcPr>
          <w:p>
            <w:r>
              <w:t>100.0%</w:t>
            </w:r>
          </w:p>
        </w:tc>
        <w:tc>
          <w:tcPr>
            <w:tcW w:type="dxa" w:w="1234"/>
          </w:tcPr>
          <w:p>
            <w:r>
              <w:t>0</w:t>
            </w:r>
          </w:p>
        </w:tc>
        <w:tc>
          <w:tcPr>
            <w:tcW w:type="dxa" w:w="1234"/>
          </w:tcPr>
          <w:p>
            <w:r>
              <w:t>0.0%</w:t>
            </w:r>
          </w:p>
        </w:tc>
      </w:tr>
      <w:tr>
        <w:tc>
          <w:tcPr>
            <w:tcW w:type="dxa" w:w="1234"/>
          </w:tcPr>
          <w:p>
            <w:r>
              <w:t>CRFA</w:t>
            </w:r>
          </w:p>
        </w:tc>
        <w:tc>
          <w:tcPr>
            <w:tcW w:type="dxa" w:w="1234"/>
          </w:tcPr>
          <w:p>
            <w:r>
              <w:t>7,380</w:t>
            </w:r>
          </w:p>
        </w:tc>
        <w:tc>
          <w:tcPr>
            <w:tcW w:type="dxa" w:w="1234"/>
          </w:tcPr>
          <w:p>
            <w:r>
              <w:t>0</w:t>
            </w:r>
          </w:p>
        </w:tc>
        <w:tc>
          <w:tcPr>
            <w:tcW w:type="dxa" w:w="1234"/>
          </w:tcPr>
          <w:p>
            <w:r>
              <w:t>0</w:t>
            </w:r>
          </w:p>
        </w:tc>
        <w:tc>
          <w:tcPr>
            <w:tcW w:type="dxa" w:w="1234"/>
          </w:tcPr>
          <w:p>
            <w:r>
              <w:t>0.0%</w:t>
            </w:r>
          </w:p>
        </w:tc>
        <w:tc>
          <w:tcPr>
            <w:tcW w:type="dxa" w:w="1234"/>
          </w:tcPr>
          <w:p>
            <w:r>
              <w:t>4,920</w:t>
            </w:r>
          </w:p>
        </w:tc>
        <w:tc>
          <w:tcPr>
            <w:tcW w:type="dxa" w:w="1234"/>
          </w:tcPr>
          <w:p>
            <w:r>
              <w:t>0.0%</w:t>
            </w:r>
          </w:p>
        </w:tc>
      </w:tr>
      <w:tr>
        <w:tc>
          <w:tcPr>
            <w:tcW w:type="dxa" w:w="1234"/>
          </w:tcPr>
          <w:p>
            <w:r>
              <w:t>Convivencia Escolar</w:t>
            </w:r>
          </w:p>
        </w:tc>
        <w:tc>
          <w:tcPr>
            <w:tcW w:type="dxa" w:w="1234"/>
          </w:tcPr>
          <w:p>
            <w:r>
              <w:t>4,962</w:t>
            </w:r>
          </w:p>
        </w:tc>
        <w:tc>
          <w:tcPr>
            <w:tcW w:type="dxa" w:w="1234"/>
          </w:tcPr>
          <w:p>
            <w:r>
              <w:t>0</w:t>
            </w:r>
          </w:p>
        </w:tc>
        <w:tc>
          <w:tcPr>
            <w:tcW w:type="dxa" w:w="1234"/>
          </w:tcPr>
          <w:p>
            <w:r>
              <w:t>0</w:t>
            </w:r>
          </w:p>
        </w:tc>
        <w:tc>
          <w:tcPr>
            <w:tcW w:type="dxa" w:w="1234"/>
          </w:tcPr>
          <w:p>
            <w:r>
              <w:t>0.0%</w:t>
            </w:r>
          </w:p>
        </w:tc>
        <w:tc>
          <w:tcPr>
            <w:tcW w:type="dxa" w:w="1234"/>
          </w:tcPr>
          <w:p>
            <w:r>
              <w:t>4,758</w:t>
            </w:r>
          </w:p>
        </w:tc>
        <w:tc>
          <w:tcPr>
            <w:tcW w:type="dxa" w:w="1234"/>
          </w:tcPr>
          <w:p>
            <w:r>
              <w:t>0.0%</w:t>
            </w:r>
          </w:p>
        </w:tc>
      </w:tr>
      <w:tr>
        <w:tc>
          <w:tcPr>
            <w:tcW w:type="dxa" w:w="1234"/>
          </w:tcPr>
          <w:p>
            <w:r>
              <w:t>Distribución de materiales educativos</w:t>
            </w:r>
          </w:p>
        </w:tc>
        <w:tc>
          <w:tcPr>
            <w:tcW w:type="dxa" w:w="1234"/>
          </w:tcPr>
          <w:p>
            <w:r>
              <w:t>790,887</w:t>
            </w:r>
          </w:p>
        </w:tc>
        <w:tc>
          <w:tcPr>
            <w:tcW w:type="dxa" w:w="1234"/>
          </w:tcPr>
          <w:p>
            <w:r>
              <w:t>664,441</w:t>
            </w:r>
          </w:p>
        </w:tc>
        <w:tc>
          <w:tcPr>
            <w:tcW w:type="dxa" w:w="1234"/>
          </w:tcPr>
          <w:p>
            <w:r>
              <w:t>233,684</w:t>
            </w:r>
          </w:p>
        </w:tc>
        <w:tc>
          <w:tcPr>
            <w:tcW w:type="dxa" w:w="1234"/>
          </w:tcPr>
          <w:p>
            <w:r>
              <w:t>29.5%</w:t>
            </w:r>
          </w:p>
        </w:tc>
        <w:tc>
          <w:tcPr>
            <w:tcW w:type="dxa" w:w="1234"/>
          </w:tcPr>
          <w:p>
            <w:r>
              <w:t>700,447</w:t>
            </w:r>
          </w:p>
        </w:tc>
        <w:tc>
          <w:tcPr>
            <w:tcW w:type="dxa" w:w="1234"/>
          </w:tcPr>
          <w:p>
            <w:r>
              <w:t>33.4%</w:t>
            </w:r>
          </w:p>
        </w:tc>
      </w:tr>
      <w:tr>
        <w:tc>
          <w:tcPr>
            <w:tcW w:type="dxa" w:w="1234"/>
          </w:tcPr>
          <w:p>
            <w:r>
              <w:t>Fortalecimiento de competencias para uso de dispositivos electrónicos</w:t>
            </w:r>
          </w:p>
        </w:tc>
        <w:tc>
          <w:tcPr>
            <w:tcW w:type="dxa" w:w="1234"/>
          </w:tcPr>
          <w:p>
            <w:r>
              <w:t>261,389</w:t>
            </w:r>
          </w:p>
        </w:tc>
        <w:tc>
          <w:tcPr>
            <w:tcW w:type="dxa" w:w="1234"/>
          </w:tcPr>
          <w:p>
            <w:r>
              <w:t>1,128</w:t>
            </w:r>
          </w:p>
        </w:tc>
        <w:tc>
          <w:tcPr>
            <w:tcW w:type="dxa" w:w="1234"/>
          </w:tcPr>
          <w:p>
            <w:r>
              <w:t>1,128</w:t>
            </w:r>
          </w:p>
        </w:tc>
        <w:tc>
          <w:tcPr>
            <w:tcW w:type="dxa" w:w="1234"/>
          </w:tcPr>
          <w:p>
            <w:r>
              <w:t>0.4%</w:t>
            </w:r>
          </w:p>
        </w:tc>
        <w:tc>
          <w:tcPr>
            <w:tcW w:type="dxa" w:w="1234"/>
          </w:tcPr>
          <w:p>
            <w:r>
              <w:t>262,678</w:t>
            </w:r>
          </w:p>
        </w:tc>
        <w:tc>
          <w:tcPr>
            <w:tcW w:type="dxa" w:w="1234"/>
          </w:tcPr>
          <w:p>
            <w:r>
              <w:t>0.4%</w:t>
            </w:r>
          </w:p>
        </w:tc>
      </w:tr>
      <w:tr>
        <w:tc>
          <w:tcPr>
            <w:tcW w:type="dxa" w:w="1234"/>
          </w:tcPr>
          <w:p>
            <w:r>
              <w:t>Fortalecimiento de las acciones del PP 106</w:t>
            </w:r>
          </w:p>
        </w:tc>
        <w:tc>
          <w:tcPr>
            <w:tcW w:type="dxa" w:w="1234"/>
          </w:tcPr>
          <w:p>
            <w:r>
              <w:t>220,706</w:t>
            </w:r>
          </w:p>
        </w:tc>
        <w:tc>
          <w:tcPr>
            <w:tcW w:type="dxa" w:w="1234"/>
          </w:tcPr>
          <w:p>
            <w:r>
              <w:t>142,076</w:t>
            </w:r>
          </w:p>
        </w:tc>
        <w:tc>
          <w:tcPr>
            <w:tcW w:type="dxa" w:w="1234"/>
          </w:tcPr>
          <w:p>
            <w:r>
              <w:t>131,414</w:t>
            </w:r>
          </w:p>
        </w:tc>
        <w:tc>
          <w:tcPr>
            <w:tcW w:type="dxa" w:w="1234"/>
          </w:tcPr>
          <w:p>
            <w:r>
              <w:t>59.5%</w:t>
            </w:r>
          </w:p>
        </w:tc>
        <w:tc>
          <w:tcPr>
            <w:tcW w:type="dxa" w:w="1234"/>
          </w:tcPr>
          <w:p>
            <w:r>
              <w:t>83,820</w:t>
            </w:r>
          </w:p>
        </w:tc>
        <w:tc>
          <w:tcPr>
            <w:tcW w:type="dxa" w:w="1234"/>
          </w:tcPr>
          <w:p>
            <w:r>
              <w:t>156.8%</w:t>
            </w:r>
          </w:p>
        </w:tc>
      </w:tr>
      <w:tr>
        <w:tc>
          <w:tcPr>
            <w:tcW w:type="dxa" w:w="1234"/>
          </w:tcPr>
          <w:p>
            <w:r>
              <w:t>Kit de impresiones</w:t>
            </w:r>
          </w:p>
        </w:tc>
        <w:tc>
          <w:tcPr>
            <w:tcW w:type="dxa" w:w="1234"/>
          </w:tcPr>
          <w:p>
            <w:r>
              <w:t>720,917</w:t>
            </w:r>
          </w:p>
        </w:tc>
        <w:tc>
          <w:tcPr>
            <w:tcW w:type="dxa" w:w="1234"/>
          </w:tcPr>
          <w:p>
            <w:r>
              <w:t>319,576</w:t>
            </w:r>
          </w:p>
        </w:tc>
        <w:tc>
          <w:tcPr>
            <w:tcW w:type="dxa" w:w="1234"/>
          </w:tcPr>
          <w:p>
            <w:r>
              <w:t>199,121</w:t>
            </w:r>
          </w:p>
        </w:tc>
        <w:tc>
          <w:tcPr>
            <w:tcW w:type="dxa" w:w="1234"/>
          </w:tcPr>
          <w:p>
            <w:r>
              <w:t>27.6%</w:t>
            </w:r>
          </w:p>
        </w:tc>
        <w:tc>
          <w:tcPr>
            <w:tcW w:type="dxa" w:w="1234"/>
          </w:tcPr>
          <w:p>
            <w:r>
              <w:t>868,272</w:t>
            </w:r>
          </w:p>
        </w:tc>
        <w:tc>
          <w:tcPr>
            <w:tcW w:type="dxa" w:w="1234"/>
          </w:tcPr>
          <w:p>
            <w:r>
              <w:t>22.9%</w:t>
            </w:r>
          </w:p>
        </w:tc>
      </w:tr>
      <w:tr>
        <w:tc>
          <w:tcPr>
            <w:tcW w:type="dxa" w:w="1234"/>
          </w:tcPr>
          <w:p>
            <w:r>
              <w:t>PRONOEI</w:t>
            </w:r>
          </w:p>
        </w:tc>
        <w:tc>
          <w:tcPr>
            <w:tcW w:type="dxa" w:w="1234"/>
          </w:tcPr>
          <w:p>
            <w:r>
              <w:t>4,397,501</w:t>
            </w:r>
          </w:p>
        </w:tc>
        <w:tc>
          <w:tcPr>
            <w:tcW w:type="dxa" w:w="1234"/>
          </w:tcPr>
          <w:p>
            <w:r>
              <w:t>3,378,593</w:t>
            </w:r>
          </w:p>
        </w:tc>
        <w:tc>
          <w:tcPr>
            <w:tcW w:type="dxa" w:w="1234"/>
          </w:tcPr>
          <w:p>
            <w:r>
              <w:t>3,084,297</w:t>
            </w:r>
          </w:p>
        </w:tc>
        <w:tc>
          <w:tcPr>
            <w:tcW w:type="dxa" w:w="1234"/>
          </w:tcPr>
          <w:p>
            <w:r>
              <w:t>70.1%</w:t>
            </w:r>
          </w:p>
        </w:tc>
        <w:tc>
          <w:tcPr>
            <w:tcW w:type="dxa" w:w="1234"/>
          </w:tcPr>
          <w:p>
            <w:r>
              <w:t>3,521,600</w:t>
            </w:r>
          </w:p>
        </w:tc>
        <w:tc>
          <w:tcPr>
            <w:tcW w:type="dxa" w:w="1234"/>
          </w:tcPr>
          <w:p>
            <w:r>
              <w:t>87.6%</w:t>
            </w:r>
          </w:p>
        </w:tc>
      </w:tr>
      <w:tr>
        <w:tc>
          <w:tcPr>
            <w:tcW w:type="dxa" w:w="1234"/>
          </w:tcPr>
          <w:p>
            <w:r>
              <w:t>Plan de Mejora del PP 0107</w:t>
            </w:r>
          </w:p>
        </w:tc>
        <w:tc>
          <w:tcPr>
            <w:tcW w:type="dxa" w:w="1234"/>
          </w:tcPr>
          <w:p>
            <w:r>
              <w:t>198,420</w:t>
            </w:r>
          </w:p>
        </w:tc>
        <w:tc>
          <w:tcPr>
            <w:tcW w:type="dxa" w:w="1234"/>
          </w:tcPr>
          <w:p>
            <w:r>
              <w:t>149,469</w:t>
            </w:r>
          </w:p>
        </w:tc>
        <w:tc>
          <w:tcPr>
            <w:tcW w:type="dxa" w:w="1234"/>
          </w:tcPr>
          <w:p>
            <w:r>
              <w:t>83,098</w:t>
            </w:r>
          </w:p>
        </w:tc>
        <w:tc>
          <w:tcPr>
            <w:tcW w:type="dxa" w:w="1234"/>
          </w:tcPr>
          <w:p>
            <w:r>
              <w:t>41.9%</w:t>
            </w:r>
          </w:p>
        </w:tc>
        <w:tc>
          <w:tcPr>
            <w:tcW w:type="dxa" w:w="1234"/>
          </w:tcPr>
          <w:p>
            <w:r>
              <w:t>202,520</w:t>
            </w:r>
          </w:p>
        </w:tc>
        <w:tc>
          <w:tcPr>
            <w:tcW w:type="dxa" w:w="1234"/>
          </w:tcPr>
          <w:p>
            <w:r>
              <w:t>41.0%</w:t>
            </w:r>
          </w:p>
        </w:tc>
      </w:tr>
      <w:tr>
        <w:tc>
          <w:tcPr>
            <w:tcW w:type="dxa" w:w="1234"/>
          </w:tcPr>
          <w:p>
            <w:r>
              <w:t>SEHO</w:t>
            </w:r>
          </w:p>
        </w:tc>
        <w:tc>
          <w:tcPr>
            <w:tcW w:type="dxa" w:w="1234"/>
          </w:tcPr>
          <w:p>
            <w:r>
              <w:t>9,024</w:t>
            </w:r>
          </w:p>
        </w:tc>
        <w:tc>
          <w:tcPr>
            <w:tcW w:type="dxa" w:w="1234"/>
          </w:tcPr>
          <w:p>
            <w:r>
              <w:t>6,211</w:t>
            </w:r>
          </w:p>
        </w:tc>
        <w:tc>
          <w:tcPr>
            <w:tcW w:type="dxa" w:w="1234"/>
          </w:tcPr>
          <w:p>
            <w:r>
              <w:t>6,211</w:t>
            </w:r>
          </w:p>
        </w:tc>
        <w:tc>
          <w:tcPr>
            <w:tcW w:type="dxa" w:w="1234"/>
          </w:tcPr>
          <w:p>
            <w:r>
              <w:t>68.8%</w:t>
            </w:r>
          </w:p>
        </w:tc>
        <w:tc>
          <w:tcPr>
            <w:tcW w:type="dxa" w:w="1234"/>
          </w:tcPr>
          <w:p>
            <w:r>
              <w:t>11,179</w:t>
            </w:r>
          </w:p>
        </w:tc>
        <w:tc>
          <w:tcPr>
            <w:tcW w:type="dxa" w:w="1234"/>
          </w:tcPr>
          <w:p>
            <w:r>
              <w:t>55.6%</w:t>
            </w:r>
          </w:p>
        </w:tc>
      </w:tr>
      <w:tr>
        <w:tc>
          <w:tcPr>
            <w:tcW w:type="dxa" w:w="1234"/>
          </w:tcPr>
          <w:p>
            <w:r>
              <w:t>Supervisión de IIEE privadas</w:t>
            </w:r>
          </w:p>
        </w:tc>
        <w:tc>
          <w:tcPr>
            <w:tcW w:type="dxa" w:w="1234"/>
          </w:tcPr>
          <w:p>
            <w:r>
              <w:t>3,105</w:t>
            </w:r>
          </w:p>
        </w:tc>
        <w:tc>
          <w:tcPr>
            <w:tcW w:type="dxa" w:w="1234"/>
          </w:tcPr>
          <w:p>
            <w:r>
              <w:t>0</w:t>
            </w:r>
          </w:p>
        </w:tc>
        <w:tc>
          <w:tcPr>
            <w:tcW w:type="dxa" w:w="1234"/>
          </w:tcPr>
          <w:p>
            <w:r>
              <w:t>0</w:t>
            </w:r>
          </w:p>
        </w:tc>
        <w:tc>
          <w:tcPr>
            <w:tcW w:type="dxa" w:w="1234"/>
          </w:tcPr>
          <w:p>
            <w:r>
              <w:t>0.0%</w:t>
            </w:r>
          </w:p>
        </w:tc>
        <w:tc>
          <w:tcPr>
            <w:tcW w:type="dxa" w:w="1234"/>
          </w:tcPr>
          <w:p>
            <w:r>
              <w:t>2,484</w:t>
            </w:r>
          </w:p>
        </w:tc>
        <w:tc>
          <w:tcPr>
            <w:tcW w:type="dxa" w:w="1234"/>
          </w:tcPr>
          <w:p>
            <w:r>
              <w:t>0.0%</w:t>
            </w:r>
          </w:p>
        </w:tc>
      </w:tr>
      <w:tr>
        <w:tc>
          <w:tcPr>
            <w:tcW w:type="dxa" w:w="1234"/>
          </w:tcPr>
          <w:p>
            <w:r>
              <w:t>Traslado Docente</w:t>
            </w:r>
          </w:p>
        </w:tc>
        <w:tc>
          <w:tcPr>
            <w:tcW w:type="dxa" w:w="1234"/>
          </w:tcPr>
          <w:p>
            <w:r>
              <w:t>9,348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6,918,924</w:t>
            </w:r>
          </w:p>
        </w:tc>
        <w:tc>
          <w:tcPr>
            <w:tcW w:type="dxa" w:w="1234"/>
          </w:tcPr>
          <w:p>
            <w:r>
              <w:t>4,911,875</w:t>
            </w:r>
          </w:p>
        </w:tc>
        <w:tc>
          <w:tcPr>
            <w:tcW w:type="dxa" w:w="1234"/>
          </w:tcPr>
          <w:p>
            <w:r>
              <w:t>3,887,810</w:t>
            </w:r>
          </w:p>
        </w:tc>
        <w:tc>
          <w:tcPr>
            <w:tcW w:type="dxa" w:w="1234"/>
          </w:tcPr>
          <w:p>
            <w:r>
              <w:t>56.2%</w:t>
            </w:r>
          </w:p>
        </w:tc>
        <w:tc>
          <w:tcPr>
            <w:tcW w:type="dxa" w:w="1234"/>
          </w:tcPr>
          <w:p>
            <w:r>
              <w:t>5,965,568</w:t>
            </w:r>
          </w:p>
        </w:tc>
        <w:tc>
          <w:tcPr>
            <w:tcW w:type="dxa" w:w="1234"/>
          </w:tcPr>
          <w:p>
            <w:r>
              <w:t>65.2%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