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4,206,081</w:t>
      </w:r>
      <w:r>
        <w:t xml:space="preserve"> millones en su Presupuesto Institucional Modificado (PIM) para el     financiamiento de intervenciones y acciones pedagógicas, de los cuales se han ejecutado S/ </w:t>
      </w:r>
      <w:r>
        <w:t>3,080,287</w:t>
      </w:r>
      <w:r>
        <w:t xml:space="preserve"> lo cual corresponde a </w:t>
      </w:r>
      <w:r>
        <w:t>73.2%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27,288</w:t>
            </w:r>
          </w:p>
        </w:tc>
        <w:tc>
          <w:tcPr>
            <w:tcW w:type="dxa" w:w="1728"/>
          </w:tcPr>
          <w:p>
            <w:r>
              <w:t>26,864</w:t>
            </w:r>
          </w:p>
        </w:tc>
        <w:tc>
          <w:tcPr>
            <w:tcW w:type="dxa" w:w="1728"/>
          </w:tcPr>
          <w:p>
            <w:r>
              <w:t>19,556</w:t>
            </w:r>
          </w:p>
        </w:tc>
        <w:tc>
          <w:tcPr>
            <w:tcW w:type="dxa" w:w="1728"/>
          </w:tcPr>
          <w:p>
            <w:r>
              <w:t>70.7%</w:t>
            </w:r>
          </w:p>
        </w:tc>
      </w:tr>
      <w:tr>
        <w:tc>
          <w:tcPr>
            <w:tcW w:type="dxa" w:w="1728"/>
          </w:tcPr>
          <w:p>
            <w:r>
              <w:t>Acciones comunes del PP 106</w:t>
            </w:r>
          </w:p>
        </w:tc>
        <w:tc>
          <w:tcPr>
            <w:tcW w:type="dxa" w:w="1728"/>
          </w:tcPr>
          <w:p>
            <w:r>
              <w:t>25,888</w:t>
            </w:r>
          </w:p>
        </w:tc>
        <w:tc>
          <w:tcPr>
            <w:tcW w:type="dxa" w:w="1728"/>
          </w:tcPr>
          <w:p>
            <w:r>
              <w:t>25,888</w:t>
            </w:r>
          </w:p>
        </w:tc>
        <w:tc>
          <w:tcPr>
            <w:tcW w:type="dxa" w:w="1728"/>
          </w:tcPr>
          <w:p>
            <w:r>
              <w:t>19,856</w:t>
            </w:r>
          </w:p>
        </w:tc>
        <w:tc>
          <w:tcPr>
            <w:tcW w:type="dxa" w:w="1728"/>
          </w:tcPr>
          <w:p>
            <w:r>
              <w:t>61.1%</w:t>
            </w:r>
          </w:p>
        </w:tc>
      </w:tr>
      <w:tr>
        <w:tc>
          <w:tcPr>
            <w:tcW w:type="dxa" w:w="1728"/>
          </w:tcPr>
          <w:p>
            <w:r>
              <w:t>Acciones comunes del PP 107</w:t>
            </w:r>
          </w:p>
        </w:tc>
        <w:tc>
          <w:tcPr>
            <w:tcW w:type="dxa" w:w="1728"/>
          </w:tcPr>
          <w:p>
            <w:r>
              <w:t>34,416</w:t>
            </w:r>
          </w:p>
        </w:tc>
        <w:tc>
          <w:tcPr>
            <w:tcW w:type="dxa" w:w="1728"/>
          </w:tcPr>
          <w:p>
            <w:r>
              <w:t>33,866</w:t>
            </w:r>
          </w:p>
        </w:tc>
        <w:tc>
          <w:tcPr>
            <w:tcW w:type="dxa" w:w="1728"/>
          </w:tcPr>
          <w:p>
            <w:r>
              <w:t>28,095</w:t>
            </w:r>
          </w:p>
        </w:tc>
        <w:tc>
          <w:tcPr>
            <w:tcW w:type="dxa" w:w="1728"/>
          </w:tcPr>
          <w:p>
            <w:r>
              <w:t>98.6%</w:t>
            </w:r>
          </w:p>
        </w:tc>
      </w:tr>
      <w:tr>
        <w:tc>
          <w:tcPr>
            <w:tcW w:type="dxa" w:w="1728"/>
          </w:tcPr>
          <w:p>
            <w:r>
              <w:t>CAS UGEL</w:t>
            </w:r>
          </w:p>
        </w:tc>
        <w:tc>
          <w:tcPr>
            <w:tcW w:type="dxa" w:w="1728"/>
          </w:tcPr>
          <w:p>
            <w:r>
              <w:t>282,859</w:t>
            </w:r>
          </w:p>
        </w:tc>
        <w:tc>
          <w:tcPr>
            <w:tcW w:type="dxa" w:w="1728"/>
          </w:tcPr>
          <w:p>
            <w:r>
              <w:t>263,250</w:t>
            </w:r>
          </w:p>
        </w:tc>
        <w:tc>
          <w:tcPr>
            <w:tcW w:type="dxa" w:w="1728"/>
          </w:tcPr>
          <w:p>
            <w:r>
              <w:t>223,352</w:t>
            </w:r>
          </w:p>
        </w:tc>
        <w:tc>
          <w:tcPr>
            <w:tcW w:type="dxa" w:w="1728"/>
          </w:tcPr>
          <w:p>
            <w:r>
              <w:t>87.5%</w:t>
            </w:r>
          </w:p>
        </w:tc>
      </w:tr>
      <w:tr>
        <w:tc>
          <w:tcPr>
            <w:tcW w:type="dxa" w:w="1728"/>
          </w:tcPr>
          <w:p>
            <w:r>
              <w:t>Convivencia Escolar</w:t>
            </w:r>
          </w:p>
        </w:tc>
        <w:tc>
          <w:tcPr>
            <w:tcW w:type="dxa" w:w="1728"/>
          </w:tcPr>
          <w:p>
            <w:r>
              <w:t>207,842</w:t>
            </w:r>
          </w:p>
        </w:tc>
        <w:tc>
          <w:tcPr>
            <w:tcW w:type="dxa" w:w="1728"/>
          </w:tcPr>
          <w:p>
            <w:r>
              <w:t>197,027</w:t>
            </w:r>
          </w:p>
        </w:tc>
        <w:tc>
          <w:tcPr>
            <w:tcW w:type="dxa" w:w="1728"/>
          </w:tcPr>
          <w:p>
            <w:r>
              <w:t>175,160</w:t>
            </w:r>
          </w:p>
        </w:tc>
        <w:tc>
          <w:tcPr>
            <w:tcW w:type="dxa" w:w="1728"/>
          </w:tcPr>
          <w:p>
            <w:r>
              <w:t>86.8%</w:t>
            </w:r>
          </w:p>
        </w:tc>
      </w:tr>
      <w:tr>
        <w:tc>
          <w:tcPr>
            <w:tcW w:type="dxa" w:w="1728"/>
          </w:tcPr>
          <w:p>
            <w:r>
              <w:t>Fortalecimiento de acciones del PP 107</w:t>
            </w:r>
          </w:p>
        </w:tc>
        <w:tc>
          <w:tcPr>
            <w:tcW w:type="dxa" w:w="1728"/>
          </w:tcPr>
          <w:p>
            <w:r>
              <w:t>59,164</w:t>
            </w:r>
          </w:p>
        </w:tc>
        <w:tc>
          <w:tcPr>
            <w:tcW w:type="dxa" w:w="1728"/>
          </w:tcPr>
          <w:p>
            <w:r>
              <w:t>57,789</w:t>
            </w:r>
          </w:p>
        </w:tc>
        <w:tc>
          <w:tcPr>
            <w:tcW w:type="dxa" w:w="1728"/>
          </w:tcPr>
          <w:p>
            <w:r>
              <w:t>49,386</w:t>
            </w:r>
          </w:p>
        </w:tc>
        <w:tc>
          <w:tcPr>
            <w:tcW w:type="dxa" w:w="1728"/>
          </w:tcPr>
          <w:p>
            <w:r>
              <w:t>96.2%</w:t>
            </w:r>
          </w:p>
        </w:tc>
      </w:tr>
      <w:tr>
        <w:tc>
          <w:tcPr>
            <w:tcW w:type="dxa" w:w="1728"/>
          </w:tcPr>
          <w:p>
            <w:r>
              <w:t>Fortalecimiento de competencias para uso de dispositivos electrónicos</w:t>
            </w:r>
          </w:p>
        </w:tc>
        <w:tc>
          <w:tcPr>
            <w:tcW w:type="dxa" w:w="1728"/>
          </w:tcPr>
          <w:p>
            <w:r>
              <w:t>135,911</w:t>
            </w:r>
          </w:p>
        </w:tc>
        <w:tc>
          <w:tcPr>
            <w:tcW w:type="dxa" w:w="1728"/>
          </w:tcPr>
          <w:p>
            <w:r>
              <w:t>134,636</w:t>
            </w:r>
          </w:p>
        </w:tc>
        <w:tc>
          <w:tcPr>
            <w:tcW w:type="dxa" w:w="1728"/>
          </w:tcPr>
          <w:p>
            <w:r>
              <w:t>96,358</w:t>
            </w:r>
          </w:p>
        </w:tc>
        <w:tc>
          <w:tcPr>
            <w:tcW w:type="dxa" w:w="1728"/>
          </w:tcPr>
          <w:p>
            <w:r>
              <w:t>80.8%</w:t>
            </w:r>
          </w:p>
        </w:tc>
      </w:tr>
      <w:tr>
        <w:tc>
          <w:tcPr>
            <w:tcW w:type="dxa" w:w="1728"/>
          </w:tcPr>
          <w:p>
            <w:r>
              <w:t>Fortalecimiento de las acciones del PP 106</w:t>
            </w:r>
          </w:p>
        </w:tc>
        <w:tc>
          <w:tcPr>
            <w:tcW w:type="dxa" w:w="1728"/>
          </w:tcPr>
          <w:p>
            <w:r>
              <w:t>311,305</w:t>
            </w:r>
          </w:p>
        </w:tc>
        <w:tc>
          <w:tcPr>
            <w:tcW w:type="dxa" w:w="1728"/>
          </w:tcPr>
          <w:p>
            <w:r>
              <w:t>293,743</w:t>
            </w:r>
          </w:p>
        </w:tc>
        <w:tc>
          <w:tcPr>
            <w:tcW w:type="dxa" w:w="1728"/>
          </w:tcPr>
          <w:p>
            <w:r>
              <w:t>232,630</w:t>
            </w:r>
          </w:p>
        </w:tc>
        <w:tc>
          <w:tcPr>
            <w:tcW w:type="dxa" w:w="1728"/>
          </w:tcPr>
          <w:p>
            <w:r>
              <w:t>90.5%</w:t>
            </w:r>
          </w:p>
        </w:tc>
      </w:tr>
      <w:tr>
        <w:tc>
          <w:tcPr>
            <w:tcW w:type="dxa" w:w="1728"/>
          </w:tcPr>
          <w:p>
            <w:r>
              <w:t>JEC</w:t>
            </w:r>
          </w:p>
        </w:tc>
        <w:tc>
          <w:tcPr>
            <w:tcW w:type="dxa" w:w="1728"/>
          </w:tcPr>
          <w:p>
            <w:r>
              <w:t>459,232</w:t>
            </w:r>
          </w:p>
        </w:tc>
        <w:tc>
          <w:tcPr>
            <w:tcW w:type="dxa" w:w="1728"/>
          </w:tcPr>
          <w:p>
            <w:r>
              <w:t>455,666</w:t>
            </w:r>
          </w:p>
        </w:tc>
        <w:tc>
          <w:tcPr>
            <w:tcW w:type="dxa" w:w="1728"/>
          </w:tcPr>
          <w:p>
            <w:r>
              <w:t>316,514</w:t>
            </w:r>
          </w:p>
        </w:tc>
        <w:tc>
          <w:tcPr>
            <w:tcW w:type="dxa" w:w="1728"/>
          </w:tcPr>
          <w:p>
            <w:r>
              <w:t>85.5%</w:t>
            </w:r>
          </w:p>
        </w:tc>
      </w:tr>
      <w:tr>
        <w:tc>
          <w:tcPr>
            <w:tcW w:type="dxa" w:w="1728"/>
          </w:tcPr>
          <w:p>
            <w:r>
              <w:t>147. Institutos Tecnológicos</w:t>
            </w:r>
          </w:p>
        </w:tc>
        <w:tc>
          <w:tcPr>
            <w:tcW w:type="dxa" w:w="1728"/>
          </w:tcPr>
          <w:p>
            <w:r>
              <w:t>252,032</w:t>
            </w:r>
          </w:p>
        </w:tc>
        <w:tc>
          <w:tcPr>
            <w:tcW w:type="dxa" w:w="1728"/>
          </w:tcPr>
          <w:p>
            <w:r>
              <w:t>245,151</w:t>
            </w:r>
          </w:p>
        </w:tc>
        <w:tc>
          <w:tcPr>
            <w:tcW w:type="dxa" w:w="1728"/>
          </w:tcPr>
          <w:p>
            <w:r>
              <w:t>114,696</w:t>
            </w:r>
          </w:p>
        </w:tc>
        <w:tc>
          <w:tcPr>
            <w:tcW w:type="dxa" w:w="1728"/>
          </w:tcPr>
          <w:p>
            <w:r>
              <w:t>47.4%</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Convivencia Escolar</w:t>
            </w:r>
          </w:p>
        </w:tc>
        <w:tc>
          <w:tcPr>
            <w:tcW w:type="dxa" w:w="1728"/>
          </w:tcPr>
          <w:p>
            <w:r>
              <w:t>1,736</w:t>
            </w:r>
          </w:p>
        </w:tc>
        <w:tc>
          <w:tcPr>
            <w:tcW w:type="dxa" w:w="1728"/>
          </w:tcPr>
          <w:p>
            <w:r>
              <w:t>738</w:t>
            </w:r>
          </w:p>
        </w:tc>
        <w:tc>
          <w:tcPr>
            <w:tcW w:type="dxa" w:w="1728"/>
          </w:tcPr>
          <w:p>
            <w:r>
              <w:t>738</w:t>
            </w:r>
          </w:p>
        </w:tc>
        <w:tc>
          <w:tcPr>
            <w:tcW w:type="dxa" w:w="1728"/>
          </w:tcPr>
          <w:p>
            <w:r>
              <w:t>46.4%</w:t>
            </w:r>
          </w:p>
        </w:tc>
      </w:tr>
      <w:tr>
        <w:tc>
          <w:tcPr>
            <w:tcW w:type="dxa" w:w="1728"/>
          </w:tcPr>
          <w:p>
            <w:r>
              <w:t>Distribución de materiales educativos</w:t>
            </w:r>
          </w:p>
        </w:tc>
        <w:tc>
          <w:tcPr>
            <w:tcW w:type="dxa" w:w="1728"/>
          </w:tcPr>
          <w:p>
            <w:r>
              <w:t>169,894</w:t>
            </w:r>
          </w:p>
        </w:tc>
        <w:tc>
          <w:tcPr>
            <w:tcW w:type="dxa" w:w="1728"/>
          </w:tcPr>
          <w:p>
            <w:r>
              <w:t>157,278</w:t>
            </w:r>
          </w:p>
        </w:tc>
        <w:tc>
          <w:tcPr>
            <w:tcW w:type="dxa" w:w="1728"/>
          </w:tcPr>
          <w:p>
            <w:r>
              <w:t>145,788</w:t>
            </w:r>
          </w:p>
        </w:tc>
        <w:tc>
          <w:tcPr>
            <w:tcW w:type="dxa" w:w="1728"/>
          </w:tcPr>
          <w:p>
            <w:r>
              <w:t>86.7%</w:t>
            </w:r>
          </w:p>
        </w:tc>
      </w:tr>
      <w:tr>
        <w:tc>
          <w:tcPr>
            <w:tcW w:type="dxa" w:w="1728"/>
          </w:tcPr>
          <w:p>
            <w:r>
              <w:t>Fortalecimiento de competencias para uso de dispositivos electrónicos</w:t>
            </w:r>
          </w:p>
        </w:tc>
        <w:tc>
          <w:tcPr>
            <w:tcW w:type="dxa" w:w="1728"/>
          </w:tcPr>
          <w:p>
            <w:r>
              <w:t>20,212</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197,329</w:t>
            </w:r>
          </w:p>
        </w:tc>
        <w:tc>
          <w:tcPr>
            <w:tcW w:type="dxa" w:w="1728"/>
          </w:tcPr>
          <w:p>
            <w:r>
              <w:t>136,631</w:t>
            </w:r>
          </w:p>
        </w:tc>
        <w:tc>
          <w:tcPr>
            <w:tcW w:type="dxa" w:w="1728"/>
          </w:tcPr>
          <w:p>
            <w:r>
              <w:t>120,492</w:t>
            </w:r>
          </w:p>
        </w:tc>
        <w:tc>
          <w:tcPr>
            <w:tcW w:type="dxa" w:w="1728"/>
          </w:tcPr>
          <w:p>
            <w:r>
              <w:t>146.3%</w:t>
            </w:r>
          </w:p>
        </w:tc>
      </w:tr>
      <w:tr>
        <w:tc>
          <w:tcPr>
            <w:tcW w:type="dxa" w:w="1728"/>
          </w:tcPr>
          <w:p>
            <w:r>
              <w:t>Kit de impresiones</w:t>
            </w:r>
          </w:p>
        </w:tc>
        <w:tc>
          <w:tcPr>
            <w:tcW w:type="dxa" w:w="1728"/>
          </w:tcPr>
          <w:p>
            <w:r>
              <w:t>278,443</w:t>
            </w:r>
          </w:p>
        </w:tc>
        <w:tc>
          <w:tcPr>
            <w:tcW w:type="dxa" w:w="1728"/>
          </w:tcPr>
          <w:p>
            <w:r>
              <w:t>181,017</w:t>
            </w:r>
          </w:p>
        </w:tc>
        <w:tc>
          <w:tcPr>
            <w:tcW w:type="dxa" w:w="1728"/>
          </w:tcPr>
          <w:p>
            <w:r>
              <w:t>163,626</w:t>
            </w:r>
          </w:p>
        </w:tc>
        <w:tc>
          <w:tcPr>
            <w:tcW w:type="dxa" w:w="1728"/>
          </w:tcPr>
          <w:p>
            <w:r>
              <w:t>69.8%</w:t>
            </w:r>
          </w:p>
        </w:tc>
      </w:tr>
      <w:tr>
        <w:tc>
          <w:tcPr>
            <w:tcW w:type="dxa" w:w="1728"/>
          </w:tcPr>
          <w:p>
            <w:r>
              <w:t>PRONOEI</w:t>
            </w:r>
          </w:p>
        </w:tc>
        <w:tc>
          <w:tcPr>
            <w:tcW w:type="dxa" w:w="1728"/>
          </w:tcPr>
          <w:p>
            <w:r>
              <w:t>1,707,000</w:t>
            </w:r>
          </w:p>
        </w:tc>
        <w:tc>
          <w:tcPr>
            <w:tcW w:type="dxa" w:w="1728"/>
          </w:tcPr>
          <w:p>
            <w:r>
              <w:t>1,707,000</w:t>
            </w:r>
          </w:p>
        </w:tc>
        <w:tc>
          <w:tcPr>
            <w:tcW w:type="dxa" w:w="1728"/>
          </w:tcPr>
          <w:p>
            <w:r>
              <w:t>1,365,600</w:t>
            </w:r>
          </w:p>
        </w:tc>
        <w:tc>
          <w:tcPr>
            <w:tcW w:type="dxa" w:w="1728"/>
          </w:tcPr>
          <w:p>
            <w:r>
              <w:t>100.0%</w:t>
            </w:r>
          </w:p>
        </w:tc>
      </w:tr>
      <w:tr>
        <w:tc>
          <w:tcPr>
            <w:tcW w:type="dxa" w:w="1728"/>
          </w:tcPr>
          <w:p>
            <w:r>
              <w:t>Plan de Mejora del PP 0107</w:t>
            </w:r>
          </w:p>
        </w:tc>
        <w:tc>
          <w:tcPr>
            <w:tcW w:type="dxa" w:w="1728"/>
          </w:tcPr>
          <w:p>
            <w:r>
              <w:t>33,880</w:t>
            </w:r>
          </w:p>
        </w:tc>
        <w:tc>
          <w:tcPr>
            <w:tcW w:type="dxa" w:w="1728"/>
          </w:tcPr>
          <w:p>
            <w:r>
              <w:t>13,000</w:t>
            </w:r>
          </w:p>
        </w:tc>
        <w:tc>
          <w:tcPr>
            <w:tcW w:type="dxa" w:w="1728"/>
          </w:tcPr>
          <w:p>
            <w:r>
              <w:t>7,800</w:t>
            </w:r>
          </w:p>
        </w:tc>
        <w:tc>
          <w:tcPr>
            <w:tcW w:type="dxa" w:w="1728"/>
          </w:tcPr>
          <w:p>
            <w:r>
              <w:t>46.4%</w:t>
            </w:r>
          </w:p>
        </w:tc>
      </w:tr>
      <w:tr>
        <w:tc>
          <w:tcPr>
            <w:tcW w:type="dxa" w:w="1728"/>
          </w:tcPr>
          <w:p>
            <w:r>
              <w:t>Traslado Docente</w:t>
            </w:r>
          </w:p>
        </w:tc>
        <w:tc>
          <w:tcPr>
            <w:tcW w:type="dxa" w:w="1728"/>
          </w:tcPr>
          <w:p>
            <w:r>
              <w:t>1,010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4,206,081</w:t>
            </w:r>
          </w:p>
        </w:tc>
        <w:tc>
          <w:tcPr>
            <w:tcW w:type="dxa" w:w="1728"/>
          </w:tcPr>
          <w:p>
            <w:r>
              <w:t>3,930,185</w:t>
            </w:r>
          </w:p>
        </w:tc>
        <w:tc>
          <w:tcPr>
            <w:tcW w:type="dxa" w:w="1728"/>
          </w:tcPr>
          <w:p>
            <w:r>
              <w:t>3,080,287</w:t>
            </w:r>
          </w:p>
        </w:tc>
        <w:tc>
          <w:tcPr>
            <w:tcW w:type="dxa" w:w="1728"/>
          </w:tcPr>
          <w:p>
            <w:r>
              <w:t>88.6%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