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32,549,152</w:t>
      </w:r>
      <w:r>
        <w:t xml:space="preserve"> millones en su Presupuesto Institucional Modificado (PIM) para el     financiamiento de intervenciones y acciones pedagógicas, de los cuales se han ejecutado S/ </w:t>
      </w:r>
      <w:r>
        <w:t>23,678,253</w:t>
      </w:r>
      <w:r>
        <w:t xml:space="preserve"> lo cual corresponde a </w:t>
      </w:r>
      <w:r>
        <w:t>72.7%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27,642</w:t>
            </w:r>
          </w:p>
        </w:tc>
        <w:tc>
          <w:tcPr>
            <w:tcW w:type="dxa" w:w="1728"/>
          </w:tcPr>
          <w:p>
            <w:r>
              <w:t>27,638</w:t>
            </w:r>
          </w:p>
        </w:tc>
        <w:tc>
          <w:tcPr>
            <w:tcW w:type="dxa" w:w="1728"/>
          </w:tcPr>
          <w:p>
            <w:r>
              <w:t>100.0%</w:t>
            </w:r>
          </w:p>
        </w:tc>
      </w:tr>
      <w:tr>
        <w:tc>
          <w:tcPr>
            <w:tcW w:type="dxa" w:w="1728"/>
          </w:tcPr>
          <w:p>
            <w:r>
              <w:t>Acciones comunes - Acompañatic</w:t>
            </w:r>
          </w:p>
        </w:tc>
        <w:tc>
          <w:tcPr>
            <w:tcW w:type="dxa" w:w="1728"/>
          </w:tcPr>
          <w:p>
            <w:r>
              <w:t>172,555</w:t>
            </w:r>
          </w:p>
        </w:tc>
        <w:tc>
          <w:tcPr>
            <w:tcW w:type="dxa" w:w="1728"/>
          </w:tcPr>
          <w:p>
            <w:r>
              <w:t>171,151</w:t>
            </w:r>
          </w:p>
        </w:tc>
        <w:tc>
          <w:tcPr>
            <w:tcW w:type="dxa" w:w="1728"/>
          </w:tcPr>
          <w:p>
            <w:r>
              <w:t>171,151</w:t>
            </w:r>
          </w:p>
        </w:tc>
        <w:tc>
          <w:tcPr>
            <w:tcW w:type="dxa" w:w="1728"/>
          </w:tcPr>
          <w:p>
            <w:r>
              <w:t>0.0%</w:t>
            </w:r>
          </w:p>
        </w:tc>
      </w:tr>
      <w:tr>
        <w:tc>
          <w:tcPr>
            <w:tcW w:type="dxa" w:w="1728"/>
          </w:tcPr>
          <w:p>
            <w:r>
              <w:t>Acciones comunes del PP 106</w:t>
            </w:r>
          </w:p>
        </w:tc>
        <w:tc>
          <w:tcPr>
            <w:tcW w:type="dxa" w:w="1728"/>
          </w:tcPr>
          <w:p>
            <w:r>
              <w:t>35,998</w:t>
            </w:r>
          </w:p>
        </w:tc>
        <w:tc>
          <w:tcPr>
            <w:tcW w:type="dxa" w:w="1728"/>
          </w:tcPr>
          <w:p>
            <w:r>
              <w:t>29,255</w:t>
            </w:r>
          </w:p>
        </w:tc>
        <w:tc>
          <w:tcPr>
            <w:tcW w:type="dxa" w:w="1728"/>
          </w:tcPr>
          <w:p>
            <w:r>
              <w:t>29,255</w:t>
            </w:r>
          </w:p>
        </w:tc>
        <w:tc>
          <w:tcPr>
            <w:tcW w:type="dxa" w:w="1728"/>
          </w:tcPr>
          <w:p>
            <w:r>
              <w:t>90.1%</w:t>
            </w:r>
          </w:p>
        </w:tc>
      </w:tr>
      <w:tr>
        <w:tc>
          <w:tcPr>
            <w:tcW w:type="dxa" w:w="1728"/>
          </w:tcPr>
          <w:p>
            <w:r>
              <w:t>Acciones comunes del PP 107</w:t>
            </w:r>
          </w:p>
        </w:tc>
        <w:tc>
          <w:tcPr>
            <w:tcW w:type="dxa" w:w="1728"/>
          </w:tcPr>
          <w:p>
            <w:r>
              <w:t>40,507</w:t>
            </w:r>
          </w:p>
        </w:tc>
        <w:tc>
          <w:tcPr>
            <w:tcW w:type="dxa" w:w="1728"/>
          </w:tcPr>
          <w:p>
            <w:r>
              <w:t>28,472</w:t>
            </w:r>
          </w:p>
        </w:tc>
        <w:tc>
          <w:tcPr>
            <w:tcW w:type="dxa" w:w="1728"/>
          </w:tcPr>
          <w:p>
            <w:r>
              <w:t>28,472</w:t>
            </w:r>
          </w:p>
        </w:tc>
        <w:tc>
          <w:tcPr>
            <w:tcW w:type="dxa" w:w="1728"/>
          </w:tcPr>
          <w:p>
            <w:r>
              <w:t>100.0%</w:t>
            </w:r>
          </w:p>
        </w:tc>
      </w:tr>
      <w:tr>
        <w:tc>
          <w:tcPr>
            <w:tcW w:type="dxa" w:w="1728"/>
          </w:tcPr>
          <w:p>
            <w:r>
              <w:t>Acciones comunes del PP 90</w:t>
            </w:r>
          </w:p>
        </w:tc>
        <w:tc>
          <w:tcPr>
            <w:tcW w:type="dxa" w:w="1728"/>
          </w:tcPr>
          <w:p>
            <w:r>
              <w:t>149,022</w:t>
            </w:r>
          </w:p>
        </w:tc>
        <w:tc>
          <w:tcPr>
            <w:tcW w:type="dxa" w:w="1728"/>
          </w:tcPr>
          <w:p>
            <w:r>
              <w:t>113,663</w:t>
            </w:r>
          </w:p>
        </w:tc>
        <w:tc>
          <w:tcPr>
            <w:tcW w:type="dxa" w:w="1728"/>
          </w:tcPr>
          <w:p>
            <w:r>
              <w:t>113,663</w:t>
            </w:r>
          </w:p>
        </w:tc>
        <w:tc>
          <w:tcPr>
            <w:tcW w:type="dxa" w:w="1728"/>
          </w:tcPr>
          <w:p>
            <w:r>
              <w:t>94.4%</w:t>
            </w:r>
          </w:p>
        </w:tc>
      </w:tr>
      <w:tr>
        <w:tc>
          <w:tcPr>
            <w:tcW w:type="dxa" w:w="1728"/>
          </w:tcPr>
          <w:p>
            <w:r>
              <w:t>CAS UGEL</w:t>
            </w:r>
          </w:p>
        </w:tc>
        <w:tc>
          <w:tcPr>
            <w:tcW w:type="dxa" w:w="1728"/>
          </w:tcPr>
          <w:p>
            <w:r>
              <w:t>506,020</w:t>
            </w:r>
          </w:p>
        </w:tc>
        <w:tc>
          <w:tcPr>
            <w:tcW w:type="dxa" w:w="1728"/>
          </w:tcPr>
          <w:p>
            <w:r>
              <w:t>323,124</w:t>
            </w:r>
          </w:p>
        </w:tc>
        <w:tc>
          <w:tcPr>
            <w:tcW w:type="dxa" w:w="1728"/>
          </w:tcPr>
          <w:p>
            <w:r>
              <w:t>323,124</w:t>
            </w:r>
          </w:p>
        </w:tc>
        <w:tc>
          <w:tcPr>
            <w:tcW w:type="dxa" w:w="1728"/>
          </w:tcPr>
          <w:p>
            <w:r>
              <w:t>81.4%</w:t>
            </w:r>
          </w:p>
        </w:tc>
      </w:tr>
      <w:tr>
        <w:tc>
          <w:tcPr>
            <w:tcW w:type="dxa" w:w="1728"/>
          </w:tcPr>
          <w:p>
            <w:r>
              <w:t>CRFA</w:t>
            </w:r>
          </w:p>
        </w:tc>
        <w:tc>
          <w:tcPr>
            <w:tcW w:type="dxa" w:w="1728"/>
          </w:tcPr>
          <w:p>
            <w:r>
              <w:t>1,075,257</w:t>
            </w:r>
          </w:p>
        </w:tc>
        <w:tc>
          <w:tcPr>
            <w:tcW w:type="dxa" w:w="1728"/>
          </w:tcPr>
          <w:p>
            <w:r>
              <w:t>860,904</w:t>
            </w:r>
          </w:p>
        </w:tc>
        <w:tc>
          <w:tcPr>
            <w:tcW w:type="dxa" w:w="1728"/>
          </w:tcPr>
          <w:p>
            <w:r>
              <w:t>860,904</w:t>
            </w:r>
          </w:p>
        </w:tc>
        <w:tc>
          <w:tcPr>
            <w:tcW w:type="dxa" w:w="1728"/>
          </w:tcPr>
          <w:p>
            <w:r>
              <w:t>82.7%</w:t>
            </w:r>
          </w:p>
        </w:tc>
      </w:tr>
      <w:tr>
        <w:tc>
          <w:tcPr>
            <w:tcW w:type="dxa" w:w="1728"/>
          </w:tcPr>
          <w:p>
            <w:r>
              <w:t>Convivencia Escolar</w:t>
            </w:r>
          </w:p>
        </w:tc>
        <w:tc>
          <w:tcPr>
            <w:tcW w:type="dxa" w:w="1728"/>
          </w:tcPr>
          <w:p>
            <w:r>
              <w:t>374,396</w:t>
            </w:r>
          </w:p>
        </w:tc>
        <w:tc>
          <w:tcPr>
            <w:tcW w:type="dxa" w:w="1728"/>
          </w:tcPr>
          <w:p>
            <w:r>
              <w:t>266,884</w:t>
            </w:r>
          </w:p>
        </w:tc>
        <w:tc>
          <w:tcPr>
            <w:tcW w:type="dxa" w:w="1728"/>
          </w:tcPr>
          <w:p>
            <w:r>
              <w:t>266,884</w:t>
            </w:r>
          </w:p>
        </w:tc>
        <w:tc>
          <w:tcPr>
            <w:tcW w:type="dxa" w:w="1728"/>
          </w:tcPr>
          <w:p>
            <w:r>
              <w:t>68.6%</w:t>
            </w:r>
          </w:p>
        </w:tc>
      </w:tr>
      <w:tr>
        <w:tc>
          <w:tcPr>
            <w:tcW w:type="dxa" w:w="1728"/>
          </w:tcPr>
          <w:p>
            <w:r>
              <w:t>Fortalecimiento de acciones del PP 107</w:t>
            </w:r>
          </w:p>
        </w:tc>
        <w:tc>
          <w:tcPr>
            <w:tcW w:type="dxa" w:w="1728"/>
          </w:tcPr>
          <w:p>
            <w:r>
              <w:t>408,437</w:t>
            </w:r>
          </w:p>
        </w:tc>
        <w:tc>
          <w:tcPr>
            <w:tcW w:type="dxa" w:w="1728"/>
          </w:tcPr>
          <w:p>
            <w:r>
              <w:t>279,417</w:t>
            </w:r>
          </w:p>
        </w:tc>
        <w:tc>
          <w:tcPr>
            <w:tcW w:type="dxa" w:w="1728"/>
          </w:tcPr>
          <w:p>
            <w:r>
              <w:t>279,417</w:t>
            </w:r>
          </w:p>
        </w:tc>
        <w:tc>
          <w:tcPr>
            <w:tcW w:type="dxa" w:w="1728"/>
          </w:tcPr>
          <w:p>
            <w:r>
              <w:t>108.8%</w:t>
            </w:r>
          </w:p>
        </w:tc>
      </w:tr>
      <w:tr>
        <w:tc>
          <w:tcPr>
            <w:tcW w:type="dxa" w:w="1728"/>
          </w:tcPr>
          <w:p>
            <w:r>
              <w:t>Fortalecimiento de competencias para uso de dispositivos electrónicos</w:t>
            </w:r>
          </w:p>
        </w:tc>
        <w:tc>
          <w:tcPr>
            <w:tcW w:type="dxa" w:w="1728"/>
          </w:tcPr>
          <w:p>
            <w:r>
              <w:t>4,461,970</w:t>
            </w:r>
          </w:p>
        </w:tc>
        <w:tc>
          <w:tcPr>
            <w:tcW w:type="dxa" w:w="1728"/>
          </w:tcPr>
          <w:p>
            <w:r>
              <w:t>3,298,362</w:t>
            </w:r>
          </w:p>
        </w:tc>
        <w:tc>
          <w:tcPr>
            <w:tcW w:type="dxa" w:w="1728"/>
          </w:tcPr>
          <w:p>
            <w:r>
              <w:t>3,279,278</w:t>
            </w:r>
          </w:p>
        </w:tc>
        <w:tc>
          <w:tcPr>
            <w:tcW w:type="dxa" w:w="1728"/>
          </w:tcPr>
          <w:p>
            <w:r>
              <w:t>76.4%</w:t>
            </w:r>
          </w:p>
        </w:tc>
      </w:tr>
      <w:tr>
        <w:tc>
          <w:tcPr>
            <w:tcW w:type="dxa" w:w="1728"/>
          </w:tcPr>
          <w:p>
            <w:r>
              <w:t>Fortalecimiento de las acciones del PP 106</w:t>
            </w:r>
          </w:p>
        </w:tc>
        <w:tc>
          <w:tcPr>
            <w:tcW w:type="dxa" w:w="1728"/>
          </w:tcPr>
          <w:p>
            <w:r>
              <w:t>371,578</w:t>
            </w:r>
          </w:p>
        </w:tc>
        <w:tc>
          <w:tcPr>
            <w:tcW w:type="dxa" w:w="1728"/>
          </w:tcPr>
          <w:p>
            <w:r>
              <w:t>299,068</w:t>
            </w:r>
          </w:p>
        </w:tc>
        <w:tc>
          <w:tcPr>
            <w:tcW w:type="dxa" w:w="1728"/>
          </w:tcPr>
          <w:p>
            <w:r>
              <w:t>299,068</w:t>
            </w:r>
          </w:p>
        </w:tc>
        <w:tc>
          <w:tcPr>
            <w:tcW w:type="dxa" w:w="1728"/>
          </w:tcPr>
          <w:p>
            <w:r>
              <w:t>81.4%</w:t>
            </w:r>
          </w:p>
        </w:tc>
      </w:tr>
      <w:tr>
        <w:tc>
          <w:tcPr>
            <w:tcW w:type="dxa" w:w="1728"/>
          </w:tcPr>
          <w:p>
            <w:r>
              <w:t>JEC</w:t>
            </w:r>
          </w:p>
        </w:tc>
        <w:tc>
          <w:tcPr>
            <w:tcW w:type="dxa" w:w="1728"/>
          </w:tcPr>
          <w:p>
            <w:r>
              <w:t>1,517,551</w:t>
            </w:r>
          </w:p>
        </w:tc>
        <w:tc>
          <w:tcPr>
            <w:tcW w:type="dxa" w:w="1728"/>
          </w:tcPr>
          <w:p>
            <w:r>
              <w:t>1,134,002</w:t>
            </w:r>
          </w:p>
        </w:tc>
        <w:tc>
          <w:tcPr>
            <w:tcW w:type="dxa" w:w="1728"/>
          </w:tcPr>
          <w:p>
            <w:r>
              <w:t>1,134,002</w:t>
            </w:r>
          </w:p>
        </w:tc>
        <w:tc>
          <w:tcPr>
            <w:tcW w:type="dxa" w:w="1728"/>
          </w:tcPr>
          <w:p>
            <w:r>
              <w:t>83.1%</w:t>
            </w:r>
          </w:p>
        </w:tc>
      </w:tr>
      <w:tr>
        <w:tc>
          <w:tcPr>
            <w:tcW w:type="dxa" w:w="1728"/>
          </w:tcPr>
          <w:p>
            <w:r>
              <w:t>Redes Rurales</w:t>
            </w:r>
          </w:p>
        </w:tc>
        <w:tc>
          <w:tcPr>
            <w:tcW w:type="dxa" w:w="1728"/>
          </w:tcPr>
          <w:p>
            <w:r>
              <w:t>2,471,838</w:t>
            </w:r>
          </w:p>
        </w:tc>
        <w:tc>
          <w:tcPr>
            <w:tcW w:type="dxa" w:w="1728"/>
          </w:tcPr>
          <w:p>
            <w:r>
              <w:t>2,072,140</w:t>
            </w:r>
          </w:p>
        </w:tc>
        <w:tc>
          <w:tcPr>
            <w:tcW w:type="dxa" w:w="1728"/>
          </w:tcPr>
          <w:p>
            <w:r>
              <w:t>2,072,139</w:t>
            </w:r>
          </w:p>
        </w:tc>
        <w:tc>
          <w:tcPr>
            <w:tcW w:type="dxa" w:w="1728"/>
          </w:tcPr>
          <w:p>
            <w:r>
              <w:t>80.5%</w:t>
            </w:r>
          </w:p>
        </w:tc>
      </w:tr>
      <w:tr>
        <w:tc>
          <w:tcPr>
            <w:tcW w:type="dxa" w:w="1728"/>
          </w:tcPr>
          <w:p>
            <w:r>
              <w:t>SEHO</w:t>
            </w:r>
          </w:p>
        </w:tc>
        <w:tc>
          <w:tcPr>
            <w:tcW w:type="dxa" w:w="1728"/>
          </w:tcPr>
          <w:p>
            <w:r>
              <w:t>156,900</w:t>
            </w:r>
          </w:p>
        </w:tc>
        <w:tc>
          <w:tcPr>
            <w:tcW w:type="dxa" w:w="1728"/>
          </w:tcPr>
          <w:p>
            <w:r>
              <w:t>124,610</w:t>
            </w:r>
          </w:p>
        </w:tc>
        <w:tc>
          <w:tcPr>
            <w:tcW w:type="dxa" w:w="1728"/>
          </w:tcPr>
          <w:p>
            <w:r>
              <w:t>124,610</w:t>
            </w:r>
          </w:p>
        </w:tc>
        <w:tc>
          <w:tcPr>
            <w:tcW w:type="dxa" w:w="1728"/>
          </w:tcPr>
          <w:p>
            <w:r>
              <w:t>97.2%</w:t>
            </w:r>
          </w:p>
        </w:tc>
      </w:tr>
      <w:tr>
        <w:tc>
          <w:tcPr>
            <w:tcW w:type="dxa" w:w="1728"/>
          </w:tcPr>
          <w:p>
            <w:r>
              <w:t>Secundaria con residencia</w:t>
            </w:r>
          </w:p>
        </w:tc>
        <w:tc>
          <w:tcPr>
            <w:tcW w:type="dxa" w:w="1728"/>
          </w:tcPr>
          <w:p>
            <w:r>
              <w:t>3,244,732</w:t>
            </w:r>
          </w:p>
        </w:tc>
        <w:tc>
          <w:tcPr>
            <w:tcW w:type="dxa" w:w="1728"/>
          </w:tcPr>
          <w:p>
            <w:r>
              <w:t>2,333,631</w:t>
            </w:r>
          </w:p>
        </w:tc>
        <w:tc>
          <w:tcPr>
            <w:tcW w:type="dxa" w:w="1728"/>
          </w:tcPr>
          <w:p>
            <w:r>
              <w:t>2,333,631</w:t>
            </w:r>
          </w:p>
        </w:tc>
        <w:tc>
          <w:tcPr>
            <w:tcW w:type="dxa" w:w="1728"/>
          </w:tcPr>
          <w:p>
            <w:r>
              <w:t>88.7%</w:t>
            </w:r>
          </w:p>
        </w:tc>
      </w:tr>
      <w:tr>
        <w:tc>
          <w:tcPr>
            <w:tcW w:type="dxa" w:w="1728"/>
          </w:tcPr>
          <w:p>
            <w:r>
              <w:t>147. Institutos Tecnológicos</w:t>
            </w:r>
          </w:p>
        </w:tc>
        <w:tc>
          <w:tcPr>
            <w:tcW w:type="dxa" w:w="1728"/>
          </w:tcPr>
          <w:p>
            <w:r>
              <w:t>167,589</w:t>
            </w:r>
          </w:p>
        </w:tc>
        <w:tc>
          <w:tcPr>
            <w:tcW w:type="dxa" w:w="1728"/>
          </w:tcPr>
          <w:p>
            <w:r>
              <w:t>126,879</w:t>
            </w:r>
          </w:p>
        </w:tc>
        <w:tc>
          <w:tcPr>
            <w:tcW w:type="dxa" w:w="1728"/>
          </w:tcPr>
          <w:p>
            <w:r>
              <w:t>126,179</w:t>
            </w:r>
          </w:p>
        </w:tc>
        <w:tc>
          <w:tcPr>
            <w:tcW w:type="dxa" w:w="1728"/>
          </w:tcPr>
          <w:p>
            <w:r>
              <w:t>43.7%</w:t>
            </w:r>
          </w:p>
        </w:tc>
      </w:tr>
      <w:tr>
        <w:tc>
          <w:tcPr>
            <w:tcW w:type="dxa" w:w="1728"/>
          </w:tcPr>
          <w:p>
            <w:r>
              <w:t>Acciones comunes - Acompañatic</w:t>
            </w:r>
          </w:p>
        </w:tc>
        <w:tc>
          <w:tcPr>
            <w:tcW w:type="dxa" w:w="1728"/>
          </w:tcPr>
          <w:p>
            <w:r>
              <w:t>96,948</w:t>
            </w:r>
          </w:p>
        </w:tc>
        <w:tc>
          <w:tcPr>
            <w:tcW w:type="dxa" w:w="1728"/>
          </w:tcPr>
          <w:p>
            <w:r>
              <w:t>95,918</w:t>
            </w:r>
          </w:p>
        </w:tc>
        <w:tc>
          <w:tcPr>
            <w:tcW w:type="dxa" w:w="1728"/>
          </w:tcPr>
          <w:p>
            <w:r>
              <w:t>95,918</w:t>
            </w:r>
          </w:p>
        </w:tc>
        <w:tc>
          <w:tcPr>
            <w:tcW w:type="dxa" w:w="1728"/>
          </w:tcPr>
          <w:p>
            <w:r>
              <w:t>0.0%</w:t>
            </w:r>
          </w:p>
        </w:tc>
      </w:tr>
      <w:tr>
        <w:tc>
          <w:tcPr>
            <w:tcW w:type="dxa" w:w="1728"/>
          </w:tcPr>
          <w:p>
            <w:r>
              <w:t>CRFA</w:t>
            </w:r>
          </w:p>
        </w:tc>
        <w:tc>
          <w:tcPr>
            <w:tcW w:type="dxa" w:w="1728"/>
          </w:tcPr>
          <w:p>
            <w:r>
              <w:t>302,000</w:t>
            </w:r>
          </w:p>
        </w:tc>
        <w:tc>
          <w:tcPr>
            <w:tcW w:type="dxa" w:w="1728"/>
          </w:tcPr>
          <w:p>
            <w:r>
              <w:t>123,340</w:t>
            </w:r>
          </w:p>
        </w:tc>
        <w:tc>
          <w:tcPr>
            <w:tcW w:type="dxa" w:w="1728"/>
          </w:tcPr>
          <w:p>
            <w:r>
              <w:t>123,340</w:t>
            </w:r>
          </w:p>
        </w:tc>
        <w:tc>
          <w:tcPr>
            <w:tcW w:type="dxa" w:w="1728"/>
          </w:tcPr>
          <w:p>
            <w:r>
              <w:t>53.8%</w:t>
            </w:r>
          </w:p>
        </w:tc>
      </w:tr>
      <w:tr>
        <w:tc>
          <w:tcPr>
            <w:tcW w:type="dxa" w:w="1728"/>
          </w:tcPr>
          <w:p>
            <w:r>
              <w:t>Convivencia Escolar</w:t>
            </w:r>
          </w:p>
        </w:tc>
        <w:tc>
          <w:tcPr>
            <w:tcW w:type="dxa" w:w="1728"/>
          </w:tcPr>
          <w:p>
            <w:r>
              <w:t>65,189</w:t>
            </w:r>
          </w:p>
        </w:tc>
        <w:tc>
          <w:tcPr>
            <w:tcW w:type="dxa" w:w="1728"/>
          </w:tcPr>
          <w:p>
            <w:r>
              <w:t>37,384</w:t>
            </w:r>
          </w:p>
        </w:tc>
        <w:tc>
          <w:tcPr>
            <w:tcW w:type="dxa" w:w="1728"/>
          </w:tcPr>
          <w:p>
            <w:r>
              <w:t>29,884</w:t>
            </w:r>
          </w:p>
        </w:tc>
        <w:tc>
          <w:tcPr>
            <w:tcW w:type="dxa" w:w="1728"/>
          </w:tcPr>
          <w:p>
            <w:r>
              <w:t>51.8%</w:t>
            </w:r>
          </w:p>
        </w:tc>
      </w:tr>
      <w:tr>
        <w:tc>
          <w:tcPr>
            <w:tcW w:type="dxa" w:w="1728"/>
          </w:tcPr>
          <w:p>
            <w:r>
              <w:t>Distribución de materiales educativos</w:t>
            </w:r>
          </w:p>
        </w:tc>
        <w:tc>
          <w:tcPr>
            <w:tcW w:type="dxa" w:w="1728"/>
          </w:tcPr>
          <w:p>
            <w:r>
              <w:t>7,906,987</w:t>
            </w:r>
          </w:p>
        </w:tc>
        <w:tc>
          <w:tcPr>
            <w:tcW w:type="dxa" w:w="1728"/>
          </w:tcPr>
          <w:p>
            <w:r>
              <w:t>6,086,569</w:t>
            </w:r>
          </w:p>
        </w:tc>
        <w:tc>
          <w:tcPr>
            <w:tcW w:type="dxa" w:w="1728"/>
          </w:tcPr>
          <w:p>
            <w:r>
              <w:t>5,714,880</w:t>
            </w:r>
          </w:p>
        </w:tc>
        <w:tc>
          <w:tcPr>
            <w:tcW w:type="dxa" w:w="1728"/>
          </w:tcPr>
          <w:p>
            <w:r>
              <w:t>101.5%</w:t>
            </w:r>
          </w:p>
        </w:tc>
      </w:tr>
      <w:tr>
        <w:tc>
          <w:tcPr>
            <w:tcW w:type="dxa" w:w="1728"/>
          </w:tcPr>
          <w:p>
            <w:r>
              <w:t>Fortalecimiento de competencias para uso de dispositivos electrónicos</w:t>
            </w:r>
          </w:p>
        </w:tc>
        <w:tc>
          <w:tcPr>
            <w:tcW w:type="dxa" w:w="1728"/>
          </w:tcPr>
          <w:p>
            <w:r>
              <w:t>2,519,799</w:t>
            </w:r>
          </w:p>
        </w:tc>
        <w:tc>
          <w:tcPr>
            <w:tcW w:type="dxa" w:w="1728"/>
          </w:tcPr>
          <w:p>
            <w:r>
              <w:t>2,084,632</w:t>
            </w:r>
          </w:p>
        </w:tc>
        <w:tc>
          <w:tcPr>
            <w:tcW w:type="dxa" w:w="1728"/>
          </w:tcPr>
          <w:p>
            <w:r>
              <w:t>2,004,246</w:t>
            </w:r>
          </w:p>
        </w:tc>
        <w:tc>
          <w:tcPr>
            <w:tcW w:type="dxa" w:w="1728"/>
          </w:tcPr>
          <w:p>
            <w:r>
              <w:t>80.0%</w:t>
            </w:r>
          </w:p>
        </w:tc>
      </w:tr>
      <w:tr>
        <w:tc>
          <w:tcPr>
            <w:tcW w:type="dxa" w:w="1728"/>
          </w:tcPr>
          <w:p>
            <w:r>
              <w:t>Fortalecimiento de las acciones del PP 106</w:t>
            </w:r>
          </w:p>
        </w:tc>
        <w:tc>
          <w:tcPr>
            <w:tcW w:type="dxa" w:w="1728"/>
          </w:tcPr>
          <w:p>
            <w:r>
              <w:t>199,019</w:t>
            </w:r>
          </w:p>
        </w:tc>
        <w:tc>
          <w:tcPr>
            <w:tcW w:type="dxa" w:w="1728"/>
          </w:tcPr>
          <w:p>
            <w:r>
              <w:t>107,509</w:t>
            </w:r>
          </w:p>
        </w:tc>
        <w:tc>
          <w:tcPr>
            <w:tcW w:type="dxa" w:w="1728"/>
          </w:tcPr>
          <w:p>
            <w:r>
              <w:t>104,195</w:t>
            </w:r>
          </w:p>
        </w:tc>
        <w:tc>
          <w:tcPr>
            <w:tcW w:type="dxa" w:w="1728"/>
          </w:tcPr>
          <w:p>
            <w:r>
              <w:t>110.8%</w:t>
            </w:r>
          </w:p>
        </w:tc>
      </w:tr>
      <w:tr>
        <w:tc>
          <w:tcPr>
            <w:tcW w:type="dxa" w:w="1728"/>
          </w:tcPr>
          <w:p>
            <w:r>
              <w:t>Kit de impresiones</w:t>
            </w:r>
          </w:p>
        </w:tc>
        <w:tc>
          <w:tcPr>
            <w:tcW w:type="dxa" w:w="1728"/>
          </w:tcPr>
          <w:p>
            <w:r>
              <w:t>3,297,810</w:t>
            </w:r>
          </w:p>
        </w:tc>
        <w:tc>
          <w:tcPr>
            <w:tcW w:type="dxa" w:w="1728"/>
          </w:tcPr>
          <w:p>
            <w:r>
              <w:t>2,574,865</w:t>
            </w:r>
          </w:p>
        </w:tc>
        <w:tc>
          <w:tcPr>
            <w:tcW w:type="dxa" w:w="1728"/>
          </w:tcPr>
          <w:p>
            <w:r>
              <w:t>1,820,575</w:t>
            </w:r>
          </w:p>
        </w:tc>
        <w:tc>
          <w:tcPr>
            <w:tcW w:type="dxa" w:w="1728"/>
          </w:tcPr>
          <w:p>
            <w:r>
              <w:t>89.8%</w:t>
            </w:r>
          </w:p>
        </w:tc>
      </w:tr>
      <w:tr>
        <w:tc>
          <w:tcPr>
            <w:tcW w:type="dxa" w:w="1728"/>
          </w:tcPr>
          <w:p>
            <w:r>
              <w:t>PRONOEI</w:t>
            </w:r>
          </w:p>
        </w:tc>
        <w:tc>
          <w:tcPr>
            <w:tcW w:type="dxa" w:w="1728"/>
          </w:tcPr>
          <w:p>
            <w:r>
              <w:t>2,742,800</w:t>
            </w:r>
          </w:p>
        </w:tc>
        <w:tc>
          <w:tcPr>
            <w:tcW w:type="dxa" w:w="1728"/>
          </w:tcPr>
          <w:p>
            <w:r>
              <w:t>2,391,100</w:t>
            </w:r>
          </w:p>
        </w:tc>
        <w:tc>
          <w:tcPr>
            <w:tcW w:type="dxa" w:w="1728"/>
          </w:tcPr>
          <w:p>
            <w:r>
              <w:t>2,199,500</w:t>
            </w:r>
          </w:p>
        </w:tc>
        <w:tc>
          <w:tcPr>
            <w:tcW w:type="dxa" w:w="1728"/>
          </w:tcPr>
          <w:p>
            <w:r>
              <w:t>100.3%</w:t>
            </w:r>
          </w:p>
        </w:tc>
      </w:tr>
      <w:tr>
        <w:tc>
          <w:tcPr>
            <w:tcW w:type="dxa" w:w="1728"/>
          </w:tcPr>
          <w:p>
            <w:r>
              <w:t>Plan de Mejora del PP 0107</w:t>
            </w:r>
          </w:p>
        </w:tc>
        <w:tc>
          <w:tcPr>
            <w:tcW w:type="dxa" w:w="1728"/>
          </w:tcPr>
          <w:p>
            <w:r>
              <w:t>163,236</w:t>
            </w:r>
          </w:p>
        </w:tc>
        <w:tc>
          <w:tcPr>
            <w:tcW w:type="dxa" w:w="1728"/>
          </w:tcPr>
          <w:p>
            <w:r>
              <w:t>109,634</w:t>
            </w:r>
          </w:p>
        </w:tc>
        <w:tc>
          <w:tcPr>
            <w:tcW w:type="dxa" w:w="1728"/>
          </w:tcPr>
          <w:p>
            <w:r>
              <w:t>98,083</w:t>
            </w:r>
          </w:p>
        </w:tc>
        <w:tc>
          <w:tcPr>
            <w:tcW w:type="dxa" w:w="1728"/>
          </w:tcPr>
          <w:p>
            <w:r>
              <w:t>44.4%</w:t>
            </w:r>
          </w:p>
        </w:tc>
      </w:tr>
      <w:tr>
        <w:tc>
          <w:tcPr>
            <w:tcW w:type="dxa" w:w="1728"/>
          </w:tcPr>
          <w:p>
            <w:r>
              <w:t>Redes Rurales</w:t>
            </w:r>
          </w:p>
        </w:tc>
        <w:tc>
          <w:tcPr>
            <w:tcW w:type="dxa" w:w="1728"/>
          </w:tcPr>
          <w:p>
            <w:r>
              <w:t>14,075</w:t>
            </w:r>
          </w:p>
        </w:tc>
        <w:tc>
          <w:tcPr>
            <w:tcW w:type="dxa" w:w="1728"/>
          </w:tcPr>
          <w:p>
            <w:r>
              <w:t>10,278</w:t>
            </w:r>
          </w:p>
        </w:tc>
        <w:tc>
          <w:tcPr>
            <w:tcW w:type="dxa" w:w="1728"/>
          </w:tcPr>
          <w:p>
            <w:r>
              <w:t>10,278</w:t>
            </w:r>
          </w:p>
        </w:tc>
        <w:tc>
          <w:tcPr>
            <w:tcW w:type="dxa" w:w="1728"/>
          </w:tcPr>
          <w:p>
            <w:r>
              <w:t>72.7%</w:t>
            </w:r>
          </w:p>
        </w:tc>
      </w:tr>
      <w:tr>
        <w:tc>
          <w:tcPr>
            <w:tcW w:type="dxa" w:w="1728"/>
          </w:tcPr>
          <w:p>
            <w:r>
              <w:t>SEHO</w:t>
            </w:r>
          </w:p>
        </w:tc>
        <w:tc>
          <w:tcPr>
            <w:tcW w:type="dxa" w:w="1728"/>
          </w:tcPr>
          <w:p>
            <w:r>
              <w:t>28,324</w:t>
            </w:r>
          </w:p>
        </w:tc>
        <w:tc>
          <w:tcPr>
            <w:tcW w:type="dxa" w:w="1728"/>
          </w:tcPr>
          <w:p>
            <w:r>
              <w:t>14,441</w:t>
            </w:r>
          </w:p>
        </w:tc>
        <w:tc>
          <w:tcPr>
            <w:tcW w:type="dxa" w:w="1728"/>
          </w:tcPr>
          <w:p>
            <w:r>
              <w:t>7,938</w:t>
            </w:r>
          </w:p>
        </w:tc>
        <w:tc>
          <w:tcPr>
            <w:tcW w:type="dxa" w:w="1728"/>
          </w:tcPr>
          <w:p>
            <w:r>
              <w:t>28.4%</w:t>
            </w:r>
          </w:p>
        </w:tc>
      </w:tr>
      <w:tr>
        <w:tc>
          <w:tcPr>
            <w:tcW w:type="dxa" w:w="1728"/>
          </w:tcPr>
          <w:p>
            <w:r>
              <w:t>Traslado Docente</w:t>
            </w:r>
          </w:p>
        </w:tc>
        <w:tc>
          <w:tcPr>
            <w:tcW w:type="dxa" w:w="1728"/>
          </w:tcPr>
          <w:p>
            <w:r>
              <w:t>23,835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32,549,152</w:t>
            </w:r>
          </w:p>
        </w:tc>
        <w:tc>
          <w:tcPr>
            <w:tcW w:type="dxa" w:w="1728"/>
          </w:tcPr>
          <w:p>
            <w:r>
              <w:t>25,124,875</w:t>
            </w:r>
          </w:p>
        </w:tc>
        <w:tc>
          <w:tcPr>
            <w:tcW w:type="dxa" w:w="1728"/>
          </w:tcPr>
          <w:p>
            <w:r>
              <w:t>23,678,253</w:t>
            </w:r>
          </w:p>
        </w:tc>
        <w:tc>
          <w:tcPr>
            <w:tcW w:type="dxa" w:w="1728"/>
          </w:tcPr>
          <w:p>
            <w:r>
              <w:t>87.9%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