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4,210,061</w:t>
      </w:r>
      <w:r>
        <w:t xml:space="preserve"> millones en su Presupuesto Institucional Modificado (PIM) para el     financiamiento de intervenciones y acciones pedagógicas, de los cuales se han ejecutado S/ </w:t>
      </w:r>
      <w:r>
        <w:t>3,418,460</w:t>
      </w:r>
      <w:r>
        <w:t xml:space="preserve"> lo cual corresponde a </w:t>
      </w:r>
      <w:r>
        <w:t>81.2%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26,864</w:t>
            </w:r>
          </w:p>
        </w:tc>
        <w:tc>
          <w:tcPr>
            <w:tcW w:type="dxa" w:w="1728"/>
          </w:tcPr>
          <w:p>
            <w:r>
              <w:t>26,864</w:t>
            </w:r>
          </w:p>
        </w:tc>
        <w:tc>
          <w:tcPr>
            <w:tcW w:type="dxa" w:w="1728"/>
          </w:tcPr>
          <w:p>
            <w:r>
              <w:t>22,875</w:t>
            </w:r>
          </w:p>
        </w:tc>
        <w:tc>
          <w:tcPr>
            <w:tcW w:type="dxa" w:w="1728"/>
          </w:tcPr>
          <w:p>
            <w:r>
              <w:t>82.7%</w:t>
            </w:r>
          </w:p>
        </w:tc>
      </w:tr>
      <w:tr>
        <w:tc>
          <w:tcPr>
            <w:tcW w:type="dxa" w:w="1728"/>
          </w:tcPr>
          <w:p>
            <w:r>
              <w:t>Acciones comunes del PP 106</w:t>
            </w:r>
          </w:p>
        </w:tc>
        <w:tc>
          <w:tcPr>
            <w:tcW w:type="dxa" w:w="1728"/>
          </w:tcPr>
          <w:p>
            <w:r>
              <w:t>26,578</w:t>
            </w:r>
          </w:p>
        </w:tc>
        <w:tc>
          <w:tcPr>
            <w:tcW w:type="dxa" w:w="1728"/>
          </w:tcPr>
          <w:p>
            <w:r>
              <w:t>25,464</w:t>
            </w:r>
          </w:p>
        </w:tc>
        <w:tc>
          <w:tcPr>
            <w:tcW w:type="dxa" w:w="1728"/>
          </w:tcPr>
          <w:p>
            <w:r>
              <w:t>23,175</w:t>
            </w:r>
          </w:p>
        </w:tc>
        <w:tc>
          <w:tcPr>
            <w:tcW w:type="dxa" w:w="1728"/>
          </w:tcPr>
          <w:p>
            <w:r>
              <w:t>71.4%</w:t>
            </w:r>
          </w:p>
        </w:tc>
      </w:tr>
      <w:tr>
        <w:tc>
          <w:tcPr>
            <w:tcW w:type="dxa" w:w="1728"/>
          </w:tcPr>
          <w:p>
            <w:r>
              <w:t>Acciones comunes del PP 107</w:t>
            </w:r>
          </w:p>
        </w:tc>
        <w:tc>
          <w:tcPr>
            <w:tcW w:type="dxa" w:w="1728"/>
          </w:tcPr>
          <w:p>
            <w:r>
              <w:t>34,150</w:t>
            </w:r>
          </w:p>
        </w:tc>
        <w:tc>
          <w:tcPr>
            <w:tcW w:type="dxa" w:w="1728"/>
          </w:tcPr>
          <w:p>
            <w:r>
              <w:t>33,866</w:t>
            </w:r>
          </w:p>
        </w:tc>
        <w:tc>
          <w:tcPr>
            <w:tcW w:type="dxa" w:w="1728"/>
          </w:tcPr>
          <w:p>
            <w:r>
              <w:t>30,869</w:t>
            </w:r>
          </w:p>
        </w:tc>
        <w:tc>
          <w:tcPr>
            <w:tcW w:type="dxa" w:w="1728"/>
          </w:tcPr>
          <w:p>
            <w:r>
              <w:t>108.4%</w:t>
            </w:r>
          </w:p>
        </w:tc>
      </w:tr>
      <w:tr>
        <w:tc>
          <w:tcPr>
            <w:tcW w:type="dxa" w:w="1728"/>
          </w:tcPr>
          <w:p>
            <w:r>
              <w:t>CAS UGEL</w:t>
            </w:r>
          </w:p>
        </w:tc>
        <w:tc>
          <w:tcPr>
            <w:tcW w:type="dxa" w:w="1728"/>
          </w:tcPr>
          <w:p>
            <w:r>
              <w:t>282,859</w:t>
            </w:r>
          </w:p>
        </w:tc>
        <w:tc>
          <w:tcPr>
            <w:tcW w:type="dxa" w:w="1728"/>
          </w:tcPr>
          <w:p>
            <w:r>
              <w:t>282,856</w:t>
            </w:r>
          </w:p>
        </w:tc>
        <w:tc>
          <w:tcPr>
            <w:tcW w:type="dxa" w:w="1728"/>
          </w:tcPr>
          <w:p>
            <w:r>
              <w:t>250,984</w:t>
            </w:r>
          </w:p>
        </w:tc>
        <w:tc>
          <w:tcPr>
            <w:tcW w:type="dxa" w:w="1728"/>
          </w:tcPr>
          <w:p>
            <w:r>
              <w:t>98.3%</w:t>
            </w:r>
          </w:p>
        </w:tc>
      </w:tr>
      <w:tr>
        <w:tc>
          <w:tcPr>
            <w:tcW w:type="dxa" w:w="1728"/>
          </w:tcPr>
          <w:p>
            <w:r>
              <w:t>Convivencia Escolar</w:t>
            </w:r>
          </w:p>
        </w:tc>
        <w:tc>
          <w:tcPr>
            <w:tcW w:type="dxa" w:w="1728"/>
          </w:tcPr>
          <w:p>
            <w:r>
              <w:t>211,822</w:t>
            </w:r>
          </w:p>
        </w:tc>
        <w:tc>
          <w:tcPr>
            <w:tcW w:type="dxa" w:w="1728"/>
          </w:tcPr>
          <w:p>
            <w:r>
              <w:t>208,975</w:t>
            </w:r>
          </w:p>
        </w:tc>
        <w:tc>
          <w:tcPr>
            <w:tcW w:type="dxa" w:w="1728"/>
          </w:tcPr>
          <w:p>
            <w:r>
              <w:t>188,389</w:t>
            </w:r>
          </w:p>
        </w:tc>
        <w:tc>
          <w:tcPr>
            <w:tcW w:type="dxa" w:w="1728"/>
          </w:tcPr>
          <w:p>
            <w:r>
              <w:t>93.4%</w:t>
            </w:r>
          </w:p>
        </w:tc>
      </w:tr>
      <w:tr>
        <w:tc>
          <w:tcPr>
            <w:tcW w:type="dxa" w:w="1728"/>
          </w:tcPr>
          <w:p>
            <w:r>
              <w:t>Fortalecimiento de acciones del PP 107</w:t>
            </w:r>
          </w:p>
        </w:tc>
        <w:tc>
          <w:tcPr>
            <w:tcW w:type="dxa" w:w="1728"/>
          </w:tcPr>
          <w:p>
            <w:r>
              <w:t>59,164</w:t>
            </w:r>
          </w:p>
        </w:tc>
        <w:tc>
          <w:tcPr>
            <w:tcW w:type="dxa" w:w="1728"/>
          </w:tcPr>
          <w:p>
            <w:r>
              <w:t>57,789</w:t>
            </w:r>
          </w:p>
        </w:tc>
        <w:tc>
          <w:tcPr>
            <w:tcW w:type="dxa" w:w="1728"/>
          </w:tcPr>
          <w:p>
            <w:r>
              <w:t>54,321</w:t>
            </w:r>
          </w:p>
        </w:tc>
        <w:tc>
          <w:tcPr>
            <w:tcW w:type="dxa" w:w="1728"/>
          </w:tcPr>
          <w:p>
            <w:r>
              <w:t>105.8%</w:t>
            </w:r>
          </w:p>
        </w:tc>
      </w:tr>
      <w:tr>
        <w:tc>
          <w:tcPr>
            <w:tcW w:type="dxa" w:w="1728"/>
          </w:tcPr>
          <w:p>
            <w:r>
              <w:t>Fortalecimiento de competencias para uso de dispositivos electrónicos</w:t>
            </w:r>
          </w:p>
        </w:tc>
        <w:tc>
          <w:tcPr>
            <w:tcW w:type="dxa" w:w="1728"/>
          </w:tcPr>
          <w:p>
            <w:r>
              <w:t>135,911</w:t>
            </w:r>
          </w:p>
        </w:tc>
        <w:tc>
          <w:tcPr>
            <w:tcW w:type="dxa" w:w="1728"/>
          </w:tcPr>
          <w:p>
            <w:r>
              <w:t>134,636</w:t>
            </w:r>
          </w:p>
        </w:tc>
        <w:tc>
          <w:tcPr>
            <w:tcW w:type="dxa" w:w="1728"/>
          </w:tcPr>
          <w:p>
            <w:r>
              <w:t>112,833</w:t>
            </w:r>
          </w:p>
        </w:tc>
        <w:tc>
          <w:tcPr>
            <w:tcW w:type="dxa" w:w="1728"/>
          </w:tcPr>
          <w:p>
            <w:r>
              <w:t>94.6%</w:t>
            </w:r>
          </w:p>
        </w:tc>
      </w:tr>
      <w:tr>
        <w:tc>
          <w:tcPr>
            <w:tcW w:type="dxa" w:w="1728"/>
          </w:tcPr>
          <w:p>
            <w:r>
              <w:t>Fortalecimiento de las acciones del PP 106</w:t>
            </w:r>
          </w:p>
        </w:tc>
        <w:tc>
          <w:tcPr>
            <w:tcW w:type="dxa" w:w="1728"/>
          </w:tcPr>
          <w:p>
            <w:r>
              <w:t>311,305</w:t>
            </w:r>
          </w:p>
        </w:tc>
        <w:tc>
          <w:tcPr>
            <w:tcW w:type="dxa" w:w="1728"/>
          </w:tcPr>
          <w:p>
            <w:r>
              <w:t>310,950</w:t>
            </w:r>
          </w:p>
        </w:tc>
        <w:tc>
          <w:tcPr>
            <w:tcW w:type="dxa" w:w="1728"/>
          </w:tcPr>
          <w:p>
            <w:r>
              <w:t>263,627</w:t>
            </w:r>
          </w:p>
        </w:tc>
        <w:tc>
          <w:tcPr>
            <w:tcW w:type="dxa" w:w="1728"/>
          </w:tcPr>
          <w:p>
            <w:r>
              <w:t>102.6%</w:t>
            </w:r>
          </w:p>
        </w:tc>
      </w:tr>
      <w:tr>
        <w:tc>
          <w:tcPr>
            <w:tcW w:type="dxa" w:w="1728"/>
          </w:tcPr>
          <w:p>
            <w:r>
              <w:t>JEC</w:t>
            </w:r>
          </w:p>
        </w:tc>
        <w:tc>
          <w:tcPr>
            <w:tcW w:type="dxa" w:w="1728"/>
          </w:tcPr>
          <w:p>
            <w:r>
              <w:t>459,232</w:t>
            </w:r>
          </w:p>
        </w:tc>
        <w:tc>
          <w:tcPr>
            <w:tcW w:type="dxa" w:w="1728"/>
          </w:tcPr>
          <w:p>
            <w:r>
              <w:t>455,666</w:t>
            </w:r>
          </w:p>
        </w:tc>
        <w:tc>
          <w:tcPr>
            <w:tcW w:type="dxa" w:w="1728"/>
          </w:tcPr>
          <w:p>
            <w:r>
              <w:t>364,120</w:t>
            </w:r>
          </w:p>
        </w:tc>
        <w:tc>
          <w:tcPr>
            <w:tcW w:type="dxa" w:w="1728"/>
          </w:tcPr>
          <w:p>
            <w:r>
              <w:t>98.4%</w:t>
            </w:r>
          </w:p>
        </w:tc>
      </w:tr>
      <w:tr>
        <w:tc>
          <w:tcPr>
            <w:tcW w:type="dxa" w:w="1728"/>
          </w:tcPr>
          <w:p>
            <w:r>
              <w:t>147. Institutos Tecnológicos</w:t>
            </w:r>
          </w:p>
        </w:tc>
        <w:tc>
          <w:tcPr>
            <w:tcW w:type="dxa" w:w="1728"/>
          </w:tcPr>
          <w:p>
            <w:r>
              <w:t>252,032</w:t>
            </w:r>
          </w:p>
        </w:tc>
        <w:tc>
          <w:tcPr>
            <w:tcW w:type="dxa" w:w="1728"/>
          </w:tcPr>
          <w:p>
            <w:r>
              <w:t>247,881</w:t>
            </w:r>
          </w:p>
        </w:tc>
        <w:tc>
          <w:tcPr>
            <w:tcW w:type="dxa" w:w="1728"/>
          </w:tcPr>
          <w:p>
            <w:r>
              <w:t>126,215</w:t>
            </w:r>
          </w:p>
        </w:tc>
        <w:tc>
          <w:tcPr>
            <w:tcW w:type="dxa" w:w="1728"/>
          </w:tcPr>
          <w:p>
            <w:r>
              <w:t>52.1%</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Convivencia Escolar</w:t>
            </w:r>
          </w:p>
        </w:tc>
        <w:tc>
          <w:tcPr>
            <w:tcW w:type="dxa" w:w="1728"/>
          </w:tcPr>
          <w:p>
            <w:r>
              <w:t>1,736</w:t>
            </w:r>
          </w:p>
        </w:tc>
        <w:tc>
          <w:tcPr>
            <w:tcW w:type="dxa" w:w="1728"/>
          </w:tcPr>
          <w:p>
            <w:r>
              <w:t>738</w:t>
            </w:r>
          </w:p>
        </w:tc>
        <w:tc>
          <w:tcPr>
            <w:tcW w:type="dxa" w:w="1728"/>
          </w:tcPr>
          <w:p>
            <w:r>
              <w:t>738</w:t>
            </w:r>
          </w:p>
        </w:tc>
        <w:tc>
          <w:tcPr>
            <w:tcW w:type="dxa" w:w="1728"/>
          </w:tcPr>
          <w:p>
            <w:r>
              <w:t>46.4%</w:t>
            </w:r>
          </w:p>
        </w:tc>
      </w:tr>
      <w:tr>
        <w:tc>
          <w:tcPr>
            <w:tcW w:type="dxa" w:w="1728"/>
          </w:tcPr>
          <w:p>
            <w:r>
              <w:t>Distribución de materiales educativos</w:t>
            </w:r>
          </w:p>
        </w:tc>
        <w:tc>
          <w:tcPr>
            <w:tcW w:type="dxa" w:w="1728"/>
          </w:tcPr>
          <w:p>
            <w:r>
              <w:t>169,894</w:t>
            </w:r>
          </w:p>
        </w:tc>
        <w:tc>
          <w:tcPr>
            <w:tcW w:type="dxa" w:w="1728"/>
          </w:tcPr>
          <w:p>
            <w:r>
              <w:t>157,278</w:t>
            </w:r>
          </w:p>
        </w:tc>
        <w:tc>
          <w:tcPr>
            <w:tcW w:type="dxa" w:w="1728"/>
          </w:tcPr>
          <w:p>
            <w:r>
              <w:t>145,788</w:t>
            </w:r>
          </w:p>
        </w:tc>
        <w:tc>
          <w:tcPr>
            <w:tcW w:type="dxa" w:w="1728"/>
          </w:tcPr>
          <w:p>
            <w:r>
              <w:t>86.7%</w:t>
            </w:r>
          </w:p>
        </w:tc>
      </w:tr>
      <w:tr>
        <w:tc>
          <w:tcPr>
            <w:tcW w:type="dxa" w:w="1728"/>
          </w:tcPr>
          <w:p>
            <w:r>
              <w:t>Fortalecimiento de competencias para uso de dispositivos electrónicos</w:t>
            </w:r>
          </w:p>
        </w:tc>
        <w:tc>
          <w:tcPr>
            <w:tcW w:type="dxa" w:w="1728"/>
          </w:tcPr>
          <w:p>
            <w:r>
              <w:t>20,212</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197,329</w:t>
            </w:r>
          </w:p>
        </w:tc>
        <w:tc>
          <w:tcPr>
            <w:tcW w:type="dxa" w:w="1728"/>
          </w:tcPr>
          <w:p>
            <w:r>
              <w:t>141,192</w:t>
            </w:r>
          </w:p>
        </w:tc>
        <w:tc>
          <w:tcPr>
            <w:tcW w:type="dxa" w:w="1728"/>
          </w:tcPr>
          <w:p>
            <w:r>
              <w:t>123,560</w:t>
            </w:r>
          </w:p>
        </w:tc>
        <w:tc>
          <w:tcPr>
            <w:tcW w:type="dxa" w:w="1728"/>
          </w:tcPr>
          <w:p>
            <w:r>
              <w:t>150.0%</w:t>
            </w:r>
          </w:p>
        </w:tc>
      </w:tr>
      <w:tr>
        <w:tc>
          <w:tcPr>
            <w:tcW w:type="dxa" w:w="1728"/>
          </w:tcPr>
          <w:p>
            <w:r>
              <w:t>Kit de impresiones</w:t>
            </w:r>
          </w:p>
        </w:tc>
        <w:tc>
          <w:tcPr>
            <w:tcW w:type="dxa" w:w="1728"/>
          </w:tcPr>
          <w:p>
            <w:r>
              <w:t>278,443</w:t>
            </w:r>
          </w:p>
        </w:tc>
        <w:tc>
          <w:tcPr>
            <w:tcW w:type="dxa" w:w="1728"/>
          </w:tcPr>
          <w:p>
            <w:r>
              <w:t>191,585</w:t>
            </w:r>
          </w:p>
        </w:tc>
        <w:tc>
          <w:tcPr>
            <w:tcW w:type="dxa" w:w="1728"/>
          </w:tcPr>
          <w:p>
            <w:r>
              <w:t>163,626</w:t>
            </w:r>
          </w:p>
        </w:tc>
        <w:tc>
          <w:tcPr>
            <w:tcW w:type="dxa" w:w="1728"/>
          </w:tcPr>
          <w:p>
            <w:r>
              <w:t>69.8%</w:t>
            </w:r>
          </w:p>
        </w:tc>
      </w:tr>
      <w:tr>
        <w:tc>
          <w:tcPr>
            <w:tcW w:type="dxa" w:w="1728"/>
          </w:tcPr>
          <w:p>
            <w:r>
              <w:t>PRONOEI</w:t>
            </w:r>
          </w:p>
        </w:tc>
        <w:tc>
          <w:tcPr>
            <w:tcW w:type="dxa" w:w="1728"/>
          </w:tcPr>
          <w:p>
            <w:r>
              <w:t>1,707,000</w:t>
            </w:r>
          </w:p>
        </w:tc>
        <w:tc>
          <w:tcPr>
            <w:tcW w:type="dxa" w:w="1728"/>
          </w:tcPr>
          <w:p>
            <w:r>
              <w:t>1,707,000</w:t>
            </w:r>
          </w:p>
        </w:tc>
        <w:tc>
          <w:tcPr>
            <w:tcW w:type="dxa" w:w="1728"/>
          </w:tcPr>
          <w:p>
            <w:r>
              <w:t>1,536,300</w:t>
            </w:r>
          </w:p>
        </w:tc>
        <w:tc>
          <w:tcPr>
            <w:tcW w:type="dxa" w:w="1728"/>
          </w:tcPr>
          <w:p>
            <w:r>
              <w:t>112.5%</w:t>
            </w:r>
          </w:p>
        </w:tc>
      </w:tr>
      <w:tr>
        <w:tc>
          <w:tcPr>
            <w:tcW w:type="dxa" w:w="1728"/>
          </w:tcPr>
          <w:p>
            <w:r>
              <w:t>Plan de Mejora del PP 0107</w:t>
            </w:r>
          </w:p>
        </w:tc>
        <w:tc>
          <w:tcPr>
            <w:tcW w:type="dxa" w:w="1728"/>
          </w:tcPr>
          <w:p>
            <w:r>
              <w:t>33,880</w:t>
            </w:r>
          </w:p>
        </w:tc>
        <w:tc>
          <w:tcPr>
            <w:tcW w:type="dxa" w:w="1728"/>
          </w:tcPr>
          <w:p>
            <w:r>
              <w:t>13,000</w:t>
            </w:r>
          </w:p>
        </w:tc>
        <w:tc>
          <w:tcPr>
            <w:tcW w:type="dxa" w:w="1728"/>
          </w:tcPr>
          <w:p>
            <w:r>
              <w:t>10,400</w:t>
            </w:r>
          </w:p>
        </w:tc>
        <w:tc>
          <w:tcPr>
            <w:tcW w:type="dxa" w:w="1728"/>
          </w:tcPr>
          <w:p>
            <w:r>
              <w:t>61.9%</w:t>
            </w:r>
          </w:p>
        </w:tc>
      </w:tr>
      <w:tr>
        <w:tc>
          <w:tcPr>
            <w:tcW w:type="dxa" w:w="1728"/>
          </w:tcPr>
          <w:p>
            <w:r>
              <w:t>Traslado Docente</w:t>
            </w:r>
          </w:p>
        </w:tc>
        <w:tc>
          <w:tcPr>
            <w:tcW w:type="dxa" w:w="1728"/>
          </w:tcPr>
          <w:p>
            <w:r>
              <w:t>1,010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4,210,061</w:t>
            </w:r>
          </w:p>
        </w:tc>
        <w:tc>
          <w:tcPr>
            <w:tcW w:type="dxa" w:w="1728"/>
          </w:tcPr>
          <w:p>
            <w:r>
              <w:t>3,996,381</w:t>
            </w:r>
          </w:p>
        </w:tc>
        <w:tc>
          <w:tcPr>
            <w:tcW w:type="dxa" w:w="1728"/>
          </w:tcPr>
          <w:p>
            <w:r>
              <w:t>3,418,460</w:t>
            </w:r>
          </w:p>
        </w:tc>
        <w:tc>
          <w:tcPr>
            <w:tcW w:type="dxa" w:w="1728"/>
          </w:tcPr>
          <w:p>
            <w:r>
              <w:t>98.4%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