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tulo"/>
      </w:pPr>
      <w:r>
        <w:t xml:space="preserve">AM TEMAS PRESUPUESTALES - REGION </w:t>
      </w:r>
      <w:r>
        <w:t>AREQUIPA</w:t>
      </w:r>
      <w:r>
        <w:br/>
      </w:r>
      <w:r>
        <w:rPr>
          <w:u w:val="single"/>
        </w:rPr>
        <w:br/>
      </w:r>
      <w:r>
        <w:t>10-10-21</w:t>
      </w:r>
    </w:p>
    <w:p>
      <w:pPr>
        <w:pStyle w:val="Ttulo1"/>
      </w:pPr>
      <w:r>
        <w:t>Sobre el financiamiento de conceptos remunerativos</w:t>
      </w:r>
    </w:p>
    <w:p>
      <w:pPr>
        <w:pStyle w:val="Ttulo1"/>
      </w:pPr>
      <w:r>
        <w:t>1.Pago de Encargaturas</w:t>
      </w:r>
    </w:p>
    <w:p>
      <w:pPr>
        <w:jc w:val="both"/>
      </w:pPr>
      <w:r>
        <w:t xml:space="preserve">Para la región </w:t>
      </w:r>
      <w:r>
        <w:t>AREQUIPA, por concepto de Asignaciones Temporales por prestar servicios en condiciones especiales</w:t>
      </w:r>
      <w:r>
        <w:t xml:space="preserve">se ha calculado para el </w:t>
      </w:r>
      <w:r>
        <w:t>2021</w:t>
      </w:r>
      <w:r>
        <w:t>, un costo de S/.</w:t>
      </w:r>
      <w:r>
        <w:t>, XXXXXXX</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el MINEDU gestionó una programación directa de recursos    en el PIA 2021 de las Unidades Ejecutoras de Educación de la Región </w:t>
      </w:r>
      <w:r>
        <w:t>AREQUIPA</w:t>
      </w:r>
      <w:r>
        <w:t xml:space="preserve"> por el monto de S/.</w:t>
      </w:r>
      <w:r>
        <w:t>, XXXXXXX</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 XXXXXXX</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 xml:space="preserve"> XXXXXXX</w:t>
      </w:r>
      <w:r>
        <w:t xml:space="preserve"> para habilitar la finalidad 0267929</w:t>
      </w:r>
      <w:r>
        <w:rPr>
          <w:vertAlign w:val="superscript"/>
        </w:rPr>
        <w:t>[3]</w:t>
      </w:r>
    </w:p>
    <w:p>
      <w:pPr>
        <w:jc w:val="both"/>
      </w:pPr>
      <w:r>
        <w:t xml:space="preserve">Con </w:t>
      </w:r>
      <w:r>
        <w:t>Decreto Supremo 217-2021 publicado el 27 de agosto de 2021 en el marco de lo autorizado en el literal b) del numeral 40.1 de la Ley de Presupuesto 2021, se ha realizado una transferencia de partidas por el monto de S/.</w:t>
      </w:r>
      <w:r>
        <w:t xml:space="preserve"> XXXXXXX</w:t>
      </w:r>
      <w:r>
        <w:t xml:space="preserve"> a favor de las Unidades Ejecutoras de Educación de la Región </w:t>
      </w:r>
      <w:r>
        <w:t>AREQUIPA</w:t>
      </w:r>
      <w:r>
        <w:t xml:space="preserve"> para financiar el costo diferencial.</w:t>
      </w:r>
    </w:p>
    <w:p>
      <w:pPr>
        <w:jc w:val="both"/>
      </w:pPr>
      <w:r>
        <w:t xml:space="preserve">En el siguiente cuadro se muestran el costo y los montos programados/transferidos a la Región </w:t>
      </w:r>
      <w:r>
        <w:t>AREQUIPA</w:t>
      </w:r>
    </w:p>
    <w:p>
      <w:pPr>
        <w:pStyle w:val="Ttulo1"/>
      </w:pPr>
      <w:r>
        <w:t>2.Pago de Asignaciones Temporales</w:t>
      </w:r>
    </w:p>
    <w:p>
      <w:r>
        <w:t xml:space="preserve">Para la Región </w:t>
      </w:r>
      <w:r>
        <w:t>AREQUIPA</w:t>
      </w:r>
      <w:r>
        <w:t xml:space="preserve">, por concepto de Asignaciones Temporales por prestar servicios en condiciones especiales, se ha calculado para el 2021 un costo de S/ </w:t>
      </w:r>
      <w:r>
        <w:t xml:space="preserve"> XXXXXXX</w:t>
      </w:r>
    </w:p>
    <w:p>
      <w:pPr>
        <w:jc w:val="both"/>
      </w:pP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 xml:space="preserve"> XXXXXXX</w:t>
      </w:r>
      <w:r>
        <w:t xml:space="preserve"> en la finalidad 0267928. Pago de las asignaciones por tipo y ubicacion de Institucion Educativa la cuál es usada para financiar las asignaciones temporales. Asimismo, el Pliego Regional ya contaba con una programación de S/.</w:t>
      </w:r>
      <w:r>
        <w:t xml:space="preserve"> XXXXXXX</w:t>
      </w:r>
      <w:r>
        <w:rPr>
          <w:vertAlign w:val="superscript"/>
        </w:rPr>
        <w:t>[4]</w:t>
      </w:r>
      <w:r>
        <w:t xml:space="preserve"> en la misma finalidad.</w:t>
      </w:r>
    </w:p>
    <w:p>
      <w:pPr>
        <w:jc w:val="both"/>
      </w:pPr>
      <w:r>
        <w:t xml:space="preserve">Con Decreto Supremo 187-2021 publicado el 22 de julio de 2021 en el marco de lo autorizado en los literales a), c), d) y e) del numeral 40.1 de la Ley de Presupuesto 2021, </w:t>
      </w:r>
      <w:r>
        <w:t xml:space="preserve">se ha realizado una transferencia de partidas por el monto de S/. </w:t>
      </w:r>
      <w:r>
        <w:t xml:space="preserve"> XXXXXXX</w:t>
      </w:r>
      <w:r>
        <w:t xml:space="preserve"> a favor de las Unidades Ejecutoras de Educación de la Región </w:t>
      </w:r>
      <w:r>
        <w:t>AREQUIPA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realizarse antes del </w:t>
      </w:r>
      <w:r>
        <w:t>26 de noviembre del 2021</w:t>
      </w:r>
      <w:r>
        <w:t xml:space="preserve"> de acuerdo al plazo legal establecido en la Ley de Presupuesto</w:t>
      </w:r>
      <w:r>
        <w:t>2021</w:t>
      </w:r>
    </w:p>
    <w:p>
      <w:pPr>
        <w:jc w:val="both"/>
      </w:pPr>
      <w:r>
        <w:t xml:space="preserve">En el siguiente cuadro se muestran el costo y los montos programados/transferidos a la Región </w:t>
      </w:r>
      <w:r>
        <w:t>AREQUIPA</w:t>
      </w:r>
    </w:p>
    <w:p>
      <w:pPr>
        <w:pStyle w:val="Ttulo1"/>
      </w:pPr>
      <w:r>
        <w:t>3.Pago de Beneficios Sociales</w:t>
      </w:r>
    </w:p>
    <w:p>
      <w:pPr>
        <w:jc w:val="both"/>
      </w:pPr>
      <w:r>
        <w:t xml:space="preserve">Para la Región </w:t>
      </w:r>
      <w:r>
        <w:t>AREQUIPA</w:t>
      </w:r>
      <w:r>
        <w:t xml:space="preserve">, de acuerdo con la nueva estrategia para el pago oportuno de Beneficios Sociales implementada por el MINEDU, se han aprobado pagos por concepto de Asignación por Tiempo de Servicios (ATS), Compensación por Tiempo de Servicios (CTS) y, Subsidio por Luto y Sepelio (SLS) hasta por  un costo de S/ </w:t>
      </w:r>
      <w:r>
        <w:t xml:space="preserve"> XXXXXXX</w:t>
      </w:r>
      <w:r>
        <w:t xml:space="preserve"> a la fecha , a favor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AREQUIPA</w:t>
      </w:r>
      <w:r>
        <w:t xml:space="preserve"> por el monto de S/. </w:t>
      </w:r>
      <w:r>
        <w:t xml:space="preserve"> XXXXXXX.</w:t>
      </w:r>
      <w:r>
        <w:t xml:space="preserve">  Lo cual fue comunicado a través del </w:t>
      </w:r>
      <w:r>
        <w:t>Oficio Múltiple N° 00011-2021-MINEDU/SPE-OPEP-UPP</w:t>
      </w:r>
    </w:p>
    <w:p>
      <w:pPr>
        <w:jc w:val="both"/>
      </w:pPr>
      <w:r>
        <w:t xml:space="preserve">Con </w:t>
      </w:r>
      <w:r>
        <w:t>Decreto Supremo 072-2021 publicado el 21 de abril de 2021</w:t>
      </w:r>
      <w:r>
        <w:t xml:space="preserve">en el marco de lo autorizado en los literales a), d) y e) del numeral 40.1 de la Ley de Presupuesto </w:t>
      </w:r>
      <w:r>
        <w:t>2021</w:t>
      </w:r>
      <w:r>
        <w:t xml:space="preserve">, se ha realizado una transferencia de partidas por el monto de S/ </w:t>
      </w:r>
      <w:r>
        <w:t xml:space="preserve"> XXXXXXX.</w:t>
      </w:r>
      <w:r>
        <w:t xml:space="preserve">, a favor de las Unidades Ejecutoras de Educación de la Región </w:t>
      </w:r>
      <w:r>
        <w:t>AREQUIPA</w:t>
      </w:r>
      <w:r>
        <w:t xml:space="preserve"> para financiar el pago de los beneficios sociales a favor los profesores y auxiliares de educación nombrados y contratados que fueron reconocidos hasta el </w:t>
      </w:r>
      <w:r>
        <w:t>2020</w:t>
      </w:r>
    </w:p>
    <w:p>
      <w:pPr>
        <w:jc w:val="both"/>
      </w:pPr>
      <w:r>
        <w:t xml:space="preserve">Asimismo, mediante </w:t>
      </w:r>
      <w:r>
        <w:t xml:space="preserve">Decreto Supremo 256-2021 publicado el 24 de setiembre de 2021, </w:t>
      </w:r>
      <w:r>
        <w:t xml:space="preserve">, se realizó la segunda transferencia de recursos por concepto de beneficios sociales a favor de docentes y auxiliares nombrados y contratados, cuyos beneficios fueron reconocidos durante el año </w:t>
      </w:r>
      <w:r>
        <w:t>2021</w:t>
      </w:r>
      <w:r>
        <w:t xml:space="preserve"> transfiriéndose S/. </w:t>
      </w:r>
      <w:r>
        <w:t xml:space="preserve"> XXXXXXX.</w:t>
      </w:r>
      <w:r>
        <w:t xml:space="preserve">  a las Unidades Ejecutoras de Educación de la Región </w:t>
      </w:r>
      <w:r>
        <w:t>AREQUIPA</w:t>
      </w:r>
    </w:p>
    <w:p>
      <w:pPr>
        <w:jc w:val="both"/>
      </w:pPr>
      <w:r>
        <w:t xml:space="preserve">En el siguiente cuadro se muestran el costo y los montos programados/transferidos a la Región </w:t>
      </w:r>
      <w:r>
        <w:t>AREQUIPA</w:t>
      </w:r>
    </w:p>
    <w:p>
      <w:pPr>
        <w:jc w:val="both"/>
      </w:pPr>
      <w:r>
        <w:t xml:space="preserve"> De la misma forma, durante el presente año, para la Región </w:t>
      </w:r>
      <w:r>
        <w:t>AREQUIPA</w:t>
      </w:r>
      <w:r>
        <w:t xml:space="preserve"> se ha realizado las siguientes transferenciasn</w:t>
      </w:r>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Ttulo1"/>
      </w:pPr>
      <w:r>
        <w:t>Sobre el proceso de racionalización</w:t>
      </w:r>
    </w:p>
    <w:p>
      <w:pPr>
        <w:pStyle w:val="Ttulo1"/>
      </w:pPr>
      <w:r>
        <w:t>4. Financiamiento de plazas 2021, en el marco del proceso de racionalización 2020</w:t>
      </w:r>
    </w:p>
    <w:p>
      <w:pPr>
        <w:pStyle w:val="Listaconvietas"/>
        <w:jc w:val="both"/>
      </w:pPr>
      <w:r>
        <w:t xml:space="preserve">A través del </w:t>
      </w:r>
      <w:r>
        <w:t>DS 078-2021-EF</w:t>
      </w:r>
      <w:r>
        <w:t xml:space="preserve"> se financiaron </w:t>
      </w:r>
      <w:r>
        <w:t>179</w:t>
      </w:r>
      <w:r>
        <w:t xml:space="preserve"> plazas de docentes de aula en el marco de los resultados del proceso de racionalización </w:t>
      </w:r>
      <w:r>
        <w:t xml:space="preserve">2020 </w:t>
      </w:r>
      <w:r>
        <w:t xml:space="preserve">en servicios educativos públicos de la región </w:t>
      </w:r>
      <w:r>
        <w:t>AREQUIPA</w:t>
      </w:r>
      <w:r>
        <w:t xml:space="preserve"> con la siguiente distribución por UGEL:</w:t>
      </w:r>
    </w:p>
    <w:tbl>
      <w:tblPr>
        <w:tblStyle w:val="Listavistosa-nfasis1"/>
        <w:tblW w:type="auto" w:w="0"/>
        <w:tblLook w:firstColumn="1" w:firstRow="1" w:lastColumn="0" w:lastRow="0" w:noHBand="0" w:noVBand="1" w:val="04A0"/>
      </w:tblPr>
      <w:tblGrid>
        <w:gridCol w:w="4320"/>
        <w:gridCol w:w="4320"/>
      </w:tblGrid>
      <w:tr>
        <w:tc>
          <w:tcPr>
            <w:tcW w:type="dxa" w:w="4320"/>
          </w:tcPr>
          <w:p>
            <w:r>
              <w:t>UGEL</w:t>
            </w:r>
          </w:p>
        </w:tc>
        <w:tc>
          <w:tcPr>
            <w:tcW w:type="dxa" w:w="4320"/>
          </w:tcPr>
          <w:p>
            <w:r>
              <w:t>Número de creaciones</w:t>
            </w:r>
          </w:p>
        </w:tc>
      </w:tr>
      <w:tr>
        <w:tc>
          <w:tcPr>
            <w:tcW w:type="dxa" w:w="4320"/>
          </w:tcPr>
          <w:p>
            <w:r>
              <w:t>UGEL AREQUIPA NORTE</w:t>
            </w:r>
          </w:p>
        </w:tc>
        <w:tc>
          <w:tcPr>
            <w:tcW w:type="dxa" w:w="4320"/>
          </w:tcPr>
          <w:p>
            <w:r>
              <w:t>68</w:t>
            </w:r>
          </w:p>
        </w:tc>
      </w:tr>
      <w:tr>
        <w:tc>
          <w:tcPr>
            <w:tcW w:type="dxa" w:w="4320"/>
          </w:tcPr>
          <w:p>
            <w:r>
              <w:t>UGEL AREQUIPA SUR</w:t>
            </w:r>
          </w:p>
        </w:tc>
        <w:tc>
          <w:tcPr>
            <w:tcW w:type="dxa" w:w="4320"/>
          </w:tcPr>
          <w:p>
            <w:r>
              <w:t>15</w:t>
            </w:r>
          </w:p>
        </w:tc>
      </w:tr>
      <w:tr>
        <w:tc>
          <w:tcPr>
            <w:tcW w:type="dxa" w:w="4320"/>
          </w:tcPr>
          <w:p>
            <w:r>
              <w:t>UGEL CAMANA</w:t>
            </w:r>
          </w:p>
        </w:tc>
        <w:tc>
          <w:tcPr>
            <w:tcW w:type="dxa" w:w="4320"/>
          </w:tcPr>
          <w:p>
            <w:r>
              <w:t>32</w:t>
            </w:r>
          </w:p>
        </w:tc>
      </w:tr>
      <w:tr>
        <w:tc>
          <w:tcPr>
            <w:tcW w:type="dxa" w:w="4320"/>
          </w:tcPr>
          <w:p>
            <w:r>
              <w:t>UGEL CARAVELI</w:t>
            </w:r>
          </w:p>
        </w:tc>
        <w:tc>
          <w:tcPr>
            <w:tcW w:type="dxa" w:w="4320"/>
          </w:tcPr>
          <w:p>
            <w:r>
              <w:t>13</w:t>
            </w:r>
          </w:p>
        </w:tc>
      </w:tr>
      <w:tr>
        <w:tc>
          <w:tcPr>
            <w:tcW w:type="dxa" w:w="4320"/>
          </w:tcPr>
          <w:p>
            <w:r>
              <w:t>UGEL ISLAY</w:t>
            </w:r>
          </w:p>
        </w:tc>
        <w:tc>
          <w:tcPr>
            <w:tcW w:type="dxa" w:w="4320"/>
          </w:tcPr>
          <w:p>
            <w:r>
              <w:t>2</w:t>
            </w:r>
          </w:p>
        </w:tc>
      </w:tr>
      <w:tr>
        <w:tc>
          <w:tcPr>
            <w:tcW w:type="dxa" w:w="4320"/>
          </w:tcPr>
          <w:p>
            <w:r>
              <w:t>UGEL LA JOYA</w:t>
            </w:r>
          </w:p>
        </w:tc>
        <w:tc>
          <w:tcPr>
            <w:tcW w:type="dxa" w:w="4320"/>
          </w:tcPr>
          <w:p>
            <w:r>
              <w:t>49</w:t>
            </w:r>
          </w:p>
        </w:tc>
      </w:tr>
    </w:tbl>
    <w:p>
      <w:pPr>
        <w:pStyle w:val="Ttulo1"/>
      </w:pPr>
      <w:r>
        <w:t>5. Resultados proceso de racionalización 2020</w:t>
      </w:r>
    </w:p>
    <w:p>
      <w:pPr>
        <w:pStyle w:val="Listaconvietas"/>
        <w:jc w:val="both"/>
      </w:pPr>
      <w:r>
        <w:t xml:space="preserve">En el proceso de racionalización </w:t>
      </w:r>
      <w:r>
        <w:t xml:space="preserve">2020 </w:t>
      </w:r>
      <w:r>
        <w:t xml:space="preserve">, se identificó en la región </w:t>
      </w:r>
      <w:r>
        <w:t>AREQUIPA</w:t>
      </w:r>
      <w:r>
        <w:t xml:space="preserve"> un total de </w:t>
      </w:r>
      <w:r>
        <w:rPr>
          <w:b/>
        </w:rPr>
        <w:t>147</w:t>
      </w:r>
      <w:r>
        <w:rPr>
          <w:b/>
        </w:rPr>
        <w:t xml:space="preserve"> plazas de docentes de aula excedentes </w:t>
      </w:r>
      <w:r>
        <w:t xml:space="preserve">y </w:t>
      </w:r>
      <w:r>
        <w:rPr>
          <w:b/>
        </w:rPr>
        <w:t>304</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Listavistosa-nfasis1"/>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Req. Neto final</w:t>
            </w:r>
          </w:p>
        </w:tc>
        <w:tc>
          <w:tcPr>
            <w:tcW w:type="dxa" w:w="1080"/>
          </w:tcPr>
          <w:p>
            <w:r>
              <w:t>Exc. Neto final</w:t>
            </w:r>
          </w:p>
        </w:tc>
        <w:tc>
          <w:tcPr>
            <w:tcW w:type="dxa" w:w="1080"/>
          </w:tcPr>
          <w:p/>
        </w:tc>
      </w:tr>
      <w:tr>
        <w:tc>
          <w:tcPr>
            <w:tcW w:type="dxa" w:w="1080"/>
          </w:tcPr>
          <w:p>
            <w:r>
              <w:t>UGEL AREQUIPA NORTE</w:t>
            </w:r>
          </w:p>
        </w:tc>
        <w:tc>
          <w:tcPr>
            <w:tcW w:type="dxa" w:w="1080"/>
          </w:tcPr>
          <w:p>
            <w:r>
              <w:t>90</w:t>
            </w:r>
          </w:p>
        </w:tc>
        <w:tc>
          <w:tcPr>
            <w:tcW w:type="dxa" w:w="1080"/>
          </w:tcPr>
          <w:p>
            <w:r>
              <w:t>10</w:t>
            </w:r>
          </w:p>
        </w:tc>
        <w:tc>
          <w:tcPr>
            <w:tcW w:type="dxa" w:w="1080"/>
          </w:tcPr>
          <w:p>
            <w:r>
              <w:t>2</w:t>
            </w:r>
          </w:p>
        </w:tc>
        <w:tc>
          <w:tcPr>
            <w:tcW w:type="dxa" w:w="1080"/>
          </w:tcPr>
          <w:p>
            <w:r>
              <w:t>0</w:t>
            </w:r>
          </w:p>
        </w:tc>
        <w:tc>
          <w:tcPr>
            <w:tcW w:type="dxa" w:w="1080"/>
          </w:tcPr>
          <w:p>
            <w:r>
              <w:t>8</w:t>
            </w:r>
          </w:p>
        </w:tc>
        <w:tc>
          <w:tcPr>
            <w:tcW w:type="dxa" w:w="1080"/>
          </w:tcPr>
          <w:p>
            <w:r>
              <w:t>80.0</w:t>
            </w:r>
          </w:p>
        </w:tc>
        <w:tc>
          <w:tcPr>
            <w:tcW w:type="dxa" w:w="1080"/>
          </w:tcPr>
          <w:p>
            <w:r>
              <w:t>nan</w:t>
            </w:r>
          </w:p>
        </w:tc>
      </w:tr>
      <w:tr>
        <w:tc>
          <w:tcPr>
            <w:tcW w:type="dxa" w:w="1080"/>
          </w:tcPr>
          <w:p>
            <w:r>
              <w:t>UGEL AREQUIPA SUR</w:t>
            </w:r>
          </w:p>
        </w:tc>
        <w:tc>
          <w:tcPr>
            <w:tcW w:type="dxa" w:w="1080"/>
          </w:tcPr>
          <w:p>
            <w:r>
              <w:t>40</w:t>
            </w:r>
          </w:p>
        </w:tc>
        <w:tc>
          <w:tcPr>
            <w:tcW w:type="dxa" w:w="1080"/>
          </w:tcPr>
          <w:p>
            <w:r>
              <w:t>32</w:t>
            </w:r>
          </w:p>
        </w:tc>
        <w:tc>
          <w:tcPr>
            <w:tcW w:type="dxa" w:w="1080"/>
          </w:tcPr>
          <w:p>
            <w:r>
              <w:t>7</w:t>
            </w:r>
          </w:p>
        </w:tc>
        <w:tc>
          <w:tcPr>
            <w:tcW w:type="dxa" w:w="1080"/>
          </w:tcPr>
          <w:p>
            <w:r>
              <w:t>0</w:t>
            </w:r>
          </w:p>
        </w:tc>
        <w:tc>
          <w:tcPr>
            <w:tcW w:type="dxa" w:w="1080"/>
          </w:tcPr>
          <w:p>
            <w:r>
              <w:t>25</w:t>
            </w:r>
          </w:p>
        </w:tc>
        <w:tc>
          <w:tcPr>
            <w:tcW w:type="dxa" w:w="1080"/>
          </w:tcPr>
          <w:p>
            <w:r>
              <w:t>8.0</w:t>
            </w:r>
          </w:p>
        </w:tc>
        <w:tc>
          <w:tcPr>
            <w:tcW w:type="dxa" w:w="1080"/>
          </w:tcPr>
          <w:p>
            <w:r>
              <w:t>nan</w:t>
            </w:r>
          </w:p>
        </w:tc>
      </w:tr>
      <w:tr>
        <w:tc>
          <w:tcPr>
            <w:tcW w:type="dxa" w:w="1080"/>
          </w:tcPr>
          <w:p>
            <w:r>
              <w:t>UGEL CAMANA</w:t>
            </w:r>
          </w:p>
        </w:tc>
        <w:tc>
          <w:tcPr>
            <w:tcW w:type="dxa" w:w="1080"/>
          </w:tcPr>
          <w:p>
            <w:r>
              <w:t>38</w:t>
            </w:r>
          </w:p>
        </w:tc>
        <w:tc>
          <w:tcPr>
            <w:tcW w:type="dxa" w:w="1080"/>
          </w:tcPr>
          <w:p>
            <w:r>
              <w:t>14</w:t>
            </w:r>
          </w:p>
        </w:tc>
        <w:tc>
          <w:tcPr>
            <w:tcW w:type="dxa" w:w="1080"/>
          </w:tcPr>
          <w:p>
            <w:r>
              <w:t>1</w:t>
            </w:r>
          </w:p>
        </w:tc>
        <w:tc>
          <w:tcPr>
            <w:tcW w:type="dxa" w:w="1080"/>
          </w:tcPr>
          <w:p>
            <w:r>
              <w:t>0</w:t>
            </w:r>
          </w:p>
        </w:tc>
        <w:tc>
          <w:tcPr>
            <w:tcW w:type="dxa" w:w="1080"/>
          </w:tcPr>
          <w:p>
            <w:r>
              <w:t>13</w:t>
            </w:r>
          </w:p>
        </w:tc>
        <w:tc>
          <w:tcPr>
            <w:tcW w:type="dxa" w:w="1080"/>
          </w:tcPr>
          <w:p>
            <w:r>
              <w:t>24.0</w:t>
            </w:r>
          </w:p>
        </w:tc>
        <w:tc>
          <w:tcPr>
            <w:tcW w:type="dxa" w:w="1080"/>
          </w:tcPr>
          <w:p>
            <w:r>
              <w:t>nan</w:t>
            </w:r>
          </w:p>
        </w:tc>
      </w:tr>
      <w:tr>
        <w:tc>
          <w:tcPr>
            <w:tcW w:type="dxa" w:w="1080"/>
          </w:tcPr>
          <w:p>
            <w:r>
              <w:t>UGEL CARAVELI</w:t>
            </w:r>
          </w:p>
        </w:tc>
        <w:tc>
          <w:tcPr>
            <w:tcW w:type="dxa" w:w="1080"/>
          </w:tcPr>
          <w:p>
            <w:r>
              <w:t>23</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16.0</w:t>
            </w:r>
          </w:p>
        </w:tc>
        <w:tc>
          <w:tcPr>
            <w:tcW w:type="dxa" w:w="1080"/>
          </w:tcPr>
          <w:p>
            <w:r>
              <w:t>nan</w:t>
            </w:r>
          </w:p>
        </w:tc>
      </w:tr>
      <w:tr>
        <w:tc>
          <w:tcPr>
            <w:tcW w:type="dxa" w:w="1080"/>
          </w:tcPr>
          <w:p>
            <w:r>
              <w:t>UGEL CASTILLA</w:t>
            </w:r>
          </w:p>
        </w:tc>
        <w:tc>
          <w:tcPr>
            <w:tcW w:type="dxa" w:w="1080"/>
          </w:tcPr>
          <w:p>
            <w:r>
              <w:t>9</w:t>
            </w:r>
          </w:p>
        </w:tc>
        <w:tc>
          <w:tcPr>
            <w:tcW w:type="dxa" w:w="1080"/>
          </w:tcPr>
          <w:p>
            <w:r>
              <w:t>24</w:t>
            </w:r>
          </w:p>
        </w:tc>
        <w:tc>
          <w:tcPr>
            <w:tcW w:type="dxa" w:w="1080"/>
          </w:tcPr>
          <w:p>
            <w:r>
              <w:t>3</w:t>
            </w:r>
          </w:p>
        </w:tc>
        <w:tc>
          <w:tcPr>
            <w:tcW w:type="dxa" w:w="1080"/>
          </w:tcPr>
          <w:p>
            <w:r>
              <w:t>5</w:t>
            </w:r>
          </w:p>
        </w:tc>
        <w:tc>
          <w:tcPr>
            <w:tcW w:type="dxa" w:w="1080"/>
          </w:tcPr>
          <w:p>
            <w:r>
              <w:t>16</w:t>
            </w:r>
          </w:p>
        </w:tc>
        <w:tc>
          <w:tcPr>
            <w:tcW w:type="dxa" w:w="1080"/>
          </w:tcPr>
          <w:p>
            <w:r>
              <w:t>nan</w:t>
            </w:r>
          </w:p>
        </w:tc>
        <w:tc>
          <w:tcPr>
            <w:tcW w:type="dxa" w:w="1080"/>
          </w:tcPr>
          <w:p>
            <w:r>
              <w:t>10.0</w:t>
            </w:r>
          </w:p>
        </w:tc>
      </w:tr>
      <w:tr>
        <w:tc>
          <w:tcPr>
            <w:tcW w:type="dxa" w:w="1080"/>
          </w:tcPr>
          <w:p>
            <w:r>
              <w:t>UGEL CAYLLOMA</w:t>
            </w:r>
          </w:p>
        </w:tc>
        <w:tc>
          <w:tcPr>
            <w:tcW w:type="dxa" w:w="1080"/>
          </w:tcPr>
          <w:p>
            <w:r>
              <w:t>0</w:t>
            </w:r>
          </w:p>
        </w:tc>
        <w:tc>
          <w:tcPr>
            <w:tcW w:type="dxa" w:w="1080"/>
          </w:tcPr>
          <w:p>
            <w:r>
              <w:t>37</w:t>
            </w:r>
          </w:p>
        </w:tc>
        <w:tc>
          <w:tcPr>
            <w:tcW w:type="dxa" w:w="1080"/>
          </w:tcPr>
          <w:p>
            <w:r>
              <w:t>0</w:t>
            </w:r>
          </w:p>
        </w:tc>
        <w:tc>
          <w:tcPr>
            <w:tcW w:type="dxa" w:w="1080"/>
          </w:tcPr>
          <w:p>
            <w:r>
              <w:t>9</w:t>
            </w:r>
          </w:p>
        </w:tc>
        <w:tc>
          <w:tcPr>
            <w:tcW w:type="dxa" w:w="1080"/>
          </w:tcPr>
          <w:p>
            <w:r>
              <w:t>28</w:t>
            </w:r>
          </w:p>
        </w:tc>
        <w:tc>
          <w:tcPr>
            <w:tcW w:type="dxa" w:w="1080"/>
          </w:tcPr>
          <w:p>
            <w:r>
              <w:t>nan</w:t>
            </w:r>
          </w:p>
        </w:tc>
        <w:tc>
          <w:tcPr>
            <w:tcW w:type="dxa" w:w="1080"/>
          </w:tcPr>
          <w:p>
            <w:r>
              <w:t>28.0</w:t>
            </w:r>
          </w:p>
        </w:tc>
      </w:tr>
      <w:tr>
        <w:tc>
          <w:tcPr>
            <w:tcW w:type="dxa" w:w="1080"/>
          </w:tcPr>
          <w:p>
            <w:r>
              <w:t>UGEL CONDESUYOS</w:t>
            </w:r>
          </w:p>
        </w:tc>
        <w:tc>
          <w:tcPr>
            <w:tcW w:type="dxa" w:w="1080"/>
          </w:tcPr>
          <w:p>
            <w:r>
              <w:t>0</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nan</w:t>
            </w:r>
          </w:p>
        </w:tc>
        <w:tc>
          <w:tcPr>
            <w:tcW w:type="dxa" w:w="1080"/>
          </w:tcPr>
          <w:p>
            <w:r>
              <w:t>5.0</w:t>
            </w:r>
          </w:p>
        </w:tc>
      </w:tr>
      <w:tr>
        <w:tc>
          <w:tcPr>
            <w:tcW w:type="dxa" w:w="1080"/>
          </w:tcPr>
          <w:p>
            <w:r>
              <w:t>UGEL ISLAY</w:t>
            </w:r>
          </w:p>
        </w:tc>
        <w:tc>
          <w:tcPr>
            <w:tcW w:type="dxa" w:w="1080"/>
          </w:tcPr>
          <w:p>
            <w:r>
              <w:t>7</w:t>
            </w:r>
          </w:p>
        </w:tc>
        <w:tc>
          <w:tcPr>
            <w:tcW w:type="dxa" w:w="1080"/>
          </w:tcPr>
          <w:p>
            <w:r>
              <w:t>6</w:t>
            </w:r>
          </w:p>
        </w:tc>
        <w:tc>
          <w:tcPr>
            <w:tcW w:type="dxa" w:w="1080"/>
          </w:tcPr>
          <w:p>
            <w:r>
              <w:t>1</w:t>
            </w:r>
          </w:p>
        </w:tc>
        <w:tc>
          <w:tcPr>
            <w:tcW w:type="dxa" w:w="1080"/>
          </w:tcPr>
          <w:p>
            <w:r>
              <w:t>0</w:t>
            </w:r>
          </w:p>
        </w:tc>
        <w:tc>
          <w:tcPr>
            <w:tcW w:type="dxa" w:w="1080"/>
          </w:tcPr>
          <w:p>
            <w:r>
              <w:t>5</w:t>
            </w:r>
          </w:p>
        </w:tc>
        <w:tc>
          <w:tcPr>
            <w:tcW w:type="dxa" w:w="1080"/>
          </w:tcPr>
          <w:p>
            <w:r>
              <w:t>1.0</w:t>
            </w:r>
          </w:p>
        </w:tc>
        <w:tc>
          <w:tcPr>
            <w:tcW w:type="dxa" w:w="1080"/>
          </w:tcPr>
          <w:p>
            <w:r>
              <w:t>nan</w:t>
            </w:r>
          </w:p>
        </w:tc>
      </w:tr>
      <w:tr>
        <w:tc>
          <w:tcPr>
            <w:tcW w:type="dxa" w:w="1080"/>
          </w:tcPr>
          <w:p>
            <w:r>
              <w:t>UGEL LA JOYA</w:t>
            </w:r>
          </w:p>
        </w:tc>
        <w:tc>
          <w:tcPr>
            <w:tcW w:type="dxa" w:w="1080"/>
          </w:tcPr>
          <w:p>
            <w:r>
              <w:t>91</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86.0</w:t>
            </w:r>
          </w:p>
        </w:tc>
        <w:tc>
          <w:tcPr>
            <w:tcW w:type="dxa" w:w="1080"/>
          </w:tcPr>
          <w:p>
            <w:r>
              <w:t>nan</w:t>
            </w:r>
          </w:p>
        </w:tc>
      </w:tr>
      <w:tr>
        <w:tc>
          <w:tcPr>
            <w:tcW w:type="dxa" w:w="1080"/>
          </w:tcPr>
          <w:p>
            <w:r>
              <w:t>UGEL LA UNION</w:t>
            </w:r>
          </w:p>
        </w:tc>
        <w:tc>
          <w:tcPr>
            <w:tcW w:type="dxa" w:w="1080"/>
          </w:tcPr>
          <w:p>
            <w:r>
              <w:t>6</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nan</w:t>
            </w:r>
          </w:p>
        </w:tc>
        <w:tc>
          <w:tcPr>
            <w:tcW w:type="dxa" w:w="1080"/>
          </w:tcPr>
          <w:p>
            <w:r>
              <w:t>1.0</w:t>
            </w:r>
          </w:p>
        </w:tc>
      </w:tr>
    </w:tbl>
    <w:p>
      <w:pPr>
        <w:pStyle w:val="Listaconvietas"/>
        <w:jc w:val="both"/>
      </w:pPr>
      <w:r>
        <w:t xml:space="preserve"> Por lo tanto, a nivel regional se contaba con una brecha interna de </w:t>
      </w:r>
      <w:r>
        <w:t>215</w:t>
      </w:r>
      <w:r>
        <w:t xml:space="preserve"> plazas en </w:t>
      </w:r>
      <w:r>
        <w:t>6</w:t>
      </w:r>
      <w:r>
        <w:t xml:space="preserve"> UGEL, y un excedente neto de plazas vacantes ascendente a </w:t>
      </w:r>
      <w:r>
        <w:t>44</w:t>
      </w:r>
      <w:r>
        <w:t xml:space="preserve"> plazas en </w:t>
      </w:r>
      <w:r>
        <w:t>4</w:t>
      </w:r>
      <w:r>
        <w:t xml:space="preserve"> UGEL. Con ello, se obtuvo </w:t>
      </w:r>
      <w:r>
        <w:rPr>
          <w:b/>
        </w:rPr>
        <w:t xml:space="preserve">un requerimiento neto a nivel regional igul a </w:t>
      </w:r>
      <w:r>
        <w:rPr>
          <w:b/>
        </w:rPr>
        <w:t>171</w:t>
      </w:r>
    </w:p>
    <w:p>
      <w:pPr>
        <w:pStyle w:val="Ttulo1"/>
      </w:pPr>
      <w:r>
        <w:t>6. Acciones de reordenamiento territorial 2020</w:t>
      </w:r>
    </w:p>
    <w:p>
      <w:pPr>
        <w:pStyle w:val="Listaconvietas"/>
        <w:jc w:val="both"/>
      </w:pPr>
      <w:r>
        <w:t xml:space="preserve">En el marco del proceso de racionalización </w:t>
      </w:r>
      <w:r>
        <w:t xml:space="preserve">2020 </w:t>
      </w:r>
      <w:r>
        <w:t xml:space="preserve">, en la región </w:t>
      </w:r>
      <w:r>
        <w:t>AREQUIPA</w:t>
      </w:r>
      <w:r>
        <w:t xml:space="preserve"> se inhabilitaron </w:t>
      </w:r>
      <w:r>
        <w:t>8</w:t>
      </w:r>
      <w:r>
        <w:t xml:space="preserve"> plazas de un total de </w:t>
      </w:r>
      <w:r>
        <w:t>44</w:t>
      </w:r>
      <w:r>
        <w:t xml:space="preserve"> plazas vacantes identificadas como excedencia neta.</w:t>
      </w:r>
    </w:p>
    <w:p>
      <w:pPr>
        <w:pStyle w:val="Ttulo1"/>
      </w:pPr>
      <w:r>
        <w:t>Sobre Deudas Sociales y Contratación del DL 276</w:t>
      </w:r>
    </w:p>
    <w:p>
      <w:pPr>
        <w:pStyle w:val="Ttulo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tbl>
      <w:tblPr>
        <w:tblStyle w:val="Listavistosa-nfasis1"/>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Ttulo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Ttulo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p>
      <w:pPr>
        <w:jc w:val="both"/>
      </w:pPr>
      <w:r>
        <w:t>[4] Se considera el clasificador 21.12.21</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AA1D8D"/>
    <w:rsid w:val="00B47730"/>
    <w:rsid w:val="00CA2C14"/>
    <w:rsid w:val="00CB0664"/>
    <w:rsid w:val="00DC0C91"/>
    <w:rsid w:val="00EC73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Ttulo1">
    <w:name w:val="heading 1"/>
    <w:basedOn w:val="Normal"/>
    <w:next w:val="Normal"/>
    <w:link w:val="Ttulo1C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EC7355"/>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Ttulo1"/>
    <w:next w:val="Normal"/>
    <w:link w:val="TtuloCar"/>
    <w:uiPriority w:val="10"/>
    <w:qFormat/>
    <w:rsid w:val="00EC7355"/>
    <w:pPr>
      <w:jc w:val="center"/>
    </w:pPr>
    <w:rPr>
      <w:sz w:val="28"/>
    </w:rPr>
  </w:style>
  <w:style w:type="character" w:customStyle="1" w:styleId="TtuloCar">
    <w:name w:val="Título Car"/>
    <w:basedOn w:val="Fuentedeprrafopredeter"/>
    <w:link w:val="Ttulo"/>
    <w:uiPriority w:val="10"/>
    <w:rsid w:val="00EC7355"/>
    <w:rPr>
      <w:rFonts w:asciiTheme="majorHAnsi" w:eastAsiaTheme="majorEastAsia" w:hAnsiTheme="majorHAnsi" w:cstheme="majorBidi"/>
      <w:b/>
      <w:bCs/>
      <w:sz w:val="28"/>
      <w:szCs w:val="28"/>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HEBER MAURO TTITO CHARA</cp:lastModifiedBy>
  <cp:revision>4</cp:revision>
  <dcterms:created xsi:type="dcterms:W3CDTF">2013-12-23T23:15:00Z</dcterms:created>
  <dcterms:modified xsi:type="dcterms:W3CDTF">2021-09-21T15:35:00Z</dcterms:modified>
  <cp:category/>
</cp:coreProperties>
</file>