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D0FBD" w:rsidRPr="007C0126" w:rsidRDefault="00000000">
      <w:pPr>
        <w:jc w:val="center"/>
        <w:rPr>
          <w:lang w:val="es-CO"/>
        </w:rPr>
      </w:pPr>
      <w:r w:rsidRPr="007C0126">
        <w:rPr>
          <w:b/>
          <w:sz w:val="36"/>
          <w:lang w:val="es-CO"/>
        </w:rPr>
        <w:t>INFORME DE GESTIÓN – COORDINACIÓN DE URGENCIAS</w:t>
      </w:r>
    </w:p>
    <w:p w:rsidR="000D0FBD" w:rsidRPr="007C0126" w:rsidRDefault="000D0FBD">
      <w:pPr>
        <w:rPr>
          <w:lang w:val="es-CO"/>
        </w:rPr>
      </w:pPr>
    </w:p>
    <w:p w:rsidR="000D0FBD" w:rsidRPr="007C0126" w:rsidRDefault="00000000">
      <w:pPr>
        <w:pStyle w:val="Ttulo1"/>
        <w:rPr>
          <w:lang w:val="es-CO"/>
        </w:rPr>
      </w:pPr>
      <w:r w:rsidRPr="007C0126">
        <w:rPr>
          <w:lang w:val="es-CO"/>
        </w:rPr>
        <w:t>Resumen ejecutivo</w:t>
      </w:r>
    </w:p>
    <w:p w:rsidR="000D0FBD" w:rsidRPr="007C0126" w:rsidRDefault="00000000">
      <w:pPr>
        <w:rPr>
          <w:lang w:val="es-CO"/>
        </w:rPr>
      </w:pPr>
      <w:r w:rsidRPr="007C0126">
        <w:rPr>
          <w:lang w:val="es-CO"/>
        </w:rPr>
        <w:t xml:space="preserve">Durante el periodo reportado se consolidaron procesos clave de la Coordinación de Urgencias: 1) gestión oportuna de quejas y reclamos (PQR) con enfoque en mejora del trato y la comunicación; 2) diseño e implementación de un sistema objetivo de calificación del desempeño médico; 3) estandarización del </w:t>
      </w:r>
      <w:proofErr w:type="spellStart"/>
      <w:r w:rsidRPr="007C0126">
        <w:rPr>
          <w:lang w:val="es-CO"/>
        </w:rPr>
        <w:t>triage</w:t>
      </w:r>
      <w:proofErr w:type="spellEnd"/>
      <w:r w:rsidRPr="007C0126">
        <w:rPr>
          <w:lang w:val="es-CO"/>
        </w:rPr>
        <w:t xml:space="preserve"> mediante capacitaciones y una hoja de Excel para cálculo automatizado; 4) análisis periódico de indicadores operativos y de calidad; y 5) fortalecimiento de la APS mediante la estrategia ‘Alerta Dorada +75’. A continuación se describen resultados, evidencias y plan de mejora.</w:t>
      </w:r>
    </w:p>
    <w:p w:rsidR="000D0FBD" w:rsidRPr="007C0126" w:rsidRDefault="00000000">
      <w:pPr>
        <w:pStyle w:val="Ttulo1"/>
        <w:rPr>
          <w:lang w:val="es-CO"/>
        </w:rPr>
      </w:pPr>
      <w:r w:rsidRPr="007C0126">
        <w:rPr>
          <w:lang w:val="es-CO"/>
        </w:rPr>
        <w:t>Alcance del informe</w:t>
      </w:r>
    </w:p>
    <w:p w:rsidR="000D0FBD" w:rsidRPr="007C0126" w:rsidRDefault="00000000">
      <w:pPr>
        <w:rPr>
          <w:lang w:val="es-CO"/>
        </w:rPr>
      </w:pPr>
      <w:r w:rsidRPr="007C0126">
        <w:rPr>
          <w:lang w:val="es-CO"/>
        </w:rPr>
        <w:t>• Población objetivo: usuarios del servicio de urgencias y equipo asistencial (médicos generales, especialistas, enfermería, TENS y APS).</w:t>
      </w:r>
    </w:p>
    <w:p w:rsidR="000D0FBD" w:rsidRPr="007C0126" w:rsidRDefault="00000000">
      <w:pPr>
        <w:pStyle w:val="Ttulo1"/>
        <w:rPr>
          <w:lang w:val="es-CO"/>
        </w:rPr>
      </w:pPr>
      <w:r w:rsidRPr="007C0126">
        <w:rPr>
          <w:lang w:val="es-CO"/>
        </w:rPr>
        <w:t>1. Gestión de PQR y respuesta a quejas de los usuarios</w:t>
      </w:r>
    </w:p>
    <w:p w:rsidR="000D0FBD" w:rsidRPr="007C0126" w:rsidRDefault="00000000">
      <w:pPr>
        <w:rPr>
          <w:lang w:val="es-CO"/>
        </w:rPr>
      </w:pPr>
      <w:r w:rsidRPr="007C0126">
        <w:rPr>
          <w:lang w:val="es-CO"/>
        </w:rPr>
        <w:t>Se estructuró un flujo de respuesta con trazabilidad: radicación → clasificación por criticidad → análisis de causa → respuesta escrita dentro de los términos legales → acciones correctivas/preventivas → cierre con verificación de satisfacción.</w:t>
      </w:r>
    </w:p>
    <w:p w:rsidR="000D0FBD" w:rsidRPr="007C0126" w:rsidRDefault="00000000">
      <w:pPr>
        <w:rPr>
          <w:lang w:val="es-CO"/>
        </w:rPr>
      </w:pPr>
      <w:r w:rsidRPr="007C0126">
        <w:rPr>
          <w:lang w:val="es-CO"/>
        </w:rPr>
        <w:t>• Retroalimentación puntual a casos con hallazgos y seguimiento a compromisos.</w:t>
      </w:r>
    </w:p>
    <w:p w:rsidR="000D0FBD" w:rsidRPr="007C0126" w:rsidRDefault="00000000">
      <w:pPr>
        <w:pStyle w:val="Ttulo1"/>
        <w:rPr>
          <w:lang w:val="es-CO"/>
        </w:rPr>
      </w:pPr>
      <w:r w:rsidRPr="007C0126">
        <w:rPr>
          <w:lang w:val="es-CO"/>
        </w:rPr>
        <w:t>2. Sistema de calificación del desempeño – médicos de urgencias</w:t>
      </w:r>
    </w:p>
    <w:p w:rsidR="000D0FBD" w:rsidRPr="007C0126" w:rsidRDefault="00000000">
      <w:pPr>
        <w:rPr>
          <w:lang w:val="es-CO"/>
        </w:rPr>
      </w:pPr>
      <w:r w:rsidRPr="007C0126">
        <w:rPr>
          <w:lang w:val="es-CO"/>
        </w:rPr>
        <w:t>Se diseñó un tablero de evaluación con criterios ponderados, resultados mensuales y plan de mejora individual. Se eliminó el indicador DTP y se incorporó ‘Pacientes atendidos por hora (promedio 5 días)’ para medir productividad de forma justa.</w:t>
      </w:r>
    </w:p>
    <w:p w:rsidR="000D0FBD" w:rsidRDefault="00000000">
      <w:proofErr w:type="spellStart"/>
      <w:r>
        <w:t>Estructura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78"/>
        <w:gridCol w:w="1913"/>
        <w:gridCol w:w="1839"/>
        <w:gridCol w:w="2610"/>
      </w:tblGrid>
      <w:tr w:rsidR="000D0FBD">
        <w:tc>
          <w:tcPr>
            <w:tcW w:w="2160" w:type="dxa"/>
            <w:shd w:val="clear" w:color="auto" w:fill="D9D9D9"/>
          </w:tcPr>
          <w:p w:rsidR="000D0FBD" w:rsidRDefault="00000000">
            <w:r>
              <w:rPr>
                <w:b/>
              </w:rPr>
              <w:t>Criterio</w:t>
            </w:r>
          </w:p>
        </w:tc>
        <w:tc>
          <w:tcPr>
            <w:tcW w:w="2160" w:type="dxa"/>
            <w:shd w:val="clear" w:color="auto" w:fill="D9D9D9"/>
          </w:tcPr>
          <w:p w:rsidR="000D0FBD" w:rsidRDefault="00000000">
            <w:r>
              <w:rPr>
                <w:b/>
              </w:rPr>
              <w:t>Descripción</w:t>
            </w:r>
          </w:p>
        </w:tc>
        <w:tc>
          <w:tcPr>
            <w:tcW w:w="2160" w:type="dxa"/>
            <w:shd w:val="clear" w:color="auto" w:fill="D9D9D9"/>
          </w:tcPr>
          <w:p w:rsidR="000D0FBD" w:rsidRDefault="00000000">
            <w:r>
              <w:rPr>
                <w:b/>
              </w:rPr>
              <w:t>Ponderación</w:t>
            </w:r>
          </w:p>
        </w:tc>
        <w:tc>
          <w:tcPr>
            <w:tcW w:w="2160" w:type="dxa"/>
            <w:shd w:val="clear" w:color="auto" w:fill="D9D9D9"/>
          </w:tcPr>
          <w:p w:rsidR="000D0FBD" w:rsidRDefault="00000000">
            <w:r>
              <w:rPr>
                <w:b/>
              </w:rPr>
              <w:t>Fuente</w:t>
            </w:r>
          </w:p>
        </w:tc>
      </w:tr>
      <w:tr w:rsidR="000D0FBD">
        <w:tc>
          <w:tcPr>
            <w:tcW w:w="2160" w:type="dxa"/>
          </w:tcPr>
          <w:p w:rsidR="000D0FBD" w:rsidRDefault="00000000">
            <w:r>
              <w:t>Puntualidad/turnos</w:t>
            </w:r>
          </w:p>
        </w:tc>
        <w:tc>
          <w:tcPr>
            <w:tcW w:w="2160" w:type="dxa"/>
          </w:tcPr>
          <w:p w:rsidR="000D0FBD" w:rsidRPr="007C0126" w:rsidRDefault="00000000">
            <w:pPr>
              <w:rPr>
                <w:lang w:val="es-CO"/>
              </w:rPr>
            </w:pPr>
            <w:r w:rsidRPr="007C0126">
              <w:rPr>
                <w:lang w:val="es-CO"/>
              </w:rPr>
              <w:t>Cumplimiento de horarios y cobertura de turnos.</w:t>
            </w:r>
          </w:p>
        </w:tc>
        <w:tc>
          <w:tcPr>
            <w:tcW w:w="2160" w:type="dxa"/>
          </w:tcPr>
          <w:p w:rsidR="000D0FBD" w:rsidRDefault="00000000">
            <w:r>
              <w:t>10%</w:t>
            </w:r>
          </w:p>
        </w:tc>
        <w:tc>
          <w:tcPr>
            <w:tcW w:w="2160" w:type="dxa"/>
          </w:tcPr>
          <w:p w:rsidR="000D0FBD" w:rsidRDefault="00000000">
            <w:r>
              <w:t>Asistencia/Programación</w:t>
            </w:r>
          </w:p>
        </w:tc>
      </w:tr>
      <w:tr w:rsidR="000D0FBD">
        <w:tc>
          <w:tcPr>
            <w:tcW w:w="2160" w:type="dxa"/>
          </w:tcPr>
          <w:p w:rsidR="000D0FBD" w:rsidRDefault="00000000">
            <w:r>
              <w:lastRenderedPageBreak/>
              <w:t>Productividad</w:t>
            </w:r>
          </w:p>
        </w:tc>
        <w:tc>
          <w:tcPr>
            <w:tcW w:w="2160" w:type="dxa"/>
          </w:tcPr>
          <w:p w:rsidR="000D0FBD" w:rsidRPr="007C0126" w:rsidRDefault="00000000">
            <w:pPr>
              <w:rPr>
                <w:lang w:val="es-CO"/>
              </w:rPr>
            </w:pPr>
            <w:r w:rsidRPr="007C0126">
              <w:rPr>
                <w:lang w:val="es-CO"/>
              </w:rPr>
              <w:t>Pacientes/hora (promedio 5 días medidos).</w:t>
            </w:r>
          </w:p>
        </w:tc>
        <w:tc>
          <w:tcPr>
            <w:tcW w:w="2160" w:type="dxa"/>
          </w:tcPr>
          <w:p w:rsidR="000D0FBD" w:rsidRDefault="00000000">
            <w:r>
              <w:t>25%</w:t>
            </w:r>
          </w:p>
        </w:tc>
        <w:tc>
          <w:tcPr>
            <w:tcW w:w="2160" w:type="dxa"/>
          </w:tcPr>
          <w:p w:rsidR="000D0FBD" w:rsidRDefault="00000000">
            <w:r>
              <w:t>Registro de atenciones</w:t>
            </w:r>
          </w:p>
        </w:tc>
      </w:tr>
      <w:tr w:rsidR="000D0FBD">
        <w:tc>
          <w:tcPr>
            <w:tcW w:w="2160" w:type="dxa"/>
          </w:tcPr>
          <w:p w:rsidR="000D0FBD" w:rsidRDefault="00000000">
            <w:r>
              <w:t>Adherencia a protocolos</w:t>
            </w:r>
          </w:p>
        </w:tc>
        <w:tc>
          <w:tcPr>
            <w:tcW w:w="2160" w:type="dxa"/>
          </w:tcPr>
          <w:p w:rsidR="000D0FBD" w:rsidRPr="007C0126" w:rsidRDefault="00000000">
            <w:pPr>
              <w:rPr>
                <w:lang w:val="es-CO"/>
              </w:rPr>
            </w:pPr>
            <w:r w:rsidRPr="007C0126">
              <w:rPr>
                <w:lang w:val="es-CO"/>
              </w:rPr>
              <w:t>Cumplimiento de guías (sepsis, ECV, trauma, IAM).</w:t>
            </w:r>
          </w:p>
        </w:tc>
        <w:tc>
          <w:tcPr>
            <w:tcW w:w="2160" w:type="dxa"/>
          </w:tcPr>
          <w:p w:rsidR="000D0FBD" w:rsidRDefault="00000000">
            <w:r>
              <w:t>25%</w:t>
            </w:r>
          </w:p>
        </w:tc>
        <w:tc>
          <w:tcPr>
            <w:tcW w:w="2160" w:type="dxa"/>
          </w:tcPr>
          <w:p w:rsidR="000D0FBD" w:rsidRDefault="00000000">
            <w:r>
              <w:t>Auditoría clínica</w:t>
            </w:r>
          </w:p>
        </w:tc>
      </w:tr>
      <w:tr w:rsidR="000D0FBD">
        <w:tc>
          <w:tcPr>
            <w:tcW w:w="2160" w:type="dxa"/>
          </w:tcPr>
          <w:p w:rsidR="000D0FBD" w:rsidRDefault="00000000">
            <w:r>
              <w:t>Calidad de historia clínica</w:t>
            </w:r>
          </w:p>
        </w:tc>
        <w:tc>
          <w:tcPr>
            <w:tcW w:w="2160" w:type="dxa"/>
          </w:tcPr>
          <w:p w:rsidR="000D0FBD" w:rsidRDefault="00000000">
            <w:r>
              <w:t>Claridad, pertinencia, prescripción segura.</w:t>
            </w:r>
          </w:p>
        </w:tc>
        <w:tc>
          <w:tcPr>
            <w:tcW w:w="2160" w:type="dxa"/>
          </w:tcPr>
          <w:p w:rsidR="000D0FBD" w:rsidRDefault="00000000">
            <w:r>
              <w:t>20%</w:t>
            </w:r>
          </w:p>
        </w:tc>
        <w:tc>
          <w:tcPr>
            <w:tcW w:w="2160" w:type="dxa"/>
          </w:tcPr>
          <w:p w:rsidR="000D0FBD" w:rsidRDefault="00000000">
            <w:r>
              <w:t>Revisión de historias</w:t>
            </w:r>
          </w:p>
        </w:tc>
      </w:tr>
      <w:tr w:rsidR="000D0FBD">
        <w:tc>
          <w:tcPr>
            <w:tcW w:w="2160" w:type="dxa"/>
          </w:tcPr>
          <w:p w:rsidR="000D0FBD" w:rsidRDefault="00000000">
            <w:r>
              <w:t>Trabajo en equipo/comunicación</w:t>
            </w:r>
          </w:p>
        </w:tc>
        <w:tc>
          <w:tcPr>
            <w:tcW w:w="2160" w:type="dxa"/>
          </w:tcPr>
          <w:p w:rsidR="000D0FBD" w:rsidRPr="007C0126" w:rsidRDefault="00000000">
            <w:pPr>
              <w:rPr>
                <w:lang w:val="es-CO"/>
              </w:rPr>
            </w:pPr>
            <w:r w:rsidRPr="007C0126">
              <w:rPr>
                <w:lang w:val="es-CO"/>
              </w:rPr>
              <w:t>Interacciones con enfermería y especialistas.</w:t>
            </w:r>
          </w:p>
        </w:tc>
        <w:tc>
          <w:tcPr>
            <w:tcW w:w="2160" w:type="dxa"/>
          </w:tcPr>
          <w:p w:rsidR="000D0FBD" w:rsidRDefault="00000000">
            <w:r>
              <w:t>10%</w:t>
            </w:r>
          </w:p>
        </w:tc>
        <w:tc>
          <w:tcPr>
            <w:tcW w:w="2160" w:type="dxa"/>
          </w:tcPr>
          <w:p w:rsidR="000D0FBD" w:rsidRDefault="00000000">
            <w:r>
              <w:t>Encuesta 360/observación</w:t>
            </w:r>
          </w:p>
        </w:tc>
      </w:tr>
      <w:tr w:rsidR="000D0FBD">
        <w:tc>
          <w:tcPr>
            <w:tcW w:w="2160" w:type="dxa"/>
          </w:tcPr>
          <w:p w:rsidR="000D0FBD" w:rsidRDefault="00000000">
            <w:r>
              <w:t>Seguridad del paciente</w:t>
            </w:r>
          </w:p>
        </w:tc>
        <w:tc>
          <w:tcPr>
            <w:tcW w:w="2160" w:type="dxa"/>
          </w:tcPr>
          <w:p w:rsidR="000D0FBD" w:rsidRDefault="00000000">
            <w:r>
              <w:t>Incidentes y acciones correctivas.</w:t>
            </w:r>
          </w:p>
        </w:tc>
        <w:tc>
          <w:tcPr>
            <w:tcW w:w="2160" w:type="dxa"/>
          </w:tcPr>
          <w:p w:rsidR="000D0FBD" w:rsidRDefault="00000000">
            <w:r>
              <w:t>10%</w:t>
            </w:r>
          </w:p>
        </w:tc>
        <w:tc>
          <w:tcPr>
            <w:tcW w:w="2160" w:type="dxa"/>
          </w:tcPr>
          <w:p w:rsidR="000D0FBD" w:rsidRDefault="00000000">
            <w:r>
              <w:t>Sistemas de reporte</w:t>
            </w:r>
          </w:p>
        </w:tc>
      </w:tr>
    </w:tbl>
    <w:p w:rsidR="000D0FBD" w:rsidRPr="007C0126" w:rsidRDefault="00000000">
      <w:pPr>
        <w:rPr>
          <w:lang w:val="es-CO"/>
        </w:rPr>
      </w:pPr>
      <w:r w:rsidRPr="007C0126">
        <w:rPr>
          <w:lang w:val="es-CO"/>
        </w:rPr>
        <w:t xml:space="preserve">Escala: 1 (Bajo) – 5 (Excelente). Nota final = </w:t>
      </w:r>
      <w:r>
        <w:t>Σ</w:t>
      </w:r>
      <w:r w:rsidRPr="007C0126">
        <w:rPr>
          <w:lang w:val="es-CO"/>
        </w:rPr>
        <w:t xml:space="preserve"> (calificación criterio × ponderación).</w:t>
      </w:r>
    </w:p>
    <w:p w:rsidR="000D0FBD" w:rsidRPr="007C0126" w:rsidRDefault="00000000">
      <w:pPr>
        <w:pStyle w:val="Ttulo1"/>
        <w:rPr>
          <w:lang w:val="es-CO"/>
        </w:rPr>
      </w:pPr>
      <w:r w:rsidRPr="007C0126">
        <w:rPr>
          <w:lang w:val="es-CO"/>
        </w:rPr>
        <w:t xml:space="preserve">3. Capacitación de </w:t>
      </w:r>
      <w:proofErr w:type="spellStart"/>
      <w:r w:rsidRPr="007C0126">
        <w:rPr>
          <w:lang w:val="es-CO"/>
        </w:rPr>
        <w:t>triage</w:t>
      </w:r>
      <w:proofErr w:type="spellEnd"/>
      <w:r w:rsidRPr="007C0126">
        <w:rPr>
          <w:lang w:val="es-CO"/>
        </w:rPr>
        <w:t xml:space="preserve"> y hoja de Excel para cálculo automatizado</w:t>
      </w:r>
    </w:p>
    <w:p w:rsidR="000D0FBD" w:rsidRPr="007C0126" w:rsidRDefault="00000000">
      <w:pPr>
        <w:rPr>
          <w:lang w:val="es-CO"/>
        </w:rPr>
      </w:pPr>
      <w:r w:rsidRPr="007C0126">
        <w:rPr>
          <w:lang w:val="es-CO"/>
        </w:rPr>
        <w:t xml:space="preserve">Se diseñó e implementó una hoja de cálculo para estandarizar el </w:t>
      </w:r>
      <w:proofErr w:type="spellStart"/>
      <w:r w:rsidRPr="007C0126">
        <w:rPr>
          <w:lang w:val="es-CO"/>
        </w:rPr>
        <w:t>triage</w:t>
      </w:r>
      <w:proofErr w:type="spellEnd"/>
      <w:r w:rsidRPr="007C0126">
        <w:rPr>
          <w:lang w:val="es-CO"/>
        </w:rPr>
        <w:t xml:space="preserve"> según normativa colombiana y el puntaje NEWS2, con validaciones, ayuda contextual y activadores para ‘código trauma’. Compatible con Excel</w:t>
      </w:r>
      <w:r w:rsidR="007C0126">
        <w:rPr>
          <w:lang w:val="es-CO"/>
        </w:rPr>
        <w:t>.</w:t>
      </w:r>
    </w:p>
    <w:p w:rsidR="000D0FBD" w:rsidRPr="007C0126" w:rsidRDefault="00000000">
      <w:pPr>
        <w:pStyle w:val="Ttulo1"/>
        <w:rPr>
          <w:lang w:val="es-CO"/>
        </w:rPr>
      </w:pPr>
      <w:r w:rsidRPr="007C0126">
        <w:rPr>
          <w:lang w:val="es-CO"/>
        </w:rPr>
        <w:t>4. Análisis de indicadores del servicio de urgencias</w:t>
      </w:r>
    </w:p>
    <w:p w:rsidR="000D0FBD" w:rsidRPr="007C0126" w:rsidRDefault="00000000">
      <w:pPr>
        <w:rPr>
          <w:lang w:val="es-CO"/>
        </w:rPr>
      </w:pPr>
      <w:r w:rsidRPr="007C0126">
        <w:rPr>
          <w:lang w:val="es-CO"/>
        </w:rPr>
        <w:t>Indicadores priorizados y definición operacional: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54"/>
        <w:gridCol w:w="1630"/>
        <w:gridCol w:w="921"/>
        <w:gridCol w:w="1234"/>
        <w:gridCol w:w="2501"/>
      </w:tblGrid>
      <w:tr w:rsidR="000D0FBD" w:rsidTr="007C0126">
        <w:tc>
          <w:tcPr>
            <w:tcW w:w="2513" w:type="dxa"/>
            <w:shd w:val="clear" w:color="auto" w:fill="D9D9D9"/>
          </w:tcPr>
          <w:p w:rsidR="000D0FBD" w:rsidRDefault="00000000">
            <w:proofErr w:type="spellStart"/>
            <w:r>
              <w:rPr>
                <w:b/>
              </w:rPr>
              <w:t>Indicador</w:t>
            </w:r>
            <w:proofErr w:type="spellEnd"/>
          </w:p>
        </w:tc>
        <w:tc>
          <w:tcPr>
            <w:tcW w:w="1504" w:type="dxa"/>
            <w:shd w:val="clear" w:color="auto" w:fill="D9D9D9"/>
          </w:tcPr>
          <w:p w:rsidR="000D0FBD" w:rsidRDefault="00000000">
            <w:r>
              <w:rPr>
                <w:b/>
              </w:rPr>
              <w:t>Definición</w:t>
            </w:r>
          </w:p>
        </w:tc>
        <w:tc>
          <w:tcPr>
            <w:tcW w:w="955" w:type="dxa"/>
            <w:shd w:val="clear" w:color="auto" w:fill="D9D9D9"/>
          </w:tcPr>
          <w:p w:rsidR="000D0FBD" w:rsidRDefault="00000000">
            <w:r>
              <w:rPr>
                <w:b/>
              </w:rPr>
              <w:t>Meta</w:t>
            </w:r>
          </w:p>
        </w:tc>
        <w:tc>
          <w:tcPr>
            <w:tcW w:w="1143" w:type="dxa"/>
            <w:shd w:val="clear" w:color="auto" w:fill="D9D9D9"/>
          </w:tcPr>
          <w:p w:rsidR="000D0FBD" w:rsidRDefault="00000000">
            <w:r>
              <w:rPr>
                <w:b/>
              </w:rPr>
              <w:t>Resultado</w:t>
            </w:r>
          </w:p>
        </w:tc>
        <w:tc>
          <w:tcPr>
            <w:tcW w:w="2741" w:type="dxa"/>
            <w:shd w:val="clear" w:color="auto" w:fill="D9D9D9"/>
          </w:tcPr>
          <w:p w:rsidR="000D0FBD" w:rsidRDefault="00000000">
            <w:r>
              <w:rPr>
                <w:b/>
              </w:rPr>
              <w:t>Fuente</w:t>
            </w:r>
          </w:p>
        </w:tc>
      </w:tr>
      <w:tr w:rsidR="000D0FBD" w:rsidTr="007C0126">
        <w:tc>
          <w:tcPr>
            <w:tcW w:w="2513" w:type="dxa"/>
          </w:tcPr>
          <w:p w:rsidR="000D0FBD" w:rsidRPr="007C0126" w:rsidRDefault="00000000">
            <w:pPr>
              <w:rPr>
                <w:lang w:val="es-CO"/>
              </w:rPr>
            </w:pPr>
            <w:r w:rsidRPr="007C0126">
              <w:rPr>
                <w:lang w:val="es-CO"/>
              </w:rPr>
              <w:t>Tiempo a primera intervención médica (TPIM)</w:t>
            </w:r>
          </w:p>
        </w:tc>
        <w:tc>
          <w:tcPr>
            <w:tcW w:w="1504" w:type="dxa"/>
          </w:tcPr>
          <w:p w:rsidR="000D0FBD" w:rsidRPr="007C0126" w:rsidRDefault="00000000">
            <w:pPr>
              <w:rPr>
                <w:lang w:val="es-CO"/>
              </w:rPr>
            </w:pPr>
            <w:r w:rsidRPr="007C0126">
              <w:rPr>
                <w:lang w:val="es-CO"/>
              </w:rPr>
              <w:t>Minutos desde admisión hasta primera intervención documentada.</w:t>
            </w:r>
          </w:p>
        </w:tc>
        <w:tc>
          <w:tcPr>
            <w:tcW w:w="955" w:type="dxa"/>
          </w:tcPr>
          <w:p w:rsidR="000D0FBD" w:rsidRDefault="00000000">
            <w:r>
              <w:t>≤ 30 min</w:t>
            </w:r>
          </w:p>
        </w:tc>
        <w:tc>
          <w:tcPr>
            <w:tcW w:w="1143" w:type="dxa"/>
          </w:tcPr>
          <w:p w:rsidR="000D0FBD" w:rsidRDefault="00000000">
            <w:r>
              <w:t>____</w:t>
            </w:r>
          </w:p>
        </w:tc>
        <w:tc>
          <w:tcPr>
            <w:tcW w:w="2741" w:type="dxa"/>
          </w:tcPr>
          <w:p w:rsidR="000D0FBD" w:rsidRDefault="00000000">
            <w:r>
              <w:t>Historia clínica / Trazador</w:t>
            </w:r>
          </w:p>
        </w:tc>
      </w:tr>
      <w:tr w:rsidR="000D0FBD" w:rsidTr="007C0126">
        <w:tc>
          <w:tcPr>
            <w:tcW w:w="2513" w:type="dxa"/>
          </w:tcPr>
          <w:p w:rsidR="000D0FBD" w:rsidRDefault="00000000">
            <w:r>
              <w:t>Tiempo de triage</w:t>
            </w:r>
          </w:p>
        </w:tc>
        <w:tc>
          <w:tcPr>
            <w:tcW w:w="1504" w:type="dxa"/>
          </w:tcPr>
          <w:p w:rsidR="000D0FBD" w:rsidRPr="007C0126" w:rsidRDefault="00000000">
            <w:pPr>
              <w:rPr>
                <w:lang w:val="es-CO"/>
              </w:rPr>
            </w:pPr>
            <w:r w:rsidRPr="007C0126">
              <w:rPr>
                <w:lang w:val="es-CO"/>
              </w:rPr>
              <w:t>Minutos desde llegada hasta categorización.</w:t>
            </w:r>
          </w:p>
        </w:tc>
        <w:tc>
          <w:tcPr>
            <w:tcW w:w="955" w:type="dxa"/>
          </w:tcPr>
          <w:p w:rsidR="000D0FBD" w:rsidRDefault="00000000">
            <w:r>
              <w:t>≤ 10 min</w:t>
            </w:r>
          </w:p>
        </w:tc>
        <w:tc>
          <w:tcPr>
            <w:tcW w:w="1143" w:type="dxa"/>
          </w:tcPr>
          <w:p w:rsidR="000D0FBD" w:rsidRDefault="00000000">
            <w:r>
              <w:t>____</w:t>
            </w:r>
          </w:p>
        </w:tc>
        <w:tc>
          <w:tcPr>
            <w:tcW w:w="2741" w:type="dxa"/>
          </w:tcPr>
          <w:p w:rsidR="000D0FBD" w:rsidRDefault="00000000">
            <w:r>
              <w:t>Registro de triage</w:t>
            </w:r>
          </w:p>
        </w:tc>
      </w:tr>
      <w:tr w:rsidR="000D0FBD" w:rsidTr="007C0126">
        <w:tc>
          <w:tcPr>
            <w:tcW w:w="2513" w:type="dxa"/>
          </w:tcPr>
          <w:p w:rsidR="000D0FBD" w:rsidRDefault="00000000">
            <w:r>
              <w:t xml:space="preserve">Estancia promedio </w:t>
            </w:r>
            <w:r>
              <w:lastRenderedPageBreak/>
              <w:t>(LOS)</w:t>
            </w:r>
          </w:p>
        </w:tc>
        <w:tc>
          <w:tcPr>
            <w:tcW w:w="1504" w:type="dxa"/>
          </w:tcPr>
          <w:p w:rsidR="000D0FBD" w:rsidRPr="007C0126" w:rsidRDefault="00000000">
            <w:pPr>
              <w:rPr>
                <w:lang w:val="es-CO"/>
              </w:rPr>
            </w:pPr>
            <w:r w:rsidRPr="007C0126">
              <w:rPr>
                <w:lang w:val="es-CO"/>
              </w:rPr>
              <w:lastRenderedPageBreak/>
              <w:t xml:space="preserve">Promedio </w:t>
            </w:r>
            <w:r w:rsidRPr="007C0126">
              <w:rPr>
                <w:lang w:val="es-CO"/>
              </w:rPr>
              <w:lastRenderedPageBreak/>
              <w:t>horas desde ingreso hasta egreso/</w:t>
            </w:r>
            <w:proofErr w:type="spellStart"/>
            <w:r w:rsidRPr="007C0126">
              <w:rPr>
                <w:lang w:val="es-CO"/>
              </w:rPr>
              <w:t>adm</w:t>
            </w:r>
            <w:proofErr w:type="spellEnd"/>
            <w:r w:rsidRPr="007C0126">
              <w:rPr>
                <w:lang w:val="es-CO"/>
              </w:rPr>
              <w:t>.</w:t>
            </w:r>
          </w:p>
        </w:tc>
        <w:tc>
          <w:tcPr>
            <w:tcW w:w="955" w:type="dxa"/>
          </w:tcPr>
          <w:p w:rsidR="000D0FBD" w:rsidRDefault="00000000">
            <w:r>
              <w:lastRenderedPageBreak/>
              <w:t>≤ 8 h</w:t>
            </w:r>
          </w:p>
        </w:tc>
        <w:tc>
          <w:tcPr>
            <w:tcW w:w="1143" w:type="dxa"/>
          </w:tcPr>
          <w:p w:rsidR="000D0FBD" w:rsidRDefault="00000000">
            <w:r>
              <w:t>____</w:t>
            </w:r>
          </w:p>
        </w:tc>
        <w:tc>
          <w:tcPr>
            <w:tcW w:w="2741" w:type="dxa"/>
          </w:tcPr>
          <w:p w:rsidR="000D0FBD" w:rsidRDefault="00000000">
            <w:r>
              <w:t>Tablero de camas</w:t>
            </w:r>
          </w:p>
        </w:tc>
      </w:tr>
      <w:tr w:rsidR="000D0FBD" w:rsidTr="007C0126">
        <w:tc>
          <w:tcPr>
            <w:tcW w:w="2513" w:type="dxa"/>
          </w:tcPr>
          <w:p w:rsidR="000D0FBD" w:rsidRDefault="00000000">
            <w:r>
              <w:t>Reingreso 72 h</w:t>
            </w:r>
          </w:p>
        </w:tc>
        <w:tc>
          <w:tcPr>
            <w:tcW w:w="1504" w:type="dxa"/>
          </w:tcPr>
          <w:p w:rsidR="000D0FBD" w:rsidRPr="007C0126" w:rsidRDefault="00000000">
            <w:pPr>
              <w:rPr>
                <w:lang w:val="es-CO"/>
              </w:rPr>
            </w:pPr>
            <w:r w:rsidRPr="007C0126">
              <w:rPr>
                <w:lang w:val="es-CO"/>
              </w:rPr>
              <w:t>% pacientes que retornan en 72 horas.</w:t>
            </w:r>
          </w:p>
        </w:tc>
        <w:tc>
          <w:tcPr>
            <w:tcW w:w="955" w:type="dxa"/>
          </w:tcPr>
          <w:p w:rsidR="000D0FBD" w:rsidRDefault="00000000">
            <w:r>
              <w:t>≤ 3%</w:t>
            </w:r>
          </w:p>
        </w:tc>
        <w:tc>
          <w:tcPr>
            <w:tcW w:w="1143" w:type="dxa"/>
          </w:tcPr>
          <w:p w:rsidR="000D0FBD" w:rsidRDefault="00000000">
            <w:r>
              <w:t>____</w:t>
            </w:r>
          </w:p>
        </w:tc>
        <w:tc>
          <w:tcPr>
            <w:tcW w:w="2741" w:type="dxa"/>
          </w:tcPr>
          <w:p w:rsidR="000D0FBD" w:rsidRDefault="00000000">
            <w:r>
              <w:t>BI / RIPS</w:t>
            </w:r>
          </w:p>
        </w:tc>
      </w:tr>
    </w:tbl>
    <w:p w:rsidR="000D0FBD" w:rsidRPr="007C0126" w:rsidRDefault="00000000">
      <w:pPr>
        <w:rPr>
          <w:lang w:val="es-CO"/>
        </w:rPr>
      </w:pPr>
      <w:r w:rsidRPr="007C0126">
        <w:rPr>
          <w:lang w:val="es-CO"/>
        </w:rPr>
        <w:t>Hallazgos clave y mejoras implementadas:</w:t>
      </w:r>
    </w:p>
    <w:p w:rsidR="000D0FBD" w:rsidRPr="007C0126" w:rsidRDefault="00000000">
      <w:pPr>
        <w:rPr>
          <w:lang w:val="es-CO"/>
        </w:rPr>
      </w:pPr>
      <w:r w:rsidRPr="007C0126">
        <w:rPr>
          <w:lang w:val="es-CO"/>
        </w:rPr>
        <w:t xml:space="preserve">• Ajuste de flujos para reducir TPIM (priorización </w:t>
      </w:r>
      <w:proofErr w:type="spellStart"/>
      <w:r w:rsidRPr="007C0126">
        <w:rPr>
          <w:lang w:val="es-CO"/>
        </w:rPr>
        <w:t>triage</w:t>
      </w:r>
      <w:proofErr w:type="spellEnd"/>
      <w:r w:rsidRPr="007C0126">
        <w:rPr>
          <w:lang w:val="es-CO"/>
        </w:rPr>
        <w:t xml:space="preserve"> 1–2, ‘</w:t>
      </w:r>
      <w:proofErr w:type="spellStart"/>
      <w:r w:rsidRPr="007C0126">
        <w:rPr>
          <w:lang w:val="es-CO"/>
        </w:rPr>
        <w:t>fast‑track</w:t>
      </w:r>
      <w:proofErr w:type="spellEnd"/>
      <w:r w:rsidRPr="007C0126">
        <w:rPr>
          <w:lang w:val="es-CO"/>
        </w:rPr>
        <w:t xml:space="preserve">’ para </w:t>
      </w:r>
      <w:proofErr w:type="spellStart"/>
      <w:r w:rsidRPr="007C0126">
        <w:rPr>
          <w:lang w:val="es-CO"/>
        </w:rPr>
        <w:t>Triage</w:t>
      </w:r>
      <w:proofErr w:type="spellEnd"/>
      <w:r w:rsidRPr="007C0126">
        <w:rPr>
          <w:lang w:val="es-CO"/>
        </w:rPr>
        <w:t xml:space="preserve"> 4–5).</w:t>
      </w:r>
    </w:p>
    <w:p w:rsidR="000D0FBD" w:rsidRPr="007C0126" w:rsidRDefault="00000000">
      <w:pPr>
        <w:rPr>
          <w:lang w:val="es-CO"/>
        </w:rPr>
      </w:pPr>
      <w:r w:rsidRPr="007C0126">
        <w:rPr>
          <w:lang w:val="es-CO"/>
        </w:rPr>
        <w:t>• Lista de verificación de antibiótico temprano en sepsis y ruta de ECV/IAM con tiempos diana.</w:t>
      </w:r>
    </w:p>
    <w:p w:rsidR="000D0FBD" w:rsidRPr="007C0126" w:rsidRDefault="00000000">
      <w:pPr>
        <w:rPr>
          <w:lang w:val="es-CO"/>
        </w:rPr>
      </w:pPr>
      <w:r w:rsidRPr="007C0126">
        <w:rPr>
          <w:lang w:val="es-CO"/>
        </w:rPr>
        <w:t xml:space="preserve">• Monitoreo semanal de </w:t>
      </w:r>
      <w:proofErr w:type="spellStart"/>
      <w:r w:rsidRPr="007C0126">
        <w:rPr>
          <w:lang w:val="es-CO"/>
        </w:rPr>
        <w:t>sobreestancia</w:t>
      </w:r>
      <w:proofErr w:type="spellEnd"/>
      <w:r w:rsidRPr="007C0126">
        <w:rPr>
          <w:lang w:val="es-CO"/>
        </w:rPr>
        <w:t xml:space="preserve"> y gestión de camas/traslados.</w:t>
      </w:r>
    </w:p>
    <w:p w:rsidR="000D0FBD" w:rsidRPr="007C0126" w:rsidRDefault="00000000">
      <w:pPr>
        <w:pStyle w:val="Ttulo1"/>
        <w:rPr>
          <w:lang w:val="es-CO"/>
        </w:rPr>
      </w:pPr>
      <w:r w:rsidRPr="007C0126">
        <w:rPr>
          <w:lang w:val="es-CO"/>
        </w:rPr>
        <w:t>5. Capacitación a médicos del Equipo Primario de Salud – Estrategia ‘Alerta Dorada +75’</w:t>
      </w:r>
    </w:p>
    <w:p w:rsidR="000D0FBD" w:rsidRPr="007C0126" w:rsidRDefault="00000000">
      <w:pPr>
        <w:rPr>
          <w:lang w:val="es-CO"/>
        </w:rPr>
      </w:pPr>
      <w:r w:rsidRPr="007C0126">
        <w:rPr>
          <w:lang w:val="es-CO"/>
        </w:rPr>
        <w:t>Objetivo: aumentar la detección temprana y la respuesta oportuna en mayores de 75 años, reduciendo eventos adversos y remisiones evitables.</w:t>
      </w:r>
    </w:p>
    <w:p w:rsidR="000D0FBD" w:rsidRPr="007C0126" w:rsidRDefault="00000000">
      <w:pPr>
        <w:rPr>
          <w:lang w:val="es-CO"/>
        </w:rPr>
      </w:pPr>
      <w:r w:rsidRPr="007C0126">
        <w:rPr>
          <w:lang w:val="es-CO"/>
        </w:rPr>
        <w:t>Componentes de la estrategia:</w:t>
      </w:r>
    </w:p>
    <w:p w:rsidR="000D0FBD" w:rsidRPr="007C0126" w:rsidRDefault="00000000">
      <w:pPr>
        <w:rPr>
          <w:lang w:val="es-CO"/>
        </w:rPr>
      </w:pPr>
      <w:r w:rsidRPr="007C0126">
        <w:rPr>
          <w:lang w:val="es-CO"/>
        </w:rPr>
        <w:t>• Cribado rápido (+75): signos de alarma (disnea, hipotensión, confusión, fiebre, dolor torácico, caída reciente).</w:t>
      </w:r>
    </w:p>
    <w:p w:rsidR="000D0FBD" w:rsidRPr="007C0126" w:rsidRDefault="00000000">
      <w:pPr>
        <w:rPr>
          <w:lang w:val="es-CO"/>
        </w:rPr>
      </w:pPr>
      <w:r w:rsidRPr="007C0126">
        <w:rPr>
          <w:lang w:val="es-CO"/>
        </w:rPr>
        <w:t xml:space="preserve">• Rutas rápidas de referencia: contacto de </w:t>
      </w:r>
      <w:proofErr w:type="spellStart"/>
      <w:r w:rsidRPr="007C0126">
        <w:rPr>
          <w:lang w:val="es-CO"/>
        </w:rPr>
        <w:t>teleapoyo</w:t>
      </w:r>
      <w:proofErr w:type="spellEnd"/>
      <w:r w:rsidRPr="007C0126">
        <w:rPr>
          <w:lang w:val="es-CO"/>
        </w:rPr>
        <w:t xml:space="preserve"> en tiempo real y criterios de derivación prioritaria.</w:t>
      </w:r>
    </w:p>
    <w:p w:rsidR="000D0FBD" w:rsidRPr="007C0126" w:rsidRDefault="00000000" w:rsidP="007C0126">
      <w:pPr>
        <w:rPr>
          <w:lang w:val="es-CO"/>
        </w:rPr>
      </w:pPr>
      <w:r w:rsidRPr="007C0126">
        <w:rPr>
          <w:lang w:val="es-CO"/>
        </w:rPr>
        <w:t>• Paquetes de manejo inicial en APS: hidratación segura, analgesia, antibiótico empírico 6. Plan de mejora (próximos 90 días)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03"/>
        <w:gridCol w:w="1998"/>
        <w:gridCol w:w="1188"/>
        <w:gridCol w:w="1868"/>
        <w:gridCol w:w="1283"/>
      </w:tblGrid>
      <w:tr w:rsidR="000D0FBD">
        <w:tc>
          <w:tcPr>
            <w:tcW w:w="3600" w:type="dxa"/>
            <w:shd w:val="clear" w:color="auto" w:fill="D9D9D9"/>
          </w:tcPr>
          <w:p w:rsidR="000D0FBD" w:rsidRDefault="00000000">
            <w:proofErr w:type="spellStart"/>
            <w:r>
              <w:rPr>
                <w:b/>
              </w:rPr>
              <w:t>Acción</w:t>
            </w:r>
            <w:proofErr w:type="spellEnd"/>
          </w:p>
        </w:tc>
        <w:tc>
          <w:tcPr>
            <w:tcW w:w="2160" w:type="dxa"/>
            <w:shd w:val="clear" w:color="auto" w:fill="D9D9D9"/>
          </w:tcPr>
          <w:p w:rsidR="000D0FBD" w:rsidRDefault="00000000">
            <w:r>
              <w:rPr>
                <w:b/>
              </w:rPr>
              <w:t>Responsable</w:t>
            </w:r>
          </w:p>
        </w:tc>
        <w:tc>
          <w:tcPr>
            <w:tcW w:w="1728" w:type="dxa"/>
            <w:shd w:val="clear" w:color="auto" w:fill="D9D9D9"/>
          </w:tcPr>
          <w:p w:rsidR="000D0FBD" w:rsidRDefault="00000000">
            <w:r>
              <w:rPr>
                <w:b/>
              </w:rPr>
              <w:t>Fecha objetivo</w:t>
            </w:r>
          </w:p>
        </w:tc>
        <w:tc>
          <w:tcPr>
            <w:tcW w:w="3168" w:type="dxa"/>
            <w:shd w:val="clear" w:color="auto" w:fill="D9D9D9"/>
          </w:tcPr>
          <w:p w:rsidR="000D0FBD" w:rsidRDefault="00000000">
            <w:r>
              <w:rPr>
                <w:b/>
              </w:rPr>
              <w:t>Indicador de éxito</w:t>
            </w:r>
          </w:p>
        </w:tc>
        <w:tc>
          <w:tcPr>
            <w:tcW w:w="1440" w:type="dxa"/>
            <w:shd w:val="clear" w:color="auto" w:fill="D9D9D9"/>
          </w:tcPr>
          <w:p w:rsidR="000D0FBD" w:rsidRDefault="00000000">
            <w:r>
              <w:rPr>
                <w:b/>
              </w:rPr>
              <w:t>Estado</w:t>
            </w:r>
          </w:p>
        </w:tc>
      </w:tr>
      <w:tr w:rsidR="000D0FBD">
        <w:tc>
          <w:tcPr>
            <w:tcW w:w="1728" w:type="dxa"/>
          </w:tcPr>
          <w:p w:rsidR="000D0FBD" w:rsidRPr="007C0126" w:rsidRDefault="00000000">
            <w:pPr>
              <w:rPr>
                <w:lang w:val="es-CO"/>
              </w:rPr>
            </w:pPr>
            <w:r w:rsidRPr="007C0126">
              <w:rPr>
                <w:lang w:val="es-CO"/>
              </w:rPr>
              <w:t xml:space="preserve">Optimizar TPIM con ‘vía rápida’ para </w:t>
            </w:r>
            <w:proofErr w:type="spellStart"/>
            <w:r w:rsidRPr="007C0126">
              <w:rPr>
                <w:lang w:val="es-CO"/>
              </w:rPr>
              <w:t>Triage</w:t>
            </w:r>
            <w:proofErr w:type="spellEnd"/>
            <w:r w:rsidRPr="007C0126">
              <w:rPr>
                <w:lang w:val="es-CO"/>
              </w:rPr>
              <w:t xml:space="preserve"> 2 y sala de procedimientos.</w:t>
            </w:r>
          </w:p>
        </w:tc>
        <w:tc>
          <w:tcPr>
            <w:tcW w:w="1728" w:type="dxa"/>
          </w:tcPr>
          <w:p w:rsidR="000D0FBD" w:rsidRDefault="00000000">
            <w:proofErr w:type="spellStart"/>
            <w:r>
              <w:t>Coordinación</w:t>
            </w:r>
            <w:proofErr w:type="spellEnd"/>
          </w:p>
        </w:tc>
        <w:tc>
          <w:tcPr>
            <w:tcW w:w="1728" w:type="dxa"/>
          </w:tcPr>
          <w:p w:rsidR="000D0FBD" w:rsidRDefault="00000000">
            <w:r>
              <w:t>____</w:t>
            </w:r>
          </w:p>
        </w:tc>
        <w:tc>
          <w:tcPr>
            <w:tcW w:w="1728" w:type="dxa"/>
          </w:tcPr>
          <w:p w:rsidR="000D0FBD" w:rsidRDefault="00000000">
            <w:r>
              <w:t>TPIM ≤ 30 min</w:t>
            </w:r>
          </w:p>
        </w:tc>
        <w:tc>
          <w:tcPr>
            <w:tcW w:w="1728" w:type="dxa"/>
          </w:tcPr>
          <w:p w:rsidR="000D0FBD" w:rsidRDefault="00000000">
            <w:r>
              <w:t>Pendiente</w:t>
            </w:r>
          </w:p>
        </w:tc>
      </w:tr>
      <w:tr w:rsidR="000D0FBD">
        <w:tc>
          <w:tcPr>
            <w:tcW w:w="1728" w:type="dxa"/>
          </w:tcPr>
          <w:p w:rsidR="000D0FBD" w:rsidRPr="007C0126" w:rsidRDefault="00000000">
            <w:pPr>
              <w:rPr>
                <w:lang w:val="es-CO"/>
              </w:rPr>
            </w:pPr>
            <w:r w:rsidRPr="007C0126">
              <w:rPr>
                <w:lang w:val="es-CO"/>
              </w:rPr>
              <w:t xml:space="preserve">Implementar versión estable de hoja de </w:t>
            </w:r>
            <w:proofErr w:type="spellStart"/>
            <w:r w:rsidRPr="007C0126">
              <w:rPr>
                <w:lang w:val="es-CO"/>
              </w:rPr>
              <w:t>triage</w:t>
            </w:r>
            <w:proofErr w:type="spellEnd"/>
            <w:r w:rsidRPr="007C0126">
              <w:rPr>
                <w:lang w:val="es-CO"/>
              </w:rPr>
              <w:t xml:space="preserve"> y manual de usuario.</w:t>
            </w:r>
          </w:p>
        </w:tc>
        <w:tc>
          <w:tcPr>
            <w:tcW w:w="1728" w:type="dxa"/>
          </w:tcPr>
          <w:p w:rsidR="000D0FBD" w:rsidRDefault="00000000">
            <w:proofErr w:type="spellStart"/>
            <w:r>
              <w:t>Coordinación</w:t>
            </w:r>
            <w:proofErr w:type="spellEnd"/>
            <w:r>
              <w:t>/SSG</w:t>
            </w:r>
          </w:p>
        </w:tc>
        <w:tc>
          <w:tcPr>
            <w:tcW w:w="1728" w:type="dxa"/>
          </w:tcPr>
          <w:p w:rsidR="000D0FBD" w:rsidRDefault="00000000">
            <w:r>
              <w:t>____</w:t>
            </w:r>
          </w:p>
        </w:tc>
        <w:tc>
          <w:tcPr>
            <w:tcW w:w="1728" w:type="dxa"/>
          </w:tcPr>
          <w:p w:rsidR="000D0FBD" w:rsidRDefault="00000000">
            <w:r>
              <w:t>≥ 90% uso correcto</w:t>
            </w:r>
          </w:p>
        </w:tc>
        <w:tc>
          <w:tcPr>
            <w:tcW w:w="1728" w:type="dxa"/>
          </w:tcPr>
          <w:p w:rsidR="000D0FBD" w:rsidRDefault="00000000">
            <w:r>
              <w:t>En curso</w:t>
            </w:r>
          </w:p>
        </w:tc>
      </w:tr>
      <w:tr w:rsidR="000D0FBD">
        <w:tc>
          <w:tcPr>
            <w:tcW w:w="1728" w:type="dxa"/>
          </w:tcPr>
          <w:p w:rsidR="000D0FBD" w:rsidRPr="007C0126" w:rsidRDefault="00000000">
            <w:pPr>
              <w:rPr>
                <w:lang w:val="es-CO"/>
              </w:rPr>
            </w:pPr>
            <w:r w:rsidRPr="007C0126">
              <w:rPr>
                <w:lang w:val="es-CO"/>
              </w:rPr>
              <w:lastRenderedPageBreak/>
              <w:t>Ciclo de auditoría focalizada de historias clínicas.</w:t>
            </w:r>
          </w:p>
        </w:tc>
        <w:tc>
          <w:tcPr>
            <w:tcW w:w="1728" w:type="dxa"/>
          </w:tcPr>
          <w:p w:rsidR="000D0FBD" w:rsidRDefault="00000000">
            <w:r>
              <w:t>Calidad</w:t>
            </w:r>
          </w:p>
        </w:tc>
        <w:tc>
          <w:tcPr>
            <w:tcW w:w="1728" w:type="dxa"/>
          </w:tcPr>
          <w:p w:rsidR="000D0FBD" w:rsidRDefault="00000000">
            <w:r>
              <w:t>____</w:t>
            </w:r>
          </w:p>
        </w:tc>
        <w:tc>
          <w:tcPr>
            <w:tcW w:w="1728" w:type="dxa"/>
          </w:tcPr>
          <w:p w:rsidR="000D0FBD" w:rsidRDefault="00000000">
            <w:r>
              <w:t>≥ 85% cumplimiento</w:t>
            </w:r>
          </w:p>
        </w:tc>
        <w:tc>
          <w:tcPr>
            <w:tcW w:w="1728" w:type="dxa"/>
          </w:tcPr>
          <w:p w:rsidR="000D0FBD" w:rsidRDefault="00000000">
            <w:r>
              <w:t>Pendiente</w:t>
            </w:r>
          </w:p>
        </w:tc>
      </w:tr>
      <w:tr w:rsidR="000D0FBD">
        <w:tc>
          <w:tcPr>
            <w:tcW w:w="1728" w:type="dxa"/>
          </w:tcPr>
          <w:p w:rsidR="000D0FBD" w:rsidRPr="007C0126" w:rsidRDefault="00000000">
            <w:pPr>
              <w:rPr>
                <w:lang w:val="es-CO"/>
              </w:rPr>
            </w:pPr>
            <w:r w:rsidRPr="007C0126">
              <w:rPr>
                <w:lang w:val="es-CO"/>
              </w:rPr>
              <w:t>Rondas de seguridad del paciente con retroalimentación.</w:t>
            </w:r>
          </w:p>
        </w:tc>
        <w:tc>
          <w:tcPr>
            <w:tcW w:w="1728" w:type="dxa"/>
          </w:tcPr>
          <w:p w:rsidR="000D0FBD" w:rsidRDefault="00000000">
            <w:proofErr w:type="spellStart"/>
            <w:r>
              <w:t>Coordinación</w:t>
            </w:r>
            <w:proofErr w:type="spellEnd"/>
          </w:p>
        </w:tc>
        <w:tc>
          <w:tcPr>
            <w:tcW w:w="1728" w:type="dxa"/>
          </w:tcPr>
          <w:p w:rsidR="000D0FBD" w:rsidRDefault="00000000">
            <w:r>
              <w:t>____</w:t>
            </w:r>
          </w:p>
        </w:tc>
        <w:tc>
          <w:tcPr>
            <w:tcW w:w="1728" w:type="dxa"/>
          </w:tcPr>
          <w:p w:rsidR="000D0FBD" w:rsidRDefault="00000000">
            <w:r>
              <w:t>↓ incidentes repetitivos</w:t>
            </w:r>
          </w:p>
        </w:tc>
        <w:tc>
          <w:tcPr>
            <w:tcW w:w="1728" w:type="dxa"/>
          </w:tcPr>
          <w:p w:rsidR="000D0FBD" w:rsidRDefault="00000000">
            <w:r>
              <w:t>Pendiente</w:t>
            </w:r>
          </w:p>
        </w:tc>
      </w:tr>
      <w:tr w:rsidR="000D0FBD">
        <w:tc>
          <w:tcPr>
            <w:tcW w:w="1728" w:type="dxa"/>
          </w:tcPr>
          <w:p w:rsidR="000D0FBD" w:rsidRPr="007C0126" w:rsidRDefault="00000000">
            <w:pPr>
              <w:rPr>
                <w:lang w:val="es-CO"/>
              </w:rPr>
            </w:pPr>
            <w:r w:rsidRPr="007C0126">
              <w:rPr>
                <w:lang w:val="es-CO"/>
              </w:rPr>
              <w:t xml:space="preserve">Consolidar </w:t>
            </w:r>
            <w:proofErr w:type="spellStart"/>
            <w:r w:rsidRPr="007C0126">
              <w:rPr>
                <w:lang w:val="es-CO"/>
              </w:rPr>
              <w:t>teleapoyo</w:t>
            </w:r>
            <w:proofErr w:type="spellEnd"/>
            <w:r w:rsidRPr="007C0126">
              <w:rPr>
                <w:lang w:val="es-CO"/>
              </w:rPr>
              <w:t xml:space="preserve"> y ruta +75 con APS.</w:t>
            </w:r>
          </w:p>
        </w:tc>
        <w:tc>
          <w:tcPr>
            <w:tcW w:w="1728" w:type="dxa"/>
          </w:tcPr>
          <w:p w:rsidR="000D0FBD" w:rsidRDefault="00000000">
            <w:proofErr w:type="spellStart"/>
            <w:r>
              <w:t>Coordinación</w:t>
            </w:r>
            <w:proofErr w:type="spellEnd"/>
            <w:r>
              <w:t>/APS</w:t>
            </w:r>
          </w:p>
        </w:tc>
        <w:tc>
          <w:tcPr>
            <w:tcW w:w="1728" w:type="dxa"/>
          </w:tcPr>
          <w:p w:rsidR="000D0FBD" w:rsidRDefault="00000000">
            <w:r>
              <w:t>____</w:t>
            </w:r>
          </w:p>
        </w:tc>
        <w:tc>
          <w:tcPr>
            <w:tcW w:w="1728" w:type="dxa"/>
          </w:tcPr>
          <w:p w:rsidR="000D0FBD" w:rsidRDefault="00000000">
            <w:r>
              <w:t>↓ remisiones evitables</w:t>
            </w:r>
          </w:p>
        </w:tc>
        <w:tc>
          <w:tcPr>
            <w:tcW w:w="1728" w:type="dxa"/>
          </w:tcPr>
          <w:p w:rsidR="000D0FBD" w:rsidRDefault="00000000">
            <w:r>
              <w:t>En curso</w:t>
            </w:r>
          </w:p>
        </w:tc>
      </w:tr>
    </w:tbl>
    <w:p w:rsidR="000D0FBD" w:rsidRDefault="00000000">
      <w:pPr>
        <w:pStyle w:val="Ttulo1"/>
      </w:pPr>
      <w:r>
        <w:t>7. Evidencias y anexos</w:t>
      </w:r>
    </w:p>
    <w:p w:rsidR="000D0FBD" w:rsidRPr="007C0126" w:rsidRDefault="00000000">
      <w:pPr>
        <w:rPr>
          <w:lang w:val="es-CO"/>
        </w:rPr>
      </w:pPr>
      <w:r w:rsidRPr="007C0126">
        <w:rPr>
          <w:lang w:val="es-CO"/>
        </w:rPr>
        <w:t>• Copias de respuestas a PQR (información sensible anonimizadas).</w:t>
      </w:r>
    </w:p>
    <w:p w:rsidR="000D0FBD" w:rsidRPr="007C0126" w:rsidRDefault="00000000">
      <w:pPr>
        <w:rPr>
          <w:lang w:val="es-CO"/>
        </w:rPr>
      </w:pPr>
      <w:r w:rsidRPr="007C0126">
        <w:rPr>
          <w:lang w:val="es-CO"/>
        </w:rPr>
        <w:t>• Capturas del tablero de evaluación médica y reportes mensuales.</w:t>
      </w:r>
    </w:p>
    <w:p w:rsidR="000D0FBD" w:rsidRPr="007C0126" w:rsidRDefault="00000000">
      <w:pPr>
        <w:rPr>
          <w:lang w:val="es-CO"/>
        </w:rPr>
      </w:pPr>
      <w:r w:rsidRPr="007C0126">
        <w:rPr>
          <w:lang w:val="es-CO"/>
        </w:rPr>
        <w:t xml:space="preserve">• Hoja Excel de </w:t>
      </w:r>
      <w:proofErr w:type="spellStart"/>
      <w:r w:rsidRPr="007C0126">
        <w:rPr>
          <w:lang w:val="es-CO"/>
        </w:rPr>
        <w:t>triage</w:t>
      </w:r>
      <w:proofErr w:type="spellEnd"/>
      <w:r w:rsidRPr="007C0126">
        <w:rPr>
          <w:lang w:val="es-CO"/>
        </w:rPr>
        <w:t xml:space="preserve"> y mini‑guía de uso.</w:t>
      </w:r>
    </w:p>
    <w:p w:rsidR="000D0FBD" w:rsidRPr="007C0126" w:rsidRDefault="00000000">
      <w:pPr>
        <w:rPr>
          <w:lang w:val="es-CO"/>
        </w:rPr>
      </w:pPr>
      <w:r w:rsidRPr="007C0126">
        <w:rPr>
          <w:lang w:val="es-CO"/>
        </w:rPr>
        <w:t>• Material de la estrategia ‘Alerta Dorada +75’ (presentaciones, listas de verificación).</w:t>
      </w:r>
    </w:p>
    <w:p w:rsidR="000D0FBD" w:rsidRPr="007C0126" w:rsidRDefault="000D0FBD">
      <w:pPr>
        <w:rPr>
          <w:lang w:val="es-CO"/>
        </w:rPr>
      </w:pPr>
    </w:p>
    <w:p w:rsidR="000D0FBD" w:rsidRPr="007C0126" w:rsidRDefault="00000000">
      <w:pPr>
        <w:rPr>
          <w:lang w:val="es-CO"/>
        </w:rPr>
      </w:pPr>
      <w:r w:rsidRPr="007C0126">
        <w:rPr>
          <w:lang w:val="es-CO"/>
        </w:rPr>
        <w:t>Atentamente,</w:t>
      </w:r>
    </w:p>
    <w:p w:rsidR="000D0FBD" w:rsidRPr="007C0126" w:rsidRDefault="000D0FBD">
      <w:pPr>
        <w:rPr>
          <w:lang w:val="es-CO"/>
        </w:rPr>
      </w:pPr>
    </w:p>
    <w:p w:rsidR="007C0126" w:rsidRDefault="007C0126">
      <w:pPr>
        <w:rPr>
          <w:lang w:val="es-CO"/>
        </w:rPr>
      </w:pPr>
      <w:proofErr w:type="spellStart"/>
      <w:r>
        <w:rPr>
          <w:lang w:val="es-CO"/>
        </w:rPr>
        <w:t>Ivan</w:t>
      </w:r>
      <w:proofErr w:type="spellEnd"/>
      <w:r>
        <w:rPr>
          <w:lang w:val="es-CO"/>
        </w:rPr>
        <w:t xml:space="preserve">  Fernando Ortiz Roldan</w:t>
      </w:r>
    </w:p>
    <w:p w:rsidR="007C0126" w:rsidRPr="007C0126" w:rsidRDefault="007C0126">
      <w:pPr>
        <w:rPr>
          <w:lang w:val="es-CO"/>
        </w:rPr>
      </w:pPr>
      <w:proofErr w:type="spellStart"/>
      <w:r>
        <w:rPr>
          <w:lang w:val="es-CO"/>
        </w:rPr>
        <w:t>Emergenciologo</w:t>
      </w:r>
      <w:proofErr w:type="spellEnd"/>
      <w:r>
        <w:rPr>
          <w:lang w:val="es-CO"/>
        </w:rPr>
        <w:t xml:space="preserve"> </w:t>
      </w:r>
    </w:p>
    <w:sectPr w:rsidR="007C0126" w:rsidRPr="007C01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8741407">
    <w:abstractNumId w:val="8"/>
  </w:num>
  <w:num w:numId="2" w16cid:durableId="417755513">
    <w:abstractNumId w:val="6"/>
  </w:num>
  <w:num w:numId="3" w16cid:durableId="1206480957">
    <w:abstractNumId w:val="5"/>
  </w:num>
  <w:num w:numId="4" w16cid:durableId="67459315">
    <w:abstractNumId w:val="4"/>
  </w:num>
  <w:num w:numId="5" w16cid:durableId="623661095">
    <w:abstractNumId w:val="7"/>
  </w:num>
  <w:num w:numId="6" w16cid:durableId="664748002">
    <w:abstractNumId w:val="3"/>
  </w:num>
  <w:num w:numId="7" w16cid:durableId="974020745">
    <w:abstractNumId w:val="2"/>
  </w:num>
  <w:num w:numId="8" w16cid:durableId="77755982">
    <w:abstractNumId w:val="1"/>
  </w:num>
  <w:num w:numId="9" w16cid:durableId="1881436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0FBD"/>
    <w:rsid w:val="0015074B"/>
    <w:rsid w:val="0029639D"/>
    <w:rsid w:val="00326F90"/>
    <w:rsid w:val="007C012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3CB8D6"/>
  <w14:defaultImageDpi w14:val="300"/>
  <w15:docId w15:val="{FED9AFE4-7AD8-F441-8806-F595B96A3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754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2025-08-26T10:57:00Z</dcterms:created>
  <dcterms:modified xsi:type="dcterms:W3CDTF">2025-08-26T10:57:00Z</dcterms:modified>
  <cp:category/>
</cp:coreProperties>
</file>