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0BA34808" w14:textId="7C292730" w:rsidR="00A90B2E" w:rsidRPr="004A7950" w:rsidRDefault="00FD757D" w:rsidP="004A7950">
      <w:pPr>
        <w:pStyle w:val="Ttulo"/>
        <w:jc w:val="center"/>
        <w:rPr>
          <w:rFonts w:asciiTheme="minorHAnsi" w:hAnsiTheme="minorHAnsi" w:cstheme="minorHAnsi"/>
          <w:b/>
          <w:bCs/>
          <w:color w:val="FF0000"/>
          <w:sz w:val="44"/>
          <w:szCs w:val="44"/>
          <w:lang w:val="es-CO"/>
        </w:rPr>
      </w:pPr>
      <w:r w:rsidRPr="004A7950">
        <w:rPr>
          <w:rFonts w:asciiTheme="minorHAnsi" w:hAnsiTheme="minorHAnsi" w:cstheme="minorHAnsi"/>
          <w:b/>
          <w:bCs/>
          <w:sz w:val="44"/>
          <w:szCs w:val="44"/>
          <w:lang w:val="es-CO"/>
        </w:rPr>
        <w:t>PROTOCOLO</w:t>
      </w:r>
      <w:r w:rsidR="00A90B2E" w:rsidRPr="004A7950">
        <w:rPr>
          <w:rFonts w:asciiTheme="minorHAnsi" w:hAnsiTheme="minorHAnsi" w:cstheme="minorHAnsi"/>
          <w:b/>
          <w:bCs/>
          <w:sz w:val="44"/>
          <w:szCs w:val="44"/>
          <w:lang w:val="es-CO"/>
        </w:rPr>
        <w:t xml:space="preserve"> </w:t>
      </w:r>
      <w:r w:rsidR="009B1A51" w:rsidRPr="004A7950">
        <w:rPr>
          <w:rFonts w:asciiTheme="minorHAnsi" w:hAnsiTheme="minorHAnsi" w:cstheme="minorHAnsi"/>
          <w:b/>
          <w:bCs/>
          <w:sz w:val="44"/>
          <w:szCs w:val="44"/>
          <w:lang w:val="es-CO"/>
        </w:rPr>
        <w:t>CÓDIGO TRAUMA</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55C057C3" w14:textId="74760CB5" w:rsidR="00434B87" w:rsidRPr="0030077E" w:rsidRDefault="004A7950"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Iván Ortiz</w:t>
            </w:r>
          </w:p>
        </w:tc>
        <w:tc>
          <w:tcPr>
            <w:tcW w:w="3402" w:type="dxa"/>
          </w:tcPr>
          <w:p w14:paraId="4EF3C50E" w14:textId="6E67A156" w:rsidR="00434B87" w:rsidRPr="0030077E" w:rsidRDefault="004A7950"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Especialista Emergenciología</w:t>
            </w:r>
          </w:p>
        </w:tc>
        <w:tc>
          <w:tcPr>
            <w:tcW w:w="1016" w:type="dxa"/>
          </w:tcPr>
          <w:p w14:paraId="78DB9588" w14:textId="51619C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18/09/25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5BCECE88"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22/09/25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15141DCD"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26/09/25</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444A6">
      <w:pPr>
        <w:pStyle w:val="Textoindependiente"/>
        <w:rPr>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56107677" w14:textId="5D390E8C" w:rsidR="00AD5DCC" w:rsidRDefault="00FD75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09672508" w:history="1">
            <w:r w:rsidR="00AD5DCC" w:rsidRPr="00B71245">
              <w:rPr>
                <w:rStyle w:val="Hipervnculo"/>
                <w:rFonts w:cstheme="minorHAnsi"/>
                <w:noProof/>
              </w:rPr>
              <w:t>1.</w:t>
            </w:r>
            <w:r w:rsidR="00AD5DCC">
              <w:rPr>
                <w:rFonts w:eastAsiaTheme="minorEastAsia"/>
                <w:noProof/>
                <w:lang w:val="es-CO" w:eastAsia="es-CO"/>
              </w:rPr>
              <w:tab/>
            </w:r>
            <w:r w:rsidR="00AD5DCC" w:rsidRPr="00B71245">
              <w:rPr>
                <w:rStyle w:val="Hipervnculo"/>
                <w:rFonts w:cstheme="minorHAnsi"/>
                <w:noProof/>
              </w:rPr>
              <w:t>INTRODUCCIÓN</w:t>
            </w:r>
            <w:r w:rsidR="00AD5DCC">
              <w:rPr>
                <w:noProof/>
                <w:webHidden/>
              </w:rPr>
              <w:tab/>
            </w:r>
            <w:r w:rsidR="00AD5DCC">
              <w:rPr>
                <w:noProof/>
                <w:webHidden/>
              </w:rPr>
              <w:fldChar w:fldCharType="begin"/>
            </w:r>
            <w:r w:rsidR="00AD5DCC">
              <w:rPr>
                <w:noProof/>
                <w:webHidden/>
              </w:rPr>
              <w:instrText xml:space="preserve"> PAGEREF _Toc209672508 \h </w:instrText>
            </w:r>
            <w:r w:rsidR="00AD5DCC">
              <w:rPr>
                <w:noProof/>
                <w:webHidden/>
              </w:rPr>
            </w:r>
            <w:r w:rsidR="00AD5DCC">
              <w:rPr>
                <w:noProof/>
                <w:webHidden/>
              </w:rPr>
              <w:fldChar w:fldCharType="separate"/>
            </w:r>
            <w:r w:rsidR="00AD5DCC">
              <w:rPr>
                <w:noProof/>
                <w:webHidden/>
              </w:rPr>
              <w:t>3</w:t>
            </w:r>
            <w:r w:rsidR="00AD5DCC">
              <w:rPr>
                <w:noProof/>
                <w:webHidden/>
              </w:rPr>
              <w:fldChar w:fldCharType="end"/>
            </w:r>
          </w:hyperlink>
        </w:p>
        <w:p w14:paraId="509D96F6" w14:textId="63540297" w:rsidR="00AD5DCC" w:rsidRDefault="00AD5DCC">
          <w:pPr>
            <w:pStyle w:val="TDC1"/>
            <w:tabs>
              <w:tab w:val="left" w:pos="440"/>
              <w:tab w:val="right" w:leader="dot" w:pos="8828"/>
            </w:tabs>
            <w:rPr>
              <w:rFonts w:eastAsiaTheme="minorEastAsia"/>
              <w:noProof/>
              <w:lang w:val="es-CO" w:eastAsia="es-CO"/>
            </w:rPr>
          </w:pPr>
          <w:hyperlink w:anchor="_Toc209672509" w:history="1">
            <w:r w:rsidRPr="00B71245">
              <w:rPr>
                <w:rStyle w:val="Hipervnculo"/>
                <w:rFonts w:cstheme="minorHAnsi"/>
                <w:noProof/>
                <w:lang w:val="es-CO"/>
              </w:rPr>
              <w:t>2.</w:t>
            </w:r>
            <w:r>
              <w:rPr>
                <w:rFonts w:eastAsiaTheme="minorEastAsia"/>
                <w:noProof/>
                <w:lang w:val="es-CO" w:eastAsia="es-CO"/>
              </w:rPr>
              <w:tab/>
            </w:r>
            <w:r w:rsidRPr="00B71245">
              <w:rPr>
                <w:rStyle w:val="Hipervnculo"/>
                <w:rFonts w:cstheme="minorHAnsi"/>
                <w:noProof/>
                <w:lang w:val="es-CO"/>
              </w:rPr>
              <w:t>OBJETIVOS</w:t>
            </w:r>
            <w:r>
              <w:rPr>
                <w:noProof/>
                <w:webHidden/>
              </w:rPr>
              <w:tab/>
            </w:r>
            <w:r>
              <w:rPr>
                <w:noProof/>
                <w:webHidden/>
              </w:rPr>
              <w:fldChar w:fldCharType="begin"/>
            </w:r>
            <w:r>
              <w:rPr>
                <w:noProof/>
                <w:webHidden/>
              </w:rPr>
              <w:instrText xml:space="preserve"> PAGEREF _Toc209672509 \h </w:instrText>
            </w:r>
            <w:r>
              <w:rPr>
                <w:noProof/>
                <w:webHidden/>
              </w:rPr>
            </w:r>
            <w:r>
              <w:rPr>
                <w:noProof/>
                <w:webHidden/>
              </w:rPr>
              <w:fldChar w:fldCharType="separate"/>
            </w:r>
            <w:r>
              <w:rPr>
                <w:noProof/>
                <w:webHidden/>
              </w:rPr>
              <w:t>3</w:t>
            </w:r>
            <w:r>
              <w:rPr>
                <w:noProof/>
                <w:webHidden/>
              </w:rPr>
              <w:fldChar w:fldCharType="end"/>
            </w:r>
          </w:hyperlink>
        </w:p>
        <w:p w14:paraId="48B52C24" w14:textId="5A4C14DF" w:rsidR="00AD5DCC" w:rsidRDefault="00AD5DCC">
          <w:pPr>
            <w:pStyle w:val="TDC2"/>
            <w:tabs>
              <w:tab w:val="left" w:pos="880"/>
              <w:tab w:val="right" w:leader="dot" w:pos="8828"/>
            </w:tabs>
            <w:rPr>
              <w:rFonts w:eastAsiaTheme="minorEastAsia"/>
              <w:noProof/>
              <w:lang w:val="es-CO" w:eastAsia="es-CO"/>
            </w:rPr>
          </w:pPr>
          <w:hyperlink w:anchor="_Toc209672510" w:history="1">
            <w:r w:rsidRPr="00B71245">
              <w:rPr>
                <w:rStyle w:val="Hipervnculo"/>
                <w:rFonts w:cstheme="minorHAnsi"/>
                <w:noProof/>
              </w:rPr>
              <w:t>2.1.</w:t>
            </w:r>
            <w:r>
              <w:rPr>
                <w:rFonts w:eastAsiaTheme="minorEastAsia"/>
                <w:noProof/>
                <w:lang w:val="es-CO" w:eastAsia="es-CO"/>
              </w:rPr>
              <w:tab/>
            </w:r>
            <w:r w:rsidRPr="00B71245">
              <w:rPr>
                <w:rStyle w:val="Hipervnculo"/>
                <w:rFonts w:cstheme="minorHAnsi"/>
                <w:noProof/>
              </w:rPr>
              <w:t>OBJETIVO GENERAL</w:t>
            </w:r>
            <w:r>
              <w:rPr>
                <w:noProof/>
                <w:webHidden/>
              </w:rPr>
              <w:tab/>
            </w:r>
            <w:r>
              <w:rPr>
                <w:noProof/>
                <w:webHidden/>
              </w:rPr>
              <w:fldChar w:fldCharType="begin"/>
            </w:r>
            <w:r>
              <w:rPr>
                <w:noProof/>
                <w:webHidden/>
              </w:rPr>
              <w:instrText xml:space="preserve"> PAGEREF _Toc209672510 \h </w:instrText>
            </w:r>
            <w:r>
              <w:rPr>
                <w:noProof/>
                <w:webHidden/>
              </w:rPr>
            </w:r>
            <w:r>
              <w:rPr>
                <w:noProof/>
                <w:webHidden/>
              </w:rPr>
              <w:fldChar w:fldCharType="separate"/>
            </w:r>
            <w:r>
              <w:rPr>
                <w:noProof/>
                <w:webHidden/>
              </w:rPr>
              <w:t>3</w:t>
            </w:r>
            <w:r>
              <w:rPr>
                <w:noProof/>
                <w:webHidden/>
              </w:rPr>
              <w:fldChar w:fldCharType="end"/>
            </w:r>
          </w:hyperlink>
        </w:p>
        <w:p w14:paraId="696B3392" w14:textId="1943EA3B" w:rsidR="00AD5DCC" w:rsidRDefault="00AD5DCC">
          <w:pPr>
            <w:pStyle w:val="TDC2"/>
            <w:tabs>
              <w:tab w:val="left" w:pos="880"/>
              <w:tab w:val="right" w:leader="dot" w:pos="8828"/>
            </w:tabs>
            <w:rPr>
              <w:rFonts w:eastAsiaTheme="minorEastAsia"/>
              <w:noProof/>
              <w:lang w:val="es-CO" w:eastAsia="es-CO"/>
            </w:rPr>
          </w:pPr>
          <w:hyperlink w:anchor="_Toc209672511" w:history="1">
            <w:r w:rsidRPr="00B71245">
              <w:rPr>
                <w:rStyle w:val="Hipervnculo"/>
                <w:rFonts w:cstheme="minorHAnsi"/>
                <w:noProof/>
              </w:rPr>
              <w:t>2.2.</w:t>
            </w:r>
            <w:r>
              <w:rPr>
                <w:rFonts w:eastAsiaTheme="minorEastAsia"/>
                <w:noProof/>
                <w:lang w:val="es-CO" w:eastAsia="es-CO"/>
              </w:rPr>
              <w:tab/>
            </w:r>
            <w:r w:rsidRPr="00B71245">
              <w:rPr>
                <w:rStyle w:val="Hipervnculo"/>
                <w:rFonts w:cstheme="minorHAnsi"/>
                <w:noProof/>
              </w:rPr>
              <w:t>OBJETIVOS ESPECÍFICOS</w:t>
            </w:r>
            <w:r>
              <w:rPr>
                <w:noProof/>
                <w:webHidden/>
              </w:rPr>
              <w:tab/>
            </w:r>
            <w:r>
              <w:rPr>
                <w:noProof/>
                <w:webHidden/>
              </w:rPr>
              <w:fldChar w:fldCharType="begin"/>
            </w:r>
            <w:r>
              <w:rPr>
                <w:noProof/>
                <w:webHidden/>
              </w:rPr>
              <w:instrText xml:space="preserve"> PAGEREF _Toc209672511 \h </w:instrText>
            </w:r>
            <w:r>
              <w:rPr>
                <w:noProof/>
                <w:webHidden/>
              </w:rPr>
            </w:r>
            <w:r>
              <w:rPr>
                <w:noProof/>
                <w:webHidden/>
              </w:rPr>
              <w:fldChar w:fldCharType="separate"/>
            </w:r>
            <w:r>
              <w:rPr>
                <w:noProof/>
                <w:webHidden/>
              </w:rPr>
              <w:t>3</w:t>
            </w:r>
            <w:r>
              <w:rPr>
                <w:noProof/>
                <w:webHidden/>
              </w:rPr>
              <w:fldChar w:fldCharType="end"/>
            </w:r>
          </w:hyperlink>
        </w:p>
        <w:p w14:paraId="50A667B7" w14:textId="71AB0FBD" w:rsidR="00AD5DCC" w:rsidRDefault="00AD5DCC">
          <w:pPr>
            <w:pStyle w:val="TDC1"/>
            <w:tabs>
              <w:tab w:val="left" w:pos="440"/>
              <w:tab w:val="right" w:leader="dot" w:pos="8828"/>
            </w:tabs>
            <w:rPr>
              <w:rFonts w:eastAsiaTheme="minorEastAsia"/>
              <w:noProof/>
              <w:lang w:val="es-CO" w:eastAsia="es-CO"/>
            </w:rPr>
          </w:pPr>
          <w:hyperlink w:anchor="_Toc209672512" w:history="1">
            <w:r w:rsidRPr="00B71245">
              <w:rPr>
                <w:rStyle w:val="Hipervnculo"/>
                <w:rFonts w:cstheme="minorHAnsi"/>
                <w:noProof/>
                <w:lang w:val="es-CO"/>
              </w:rPr>
              <w:t>3.</w:t>
            </w:r>
            <w:r>
              <w:rPr>
                <w:rFonts w:eastAsiaTheme="minorEastAsia"/>
                <w:noProof/>
                <w:lang w:val="es-CO" w:eastAsia="es-CO"/>
              </w:rPr>
              <w:tab/>
            </w:r>
            <w:r w:rsidRPr="00B71245">
              <w:rPr>
                <w:rStyle w:val="Hipervnculo"/>
                <w:rFonts w:cstheme="minorHAnsi"/>
                <w:noProof/>
                <w:lang w:val="es-CO"/>
              </w:rPr>
              <w:t>ALCANCE</w:t>
            </w:r>
            <w:r>
              <w:rPr>
                <w:noProof/>
                <w:webHidden/>
              </w:rPr>
              <w:tab/>
            </w:r>
            <w:r>
              <w:rPr>
                <w:noProof/>
                <w:webHidden/>
              </w:rPr>
              <w:fldChar w:fldCharType="begin"/>
            </w:r>
            <w:r>
              <w:rPr>
                <w:noProof/>
                <w:webHidden/>
              </w:rPr>
              <w:instrText xml:space="preserve"> PAGEREF _Toc209672512 \h </w:instrText>
            </w:r>
            <w:r>
              <w:rPr>
                <w:noProof/>
                <w:webHidden/>
              </w:rPr>
            </w:r>
            <w:r>
              <w:rPr>
                <w:noProof/>
                <w:webHidden/>
              </w:rPr>
              <w:fldChar w:fldCharType="separate"/>
            </w:r>
            <w:r>
              <w:rPr>
                <w:noProof/>
                <w:webHidden/>
              </w:rPr>
              <w:t>4</w:t>
            </w:r>
            <w:r>
              <w:rPr>
                <w:noProof/>
                <w:webHidden/>
              </w:rPr>
              <w:fldChar w:fldCharType="end"/>
            </w:r>
          </w:hyperlink>
        </w:p>
        <w:p w14:paraId="1AE5C51A" w14:textId="1E1C3D79" w:rsidR="00AD5DCC" w:rsidRDefault="00AD5DCC">
          <w:pPr>
            <w:pStyle w:val="TDC1"/>
            <w:tabs>
              <w:tab w:val="left" w:pos="440"/>
              <w:tab w:val="right" w:leader="dot" w:pos="8828"/>
            </w:tabs>
            <w:rPr>
              <w:rFonts w:eastAsiaTheme="minorEastAsia"/>
              <w:noProof/>
              <w:lang w:val="es-CO" w:eastAsia="es-CO"/>
            </w:rPr>
          </w:pPr>
          <w:hyperlink w:anchor="_Toc209672513" w:history="1">
            <w:r w:rsidRPr="00B71245">
              <w:rPr>
                <w:rStyle w:val="Hipervnculo"/>
                <w:rFonts w:cstheme="minorHAnsi"/>
                <w:noProof/>
                <w:lang w:val="es-CO"/>
              </w:rPr>
              <w:t>4.</w:t>
            </w:r>
            <w:r>
              <w:rPr>
                <w:rFonts w:eastAsiaTheme="minorEastAsia"/>
                <w:noProof/>
                <w:lang w:val="es-CO" w:eastAsia="es-CO"/>
              </w:rPr>
              <w:tab/>
            </w:r>
            <w:r w:rsidRPr="00B71245">
              <w:rPr>
                <w:rStyle w:val="Hipervnculo"/>
                <w:rFonts w:cstheme="minorHAnsi"/>
                <w:noProof/>
                <w:lang w:val="es-CO"/>
              </w:rPr>
              <w:t>METODOLOGÍA</w:t>
            </w:r>
            <w:r>
              <w:rPr>
                <w:noProof/>
                <w:webHidden/>
              </w:rPr>
              <w:tab/>
            </w:r>
            <w:r>
              <w:rPr>
                <w:noProof/>
                <w:webHidden/>
              </w:rPr>
              <w:fldChar w:fldCharType="begin"/>
            </w:r>
            <w:r>
              <w:rPr>
                <w:noProof/>
                <w:webHidden/>
              </w:rPr>
              <w:instrText xml:space="preserve"> PAGEREF _Toc209672513 \h </w:instrText>
            </w:r>
            <w:r>
              <w:rPr>
                <w:noProof/>
                <w:webHidden/>
              </w:rPr>
            </w:r>
            <w:r>
              <w:rPr>
                <w:noProof/>
                <w:webHidden/>
              </w:rPr>
              <w:fldChar w:fldCharType="separate"/>
            </w:r>
            <w:r>
              <w:rPr>
                <w:noProof/>
                <w:webHidden/>
              </w:rPr>
              <w:t>4</w:t>
            </w:r>
            <w:r>
              <w:rPr>
                <w:noProof/>
                <w:webHidden/>
              </w:rPr>
              <w:fldChar w:fldCharType="end"/>
            </w:r>
          </w:hyperlink>
        </w:p>
        <w:p w14:paraId="7BC74651" w14:textId="018E7CEE" w:rsidR="00AD5DCC" w:rsidRDefault="00AD5DCC">
          <w:pPr>
            <w:pStyle w:val="TDC1"/>
            <w:tabs>
              <w:tab w:val="left" w:pos="440"/>
              <w:tab w:val="right" w:leader="dot" w:pos="8828"/>
            </w:tabs>
            <w:rPr>
              <w:rFonts w:eastAsiaTheme="minorEastAsia"/>
              <w:noProof/>
              <w:lang w:val="es-CO" w:eastAsia="es-CO"/>
            </w:rPr>
          </w:pPr>
          <w:hyperlink w:anchor="_Toc209672514" w:history="1">
            <w:r w:rsidRPr="00B71245">
              <w:rPr>
                <w:rStyle w:val="Hipervnculo"/>
                <w:rFonts w:cstheme="minorHAnsi"/>
                <w:noProof/>
                <w:lang w:val="es-CO"/>
              </w:rPr>
              <w:t>5.</w:t>
            </w:r>
            <w:r>
              <w:rPr>
                <w:rFonts w:eastAsiaTheme="minorEastAsia"/>
                <w:noProof/>
                <w:lang w:val="es-CO" w:eastAsia="es-CO"/>
              </w:rPr>
              <w:tab/>
            </w:r>
            <w:r w:rsidRPr="00B71245">
              <w:rPr>
                <w:rStyle w:val="Hipervnculo"/>
                <w:rFonts w:cstheme="minorHAnsi"/>
                <w:noProof/>
                <w:lang w:val="es-CO"/>
              </w:rPr>
              <w:t>MARCO TEÓRICO Y DEFINICIONES</w:t>
            </w:r>
            <w:r>
              <w:rPr>
                <w:noProof/>
                <w:webHidden/>
              </w:rPr>
              <w:tab/>
            </w:r>
            <w:r>
              <w:rPr>
                <w:noProof/>
                <w:webHidden/>
              </w:rPr>
              <w:fldChar w:fldCharType="begin"/>
            </w:r>
            <w:r>
              <w:rPr>
                <w:noProof/>
                <w:webHidden/>
              </w:rPr>
              <w:instrText xml:space="preserve"> PAGEREF _Toc209672514 \h </w:instrText>
            </w:r>
            <w:r>
              <w:rPr>
                <w:noProof/>
                <w:webHidden/>
              </w:rPr>
            </w:r>
            <w:r>
              <w:rPr>
                <w:noProof/>
                <w:webHidden/>
              </w:rPr>
              <w:fldChar w:fldCharType="separate"/>
            </w:r>
            <w:r>
              <w:rPr>
                <w:noProof/>
                <w:webHidden/>
              </w:rPr>
              <w:t>5</w:t>
            </w:r>
            <w:r>
              <w:rPr>
                <w:noProof/>
                <w:webHidden/>
              </w:rPr>
              <w:fldChar w:fldCharType="end"/>
            </w:r>
          </w:hyperlink>
        </w:p>
        <w:p w14:paraId="26E18365" w14:textId="5736BD19" w:rsidR="00AD5DCC" w:rsidRDefault="00AD5DCC">
          <w:pPr>
            <w:pStyle w:val="TDC1"/>
            <w:tabs>
              <w:tab w:val="left" w:pos="440"/>
              <w:tab w:val="right" w:leader="dot" w:pos="8828"/>
            </w:tabs>
            <w:rPr>
              <w:rFonts w:eastAsiaTheme="minorEastAsia"/>
              <w:noProof/>
              <w:lang w:val="es-CO" w:eastAsia="es-CO"/>
            </w:rPr>
          </w:pPr>
          <w:hyperlink w:anchor="_Toc209672515" w:history="1">
            <w:r w:rsidRPr="00B71245">
              <w:rPr>
                <w:rStyle w:val="Hipervnculo"/>
                <w:noProof/>
              </w:rPr>
              <w:t>6.</w:t>
            </w:r>
            <w:r>
              <w:rPr>
                <w:rFonts w:eastAsiaTheme="minorEastAsia"/>
                <w:noProof/>
                <w:lang w:val="es-CO" w:eastAsia="es-CO"/>
              </w:rPr>
              <w:tab/>
            </w:r>
            <w:r w:rsidRPr="00B71245">
              <w:rPr>
                <w:rStyle w:val="Hipervnculo"/>
                <w:rFonts w:cstheme="minorHAnsi"/>
                <w:noProof/>
                <w:lang w:val="es-CO"/>
              </w:rPr>
              <w:t>RECOMENDACIONES Y DESCRIPCIÓN DE ACTIVIDADES</w:t>
            </w:r>
            <w:r>
              <w:rPr>
                <w:noProof/>
                <w:webHidden/>
              </w:rPr>
              <w:tab/>
            </w:r>
            <w:r>
              <w:rPr>
                <w:noProof/>
                <w:webHidden/>
              </w:rPr>
              <w:fldChar w:fldCharType="begin"/>
            </w:r>
            <w:r>
              <w:rPr>
                <w:noProof/>
                <w:webHidden/>
              </w:rPr>
              <w:instrText xml:space="preserve"> PAGEREF _Toc209672515 \h </w:instrText>
            </w:r>
            <w:r>
              <w:rPr>
                <w:noProof/>
                <w:webHidden/>
              </w:rPr>
            </w:r>
            <w:r>
              <w:rPr>
                <w:noProof/>
                <w:webHidden/>
              </w:rPr>
              <w:fldChar w:fldCharType="separate"/>
            </w:r>
            <w:r>
              <w:rPr>
                <w:noProof/>
                <w:webHidden/>
              </w:rPr>
              <w:t>6</w:t>
            </w:r>
            <w:r>
              <w:rPr>
                <w:noProof/>
                <w:webHidden/>
              </w:rPr>
              <w:fldChar w:fldCharType="end"/>
            </w:r>
          </w:hyperlink>
        </w:p>
        <w:p w14:paraId="347A77CF" w14:textId="2BCAE0D5" w:rsidR="00AD5DCC" w:rsidRDefault="00AD5DCC">
          <w:pPr>
            <w:pStyle w:val="TDC1"/>
            <w:tabs>
              <w:tab w:val="left" w:pos="440"/>
              <w:tab w:val="right" w:leader="dot" w:pos="8828"/>
            </w:tabs>
            <w:rPr>
              <w:rFonts w:eastAsiaTheme="minorEastAsia"/>
              <w:noProof/>
              <w:lang w:val="es-CO" w:eastAsia="es-CO"/>
            </w:rPr>
          </w:pPr>
          <w:hyperlink w:anchor="_Toc209672516" w:history="1">
            <w:r w:rsidRPr="00B71245">
              <w:rPr>
                <w:rStyle w:val="Hipervnculo"/>
                <w:rFonts w:cstheme="minorHAnsi"/>
                <w:noProof/>
                <w:lang w:val="es-ES"/>
              </w:rPr>
              <w:t>7.</w:t>
            </w:r>
            <w:r>
              <w:rPr>
                <w:rFonts w:eastAsiaTheme="minorEastAsia"/>
                <w:noProof/>
                <w:lang w:val="es-CO" w:eastAsia="es-CO"/>
              </w:rPr>
              <w:tab/>
            </w:r>
            <w:r w:rsidRPr="00B71245">
              <w:rPr>
                <w:rStyle w:val="Hipervnculo"/>
                <w:rFonts w:cstheme="minorHAnsi"/>
                <w:noProof/>
                <w:lang w:val="es-ES"/>
              </w:rPr>
              <w:t>ALGORITMO</w:t>
            </w:r>
            <w:r>
              <w:rPr>
                <w:noProof/>
                <w:webHidden/>
              </w:rPr>
              <w:tab/>
            </w:r>
            <w:r>
              <w:rPr>
                <w:noProof/>
                <w:webHidden/>
              </w:rPr>
              <w:fldChar w:fldCharType="begin"/>
            </w:r>
            <w:r>
              <w:rPr>
                <w:noProof/>
                <w:webHidden/>
              </w:rPr>
              <w:instrText xml:space="preserve"> PAGEREF _Toc209672516 \h </w:instrText>
            </w:r>
            <w:r>
              <w:rPr>
                <w:noProof/>
                <w:webHidden/>
              </w:rPr>
            </w:r>
            <w:r>
              <w:rPr>
                <w:noProof/>
                <w:webHidden/>
              </w:rPr>
              <w:fldChar w:fldCharType="separate"/>
            </w:r>
            <w:r>
              <w:rPr>
                <w:noProof/>
                <w:webHidden/>
              </w:rPr>
              <w:t>10</w:t>
            </w:r>
            <w:r>
              <w:rPr>
                <w:noProof/>
                <w:webHidden/>
              </w:rPr>
              <w:fldChar w:fldCharType="end"/>
            </w:r>
          </w:hyperlink>
        </w:p>
        <w:p w14:paraId="595309ED" w14:textId="6F734A26" w:rsidR="00AD5DCC" w:rsidRDefault="00AD5DCC">
          <w:pPr>
            <w:pStyle w:val="TDC1"/>
            <w:tabs>
              <w:tab w:val="left" w:pos="440"/>
              <w:tab w:val="right" w:leader="dot" w:pos="8828"/>
            </w:tabs>
            <w:rPr>
              <w:rFonts w:eastAsiaTheme="minorEastAsia"/>
              <w:noProof/>
              <w:lang w:val="es-CO" w:eastAsia="es-CO"/>
            </w:rPr>
          </w:pPr>
          <w:hyperlink w:anchor="_Toc209672517" w:history="1">
            <w:r w:rsidRPr="00B71245">
              <w:rPr>
                <w:rStyle w:val="Hipervnculo"/>
                <w:rFonts w:cstheme="minorHAnsi"/>
                <w:noProof/>
              </w:rPr>
              <w:t>8.</w:t>
            </w:r>
            <w:r>
              <w:rPr>
                <w:rFonts w:eastAsiaTheme="minorEastAsia"/>
                <w:noProof/>
                <w:lang w:val="es-CO" w:eastAsia="es-CO"/>
              </w:rPr>
              <w:tab/>
            </w:r>
            <w:r w:rsidRPr="00B71245">
              <w:rPr>
                <w:rStyle w:val="Hipervnculo"/>
                <w:rFonts w:cstheme="minorHAnsi"/>
                <w:noProof/>
                <w:lang w:val="es-ES"/>
              </w:rPr>
              <w:t>BIBLIOGRAFÍA</w:t>
            </w:r>
            <w:r>
              <w:rPr>
                <w:noProof/>
                <w:webHidden/>
              </w:rPr>
              <w:tab/>
            </w:r>
            <w:r>
              <w:rPr>
                <w:noProof/>
                <w:webHidden/>
              </w:rPr>
              <w:fldChar w:fldCharType="begin"/>
            </w:r>
            <w:r>
              <w:rPr>
                <w:noProof/>
                <w:webHidden/>
              </w:rPr>
              <w:instrText xml:space="preserve"> PAGEREF _Toc209672517 \h </w:instrText>
            </w:r>
            <w:r>
              <w:rPr>
                <w:noProof/>
                <w:webHidden/>
              </w:rPr>
            </w:r>
            <w:r>
              <w:rPr>
                <w:noProof/>
                <w:webHidden/>
              </w:rPr>
              <w:fldChar w:fldCharType="separate"/>
            </w:r>
            <w:r>
              <w:rPr>
                <w:noProof/>
                <w:webHidden/>
              </w:rPr>
              <w:t>12</w:t>
            </w:r>
            <w:r>
              <w:rPr>
                <w:noProof/>
                <w:webHidden/>
              </w:rPr>
              <w:fldChar w:fldCharType="end"/>
            </w:r>
          </w:hyperlink>
        </w:p>
        <w:p w14:paraId="61B0BF1C" w14:textId="361EDF3C" w:rsidR="00AD5DCC" w:rsidRDefault="00AD5DCC">
          <w:pPr>
            <w:pStyle w:val="TDC1"/>
            <w:tabs>
              <w:tab w:val="left" w:pos="440"/>
              <w:tab w:val="right" w:leader="dot" w:pos="8828"/>
            </w:tabs>
            <w:rPr>
              <w:rFonts w:eastAsiaTheme="minorEastAsia"/>
              <w:noProof/>
              <w:lang w:val="es-CO" w:eastAsia="es-CO"/>
            </w:rPr>
          </w:pPr>
          <w:hyperlink w:anchor="_Toc209672518" w:history="1">
            <w:r w:rsidRPr="00B71245">
              <w:rPr>
                <w:rStyle w:val="Hipervnculo"/>
                <w:rFonts w:cstheme="minorHAnsi"/>
                <w:noProof/>
                <w:lang w:val="es-CO"/>
              </w:rPr>
              <w:t>9.</w:t>
            </w:r>
            <w:r>
              <w:rPr>
                <w:rFonts w:eastAsiaTheme="minorEastAsia"/>
                <w:noProof/>
                <w:lang w:val="es-CO" w:eastAsia="es-CO"/>
              </w:rPr>
              <w:tab/>
            </w:r>
            <w:r w:rsidRPr="00B71245">
              <w:rPr>
                <w:rStyle w:val="Hipervnculo"/>
                <w:rFonts w:cstheme="minorHAnsi"/>
                <w:noProof/>
                <w:lang w:val="es-CO"/>
              </w:rPr>
              <w:t>ANEXOS</w:t>
            </w:r>
            <w:r>
              <w:rPr>
                <w:noProof/>
                <w:webHidden/>
              </w:rPr>
              <w:tab/>
            </w:r>
            <w:r>
              <w:rPr>
                <w:noProof/>
                <w:webHidden/>
              </w:rPr>
              <w:fldChar w:fldCharType="begin"/>
            </w:r>
            <w:r>
              <w:rPr>
                <w:noProof/>
                <w:webHidden/>
              </w:rPr>
              <w:instrText xml:space="preserve"> PAGEREF _Toc209672518 \h </w:instrText>
            </w:r>
            <w:r>
              <w:rPr>
                <w:noProof/>
                <w:webHidden/>
              </w:rPr>
            </w:r>
            <w:r>
              <w:rPr>
                <w:noProof/>
                <w:webHidden/>
              </w:rPr>
              <w:fldChar w:fldCharType="separate"/>
            </w:r>
            <w:r>
              <w:rPr>
                <w:noProof/>
                <w:webHidden/>
              </w:rPr>
              <w:t>13</w:t>
            </w:r>
            <w:r>
              <w:rPr>
                <w:noProof/>
                <w:webHidden/>
              </w:rPr>
              <w:fldChar w:fldCharType="end"/>
            </w:r>
          </w:hyperlink>
        </w:p>
        <w:p w14:paraId="3864B4E8" w14:textId="54A0723B" w:rsidR="00FD757D" w:rsidRDefault="00FD757D">
          <w:r>
            <w:rPr>
              <w:b/>
              <w:bCs/>
              <w:lang w:val="es-ES"/>
            </w:rPr>
            <w:fldChar w:fldCharType="end"/>
          </w:r>
        </w:p>
      </w:sdtContent>
    </w:sdt>
    <w:p w14:paraId="2F9D6C9E" w14:textId="6DA54AAA" w:rsidR="00A019A7" w:rsidRPr="009B1A51" w:rsidRDefault="006C30FC" w:rsidP="006C30FC">
      <w:pPr>
        <w:pStyle w:val="Ttulo1"/>
        <w:numPr>
          <w:ilvl w:val="0"/>
          <w:numId w:val="4"/>
        </w:numPr>
        <w:rPr>
          <w:rFonts w:asciiTheme="minorHAnsi" w:hAnsiTheme="minorHAnsi" w:cstheme="minorHAnsi"/>
          <w:sz w:val="22"/>
          <w:szCs w:val="22"/>
        </w:rPr>
      </w:pPr>
      <w:r>
        <w:rPr>
          <w:lang w:val="es-CO"/>
        </w:rPr>
        <w:br w:type="page"/>
      </w:r>
      <w:bookmarkStart w:id="1" w:name="_Toc209672508"/>
      <w:r w:rsidR="00DE3EC2" w:rsidRPr="007D4DEB">
        <w:rPr>
          <w:rFonts w:asciiTheme="minorHAnsi" w:hAnsiTheme="minorHAnsi" w:cstheme="minorHAnsi"/>
          <w:szCs w:val="24"/>
        </w:rPr>
        <w:lastRenderedPageBreak/>
        <w:t>INTRODUCCIÓN</w:t>
      </w:r>
      <w:bookmarkEnd w:id="1"/>
    </w:p>
    <w:p w14:paraId="3A094004" w14:textId="7957F98B" w:rsidR="009B1A51" w:rsidRPr="009B1A51" w:rsidRDefault="009B1A51" w:rsidP="007D4DEB">
      <w:pPr>
        <w:pStyle w:val="Textoindependiente"/>
        <w:spacing w:line="276" w:lineRule="auto"/>
        <w:rPr>
          <w:rFonts w:eastAsia="Times New Roman"/>
          <w:lang w:val="es-CO" w:eastAsia="es-CO"/>
        </w:rPr>
      </w:pPr>
      <w:r w:rsidRPr="009B1A51">
        <w:t>El politraumatismo es una condición clínica compleja que requiere atención inmediata, coordinada y protocolizada, dada su alta prioridad en los servicios de urgencias. Representa la principal causa de muerte e invalidez en personas menores de 35 años. A nivel mundial, se estima que cada año fallecen aproximadamente 1,25 millones de personas por accidentes de tránsito, lo que convierte a esta causa en la sexta de mayor mortalidad y la quinta de discapacidad moderada a grave (1). En conjunto, los traumatismos son responsables de uno de cada diez fallecimientos, afectando especialmente a la población joven (2).</w:t>
      </w:r>
    </w:p>
    <w:p w14:paraId="0FE99EFD" w14:textId="77777777" w:rsidR="009B1A51" w:rsidRPr="009B1A51" w:rsidRDefault="009B1A51" w:rsidP="007D4DEB">
      <w:pPr>
        <w:pStyle w:val="Textoindependiente"/>
        <w:spacing w:line="276" w:lineRule="auto"/>
        <w:rPr>
          <w:lang w:val="es-CO" w:eastAsia="es-CO"/>
        </w:rPr>
      </w:pPr>
      <w:r w:rsidRPr="009B1A51">
        <w:rPr>
          <w:lang w:val="es-CO" w:eastAsia="es-CO"/>
        </w:rPr>
        <w:t>En Colombia, los datos del Departamento Administrativo Nacional de Estadística (DANE) para el año 2022 evidencian que los homicidios y los accidentes de tránsito fueron las principales causas de muerte de origen violento. Una revisión narrativa de Uribe et al. informó que los accidentes de tránsito (24%), suicidios (16%), caídas (14%) y homicidios (10%) son las causas más frecuentes de muerte secundaria a lesiones externas (1). A nivel institucional, se ha observado una alta incidencia de pacientes con múltiples traumas, cuya atención demanda una respuesta ágil, efectiva y basada en directrices estandarizadas que aseguren la toma de decisiones clínicas en los primeros minutos, que son críticos para su sobrevida (2).</w:t>
      </w:r>
    </w:p>
    <w:p w14:paraId="108518F8" w14:textId="77777777" w:rsidR="009B1A51" w:rsidRPr="009B1A51" w:rsidRDefault="009B1A51" w:rsidP="007D4DEB">
      <w:pPr>
        <w:pStyle w:val="Textoindependiente"/>
        <w:spacing w:line="276" w:lineRule="auto"/>
        <w:rPr>
          <w:lang w:val="es-CO" w:eastAsia="es-CO"/>
        </w:rPr>
      </w:pPr>
      <w:r w:rsidRPr="009B1A51">
        <w:rPr>
          <w:lang w:val="es-CO" w:eastAsia="es-CO"/>
        </w:rPr>
        <w:t xml:space="preserve">El abordaje del paciente politraumatizado en el Hospital Regional de Moniquirá ha requerido un fortalecimiento progresivo de la capacidad de respuesta institucional. En este contexto, se ha considerado el desarrollo e implementación del </w:t>
      </w:r>
      <w:r w:rsidRPr="009B1A51">
        <w:rPr>
          <w:b/>
          <w:bCs/>
          <w:lang w:val="es-CO" w:eastAsia="es-CO"/>
        </w:rPr>
        <w:t>Código Trauma</w:t>
      </w:r>
      <w:r w:rsidRPr="009B1A51">
        <w:rPr>
          <w:lang w:val="es-CO" w:eastAsia="es-CO"/>
        </w:rPr>
        <w:t xml:space="preserve"> como estrategia protocolizada que permite una atención inmediata, ordenada y multidisciplinaria, priorizando la estabilización hemodinámica, el control de lesiones y la reducción de la mortalidad. </w:t>
      </w:r>
    </w:p>
    <w:p w14:paraId="5D1B9964" w14:textId="77777777" w:rsidR="009B1A51" w:rsidRPr="009B1A51" w:rsidRDefault="009B1A51" w:rsidP="007D4DEB">
      <w:pPr>
        <w:pStyle w:val="Textoindependiente"/>
        <w:spacing w:line="276" w:lineRule="auto"/>
        <w:rPr>
          <w:lang w:val="es-CO" w:eastAsia="es-CO"/>
        </w:rPr>
      </w:pPr>
      <w:r w:rsidRPr="009B1A51">
        <w:rPr>
          <w:lang w:val="es-CO" w:eastAsia="es-CO"/>
        </w:rPr>
        <w:t xml:space="preserve">Con este documento, el </w:t>
      </w:r>
      <w:r w:rsidRPr="009B1A51">
        <w:rPr>
          <w:b/>
          <w:bCs/>
          <w:lang w:val="es-CO" w:eastAsia="es-CO"/>
        </w:rPr>
        <w:t>Hospital Regional de Moniquirá formaliza la implementación del Código Trauma</w:t>
      </w:r>
      <w:r w:rsidRPr="009B1A51">
        <w:rPr>
          <w:lang w:val="es-CO" w:eastAsia="es-CO"/>
        </w:rPr>
        <w:t>, garantizando una atención sistemática y eficiente a los pacientes con esta condición, y reafirmando su compromiso con la calidad y la seguridad del paciente en situaciones críticas.</w:t>
      </w:r>
    </w:p>
    <w:p w14:paraId="2983CD01" w14:textId="2B3B60EA" w:rsidR="00B47C09" w:rsidRPr="007D4DEB" w:rsidRDefault="00F4377B" w:rsidP="007D4DEB">
      <w:pPr>
        <w:pStyle w:val="Ttulo1"/>
        <w:numPr>
          <w:ilvl w:val="0"/>
          <w:numId w:val="4"/>
        </w:numPr>
        <w:spacing w:line="276" w:lineRule="auto"/>
        <w:rPr>
          <w:rFonts w:asciiTheme="minorHAnsi" w:hAnsiTheme="minorHAnsi" w:cstheme="minorHAnsi"/>
          <w:szCs w:val="24"/>
          <w:lang w:val="es-CO"/>
        </w:rPr>
      </w:pPr>
      <w:bookmarkStart w:id="2" w:name="_Toc209672509"/>
      <w:r w:rsidRPr="007D4DEB">
        <w:rPr>
          <w:rFonts w:asciiTheme="minorHAnsi" w:hAnsiTheme="minorHAnsi" w:cstheme="minorHAnsi"/>
          <w:szCs w:val="24"/>
          <w:lang w:val="es-CO"/>
        </w:rPr>
        <w:t>OBJETIVOS</w:t>
      </w:r>
      <w:bookmarkEnd w:id="2"/>
    </w:p>
    <w:p w14:paraId="19D0F0F2" w14:textId="436B9393" w:rsidR="00F4377B" w:rsidRPr="009B1A51" w:rsidRDefault="00F4377B" w:rsidP="007D4DEB">
      <w:pPr>
        <w:pStyle w:val="Ttulo2"/>
        <w:numPr>
          <w:ilvl w:val="1"/>
          <w:numId w:val="4"/>
        </w:numPr>
        <w:spacing w:line="276" w:lineRule="auto"/>
        <w:rPr>
          <w:rFonts w:asciiTheme="minorHAnsi" w:hAnsiTheme="minorHAnsi" w:cstheme="minorHAnsi"/>
          <w:sz w:val="22"/>
          <w:szCs w:val="22"/>
        </w:rPr>
      </w:pPr>
      <w:bookmarkStart w:id="3" w:name="_Toc209672510"/>
      <w:r w:rsidRPr="009B1A51">
        <w:rPr>
          <w:rFonts w:asciiTheme="minorHAnsi" w:hAnsiTheme="minorHAnsi" w:cstheme="minorHAnsi"/>
          <w:sz w:val="22"/>
          <w:szCs w:val="22"/>
        </w:rPr>
        <w:t>Objetivo General</w:t>
      </w:r>
      <w:bookmarkEnd w:id="3"/>
    </w:p>
    <w:p w14:paraId="4EBA090F" w14:textId="11549D8C" w:rsidR="009B1A51" w:rsidRPr="009B1A51" w:rsidRDefault="009B1A51" w:rsidP="007D4DEB">
      <w:pPr>
        <w:pStyle w:val="Textoindependiente"/>
        <w:spacing w:line="276" w:lineRule="auto"/>
        <w:rPr>
          <w:color w:val="000000"/>
        </w:rPr>
      </w:pPr>
      <w:r w:rsidRPr="009B1A51">
        <w:t>Estandarizar las directrices para el manejo sistemático, integrado y unificado de la atención a víctimas de politraumatismo mediante el protocolo de Código Trauma, con el fin de garantizar una respuesta temprana, eficaz y costo-efectiva en el Hospital Regional de Moniquirá E.S.E.</w:t>
      </w:r>
    </w:p>
    <w:p w14:paraId="0E19C4B6" w14:textId="616F19B8" w:rsidR="00A16DF8" w:rsidRPr="009B1A51" w:rsidRDefault="00F4377B" w:rsidP="007D4DEB">
      <w:pPr>
        <w:pStyle w:val="Ttulo2"/>
        <w:numPr>
          <w:ilvl w:val="1"/>
          <w:numId w:val="4"/>
        </w:numPr>
        <w:spacing w:line="276" w:lineRule="auto"/>
        <w:rPr>
          <w:rFonts w:asciiTheme="minorHAnsi" w:hAnsiTheme="minorHAnsi" w:cstheme="minorHAnsi"/>
          <w:sz w:val="22"/>
          <w:szCs w:val="22"/>
        </w:rPr>
      </w:pPr>
      <w:bookmarkStart w:id="4" w:name="_Toc209672511"/>
      <w:r w:rsidRPr="009B1A51">
        <w:rPr>
          <w:rFonts w:asciiTheme="minorHAnsi" w:hAnsiTheme="minorHAnsi" w:cstheme="minorHAnsi"/>
          <w:sz w:val="22"/>
          <w:szCs w:val="22"/>
        </w:rPr>
        <w:t>Objetivos Específicos</w:t>
      </w:r>
      <w:bookmarkEnd w:id="4"/>
    </w:p>
    <w:p w14:paraId="1900D95C" w14:textId="77777777" w:rsidR="00705A17" w:rsidRPr="009B1A51" w:rsidRDefault="00705A17" w:rsidP="007D4DEB">
      <w:pPr>
        <w:pStyle w:val="Sinespaciado"/>
        <w:spacing w:line="276" w:lineRule="auto"/>
      </w:pPr>
    </w:p>
    <w:p w14:paraId="322CC8D7" w14:textId="547425D6" w:rsidR="009B1A51" w:rsidRPr="009B1A51" w:rsidRDefault="009B1A51" w:rsidP="007D4DEB">
      <w:pPr>
        <w:pStyle w:val="Sinespaciado"/>
        <w:numPr>
          <w:ilvl w:val="0"/>
          <w:numId w:val="21"/>
        </w:numPr>
        <w:spacing w:line="276" w:lineRule="auto"/>
      </w:pPr>
      <w:r w:rsidRPr="009B1A51">
        <w:t>Disminuir la mortalidad y morbilidad asociadas al trauma grave mediante una atención oportuna y protocolizada.</w:t>
      </w:r>
    </w:p>
    <w:p w14:paraId="7B21AC14" w14:textId="14DB2985" w:rsidR="009B1A51" w:rsidRPr="009B1A51" w:rsidRDefault="009B1A51" w:rsidP="007D4DEB">
      <w:pPr>
        <w:pStyle w:val="Sinespaciado"/>
        <w:numPr>
          <w:ilvl w:val="0"/>
          <w:numId w:val="21"/>
        </w:numPr>
        <w:spacing w:line="276" w:lineRule="auto"/>
      </w:pPr>
      <w:r w:rsidRPr="009B1A51">
        <w:t>Reducir los tiempos de acceso a cirugía, estudios de imagen y medidas de estabilización inicial.</w:t>
      </w:r>
    </w:p>
    <w:p w14:paraId="55D38283" w14:textId="36D4903C" w:rsidR="009B1A51" w:rsidRPr="009B1A51" w:rsidRDefault="009B1A51" w:rsidP="007D4DEB">
      <w:pPr>
        <w:pStyle w:val="Sinespaciado"/>
        <w:numPr>
          <w:ilvl w:val="0"/>
          <w:numId w:val="21"/>
        </w:numPr>
        <w:spacing w:line="276" w:lineRule="auto"/>
      </w:pPr>
      <w:r w:rsidRPr="009B1A51">
        <w:lastRenderedPageBreak/>
        <w:t>Fortalecer la coordinación multidisciplinaria entre los equipos clínicos y de apoyo (urgencias, anestesia, cirugía, radiología, laboratorio y enfermería).</w:t>
      </w:r>
    </w:p>
    <w:p w14:paraId="2E42B02F" w14:textId="13AE1B20" w:rsidR="009B1A51" w:rsidRPr="009B1A51" w:rsidRDefault="009B1A51" w:rsidP="007D4DEB">
      <w:pPr>
        <w:pStyle w:val="Sinespaciado"/>
        <w:numPr>
          <w:ilvl w:val="0"/>
          <w:numId w:val="21"/>
        </w:numPr>
        <w:spacing w:line="276" w:lineRule="auto"/>
      </w:pPr>
      <w:r w:rsidRPr="009B1A51">
        <w:t>Estandarizar la atención inicial de los pacientes con trauma siguiendo protocolos ATLS y ETC.</w:t>
      </w:r>
    </w:p>
    <w:p w14:paraId="4F6DD7AF" w14:textId="19535F7D" w:rsidR="009B1A51" w:rsidRPr="009B1A51" w:rsidRDefault="009B1A51" w:rsidP="007D4DEB">
      <w:pPr>
        <w:pStyle w:val="Sinespaciado"/>
        <w:numPr>
          <w:ilvl w:val="0"/>
          <w:numId w:val="21"/>
        </w:numPr>
        <w:spacing w:line="276" w:lineRule="auto"/>
      </w:pPr>
      <w:r w:rsidRPr="009B1A51">
        <w:t>Garantizar la priorización de los tiempos críticos en TAC, quirófano y banco de sangre.</w:t>
      </w:r>
    </w:p>
    <w:p w14:paraId="43F841E5" w14:textId="2E82EF1D" w:rsidR="009B1A51" w:rsidRPr="009B1A51" w:rsidRDefault="009B1A51" w:rsidP="007D4DEB">
      <w:pPr>
        <w:pStyle w:val="Sinespaciado"/>
        <w:numPr>
          <w:ilvl w:val="0"/>
          <w:numId w:val="21"/>
        </w:numPr>
        <w:spacing w:line="276" w:lineRule="auto"/>
      </w:pPr>
      <w:r w:rsidRPr="009B1A51">
        <w:t>Mejorar la trazabilidad del proceso de atención mediante el registro sistemático de tiempos e indicadores de calidad.</w:t>
      </w:r>
    </w:p>
    <w:p w14:paraId="4A35E199" w14:textId="4461C6BF" w:rsidR="00F4377B" w:rsidRPr="007D4DEB" w:rsidRDefault="003660DF" w:rsidP="00F4377B">
      <w:pPr>
        <w:pStyle w:val="Ttulo1"/>
        <w:numPr>
          <w:ilvl w:val="0"/>
          <w:numId w:val="8"/>
        </w:numPr>
        <w:rPr>
          <w:rFonts w:asciiTheme="minorHAnsi" w:hAnsiTheme="minorHAnsi" w:cstheme="minorHAnsi"/>
          <w:szCs w:val="24"/>
          <w:lang w:val="es-CO"/>
        </w:rPr>
      </w:pPr>
      <w:bookmarkStart w:id="5" w:name="_Toc209672512"/>
      <w:r w:rsidRPr="007D4DEB">
        <w:rPr>
          <w:rFonts w:asciiTheme="minorHAnsi" w:hAnsiTheme="minorHAnsi" w:cstheme="minorHAnsi"/>
          <w:szCs w:val="24"/>
          <w:lang w:val="es-CO"/>
        </w:rPr>
        <w:t>ALCANCE</w:t>
      </w:r>
      <w:bookmarkEnd w:id="5"/>
    </w:p>
    <w:p w14:paraId="5DC7E7CE" w14:textId="77777777" w:rsidR="009B1A51" w:rsidRPr="009B1A51" w:rsidRDefault="009B1A51" w:rsidP="007D4DEB">
      <w:pPr>
        <w:pStyle w:val="Textoindependiente"/>
        <w:spacing w:line="276" w:lineRule="auto"/>
        <w:rPr>
          <w:lang w:val="es-CO" w:eastAsia="es-CO"/>
        </w:rPr>
      </w:pPr>
      <w:r w:rsidRPr="009B1A51">
        <w:rPr>
          <w:lang w:val="es-CO" w:eastAsia="es-CO"/>
        </w:rPr>
        <w:t>Este protocolo aplica a todos los servicios del Hospital Regional de Moniquirá involucrados en la atención inicial, estabilización y manejo de pacientes con politraumatismo. Su implementación abarca desde el momento de la identificación de un paciente con criterios de activación del Código Trauma, incluyendo el proceso de recepción, atención prehospitalaria (si aplica), valoración en el servicio de urgencias, atención quirúrgica y cuidados posteriores en hospitalización o unidad de cuidados intensivos.</w:t>
      </w:r>
    </w:p>
    <w:p w14:paraId="5914B342" w14:textId="23B5063D" w:rsidR="009B1A51" w:rsidRPr="009B1A51" w:rsidRDefault="009B1A51" w:rsidP="007D4DEB">
      <w:pPr>
        <w:pStyle w:val="Textoindependiente"/>
        <w:spacing w:line="276" w:lineRule="auto"/>
        <w:rPr>
          <w:lang w:val="es-CO" w:eastAsia="es-CO"/>
        </w:rPr>
      </w:pPr>
      <w:r w:rsidRPr="009B1A51">
        <w:rPr>
          <w:lang w:val="es-CO" w:eastAsia="es-CO"/>
        </w:rPr>
        <w:t>El protocolo está dirigido a todo el personal de salud que participa en la cadena de atención, incluyendo médicos, enfermeros, personal de ambulancia, personal de apoyo diagnóstico y administrativo, con el fin de asegurar una respuesta coordinada, oportuna y basada en estándares de calidad y en la mejor evidencia científica disponible.</w:t>
      </w:r>
    </w:p>
    <w:p w14:paraId="526114AA" w14:textId="3111195E" w:rsidR="00F4377B" w:rsidRDefault="00F4377B" w:rsidP="007D4DEB">
      <w:pPr>
        <w:pStyle w:val="Ttulo1"/>
        <w:numPr>
          <w:ilvl w:val="0"/>
          <w:numId w:val="8"/>
        </w:numPr>
        <w:rPr>
          <w:rFonts w:asciiTheme="minorHAnsi" w:hAnsiTheme="minorHAnsi" w:cstheme="minorHAnsi"/>
          <w:szCs w:val="24"/>
          <w:lang w:val="es-CO"/>
        </w:rPr>
      </w:pPr>
      <w:bookmarkStart w:id="6" w:name="_Toc209672513"/>
      <w:r w:rsidRPr="007D4DEB">
        <w:rPr>
          <w:rFonts w:asciiTheme="minorHAnsi" w:hAnsiTheme="minorHAnsi" w:cstheme="minorHAnsi"/>
          <w:szCs w:val="24"/>
          <w:lang w:val="es-CO"/>
        </w:rPr>
        <w:t>metodología</w:t>
      </w:r>
      <w:bookmarkEnd w:id="6"/>
    </w:p>
    <w:p w14:paraId="555FA545" w14:textId="77777777" w:rsidR="009B1A51" w:rsidRPr="009B1A51" w:rsidRDefault="009B1A51" w:rsidP="007D4DEB">
      <w:pPr>
        <w:pStyle w:val="Textoindependiente"/>
        <w:spacing w:line="276" w:lineRule="auto"/>
        <w:rPr>
          <w:lang w:val="es-CO" w:eastAsia="es-CO"/>
        </w:rPr>
      </w:pPr>
      <w:r w:rsidRPr="009B1A51">
        <w:rPr>
          <w:lang w:val="es-CO" w:eastAsia="es-CO"/>
        </w:rPr>
        <w:t xml:space="preserve">Para la elaboración del protocolo de </w:t>
      </w:r>
      <w:r w:rsidRPr="009B1A51">
        <w:rPr>
          <w:b/>
          <w:bCs/>
          <w:lang w:val="es-CO" w:eastAsia="es-CO"/>
        </w:rPr>
        <w:t>Código Trauma</w:t>
      </w:r>
      <w:r w:rsidRPr="009B1A51">
        <w:rPr>
          <w:lang w:val="es-CO" w:eastAsia="es-CO"/>
        </w:rPr>
        <w:t xml:space="preserve"> del Hospital Regional de Moniquirá se llevó a cabo una búsqueda sistemática y estructurada de literatura científica, con el objetivo de identificar organismos internacionales con guías de práctica clínica y estudios relevantes sobre el abordaje integral del paciente politraumatizado. Dentro de las fuentes revisadas se incluyeron el </w:t>
      </w:r>
      <w:r w:rsidRPr="009B1A51">
        <w:rPr>
          <w:b/>
          <w:bCs/>
          <w:lang w:val="es-CO" w:eastAsia="es-CO"/>
        </w:rPr>
        <w:t>ATLS</w:t>
      </w:r>
      <w:r w:rsidRPr="009B1A51">
        <w:rPr>
          <w:lang w:val="es-CO" w:eastAsia="es-CO"/>
        </w:rPr>
        <w:t xml:space="preserve">, el </w:t>
      </w:r>
      <w:proofErr w:type="spellStart"/>
      <w:r w:rsidRPr="009B1A51">
        <w:rPr>
          <w:b/>
          <w:bCs/>
          <w:lang w:val="es-CO" w:eastAsia="es-CO"/>
        </w:rPr>
        <w:t>European</w:t>
      </w:r>
      <w:proofErr w:type="spellEnd"/>
      <w:r w:rsidRPr="009B1A51">
        <w:rPr>
          <w:b/>
          <w:bCs/>
          <w:lang w:val="es-CO" w:eastAsia="es-CO"/>
        </w:rPr>
        <w:t xml:space="preserve"> Trauma </w:t>
      </w:r>
      <w:proofErr w:type="spellStart"/>
      <w:r w:rsidRPr="009B1A51">
        <w:rPr>
          <w:b/>
          <w:bCs/>
          <w:lang w:val="es-CO" w:eastAsia="es-CO"/>
        </w:rPr>
        <w:t>Course</w:t>
      </w:r>
      <w:proofErr w:type="spellEnd"/>
      <w:r w:rsidRPr="009B1A51">
        <w:rPr>
          <w:b/>
          <w:bCs/>
          <w:lang w:val="es-CO" w:eastAsia="es-CO"/>
        </w:rPr>
        <w:t xml:space="preserve"> (ETC)</w:t>
      </w:r>
      <w:r w:rsidRPr="009B1A51">
        <w:rPr>
          <w:lang w:val="es-CO" w:eastAsia="es-CO"/>
        </w:rPr>
        <w:t xml:space="preserve">, la </w:t>
      </w:r>
      <w:r w:rsidRPr="009B1A51">
        <w:rPr>
          <w:b/>
          <w:bCs/>
          <w:lang w:val="es-CO" w:eastAsia="es-CO"/>
        </w:rPr>
        <w:t>Sociedad Andaluza de Cirugía</w:t>
      </w:r>
      <w:r w:rsidRPr="009B1A51">
        <w:rPr>
          <w:lang w:val="es-CO" w:eastAsia="es-CO"/>
        </w:rPr>
        <w:t xml:space="preserve"> y la </w:t>
      </w:r>
      <w:proofErr w:type="spellStart"/>
      <w:r w:rsidRPr="009B1A51">
        <w:rPr>
          <w:b/>
          <w:bCs/>
          <w:lang w:val="es-CO" w:eastAsia="es-CO"/>
        </w:rPr>
        <w:t>Berlin</w:t>
      </w:r>
      <w:proofErr w:type="spellEnd"/>
      <w:r w:rsidRPr="009B1A51">
        <w:rPr>
          <w:b/>
          <w:bCs/>
          <w:lang w:val="es-CO" w:eastAsia="es-CO"/>
        </w:rPr>
        <w:t xml:space="preserve"> </w:t>
      </w:r>
      <w:proofErr w:type="spellStart"/>
      <w:r w:rsidRPr="009B1A51">
        <w:rPr>
          <w:b/>
          <w:bCs/>
          <w:lang w:val="es-CO" w:eastAsia="es-CO"/>
        </w:rPr>
        <w:t>Definition</w:t>
      </w:r>
      <w:proofErr w:type="spellEnd"/>
      <w:r w:rsidRPr="009B1A51">
        <w:rPr>
          <w:lang w:val="es-CO" w:eastAsia="es-CO"/>
        </w:rPr>
        <w:t>, entre otros documentos de referencia.</w:t>
      </w:r>
    </w:p>
    <w:p w14:paraId="51542068" w14:textId="77777777" w:rsidR="009B1A51" w:rsidRPr="009B1A51" w:rsidRDefault="009B1A51" w:rsidP="007D4DEB">
      <w:pPr>
        <w:pStyle w:val="Textoindependiente"/>
        <w:spacing w:line="276" w:lineRule="auto"/>
        <w:rPr>
          <w:lang w:val="es-CO" w:eastAsia="es-CO"/>
        </w:rPr>
      </w:pPr>
      <w:r w:rsidRPr="009B1A51">
        <w:rPr>
          <w:lang w:val="es-CO" w:eastAsia="es-CO"/>
        </w:rPr>
        <w:t>Posteriormente, los textos seleccionados fueron sometidos a una lectura crítica, valorando su pertinencia, calidad metodológica y aplicabilidad en el contexto hospitalario. Con base en este análisis, se adaptaron las recomendaciones y procedimientos clave que podían implementarse en la institución.</w:t>
      </w:r>
    </w:p>
    <w:p w14:paraId="69E4B33C" w14:textId="5BF58BA5" w:rsidR="00E34B6E" w:rsidRDefault="009B1A51" w:rsidP="007D4DEB">
      <w:pPr>
        <w:pStyle w:val="Textoindependiente"/>
        <w:spacing w:line="276" w:lineRule="auto"/>
        <w:rPr>
          <w:lang w:val="es-CO"/>
        </w:rPr>
      </w:pPr>
      <w:r w:rsidRPr="009B1A51">
        <w:rPr>
          <w:lang w:val="es-CO" w:eastAsia="es-CO"/>
        </w:rPr>
        <w:t xml:space="preserve">Finalmente, en </w:t>
      </w:r>
      <w:r w:rsidRPr="009B1A51">
        <w:rPr>
          <w:b/>
          <w:bCs/>
          <w:lang w:val="es-CO" w:eastAsia="es-CO"/>
        </w:rPr>
        <w:t>septiembre de 2025</w:t>
      </w:r>
      <w:r w:rsidRPr="009B1A51">
        <w:rPr>
          <w:lang w:val="es-CO" w:eastAsia="es-CO"/>
        </w:rPr>
        <w:t xml:space="preserve"> se realizó un </w:t>
      </w:r>
      <w:r w:rsidRPr="009B1A51">
        <w:rPr>
          <w:b/>
          <w:bCs/>
          <w:lang w:val="es-CO" w:eastAsia="es-CO"/>
        </w:rPr>
        <w:t>consenso con las especialidades médicas y quirúrgicas del Hospital Regional de Moniquirá</w:t>
      </w:r>
      <w:r w:rsidRPr="009B1A51">
        <w:rPr>
          <w:lang w:val="es-CO" w:eastAsia="es-CO"/>
        </w:rPr>
        <w:t>, con el propósito de revisar, ajustar y aprobar las actividades y acciones definidas para cada área en el marco del protocol</w:t>
      </w:r>
      <w:r w:rsidR="00E34B6E">
        <w:rPr>
          <w:lang w:val="es-CO" w:eastAsia="es-CO"/>
        </w:rPr>
        <w:t xml:space="preserve">o </w:t>
      </w:r>
      <w:r w:rsidR="00E34B6E" w:rsidRPr="00E34B6E">
        <w:rPr>
          <w:lang w:val="es-CO"/>
        </w:rPr>
        <w:t xml:space="preserve">como </w:t>
      </w:r>
      <w:proofErr w:type="spellStart"/>
      <w:r w:rsidR="00E34B6E" w:rsidRPr="00E34B6E">
        <w:rPr>
          <w:lang w:val="es-CO"/>
        </w:rPr>
        <w:t>TeamSTEPPS</w:t>
      </w:r>
      <w:proofErr w:type="spellEnd"/>
      <w:r w:rsidR="00E34B6E" w:rsidRPr="00E34B6E">
        <w:rPr>
          <w:lang w:val="es-CO"/>
        </w:rPr>
        <w:t>.</w:t>
      </w:r>
    </w:p>
    <w:p w14:paraId="75FB31F3" w14:textId="01A0ED9A" w:rsidR="007D4DEB" w:rsidRDefault="007D4DEB" w:rsidP="007D4DEB">
      <w:pPr>
        <w:pStyle w:val="Textoindependiente"/>
        <w:spacing w:line="276" w:lineRule="auto"/>
        <w:rPr>
          <w:lang w:val="es-CO"/>
        </w:rPr>
      </w:pPr>
    </w:p>
    <w:p w14:paraId="15C7E96A" w14:textId="00EBD232" w:rsidR="007D4DEB" w:rsidRDefault="007D4DEB" w:rsidP="007D4DEB">
      <w:pPr>
        <w:pStyle w:val="Textoindependiente"/>
        <w:spacing w:line="276" w:lineRule="auto"/>
        <w:rPr>
          <w:lang w:val="es-CO"/>
        </w:rPr>
      </w:pPr>
    </w:p>
    <w:p w14:paraId="71EB6D53" w14:textId="2C587B1B" w:rsidR="007D4DEB" w:rsidRDefault="007D4DEB" w:rsidP="007D4DEB">
      <w:pPr>
        <w:pStyle w:val="Textoindependiente"/>
        <w:spacing w:line="276" w:lineRule="auto"/>
        <w:rPr>
          <w:lang w:val="es-CO"/>
        </w:rPr>
      </w:pPr>
    </w:p>
    <w:p w14:paraId="44195E77" w14:textId="016C3875" w:rsidR="00B47C09" w:rsidRPr="007D4DEB" w:rsidRDefault="006572D0" w:rsidP="009B1A51">
      <w:pPr>
        <w:pStyle w:val="Ttulo1"/>
        <w:numPr>
          <w:ilvl w:val="0"/>
          <w:numId w:val="23"/>
        </w:numPr>
        <w:rPr>
          <w:rFonts w:asciiTheme="minorHAnsi" w:hAnsiTheme="minorHAnsi" w:cstheme="minorHAnsi"/>
          <w:szCs w:val="24"/>
          <w:lang w:val="es-CO"/>
        </w:rPr>
      </w:pPr>
      <w:bookmarkStart w:id="7" w:name="_Toc209672514"/>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490" w:type="dxa"/>
        <w:tblInd w:w="-856" w:type="dxa"/>
        <w:tblLook w:val="04A0" w:firstRow="1" w:lastRow="0" w:firstColumn="1" w:lastColumn="0" w:noHBand="0" w:noVBand="1"/>
      </w:tblPr>
      <w:tblGrid>
        <w:gridCol w:w="432"/>
        <w:gridCol w:w="1569"/>
        <w:gridCol w:w="7073"/>
        <w:gridCol w:w="1416"/>
      </w:tblGrid>
      <w:tr w:rsidR="00D20199" w:rsidRPr="009B1A51" w14:paraId="173CAB3D" w14:textId="086F1FA0" w:rsidTr="003C6164">
        <w:tc>
          <w:tcPr>
            <w:tcW w:w="414" w:type="dxa"/>
            <w:shd w:val="clear" w:color="auto" w:fill="A8D08D" w:themeFill="accent6" w:themeFillTint="99"/>
            <w:vAlign w:val="center"/>
          </w:tcPr>
          <w:p w14:paraId="46A9389A" w14:textId="403CE3F0"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ID</w:t>
            </w:r>
          </w:p>
        </w:tc>
        <w:tc>
          <w:tcPr>
            <w:tcW w:w="1571" w:type="dxa"/>
            <w:shd w:val="clear" w:color="auto" w:fill="A8D08D" w:themeFill="accent6" w:themeFillTint="99"/>
          </w:tcPr>
          <w:p w14:paraId="64ED4568" w14:textId="6E522DDB"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T</w:t>
            </w:r>
            <w:r w:rsidR="00610A3F" w:rsidRPr="007D4DEB">
              <w:rPr>
                <w:rFonts w:cstheme="minorHAnsi"/>
                <w:b/>
                <w:bCs/>
                <w:sz w:val="24"/>
                <w:szCs w:val="24"/>
                <w:lang w:val="es-CO"/>
              </w:rPr>
              <w:t>é</w:t>
            </w:r>
            <w:r w:rsidRPr="007D4DEB">
              <w:rPr>
                <w:rFonts w:cstheme="minorHAnsi"/>
                <w:b/>
                <w:bCs/>
                <w:sz w:val="24"/>
                <w:szCs w:val="24"/>
                <w:lang w:val="es-CO"/>
              </w:rPr>
              <w:t>rmino</w:t>
            </w:r>
          </w:p>
        </w:tc>
        <w:tc>
          <w:tcPr>
            <w:tcW w:w="7088" w:type="dxa"/>
            <w:shd w:val="clear" w:color="auto" w:fill="A8D08D" w:themeFill="accent6" w:themeFillTint="99"/>
          </w:tcPr>
          <w:p w14:paraId="7D8CA256" w14:textId="59F96BA4"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Definición</w:t>
            </w:r>
          </w:p>
        </w:tc>
        <w:tc>
          <w:tcPr>
            <w:tcW w:w="1417" w:type="dxa"/>
            <w:shd w:val="clear" w:color="auto" w:fill="A8D08D" w:themeFill="accent6" w:themeFillTint="99"/>
          </w:tcPr>
          <w:p w14:paraId="2A1CEAD5" w14:textId="04E0B441"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Fuente</w:t>
            </w:r>
          </w:p>
        </w:tc>
      </w:tr>
      <w:tr w:rsidR="00A60E60" w:rsidRPr="009B1A51" w14:paraId="55B7681A" w14:textId="3269BF94" w:rsidTr="003A57C1">
        <w:trPr>
          <w:trHeight w:val="1016"/>
        </w:trPr>
        <w:tc>
          <w:tcPr>
            <w:tcW w:w="414" w:type="dxa"/>
            <w:vAlign w:val="center"/>
          </w:tcPr>
          <w:p w14:paraId="0D820F84" w14:textId="2703F46D" w:rsidR="00A60E60" w:rsidRPr="009B1A51" w:rsidRDefault="00A60E60" w:rsidP="007D4DEB">
            <w:pPr>
              <w:spacing w:line="276" w:lineRule="auto"/>
              <w:jc w:val="center"/>
              <w:rPr>
                <w:rFonts w:cstheme="minorHAnsi"/>
                <w:b/>
                <w:bCs/>
                <w:lang w:val="es-CO"/>
              </w:rPr>
            </w:pPr>
            <w:r w:rsidRPr="009B1A51">
              <w:rPr>
                <w:rFonts w:cstheme="minorHAnsi"/>
                <w:b/>
                <w:bCs/>
                <w:lang w:val="es-CO"/>
              </w:rPr>
              <w:t>1</w:t>
            </w:r>
          </w:p>
        </w:tc>
        <w:tc>
          <w:tcPr>
            <w:tcW w:w="1571" w:type="dxa"/>
          </w:tcPr>
          <w:p w14:paraId="5199F1F3" w14:textId="772AAB9A" w:rsidR="00A60E60" w:rsidRPr="007D4DEB" w:rsidRDefault="009B1A51" w:rsidP="007D4DEB">
            <w:pPr>
              <w:spacing w:line="276" w:lineRule="auto"/>
              <w:jc w:val="center"/>
              <w:rPr>
                <w:rFonts w:cstheme="minorHAnsi"/>
                <w:b/>
                <w:bCs/>
                <w:lang w:val="es-CO"/>
              </w:rPr>
            </w:pPr>
            <w:r w:rsidRPr="007D4DEB">
              <w:rPr>
                <w:rFonts w:cstheme="minorHAnsi"/>
                <w:b/>
                <w:bCs/>
                <w:lang w:val="es-CO"/>
              </w:rPr>
              <w:t>Código Trauma</w:t>
            </w:r>
          </w:p>
        </w:tc>
        <w:tc>
          <w:tcPr>
            <w:tcW w:w="7088" w:type="dxa"/>
          </w:tcPr>
          <w:p w14:paraId="79FD5337" w14:textId="79A80FF2" w:rsidR="009B1A51" w:rsidRPr="009B1A51" w:rsidRDefault="009B1A51" w:rsidP="007D4DEB">
            <w:pPr>
              <w:spacing w:line="276" w:lineRule="auto"/>
              <w:rPr>
                <w:rFonts w:cstheme="minorHAnsi"/>
                <w:lang w:val="es-CO"/>
              </w:rPr>
            </w:pPr>
            <w:r>
              <w:rPr>
                <w:rFonts w:cstheme="minorHAnsi"/>
                <w:lang w:val="es-CO"/>
              </w:rPr>
              <w:t>P</w:t>
            </w:r>
            <w:r w:rsidRPr="009B1A51">
              <w:rPr>
                <w:rFonts w:cstheme="minorHAnsi"/>
                <w:lang w:val="es-CO"/>
              </w:rPr>
              <w:t>rotocolo institucional activado ante la llegada de un paciente con trauma grave, que moviliza de forma inmediata recursos humanos, quirúrgicos, diagnósticos y de cuidados críticos. Se basa en criterios fisiológicos, anatómicos y de mecanismo de lesión. Su finalidad es reducir mortalidad, morbilidad y discapacidad secundaria al trauma.</w:t>
            </w:r>
          </w:p>
          <w:p w14:paraId="19E3DD8F" w14:textId="07FC6D64" w:rsidR="00A60E60" w:rsidRPr="009B1A51" w:rsidRDefault="00A60E60" w:rsidP="007D4DEB">
            <w:pPr>
              <w:spacing w:line="276" w:lineRule="auto"/>
              <w:rPr>
                <w:rFonts w:cstheme="minorHAnsi"/>
                <w:lang w:val="es-CO"/>
              </w:rPr>
            </w:pPr>
          </w:p>
        </w:tc>
        <w:tc>
          <w:tcPr>
            <w:tcW w:w="1417" w:type="dxa"/>
          </w:tcPr>
          <w:p w14:paraId="1DE74E36" w14:textId="3CC34A09" w:rsidR="00A60E60" w:rsidRPr="009B1A51" w:rsidRDefault="0027297F" w:rsidP="007D4DEB">
            <w:pPr>
              <w:jc w:val="center"/>
              <w:rPr>
                <w:rFonts w:cstheme="minorHAnsi"/>
                <w:lang w:val="es-CO"/>
              </w:rPr>
            </w:pPr>
            <w:r w:rsidRPr="009B1A51">
              <w:rPr>
                <w:rFonts w:cstheme="minorHAnsi"/>
                <w:lang w:val="es-CO"/>
              </w:rPr>
              <w:t>Berlín (2014) y el estudio de validación de Rau et al. (2017</w:t>
            </w:r>
            <w:r>
              <w:rPr>
                <w:rFonts w:cstheme="minorHAnsi"/>
                <w:lang w:val="es-CO"/>
              </w:rPr>
              <w:t>)</w:t>
            </w:r>
          </w:p>
        </w:tc>
      </w:tr>
      <w:tr w:rsidR="00A60E60" w:rsidRPr="009B1A51" w14:paraId="558FB7FD" w14:textId="4DB01EFF" w:rsidTr="003A57C1">
        <w:tc>
          <w:tcPr>
            <w:tcW w:w="414" w:type="dxa"/>
            <w:vAlign w:val="center"/>
          </w:tcPr>
          <w:p w14:paraId="78218D47" w14:textId="6A33CCA8" w:rsidR="00A60E60" w:rsidRPr="009B1A51" w:rsidRDefault="00A60E60" w:rsidP="007D4DEB">
            <w:pPr>
              <w:spacing w:line="276" w:lineRule="auto"/>
              <w:jc w:val="center"/>
              <w:rPr>
                <w:rFonts w:cstheme="minorHAnsi"/>
                <w:b/>
                <w:bCs/>
                <w:lang w:val="es-CO"/>
              </w:rPr>
            </w:pPr>
            <w:r w:rsidRPr="009B1A51">
              <w:rPr>
                <w:rFonts w:cstheme="minorHAnsi"/>
                <w:b/>
                <w:bCs/>
                <w:lang w:val="es-CO"/>
              </w:rPr>
              <w:t>2</w:t>
            </w:r>
          </w:p>
        </w:tc>
        <w:tc>
          <w:tcPr>
            <w:tcW w:w="1571" w:type="dxa"/>
          </w:tcPr>
          <w:p w14:paraId="3A35C2D9" w14:textId="148298F9" w:rsidR="00A60E60" w:rsidRPr="007D4DEB" w:rsidRDefault="009B1A51" w:rsidP="007D4DEB">
            <w:pPr>
              <w:spacing w:line="276" w:lineRule="auto"/>
              <w:jc w:val="center"/>
              <w:rPr>
                <w:rFonts w:cstheme="minorHAnsi"/>
                <w:b/>
                <w:bCs/>
                <w:lang w:val="es-CO"/>
              </w:rPr>
            </w:pPr>
            <w:r w:rsidRPr="007D4DEB">
              <w:rPr>
                <w:rFonts w:cstheme="minorHAnsi"/>
                <w:b/>
                <w:bCs/>
                <w:lang w:val="es-CO"/>
              </w:rPr>
              <w:t>Poli trauma</w:t>
            </w:r>
          </w:p>
        </w:tc>
        <w:tc>
          <w:tcPr>
            <w:tcW w:w="7088" w:type="dxa"/>
          </w:tcPr>
          <w:p w14:paraId="3B80C198" w14:textId="5224189B" w:rsidR="00A60E60" w:rsidRPr="009B1A51" w:rsidRDefault="009B1A51" w:rsidP="007D4DEB">
            <w:pPr>
              <w:pStyle w:val="Sinespaciado"/>
              <w:spacing w:line="276" w:lineRule="auto"/>
              <w:jc w:val="left"/>
              <w:rPr>
                <w:rFonts w:cstheme="minorHAnsi"/>
                <w:lang w:val="es-CO"/>
              </w:rPr>
            </w:pPr>
            <w:r w:rsidRPr="009B1A51">
              <w:rPr>
                <w:rFonts w:cstheme="minorHAnsi"/>
                <w:lang w:val="es-CO"/>
              </w:rPr>
              <w:t xml:space="preserve">• </w:t>
            </w:r>
            <w:r w:rsidRPr="009B1A51">
              <w:t>Lesiones con AIS ≥3 en al menos dos regiones anatómicas</w:t>
            </w:r>
            <w:r w:rsidRPr="009B1A51">
              <w:br/>
              <w:t>• Asociadas a ≥1 parámetro fisiológico:</w:t>
            </w:r>
            <w:r w:rsidRPr="009B1A51">
              <w:br/>
              <w:t xml:space="preserve">   - Hipotensión (PAS ≤90 mmHg)</w:t>
            </w:r>
            <w:r w:rsidRPr="009B1A51">
              <w:br/>
              <w:t xml:space="preserve">   - GCS ≤8</w:t>
            </w:r>
            <w:r w:rsidRPr="009B1A51">
              <w:br/>
              <w:t xml:space="preserve">   - Acidosis (exceso de base ≤-6)</w:t>
            </w:r>
            <w:r w:rsidRPr="009B1A51">
              <w:br/>
              <w:t xml:space="preserve">   - Coagulopatía (INR ≥1.4 o TTP ≥40s)</w:t>
            </w:r>
            <w:r w:rsidRPr="009B1A51">
              <w:br/>
              <w:t xml:space="preserve">   - Edad ≥70 años</w:t>
            </w:r>
          </w:p>
        </w:tc>
        <w:tc>
          <w:tcPr>
            <w:tcW w:w="1417" w:type="dxa"/>
          </w:tcPr>
          <w:p w14:paraId="78A1EB02" w14:textId="32134236" w:rsidR="00A60E60" w:rsidRPr="009B1A51" w:rsidRDefault="009B1A51" w:rsidP="007D4DEB">
            <w:pPr>
              <w:jc w:val="center"/>
              <w:rPr>
                <w:rFonts w:cstheme="minorHAnsi"/>
                <w:lang w:val="es-CO"/>
              </w:rPr>
            </w:pPr>
            <w:r w:rsidRPr="009B1A51">
              <w:rPr>
                <w:rFonts w:cstheme="minorHAnsi"/>
                <w:lang w:val="es-CO"/>
              </w:rPr>
              <w:t>Berlín (2014) y el estudio de validación de Rau et al. (2017</w:t>
            </w:r>
            <w:r>
              <w:rPr>
                <w:rFonts w:cstheme="minorHAnsi"/>
                <w:lang w:val="es-CO"/>
              </w:rPr>
              <w:t>)</w:t>
            </w:r>
          </w:p>
        </w:tc>
      </w:tr>
      <w:tr w:rsidR="00A60E60" w:rsidRPr="009B1A51" w14:paraId="68A25D0E" w14:textId="76C1ABC7" w:rsidTr="003A57C1">
        <w:tc>
          <w:tcPr>
            <w:tcW w:w="414" w:type="dxa"/>
            <w:vAlign w:val="center"/>
          </w:tcPr>
          <w:p w14:paraId="0592419A" w14:textId="603F4184" w:rsidR="00A60E60" w:rsidRPr="009B1A51" w:rsidRDefault="00A60E60" w:rsidP="007D4DEB">
            <w:pPr>
              <w:spacing w:line="276" w:lineRule="auto"/>
              <w:jc w:val="center"/>
              <w:rPr>
                <w:rFonts w:cstheme="minorHAnsi"/>
                <w:b/>
                <w:bCs/>
                <w:lang w:val="es-CO"/>
              </w:rPr>
            </w:pPr>
            <w:r w:rsidRPr="009B1A51">
              <w:rPr>
                <w:rFonts w:cstheme="minorHAnsi"/>
                <w:b/>
                <w:bCs/>
                <w:lang w:val="es-CO"/>
              </w:rPr>
              <w:t>3</w:t>
            </w:r>
          </w:p>
        </w:tc>
        <w:tc>
          <w:tcPr>
            <w:tcW w:w="1571" w:type="dxa"/>
          </w:tcPr>
          <w:p w14:paraId="56EB5882" w14:textId="5180141F" w:rsidR="00A60E60" w:rsidRPr="007D4DEB" w:rsidRDefault="009B1A51" w:rsidP="007D4DEB">
            <w:pPr>
              <w:spacing w:line="276" w:lineRule="auto"/>
              <w:jc w:val="center"/>
              <w:rPr>
                <w:rFonts w:cstheme="minorHAnsi"/>
                <w:b/>
                <w:bCs/>
                <w:lang w:val="es-CO"/>
              </w:rPr>
            </w:pPr>
            <w:r w:rsidRPr="007D4DEB">
              <w:rPr>
                <w:rFonts w:cstheme="minorHAnsi"/>
                <w:b/>
                <w:bCs/>
                <w:lang w:val="es-CO"/>
              </w:rPr>
              <w:t>Trauma de alta energía</w:t>
            </w:r>
          </w:p>
        </w:tc>
        <w:tc>
          <w:tcPr>
            <w:tcW w:w="7088" w:type="dxa"/>
          </w:tcPr>
          <w:p w14:paraId="3990C6FF" w14:textId="145A4134" w:rsidR="009B1A51" w:rsidRDefault="009B1A51" w:rsidP="007D4DEB">
            <w:pPr>
              <w:spacing w:line="276" w:lineRule="auto"/>
              <w:rPr>
                <w:rFonts w:cstheme="minorHAnsi"/>
                <w:lang w:val="es-CO"/>
              </w:rPr>
            </w:pPr>
            <w:r w:rsidRPr="009B1A51">
              <w:rPr>
                <w:rFonts w:cstheme="minorHAnsi"/>
                <w:lang w:val="es-CO"/>
              </w:rPr>
              <w:t>El trauma de alta energía se entiende como lesiones graves producidas en contextos donde se libera una gran cantidad de energía cinética, eléctrica o</w:t>
            </w:r>
            <w:r w:rsidRPr="009B1A51">
              <w:rPr>
                <w:rFonts w:cstheme="minorHAnsi"/>
                <w:b/>
                <w:bCs/>
                <w:lang w:val="es-CO"/>
              </w:rPr>
              <w:t xml:space="preserve"> </w:t>
            </w:r>
            <w:r w:rsidRPr="009B1A51">
              <w:rPr>
                <w:rFonts w:cstheme="minorHAnsi"/>
                <w:lang w:val="es-CO"/>
              </w:rPr>
              <w:t>térmica en un corto período, capaz de comprometer órganos, estructuras óseas y tejidos blandos, y que compromete la vida del paciente</w:t>
            </w:r>
            <w:r>
              <w:rPr>
                <w:rFonts w:cstheme="minorHAnsi"/>
                <w:lang w:val="es-CO"/>
              </w:rPr>
              <w:t>.</w:t>
            </w:r>
          </w:p>
          <w:p w14:paraId="65841991" w14:textId="77777777" w:rsidR="009B1A51" w:rsidRPr="009B1A51" w:rsidRDefault="009B1A51" w:rsidP="007D4DEB">
            <w:pPr>
              <w:spacing w:line="276" w:lineRule="auto"/>
              <w:rPr>
                <w:rFonts w:cstheme="minorHAnsi"/>
                <w:lang w:val="es-CO"/>
              </w:rPr>
            </w:pPr>
          </w:p>
          <w:p w14:paraId="0C06388F" w14:textId="1FCE22BC" w:rsidR="009B1A51" w:rsidRDefault="009B1A51" w:rsidP="007D4DEB">
            <w:pPr>
              <w:tabs>
                <w:tab w:val="num" w:pos="720"/>
              </w:tabs>
              <w:spacing w:line="276" w:lineRule="auto"/>
              <w:rPr>
                <w:rFonts w:cstheme="minorHAnsi"/>
                <w:lang w:val="es-CO"/>
              </w:rPr>
            </w:pPr>
            <w:r w:rsidRPr="009B1A51">
              <w:rPr>
                <w:rFonts w:cstheme="minorHAnsi"/>
                <w:lang w:val="es-CO"/>
              </w:rPr>
              <w:t>En términos más concretos, algunos criterios utilizados para identificar un evento de alta energía incluyen</w:t>
            </w:r>
            <w:r>
              <w:rPr>
                <w:rFonts w:cstheme="minorHAnsi"/>
                <w:lang w:val="es-CO"/>
              </w:rPr>
              <w:t xml:space="preserve">: </w:t>
            </w:r>
          </w:p>
          <w:p w14:paraId="022F0765" w14:textId="56300A41" w:rsidR="009B1A51" w:rsidRPr="009B1A51" w:rsidRDefault="009B1A51" w:rsidP="007D4DEB">
            <w:pPr>
              <w:pStyle w:val="Sinespaciado"/>
              <w:numPr>
                <w:ilvl w:val="0"/>
                <w:numId w:val="26"/>
              </w:numPr>
              <w:spacing w:line="276" w:lineRule="auto"/>
              <w:rPr>
                <w:lang w:val="es-CO"/>
              </w:rPr>
            </w:pPr>
            <w:r w:rsidRPr="009B1A51">
              <w:rPr>
                <w:lang w:val="es-CO"/>
              </w:rPr>
              <w:t>Accidentes vehiculares a más de 60 km/h.</w:t>
            </w:r>
          </w:p>
          <w:p w14:paraId="613B709A" w14:textId="77777777" w:rsidR="009B1A51" w:rsidRPr="009B1A51" w:rsidRDefault="009B1A51" w:rsidP="007D4DEB">
            <w:pPr>
              <w:pStyle w:val="Sinespaciado"/>
              <w:numPr>
                <w:ilvl w:val="0"/>
                <w:numId w:val="26"/>
              </w:numPr>
              <w:spacing w:line="276" w:lineRule="auto"/>
              <w:rPr>
                <w:lang w:val="es-CO"/>
              </w:rPr>
            </w:pPr>
            <w:r w:rsidRPr="009B1A51">
              <w:rPr>
                <w:lang w:val="es-CO"/>
              </w:rPr>
              <w:t>Vuelco del vehículo.</w:t>
            </w:r>
          </w:p>
          <w:p w14:paraId="405BA5A8" w14:textId="77777777" w:rsidR="009B1A51" w:rsidRPr="009B1A51" w:rsidRDefault="009B1A51" w:rsidP="007D4DEB">
            <w:pPr>
              <w:pStyle w:val="Sinespaciado"/>
              <w:numPr>
                <w:ilvl w:val="0"/>
                <w:numId w:val="26"/>
              </w:numPr>
              <w:spacing w:line="276" w:lineRule="auto"/>
              <w:rPr>
                <w:lang w:val="es-CO"/>
              </w:rPr>
            </w:pPr>
            <w:r w:rsidRPr="009B1A51">
              <w:rPr>
                <w:lang w:val="es-CO"/>
              </w:rPr>
              <w:t>Fallecimiento eyectado fuera del vehículo.</w:t>
            </w:r>
          </w:p>
          <w:p w14:paraId="16EEE31E" w14:textId="77777777" w:rsidR="009B1A51" w:rsidRPr="009B1A51" w:rsidRDefault="009B1A51" w:rsidP="007D4DEB">
            <w:pPr>
              <w:pStyle w:val="Sinespaciado"/>
              <w:numPr>
                <w:ilvl w:val="0"/>
                <w:numId w:val="26"/>
              </w:numPr>
              <w:spacing w:line="276" w:lineRule="auto"/>
              <w:rPr>
                <w:lang w:val="es-CO"/>
              </w:rPr>
            </w:pPr>
            <w:r w:rsidRPr="009B1A51">
              <w:rPr>
                <w:lang w:val="es-CO"/>
              </w:rPr>
              <w:t>Peatón impactado por un vehículo a más de 10 km/h.</w:t>
            </w:r>
          </w:p>
          <w:p w14:paraId="658BBB81" w14:textId="77777777" w:rsidR="009B1A51" w:rsidRPr="009B1A51" w:rsidRDefault="009B1A51" w:rsidP="007D4DEB">
            <w:pPr>
              <w:pStyle w:val="Sinespaciado"/>
              <w:numPr>
                <w:ilvl w:val="0"/>
                <w:numId w:val="26"/>
              </w:numPr>
              <w:spacing w:line="276" w:lineRule="auto"/>
              <w:rPr>
                <w:lang w:val="es-CO"/>
              </w:rPr>
            </w:pPr>
            <w:r w:rsidRPr="009B1A51">
              <w:rPr>
                <w:lang w:val="es-CO"/>
              </w:rPr>
              <w:t>Ciclista impactado a más de 20 km/h.</w:t>
            </w:r>
          </w:p>
          <w:p w14:paraId="3CA53A40" w14:textId="77777777" w:rsidR="009B1A51" w:rsidRPr="009B1A51" w:rsidRDefault="009B1A51" w:rsidP="007D4DEB">
            <w:pPr>
              <w:pStyle w:val="Sinespaciado"/>
              <w:numPr>
                <w:ilvl w:val="0"/>
                <w:numId w:val="26"/>
              </w:numPr>
              <w:spacing w:line="276" w:lineRule="auto"/>
              <w:rPr>
                <w:lang w:val="es-CO"/>
              </w:rPr>
            </w:pPr>
            <w:r w:rsidRPr="009B1A51">
              <w:rPr>
                <w:lang w:val="es-CO"/>
              </w:rPr>
              <w:t>Atropello por un vehículo a más de 30 km/h.</w:t>
            </w:r>
          </w:p>
          <w:p w14:paraId="29B882CA" w14:textId="77777777" w:rsidR="009B1A51" w:rsidRPr="009B1A51" w:rsidRDefault="009B1A51" w:rsidP="007D4DEB">
            <w:pPr>
              <w:pStyle w:val="Sinespaciado"/>
              <w:numPr>
                <w:ilvl w:val="0"/>
                <w:numId w:val="26"/>
              </w:numPr>
              <w:spacing w:line="276" w:lineRule="auto"/>
              <w:rPr>
                <w:lang w:val="es-CO"/>
              </w:rPr>
            </w:pPr>
            <w:r w:rsidRPr="009B1A51">
              <w:rPr>
                <w:lang w:val="es-CO"/>
              </w:rPr>
              <w:t>Caída desde altura mayor a 5 metros.</w:t>
            </w:r>
          </w:p>
          <w:p w14:paraId="267E5B8C" w14:textId="77777777" w:rsidR="009B1A51" w:rsidRPr="009B1A51" w:rsidRDefault="009B1A51" w:rsidP="007D4DEB">
            <w:pPr>
              <w:spacing w:line="276" w:lineRule="auto"/>
              <w:rPr>
                <w:rFonts w:cstheme="minorHAnsi"/>
                <w:lang w:val="es-CO"/>
              </w:rPr>
            </w:pPr>
            <w:r w:rsidRPr="009B1A51">
              <w:rPr>
                <w:rFonts w:cstheme="minorHAnsi"/>
                <w:lang w:val="es-CO"/>
              </w:rPr>
              <w:t>Estas situaciones generan grandes fuerzas de impacto que requieren atención urgente especializada.</w:t>
            </w:r>
          </w:p>
          <w:p w14:paraId="1DAF4979" w14:textId="77777777" w:rsidR="00A60E60" w:rsidRPr="009B1A51" w:rsidRDefault="00A60E60" w:rsidP="007D4DEB">
            <w:pPr>
              <w:spacing w:line="276" w:lineRule="auto"/>
              <w:rPr>
                <w:rFonts w:cstheme="minorHAnsi"/>
                <w:lang w:val="es-CO"/>
              </w:rPr>
            </w:pPr>
          </w:p>
        </w:tc>
        <w:tc>
          <w:tcPr>
            <w:tcW w:w="1417" w:type="dxa"/>
          </w:tcPr>
          <w:p w14:paraId="7EE7DB76" w14:textId="59A6C829" w:rsidR="00A60E60" w:rsidRPr="009B1A51" w:rsidRDefault="009B1A51" w:rsidP="007D4DEB">
            <w:pPr>
              <w:jc w:val="center"/>
              <w:rPr>
                <w:rFonts w:cstheme="minorHAnsi"/>
                <w:lang w:val="es-CO"/>
              </w:rPr>
            </w:pPr>
            <w:r w:rsidRPr="009B1A51">
              <w:rPr>
                <w:rFonts w:cstheme="minorHAnsi"/>
                <w:lang w:val="es-CO"/>
              </w:rPr>
              <w:t>Berlín (2014) y el estudio de validación de Rau et al. (2017</w:t>
            </w:r>
            <w:r>
              <w:rPr>
                <w:rFonts w:cstheme="minorHAnsi"/>
                <w:lang w:val="es-CO"/>
              </w:rPr>
              <w:t>)</w:t>
            </w:r>
          </w:p>
        </w:tc>
      </w:tr>
      <w:tr w:rsidR="003A57C1" w:rsidRPr="009B1A51" w14:paraId="5CACF30C" w14:textId="77777777" w:rsidTr="003A57C1">
        <w:tc>
          <w:tcPr>
            <w:tcW w:w="414" w:type="dxa"/>
            <w:vAlign w:val="center"/>
          </w:tcPr>
          <w:p w14:paraId="14406862" w14:textId="71F4E87A" w:rsidR="003A57C1" w:rsidRPr="009B1A51" w:rsidRDefault="003A57C1" w:rsidP="007D4DEB">
            <w:pPr>
              <w:spacing w:line="276" w:lineRule="auto"/>
              <w:jc w:val="center"/>
              <w:rPr>
                <w:rFonts w:cstheme="minorHAnsi"/>
                <w:b/>
                <w:bCs/>
                <w:lang w:val="es-CO"/>
              </w:rPr>
            </w:pPr>
            <w:r>
              <w:rPr>
                <w:rFonts w:cstheme="minorHAnsi"/>
                <w:b/>
                <w:bCs/>
                <w:lang w:val="es-CO"/>
              </w:rPr>
              <w:t>4</w:t>
            </w:r>
          </w:p>
        </w:tc>
        <w:tc>
          <w:tcPr>
            <w:tcW w:w="1571" w:type="dxa"/>
          </w:tcPr>
          <w:p w14:paraId="05F13CD7" w14:textId="4C73C40D" w:rsidR="003A57C1" w:rsidRPr="007D4DEB" w:rsidRDefault="003A57C1" w:rsidP="007D4DEB">
            <w:pPr>
              <w:spacing w:line="276" w:lineRule="auto"/>
              <w:jc w:val="center"/>
              <w:rPr>
                <w:rFonts w:cstheme="minorHAnsi"/>
                <w:b/>
                <w:bCs/>
                <w:lang w:val="es-CO"/>
              </w:rPr>
            </w:pPr>
            <w:r w:rsidRPr="007D4DEB">
              <w:rPr>
                <w:rFonts w:cstheme="minorHAnsi"/>
                <w:b/>
                <w:bCs/>
                <w:lang w:val="es-CO"/>
              </w:rPr>
              <w:t>Criterios Mayores de Trauma</w:t>
            </w:r>
          </w:p>
        </w:tc>
        <w:tc>
          <w:tcPr>
            <w:tcW w:w="7088" w:type="dxa"/>
          </w:tcPr>
          <w:p w14:paraId="12B7B14A" w14:textId="1034F327" w:rsidR="003A57C1" w:rsidRPr="003A57C1" w:rsidRDefault="003A57C1" w:rsidP="007D4DEB">
            <w:pPr>
              <w:spacing w:line="276" w:lineRule="auto"/>
              <w:jc w:val="left"/>
              <w:rPr>
                <w:rFonts w:cstheme="minorHAnsi"/>
                <w:lang w:val="es-CO"/>
              </w:rPr>
            </w:pPr>
            <w:r w:rsidRPr="003A57C1">
              <w:rPr>
                <w:rFonts w:cstheme="minorHAnsi"/>
                <w:lang w:val="es-CO"/>
              </w:rPr>
              <w:t>• Signos de hemorragia interna persistente: hipotensión (PAS&lt;90) + taquicardia &gt;120 que no responde a líquidos, palidez, piel fría, alteración conciencia, oliguria.</w:t>
            </w:r>
            <w:r w:rsidRPr="003A57C1">
              <w:rPr>
                <w:rFonts w:cstheme="minorHAnsi"/>
                <w:lang w:val="es-CO"/>
              </w:rPr>
              <w:br/>
              <w:t>• Trauma de alta energía: accidentes a alta velocidad, caídas &gt;2 m, proyectiles, explosiones.</w:t>
            </w:r>
            <w:r w:rsidRPr="003A57C1">
              <w:rPr>
                <w:rFonts w:cstheme="minorHAnsi"/>
                <w:lang w:val="es-CO"/>
              </w:rPr>
              <w:br/>
              <w:t xml:space="preserve">• Síndrome compartimental: dolor desproporcionado, edema, déficit </w:t>
            </w:r>
            <w:r w:rsidRPr="003A57C1">
              <w:rPr>
                <w:rFonts w:cstheme="minorHAnsi"/>
                <w:lang w:val="es-CO"/>
              </w:rPr>
              <w:lastRenderedPageBreak/>
              <w:t>sensitivo/motor.</w:t>
            </w:r>
            <w:r w:rsidRPr="003A57C1">
              <w:rPr>
                <w:rFonts w:cstheme="minorHAnsi"/>
                <w:lang w:val="es-CO"/>
              </w:rPr>
              <w:br/>
              <w:t>• Tórax inestable: fracturas costales contiguas con movimiento paradójico.</w:t>
            </w:r>
            <w:r w:rsidRPr="003A57C1">
              <w:rPr>
                <w:rFonts w:cstheme="minorHAnsi"/>
                <w:lang w:val="es-CO"/>
              </w:rPr>
              <w:br/>
              <w:t>• Lesiones penetrantes cuello/tronco/miembros proximales.</w:t>
            </w:r>
            <w:r w:rsidRPr="003A57C1">
              <w:rPr>
                <w:rFonts w:cstheme="minorHAnsi"/>
                <w:lang w:val="es-CO"/>
              </w:rPr>
              <w:br/>
              <w:t>• Amputación proximal a muñecas/tobillos.</w:t>
            </w:r>
            <w:r w:rsidRPr="003A57C1">
              <w:rPr>
                <w:rFonts w:cstheme="minorHAnsi"/>
                <w:lang w:val="es-CO"/>
              </w:rPr>
              <w:br/>
              <w:t>• Fracturas abiertas o deprimidas de bóveda craneal.</w:t>
            </w:r>
            <w:r w:rsidRPr="003A57C1">
              <w:rPr>
                <w:rFonts w:cstheme="minorHAnsi"/>
                <w:lang w:val="es-CO"/>
              </w:rPr>
              <w:br/>
              <w:t>• Fractura con sospecha vascular: ausencia de pulsos, hematoma expansivo, sangrado pulsátil.</w:t>
            </w:r>
            <w:r w:rsidRPr="003A57C1">
              <w:rPr>
                <w:rFonts w:cstheme="minorHAnsi"/>
                <w:lang w:val="es-CO"/>
              </w:rPr>
              <w:br/>
              <w:t>• Fractura de pelvis: inestabilidad, hematomas inguinales/escrotales/vaginales.</w:t>
            </w:r>
            <w:r w:rsidRPr="003A57C1">
              <w:rPr>
                <w:rFonts w:cstheme="minorHAnsi"/>
                <w:lang w:val="es-CO"/>
              </w:rPr>
              <w:br/>
              <w:t xml:space="preserve">• Parálisis o </w:t>
            </w:r>
            <w:proofErr w:type="spellStart"/>
            <w:r w:rsidRPr="003A57C1">
              <w:rPr>
                <w:rFonts w:cstheme="minorHAnsi"/>
                <w:lang w:val="es-CO"/>
              </w:rPr>
              <w:t>paresia</w:t>
            </w:r>
            <w:proofErr w:type="spellEnd"/>
            <w:r w:rsidRPr="003A57C1">
              <w:rPr>
                <w:rFonts w:cstheme="minorHAnsi"/>
                <w:lang w:val="es-CO"/>
              </w:rPr>
              <w:t xml:space="preserve"> </w:t>
            </w:r>
            <w:proofErr w:type="spellStart"/>
            <w:r w:rsidRPr="003A57C1">
              <w:rPr>
                <w:rFonts w:cstheme="minorHAnsi"/>
                <w:lang w:val="es-CO"/>
              </w:rPr>
              <w:t>post-trauma</w:t>
            </w:r>
            <w:proofErr w:type="spellEnd"/>
            <w:r w:rsidRPr="003A57C1">
              <w:rPr>
                <w:rFonts w:cstheme="minorHAnsi"/>
                <w:lang w:val="es-CO"/>
              </w:rPr>
              <w:t>.</w:t>
            </w:r>
            <w:r w:rsidRPr="003A57C1">
              <w:rPr>
                <w:rFonts w:cstheme="minorHAnsi"/>
                <w:lang w:val="es-CO"/>
              </w:rPr>
              <w:br/>
              <w:t>• Quemaduras graves: &gt;10% SC, inhalación, inmersión.</w:t>
            </w:r>
            <w:r w:rsidRPr="003A57C1">
              <w:rPr>
                <w:rFonts w:cstheme="minorHAnsi"/>
                <w:lang w:val="es-CO"/>
              </w:rPr>
              <w:br/>
              <w:t>• TCE grave/progresivo: Glasgow ≤8, deterioro.</w:t>
            </w:r>
            <w:r w:rsidRPr="003A57C1">
              <w:rPr>
                <w:rFonts w:cstheme="minorHAnsi"/>
                <w:lang w:val="es-CO"/>
              </w:rPr>
              <w:br/>
              <w:t>• Hematomas intracraneales: epidural, subdural, intracerebral</w:t>
            </w:r>
          </w:p>
        </w:tc>
        <w:tc>
          <w:tcPr>
            <w:tcW w:w="1417" w:type="dxa"/>
          </w:tcPr>
          <w:p w14:paraId="2C192BAA" w14:textId="16A9DAF8" w:rsidR="003A57C1" w:rsidRPr="009B1A51" w:rsidRDefault="0027297F" w:rsidP="007D4DEB">
            <w:pPr>
              <w:spacing w:line="276" w:lineRule="auto"/>
              <w:jc w:val="center"/>
              <w:rPr>
                <w:rFonts w:cstheme="minorHAnsi"/>
                <w:lang w:val="es-CO"/>
              </w:rPr>
            </w:pPr>
            <w:r w:rsidRPr="009B1A51">
              <w:rPr>
                <w:rFonts w:cstheme="minorHAnsi"/>
                <w:lang w:val="es-CO"/>
              </w:rPr>
              <w:lastRenderedPageBreak/>
              <w:t>Berlín (2014) y el estudio de validación de Rau et al. (2017</w:t>
            </w:r>
            <w:r>
              <w:rPr>
                <w:rFonts w:cstheme="minorHAnsi"/>
                <w:lang w:val="es-CO"/>
              </w:rPr>
              <w:t>)</w:t>
            </w:r>
          </w:p>
        </w:tc>
      </w:tr>
    </w:tbl>
    <w:p w14:paraId="585CA2F6" w14:textId="44320F24" w:rsidR="00D6434A" w:rsidRDefault="00D6434A" w:rsidP="007D4DEB">
      <w:pPr>
        <w:spacing w:line="276" w:lineRule="auto"/>
        <w:rPr>
          <w:rFonts w:cstheme="minorHAnsi"/>
          <w:lang w:val="es-CO"/>
        </w:rPr>
      </w:pPr>
    </w:p>
    <w:p w14:paraId="4F242D1F" w14:textId="2D749961" w:rsidR="00C2342F" w:rsidRPr="007D4DEB" w:rsidRDefault="00E841B4" w:rsidP="00B233E2">
      <w:pPr>
        <w:pStyle w:val="Ttulo1"/>
        <w:numPr>
          <w:ilvl w:val="0"/>
          <w:numId w:val="23"/>
        </w:numPr>
        <w:rPr>
          <w:sz w:val="28"/>
          <w:szCs w:val="36"/>
        </w:rPr>
      </w:pPr>
      <w:bookmarkStart w:id="8" w:name="_Toc209672515"/>
      <w:r w:rsidRPr="007D4DEB">
        <w:rPr>
          <w:rFonts w:asciiTheme="minorHAnsi" w:hAnsiTheme="minorHAnsi" w:cstheme="minorHAnsi"/>
          <w:szCs w:val="24"/>
          <w:lang w:val="es-CO"/>
        </w:rPr>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3"/>
        <w:gridCol w:w="2619"/>
        <w:gridCol w:w="5613"/>
        <w:gridCol w:w="1966"/>
      </w:tblGrid>
      <w:tr w:rsidR="00C25D15" w:rsidRPr="00C2342F" w14:paraId="50E7B6A0" w14:textId="77777777" w:rsidTr="005E0385">
        <w:trPr>
          <w:trHeight w:val="277"/>
          <w:tblHeader/>
        </w:trPr>
        <w:tc>
          <w:tcPr>
            <w:tcW w:w="433" w:type="dxa"/>
            <w:shd w:val="clear" w:color="auto" w:fill="A8D08D" w:themeFill="accent6" w:themeFillTint="99"/>
            <w:vAlign w:val="center"/>
          </w:tcPr>
          <w:p w14:paraId="7744C425"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ID</w:t>
            </w:r>
          </w:p>
        </w:tc>
        <w:tc>
          <w:tcPr>
            <w:tcW w:w="2619" w:type="dxa"/>
            <w:shd w:val="clear" w:color="auto" w:fill="A8D08D" w:themeFill="accent6" w:themeFillTint="99"/>
            <w:vAlign w:val="center"/>
          </w:tcPr>
          <w:p w14:paraId="2425B7D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Recomendación</w:t>
            </w:r>
          </w:p>
        </w:tc>
        <w:tc>
          <w:tcPr>
            <w:tcW w:w="5613" w:type="dxa"/>
            <w:shd w:val="clear" w:color="auto" w:fill="A8D08D" w:themeFill="accent6" w:themeFillTint="99"/>
            <w:vAlign w:val="center"/>
          </w:tcPr>
          <w:p w14:paraId="560AFC23"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Actividad/es</w:t>
            </w:r>
          </w:p>
        </w:tc>
        <w:tc>
          <w:tcPr>
            <w:tcW w:w="1966" w:type="dxa"/>
            <w:shd w:val="clear" w:color="auto" w:fill="A8D08D" w:themeFill="accent6" w:themeFillTint="99"/>
          </w:tcPr>
          <w:p w14:paraId="7E77B1A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Responsables</w:t>
            </w:r>
          </w:p>
        </w:tc>
      </w:tr>
      <w:tr w:rsidR="00C25D15" w:rsidRPr="00C2342F" w14:paraId="79E77637" w14:textId="77777777" w:rsidTr="005E0385">
        <w:trPr>
          <w:trHeight w:val="277"/>
        </w:trPr>
        <w:tc>
          <w:tcPr>
            <w:tcW w:w="433" w:type="dxa"/>
            <w:shd w:val="clear" w:color="auto" w:fill="FFFFFF" w:themeFill="background1"/>
            <w:vAlign w:val="center"/>
          </w:tcPr>
          <w:p w14:paraId="6455F94E" w14:textId="38D292F9" w:rsidR="00C2342F" w:rsidRPr="00C2342F" w:rsidRDefault="00F033F3" w:rsidP="00C25D15">
            <w:pPr>
              <w:jc w:val="center"/>
              <w:rPr>
                <w:rFonts w:cstheme="minorHAnsi"/>
                <w:b/>
                <w:bCs/>
                <w:color w:val="002060"/>
                <w:lang w:val="es-CO"/>
              </w:rPr>
            </w:pPr>
            <w:r>
              <w:rPr>
                <w:rFonts w:cstheme="minorHAnsi"/>
                <w:b/>
                <w:bCs/>
                <w:color w:val="002060"/>
                <w:lang w:val="es-CO"/>
              </w:rPr>
              <w:t>1</w:t>
            </w:r>
          </w:p>
        </w:tc>
        <w:tc>
          <w:tcPr>
            <w:tcW w:w="2619" w:type="dxa"/>
            <w:shd w:val="clear" w:color="auto" w:fill="FFFFFF" w:themeFill="background1"/>
          </w:tcPr>
          <w:p w14:paraId="514A15BA" w14:textId="263EB3F1" w:rsidR="00C2342F" w:rsidRPr="00C2342F" w:rsidRDefault="00D444A6" w:rsidP="00C25D15">
            <w:pPr>
              <w:rPr>
                <w:rFonts w:cstheme="minorHAnsi"/>
                <w:b/>
                <w:bCs/>
                <w:color w:val="002060"/>
                <w:lang w:val="es-CO"/>
              </w:rPr>
            </w:pPr>
            <w:r w:rsidRPr="00F507EC">
              <w:rPr>
                <w:b/>
                <w:bCs/>
                <w:u w:val="single"/>
              </w:rPr>
              <w:t xml:space="preserve">Realizar en los primeros </w:t>
            </w:r>
            <w:r w:rsidR="00AB40BD">
              <w:rPr>
                <w:b/>
                <w:bCs/>
                <w:u w:val="single"/>
              </w:rPr>
              <w:t>5</w:t>
            </w:r>
            <w:r w:rsidRPr="00F507EC">
              <w:rPr>
                <w:b/>
                <w:bCs/>
                <w:u w:val="single"/>
              </w:rPr>
              <w:t xml:space="preserve"> minutos</w:t>
            </w:r>
            <w:r>
              <w:t xml:space="preserve"> la evaluación y manejo inicial del paciente politraumatizado mediante el enfoque ABCDE, asegurando estabilización rápida, control de hemorragias externas e inicio inmediato del abordaje diagnóstico y terapéutico</w:t>
            </w:r>
          </w:p>
        </w:tc>
        <w:tc>
          <w:tcPr>
            <w:tcW w:w="5613" w:type="dxa"/>
            <w:shd w:val="clear" w:color="auto" w:fill="FFFFFF" w:themeFill="background1"/>
            <w:vAlign w:val="center"/>
          </w:tcPr>
          <w:p w14:paraId="22306C18" w14:textId="1512B4F6" w:rsidR="00C2342F" w:rsidRPr="00F033F3" w:rsidRDefault="00C2342F" w:rsidP="00C25D15">
            <w:pPr>
              <w:pStyle w:val="Prrafodelista"/>
              <w:numPr>
                <w:ilvl w:val="0"/>
                <w:numId w:val="31"/>
              </w:numPr>
              <w:spacing w:before="100" w:beforeAutospacing="1" w:after="100" w:afterAutospacing="1"/>
              <w:rPr>
                <w:rFonts w:eastAsia="Times New Roman" w:cstheme="minorHAnsi"/>
                <w:lang w:val="es-CO" w:eastAsia="es-CO"/>
              </w:rPr>
            </w:pPr>
            <w:r w:rsidRPr="00F033F3">
              <w:rPr>
                <w:rFonts w:eastAsia="Times New Roman" w:cstheme="minorHAnsi"/>
                <w:lang w:val="es-CO" w:eastAsia="es-CO"/>
              </w:rPr>
              <w:t xml:space="preserve">Realizar la valoración primaria siguiendo la secuencia </w:t>
            </w:r>
            <w:r w:rsidR="002F5392">
              <w:rPr>
                <w:rFonts w:eastAsia="Times New Roman" w:cstheme="minorHAnsi"/>
                <w:lang w:val="es-CO" w:eastAsia="es-CO"/>
              </w:rPr>
              <w:t>X</w:t>
            </w:r>
            <w:r w:rsidRPr="00F033F3">
              <w:rPr>
                <w:rFonts w:eastAsia="Times New Roman" w:cstheme="minorHAnsi"/>
                <w:lang w:val="es-CO" w:eastAsia="es-CO"/>
              </w:rPr>
              <w:t>ABCDE</w:t>
            </w:r>
            <w:r w:rsidR="00130183">
              <w:rPr>
                <w:rFonts w:eastAsia="Times New Roman" w:cstheme="minorHAnsi"/>
                <w:lang w:val="es-CO" w:eastAsia="es-CO"/>
              </w:rPr>
              <w:t xml:space="preserve"> (</w:t>
            </w:r>
            <w:r w:rsidR="00130183" w:rsidRPr="0055465F">
              <w:rPr>
                <w:rFonts w:eastAsia="Times New Roman" w:cstheme="minorHAnsi"/>
                <w:b/>
                <w:bCs/>
                <w:u w:val="single"/>
                <w:lang w:val="es-CO" w:eastAsia="es-CO"/>
              </w:rPr>
              <w:t>Ver Anexo 1</w:t>
            </w:r>
            <w:r w:rsidR="00130183">
              <w:rPr>
                <w:rFonts w:eastAsia="Times New Roman" w:cstheme="minorHAnsi"/>
                <w:lang w:val="es-CO" w:eastAsia="es-CO"/>
              </w:rPr>
              <w:t>)</w:t>
            </w:r>
            <w:r w:rsidRPr="00F033F3">
              <w:rPr>
                <w:rFonts w:eastAsia="Times New Roman" w:cstheme="minorHAnsi"/>
                <w:lang w:val="es-CO" w:eastAsia="es-CO"/>
              </w:rPr>
              <w:t>:</w:t>
            </w:r>
          </w:p>
          <w:p w14:paraId="266FCE97" w14:textId="2FD326BA" w:rsidR="000D437E" w:rsidRPr="000D437E" w:rsidRDefault="000D437E" w:rsidP="00C25D15">
            <w:pPr>
              <w:numPr>
                <w:ilvl w:val="0"/>
                <w:numId w:val="29"/>
              </w:numPr>
              <w:spacing w:before="100" w:beforeAutospacing="1" w:after="100" w:afterAutospacing="1"/>
              <w:rPr>
                <w:rFonts w:eastAsia="Times New Roman" w:cstheme="minorHAnsi"/>
                <w:lang w:val="es-CO" w:eastAsia="es-CO"/>
              </w:rPr>
            </w:pPr>
            <w:r w:rsidRPr="000D437E">
              <w:rPr>
                <w:rFonts w:eastAsia="Times New Roman" w:cstheme="minorHAnsi"/>
                <w:b/>
                <w:bCs/>
                <w:lang w:val="es-CO" w:eastAsia="es-CO"/>
              </w:rPr>
              <w:t>X</w:t>
            </w:r>
            <w:r>
              <w:rPr>
                <w:rFonts w:eastAsia="Times New Roman" w:cstheme="minorHAnsi"/>
                <w:lang w:val="es-CO" w:eastAsia="es-CO"/>
              </w:rPr>
              <w:t>: Abordaje hemorragia externa masiva</w:t>
            </w:r>
          </w:p>
          <w:p w14:paraId="36AFA14C" w14:textId="0CF17706" w:rsidR="00C2342F" w:rsidRPr="00C2342F" w:rsidRDefault="00C2342F" w:rsidP="00C25D15">
            <w:pPr>
              <w:numPr>
                <w:ilvl w:val="0"/>
                <w:numId w:val="29"/>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A</w:t>
            </w:r>
            <w:r w:rsidRPr="00C2342F">
              <w:rPr>
                <w:rFonts w:eastAsia="Times New Roman" w:cstheme="minorHAnsi"/>
                <w:lang w:val="es-CO" w:eastAsia="es-CO"/>
              </w:rPr>
              <w:t>: Asegurar la vía aérea con protección cervical.</w:t>
            </w:r>
          </w:p>
          <w:p w14:paraId="46A29CA7" w14:textId="347C4363" w:rsidR="00D444A6" w:rsidRPr="00D444A6" w:rsidRDefault="00D444A6" w:rsidP="00C25D15">
            <w:pPr>
              <w:numPr>
                <w:ilvl w:val="0"/>
                <w:numId w:val="29"/>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B</w:t>
            </w:r>
            <w:r w:rsidRPr="00C2342F">
              <w:rPr>
                <w:rFonts w:eastAsia="Times New Roman" w:cstheme="minorHAnsi"/>
                <w:lang w:val="es-CO" w:eastAsia="es-CO"/>
              </w:rPr>
              <w:t>:</w:t>
            </w:r>
            <w:r>
              <w:t xml:space="preserve"> Evaluar ventilación y oxigenación. Administrar oxígeno suplementario, identificar neumotórax, hemotórax o lesiones torácicas.</w:t>
            </w:r>
          </w:p>
          <w:p w14:paraId="42A5F781" w14:textId="2B070048" w:rsidR="00C2342F" w:rsidRPr="00C2342F" w:rsidRDefault="00C2342F" w:rsidP="00C25D15">
            <w:pPr>
              <w:numPr>
                <w:ilvl w:val="0"/>
                <w:numId w:val="29"/>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C</w:t>
            </w:r>
            <w:r w:rsidRPr="00C2342F">
              <w:rPr>
                <w:rFonts w:eastAsia="Times New Roman" w:cstheme="minorHAnsi"/>
                <w:lang w:val="es-CO" w:eastAsia="es-CO"/>
              </w:rPr>
              <w:t xml:space="preserve">: </w:t>
            </w:r>
            <w:r w:rsidR="00D444A6">
              <w:t xml:space="preserve"> Valorar pulso, perfusión y signos de shock. Controlar hemorragias externas, iniciar acceso venoso y fluidoterapia según indicación.</w:t>
            </w:r>
          </w:p>
          <w:p w14:paraId="7414E880" w14:textId="4916213A" w:rsidR="00C2342F" w:rsidRPr="00C2342F" w:rsidRDefault="00C2342F" w:rsidP="00C25D15">
            <w:pPr>
              <w:numPr>
                <w:ilvl w:val="0"/>
                <w:numId w:val="29"/>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D</w:t>
            </w:r>
            <w:r w:rsidRPr="00C2342F">
              <w:rPr>
                <w:rFonts w:eastAsia="Times New Roman" w:cstheme="minorHAnsi"/>
                <w:lang w:val="es-CO" w:eastAsia="es-CO"/>
              </w:rPr>
              <w:t xml:space="preserve">: </w:t>
            </w:r>
            <w:r w:rsidR="00D444A6">
              <w:t>Evaluar estado neurológico con la escala de Glasgow, reactividad pupilar y déficit motor/sensitivo.</w:t>
            </w:r>
          </w:p>
          <w:p w14:paraId="61287221" w14:textId="016B35BA" w:rsidR="00C2342F" w:rsidRPr="00C2342F" w:rsidRDefault="00D444A6" w:rsidP="00C25D15">
            <w:pPr>
              <w:numPr>
                <w:ilvl w:val="0"/>
                <w:numId w:val="29"/>
              </w:numPr>
              <w:spacing w:before="100" w:beforeAutospacing="1" w:after="100" w:afterAutospacing="1"/>
              <w:rPr>
                <w:rFonts w:eastAsia="Times New Roman" w:cstheme="minorHAnsi"/>
                <w:lang w:val="es-CO" w:eastAsia="es-CO"/>
              </w:rPr>
            </w:pPr>
            <w:r w:rsidRPr="00C2342F">
              <w:rPr>
                <w:rFonts w:eastAsia="Times New Roman" w:cstheme="minorHAnsi"/>
                <w:b/>
                <w:bCs/>
                <w:lang w:val="es-CO" w:eastAsia="es-CO"/>
              </w:rPr>
              <w:t>E</w:t>
            </w:r>
            <w:r w:rsidRPr="00C2342F">
              <w:rPr>
                <w:rFonts w:eastAsia="Times New Roman" w:cstheme="minorHAnsi"/>
                <w:lang w:val="es-CO" w:eastAsia="es-CO"/>
              </w:rPr>
              <w:t>:</w:t>
            </w:r>
            <w:r>
              <w:t xml:space="preserve"> Desvestir al paciente para identificar lesiones ocultas, evitando hipotermia mediante control de la temperatura ambiental y cobertores térmicos.</w:t>
            </w:r>
          </w:p>
          <w:p w14:paraId="761FBD32" w14:textId="61B59B0D" w:rsidR="005076C6" w:rsidRPr="0071306D" w:rsidRDefault="00C2342F" w:rsidP="002C5943">
            <w:pPr>
              <w:pStyle w:val="Prrafodelista"/>
              <w:numPr>
                <w:ilvl w:val="0"/>
                <w:numId w:val="31"/>
              </w:numPr>
              <w:spacing w:before="100" w:beforeAutospacing="1" w:after="100" w:afterAutospacing="1"/>
              <w:rPr>
                <w:rFonts w:cstheme="minorHAnsi"/>
                <w:b/>
                <w:bCs/>
                <w:color w:val="002060"/>
                <w:lang w:val="es-CO"/>
              </w:rPr>
            </w:pPr>
            <w:r w:rsidRPr="0071306D">
              <w:rPr>
                <w:rFonts w:eastAsia="Times New Roman" w:cstheme="minorHAnsi"/>
                <w:lang w:val="es-CO" w:eastAsia="es-CO"/>
              </w:rPr>
              <w:t>Simultáneamente</w:t>
            </w:r>
            <w:r w:rsidR="002648DE" w:rsidRPr="0071306D">
              <w:rPr>
                <w:rFonts w:eastAsia="Times New Roman" w:cstheme="minorHAnsi"/>
                <w:lang w:val="es-CO" w:eastAsia="es-CO"/>
              </w:rPr>
              <w:t xml:space="preserve">: </w:t>
            </w:r>
            <w:r w:rsidRPr="0071306D">
              <w:rPr>
                <w:rFonts w:eastAsia="Times New Roman" w:cstheme="minorHAnsi"/>
                <w:lang w:val="es-CO" w:eastAsia="es-CO"/>
              </w:rPr>
              <w:t>monitorización básica</w:t>
            </w:r>
            <w:r w:rsidR="00390BB8" w:rsidRPr="0071306D">
              <w:rPr>
                <w:rFonts w:eastAsia="Times New Roman" w:cstheme="minorHAnsi"/>
                <w:lang w:val="es-CO" w:eastAsia="es-CO"/>
              </w:rPr>
              <w:t xml:space="preserve">, </w:t>
            </w:r>
            <w:r w:rsidRPr="0071306D">
              <w:rPr>
                <w:rFonts w:eastAsia="Times New Roman" w:cstheme="minorHAnsi"/>
                <w:lang w:val="es-CO" w:eastAsia="es-CO"/>
              </w:rPr>
              <w:t xml:space="preserve">canalizar dos accesos venosos periféricos de calibre 14 o 16, y </w:t>
            </w:r>
            <w:r w:rsidR="006D6A88" w:rsidRPr="0071306D">
              <w:rPr>
                <w:rFonts w:eastAsia="Times New Roman" w:cstheme="minorHAnsi"/>
                <w:lang w:val="es-CO" w:eastAsia="es-CO"/>
              </w:rPr>
              <w:t>tomar paraclínicos</w:t>
            </w:r>
            <w:r w:rsidRPr="0071306D">
              <w:rPr>
                <w:rFonts w:eastAsia="Times New Roman" w:cstheme="minorHAnsi"/>
                <w:lang w:val="es-CO" w:eastAsia="es-CO"/>
              </w:rPr>
              <w:t xml:space="preserve"> esenciales</w:t>
            </w:r>
            <w:r w:rsidR="00F507EC" w:rsidRPr="0071306D">
              <w:rPr>
                <w:rFonts w:eastAsia="Times New Roman" w:cstheme="minorHAnsi"/>
                <w:lang w:val="es-CO" w:eastAsia="es-CO"/>
              </w:rPr>
              <w:t xml:space="preserve"> (gases</w:t>
            </w:r>
            <w:r w:rsidRPr="0071306D">
              <w:rPr>
                <w:rFonts w:eastAsia="Times New Roman" w:cstheme="minorHAnsi"/>
                <w:lang w:val="es-CO" w:eastAsia="es-CO"/>
              </w:rPr>
              <w:t xml:space="preserve"> arteriales</w:t>
            </w:r>
            <w:r w:rsidR="00F507EC" w:rsidRPr="0071306D">
              <w:rPr>
                <w:rFonts w:eastAsia="Times New Roman" w:cstheme="minorHAnsi"/>
                <w:lang w:val="es-CO" w:eastAsia="es-CO"/>
              </w:rPr>
              <w:t>, h</w:t>
            </w:r>
            <w:r w:rsidRPr="0071306D">
              <w:rPr>
                <w:rFonts w:eastAsia="Times New Roman" w:cstheme="minorHAnsi"/>
                <w:lang w:val="es-CO" w:eastAsia="es-CO"/>
              </w:rPr>
              <w:t>emograma</w:t>
            </w:r>
            <w:r w:rsidR="00F507EC" w:rsidRPr="0071306D">
              <w:rPr>
                <w:rFonts w:eastAsia="Times New Roman" w:cstheme="minorHAnsi"/>
                <w:lang w:val="es-CO" w:eastAsia="es-CO"/>
              </w:rPr>
              <w:t>, t</w:t>
            </w:r>
            <w:r w:rsidRPr="0071306D">
              <w:rPr>
                <w:rFonts w:eastAsia="Times New Roman" w:cstheme="minorHAnsi"/>
                <w:lang w:val="es-CO" w:eastAsia="es-CO"/>
              </w:rPr>
              <w:t>iempos de coagulación</w:t>
            </w:r>
            <w:r w:rsidR="005076C6" w:rsidRPr="0071306D">
              <w:rPr>
                <w:rFonts w:eastAsia="Times New Roman" w:cstheme="minorHAnsi"/>
                <w:lang w:val="es-CO" w:eastAsia="es-CO"/>
              </w:rPr>
              <w:t>, electrolitos)</w:t>
            </w:r>
            <w:r w:rsidR="00F507EC" w:rsidRPr="0071306D">
              <w:rPr>
                <w:rFonts w:eastAsia="Times New Roman" w:cstheme="minorHAnsi"/>
                <w:lang w:val="es-CO" w:eastAsia="es-CO"/>
              </w:rPr>
              <w:t xml:space="preserve"> </w:t>
            </w:r>
          </w:p>
          <w:p w14:paraId="49251C9B" w14:textId="2FC7483E" w:rsidR="007D4DEB" w:rsidRDefault="007D4DEB" w:rsidP="007D4DEB">
            <w:pPr>
              <w:pStyle w:val="Prrafodelista"/>
              <w:spacing w:before="100" w:beforeAutospacing="1" w:after="100" w:afterAutospacing="1"/>
              <w:ind w:left="360"/>
              <w:rPr>
                <w:rFonts w:eastAsia="Times New Roman" w:cstheme="minorHAnsi"/>
                <w:color w:val="002060"/>
                <w:lang w:val="es-CO" w:eastAsia="es-CO"/>
              </w:rPr>
            </w:pPr>
          </w:p>
          <w:p w14:paraId="61979C37" w14:textId="40C96355" w:rsidR="006D6A88" w:rsidRPr="006D6A88" w:rsidRDefault="006D6A88" w:rsidP="007D4DEB">
            <w:pPr>
              <w:pStyle w:val="Prrafodelista"/>
              <w:spacing w:before="100" w:beforeAutospacing="1" w:after="100" w:afterAutospacing="1"/>
              <w:ind w:left="360"/>
              <w:rPr>
                <w:rFonts w:cstheme="minorHAnsi"/>
                <w:b/>
                <w:bCs/>
                <w:color w:val="002060"/>
                <w:lang w:val="es-CO"/>
              </w:rPr>
            </w:pPr>
          </w:p>
        </w:tc>
        <w:tc>
          <w:tcPr>
            <w:tcW w:w="1966" w:type="dxa"/>
            <w:shd w:val="clear" w:color="auto" w:fill="FFFFFF" w:themeFill="background1"/>
          </w:tcPr>
          <w:p w14:paraId="1050C22D" w14:textId="77777777" w:rsidR="00C2342F" w:rsidRPr="0027297F" w:rsidRDefault="00C2342F" w:rsidP="00C25D15">
            <w:pPr>
              <w:jc w:val="center"/>
              <w:rPr>
                <w:rFonts w:cstheme="minorHAnsi"/>
                <w:b/>
                <w:bCs/>
                <w:lang w:val="es-CO"/>
              </w:rPr>
            </w:pPr>
            <w:r w:rsidRPr="0027297F">
              <w:rPr>
                <w:rFonts w:cstheme="minorHAnsi"/>
                <w:b/>
                <w:bCs/>
                <w:lang w:val="es-CO"/>
              </w:rPr>
              <w:t>Médico Urgenciólogo</w:t>
            </w:r>
          </w:p>
          <w:p w14:paraId="0535E3CF" w14:textId="3C4DA1CF" w:rsidR="00C2342F" w:rsidRPr="0027297F" w:rsidRDefault="0027297F" w:rsidP="00C25D15">
            <w:pPr>
              <w:jc w:val="center"/>
              <w:rPr>
                <w:rFonts w:cstheme="minorHAnsi"/>
                <w:b/>
                <w:bCs/>
                <w:lang w:val="es-CO"/>
              </w:rPr>
            </w:pPr>
            <w:r>
              <w:rPr>
                <w:rFonts w:cstheme="minorHAnsi"/>
                <w:b/>
                <w:bCs/>
                <w:lang w:val="es-CO"/>
              </w:rPr>
              <w:t>o</w:t>
            </w:r>
          </w:p>
          <w:p w14:paraId="7F713D29" w14:textId="77777777" w:rsidR="00C2342F" w:rsidRPr="0027297F" w:rsidRDefault="00C2342F" w:rsidP="00C25D15">
            <w:pPr>
              <w:jc w:val="center"/>
              <w:rPr>
                <w:rFonts w:cstheme="minorHAnsi"/>
                <w:b/>
                <w:bCs/>
                <w:lang w:val="es-CO"/>
              </w:rPr>
            </w:pPr>
            <w:r w:rsidRPr="0027297F">
              <w:rPr>
                <w:rFonts w:cstheme="minorHAnsi"/>
                <w:b/>
                <w:bCs/>
                <w:lang w:val="es-CO"/>
              </w:rPr>
              <w:t>Médico General</w:t>
            </w:r>
          </w:p>
          <w:p w14:paraId="36443A3E" w14:textId="0E57250F" w:rsidR="00C2342F" w:rsidRDefault="00C25D15" w:rsidP="00C25D15">
            <w:pPr>
              <w:jc w:val="center"/>
              <w:rPr>
                <w:rFonts w:cstheme="minorHAnsi"/>
                <w:b/>
                <w:bCs/>
                <w:lang w:val="es-CO"/>
              </w:rPr>
            </w:pPr>
            <w:r>
              <w:rPr>
                <w:rFonts w:cstheme="minorHAnsi"/>
                <w:b/>
                <w:bCs/>
                <w:lang w:val="es-CO"/>
              </w:rPr>
              <w:t>(Primer respondiente)</w:t>
            </w:r>
          </w:p>
          <w:p w14:paraId="40355C22" w14:textId="77777777" w:rsidR="00C25D15" w:rsidRDefault="00C25D15" w:rsidP="00C25D15">
            <w:pPr>
              <w:jc w:val="center"/>
              <w:rPr>
                <w:rFonts w:cstheme="minorHAnsi"/>
                <w:b/>
                <w:bCs/>
                <w:lang w:val="es-CO"/>
              </w:rPr>
            </w:pPr>
          </w:p>
          <w:p w14:paraId="2A6ED115" w14:textId="77777777" w:rsidR="00C25D15" w:rsidRPr="0027297F" w:rsidRDefault="00C25D15" w:rsidP="00C25D15">
            <w:pPr>
              <w:jc w:val="center"/>
              <w:rPr>
                <w:rFonts w:cstheme="minorHAnsi"/>
                <w:b/>
                <w:bCs/>
                <w:lang w:val="es-CO"/>
              </w:rPr>
            </w:pPr>
          </w:p>
          <w:p w14:paraId="1CE01117" w14:textId="47295F52" w:rsidR="00C2342F" w:rsidRDefault="00C2342F" w:rsidP="00C25D15">
            <w:pPr>
              <w:jc w:val="center"/>
              <w:rPr>
                <w:rFonts w:cstheme="minorHAnsi"/>
                <w:b/>
                <w:bCs/>
                <w:lang w:val="es-CO"/>
              </w:rPr>
            </w:pPr>
            <w:r w:rsidRPr="0027297F">
              <w:rPr>
                <w:rFonts w:cstheme="minorHAnsi"/>
                <w:b/>
                <w:bCs/>
                <w:lang w:val="es-CO"/>
              </w:rPr>
              <w:t>Jefe de enfermería</w:t>
            </w:r>
            <w:r w:rsidR="00F507EC">
              <w:rPr>
                <w:rFonts w:cstheme="minorHAnsi"/>
                <w:b/>
                <w:bCs/>
                <w:lang w:val="es-CO"/>
              </w:rPr>
              <w:t xml:space="preserve"> (#1)</w:t>
            </w:r>
          </w:p>
          <w:p w14:paraId="223EB4DF" w14:textId="77777777" w:rsidR="00C25D15" w:rsidRDefault="00C25D15" w:rsidP="00C25D15">
            <w:pPr>
              <w:jc w:val="center"/>
              <w:rPr>
                <w:rFonts w:cstheme="minorHAnsi"/>
                <w:b/>
                <w:bCs/>
                <w:lang w:val="es-CO"/>
              </w:rPr>
            </w:pPr>
          </w:p>
          <w:p w14:paraId="727B292C" w14:textId="71F10A69" w:rsidR="00C25D15" w:rsidRPr="00C2342F" w:rsidRDefault="00C25D15" w:rsidP="00C25D15">
            <w:pPr>
              <w:jc w:val="center"/>
              <w:rPr>
                <w:rFonts w:cstheme="minorHAnsi"/>
                <w:b/>
                <w:bCs/>
                <w:color w:val="002060"/>
                <w:lang w:val="es-CO"/>
              </w:rPr>
            </w:pPr>
            <w:r>
              <w:rPr>
                <w:rFonts w:cstheme="minorHAnsi"/>
                <w:b/>
                <w:bCs/>
                <w:lang w:val="es-CO"/>
              </w:rPr>
              <w:t>Auxiliar de enfermería</w:t>
            </w:r>
            <w:r w:rsidR="00F507EC">
              <w:rPr>
                <w:rFonts w:cstheme="minorHAnsi"/>
                <w:b/>
                <w:bCs/>
                <w:lang w:val="es-CO"/>
              </w:rPr>
              <w:t xml:space="preserve"> (#2)</w:t>
            </w:r>
          </w:p>
        </w:tc>
      </w:tr>
      <w:tr w:rsidR="007D4DEB" w:rsidRPr="00C2342F" w14:paraId="60493B9B" w14:textId="77777777" w:rsidTr="005E0385">
        <w:trPr>
          <w:trHeight w:val="277"/>
        </w:trPr>
        <w:tc>
          <w:tcPr>
            <w:tcW w:w="433" w:type="dxa"/>
            <w:shd w:val="clear" w:color="auto" w:fill="A8D08D" w:themeFill="accent6" w:themeFillTint="99"/>
            <w:vAlign w:val="center"/>
          </w:tcPr>
          <w:p w14:paraId="416E9D7F" w14:textId="0F824A99" w:rsidR="007D4DEB" w:rsidRDefault="007D4DEB" w:rsidP="007D4DEB">
            <w:pPr>
              <w:jc w:val="center"/>
              <w:rPr>
                <w:rFonts w:cstheme="minorHAnsi"/>
                <w:b/>
                <w:bCs/>
                <w:color w:val="002060"/>
                <w:lang w:val="es-CO"/>
              </w:rPr>
            </w:pPr>
            <w:r w:rsidRPr="00F507EC">
              <w:rPr>
                <w:rFonts w:cstheme="minorHAnsi"/>
                <w:b/>
                <w:bCs/>
                <w:sz w:val="24"/>
                <w:szCs w:val="24"/>
                <w:lang w:val="es-CO"/>
              </w:rPr>
              <w:lastRenderedPageBreak/>
              <w:t>ID</w:t>
            </w:r>
          </w:p>
        </w:tc>
        <w:tc>
          <w:tcPr>
            <w:tcW w:w="2619" w:type="dxa"/>
            <w:shd w:val="clear" w:color="auto" w:fill="A8D08D" w:themeFill="accent6" w:themeFillTint="99"/>
            <w:vAlign w:val="center"/>
          </w:tcPr>
          <w:p w14:paraId="4B9CEE59" w14:textId="14748216" w:rsidR="007D4DEB" w:rsidRPr="00F507EC" w:rsidRDefault="007D4DEB" w:rsidP="007D4DEB">
            <w:pPr>
              <w:jc w:val="center"/>
              <w:rPr>
                <w:b/>
                <w:bCs/>
                <w:u w:val="single"/>
              </w:rPr>
            </w:pPr>
            <w:r w:rsidRPr="00F507EC">
              <w:rPr>
                <w:rFonts w:cstheme="minorHAnsi"/>
                <w:b/>
                <w:bCs/>
                <w:sz w:val="24"/>
                <w:szCs w:val="24"/>
                <w:lang w:val="es-CO"/>
              </w:rPr>
              <w:t>Recomendación</w:t>
            </w:r>
          </w:p>
        </w:tc>
        <w:tc>
          <w:tcPr>
            <w:tcW w:w="5613" w:type="dxa"/>
            <w:shd w:val="clear" w:color="auto" w:fill="A8D08D" w:themeFill="accent6" w:themeFillTint="99"/>
            <w:vAlign w:val="center"/>
          </w:tcPr>
          <w:p w14:paraId="5E70A4AC" w14:textId="54AF49CD" w:rsidR="007D4DEB" w:rsidRPr="00F033F3" w:rsidRDefault="007D4DEB" w:rsidP="007D4DEB">
            <w:pPr>
              <w:pStyle w:val="Prrafodelista"/>
              <w:spacing w:before="100" w:beforeAutospacing="1" w:after="100" w:afterAutospacing="1"/>
              <w:ind w:left="360"/>
              <w:jc w:val="center"/>
              <w:rPr>
                <w:rFonts w:eastAsia="Times New Roman" w:cstheme="minorHAnsi"/>
                <w:lang w:val="es-CO" w:eastAsia="es-CO"/>
              </w:rPr>
            </w:pPr>
            <w:r w:rsidRPr="00F507EC">
              <w:rPr>
                <w:rFonts w:cstheme="minorHAnsi"/>
                <w:b/>
                <w:bCs/>
                <w:sz w:val="24"/>
                <w:szCs w:val="24"/>
                <w:lang w:val="es-CO"/>
              </w:rPr>
              <w:t>Actividad/es</w:t>
            </w:r>
          </w:p>
        </w:tc>
        <w:tc>
          <w:tcPr>
            <w:tcW w:w="1966" w:type="dxa"/>
            <w:shd w:val="clear" w:color="auto" w:fill="A8D08D" w:themeFill="accent6" w:themeFillTint="99"/>
          </w:tcPr>
          <w:p w14:paraId="226A3A3F" w14:textId="63AF2612" w:rsidR="007D4DEB" w:rsidRPr="0027297F" w:rsidRDefault="007D4DEB" w:rsidP="007D4DEB">
            <w:pPr>
              <w:jc w:val="center"/>
              <w:rPr>
                <w:rFonts w:cstheme="minorHAnsi"/>
                <w:b/>
                <w:bCs/>
                <w:lang w:val="es-CO"/>
              </w:rPr>
            </w:pPr>
            <w:r w:rsidRPr="00F507EC">
              <w:rPr>
                <w:rFonts w:cstheme="minorHAnsi"/>
                <w:b/>
                <w:bCs/>
                <w:sz w:val="24"/>
                <w:szCs w:val="24"/>
                <w:lang w:val="es-CO"/>
              </w:rPr>
              <w:t>Responsables</w:t>
            </w:r>
          </w:p>
        </w:tc>
      </w:tr>
      <w:tr w:rsidR="003C6164" w:rsidRPr="005E0385" w14:paraId="1B7EDA1F" w14:textId="77777777" w:rsidTr="005E0385">
        <w:trPr>
          <w:trHeight w:val="7632"/>
        </w:trPr>
        <w:tc>
          <w:tcPr>
            <w:tcW w:w="433" w:type="dxa"/>
            <w:shd w:val="clear" w:color="auto" w:fill="FFFFFF" w:themeFill="background1"/>
            <w:vAlign w:val="center"/>
          </w:tcPr>
          <w:p w14:paraId="2AE052FA" w14:textId="7218505B" w:rsidR="0027297F" w:rsidRPr="0027297F" w:rsidRDefault="00F033F3" w:rsidP="00C25D15">
            <w:pPr>
              <w:jc w:val="center"/>
              <w:rPr>
                <w:rFonts w:cstheme="minorHAnsi"/>
                <w:b/>
                <w:bCs/>
                <w:lang w:val="es-CO"/>
              </w:rPr>
            </w:pPr>
            <w:r>
              <w:rPr>
                <w:rFonts w:cstheme="minorHAnsi"/>
                <w:b/>
                <w:bCs/>
                <w:lang w:val="es-CO"/>
              </w:rPr>
              <w:t>2</w:t>
            </w:r>
          </w:p>
        </w:tc>
        <w:tc>
          <w:tcPr>
            <w:tcW w:w="2619" w:type="dxa"/>
            <w:shd w:val="clear" w:color="auto" w:fill="FFFFFF" w:themeFill="background1"/>
          </w:tcPr>
          <w:p w14:paraId="7ADC0381" w14:textId="5EFA3A18" w:rsidR="0027297F" w:rsidRPr="007D4DEB" w:rsidRDefault="00F033F3" w:rsidP="004A521A">
            <w:pPr>
              <w:rPr>
                <w:rFonts w:cstheme="minorHAnsi"/>
                <w:b/>
                <w:bCs/>
                <w:lang w:val="es-CO"/>
              </w:rPr>
            </w:pPr>
            <w:r w:rsidRPr="007D4DEB">
              <w:rPr>
                <w:rStyle w:val="Textoennegrita"/>
                <w:rFonts w:cstheme="minorHAnsi"/>
                <w:b w:val="0"/>
                <w:bCs w:val="0"/>
              </w:rPr>
              <w:t>Determinar</w:t>
            </w:r>
            <w:r w:rsidRPr="007D4DEB">
              <w:rPr>
                <w:rFonts w:cstheme="minorHAnsi"/>
              </w:rPr>
              <w:t xml:space="preserve"> durante la valoración inicial, si el paciente cumple los criterios para la</w:t>
            </w:r>
            <w:r w:rsidRPr="007D4DEB">
              <w:rPr>
                <w:rFonts w:cstheme="minorHAnsi"/>
                <w:b/>
                <w:bCs/>
              </w:rPr>
              <w:t xml:space="preserve"> </w:t>
            </w:r>
            <w:r w:rsidR="007D4DEB" w:rsidRPr="007D4DEB">
              <w:rPr>
                <w:rFonts w:cstheme="minorHAnsi"/>
                <w:b/>
                <w:bCs/>
              </w:rPr>
              <w:t>ACTIVACIÓN – CÓDIGO TRAUMA</w:t>
            </w:r>
          </w:p>
        </w:tc>
        <w:tc>
          <w:tcPr>
            <w:tcW w:w="5613" w:type="dxa"/>
            <w:shd w:val="clear" w:color="auto" w:fill="FFFFFF" w:themeFill="background1"/>
          </w:tcPr>
          <w:p w14:paraId="32530E9C" w14:textId="65B9D9CB" w:rsidR="000A15DA" w:rsidRDefault="00F507EC" w:rsidP="004A521A">
            <w:pPr>
              <w:rPr>
                <w:rFonts w:cstheme="minorHAnsi"/>
              </w:rPr>
            </w:pPr>
            <w:r w:rsidRPr="00F507EC">
              <w:rPr>
                <w:rFonts w:cstheme="minorHAnsi"/>
                <w:lang w:val="es-CO"/>
              </w:rPr>
              <w:t>La activación del Código Trauma se realiza cuando se cumplen uno o más criterios fisiológicos, anatómicos o de mecanismo de lesión</w:t>
            </w:r>
            <w:r>
              <w:rPr>
                <w:rFonts w:cstheme="minorHAnsi"/>
                <w:lang w:val="es-CO"/>
              </w:rPr>
              <w:t xml:space="preserve"> (</w:t>
            </w:r>
            <w:r w:rsidRPr="0055465F">
              <w:rPr>
                <w:rFonts w:cstheme="minorHAnsi"/>
                <w:b/>
                <w:bCs/>
                <w:u w:val="single"/>
                <w:lang w:val="es-CO"/>
              </w:rPr>
              <w:t xml:space="preserve">Ver </w:t>
            </w:r>
            <w:r w:rsidR="0055465F">
              <w:rPr>
                <w:rFonts w:cstheme="minorHAnsi"/>
                <w:b/>
                <w:bCs/>
                <w:u w:val="single"/>
                <w:lang w:val="es-CO"/>
              </w:rPr>
              <w:t>I</w:t>
            </w:r>
            <w:r w:rsidRPr="0055465F">
              <w:rPr>
                <w:rFonts w:cstheme="minorHAnsi"/>
                <w:b/>
                <w:bCs/>
                <w:u w:val="single"/>
                <w:lang w:val="es-CO"/>
              </w:rPr>
              <w:t>magen 1</w:t>
            </w:r>
            <w:r>
              <w:rPr>
                <w:rFonts w:cstheme="minorHAnsi"/>
                <w:lang w:val="es-CO"/>
              </w:rPr>
              <w:t>)</w:t>
            </w:r>
            <w:r w:rsidR="007D4DEB">
              <w:rPr>
                <w:rFonts w:cstheme="minorHAnsi"/>
                <w:lang w:val="es-CO"/>
              </w:rPr>
              <w:t xml:space="preserve">. </w:t>
            </w:r>
            <w:r w:rsidRPr="00F507EC">
              <w:rPr>
                <w:rFonts w:cstheme="minorHAnsi"/>
              </w:rPr>
              <w:t xml:space="preserve">La </w:t>
            </w:r>
            <w:r w:rsidRPr="00F507EC">
              <w:rPr>
                <w:rStyle w:val="Textoennegrita"/>
                <w:rFonts w:cstheme="minorHAnsi"/>
                <w:b w:val="0"/>
                <w:bCs w:val="0"/>
              </w:rPr>
              <w:t>activación del Código Trauma</w:t>
            </w:r>
            <w:r w:rsidRPr="00F507EC">
              <w:rPr>
                <w:rFonts w:cstheme="minorHAnsi"/>
              </w:rPr>
              <w:t xml:space="preserve"> debe hacerse en el momento en que el paciente cumple criterios que predicen una alta probabilidad de compromiso vital o de requerir intervención inmediata.</w:t>
            </w:r>
          </w:p>
          <w:p w14:paraId="1F5778EB" w14:textId="77777777" w:rsidR="000A15DA" w:rsidRDefault="000A15DA" w:rsidP="004A521A">
            <w:pPr>
              <w:rPr>
                <w:rFonts w:cstheme="minorHAnsi"/>
              </w:rPr>
            </w:pPr>
          </w:p>
          <w:p w14:paraId="05482FFA" w14:textId="7FD8E50B" w:rsidR="00F507EC" w:rsidRPr="00F507EC" w:rsidRDefault="00F507EC" w:rsidP="004A521A">
            <w:pPr>
              <w:rPr>
                <w:rFonts w:cstheme="minorHAnsi"/>
              </w:rPr>
            </w:pPr>
            <w:r w:rsidRPr="00F507EC">
              <w:rPr>
                <w:rFonts w:cstheme="minorHAnsi"/>
                <w:b/>
                <w:bCs/>
              </w:rPr>
              <w:t xml:space="preserve">El objetivo es </w:t>
            </w:r>
            <w:r w:rsidRPr="00F507EC">
              <w:rPr>
                <w:rStyle w:val="Textoennegrita"/>
                <w:rFonts w:cstheme="minorHAnsi"/>
              </w:rPr>
              <w:t>anticipar la descompensación</w:t>
            </w:r>
            <w:r w:rsidRPr="00F507EC">
              <w:rPr>
                <w:rFonts w:cstheme="minorHAnsi"/>
                <w:b/>
                <w:bCs/>
              </w:rPr>
              <w:t xml:space="preserve"> y asegurar que el equipo multidisciplinario esté listo antes de que el paciente colapse</w:t>
            </w:r>
            <w:r w:rsidRPr="00F507EC">
              <w:rPr>
                <w:rFonts w:cstheme="minorHAnsi"/>
              </w:rPr>
              <w:t>.</w:t>
            </w:r>
          </w:p>
          <w:p w14:paraId="72F3BA66" w14:textId="7762272C" w:rsidR="004A521A" w:rsidRDefault="004A521A" w:rsidP="004A521A">
            <w:pPr>
              <w:spacing w:before="100" w:beforeAutospacing="1" w:after="100" w:afterAutospacing="1"/>
              <w:jc w:val="left"/>
              <w:rPr>
                <w:rFonts w:eastAsia="Times New Roman" w:cstheme="minorHAnsi"/>
                <w:lang w:val="es-CO" w:eastAsia="es-CO"/>
              </w:rPr>
            </w:pPr>
            <w:r>
              <w:rPr>
                <w:rFonts w:eastAsia="Times New Roman" w:cstheme="minorHAnsi"/>
                <w:lang w:val="es-CO" w:eastAsia="es-CO"/>
              </w:rPr>
              <w:t>A</w:t>
            </w:r>
            <w:r w:rsidRPr="003C6164">
              <w:rPr>
                <w:rFonts w:eastAsia="Times New Roman" w:cstheme="minorHAnsi"/>
                <w:lang w:val="es-CO" w:eastAsia="es-CO"/>
              </w:rPr>
              <w:t>ctivar código trauma implica:</w:t>
            </w:r>
          </w:p>
          <w:p w14:paraId="0B85B69A" w14:textId="1904EEBE" w:rsidR="00EE5487" w:rsidRPr="003C6164" w:rsidRDefault="00EE5487" w:rsidP="00EA3FC0">
            <w:pPr>
              <w:numPr>
                <w:ilvl w:val="0"/>
                <w:numId w:val="39"/>
              </w:numPr>
              <w:spacing w:before="100" w:beforeAutospacing="1" w:after="100" w:afterAutospacing="1"/>
              <w:jc w:val="left"/>
              <w:rPr>
                <w:rFonts w:eastAsia="Times New Roman" w:cstheme="minorHAnsi"/>
                <w:lang w:val="es-CO" w:eastAsia="es-CO"/>
              </w:rPr>
            </w:pPr>
            <w:r w:rsidRPr="00EE5487">
              <w:rPr>
                <w:rFonts w:eastAsia="Times New Roman" w:cstheme="minorHAnsi"/>
                <w:lang w:val="es-CO" w:eastAsia="es-CO"/>
              </w:rPr>
              <w:t>Activación por código rojo/amarillo (</w:t>
            </w:r>
            <w:r w:rsidRPr="0055465F">
              <w:rPr>
                <w:rFonts w:eastAsia="Times New Roman" w:cstheme="minorHAnsi"/>
                <w:b/>
                <w:bCs/>
                <w:u w:val="single"/>
                <w:lang w:val="es-CO" w:eastAsia="es-CO"/>
              </w:rPr>
              <w:t>Ver Imagen 2</w:t>
            </w:r>
            <w:r w:rsidRPr="00EE5487">
              <w:rPr>
                <w:rFonts w:eastAsia="Times New Roman" w:cstheme="minorHAnsi"/>
                <w:lang w:val="es-CO" w:eastAsia="es-CO"/>
              </w:rPr>
              <w:t>)</w:t>
            </w:r>
          </w:p>
          <w:p w14:paraId="0B42C66E" w14:textId="40EBBF6D" w:rsidR="004A521A" w:rsidRPr="004A521A" w:rsidRDefault="004A521A" w:rsidP="004A521A">
            <w:pPr>
              <w:numPr>
                <w:ilvl w:val="0"/>
                <w:numId w:val="39"/>
              </w:numPr>
              <w:spacing w:before="100" w:beforeAutospacing="1" w:after="100" w:afterAutospacing="1"/>
              <w:rPr>
                <w:rFonts w:eastAsia="Times New Roman" w:cstheme="minorHAnsi"/>
                <w:lang w:val="es-CO" w:eastAsia="es-CO"/>
              </w:rPr>
            </w:pPr>
            <w:r w:rsidRPr="004A521A">
              <w:rPr>
                <w:rFonts w:eastAsia="Times New Roman" w:cstheme="minorHAnsi"/>
                <w:lang w:val="es-CO" w:eastAsia="es-CO"/>
              </w:rPr>
              <w:t>Indicar a la auxiliar de referencia las especialidades para notificación inmediata</w:t>
            </w:r>
          </w:p>
          <w:p w14:paraId="1BC328AE" w14:textId="5092296D" w:rsidR="004A521A" w:rsidRDefault="004A521A" w:rsidP="004A521A">
            <w:pPr>
              <w:numPr>
                <w:ilvl w:val="0"/>
                <w:numId w:val="39"/>
              </w:numPr>
              <w:spacing w:before="100" w:beforeAutospacing="1" w:after="100" w:afterAutospacing="1"/>
              <w:rPr>
                <w:rFonts w:eastAsia="Times New Roman" w:cstheme="minorHAnsi"/>
                <w:lang w:val="es-CO" w:eastAsia="es-CO"/>
              </w:rPr>
            </w:pPr>
            <w:r w:rsidRPr="004A521A">
              <w:rPr>
                <w:rFonts w:eastAsia="Times New Roman" w:cstheme="minorHAnsi"/>
                <w:lang w:val="es-CO" w:eastAsia="es-CO"/>
              </w:rPr>
              <w:t>Llamado a personal de laboratorio</w:t>
            </w:r>
            <w:r>
              <w:rPr>
                <w:rFonts w:eastAsia="Times New Roman" w:cstheme="minorHAnsi"/>
                <w:lang w:val="es-CO" w:eastAsia="es-CO"/>
              </w:rPr>
              <w:t xml:space="preserve"> y </w:t>
            </w:r>
            <w:r w:rsidRPr="004A521A">
              <w:rPr>
                <w:rFonts w:eastAsia="Times New Roman" w:cstheme="minorHAnsi"/>
                <w:lang w:val="es-CO" w:eastAsia="es-CO"/>
              </w:rPr>
              <w:t>Banco de sangre</w:t>
            </w:r>
          </w:p>
          <w:p w14:paraId="1263AFDB" w14:textId="6AF0D015" w:rsidR="004A521A" w:rsidRPr="004A521A" w:rsidRDefault="004A521A" w:rsidP="004A521A">
            <w:pPr>
              <w:numPr>
                <w:ilvl w:val="0"/>
                <w:numId w:val="39"/>
              </w:numPr>
              <w:spacing w:before="100" w:beforeAutospacing="1" w:after="100" w:afterAutospacing="1"/>
              <w:rPr>
                <w:rFonts w:eastAsia="Times New Roman" w:cstheme="minorHAnsi"/>
                <w:lang w:val="es-CO" w:eastAsia="es-CO"/>
              </w:rPr>
            </w:pPr>
            <w:r>
              <w:rPr>
                <w:rFonts w:eastAsia="Times New Roman" w:cstheme="minorHAnsi"/>
                <w:lang w:val="es-CO" w:eastAsia="es-CO"/>
              </w:rPr>
              <w:t>Continuar estabilización inicial según ATLS</w:t>
            </w:r>
          </w:p>
          <w:p w14:paraId="6A832929" w14:textId="0EB3668C" w:rsidR="00EE5487" w:rsidRPr="00EE5487" w:rsidRDefault="004A521A" w:rsidP="00EE5487">
            <w:pPr>
              <w:numPr>
                <w:ilvl w:val="0"/>
                <w:numId w:val="39"/>
              </w:numPr>
              <w:spacing w:before="100" w:beforeAutospacing="1" w:after="100" w:afterAutospacing="1"/>
              <w:jc w:val="left"/>
              <w:rPr>
                <w:b/>
                <w:bCs/>
                <w:lang w:val="es-CO" w:eastAsia="es-CO"/>
              </w:rPr>
            </w:pPr>
            <w:r w:rsidRPr="00EE5487">
              <w:rPr>
                <w:rFonts w:eastAsia="Times New Roman" w:cstheme="minorHAnsi"/>
                <w:lang w:val="es-CO" w:eastAsia="es-CO"/>
              </w:rPr>
              <w:t xml:space="preserve">Diligenciar el </w:t>
            </w:r>
            <w:r w:rsidRPr="004A521A">
              <w:rPr>
                <w:rFonts w:eastAsia="Times New Roman" w:cstheme="minorHAnsi"/>
                <w:lang w:val="es-CO" w:eastAsia="es-CO"/>
              </w:rPr>
              <w:t>formato</w:t>
            </w:r>
            <w:r w:rsidR="00EE5487">
              <w:rPr>
                <w:rFonts w:eastAsia="Times New Roman" w:cstheme="minorHAnsi"/>
                <w:lang w:val="es-CO" w:eastAsia="es-CO"/>
              </w:rPr>
              <w:t xml:space="preserve"> institucional de </w:t>
            </w:r>
            <w:r w:rsidRPr="004A521A">
              <w:rPr>
                <w:rFonts w:eastAsia="Times New Roman" w:cstheme="minorHAnsi"/>
                <w:lang w:val="es-CO" w:eastAsia="es-CO"/>
              </w:rPr>
              <w:t xml:space="preserve">Activación Código </w:t>
            </w:r>
            <w:r w:rsidR="00EE5487" w:rsidRPr="004A521A">
              <w:rPr>
                <w:rFonts w:eastAsia="Times New Roman" w:cstheme="minorHAnsi"/>
                <w:lang w:val="es-CO" w:eastAsia="es-CO"/>
              </w:rPr>
              <w:t>Trauma</w:t>
            </w:r>
            <w:r w:rsidR="00EE5487">
              <w:rPr>
                <w:rFonts w:eastAsia="Times New Roman" w:cstheme="minorHAnsi"/>
                <w:lang w:val="es-CO" w:eastAsia="es-CO"/>
              </w:rPr>
              <w:t xml:space="preserve"> que</w:t>
            </w:r>
            <w:r w:rsidR="00EE5487" w:rsidRPr="00EE5487">
              <w:rPr>
                <w:rFonts w:eastAsia="Times New Roman" w:cstheme="minorHAnsi"/>
                <w:lang w:val="es-CO" w:eastAsia="es-CO"/>
              </w:rPr>
              <w:t xml:space="preserve"> contiene: </w:t>
            </w:r>
            <w:r w:rsidR="00EE5487" w:rsidRPr="00EE5487">
              <w:rPr>
                <w:rFonts w:cstheme="minorHAnsi"/>
                <w:lang w:val="es-CO"/>
              </w:rPr>
              <w:t xml:space="preserve"> </w:t>
            </w:r>
          </w:p>
          <w:p w14:paraId="657F5F07" w14:textId="53574F35" w:rsidR="00EE5487" w:rsidRPr="0027297F" w:rsidRDefault="00EE5487" w:rsidP="00EE5487">
            <w:pPr>
              <w:spacing w:before="100" w:beforeAutospacing="1" w:after="100" w:afterAutospacing="1"/>
              <w:ind w:left="360"/>
              <w:jc w:val="left"/>
              <w:rPr>
                <w:b/>
                <w:bCs/>
                <w:lang w:val="es-CO" w:eastAsia="es-CO"/>
              </w:rPr>
            </w:pPr>
            <w:r>
              <w:rPr>
                <w:rFonts w:cstheme="minorHAnsi"/>
                <w:lang w:val="es-CO"/>
              </w:rPr>
              <w:t>-</w:t>
            </w:r>
            <w:r w:rsidRPr="00EE5487">
              <w:rPr>
                <w:rFonts w:cstheme="minorHAnsi"/>
                <w:lang w:val="es-CO"/>
              </w:rPr>
              <w:t>Identificación del paciente (nombre, cédula)</w:t>
            </w:r>
            <w:r w:rsidRPr="00EE5487">
              <w:rPr>
                <w:rFonts w:cstheme="minorHAnsi"/>
                <w:lang w:val="es-CO"/>
              </w:rPr>
              <w:br/>
              <w:t>- Mecanismo de trauma (atropello, motociclista, caída, etc.)</w:t>
            </w:r>
            <w:r w:rsidRPr="00EE5487">
              <w:rPr>
                <w:rFonts w:cstheme="minorHAnsi"/>
                <w:lang w:val="es-CO"/>
              </w:rPr>
              <w:br/>
              <w:t>- Criterios de activación cumplidos</w:t>
            </w:r>
            <w:r w:rsidRPr="00EE5487">
              <w:rPr>
                <w:rFonts w:cstheme="minorHAnsi"/>
                <w:lang w:val="es-CO"/>
              </w:rPr>
              <w:br/>
              <w:t>- Hora de activación</w:t>
            </w:r>
            <w:r w:rsidRPr="00EE5487">
              <w:rPr>
                <w:rFonts w:cstheme="minorHAnsi"/>
                <w:lang w:val="es-CO"/>
              </w:rPr>
              <w:br/>
              <w:t>- Responsables del equipo</w:t>
            </w:r>
            <w:r w:rsidRPr="00EE5487">
              <w:rPr>
                <w:rFonts w:cstheme="minorHAnsi"/>
                <w:lang w:val="es-CO"/>
              </w:rPr>
              <w:br/>
              <w:t>- Intervención inicial</w:t>
            </w:r>
          </w:p>
        </w:tc>
        <w:tc>
          <w:tcPr>
            <w:tcW w:w="1962" w:type="dxa"/>
            <w:shd w:val="clear" w:color="auto" w:fill="FFFFFF" w:themeFill="background1"/>
          </w:tcPr>
          <w:p w14:paraId="13D5E792" w14:textId="30780110" w:rsidR="00C25D15" w:rsidRPr="0027297F" w:rsidRDefault="00C25D15" w:rsidP="00C25D15">
            <w:pPr>
              <w:jc w:val="center"/>
              <w:rPr>
                <w:rFonts w:cstheme="minorHAnsi"/>
                <w:b/>
                <w:bCs/>
                <w:lang w:val="es-CO"/>
              </w:rPr>
            </w:pPr>
            <w:r w:rsidRPr="0027297F">
              <w:rPr>
                <w:rFonts w:cstheme="minorHAnsi"/>
                <w:b/>
                <w:bCs/>
                <w:lang w:val="es-CO"/>
              </w:rPr>
              <w:t>Médico Urgenciólogo</w:t>
            </w:r>
          </w:p>
          <w:p w14:paraId="10218271" w14:textId="013A4E00" w:rsidR="00C25D15" w:rsidRPr="0027297F" w:rsidRDefault="00C25D15" w:rsidP="00C25D15">
            <w:pPr>
              <w:jc w:val="center"/>
              <w:rPr>
                <w:rFonts w:cstheme="minorHAnsi"/>
                <w:b/>
                <w:bCs/>
                <w:lang w:val="es-CO"/>
              </w:rPr>
            </w:pPr>
            <w:r>
              <w:rPr>
                <w:rFonts w:cstheme="minorHAnsi"/>
                <w:b/>
                <w:bCs/>
                <w:lang w:val="es-CO"/>
              </w:rPr>
              <w:t>o</w:t>
            </w:r>
          </w:p>
          <w:p w14:paraId="7095D794" w14:textId="47A0600B" w:rsidR="00C25D15" w:rsidRDefault="00C25D15" w:rsidP="00C25D15">
            <w:pPr>
              <w:jc w:val="center"/>
              <w:rPr>
                <w:rFonts w:cstheme="minorHAnsi"/>
                <w:b/>
                <w:bCs/>
                <w:lang w:val="es-CO"/>
              </w:rPr>
            </w:pPr>
            <w:r w:rsidRPr="0027297F">
              <w:rPr>
                <w:rFonts w:cstheme="minorHAnsi"/>
                <w:b/>
                <w:bCs/>
                <w:lang w:val="es-CO"/>
              </w:rPr>
              <w:t>Médico General</w:t>
            </w:r>
          </w:p>
          <w:p w14:paraId="4707FFF8" w14:textId="63A4CAE9" w:rsidR="005E0385" w:rsidRDefault="005E0385" w:rsidP="00F507EC">
            <w:pPr>
              <w:jc w:val="center"/>
              <w:rPr>
                <w:rFonts w:cstheme="minorHAnsi"/>
                <w:b/>
                <w:bCs/>
                <w:lang w:val="es-CO"/>
              </w:rPr>
            </w:pPr>
          </w:p>
          <w:p w14:paraId="440925CF" w14:textId="2DFC55E2" w:rsidR="005E0385" w:rsidRDefault="005E0385" w:rsidP="00F507EC">
            <w:pPr>
              <w:jc w:val="center"/>
              <w:rPr>
                <w:rFonts w:cstheme="minorHAnsi"/>
                <w:b/>
                <w:bCs/>
                <w:lang w:val="es-CO"/>
              </w:rPr>
            </w:pPr>
          </w:p>
          <w:p w14:paraId="44779738" w14:textId="77777777" w:rsidR="005E0385" w:rsidRDefault="005E0385" w:rsidP="00F507EC">
            <w:pPr>
              <w:jc w:val="center"/>
              <w:rPr>
                <w:rFonts w:cstheme="minorHAnsi"/>
                <w:b/>
                <w:bCs/>
                <w:lang w:val="es-CO"/>
              </w:rPr>
            </w:pPr>
          </w:p>
          <w:p w14:paraId="6492EB63" w14:textId="7780AD6B" w:rsidR="005E0385" w:rsidRDefault="005E0385" w:rsidP="005E0385">
            <w:pPr>
              <w:jc w:val="center"/>
              <w:rPr>
                <w:rFonts w:cstheme="minorHAnsi"/>
                <w:b/>
                <w:bCs/>
                <w:lang w:val="es-CO"/>
              </w:rPr>
            </w:pPr>
            <w:r>
              <w:rPr>
                <w:rFonts w:cstheme="minorHAnsi"/>
                <w:b/>
                <w:bCs/>
                <w:lang w:val="es-CO"/>
              </w:rPr>
              <w:t xml:space="preserve">Personal de referencia: </w:t>
            </w:r>
          </w:p>
          <w:p w14:paraId="1E89DF01" w14:textId="77777777" w:rsidR="005E0385" w:rsidRDefault="005E0385" w:rsidP="005E0385">
            <w:pPr>
              <w:jc w:val="center"/>
              <w:rPr>
                <w:rFonts w:cstheme="minorHAnsi"/>
                <w:b/>
                <w:bCs/>
                <w:lang w:val="es-CO"/>
              </w:rPr>
            </w:pPr>
          </w:p>
          <w:p w14:paraId="57E7A56B" w14:textId="2DF35CD6" w:rsidR="005E0385" w:rsidRPr="005E0385" w:rsidRDefault="005E0385" w:rsidP="005E0385">
            <w:pPr>
              <w:jc w:val="center"/>
              <w:rPr>
                <w:rFonts w:cstheme="minorHAnsi"/>
                <w:lang w:val="es-CO"/>
              </w:rPr>
            </w:pPr>
            <w:r w:rsidRPr="005E0385">
              <w:rPr>
                <w:rFonts w:cstheme="minorHAnsi"/>
                <w:lang w:val="es-CO"/>
              </w:rPr>
              <w:t xml:space="preserve">El formato debe ser diligenciado por el personal de referencia quien </w:t>
            </w:r>
            <w:r w:rsidRPr="005E0385">
              <w:rPr>
                <w:rFonts w:cstheme="minorHAnsi"/>
                <w:lang w:val="es-CO"/>
              </w:rPr>
              <w:t>tomará</w:t>
            </w:r>
            <w:r w:rsidRPr="005E0385">
              <w:rPr>
                <w:rFonts w:cstheme="minorHAnsi"/>
                <w:lang w:val="es-CO"/>
              </w:rPr>
              <w:t xml:space="preserve"> los datos en la sala de reanimación y </w:t>
            </w:r>
            <w:r w:rsidRPr="005E0385">
              <w:rPr>
                <w:rFonts w:cstheme="minorHAnsi"/>
                <w:lang w:val="es-CO"/>
              </w:rPr>
              <w:t>llamará</w:t>
            </w:r>
            <w:r w:rsidRPr="005E0385">
              <w:rPr>
                <w:rFonts w:cstheme="minorHAnsi"/>
                <w:lang w:val="es-CO"/>
              </w:rPr>
              <w:t xml:space="preserve"> al equipo multidisciplinario según indicación médica.</w:t>
            </w:r>
          </w:p>
          <w:p w14:paraId="69381EE5" w14:textId="77777777" w:rsidR="00F507EC" w:rsidRPr="005E0385" w:rsidRDefault="00F507EC" w:rsidP="00C25D15">
            <w:pPr>
              <w:jc w:val="center"/>
              <w:rPr>
                <w:rFonts w:cstheme="minorHAnsi"/>
                <w:lang w:val="es-CO"/>
              </w:rPr>
            </w:pPr>
          </w:p>
          <w:p w14:paraId="626D706C" w14:textId="6A87D60C" w:rsidR="0027297F" w:rsidRPr="0027297F" w:rsidRDefault="0027297F" w:rsidP="00C25D15">
            <w:pPr>
              <w:jc w:val="center"/>
              <w:rPr>
                <w:rFonts w:cstheme="minorHAnsi"/>
                <w:b/>
                <w:bCs/>
                <w:lang w:val="es-CO"/>
              </w:rPr>
            </w:pPr>
          </w:p>
        </w:tc>
      </w:tr>
    </w:tbl>
    <w:p w14:paraId="399BE658" w14:textId="6C7677B0" w:rsidR="00F507EC" w:rsidRPr="003C6164" w:rsidRDefault="000A15DA" w:rsidP="00F507EC">
      <w:pPr>
        <w:jc w:val="center"/>
        <w:rPr>
          <w:rFonts w:cstheme="minorHAnsi"/>
          <w:b/>
          <w:bCs/>
        </w:rPr>
      </w:pPr>
      <w:r w:rsidRPr="003C6164">
        <w:rPr>
          <w:rFonts w:cstheme="minorHAnsi"/>
          <w:b/>
          <w:bCs/>
          <w:noProof/>
        </w:rPr>
        <w:drawing>
          <wp:anchor distT="0" distB="0" distL="114300" distR="114300" simplePos="0" relativeHeight="251664384" behindDoc="0" locked="0" layoutInCell="1" allowOverlap="1" wp14:anchorId="41730F07" wp14:editId="46F66E08">
            <wp:simplePos x="0" y="0"/>
            <wp:positionH relativeFrom="column">
              <wp:posOffset>-501015</wp:posOffset>
            </wp:positionH>
            <wp:positionV relativeFrom="page">
              <wp:posOffset>6728460</wp:posOffset>
            </wp:positionV>
            <wp:extent cx="6507480" cy="2400300"/>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07480" cy="2400300"/>
                    </a:xfrm>
                    <a:prstGeom prst="rect">
                      <a:avLst/>
                    </a:prstGeom>
                  </pic:spPr>
                </pic:pic>
              </a:graphicData>
            </a:graphic>
            <wp14:sizeRelH relativeFrom="margin">
              <wp14:pctWidth>0</wp14:pctWidth>
            </wp14:sizeRelH>
            <wp14:sizeRelV relativeFrom="margin">
              <wp14:pctHeight>0</wp14:pctHeight>
            </wp14:sizeRelV>
          </wp:anchor>
        </w:drawing>
      </w:r>
      <w:r w:rsidR="00F507EC" w:rsidRPr="003C6164">
        <w:rPr>
          <w:rFonts w:cstheme="minorHAnsi"/>
          <w:b/>
          <w:bCs/>
        </w:rPr>
        <w:t>Imagen 1. Criterios activación código trauma</w:t>
      </w:r>
    </w:p>
    <w:p w14:paraId="79B60861" w14:textId="0F86DA4D" w:rsidR="005D7B93" w:rsidRPr="005D7B93" w:rsidRDefault="005E0385" w:rsidP="005D7B93">
      <w:pPr>
        <w:spacing w:before="100" w:beforeAutospacing="1" w:after="100" w:afterAutospacing="1" w:line="240" w:lineRule="auto"/>
        <w:ind w:left="720"/>
        <w:jc w:val="center"/>
        <w:rPr>
          <w:rFonts w:eastAsia="Times New Roman" w:cstheme="minorHAnsi"/>
          <w:b/>
          <w:bCs/>
          <w:lang w:val="es-CO" w:eastAsia="es-CO"/>
        </w:rPr>
      </w:pPr>
      <w:r w:rsidRPr="005D7B93">
        <w:rPr>
          <w:rFonts w:ascii="Times New Roman" w:eastAsia="Times New Roman" w:hAnsi="Times New Roman" w:cs="Times New Roman"/>
          <w:noProof/>
          <w:sz w:val="24"/>
          <w:szCs w:val="24"/>
          <w:lang w:val="es-CO" w:eastAsia="es-CO"/>
        </w:rPr>
        <w:lastRenderedPageBreak/>
        <w:drawing>
          <wp:anchor distT="0" distB="0" distL="114300" distR="114300" simplePos="0" relativeHeight="251660288" behindDoc="0" locked="0" layoutInCell="1" allowOverlap="1" wp14:anchorId="47EFA97F" wp14:editId="0637D131">
            <wp:simplePos x="0" y="0"/>
            <wp:positionH relativeFrom="column">
              <wp:posOffset>-36195</wp:posOffset>
            </wp:positionH>
            <wp:positionV relativeFrom="paragraph">
              <wp:posOffset>1820545</wp:posOffset>
            </wp:positionV>
            <wp:extent cx="5372100" cy="909955"/>
            <wp:effectExtent l="0" t="0" r="0" b="444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69762"/>
                    <a:stretch/>
                  </pic:blipFill>
                  <pic:spPr bwMode="auto">
                    <a:xfrm>
                      <a:off x="0" y="0"/>
                      <a:ext cx="5372100" cy="90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7B93">
        <w:rPr>
          <w:rFonts w:ascii="Times New Roman" w:eastAsia="Times New Roman" w:hAnsi="Times New Roman" w:cs="Times New Roman"/>
          <w:noProof/>
          <w:sz w:val="24"/>
          <w:szCs w:val="24"/>
          <w:lang w:val="es-CO" w:eastAsia="es-CO"/>
        </w:rPr>
        <w:drawing>
          <wp:anchor distT="0" distB="0" distL="114300" distR="114300" simplePos="0" relativeHeight="251659264" behindDoc="0" locked="0" layoutInCell="1" allowOverlap="1" wp14:anchorId="619597DE" wp14:editId="5A776424">
            <wp:simplePos x="0" y="0"/>
            <wp:positionH relativeFrom="column">
              <wp:posOffset>1905</wp:posOffset>
            </wp:positionH>
            <wp:positionV relativeFrom="paragraph">
              <wp:posOffset>433705</wp:posOffset>
            </wp:positionV>
            <wp:extent cx="5288280" cy="1242060"/>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58095"/>
                    <a:stretch/>
                  </pic:blipFill>
                  <pic:spPr bwMode="auto">
                    <a:xfrm>
                      <a:off x="0" y="0"/>
                      <a:ext cx="5288280" cy="1242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7B93" w:rsidRPr="005D7B93">
        <w:rPr>
          <w:rFonts w:eastAsia="Times New Roman" w:cstheme="minorHAnsi"/>
          <w:b/>
          <w:bCs/>
          <w:lang w:val="es-CO" w:eastAsia="es-CO"/>
        </w:rPr>
        <w:t xml:space="preserve">Imagen 2. Activación por </w:t>
      </w:r>
      <w:r w:rsidR="005076C6">
        <w:rPr>
          <w:rFonts w:eastAsia="Times New Roman" w:cstheme="minorHAnsi"/>
          <w:b/>
          <w:bCs/>
          <w:lang w:val="es-CO" w:eastAsia="es-CO"/>
        </w:rPr>
        <w:t>c</w:t>
      </w:r>
      <w:r w:rsidR="005D7B93" w:rsidRPr="005D7B93">
        <w:rPr>
          <w:rFonts w:eastAsia="Times New Roman" w:cstheme="minorHAnsi"/>
          <w:b/>
          <w:bCs/>
          <w:lang w:val="es-CO" w:eastAsia="es-CO"/>
        </w:rPr>
        <w:t>ódigo</w:t>
      </w:r>
      <w:r w:rsidR="005076C6">
        <w:rPr>
          <w:rFonts w:eastAsia="Times New Roman" w:cstheme="minorHAnsi"/>
          <w:b/>
          <w:bCs/>
          <w:lang w:val="es-CO" w:eastAsia="es-CO"/>
        </w:rPr>
        <w:t xml:space="preserve"> rojo/amarillo</w:t>
      </w:r>
    </w:p>
    <w:p w14:paraId="2D4E508A" w14:textId="3EB4AB6B" w:rsidR="005D7B93" w:rsidRPr="004A521A" w:rsidRDefault="005D7B93" w:rsidP="004A521A">
      <w:pPr>
        <w:spacing w:before="100" w:beforeAutospacing="1" w:after="100" w:afterAutospacing="1" w:line="240" w:lineRule="auto"/>
        <w:ind w:left="720"/>
        <w:jc w:val="left"/>
        <w:rPr>
          <w:rFonts w:ascii="Times New Roman" w:eastAsia="Times New Roman" w:hAnsi="Times New Roman" w:cs="Times New Roman"/>
          <w:sz w:val="24"/>
          <w:szCs w:val="24"/>
          <w:lang w:val="es-CO" w:eastAsia="es-CO"/>
        </w:rPr>
      </w:pPr>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2"/>
        <w:gridCol w:w="2540"/>
        <w:gridCol w:w="5812"/>
        <w:gridCol w:w="1847"/>
      </w:tblGrid>
      <w:tr w:rsidR="005E0385" w:rsidRPr="0027297F" w14:paraId="78A80592" w14:textId="77777777" w:rsidTr="00B71CFB">
        <w:trPr>
          <w:trHeight w:val="277"/>
        </w:trPr>
        <w:tc>
          <w:tcPr>
            <w:tcW w:w="432" w:type="dxa"/>
            <w:shd w:val="clear" w:color="auto" w:fill="A8D08D" w:themeFill="accent6" w:themeFillTint="99"/>
            <w:vAlign w:val="center"/>
          </w:tcPr>
          <w:p w14:paraId="71FE0CA2" w14:textId="10E27D7D" w:rsidR="005E0385" w:rsidRDefault="005E0385" w:rsidP="005E0385">
            <w:pPr>
              <w:jc w:val="center"/>
              <w:rPr>
                <w:rFonts w:cstheme="minorHAnsi"/>
                <w:b/>
                <w:bCs/>
                <w:lang w:val="es-CO"/>
              </w:rPr>
            </w:pPr>
            <w:r w:rsidRPr="00F507EC">
              <w:rPr>
                <w:rFonts w:cstheme="minorHAnsi"/>
                <w:b/>
                <w:bCs/>
                <w:sz w:val="24"/>
                <w:szCs w:val="24"/>
                <w:lang w:val="es-CO"/>
              </w:rPr>
              <w:t>ID</w:t>
            </w:r>
          </w:p>
        </w:tc>
        <w:tc>
          <w:tcPr>
            <w:tcW w:w="2540" w:type="dxa"/>
            <w:shd w:val="clear" w:color="auto" w:fill="A8D08D" w:themeFill="accent6" w:themeFillTint="99"/>
            <w:vAlign w:val="center"/>
          </w:tcPr>
          <w:p w14:paraId="3A37A35B" w14:textId="5BF4D364" w:rsidR="005E0385" w:rsidRPr="0027297F" w:rsidRDefault="005E0385" w:rsidP="005E0385">
            <w:pPr>
              <w:jc w:val="center"/>
              <w:rPr>
                <w:rFonts w:cstheme="minorHAnsi"/>
                <w:lang w:val="es-CO"/>
              </w:rPr>
            </w:pPr>
            <w:r w:rsidRPr="00F507EC">
              <w:rPr>
                <w:rFonts w:cstheme="minorHAnsi"/>
                <w:b/>
                <w:bCs/>
                <w:sz w:val="24"/>
                <w:szCs w:val="24"/>
                <w:lang w:val="es-CO"/>
              </w:rPr>
              <w:t>Recomendación</w:t>
            </w:r>
          </w:p>
        </w:tc>
        <w:tc>
          <w:tcPr>
            <w:tcW w:w="5812" w:type="dxa"/>
            <w:shd w:val="clear" w:color="auto" w:fill="A8D08D" w:themeFill="accent6" w:themeFillTint="99"/>
            <w:vAlign w:val="center"/>
          </w:tcPr>
          <w:p w14:paraId="0382A152" w14:textId="5A5E78E5" w:rsidR="005E0385" w:rsidRPr="00AD3420" w:rsidRDefault="005E0385" w:rsidP="005E0385">
            <w:pPr>
              <w:jc w:val="center"/>
              <w:rPr>
                <w:rFonts w:cstheme="minorHAnsi"/>
                <w:lang w:val="es-CO"/>
              </w:rPr>
            </w:pPr>
            <w:r w:rsidRPr="00F507EC">
              <w:rPr>
                <w:rFonts w:cstheme="minorHAnsi"/>
                <w:b/>
                <w:bCs/>
                <w:sz w:val="24"/>
                <w:szCs w:val="24"/>
                <w:lang w:val="es-CO"/>
              </w:rPr>
              <w:t>Actividad/es</w:t>
            </w:r>
          </w:p>
        </w:tc>
        <w:tc>
          <w:tcPr>
            <w:tcW w:w="1847" w:type="dxa"/>
            <w:shd w:val="clear" w:color="auto" w:fill="A8D08D" w:themeFill="accent6" w:themeFillTint="99"/>
          </w:tcPr>
          <w:p w14:paraId="4573704D" w14:textId="7550D3A9" w:rsidR="005E0385" w:rsidRDefault="005E0385" w:rsidP="005E0385">
            <w:pPr>
              <w:jc w:val="center"/>
              <w:rPr>
                <w:rFonts w:cstheme="minorHAnsi"/>
                <w:b/>
                <w:bCs/>
                <w:lang w:val="es-CO"/>
              </w:rPr>
            </w:pPr>
            <w:r w:rsidRPr="00F507EC">
              <w:rPr>
                <w:rFonts w:cstheme="minorHAnsi"/>
                <w:b/>
                <w:bCs/>
                <w:sz w:val="24"/>
                <w:szCs w:val="24"/>
                <w:lang w:val="es-CO"/>
              </w:rPr>
              <w:t>Responsables</w:t>
            </w:r>
          </w:p>
        </w:tc>
      </w:tr>
      <w:tr w:rsidR="00F507EC" w:rsidRPr="0027297F" w14:paraId="38006AE7" w14:textId="77777777" w:rsidTr="00B71CFB">
        <w:trPr>
          <w:trHeight w:val="277"/>
        </w:trPr>
        <w:tc>
          <w:tcPr>
            <w:tcW w:w="432" w:type="dxa"/>
            <w:shd w:val="clear" w:color="auto" w:fill="FFFFFF" w:themeFill="background1"/>
            <w:vAlign w:val="center"/>
          </w:tcPr>
          <w:p w14:paraId="1D3B0E43" w14:textId="29917625" w:rsidR="00F507EC" w:rsidRPr="00FC185D" w:rsidRDefault="007D4DEB" w:rsidP="007D4DEB">
            <w:pPr>
              <w:rPr>
                <w:rFonts w:cstheme="minorHAnsi"/>
                <w:b/>
                <w:bCs/>
                <w:lang w:val="es-CO"/>
              </w:rPr>
            </w:pPr>
            <w:r>
              <w:rPr>
                <w:rFonts w:cstheme="minorHAnsi"/>
                <w:b/>
                <w:bCs/>
                <w:lang w:val="es-CO"/>
              </w:rPr>
              <w:t>3</w:t>
            </w:r>
          </w:p>
        </w:tc>
        <w:tc>
          <w:tcPr>
            <w:tcW w:w="2540" w:type="dxa"/>
            <w:shd w:val="clear" w:color="auto" w:fill="FFFFFF" w:themeFill="background1"/>
          </w:tcPr>
          <w:p w14:paraId="7D9EEC63" w14:textId="77777777" w:rsidR="00F507EC" w:rsidRPr="00C2342F" w:rsidRDefault="00F507EC" w:rsidP="00EF3893">
            <w:pPr>
              <w:rPr>
                <w:rStyle w:val="Textoennegrita"/>
                <w:rFonts w:cstheme="minorHAnsi"/>
                <w:b w:val="0"/>
                <w:bCs w:val="0"/>
              </w:rPr>
            </w:pPr>
            <w:r w:rsidRPr="0027297F">
              <w:rPr>
                <w:rFonts w:cstheme="minorHAnsi"/>
                <w:lang w:val="es-CO"/>
              </w:rPr>
              <w:t xml:space="preserve">Realizar notificación a especialistas por referencia según </w:t>
            </w:r>
            <w:r>
              <w:rPr>
                <w:rFonts w:cstheme="minorHAnsi"/>
                <w:lang w:val="es-CO"/>
              </w:rPr>
              <w:t>indicación del primer respondiente</w:t>
            </w:r>
          </w:p>
        </w:tc>
        <w:tc>
          <w:tcPr>
            <w:tcW w:w="5812" w:type="dxa"/>
            <w:shd w:val="clear" w:color="auto" w:fill="FFFFFF" w:themeFill="background1"/>
            <w:vAlign w:val="center"/>
          </w:tcPr>
          <w:p w14:paraId="54DFA02E" w14:textId="77777777" w:rsidR="00F507EC" w:rsidRPr="00AD3420" w:rsidRDefault="00F507EC" w:rsidP="00EF3893">
            <w:pPr>
              <w:rPr>
                <w:rFonts w:cstheme="minorHAnsi"/>
                <w:lang w:val="es-CO"/>
              </w:rPr>
            </w:pPr>
            <w:r w:rsidRPr="00AD3420">
              <w:rPr>
                <w:rFonts w:cstheme="minorHAnsi"/>
                <w:lang w:val="es-CO"/>
              </w:rPr>
              <w:t>El primer respondiente debe considerar:</w:t>
            </w:r>
          </w:p>
          <w:p w14:paraId="2210D543" w14:textId="77777777" w:rsidR="00F507EC" w:rsidRPr="00AD3420" w:rsidRDefault="00F507EC" w:rsidP="00EF3893">
            <w:pPr>
              <w:rPr>
                <w:rFonts w:cstheme="minorHAnsi"/>
                <w:lang w:val="es-CO"/>
              </w:rPr>
            </w:pPr>
          </w:p>
          <w:p w14:paraId="7AD228ED" w14:textId="0124458F" w:rsidR="00F507EC" w:rsidRPr="00AD3420" w:rsidRDefault="00F507EC" w:rsidP="00EF3893">
            <w:pPr>
              <w:pStyle w:val="Prrafodelista"/>
              <w:numPr>
                <w:ilvl w:val="0"/>
                <w:numId w:val="35"/>
              </w:numPr>
              <w:rPr>
                <w:rFonts w:cstheme="minorHAnsi"/>
                <w:lang w:val="es-CO"/>
              </w:rPr>
            </w:pPr>
            <w:r w:rsidRPr="00AD3420">
              <w:rPr>
                <w:rFonts w:cstheme="minorHAnsi"/>
                <w:lang w:val="es-CO"/>
              </w:rPr>
              <w:t>Llamar Cirugía General si: abdomen agudo, hemorragia interna persistente, trauma torácico con dificultad respiratoria, lesiones penetrantes de cuello/tronco, fractura pélvica inestable, tórax inestable, amputación proximal, trauma de alta energía.</w:t>
            </w:r>
            <w:r w:rsidRPr="00AD3420">
              <w:rPr>
                <w:rFonts w:cstheme="minorHAnsi"/>
                <w:lang w:val="es-CO"/>
              </w:rPr>
              <w:br/>
            </w:r>
          </w:p>
          <w:p w14:paraId="6B791823" w14:textId="2ECE89E1" w:rsidR="00F507EC" w:rsidRPr="00AD3420" w:rsidRDefault="00F507EC" w:rsidP="002F5392">
            <w:pPr>
              <w:pStyle w:val="Prrafodelista"/>
              <w:numPr>
                <w:ilvl w:val="0"/>
                <w:numId w:val="35"/>
              </w:numPr>
              <w:rPr>
                <w:rFonts w:cstheme="minorHAnsi"/>
                <w:lang w:val="es-CO"/>
              </w:rPr>
            </w:pPr>
            <w:r w:rsidRPr="00AD3420">
              <w:rPr>
                <w:rFonts w:cstheme="minorHAnsi"/>
                <w:lang w:val="es-CO"/>
              </w:rPr>
              <w:t xml:space="preserve">Llamar Ortopedia si: </w:t>
            </w:r>
            <w:r w:rsidR="005D7B93" w:rsidRPr="00AD3420">
              <w:rPr>
                <w:rFonts w:cstheme="minorHAnsi"/>
                <w:lang w:val="es-CO"/>
              </w:rPr>
              <w:t xml:space="preserve">Fractura inestable de pelvis, </w:t>
            </w:r>
            <w:r w:rsidR="005D7B93" w:rsidRPr="00AD3420">
              <w:rPr>
                <w:rFonts w:ascii="Tahoma" w:hAnsi="Tahoma" w:cs="Tahoma"/>
                <w:lang w:val="es-CO"/>
              </w:rPr>
              <w:t>⁠</w:t>
            </w:r>
            <w:r w:rsidR="005D7B93" w:rsidRPr="00AD3420">
              <w:rPr>
                <w:rFonts w:cstheme="minorHAnsi"/>
                <w:lang w:val="es-CO"/>
              </w:rPr>
              <w:t>luxaci</w:t>
            </w:r>
            <w:r w:rsidR="005D7B93" w:rsidRPr="00AD3420">
              <w:rPr>
                <w:rFonts w:ascii="Calibri" w:hAnsi="Calibri" w:cs="Calibri"/>
                <w:lang w:val="es-CO"/>
              </w:rPr>
              <w:t>ó</w:t>
            </w:r>
            <w:r w:rsidR="005D7B93" w:rsidRPr="00AD3420">
              <w:rPr>
                <w:rFonts w:cstheme="minorHAnsi"/>
                <w:lang w:val="es-CO"/>
              </w:rPr>
              <w:t>n traum</w:t>
            </w:r>
            <w:r w:rsidR="005D7B93" w:rsidRPr="00AD3420">
              <w:rPr>
                <w:rFonts w:ascii="Calibri" w:hAnsi="Calibri" w:cs="Calibri"/>
                <w:lang w:val="es-CO"/>
              </w:rPr>
              <w:t>á</w:t>
            </w:r>
            <w:r w:rsidR="005D7B93" w:rsidRPr="00AD3420">
              <w:rPr>
                <w:rFonts w:cstheme="minorHAnsi"/>
                <w:lang w:val="es-CO"/>
              </w:rPr>
              <w:t xml:space="preserve">tica de cadera o rodilla, </w:t>
            </w:r>
            <w:r w:rsidR="005D7B93" w:rsidRPr="00AD3420">
              <w:rPr>
                <w:rFonts w:ascii="Tahoma" w:hAnsi="Tahoma" w:cs="Tahoma"/>
                <w:lang w:val="es-CO"/>
              </w:rPr>
              <w:t>⁠</w:t>
            </w:r>
            <w:r w:rsidR="005D7B93" w:rsidRPr="00AD3420">
              <w:rPr>
                <w:rFonts w:cstheme="minorHAnsi"/>
                <w:lang w:val="es-CO"/>
              </w:rPr>
              <w:t xml:space="preserve">fractura expuesta de huesos largos gustillo III A-B, </w:t>
            </w:r>
            <w:r w:rsidR="005D7B93" w:rsidRPr="00AD3420">
              <w:rPr>
                <w:rFonts w:ascii="Tahoma" w:hAnsi="Tahoma" w:cs="Tahoma"/>
                <w:lang w:val="es-CO"/>
              </w:rPr>
              <w:t>⁠</w:t>
            </w:r>
            <w:r w:rsidR="005D7B93" w:rsidRPr="00AD3420">
              <w:rPr>
                <w:rFonts w:cstheme="minorHAnsi"/>
                <w:lang w:val="es-CO"/>
              </w:rPr>
              <w:t>s</w:t>
            </w:r>
            <w:r w:rsidR="005D7B93" w:rsidRPr="00AD3420">
              <w:rPr>
                <w:rFonts w:ascii="Calibri" w:hAnsi="Calibri" w:cs="Calibri"/>
                <w:lang w:val="es-CO"/>
              </w:rPr>
              <w:t>í</w:t>
            </w:r>
            <w:r w:rsidR="005D7B93" w:rsidRPr="00AD3420">
              <w:rPr>
                <w:rFonts w:cstheme="minorHAnsi"/>
                <w:lang w:val="es-CO"/>
              </w:rPr>
              <w:t>ndrome compartim</w:t>
            </w:r>
            <w:r w:rsidR="005D7B93" w:rsidRPr="00AD3420">
              <w:rPr>
                <w:rFonts w:ascii="Calibri" w:hAnsi="Calibri" w:cs="Calibri"/>
                <w:lang w:val="es-CO"/>
              </w:rPr>
              <w:t>e</w:t>
            </w:r>
            <w:r w:rsidR="005D7B93" w:rsidRPr="00AD3420">
              <w:rPr>
                <w:rFonts w:cstheme="minorHAnsi"/>
                <w:lang w:val="es-CO"/>
              </w:rPr>
              <w:t>ntal</w:t>
            </w:r>
            <w:r w:rsidRPr="00AD3420">
              <w:rPr>
                <w:rFonts w:cstheme="minorHAnsi"/>
                <w:lang w:val="es-CO"/>
              </w:rPr>
              <w:t>.</w:t>
            </w:r>
            <w:r w:rsidRPr="00AD3420">
              <w:rPr>
                <w:rFonts w:cstheme="minorHAnsi"/>
                <w:lang w:val="es-CO"/>
              </w:rPr>
              <w:br/>
            </w:r>
          </w:p>
          <w:p w14:paraId="5368C20E" w14:textId="0B639DE0" w:rsidR="005D7B93" w:rsidRPr="00AD3420" w:rsidRDefault="00F507EC" w:rsidP="00EF3893">
            <w:pPr>
              <w:pStyle w:val="Sinespaciado"/>
              <w:numPr>
                <w:ilvl w:val="0"/>
                <w:numId w:val="36"/>
              </w:numPr>
              <w:rPr>
                <w:lang w:val="es-CO" w:eastAsia="es-CO"/>
              </w:rPr>
            </w:pPr>
            <w:r w:rsidRPr="00AD3420">
              <w:rPr>
                <w:rFonts w:cstheme="minorHAnsi"/>
                <w:lang w:val="es-CO"/>
              </w:rPr>
              <w:t xml:space="preserve">Llamar Neurocirugía si: </w:t>
            </w:r>
            <w:r w:rsidR="005D7B93" w:rsidRPr="00AD3420">
              <w:t xml:space="preserve"> fracturas abiertas/deprimidas de cráneo, TCE con Glasgow ≤8, deterioro neurológico focal, deterioro neurológico progresivo, lesiones penetrantes de cabeza, hematomas intracraneales sospechados</w:t>
            </w:r>
            <w:r w:rsidRPr="00AD3420">
              <w:rPr>
                <w:rFonts w:cstheme="minorHAnsi"/>
                <w:lang w:val="es-CO"/>
              </w:rPr>
              <w:t>.</w:t>
            </w:r>
          </w:p>
          <w:p w14:paraId="309F99A7" w14:textId="77777777" w:rsidR="005D7B93" w:rsidRPr="00AD3420" w:rsidRDefault="005D7B93" w:rsidP="00EF3893">
            <w:pPr>
              <w:pStyle w:val="Sinespaciado"/>
              <w:ind w:left="360"/>
              <w:rPr>
                <w:lang w:val="es-CO" w:eastAsia="es-CO"/>
              </w:rPr>
            </w:pPr>
          </w:p>
          <w:p w14:paraId="7DB87C91" w14:textId="77777777" w:rsidR="005D7B93" w:rsidRPr="00AD3420" w:rsidRDefault="005D7B93" w:rsidP="00EF3893">
            <w:pPr>
              <w:pStyle w:val="Sinespaciado"/>
              <w:numPr>
                <w:ilvl w:val="0"/>
                <w:numId w:val="36"/>
              </w:numPr>
              <w:rPr>
                <w:lang w:val="es-CO" w:eastAsia="es-CO"/>
              </w:rPr>
            </w:pPr>
            <w:r w:rsidRPr="00AD3420">
              <w:rPr>
                <w:rFonts w:cstheme="minorHAnsi"/>
                <w:lang w:val="es-CO"/>
              </w:rPr>
              <w:t xml:space="preserve">Llamar Anestesiología si: </w:t>
            </w:r>
            <w:r w:rsidRPr="00AD3420">
              <w:t xml:space="preserve"> Compromiso de vía aérea con estridor, hematoma expansivo, trauma facial </w:t>
            </w:r>
            <w:proofErr w:type="spellStart"/>
            <w:r w:rsidRPr="00AD3420">
              <w:t>leffort</w:t>
            </w:r>
            <w:proofErr w:type="spellEnd"/>
            <w:r w:rsidRPr="00AD3420">
              <w:t xml:space="preserve"> 3, vía aérea difícil anticipada.</w:t>
            </w:r>
          </w:p>
          <w:p w14:paraId="298FD544" w14:textId="77777777" w:rsidR="005D7B93" w:rsidRPr="00AD3420" w:rsidRDefault="005D7B93" w:rsidP="00EF3893">
            <w:pPr>
              <w:pStyle w:val="Prrafodelista"/>
              <w:rPr>
                <w:rFonts w:cstheme="minorHAnsi"/>
                <w:lang w:val="es-CO"/>
              </w:rPr>
            </w:pPr>
          </w:p>
          <w:p w14:paraId="70A5C9BE" w14:textId="77777777" w:rsidR="001B677D" w:rsidRPr="001B677D" w:rsidRDefault="005D7B93" w:rsidP="00EF3893">
            <w:pPr>
              <w:pStyle w:val="Sinespaciado"/>
              <w:numPr>
                <w:ilvl w:val="0"/>
                <w:numId w:val="36"/>
              </w:numPr>
              <w:rPr>
                <w:lang w:val="es-CO" w:eastAsia="es-CO"/>
              </w:rPr>
            </w:pPr>
            <w:r w:rsidRPr="00AD3420">
              <w:rPr>
                <w:rFonts w:cstheme="minorHAnsi"/>
                <w:lang w:val="es-CO"/>
              </w:rPr>
              <w:t xml:space="preserve">Llamar a UCI si: </w:t>
            </w:r>
            <w:r w:rsidRPr="00AD3420">
              <w:t xml:space="preserve"> Insuficiencia respiratoria aguda grave con falla en la vía aérea o necesidad de intubación difícil y soporte ventilatorio complejo. Paro cardiorrespiratorio </w:t>
            </w:r>
            <w:r w:rsidRPr="00AD3420">
              <w:lastRenderedPageBreak/>
              <w:t>traumático o paciente con necesidad de maniobras avanzadas de reanimación prolongadas. Pacientes que tras estabilización inicial requieren continuar reanimación avanzada y soporte intensivo, Situaciones en las que se requiere decisión conjunta inmediata entre cirugía, anestesia y cuidado intensivo. Casos en que el equipo de urgencias o el líder de Código Trauma solicita apoyo por complejidad del paciente o sobrecarga asistencial.</w:t>
            </w:r>
          </w:p>
          <w:p w14:paraId="2339608E" w14:textId="77777777" w:rsidR="001B677D" w:rsidRDefault="001B677D" w:rsidP="001B677D">
            <w:pPr>
              <w:pStyle w:val="Prrafodelista"/>
              <w:rPr>
                <w:rFonts w:cstheme="minorHAnsi"/>
                <w:lang w:val="es-CO"/>
              </w:rPr>
            </w:pPr>
          </w:p>
          <w:p w14:paraId="6B39FC07" w14:textId="77777777" w:rsidR="001B677D" w:rsidRPr="001B677D" w:rsidRDefault="001B677D" w:rsidP="001B677D">
            <w:pPr>
              <w:pStyle w:val="Prrafodelista"/>
              <w:numPr>
                <w:ilvl w:val="0"/>
                <w:numId w:val="41"/>
              </w:numPr>
              <w:rPr>
                <w:rFonts w:cstheme="minorHAnsi"/>
                <w:lang w:val="es-CO"/>
              </w:rPr>
            </w:pPr>
            <w:r w:rsidRPr="001B677D">
              <w:rPr>
                <w:rFonts w:cstheme="minorHAnsi"/>
                <w:lang w:val="es-CO"/>
              </w:rPr>
              <w:t>Médico General: inmovilización de fracturas estables, reducción de luxaciones simples, manejo inicial de heridas y fracturas expuestas grado I.</w:t>
            </w:r>
          </w:p>
          <w:p w14:paraId="1F9FE34A" w14:textId="3F12E1CF" w:rsidR="00F507EC" w:rsidRPr="00AD3420" w:rsidRDefault="00F507EC" w:rsidP="001B677D">
            <w:pPr>
              <w:pStyle w:val="Sinespaciado"/>
              <w:ind w:left="360"/>
              <w:rPr>
                <w:lang w:val="es-CO" w:eastAsia="es-CO"/>
              </w:rPr>
            </w:pPr>
          </w:p>
        </w:tc>
        <w:tc>
          <w:tcPr>
            <w:tcW w:w="1847" w:type="dxa"/>
            <w:shd w:val="clear" w:color="auto" w:fill="FFFFFF" w:themeFill="background1"/>
          </w:tcPr>
          <w:p w14:paraId="53DF4900" w14:textId="77777777" w:rsidR="00F507EC" w:rsidRPr="0027297F" w:rsidRDefault="00F507EC" w:rsidP="00EF3893">
            <w:pPr>
              <w:jc w:val="center"/>
              <w:rPr>
                <w:rFonts w:cstheme="minorHAnsi"/>
                <w:b/>
                <w:bCs/>
                <w:lang w:val="es-CO"/>
              </w:rPr>
            </w:pPr>
            <w:r>
              <w:rPr>
                <w:rFonts w:cstheme="minorHAnsi"/>
                <w:b/>
                <w:bCs/>
                <w:lang w:val="es-CO"/>
              </w:rPr>
              <w:lastRenderedPageBreak/>
              <w:t>Referencia realiza llamado a especialistas indicados por primer respondiente</w:t>
            </w:r>
          </w:p>
        </w:tc>
      </w:tr>
      <w:tr w:rsidR="00F507EC" w:rsidRPr="00C2342F" w14:paraId="505E4AE6" w14:textId="77777777" w:rsidTr="00B71CFB">
        <w:trPr>
          <w:trHeight w:val="2960"/>
        </w:trPr>
        <w:tc>
          <w:tcPr>
            <w:tcW w:w="432" w:type="dxa"/>
            <w:shd w:val="clear" w:color="auto" w:fill="FFFFFF" w:themeFill="background1"/>
            <w:vAlign w:val="center"/>
          </w:tcPr>
          <w:p w14:paraId="0311FAF6" w14:textId="77777777" w:rsidR="00F507EC" w:rsidRPr="00FC185D" w:rsidRDefault="00F507EC" w:rsidP="00A635A7">
            <w:pPr>
              <w:jc w:val="center"/>
              <w:rPr>
                <w:rFonts w:cstheme="minorHAnsi"/>
                <w:b/>
                <w:bCs/>
                <w:lang w:val="es-CO"/>
              </w:rPr>
            </w:pPr>
            <w:r w:rsidRPr="00FC185D">
              <w:rPr>
                <w:rFonts w:cstheme="minorHAnsi"/>
                <w:b/>
                <w:bCs/>
                <w:lang w:val="es-CO"/>
              </w:rPr>
              <w:t>4</w:t>
            </w:r>
          </w:p>
        </w:tc>
        <w:tc>
          <w:tcPr>
            <w:tcW w:w="2540" w:type="dxa"/>
            <w:shd w:val="clear" w:color="auto" w:fill="FFFFFF" w:themeFill="background1"/>
          </w:tcPr>
          <w:p w14:paraId="63D55714" w14:textId="30AB5E46" w:rsidR="00F507EC" w:rsidRPr="00C2342F" w:rsidRDefault="00F507EC" w:rsidP="00AD3420">
            <w:pPr>
              <w:spacing w:before="100" w:beforeAutospacing="1" w:after="100" w:afterAutospacing="1" w:line="276" w:lineRule="auto"/>
              <w:rPr>
                <w:rFonts w:eastAsia="Times New Roman" w:cstheme="minorHAnsi"/>
                <w:lang w:val="es-CO" w:eastAsia="es-CO"/>
              </w:rPr>
            </w:pPr>
            <w:r w:rsidRPr="00C2342F">
              <w:rPr>
                <w:rFonts w:eastAsia="Times New Roman" w:cstheme="minorHAnsi"/>
                <w:lang w:val="es-CO" w:eastAsia="es-CO"/>
              </w:rPr>
              <w:t xml:space="preserve">Realizar estudios de imagen iniciales dentro de los </w:t>
            </w:r>
            <w:r w:rsidRPr="00C2342F">
              <w:rPr>
                <w:rFonts w:eastAsia="Times New Roman" w:cstheme="minorHAnsi"/>
                <w:b/>
                <w:bCs/>
                <w:lang w:val="es-CO" w:eastAsia="es-CO"/>
              </w:rPr>
              <w:t>primeros 10 minutos</w:t>
            </w:r>
            <w:r w:rsidRPr="00C2342F">
              <w:rPr>
                <w:rFonts w:eastAsia="Times New Roman" w:cstheme="minorHAnsi"/>
                <w:lang w:val="es-CO" w:eastAsia="es-CO"/>
              </w:rPr>
              <w:t>, según la estabilidad hemodinámica.</w:t>
            </w:r>
          </w:p>
          <w:p w14:paraId="0A7A7E73" w14:textId="77777777" w:rsidR="00F507EC" w:rsidRPr="00C2342F" w:rsidRDefault="00F507EC" w:rsidP="00A635A7">
            <w:pPr>
              <w:spacing w:line="276" w:lineRule="auto"/>
              <w:rPr>
                <w:rFonts w:cstheme="minorHAnsi"/>
                <w:lang w:val="es-CO"/>
              </w:rPr>
            </w:pPr>
          </w:p>
        </w:tc>
        <w:tc>
          <w:tcPr>
            <w:tcW w:w="5812" w:type="dxa"/>
            <w:shd w:val="clear" w:color="auto" w:fill="FFFFFF" w:themeFill="background1"/>
          </w:tcPr>
          <w:p w14:paraId="1851C6A4" w14:textId="18633FAC" w:rsidR="00F507EC" w:rsidRPr="00AD3420" w:rsidRDefault="00F507EC" w:rsidP="005D7B93">
            <w:pPr>
              <w:pStyle w:val="Prrafodelista"/>
              <w:numPr>
                <w:ilvl w:val="0"/>
                <w:numId w:val="32"/>
              </w:numPr>
              <w:spacing w:before="100" w:beforeAutospacing="1" w:after="100" w:afterAutospacing="1"/>
              <w:ind w:left="360"/>
              <w:jc w:val="left"/>
              <w:rPr>
                <w:rFonts w:eastAsia="Times New Roman" w:cstheme="minorHAnsi"/>
                <w:lang w:val="es-CO" w:eastAsia="es-CO"/>
              </w:rPr>
            </w:pPr>
            <w:r w:rsidRPr="00AD3420">
              <w:rPr>
                <w:rFonts w:eastAsia="Times New Roman" w:cstheme="minorHAnsi"/>
                <w:b/>
                <w:bCs/>
                <w:lang w:val="es-CO" w:eastAsia="es-CO"/>
              </w:rPr>
              <w:t>Paciente inestable hemodinámicamente:</w:t>
            </w:r>
          </w:p>
          <w:p w14:paraId="328E68E0" w14:textId="77777777" w:rsidR="00EF3893" w:rsidRPr="00AD3420" w:rsidRDefault="00EF3893" w:rsidP="00EF3893">
            <w:pPr>
              <w:pStyle w:val="Prrafodelista"/>
              <w:spacing w:before="100" w:beforeAutospacing="1" w:after="100" w:afterAutospacing="1"/>
              <w:ind w:left="360"/>
              <w:jc w:val="left"/>
              <w:rPr>
                <w:rFonts w:eastAsia="Times New Roman" w:cstheme="minorHAnsi"/>
                <w:lang w:val="es-CO" w:eastAsia="es-CO"/>
              </w:rPr>
            </w:pPr>
          </w:p>
          <w:p w14:paraId="22A0CDDC" w14:textId="053C10EB" w:rsidR="005D7B93" w:rsidRPr="00AD3420" w:rsidRDefault="005D7B93" w:rsidP="005D7B93">
            <w:pPr>
              <w:pStyle w:val="Prrafodelista"/>
              <w:spacing w:before="100" w:beforeAutospacing="1" w:after="100" w:afterAutospacing="1"/>
              <w:ind w:left="360"/>
              <w:jc w:val="left"/>
            </w:pPr>
            <w:r w:rsidRPr="00AD3420">
              <w:t>Asegurar vía aérea, soporte transfusional si se requiere y definir con especialidades traslado a quirófano/imágenes.</w:t>
            </w:r>
          </w:p>
          <w:p w14:paraId="6C61B812" w14:textId="7BDF8D49" w:rsidR="00EF3893" w:rsidRPr="00AD3420" w:rsidRDefault="00EF3893" w:rsidP="005D7B93">
            <w:pPr>
              <w:pStyle w:val="Prrafodelista"/>
              <w:spacing w:before="100" w:beforeAutospacing="1" w:after="100" w:afterAutospacing="1"/>
              <w:ind w:left="360"/>
              <w:jc w:val="left"/>
            </w:pPr>
          </w:p>
          <w:p w14:paraId="4A3C285F" w14:textId="4F02309F" w:rsidR="00EF3893" w:rsidRPr="00AD3420" w:rsidRDefault="00EF3893" w:rsidP="005D7B93">
            <w:pPr>
              <w:pStyle w:val="Prrafodelista"/>
              <w:spacing w:before="100" w:beforeAutospacing="1" w:after="100" w:afterAutospacing="1"/>
              <w:ind w:left="360"/>
              <w:jc w:val="left"/>
              <w:rPr>
                <w:rFonts w:cstheme="minorHAnsi"/>
                <w:sz w:val="20"/>
                <w:szCs w:val="20"/>
              </w:rPr>
            </w:pPr>
            <w:r w:rsidRPr="00AD3420">
              <w:rPr>
                <w:rFonts w:cstheme="minorHAnsi"/>
                <w:lang w:val="es-CO"/>
              </w:rPr>
              <w:t>Realizar ECO-FAST de acuerdo a la experticia y disponibilidad de ecógrafo de forma inmediata</w:t>
            </w:r>
          </w:p>
          <w:p w14:paraId="49C2C000" w14:textId="4F4C9CFC" w:rsidR="00EF3893" w:rsidRPr="00AD3420" w:rsidRDefault="00EF3893" w:rsidP="005D7B93">
            <w:pPr>
              <w:pStyle w:val="Prrafodelista"/>
              <w:spacing w:before="100" w:beforeAutospacing="1" w:after="100" w:afterAutospacing="1"/>
              <w:ind w:left="360"/>
              <w:jc w:val="left"/>
            </w:pPr>
          </w:p>
          <w:p w14:paraId="492F5958" w14:textId="0381EEE2" w:rsidR="00EF3893" w:rsidRPr="00AD3420" w:rsidRDefault="00EF3893" w:rsidP="005D7B93">
            <w:pPr>
              <w:pStyle w:val="Prrafodelista"/>
              <w:spacing w:before="100" w:beforeAutospacing="1" w:after="100" w:afterAutospacing="1"/>
              <w:ind w:left="360"/>
              <w:jc w:val="left"/>
            </w:pPr>
            <w:r w:rsidRPr="00AD3420">
              <w:rPr>
                <w:rStyle w:val="Textoennegrita"/>
              </w:rPr>
              <w:t>Indicaciones de laparotomía:</w:t>
            </w:r>
            <w:r w:rsidRPr="00AD3420">
              <w:br/>
              <w:t>- Hipotensión con FAST positivo</w:t>
            </w:r>
            <w:r w:rsidRPr="00AD3420">
              <w:br/>
              <w:t>- Evisceración</w:t>
            </w:r>
            <w:r w:rsidRPr="00AD3420">
              <w:br/>
              <w:t>- Aire libre en TC</w:t>
            </w:r>
          </w:p>
          <w:p w14:paraId="2AB618AA" w14:textId="26DCECF4" w:rsidR="00EF3893" w:rsidRPr="00AD3420" w:rsidRDefault="00EF3893" w:rsidP="005D7B93">
            <w:pPr>
              <w:pStyle w:val="Prrafodelista"/>
              <w:spacing w:before="100" w:beforeAutospacing="1" w:after="100" w:afterAutospacing="1"/>
              <w:ind w:left="360"/>
              <w:jc w:val="left"/>
            </w:pPr>
          </w:p>
          <w:p w14:paraId="009A6FBA" w14:textId="77777777" w:rsidR="00EF3893" w:rsidRPr="00AD3420" w:rsidRDefault="00EF3893" w:rsidP="00EF3893">
            <w:pPr>
              <w:ind w:left="360"/>
              <w:jc w:val="left"/>
              <w:rPr>
                <w:rFonts w:cstheme="minorHAnsi"/>
                <w:lang w:val="es-CO"/>
              </w:rPr>
            </w:pPr>
            <w:r w:rsidRPr="00AD3420">
              <w:rPr>
                <w:rFonts w:cstheme="minorHAnsi"/>
                <w:b/>
                <w:bCs/>
                <w:lang w:val="es-CO"/>
              </w:rPr>
              <w:t>Criterios de transfusión masiva:</w:t>
            </w:r>
            <w:r w:rsidRPr="00AD3420">
              <w:rPr>
                <w:rFonts w:cstheme="minorHAnsi"/>
                <w:lang w:val="es-CO"/>
              </w:rPr>
              <w:br/>
              <w:t>- Índice de shock &gt;1</w:t>
            </w:r>
            <w:r w:rsidRPr="00AD3420">
              <w:rPr>
                <w:rFonts w:cstheme="minorHAnsi"/>
                <w:lang w:val="es-CO"/>
              </w:rPr>
              <w:br/>
              <w:t>- Presión de pulso &lt;30 mmHg</w:t>
            </w:r>
            <w:r w:rsidRPr="00AD3420">
              <w:rPr>
                <w:rFonts w:cstheme="minorHAnsi"/>
                <w:lang w:val="es-CO"/>
              </w:rPr>
              <w:br/>
              <w:t>- Hemorragia no controlada</w:t>
            </w:r>
          </w:p>
          <w:p w14:paraId="047B1327" w14:textId="77777777" w:rsidR="00EF3893" w:rsidRPr="00AD3420" w:rsidRDefault="00EF3893" w:rsidP="005D7B93">
            <w:pPr>
              <w:pStyle w:val="Prrafodelista"/>
              <w:spacing w:before="100" w:beforeAutospacing="1" w:after="100" w:afterAutospacing="1"/>
              <w:ind w:left="360"/>
              <w:jc w:val="left"/>
              <w:rPr>
                <w:lang w:val="es-CO"/>
              </w:rPr>
            </w:pPr>
          </w:p>
          <w:p w14:paraId="131C3CEA" w14:textId="2160B8AC" w:rsidR="00F507EC" w:rsidRPr="00AD3420" w:rsidRDefault="00F507EC" w:rsidP="005D7B93">
            <w:pPr>
              <w:pStyle w:val="Prrafodelista"/>
              <w:numPr>
                <w:ilvl w:val="0"/>
                <w:numId w:val="40"/>
              </w:numPr>
              <w:spacing w:before="100" w:beforeAutospacing="1" w:after="100" w:afterAutospacing="1"/>
              <w:jc w:val="left"/>
              <w:rPr>
                <w:rFonts w:eastAsia="Times New Roman" w:cstheme="minorHAnsi"/>
                <w:lang w:val="es-CO" w:eastAsia="es-CO"/>
              </w:rPr>
            </w:pPr>
            <w:r w:rsidRPr="00AD3420">
              <w:rPr>
                <w:rFonts w:eastAsia="Times New Roman" w:cstheme="minorHAnsi"/>
                <w:b/>
                <w:bCs/>
                <w:lang w:val="es-CO" w:eastAsia="es-CO"/>
              </w:rPr>
              <w:t>Paciente estable hemodinámicamente:</w:t>
            </w:r>
          </w:p>
          <w:p w14:paraId="70A5AF6D" w14:textId="6B4481FB" w:rsidR="00F507EC" w:rsidRPr="00AD3420" w:rsidRDefault="005D7B93" w:rsidP="005D7B93">
            <w:pPr>
              <w:pStyle w:val="Prrafodelista"/>
              <w:spacing w:before="100" w:beforeAutospacing="1" w:after="100" w:afterAutospacing="1"/>
              <w:ind w:left="360"/>
              <w:jc w:val="left"/>
            </w:pPr>
            <w:r w:rsidRPr="00AD3420">
              <w:t xml:space="preserve">TAC de cuerpo completo si mecanismo de trauma es de alta energía </w:t>
            </w:r>
            <w:proofErr w:type="spellStart"/>
            <w:r w:rsidRPr="00AD3420">
              <w:t>ó</w:t>
            </w:r>
            <w:proofErr w:type="spellEnd"/>
            <w:r w:rsidRPr="00AD3420">
              <w:t xml:space="preserve"> radiografías portátiles de tórax y pelvis</w:t>
            </w:r>
            <w:r w:rsidR="005076C6" w:rsidRPr="00AD3420">
              <w:t>.</w:t>
            </w:r>
          </w:p>
          <w:p w14:paraId="3E3B76B7" w14:textId="5466294C" w:rsidR="005076C6" w:rsidRPr="00AD3420" w:rsidRDefault="005076C6" w:rsidP="005D7B93">
            <w:pPr>
              <w:pStyle w:val="Prrafodelista"/>
              <w:spacing w:before="100" w:beforeAutospacing="1" w:after="100" w:afterAutospacing="1"/>
              <w:ind w:left="360"/>
              <w:jc w:val="left"/>
            </w:pPr>
          </w:p>
          <w:p w14:paraId="5491FAA5" w14:textId="77777777" w:rsidR="00EF3893" w:rsidRPr="00AD3420" w:rsidRDefault="00EF3893" w:rsidP="00EF3893">
            <w:pPr>
              <w:pStyle w:val="Prrafodelista"/>
              <w:spacing w:before="100" w:beforeAutospacing="1" w:after="100" w:afterAutospacing="1"/>
              <w:ind w:left="360"/>
              <w:jc w:val="left"/>
              <w:rPr>
                <w:rFonts w:cstheme="minorHAnsi"/>
                <w:sz w:val="20"/>
                <w:szCs w:val="20"/>
              </w:rPr>
            </w:pPr>
            <w:r w:rsidRPr="00AD3420">
              <w:rPr>
                <w:rFonts w:cstheme="minorHAnsi"/>
                <w:lang w:val="es-CO"/>
              </w:rPr>
              <w:t>Realizar ECO-FAST De acuerdo a la experticia y disponibilidad de ecógrafo de forma inmediata</w:t>
            </w:r>
          </w:p>
          <w:p w14:paraId="6E4B29DD" w14:textId="77777777" w:rsidR="00EF3893" w:rsidRPr="00AD3420" w:rsidRDefault="00EF3893" w:rsidP="005D7B93">
            <w:pPr>
              <w:pStyle w:val="Prrafodelista"/>
              <w:spacing w:before="100" w:beforeAutospacing="1" w:after="100" w:afterAutospacing="1"/>
              <w:ind w:left="360"/>
              <w:jc w:val="left"/>
            </w:pPr>
          </w:p>
          <w:p w14:paraId="68061FC9" w14:textId="77777777" w:rsidR="00EF3893" w:rsidRPr="00AD3420" w:rsidRDefault="005076C6" w:rsidP="005D7B93">
            <w:pPr>
              <w:pStyle w:val="Prrafodelista"/>
              <w:spacing w:before="100" w:beforeAutospacing="1" w:after="100" w:afterAutospacing="1"/>
              <w:ind w:left="360"/>
              <w:jc w:val="left"/>
            </w:pPr>
            <w:r w:rsidRPr="00AD3420">
              <w:t>Realizar intervenciones según hallazgos imagenológicos.</w:t>
            </w:r>
          </w:p>
          <w:p w14:paraId="6107ECF4" w14:textId="77777777" w:rsidR="00EF3893" w:rsidRPr="00AD3420" w:rsidRDefault="00EF3893" w:rsidP="005D7B93">
            <w:pPr>
              <w:pStyle w:val="Prrafodelista"/>
              <w:spacing w:before="100" w:beforeAutospacing="1" w:after="100" w:afterAutospacing="1"/>
              <w:ind w:left="360"/>
              <w:jc w:val="left"/>
            </w:pPr>
          </w:p>
          <w:p w14:paraId="2125DB67" w14:textId="526D90E0" w:rsidR="00B71CFB" w:rsidRPr="00AD3420" w:rsidRDefault="005076C6" w:rsidP="001B677D">
            <w:pPr>
              <w:pStyle w:val="Prrafodelista"/>
              <w:spacing w:before="100" w:beforeAutospacing="1" w:after="100" w:afterAutospacing="1"/>
              <w:ind w:left="360"/>
              <w:jc w:val="left"/>
              <w:rPr>
                <w:rFonts w:eastAsia="Times New Roman" w:cstheme="minorHAnsi"/>
                <w:b/>
                <w:bCs/>
                <w:lang w:val="es-CO" w:eastAsia="es-CO"/>
              </w:rPr>
            </w:pPr>
            <w:r w:rsidRPr="00AD3420">
              <w:t>Traslado de paciente a Observación/Urgencias si no hay lesiones graves.</w:t>
            </w:r>
          </w:p>
        </w:tc>
        <w:tc>
          <w:tcPr>
            <w:tcW w:w="1847" w:type="dxa"/>
            <w:shd w:val="clear" w:color="auto" w:fill="FFFFFF" w:themeFill="background1"/>
          </w:tcPr>
          <w:p w14:paraId="3DE7F0A7" w14:textId="77777777" w:rsidR="005D7B93" w:rsidRPr="0027297F" w:rsidRDefault="005D7B93" w:rsidP="005D7B93">
            <w:pPr>
              <w:jc w:val="center"/>
              <w:rPr>
                <w:rFonts w:cstheme="minorHAnsi"/>
                <w:b/>
                <w:bCs/>
                <w:lang w:val="es-CO"/>
              </w:rPr>
            </w:pPr>
            <w:r w:rsidRPr="0027297F">
              <w:rPr>
                <w:rFonts w:cstheme="minorHAnsi"/>
                <w:b/>
                <w:bCs/>
                <w:lang w:val="es-CO"/>
              </w:rPr>
              <w:t>Médico Urgenciólogo</w:t>
            </w:r>
          </w:p>
          <w:p w14:paraId="06080F16" w14:textId="77777777" w:rsidR="005D7B93" w:rsidRPr="0027297F" w:rsidRDefault="005D7B93" w:rsidP="005D7B93">
            <w:pPr>
              <w:jc w:val="center"/>
              <w:rPr>
                <w:rFonts w:cstheme="minorHAnsi"/>
                <w:b/>
                <w:bCs/>
                <w:lang w:val="es-CO"/>
              </w:rPr>
            </w:pPr>
            <w:r>
              <w:rPr>
                <w:rFonts w:cstheme="minorHAnsi"/>
                <w:b/>
                <w:bCs/>
                <w:lang w:val="es-CO"/>
              </w:rPr>
              <w:t>o</w:t>
            </w:r>
          </w:p>
          <w:p w14:paraId="7E377F5A" w14:textId="77777777" w:rsidR="005D7B93" w:rsidRDefault="005D7B93" w:rsidP="005D7B93">
            <w:pPr>
              <w:jc w:val="center"/>
              <w:rPr>
                <w:rFonts w:cstheme="minorHAnsi"/>
                <w:b/>
                <w:bCs/>
                <w:lang w:val="es-CO"/>
              </w:rPr>
            </w:pPr>
            <w:r w:rsidRPr="0027297F">
              <w:rPr>
                <w:rFonts w:cstheme="minorHAnsi"/>
                <w:b/>
                <w:bCs/>
                <w:lang w:val="es-CO"/>
              </w:rPr>
              <w:t>Médico General</w:t>
            </w:r>
          </w:p>
          <w:p w14:paraId="321DA106" w14:textId="77777777" w:rsidR="005D7B93" w:rsidRDefault="005D7B93" w:rsidP="005D7B93">
            <w:pPr>
              <w:jc w:val="center"/>
              <w:rPr>
                <w:rFonts w:cstheme="minorHAnsi"/>
                <w:b/>
                <w:bCs/>
                <w:lang w:val="es-CO"/>
              </w:rPr>
            </w:pPr>
          </w:p>
          <w:p w14:paraId="78B89129" w14:textId="2047A958" w:rsidR="00AD3420" w:rsidRDefault="005D7B93" w:rsidP="00AD3420">
            <w:pPr>
              <w:jc w:val="center"/>
              <w:rPr>
                <w:rFonts w:cstheme="minorHAnsi"/>
                <w:b/>
                <w:bCs/>
                <w:lang w:val="es-CO"/>
              </w:rPr>
            </w:pPr>
            <w:r>
              <w:rPr>
                <w:rFonts w:cstheme="minorHAnsi"/>
                <w:b/>
                <w:bCs/>
                <w:lang w:val="es-CO"/>
              </w:rPr>
              <w:t>(Primer respondiente)</w:t>
            </w:r>
          </w:p>
          <w:p w14:paraId="7092DE4A" w14:textId="7EEDDF59" w:rsidR="00AD3420" w:rsidRDefault="00AD3420" w:rsidP="00AD3420">
            <w:pPr>
              <w:jc w:val="center"/>
              <w:rPr>
                <w:rFonts w:cstheme="minorHAnsi"/>
                <w:b/>
                <w:bCs/>
                <w:lang w:val="es-CO"/>
              </w:rPr>
            </w:pPr>
            <w:r>
              <w:rPr>
                <w:rFonts w:cstheme="minorHAnsi"/>
                <w:b/>
                <w:bCs/>
                <w:lang w:val="es-CO"/>
              </w:rPr>
              <w:t>o</w:t>
            </w:r>
          </w:p>
          <w:p w14:paraId="3B41F694" w14:textId="6C9D563E" w:rsidR="00AD3420" w:rsidRDefault="00AD3420" w:rsidP="00AD3420">
            <w:pPr>
              <w:jc w:val="center"/>
              <w:rPr>
                <w:rFonts w:cstheme="minorHAnsi"/>
                <w:b/>
                <w:bCs/>
                <w:lang w:val="es-CO"/>
              </w:rPr>
            </w:pPr>
          </w:p>
          <w:p w14:paraId="6B02777D" w14:textId="482E8002" w:rsidR="00AD3420" w:rsidRDefault="00AD3420" w:rsidP="00AD3420">
            <w:pPr>
              <w:jc w:val="center"/>
              <w:rPr>
                <w:rFonts w:cstheme="minorHAnsi"/>
                <w:b/>
                <w:bCs/>
                <w:lang w:val="es-CO"/>
              </w:rPr>
            </w:pPr>
            <w:r>
              <w:rPr>
                <w:rFonts w:cstheme="minorHAnsi"/>
                <w:b/>
                <w:bCs/>
                <w:lang w:val="es-CO"/>
              </w:rPr>
              <w:t xml:space="preserve">Médico especialista notificado </w:t>
            </w:r>
          </w:p>
          <w:p w14:paraId="74328E2E" w14:textId="16178B4C" w:rsidR="00AD3420" w:rsidRDefault="00AD3420" w:rsidP="00AD3420">
            <w:pPr>
              <w:jc w:val="center"/>
              <w:rPr>
                <w:rFonts w:cstheme="minorHAnsi"/>
                <w:b/>
                <w:bCs/>
                <w:lang w:val="es-CO"/>
              </w:rPr>
            </w:pPr>
          </w:p>
          <w:p w14:paraId="4EE3DA8F" w14:textId="77777777" w:rsidR="005D7B93" w:rsidRPr="0027297F" w:rsidRDefault="005D7B93" w:rsidP="005D7B93">
            <w:pPr>
              <w:jc w:val="center"/>
              <w:rPr>
                <w:rFonts w:cstheme="minorHAnsi"/>
                <w:b/>
                <w:bCs/>
                <w:lang w:val="es-CO"/>
              </w:rPr>
            </w:pPr>
          </w:p>
          <w:p w14:paraId="16A4EE7F" w14:textId="57ED1914" w:rsidR="00F507EC" w:rsidRPr="00C2342F" w:rsidRDefault="00F507EC" w:rsidP="005D7B93">
            <w:pPr>
              <w:jc w:val="center"/>
              <w:rPr>
                <w:rFonts w:cstheme="minorHAnsi"/>
                <w:b/>
                <w:bCs/>
                <w:color w:val="002060"/>
                <w:lang w:val="es-CO"/>
              </w:rPr>
            </w:pPr>
          </w:p>
        </w:tc>
      </w:tr>
      <w:tr w:rsidR="00F507EC" w:rsidRPr="00C2342F" w14:paraId="427461EC" w14:textId="77777777" w:rsidTr="00B71CFB">
        <w:trPr>
          <w:trHeight w:val="277"/>
        </w:trPr>
        <w:tc>
          <w:tcPr>
            <w:tcW w:w="432" w:type="dxa"/>
            <w:shd w:val="clear" w:color="auto" w:fill="FFFFFF" w:themeFill="background1"/>
            <w:vAlign w:val="center"/>
          </w:tcPr>
          <w:p w14:paraId="6C13B14E" w14:textId="4982ECA3" w:rsidR="00F507EC" w:rsidRPr="00FC185D" w:rsidRDefault="00EF3893" w:rsidP="00A635A7">
            <w:pPr>
              <w:jc w:val="center"/>
              <w:rPr>
                <w:rFonts w:cstheme="minorHAnsi"/>
                <w:b/>
                <w:bCs/>
              </w:rPr>
            </w:pPr>
            <w:r>
              <w:rPr>
                <w:rFonts w:cstheme="minorHAnsi"/>
                <w:b/>
                <w:bCs/>
              </w:rPr>
              <w:lastRenderedPageBreak/>
              <w:t>5</w:t>
            </w:r>
          </w:p>
        </w:tc>
        <w:tc>
          <w:tcPr>
            <w:tcW w:w="2540" w:type="dxa"/>
            <w:shd w:val="clear" w:color="auto" w:fill="FFFFFF" w:themeFill="background1"/>
          </w:tcPr>
          <w:p w14:paraId="16611239" w14:textId="77777777" w:rsidR="00F507EC" w:rsidRDefault="00F507EC" w:rsidP="00B71CFB">
            <w:pPr>
              <w:spacing w:before="100" w:beforeAutospacing="1" w:after="100" w:afterAutospacing="1"/>
              <w:rPr>
                <w:rFonts w:eastAsia="Times New Roman" w:cstheme="minorHAnsi"/>
                <w:lang w:val="es-CO" w:eastAsia="es-CO"/>
              </w:rPr>
            </w:pPr>
            <w:r w:rsidRPr="00C2342F">
              <w:rPr>
                <w:rFonts w:eastAsia="Times New Roman" w:cstheme="minorHAnsi"/>
                <w:lang w:val="es-CO" w:eastAsia="es-CO"/>
              </w:rPr>
              <w:t>Realizar la revisión secundaria en pacientes hemodinámicamente estables, permitiendo la evaluación integral por parte de las especialidades, incluyendo exámenes complementarios y seguimiento en observación por un período mínimo de seis horas antes de cerrar interconsultas.</w:t>
            </w:r>
          </w:p>
          <w:p w14:paraId="0CE45C5B" w14:textId="5874DD77" w:rsidR="00B71CFB" w:rsidRPr="00C2342F" w:rsidRDefault="00B71CFB" w:rsidP="00B71CFB">
            <w:pPr>
              <w:spacing w:before="100" w:beforeAutospacing="1" w:after="100" w:afterAutospacing="1"/>
              <w:rPr>
                <w:rFonts w:cstheme="minorHAnsi"/>
                <w:lang w:val="es-CO"/>
              </w:rPr>
            </w:pPr>
          </w:p>
        </w:tc>
        <w:tc>
          <w:tcPr>
            <w:tcW w:w="5812" w:type="dxa"/>
            <w:shd w:val="clear" w:color="auto" w:fill="FFFFFF" w:themeFill="background1"/>
          </w:tcPr>
          <w:p w14:paraId="2FB7BF9D" w14:textId="77777777" w:rsidR="00F507EC" w:rsidRPr="00C2342F" w:rsidRDefault="00F507EC" w:rsidP="00A635A7">
            <w:pPr>
              <w:pStyle w:val="Sinespaciado"/>
              <w:numPr>
                <w:ilvl w:val="0"/>
                <w:numId w:val="34"/>
              </w:numPr>
              <w:rPr>
                <w:rFonts w:cstheme="minorHAnsi"/>
              </w:rPr>
            </w:pPr>
            <w:r w:rsidRPr="00C2342F">
              <w:rPr>
                <w:rFonts w:cstheme="minorHAnsi"/>
              </w:rPr>
              <w:t>Realizar valoraciones clínicas detalladas por parte de las especialidades requeridas, una vez confirmado que el paciente no presenta lesiones que amenacen la vida.</w:t>
            </w:r>
          </w:p>
          <w:p w14:paraId="373EB87C" w14:textId="77777777" w:rsidR="00F507EC" w:rsidRPr="00C2342F" w:rsidRDefault="00F507EC" w:rsidP="00A635A7">
            <w:pPr>
              <w:pStyle w:val="Sinespaciado"/>
              <w:ind w:left="360"/>
              <w:rPr>
                <w:rFonts w:cstheme="minorHAnsi"/>
              </w:rPr>
            </w:pPr>
          </w:p>
          <w:p w14:paraId="7C384DB3" w14:textId="77777777" w:rsidR="00F507EC" w:rsidRPr="00C2342F" w:rsidRDefault="00F507EC" w:rsidP="00A635A7">
            <w:pPr>
              <w:pStyle w:val="Sinespaciado"/>
              <w:numPr>
                <w:ilvl w:val="0"/>
                <w:numId w:val="34"/>
              </w:numPr>
              <w:rPr>
                <w:rFonts w:cstheme="minorHAnsi"/>
              </w:rPr>
            </w:pPr>
            <w:r w:rsidRPr="00C2342F">
              <w:rPr>
                <w:rFonts w:cstheme="minorHAnsi"/>
              </w:rPr>
              <w:t>Solicitar y completar los estudios diagnósticos complementarios necesarios, de acuerdo con los hallazgos de la revisión secundaria y la sospecha clínica persistente.</w:t>
            </w:r>
          </w:p>
          <w:p w14:paraId="1709D85F" w14:textId="77777777" w:rsidR="00F507EC" w:rsidRPr="00C2342F" w:rsidRDefault="00F507EC" w:rsidP="00A635A7">
            <w:pPr>
              <w:pStyle w:val="Prrafodelista"/>
              <w:rPr>
                <w:rFonts w:cstheme="minorHAnsi"/>
              </w:rPr>
            </w:pPr>
          </w:p>
          <w:p w14:paraId="77E4585A" w14:textId="61BA15A7" w:rsidR="00F507EC" w:rsidRPr="00C2342F" w:rsidRDefault="00F507EC" w:rsidP="004718BE">
            <w:pPr>
              <w:pStyle w:val="Sinespaciado"/>
              <w:numPr>
                <w:ilvl w:val="0"/>
                <w:numId w:val="34"/>
              </w:numPr>
              <w:rPr>
                <w:rFonts w:cstheme="minorHAnsi"/>
                <w:lang w:val="es-CO"/>
              </w:rPr>
            </w:pPr>
            <w:r w:rsidRPr="00C2342F">
              <w:rPr>
                <w:rFonts w:cstheme="minorHAnsi"/>
              </w:rPr>
              <w:t>Mantener al paciente en observación continua durante al menos seis horas, tras lo cual las interconsultas podrán ser cerradas si se considera que no requiere intervención adicional ni seguimiento especializado inmediato.</w:t>
            </w:r>
          </w:p>
        </w:tc>
        <w:tc>
          <w:tcPr>
            <w:tcW w:w="1847" w:type="dxa"/>
            <w:shd w:val="clear" w:color="auto" w:fill="FFFFFF" w:themeFill="background1"/>
          </w:tcPr>
          <w:p w14:paraId="0E1E7B7F" w14:textId="0AEA022C" w:rsidR="00F507EC" w:rsidRPr="00C2342F" w:rsidRDefault="00F507EC" w:rsidP="00A635A7">
            <w:pPr>
              <w:jc w:val="center"/>
              <w:rPr>
                <w:rFonts w:cstheme="minorHAnsi"/>
                <w:b/>
                <w:bCs/>
                <w:color w:val="002060"/>
                <w:lang w:val="es-CO"/>
              </w:rPr>
            </w:pPr>
            <w:r w:rsidRPr="00FC185D">
              <w:rPr>
                <w:rFonts w:cstheme="minorHAnsi"/>
                <w:b/>
                <w:bCs/>
                <w:lang w:val="es-CO"/>
              </w:rPr>
              <w:t>Médico especialista</w:t>
            </w:r>
            <w:r w:rsidR="00AD3420">
              <w:rPr>
                <w:rFonts w:cstheme="minorHAnsi"/>
                <w:b/>
                <w:bCs/>
                <w:lang w:val="es-CO"/>
              </w:rPr>
              <w:t xml:space="preserve"> notificado en código trauma</w:t>
            </w:r>
          </w:p>
        </w:tc>
      </w:tr>
      <w:tr w:rsidR="00BD0E12" w:rsidRPr="00C2342F" w14:paraId="58A59B9F" w14:textId="77777777" w:rsidTr="00B71CFB">
        <w:trPr>
          <w:trHeight w:val="277"/>
        </w:trPr>
        <w:tc>
          <w:tcPr>
            <w:tcW w:w="432" w:type="dxa"/>
            <w:shd w:val="clear" w:color="auto" w:fill="FFFFFF" w:themeFill="background1"/>
            <w:vAlign w:val="center"/>
          </w:tcPr>
          <w:p w14:paraId="0BA3165F" w14:textId="645018EC" w:rsidR="00BD0E12" w:rsidRDefault="00BD0E12" w:rsidP="00A635A7">
            <w:pPr>
              <w:jc w:val="center"/>
              <w:rPr>
                <w:rFonts w:cstheme="minorHAnsi"/>
                <w:b/>
                <w:bCs/>
              </w:rPr>
            </w:pPr>
            <w:r>
              <w:rPr>
                <w:rFonts w:cstheme="minorHAnsi"/>
                <w:b/>
                <w:bCs/>
              </w:rPr>
              <w:t>6</w:t>
            </w:r>
          </w:p>
        </w:tc>
        <w:tc>
          <w:tcPr>
            <w:tcW w:w="2540" w:type="dxa"/>
            <w:shd w:val="clear" w:color="auto" w:fill="FFFFFF" w:themeFill="background1"/>
          </w:tcPr>
          <w:p w14:paraId="0A9DFAE2" w14:textId="0855A3AD" w:rsidR="00B71CFB" w:rsidRPr="00C2342F" w:rsidRDefault="00B71CFB" w:rsidP="00B71CFB">
            <w:pPr>
              <w:spacing w:before="100" w:beforeAutospacing="1" w:after="100" w:afterAutospacing="1"/>
              <w:rPr>
                <w:rFonts w:eastAsia="Times New Roman" w:cstheme="minorHAnsi"/>
                <w:lang w:val="es-CO" w:eastAsia="es-CO"/>
              </w:rPr>
            </w:pPr>
            <w:r>
              <w:t>Realizar</w:t>
            </w:r>
            <w:r>
              <w:t xml:space="preserve"> de manera </w:t>
            </w:r>
            <w:r w:rsidRPr="00B71CFB">
              <w:rPr>
                <w:rStyle w:val="Textoennegrita"/>
                <w:b w:val="0"/>
                <w:bCs w:val="0"/>
              </w:rPr>
              <w:t>mensual la revisión de los indicadores de calidad relacionados con la activación y manejo del código trauma</w:t>
            </w:r>
            <w:r>
              <w:t>, con el fin de garantizar el seguimiento continuo, identificar oportunidades de mejora y proponer acciones correctivas que fortalezcan la atención integral de los pacientes.</w:t>
            </w:r>
          </w:p>
        </w:tc>
        <w:tc>
          <w:tcPr>
            <w:tcW w:w="5812" w:type="dxa"/>
            <w:shd w:val="clear" w:color="auto" w:fill="FFFFFF" w:themeFill="background1"/>
          </w:tcPr>
          <w:p w14:paraId="6FD900BB" w14:textId="77777777" w:rsidR="00BD0E12" w:rsidRPr="00BD0E12" w:rsidRDefault="00BD0E12" w:rsidP="00BD0E12">
            <w:pPr>
              <w:jc w:val="left"/>
              <w:rPr>
                <w:rFonts w:cstheme="minorHAnsi"/>
                <w:lang w:val="es-CO"/>
              </w:rPr>
            </w:pPr>
            <w:r w:rsidRPr="00BD0E12">
              <w:rPr>
                <w:rFonts w:cstheme="minorHAnsi"/>
                <w:lang w:val="es-CO"/>
              </w:rPr>
              <w:t>Los indicadores de calidad del Código Trauma incluyen:</w:t>
            </w:r>
            <w:r w:rsidRPr="00BD0E12">
              <w:rPr>
                <w:rFonts w:cstheme="minorHAnsi"/>
                <w:lang w:val="es-CO"/>
              </w:rPr>
              <w:br/>
              <w:t>- Tiempo desde ingreso hasta activación &lt;5 min</w:t>
            </w:r>
            <w:r w:rsidRPr="00BD0E12">
              <w:rPr>
                <w:rFonts w:cstheme="minorHAnsi"/>
                <w:lang w:val="es-CO"/>
              </w:rPr>
              <w:br/>
              <w:t>- Tiempo hasta TAC &lt;15 min</w:t>
            </w:r>
            <w:r w:rsidRPr="00BD0E12">
              <w:rPr>
                <w:rFonts w:cstheme="minorHAnsi"/>
                <w:lang w:val="es-CO"/>
              </w:rPr>
              <w:br/>
              <w:t>- Tiempo hasta quirófano/UCI &lt;30 min</w:t>
            </w:r>
            <w:r w:rsidRPr="00BD0E12">
              <w:rPr>
                <w:rFonts w:cstheme="minorHAnsi"/>
                <w:lang w:val="es-CO"/>
              </w:rPr>
              <w:br/>
              <w:t>- Mortalidad hospitalaria</w:t>
            </w:r>
            <w:r w:rsidRPr="00BD0E12">
              <w:rPr>
                <w:rFonts w:cstheme="minorHAnsi"/>
                <w:lang w:val="es-CO"/>
              </w:rPr>
              <w:br/>
              <w:t>- Número de lesiones graves identificadas precozmente</w:t>
            </w:r>
            <w:r w:rsidRPr="00BD0E12">
              <w:rPr>
                <w:rFonts w:cstheme="minorHAnsi"/>
                <w:lang w:val="es-CO"/>
              </w:rPr>
              <w:br/>
            </w:r>
            <w:r w:rsidRPr="00BD0E12">
              <w:rPr>
                <w:rFonts w:cstheme="minorHAnsi"/>
                <w:lang w:val="es-CO"/>
              </w:rPr>
              <w:br/>
              <w:t>Todo paciente activado debe registrarse en el formato institucional con datos clínicos, criterios de activación, tiempos clave y desenlaces. Este registro es fundamental para auditorías y procesos de mejora continua.</w:t>
            </w:r>
          </w:p>
          <w:p w14:paraId="69AE5554" w14:textId="77777777" w:rsidR="00BD0E12" w:rsidRPr="00BD0E12" w:rsidRDefault="00BD0E12" w:rsidP="00BD0E12">
            <w:pPr>
              <w:pStyle w:val="Sinespaciado"/>
              <w:ind w:left="360"/>
              <w:jc w:val="left"/>
              <w:rPr>
                <w:rFonts w:cstheme="minorHAnsi"/>
                <w:lang w:val="es-CO"/>
              </w:rPr>
            </w:pPr>
          </w:p>
        </w:tc>
        <w:tc>
          <w:tcPr>
            <w:tcW w:w="1847" w:type="dxa"/>
            <w:shd w:val="clear" w:color="auto" w:fill="FFFFFF" w:themeFill="background1"/>
          </w:tcPr>
          <w:p w14:paraId="600C7306" w14:textId="20AED819" w:rsidR="00BD0E12" w:rsidRPr="00FC185D" w:rsidRDefault="00BD0E12" w:rsidP="00A635A7">
            <w:pPr>
              <w:jc w:val="center"/>
              <w:rPr>
                <w:rFonts w:cstheme="minorHAnsi"/>
                <w:b/>
                <w:bCs/>
                <w:lang w:val="es-CO"/>
              </w:rPr>
            </w:pPr>
            <w:r>
              <w:rPr>
                <w:rFonts w:cstheme="minorHAnsi"/>
                <w:b/>
                <w:bCs/>
                <w:lang w:val="es-CO"/>
              </w:rPr>
              <w:t>Líder del Servicio de Urgencias</w:t>
            </w:r>
          </w:p>
        </w:tc>
      </w:tr>
    </w:tbl>
    <w:p w14:paraId="68E1BDD4" w14:textId="2BD35F9E" w:rsidR="004718BE" w:rsidRDefault="004718BE" w:rsidP="004718BE">
      <w:pPr>
        <w:jc w:val="left"/>
        <w:rPr>
          <w:rFonts w:cstheme="minorHAnsi"/>
          <w:lang w:val="es-CO"/>
        </w:rPr>
      </w:pPr>
    </w:p>
    <w:p w14:paraId="7284608A" w14:textId="6707EEF6" w:rsidR="004718BE" w:rsidRDefault="00EE5487" w:rsidP="004718BE">
      <w:pPr>
        <w:jc w:val="left"/>
        <w:rPr>
          <w:rFonts w:cstheme="minorHAnsi"/>
          <w:lang w:val="es-CO"/>
        </w:rPr>
      </w:pPr>
      <w:r>
        <w:rPr>
          <w:noProof/>
        </w:rPr>
        <w:drawing>
          <wp:anchor distT="0" distB="0" distL="114300" distR="114300" simplePos="0" relativeHeight="251662336" behindDoc="0" locked="0" layoutInCell="1" allowOverlap="1" wp14:anchorId="1B8590BA" wp14:editId="0E9BD8A0">
            <wp:simplePos x="0" y="0"/>
            <wp:positionH relativeFrom="column">
              <wp:posOffset>-478155</wp:posOffset>
            </wp:positionH>
            <wp:positionV relativeFrom="paragraph">
              <wp:posOffset>138430</wp:posOffset>
            </wp:positionV>
            <wp:extent cx="1529080" cy="1493520"/>
            <wp:effectExtent l="0" t="0" r="0" b="0"/>
            <wp:wrapSquare wrapText="bothSides"/>
            <wp:docPr id="10" name="Imagen 10" descr="Soporte Vital Prehospitalario de Trauma del Paciente PEDIÁTRICO -  Autodirigido | Institución Ba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porte Vital Prehospitalario de Trauma del Paciente PEDIÁTRICO -  Autodirigido | Institución Badra"/>
                    <pic:cNvPicPr>
                      <a:picLocks noChangeAspect="1" noChangeArrowheads="1"/>
                    </pic:cNvPicPr>
                  </pic:nvPicPr>
                  <pic:blipFill>
                    <a:blip r:embed="rId12" cstate="print">
                      <a:extLst>
                        <a:ext uri="{BEBA8EAE-BF5A-486C-A8C5-ECC9F3942E4B}">
                          <a14:imgProps xmlns:a14="http://schemas.microsoft.com/office/drawing/2010/main">
                            <a14:imgLayer r:embed="rId13">
                              <a14:imgEffect>
                                <a14:colorTemperature colorTemp="7200"/>
                              </a14:imgEffect>
                            </a14:imgLayer>
                          </a14:imgProps>
                        </a:ext>
                        <a:ext uri="{28A0092B-C50C-407E-A947-70E740481C1C}">
                          <a14:useLocalDpi xmlns:a14="http://schemas.microsoft.com/office/drawing/2010/main" val="0"/>
                        </a:ext>
                      </a:extLst>
                    </a:blip>
                    <a:srcRect/>
                    <a:stretch>
                      <a:fillRect/>
                    </a:stretch>
                  </pic:blipFill>
                  <pic:spPr bwMode="auto">
                    <a:xfrm>
                      <a:off x="0" y="0"/>
                      <a:ext cx="1529080" cy="149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56F">
        <w:rPr>
          <w:rFonts w:cstheme="minorHAnsi"/>
          <w:noProof/>
          <w:lang w:val="es-CO"/>
        </w:rPr>
        <mc:AlternateContent>
          <mc:Choice Requires="wps">
            <w:drawing>
              <wp:anchor distT="0" distB="0" distL="114300" distR="114300" simplePos="0" relativeHeight="251661312" behindDoc="0" locked="0" layoutInCell="1" allowOverlap="1" wp14:anchorId="2A65D805" wp14:editId="62FACCAF">
                <wp:simplePos x="0" y="0"/>
                <wp:positionH relativeFrom="column">
                  <wp:posOffset>1137285</wp:posOffset>
                </wp:positionH>
                <wp:positionV relativeFrom="paragraph">
                  <wp:posOffset>85090</wp:posOffset>
                </wp:positionV>
                <wp:extent cx="4610100" cy="1546860"/>
                <wp:effectExtent l="0" t="0" r="19050" b="15240"/>
                <wp:wrapNone/>
                <wp:docPr id="6" name="Cuadro de texto 6"/>
                <wp:cNvGraphicFramePr/>
                <a:graphic xmlns:a="http://schemas.openxmlformats.org/drawingml/2006/main">
                  <a:graphicData uri="http://schemas.microsoft.com/office/word/2010/wordprocessingShape">
                    <wps:wsp>
                      <wps:cNvSpPr txBox="1"/>
                      <wps:spPr>
                        <a:xfrm>
                          <a:off x="0" y="0"/>
                          <a:ext cx="4610100" cy="1546860"/>
                        </a:xfrm>
                        <a:prstGeom prst="rect">
                          <a:avLst/>
                        </a:prstGeom>
                        <a:ln w="12700">
                          <a:solidFill>
                            <a:schemeClr val="accent6">
                              <a:lumMod val="50000"/>
                            </a:schemeClr>
                          </a:solidFill>
                        </a:ln>
                      </wps:spPr>
                      <wps:style>
                        <a:lnRef idx="1">
                          <a:schemeClr val="accent6"/>
                        </a:lnRef>
                        <a:fillRef idx="2">
                          <a:schemeClr val="accent6"/>
                        </a:fillRef>
                        <a:effectRef idx="1">
                          <a:schemeClr val="accent6"/>
                        </a:effectRef>
                        <a:fontRef idx="minor">
                          <a:schemeClr val="dk1"/>
                        </a:fontRef>
                      </wps:style>
                      <wps:txbx>
                        <w:txbxContent>
                          <w:p w14:paraId="3FBE8B09" w14:textId="6C47DFCC" w:rsidR="004718BE" w:rsidRPr="002B156F" w:rsidRDefault="004718BE" w:rsidP="002B156F">
                            <w:pPr>
                              <w:jc w:val="center"/>
                              <w:rPr>
                                <w:rFonts w:cstheme="minorHAnsi"/>
                                <w:b/>
                                <w:bCs/>
                                <w:sz w:val="24"/>
                                <w:szCs w:val="24"/>
                                <w:lang w:val="es-CO"/>
                              </w:rPr>
                            </w:pPr>
                            <w:r w:rsidRPr="002B156F">
                              <w:rPr>
                                <w:rFonts w:cstheme="minorHAnsi"/>
                                <w:b/>
                                <w:bCs/>
                                <w:sz w:val="24"/>
                                <w:szCs w:val="24"/>
                                <w:lang w:val="es-CO"/>
                              </w:rPr>
                              <w:t>El Código Trauma moviliza un equipo multidisciplinario</w:t>
                            </w:r>
                          </w:p>
                          <w:p w14:paraId="1127E629" w14:textId="650EE23A" w:rsidR="004718BE" w:rsidRPr="004718BE" w:rsidRDefault="004718BE" w:rsidP="002B156F">
                            <w:pPr>
                              <w:jc w:val="left"/>
                              <w:rPr>
                                <w:lang w:val="es-CO"/>
                              </w:rPr>
                            </w:pPr>
                            <w:r w:rsidRPr="004718BE">
                              <w:rPr>
                                <w:rFonts w:cstheme="minorHAnsi"/>
                                <w:lang w:val="es-CO"/>
                              </w:rPr>
                              <w:t>- Coordinador: Urgenciólogo o Medico general jefe de turno</w:t>
                            </w:r>
                            <w:r w:rsidRPr="004718BE">
                              <w:rPr>
                                <w:rFonts w:cstheme="minorHAnsi"/>
                                <w:lang w:val="es-CO"/>
                              </w:rPr>
                              <w:br/>
                              <w:t>- Anestesiólogo en caso de compromiso severo de vía a</w:t>
                            </w:r>
                            <w:r>
                              <w:rPr>
                                <w:rFonts w:cstheme="minorHAnsi"/>
                                <w:lang w:val="es-CO"/>
                              </w:rPr>
                              <w:t>érea</w:t>
                            </w:r>
                            <w:r w:rsidRPr="004718BE">
                              <w:rPr>
                                <w:rFonts w:cstheme="minorHAnsi"/>
                                <w:lang w:val="es-CO"/>
                              </w:rPr>
                              <w:t xml:space="preserve"> o v</w:t>
                            </w:r>
                            <w:r>
                              <w:rPr>
                                <w:rFonts w:cstheme="minorHAnsi"/>
                                <w:lang w:val="es-CO"/>
                              </w:rPr>
                              <w:t>í</w:t>
                            </w:r>
                            <w:r w:rsidRPr="004718BE">
                              <w:rPr>
                                <w:rFonts w:cstheme="minorHAnsi"/>
                                <w:lang w:val="es-CO"/>
                              </w:rPr>
                              <w:t>a a</w:t>
                            </w:r>
                            <w:r>
                              <w:rPr>
                                <w:rFonts w:cstheme="minorHAnsi"/>
                                <w:lang w:val="es-CO"/>
                              </w:rPr>
                              <w:t>érea</w:t>
                            </w:r>
                            <w:r w:rsidRPr="004718BE">
                              <w:rPr>
                                <w:rFonts w:cstheme="minorHAnsi"/>
                                <w:lang w:val="es-CO"/>
                              </w:rPr>
                              <w:t xml:space="preserve"> dif</w:t>
                            </w:r>
                            <w:r>
                              <w:rPr>
                                <w:rFonts w:cstheme="minorHAnsi"/>
                                <w:lang w:val="es-CO"/>
                              </w:rPr>
                              <w:t>í</w:t>
                            </w:r>
                            <w:r w:rsidRPr="004718BE">
                              <w:rPr>
                                <w:rFonts w:cstheme="minorHAnsi"/>
                                <w:lang w:val="es-CO"/>
                              </w:rPr>
                              <w:t>cil</w:t>
                            </w:r>
                            <w:r w:rsidRPr="004718BE">
                              <w:rPr>
                                <w:rFonts w:cstheme="minorHAnsi"/>
                                <w:lang w:val="es-CO"/>
                              </w:rPr>
                              <w:br/>
                              <w:t>- Cirujanos: General, Ortopedia, Neurocirugía</w:t>
                            </w:r>
                            <w:r w:rsidRPr="004718BE">
                              <w:rPr>
                                <w:rFonts w:cstheme="minorHAnsi"/>
                                <w:lang w:val="es-CO"/>
                              </w:rPr>
                              <w:br/>
                              <w:t>- Radiólogo: FAST/TAC</w:t>
                            </w:r>
                            <w:r w:rsidRPr="004718BE">
                              <w:rPr>
                                <w:rFonts w:cstheme="minorHAnsi"/>
                                <w:lang w:val="es-CO"/>
                              </w:rPr>
                              <w:br/>
                              <w:t>- Enfermería jefe y auxiliares</w:t>
                            </w:r>
                            <w:r w:rsidRPr="004718BE">
                              <w:rPr>
                                <w:rFonts w:cstheme="minorHAnsi"/>
                                <w:lang w:val="es-CO"/>
                              </w:rPr>
                              <w:br/>
                              <w:t xml:space="preserve">- </w:t>
                            </w:r>
                            <w:r>
                              <w:rPr>
                                <w:rFonts w:cstheme="minorHAnsi"/>
                                <w:lang w:val="es-CO"/>
                              </w:rPr>
                              <w:t>P</w:t>
                            </w:r>
                            <w:r w:rsidRPr="004718BE">
                              <w:rPr>
                                <w:rFonts w:cstheme="minorHAnsi"/>
                                <w:lang w:val="es-CO"/>
                              </w:rPr>
                              <w:t xml:space="preserve">ersonal de laboratorio y </w:t>
                            </w:r>
                            <w:r>
                              <w:rPr>
                                <w:rFonts w:cstheme="minorHAnsi"/>
                                <w:lang w:val="es-CO"/>
                              </w:rPr>
                              <w:t>B</w:t>
                            </w:r>
                            <w:r w:rsidRPr="004718BE">
                              <w:rPr>
                                <w:rFonts w:cstheme="minorHAnsi"/>
                                <w:lang w:val="es-CO"/>
                              </w:rPr>
                              <w:t>anco de sangre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65D805" id="_x0000_t202" coordsize="21600,21600" o:spt="202" path="m,l,21600r21600,l21600,xe">
                <v:stroke joinstyle="miter"/>
                <v:path gradientshapeok="t" o:connecttype="rect"/>
              </v:shapetype>
              <v:shape id="Cuadro de texto 6" o:spid="_x0000_s1026" type="#_x0000_t202" style="position:absolute;margin-left:89.55pt;margin-top:6.7pt;width:363pt;height:1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" fillcolor="#9ecb81 [2169]" strokecolor="#375623 [1609]" strokeweight="1pt">
                <v:fill color2="#8ac066 [2617]" rotate="t" colors="0 #b5d5a7;.5 #aace99;1 #9cca86" focus="100%" type="gradient">
                  <o:fill v:ext="view" type="gradientUnscaled"/>
                </v:fill>
                <v:textbox>
                  <w:txbxContent>
                    <w:p w14:paraId="3FBE8B09" w14:textId="6C47DFCC" w:rsidR="004718BE" w:rsidRPr="002B156F" w:rsidRDefault="004718BE" w:rsidP="002B156F">
                      <w:pPr>
                        <w:jc w:val="center"/>
                        <w:rPr>
                          <w:rFonts w:cstheme="minorHAnsi"/>
                          <w:b/>
                          <w:bCs/>
                          <w:sz w:val="24"/>
                          <w:szCs w:val="24"/>
                          <w:lang w:val="es-CO"/>
                        </w:rPr>
                      </w:pPr>
                      <w:r w:rsidRPr="002B156F">
                        <w:rPr>
                          <w:rFonts w:cstheme="minorHAnsi"/>
                          <w:b/>
                          <w:bCs/>
                          <w:sz w:val="24"/>
                          <w:szCs w:val="24"/>
                          <w:lang w:val="es-CO"/>
                        </w:rPr>
                        <w:t>El Código Trauma moviliza un equipo multidisciplinario</w:t>
                      </w:r>
                    </w:p>
                    <w:p w14:paraId="1127E629" w14:textId="650EE23A" w:rsidR="004718BE" w:rsidRPr="004718BE" w:rsidRDefault="004718BE" w:rsidP="002B156F">
                      <w:pPr>
                        <w:jc w:val="left"/>
                        <w:rPr>
                          <w:lang w:val="es-CO"/>
                        </w:rPr>
                      </w:pPr>
                      <w:r w:rsidRPr="004718BE">
                        <w:rPr>
                          <w:rFonts w:cstheme="minorHAnsi"/>
                          <w:lang w:val="es-CO"/>
                        </w:rPr>
                        <w:t>- Coordinador: Urgenciólogo o Medico general jefe de turno</w:t>
                      </w:r>
                      <w:r w:rsidRPr="004718BE">
                        <w:rPr>
                          <w:rFonts w:cstheme="minorHAnsi"/>
                          <w:lang w:val="es-CO"/>
                        </w:rPr>
                        <w:br/>
                        <w:t>- Anestesiólogo en caso de compromiso severo de vía a</w:t>
                      </w:r>
                      <w:r>
                        <w:rPr>
                          <w:rFonts w:cstheme="minorHAnsi"/>
                          <w:lang w:val="es-CO"/>
                        </w:rPr>
                        <w:t>érea</w:t>
                      </w:r>
                      <w:r w:rsidRPr="004718BE">
                        <w:rPr>
                          <w:rFonts w:cstheme="minorHAnsi"/>
                          <w:lang w:val="es-CO"/>
                        </w:rPr>
                        <w:t xml:space="preserve"> o v</w:t>
                      </w:r>
                      <w:r>
                        <w:rPr>
                          <w:rFonts w:cstheme="minorHAnsi"/>
                          <w:lang w:val="es-CO"/>
                        </w:rPr>
                        <w:t>í</w:t>
                      </w:r>
                      <w:r w:rsidRPr="004718BE">
                        <w:rPr>
                          <w:rFonts w:cstheme="minorHAnsi"/>
                          <w:lang w:val="es-CO"/>
                        </w:rPr>
                        <w:t>a a</w:t>
                      </w:r>
                      <w:r>
                        <w:rPr>
                          <w:rFonts w:cstheme="minorHAnsi"/>
                          <w:lang w:val="es-CO"/>
                        </w:rPr>
                        <w:t>érea</w:t>
                      </w:r>
                      <w:r w:rsidRPr="004718BE">
                        <w:rPr>
                          <w:rFonts w:cstheme="minorHAnsi"/>
                          <w:lang w:val="es-CO"/>
                        </w:rPr>
                        <w:t xml:space="preserve"> dif</w:t>
                      </w:r>
                      <w:r>
                        <w:rPr>
                          <w:rFonts w:cstheme="minorHAnsi"/>
                          <w:lang w:val="es-CO"/>
                        </w:rPr>
                        <w:t>í</w:t>
                      </w:r>
                      <w:r w:rsidRPr="004718BE">
                        <w:rPr>
                          <w:rFonts w:cstheme="minorHAnsi"/>
                          <w:lang w:val="es-CO"/>
                        </w:rPr>
                        <w:t>cil</w:t>
                      </w:r>
                      <w:r w:rsidRPr="004718BE">
                        <w:rPr>
                          <w:rFonts w:cstheme="minorHAnsi"/>
                          <w:lang w:val="es-CO"/>
                        </w:rPr>
                        <w:br/>
                        <w:t>- Cirujanos: General, Ortopedia, Neurocirugía</w:t>
                      </w:r>
                      <w:r w:rsidRPr="004718BE">
                        <w:rPr>
                          <w:rFonts w:cstheme="minorHAnsi"/>
                          <w:lang w:val="es-CO"/>
                        </w:rPr>
                        <w:br/>
                        <w:t>- Radiólogo: FAST/TAC</w:t>
                      </w:r>
                      <w:r w:rsidRPr="004718BE">
                        <w:rPr>
                          <w:rFonts w:cstheme="minorHAnsi"/>
                          <w:lang w:val="es-CO"/>
                        </w:rPr>
                        <w:br/>
                        <w:t>- Enfermería jefe y auxiliares</w:t>
                      </w:r>
                      <w:r w:rsidRPr="004718BE">
                        <w:rPr>
                          <w:rFonts w:cstheme="minorHAnsi"/>
                          <w:lang w:val="es-CO"/>
                        </w:rPr>
                        <w:br/>
                        <w:t xml:space="preserve">- </w:t>
                      </w:r>
                      <w:r>
                        <w:rPr>
                          <w:rFonts w:cstheme="minorHAnsi"/>
                          <w:lang w:val="es-CO"/>
                        </w:rPr>
                        <w:t>P</w:t>
                      </w:r>
                      <w:r w:rsidRPr="004718BE">
                        <w:rPr>
                          <w:rFonts w:cstheme="minorHAnsi"/>
                          <w:lang w:val="es-CO"/>
                        </w:rPr>
                        <w:t xml:space="preserve">ersonal de laboratorio y </w:t>
                      </w:r>
                      <w:r>
                        <w:rPr>
                          <w:rFonts w:cstheme="minorHAnsi"/>
                          <w:lang w:val="es-CO"/>
                        </w:rPr>
                        <w:t>B</w:t>
                      </w:r>
                      <w:r w:rsidRPr="004718BE">
                        <w:rPr>
                          <w:rFonts w:cstheme="minorHAnsi"/>
                          <w:lang w:val="es-CO"/>
                        </w:rPr>
                        <w:t>anco de sangre</w:t>
                      </w:r>
                    </w:p>
                  </w:txbxContent>
                </v:textbox>
              </v:shape>
            </w:pict>
          </mc:Fallback>
        </mc:AlternateContent>
      </w:r>
    </w:p>
    <w:p w14:paraId="3B1BC970" w14:textId="44543D05" w:rsidR="004718BE" w:rsidRDefault="004718BE" w:rsidP="004718BE">
      <w:pPr>
        <w:jc w:val="left"/>
        <w:rPr>
          <w:rFonts w:cstheme="minorHAnsi"/>
          <w:lang w:val="es-CO"/>
        </w:rPr>
      </w:pPr>
    </w:p>
    <w:p w14:paraId="22B0F64A" w14:textId="29331FCE" w:rsidR="004718BE" w:rsidRDefault="004718BE" w:rsidP="004718BE">
      <w:pPr>
        <w:jc w:val="left"/>
        <w:rPr>
          <w:rFonts w:cstheme="minorHAnsi"/>
          <w:lang w:val="es-CO"/>
        </w:rPr>
      </w:pPr>
    </w:p>
    <w:p w14:paraId="364155FA" w14:textId="282ED501" w:rsidR="00FC185D" w:rsidRDefault="004718BE" w:rsidP="004718BE">
      <w:pPr>
        <w:jc w:val="left"/>
        <w:rPr>
          <w:rFonts w:cstheme="minorHAnsi"/>
          <w:lang w:val="es-CO"/>
        </w:rPr>
      </w:pPr>
      <w:r w:rsidRPr="004718BE">
        <w:rPr>
          <w:rFonts w:cstheme="minorHAnsi"/>
          <w:lang w:val="es-CO"/>
        </w:rPr>
        <w:t xml:space="preserve"> </w:t>
      </w:r>
    </w:p>
    <w:p w14:paraId="50B97CEE" w14:textId="26DB46A9" w:rsidR="004718BE" w:rsidRDefault="004718BE" w:rsidP="004718BE">
      <w:pPr>
        <w:jc w:val="left"/>
        <w:rPr>
          <w:rFonts w:cstheme="minorHAnsi"/>
          <w:lang w:val="es-CO"/>
        </w:rPr>
      </w:pPr>
    </w:p>
    <w:p w14:paraId="04D51347" w14:textId="0D8C1307" w:rsidR="004718BE" w:rsidRDefault="004718BE" w:rsidP="004718BE">
      <w:pPr>
        <w:jc w:val="left"/>
        <w:rPr>
          <w:rFonts w:cstheme="minorHAnsi"/>
          <w:lang w:val="es-CO"/>
        </w:rPr>
      </w:pPr>
    </w:p>
    <w:p w14:paraId="15C7F69D" w14:textId="77777777" w:rsidR="004718BE" w:rsidRPr="00AD5DCC" w:rsidRDefault="006037F9" w:rsidP="006037F9">
      <w:pPr>
        <w:pStyle w:val="Ttulo1"/>
        <w:numPr>
          <w:ilvl w:val="0"/>
          <w:numId w:val="12"/>
        </w:numPr>
        <w:rPr>
          <w:rFonts w:asciiTheme="minorHAnsi" w:hAnsiTheme="minorHAnsi" w:cstheme="minorHAnsi"/>
          <w:szCs w:val="24"/>
          <w:lang w:val="es-ES"/>
        </w:rPr>
      </w:pPr>
      <w:bookmarkStart w:id="9" w:name="_Toc209672516"/>
      <w:r w:rsidRPr="00AD5DCC">
        <w:rPr>
          <w:rFonts w:asciiTheme="minorHAnsi" w:hAnsiTheme="minorHAnsi" w:cstheme="minorHAnsi"/>
          <w:szCs w:val="24"/>
          <w:lang w:val="es-ES"/>
        </w:rPr>
        <w:t>ALGORITMO</w:t>
      </w:r>
      <w:bookmarkEnd w:id="9"/>
    </w:p>
    <w:p w14:paraId="4A20B1BC" w14:textId="77777777" w:rsidR="002100A6" w:rsidRDefault="002100A6" w:rsidP="002100A6">
      <w:pPr>
        <w:rPr>
          <w:lang w:val="es-ES"/>
        </w:rPr>
      </w:pPr>
    </w:p>
    <w:p w14:paraId="59E878A0" w14:textId="01418890" w:rsidR="002100A6" w:rsidRPr="002100A6" w:rsidRDefault="002100A6" w:rsidP="002100A6">
      <w:pPr>
        <w:rPr>
          <w:lang w:val="es-ES"/>
        </w:rPr>
        <w:sectPr w:rsidR="002100A6" w:rsidRPr="002100A6">
          <w:footerReference w:type="default" r:id="rId14"/>
          <w:pgSz w:w="12240" w:h="15840"/>
          <w:pgMar w:top="1417" w:right="1701" w:bottom="1417" w:left="1701" w:header="708" w:footer="708" w:gutter="0"/>
          <w:cols w:space="708"/>
          <w:docGrid w:linePitch="360"/>
        </w:sectPr>
      </w:pPr>
    </w:p>
    <w:sdt>
      <w:sdtPr>
        <w:rPr>
          <w:rFonts w:asciiTheme="majorHAnsi" w:eastAsiaTheme="majorEastAsia" w:hAnsiTheme="majorHAnsi" w:cstheme="majorBidi"/>
          <w:b/>
          <w:i/>
          <w:caps/>
          <w:sz w:val="24"/>
          <w:szCs w:val="32"/>
        </w:rPr>
        <w:id w:val="111145805"/>
        <w:bibliography/>
      </w:sdtPr>
      <w:sdtEndPr>
        <w:rPr>
          <w:rFonts w:cstheme="minorHAnsi"/>
          <w:i w:val="0"/>
          <w:sz w:val="28"/>
          <w:szCs w:val="36"/>
        </w:rPr>
      </w:sdtEndPr>
      <w:sdtContent>
        <w:p w14:paraId="26B3E715" w14:textId="2D11FAD5" w:rsidR="00FC185D" w:rsidRDefault="002100A6" w:rsidP="00D444A6">
          <w:pPr>
            <w:pStyle w:val="Textoindependiente"/>
            <w:rPr>
              <w:rFonts w:asciiTheme="majorHAnsi" w:eastAsiaTheme="majorEastAsia" w:hAnsiTheme="majorHAnsi" w:cstheme="majorBidi"/>
              <w:b/>
              <w:i/>
              <w:caps/>
              <w:sz w:val="24"/>
              <w:szCs w:val="32"/>
            </w:rPr>
          </w:pPr>
          <w:r>
            <w:rPr>
              <w:rFonts w:asciiTheme="majorHAnsi" w:eastAsiaTheme="majorEastAsia" w:hAnsiTheme="majorHAnsi" w:cstheme="majorBidi"/>
              <w:b/>
              <w:i/>
              <w:caps/>
              <w:noProof/>
              <w:sz w:val="24"/>
              <w:szCs w:val="32"/>
            </w:rPr>
            <w:drawing>
              <wp:anchor distT="0" distB="0" distL="114300" distR="114300" simplePos="0" relativeHeight="251665408" behindDoc="0" locked="0" layoutInCell="1" allowOverlap="1" wp14:anchorId="2DCFB3E8" wp14:editId="545A97B2">
                <wp:simplePos x="0" y="0"/>
                <wp:positionH relativeFrom="column">
                  <wp:posOffset>250825</wp:posOffset>
                </wp:positionH>
                <wp:positionV relativeFrom="paragraph">
                  <wp:posOffset>0</wp:posOffset>
                </wp:positionV>
                <wp:extent cx="7551420" cy="522795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a:extLst>
                            <a:ext uri="{28A0092B-C50C-407E-A947-70E740481C1C}">
                              <a14:useLocalDpi xmlns:a14="http://schemas.microsoft.com/office/drawing/2010/main" val="0"/>
                            </a:ext>
                          </a:extLst>
                        </a:blip>
                        <a:stretch>
                          <a:fillRect/>
                        </a:stretch>
                      </pic:blipFill>
                      <pic:spPr>
                        <a:xfrm>
                          <a:off x="0" y="0"/>
                          <a:ext cx="7551420" cy="5227955"/>
                        </a:xfrm>
                        <a:prstGeom prst="rect">
                          <a:avLst/>
                        </a:prstGeom>
                      </pic:spPr>
                    </pic:pic>
                  </a:graphicData>
                </a:graphic>
                <wp14:sizeRelH relativeFrom="margin">
                  <wp14:pctWidth>0</wp14:pctWidth>
                </wp14:sizeRelH>
                <wp14:sizeRelV relativeFrom="margin">
                  <wp14:pctHeight>0</wp14:pctHeight>
                </wp14:sizeRelV>
              </wp:anchor>
            </w:drawing>
          </w:r>
        </w:p>
        <w:p w14:paraId="631E9B0E" w14:textId="5F6A769B" w:rsidR="002100A6" w:rsidRPr="002100A6" w:rsidRDefault="002100A6" w:rsidP="002100A6"/>
        <w:p w14:paraId="7EBAC6EE" w14:textId="77777777" w:rsidR="002100A6" w:rsidRDefault="002100A6" w:rsidP="002100A6">
          <w:pPr>
            <w:tabs>
              <w:tab w:val="center" w:pos="6503"/>
            </w:tabs>
          </w:pPr>
        </w:p>
        <w:p w14:paraId="5877B45A" w14:textId="59ED469C" w:rsidR="002100A6" w:rsidRPr="002100A6" w:rsidRDefault="002100A6" w:rsidP="002100A6">
          <w:pPr>
            <w:tabs>
              <w:tab w:val="center" w:pos="6503"/>
            </w:tabs>
            <w:sectPr w:rsidR="002100A6" w:rsidRPr="002100A6" w:rsidSect="00FC185D">
              <w:pgSz w:w="15840" w:h="12240" w:orient="landscape"/>
              <w:pgMar w:top="1701" w:right="1417" w:bottom="1701" w:left="1417" w:header="708" w:footer="708" w:gutter="0"/>
              <w:cols w:space="708"/>
              <w:docGrid w:linePitch="360"/>
            </w:sectPr>
          </w:pPr>
        </w:p>
        <w:p w14:paraId="08BBBF11" w14:textId="767BBDB4" w:rsidR="004078B4" w:rsidRPr="002F5392" w:rsidRDefault="004078B4" w:rsidP="004078B4">
          <w:pPr>
            <w:pStyle w:val="Ttulo1"/>
            <w:numPr>
              <w:ilvl w:val="0"/>
              <w:numId w:val="12"/>
            </w:numPr>
            <w:rPr>
              <w:rFonts w:asciiTheme="minorHAnsi" w:hAnsiTheme="minorHAnsi" w:cstheme="minorHAnsi"/>
              <w:szCs w:val="24"/>
            </w:rPr>
          </w:pPr>
          <w:bookmarkStart w:id="10" w:name="_Toc209672517"/>
          <w:r w:rsidRPr="002F5392">
            <w:rPr>
              <w:rFonts w:asciiTheme="minorHAnsi" w:hAnsiTheme="minorHAnsi" w:cstheme="minorHAnsi"/>
              <w:szCs w:val="24"/>
              <w:lang w:val="es-ES"/>
            </w:rPr>
            <w:lastRenderedPageBreak/>
            <w:t>BIBLIOGRAFÍA</w:t>
          </w:r>
        </w:p>
      </w:sdtContent>
    </w:sdt>
    <w:bookmarkEnd w:id="10" w:displacedByCustomXml="prev"/>
    <w:sdt>
      <w:sdtPr>
        <w:id w:val="2038541518"/>
        <w:bibliography/>
      </w:sdtPr>
      <w:sdtEndPr>
        <w:rPr>
          <w:rFonts w:cstheme="minorHAnsi"/>
          <w:color w:val="FF0000"/>
        </w:rPr>
      </w:sdtEndPr>
      <w:sdtContent>
        <w:p w14:paraId="30A01BC9" w14:textId="77777777" w:rsidR="00C25D15" w:rsidRPr="00C25D15" w:rsidRDefault="00C25D15" w:rsidP="00C25D15">
          <w:pPr>
            <w:pStyle w:val="Prrafodelista"/>
            <w:numPr>
              <w:ilvl w:val="0"/>
              <w:numId w:val="37"/>
            </w:numPr>
            <w:rPr>
              <w:rFonts w:cstheme="minorHAnsi"/>
            </w:rPr>
          </w:pPr>
          <w:r w:rsidRPr="00C25D15">
            <w:rPr>
              <w:rFonts w:cstheme="minorHAnsi"/>
              <w:shd w:val="clear" w:color="auto" w:fill="FFFFFF"/>
            </w:rPr>
            <w:t xml:space="preserve">Rojas-Herrera CA, Guarín-Morales CA, Fonseca-Cárdenas JA, Briceño-Arias S, Villamil-Ortiz YE. Protocolo del Código del Trauma: una herramienta útil para el manejo de pacientes politraumatizados en un hospital de Boyacá, Colombia. Rev. </w:t>
          </w:r>
          <w:proofErr w:type="spellStart"/>
          <w:r w:rsidRPr="00C25D15">
            <w:rPr>
              <w:rFonts w:cstheme="minorHAnsi"/>
              <w:shd w:val="clear" w:color="auto" w:fill="FFFFFF"/>
            </w:rPr>
            <w:t>Colomb</w:t>
          </w:r>
          <w:proofErr w:type="spellEnd"/>
          <w:r w:rsidRPr="00C25D15">
            <w:rPr>
              <w:rFonts w:cstheme="minorHAnsi"/>
              <w:shd w:val="clear" w:color="auto" w:fill="FFFFFF"/>
            </w:rPr>
            <w:t xml:space="preserve">. </w:t>
          </w:r>
          <w:proofErr w:type="spellStart"/>
          <w:r w:rsidRPr="00C25D15">
            <w:rPr>
              <w:rFonts w:cstheme="minorHAnsi"/>
              <w:shd w:val="clear" w:color="auto" w:fill="FFFFFF"/>
            </w:rPr>
            <w:t>Ortop</w:t>
          </w:r>
          <w:proofErr w:type="spellEnd"/>
          <w:r w:rsidRPr="00C25D15">
            <w:rPr>
              <w:rFonts w:cstheme="minorHAnsi"/>
              <w:shd w:val="clear" w:color="auto" w:fill="FFFFFF"/>
            </w:rPr>
            <w:t>. Traumatismo. [Internet]. 31 de enero de 2024 [consultado el 14 de mayo de 2025];38(1</w:t>
          </w:r>
          <w:proofErr w:type="gramStart"/>
          <w:r w:rsidRPr="00C25D15">
            <w:rPr>
              <w:rFonts w:cstheme="minorHAnsi"/>
              <w:shd w:val="clear" w:color="auto" w:fill="FFFFFF"/>
            </w:rPr>
            <w:t>):e</w:t>
          </w:r>
          <w:proofErr w:type="gramEnd"/>
          <w:r w:rsidRPr="00C25D15">
            <w:rPr>
              <w:rFonts w:cstheme="minorHAnsi"/>
              <w:shd w:val="clear" w:color="auto" w:fill="FFFFFF"/>
            </w:rPr>
            <w:t xml:space="preserve">68. Disponible en: </w:t>
          </w:r>
          <w:hyperlink r:id="rId16" w:history="1">
            <w:r w:rsidRPr="00C25D15">
              <w:rPr>
                <w:rStyle w:val="Hipervnculo"/>
                <w:rFonts w:cstheme="minorHAnsi"/>
                <w:color w:val="auto"/>
                <w:shd w:val="clear" w:color="auto" w:fill="FFFFFF"/>
              </w:rPr>
              <w:t>https://revistasccot.org/index.php/rccot/article/view/68</w:t>
            </w:r>
          </w:hyperlink>
        </w:p>
        <w:p w14:paraId="0956BB59" w14:textId="77777777" w:rsidR="00C25D15" w:rsidRPr="00C25D15" w:rsidRDefault="00C25D15" w:rsidP="00C25D15">
          <w:pPr>
            <w:pStyle w:val="Prrafodelista"/>
            <w:numPr>
              <w:ilvl w:val="0"/>
              <w:numId w:val="37"/>
            </w:numPr>
            <w:rPr>
              <w:rFonts w:cstheme="minorHAnsi"/>
            </w:rPr>
          </w:pPr>
          <w:proofErr w:type="spellStart"/>
          <w:r w:rsidRPr="00C25D15">
            <w:rPr>
              <w:rFonts w:cstheme="minorHAnsi"/>
              <w:shd w:val="clear" w:color="auto" w:fill="FFFFFF"/>
            </w:rPr>
            <w:t>Hokema</w:t>
          </w:r>
          <w:proofErr w:type="spellEnd"/>
          <w:r w:rsidRPr="00C25D15">
            <w:rPr>
              <w:rFonts w:cstheme="minorHAnsi"/>
              <w:shd w:val="clear" w:color="auto" w:fill="FFFFFF"/>
            </w:rPr>
            <w:t xml:space="preserve"> F, </w:t>
          </w:r>
          <w:proofErr w:type="spellStart"/>
          <w:r w:rsidRPr="00C25D15">
            <w:rPr>
              <w:rFonts w:cstheme="minorHAnsi"/>
              <w:shd w:val="clear" w:color="auto" w:fill="FFFFFF"/>
            </w:rPr>
            <w:t>Donaubauer</w:t>
          </w:r>
          <w:proofErr w:type="spellEnd"/>
          <w:r w:rsidRPr="00C25D15">
            <w:rPr>
              <w:rFonts w:cstheme="minorHAnsi"/>
              <w:shd w:val="clear" w:color="auto" w:fill="FFFFFF"/>
            </w:rPr>
            <w:t xml:space="preserve"> B, Busch T, Bouillon B, </w:t>
          </w:r>
          <w:proofErr w:type="spellStart"/>
          <w:r w:rsidRPr="00C25D15">
            <w:rPr>
              <w:rFonts w:cstheme="minorHAnsi"/>
              <w:shd w:val="clear" w:color="auto" w:fill="FFFFFF"/>
            </w:rPr>
            <w:t>Kaisers</w:t>
          </w:r>
          <w:proofErr w:type="spellEnd"/>
          <w:r w:rsidRPr="00C25D15">
            <w:rPr>
              <w:rFonts w:cstheme="minorHAnsi"/>
              <w:shd w:val="clear" w:color="auto" w:fill="FFFFFF"/>
            </w:rPr>
            <w:t xml:space="preserve"> U. </w:t>
          </w:r>
          <w:proofErr w:type="spellStart"/>
          <w:r w:rsidRPr="00C25D15">
            <w:rPr>
              <w:rFonts w:cstheme="minorHAnsi"/>
              <w:shd w:val="clear" w:color="auto" w:fill="FFFFFF"/>
            </w:rPr>
            <w:t>Schockraummanagement</w:t>
          </w:r>
          <w:proofErr w:type="spellEnd"/>
          <w:r w:rsidRPr="00C25D15">
            <w:rPr>
              <w:rFonts w:cstheme="minorHAnsi"/>
              <w:shd w:val="clear" w:color="auto" w:fill="FFFFFF"/>
            </w:rPr>
            <w:t xml:space="preserve"> </w:t>
          </w:r>
          <w:proofErr w:type="spellStart"/>
          <w:r w:rsidRPr="00C25D15">
            <w:rPr>
              <w:rFonts w:cstheme="minorHAnsi"/>
              <w:shd w:val="clear" w:color="auto" w:fill="FFFFFF"/>
            </w:rPr>
            <w:t>nach</w:t>
          </w:r>
          <w:proofErr w:type="spellEnd"/>
          <w:r w:rsidRPr="00C25D15">
            <w:rPr>
              <w:rFonts w:cstheme="minorHAnsi"/>
              <w:shd w:val="clear" w:color="auto" w:fill="FFFFFF"/>
            </w:rPr>
            <w:t xml:space="preserve"> </w:t>
          </w:r>
          <w:proofErr w:type="spellStart"/>
          <w:r w:rsidRPr="00C25D15">
            <w:rPr>
              <w:rFonts w:cstheme="minorHAnsi"/>
              <w:shd w:val="clear" w:color="auto" w:fill="FFFFFF"/>
            </w:rPr>
            <w:t>dem</w:t>
          </w:r>
          <w:proofErr w:type="spellEnd"/>
          <w:r w:rsidRPr="00C25D15">
            <w:rPr>
              <w:rFonts w:cstheme="minorHAnsi"/>
              <w:shd w:val="clear" w:color="auto" w:fill="FFFFFF"/>
            </w:rPr>
            <w:t xml:space="preserve"> ATLS-</w:t>
          </w:r>
          <w:proofErr w:type="spellStart"/>
          <w:r w:rsidRPr="00C25D15">
            <w:rPr>
              <w:rFonts w:cstheme="minorHAnsi"/>
              <w:shd w:val="clear" w:color="auto" w:fill="FFFFFF"/>
            </w:rPr>
            <w:t>Algorithmus</w:t>
          </w:r>
          <w:proofErr w:type="spellEnd"/>
          <w:r w:rsidRPr="00C25D15">
            <w:rPr>
              <w:rFonts w:cstheme="minorHAnsi"/>
              <w:shd w:val="clear" w:color="auto" w:fill="FFFFFF"/>
            </w:rPr>
            <w:t xml:space="preserve"> [Manejo inicial de pacientes politraumatizados en el departamento de emergencias]. </w:t>
          </w:r>
          <w:proofErr w:type="spellStart"/>
          <w:r w:rsidRPr="00C25D15">
            <w:rPr>
              <w:rFonts w:cstheme="minorHAnsi"/>
              <w:shd w:val="clear" w:color="auto" w:fill="FFFFFF"/>
            </w:rPr>
            <w:t>Anasthesiol</w:t>
          </w:r>
          <w:proofErr w:type="spellEnd"/>
          <w:r w:rsidRPr="00C25D15">
            <w:rPr>
              <w:rFonts w:cstheme="minorHAnsi"/>
              <w:shd w:val="clear" w:color="auto" w:fill="FFFFFF"/>
            </w:rPr>
            <w:t xml:space="preserve"> </w:t>
          </w:r>
          <w:proofErr w:type="spellStart"/>
          <w:r w:rsidRPr="00C25D15">
            <w:rPr>
              <w:rFonts w:cstheme="minorHAnsi"/>
              <w:shd w:val="clear" w:color="auto" w:fill="FFFFFF"/>
            </w:rPr>
            <w:t>Intensivmed</w:t>
          </w:r>
          <w:proofErr w:type="spellEnd"/>
          <w:r w:rsidRPr="00C25D15">
            <w:rPr>
              <w:rFonts w:cstheme="minorHAnsi"/>
              <w:shd w:val="clear" w:color="auto" w:fill="FFFFFF"/>
            </w:rPr>
            <w:t xml:space="preserve"> </w:t>
          </w:r>
          <w:proofErr w:type="spellStart"/>
          <w:r w:rsidRPr="00C25D15">
            <w:rPr>
              <w:rFonts w:cstheme="minorHAnsi"/>
              <w:shd w:val="clear" w:color="auto" w:fill="FFFFFF"/>
            </w:rPr>
            <w:t>Notfallmed</w:t>
          </w:r>
          <w:proofErr w:type="spellEnd"/>
          <w:r w:rsidRPr="00C25D15">
            <w:rPr>
              <w:rFonts w:cstheme="minorHAnsi"/>
              <w:shd w:val="clear" w:color="auto" w:fill="FFFFFF"/>
            </w:rPr>
            <w:t xml:space="preserve"> </w:t>
          </w:r>
          <w:proofErr w:type="spellStart"/>
          <w:r w:rsidRPr="00C25D15">
            <w:rPr>
              <w:rFonts w:cstheme="minorHAnsi"/>
              <w:shd w:val="clear" w:color="auto" w:fill="FFFFFF"/>
            </w:rPr>
            <w:t>Schmerzther</w:t>
          </w:r>
          <w:proofErr w:type="spellEnd"/>
          <w:r w:rsidRPr="00C25D15">
            <w:rPr>
              <w:rFonts w:cstheme="minorHAnsi"/>
              <w:shd w:val="clear" w:color="auto" w:fill="FFFFFF"/>
            </w:rPr>
            <w:t>. 2007;42(10):716-23. </w:t>
          </w:r>
          <w:hyperlink r:id="rId17" w:history="1">
            <w:r w:rsidRPr="00C25D15">
              <w:rPr>
                <w:rStyle w:val="Hipervnculo"/>
                <w:rFonts w:cstheme="minorHAnsi"/>
                <w:color w:val="auto"/>
                <w:shd w:val="clear" w:color="auto" w:fill="FFFFFF"/>
              </w:rPr>
              <w:t>https://doi.org/d7zdqj</w:t>
            </w:r>
          </w:hyperlink>
          <w:r w:rsidRPr="00C25D15">
            <w:rPr>
              <w:rFonts w:cstheme="minorHAnsi"/>
              <w:shd w:val="clear" w:color="auto" w:fill="FFFFFF"/>
            </w:rPr>
            <w:t> .</w:t>
          </w:r>
        </w:p>
        <w:p w14:paraId="3FCD1A45" w14:textId="77777777" w:rsidR="00FC185D" w:rsidRPr="00FC185D" w:rsidRDefault="00C25D15" w:rsidP="005C4BAB">
          <w:pPr>
            <w:pStyle w:val="Prrafodelista"/>
            <w:numPr>
              <w:ilvl w:val="0"/>
              <w:numId w:val="37"/>
            </w:numPr>
          </w:pPr>
          <w:r w:rsidRPr="00FC185D">
            <w:rPr>
              <w:rFonts w:cstheme="minorHAnsi"/>
              <w:shd w:val="clear" w:color="auto" w:fill="FFFFFF"/>
              <w:lang w:val="en-US"/>
            </w:rPr>
            <w:t xml:space="preserve">ATLS Subcommittee, American College of Surgeons’ Committee on Trauma, &amp; International ATLS working group. Advanced trauma life support (ATLS®):  The journal of trauma and acute care surgery, 74(5), 1363–1366. </w:t>
          </w:r>
          <w:hyperlink r:id="rId18" w:history="1">
            <w:r w:rsidR="00FC185D" w:rsidRPr="00FC185D">
              <w:rPr>
                <w:rStyle w:val="Hipervnculo"/>
                <w:rFonts w:cstheme="minorHAnsi"/>
                <w:shd w:val="clear" w:color="auto" w:fill="FFFFFF"/>
                <w:lang w:val="en-US"/>
              </w:rPr>
              <w:t>https://doi.org/10.1097/TA.0b013e31828b82f5</w:t>
            </w:r>
          </w:hyperlink>
          <w:r w:rsidR="00FC185D" w:rsidRPr="00FC185D">
            <w:rPr>
              <w:rFonts w:cstheme="minorHAnsi"/>
              <w:shd w:val="clear" w:color="auto" w:fill="FFFFFF"/>
              <w:lang w:val="en-US"/>
            </w:rPr>
            <w:t xml:space="preserve"> </w:t>
          </w:r>
        </w:p>
        <w:p w14:paraId="5D56D335" w14:textId="77777777" w:rsidR="00FC185D" w:rsidRPr="00FC185D" w:rsidRDefault="00FC185D" w:rsidP="00AF6C07">
          <w:pPr>
            <w:pStyle w:val="Prrafodelista"/>
            <w:numPr>
              <w:ilvl w:val="0"/>
              <w:numId w:val="37"/>
            </w:numPr>
            <w:rPr>
              <w:lang w:val="en-US"/>
            </w:rPr>
          </w:pPr>
          <w:r w:rsidRPr="00FC185D">
            <w:t xml:space="preserve">Barahona M. Epidemiología del trauma de alta energía en Chile. </w:t>
          </w:r>
          <w:proofErr w:type="spellStart"/>
          <w:r w:rsidRPr="00FC185D">
            <w:rPr>
              <w:rStyle w:val="nfasis"/>
              <w:i w:val="0"/>
              <w:iCs w:val="0"/>
            </w:rPr>
            <w:t>Medwave</w:t>
          </w:r>
          <w:proofErr w:type="spellEnd"/>
          <w:r w:rsidRPr="00FC185D">
            <w:t>. 2024;24(7</w:t>
          </w:r>
          <w:proofErr w:type="gramStart"/>
          <w:r w:rsidRPr="00FC185D">
            <w:t>):e</w:t>
          </w:r>
          <w:proofErr w:type="gramEnd"/>
          <w:r w:rsidRPr="00FC185D">
            <w:t>2929.</w:t>
          </w:r>
        </w:p>
        <w:p w14:paraId="3F3F2C41" w14:textId="77777777" w:rsidR="00FC185D" w:rsidRPr="00FC185D" w:rsidRDefault="00FC185D" w:rsidP="00806EDE">
          <w:pPr>
            <w:pStyle w:val="Prrafodelista"/>
            <w:numPr>
              <w:ilvl w:val="0"/>
              <w:numId w:val="37"/>
            </w:numPr>
          </w:pPr>
          <w:r w:rsidRPr="00FC185D">
            <w:rPr>
              <w:lang w:val="en-US"/>
            </w:rPr>
            <w:t>Guzmán-Juárez LA, Galindo-González GS, Torres-Hernández RM, Hernández-</w:t>
          </w:r>
          <w:proofErr w:type="spellStart"/>
          <w:r w:rsidRPr="00FC185D">
            <w:rPr>
              <w:lang w:val="en-US"/>
            </w:rPr>
            <w:t>Culebro</w:t>
          </w:r>
          <w:proofErr w:type="spellEnd"/>
          <w:r w:rsidRPr="00FC185D">
            <w:rPr>
              <w:lang w:val="en-US"/>
            </w:rPr>
            <w:t xml:space="preserve"> J. High-Energy Trauma in Relation to the Genesis of Nonunion in Tibial Shaft Fractures. </w:t>
          </w:r>
          <w:r w:rsidRPr="00FC185D">
            <w:rPr>
              <w:rStyle w:val="nfasis"/>
              <w:i w:val="0"/>
              <w:iCs w:val="0"/>
              <w:lang w:val="en-US"/>
            </w:rPr>
            <w:t xml:space="preserve">Int J </w:t>
          </w:r>
          <w:proofErr w:type="spellStart"/>
          <w:r w:rsidRPr="00FC185D">
            <w:rPr>
              <w:rStyle w:val="nfasis"/>
              <w:i w:val="0"/>
              <w:iCs w:val="0"/>
              <w:lang w:val="en-US"/>
            </w:rPr>
            <w:t>Forens</w:t>
          </w:r>
          <w:proofErr w:type="spellEnd"/>
          <w:r w:rsidRPr="00FC185D">
            <w:rPr>
              <w:rStyle w:val="nfasis"/>
              <w:i w:val="0"/>
              <w:iCs w:val="0"/>
              <w:lang w:val="en-US"/>
            </w:rPr>
            <w:t xml:space="preserve"> Sci</w:t>
          </w:r>
          <w:r w:rsidRPr="00FC185D">
            <w:rPr>
              <w:lang w:val="en-US"/>
            </w:rPr>
            <w:t>. 2021;6(2</w:t>
          </w:r>
          <w:proofErr w:type="gramStart"/>
          <w:r w:rsidRPr="00FC185D">
            <w:rPr>
              <w:lang w:val="en-US"/>
            </w:rPr>
            <w:t>):sum</w:t>
          </w:r>
          <w:proofErr w:type="gramEnd"/>
          <w:r w:rsidRPr="00FC185D">
            <w:rPr>
              <w:lang w:val="en-US"/>
            </w:rPr>
            <w:t>.</w:t>
          </w:r>
        </w:p>
        <w:p w14:paraId="4B2E8E18" w14:textId="77777777" w:rsidR="00FC185D" w:rsidRDefault="00FC185D" w:rsidP="00C51960">
          <w:pPr>
            <w:pStyle w:val="Prrafodelista"/>
            <w:numPr>
              <w:ilvl w:val="0"/>
              <w:numId w:val="37"/>
            </w:numPr>
          </w:pPr>
          <w:r w:rsidRPr="00FC185D">
            <w:t xml:space="preserve"> </w:t>
          </w:r>
          <w:proofErr w:type="spellStart"/>
          <w:r w:rsidRPr="00FC185D">
            <w:t>TeamSTEPPS</w:t>
          </w:r>
          <w:proofErr w:type="spellEnd"/>
          <w:r w:rsidRPr="00FC185D">
            <w:t>®. Organización para la Excelencia en Salud (OES) – IECS. 2023.</w:t>
          </w:r>
        </w:p>
        <w:p w14:paraId="2251385B" w14:textId="77777777" w:rsidR="00FC185D" w:rsidRDefault="00FC185D" w:rsidP="00F850D9">
          <w:pPr>
            <w:pStyle w:val="Prrafodelista"/>
            <w:numPr>
              <w:ilvl w:val="0"/>
              <w:numId w:val="37"/>
            </w:numPr>
          </w:pPr>
          <w:r w:rsidRPr="00FC185D">
            <w:t xml:space="preserve">Sociedad Andaluza de Cirugía. Protocolo Código Trauma. </w:t>
          </w:r>
          <w:proofErr w:type="spellStart"/>
          <w:r w:rsidRPr="00FC185D">
            <w:rPr>
              <w:rStyle w:val="nfasis"/>
              <w:i w:val="0"/>
              <w:iCs w:val="0"/>
            </w:rPr>
            <w:t>Cir</w:t>
          </w:r>
          <w:proofErr w:type="spellEnd"/>
          <w:r w:rsidRPr="00FC185D">
            <w:rPr>
              <w:rStyle w:val="nfasis"/>
              <w:i w:val="0"/>
              <w:iCs w:val="0"/>
            </w:rPr>
            <w:t xml:space="preserve"> </w:t>
          </w:r>
          <w:proofErr w:type="spellStart"/>
          <w:r w:rsidRPr="00FC185D">
            <w:rPr>
              <w:rStyle w:val="nfasis"/>
              <w:i w:val="0"/>
              <w:iCs w:val="0"/>
            </w:rPr>
            <w:t>Andal</w:t>
          </w:r>
          <w:proofErr w:type="spellEnd"/>
          <w:r w:rsidRPr="00FC185D">
            <w:t>. 2019;30(1):107-112.</w:t>
          </w:r>
        </w:p>
        <w:p w14:paraId="1B027F6F" w14:textId="77777777" w:rsidR="00FC185D" w:rsidRDefault="00FC185D" w:rsidP="008E3CFA">
          <w:pPr>
            <w:pStyle w:val="Prrafodelista"/>
            <w:numPr>
              <w:ilvl w:val="0"/>
              <w:numId w:val="37"/>
            </w:numPr>
          </w:pPr>
          <w:r w:rsidRPr="00FC185D">
            <w:t xml:space="preserve">Moratalla-Cecilia G, Gómez-Pérez R, Hinojosa-Arco LC, Ocaña-Wilhelmi L. Experiencia en protocolos de trauma grave. </w:t>
          </w:r>
          <w:proofErr w:type="spellStart"/>
          <w:r w:rsidRPr="00FC185D">
            <w:rPr>
              <w:rStyle w:val="nfasis"/>
              <w:i w:val="0"/>
              <w:iCs w:val="0"/>
            </w:rPr>
            <w:t>Cir</w:t>
          </w:r>
          <w:proofErr w:type="spellEnd"/>
          <w:r w:rsidRPr="00FC185D">
            <w:rPr>
              <w:rStyle w:val="nfasis"/>
              <w:i w:val="0"/>
              <w:iCs w:val="0"/>
            </w:rPr>
            <w:t xml:space="preserve"> </w:t>
          </w:r>
          <w:proofErr w:type="spellStart"/>
          <w:r w:rsidRPr="00FC185D">
            <w:rPr>
              <w:rStyle w:val="nfasis"/>
              <w:i w:val="0"/>
              <w:iCs w:val="0"/>
            </w:rPr>
            <w:t>Andal</w:t>
          </w:r>
          <w:proofErr w:type="spellEnd"/>
          <w:r w:rsidRPr="00FC185D">
            <w:t>. 2019.</w:t>
          </w:r>
        </w:p>
        <w:p w14:paraId="683AC87F" w14:textId="77777777" w:rsidR="00FC185D" w:rsidRDefault="00FC185D" w:rsidP="001C5A7D">
          <w:pPr>
            <w:pStyle w:val="Prrafodelista"/>
            <w:numPr>
              <w:ilvl w:val="0"/>
              <w:numId w:val="37"/>
            </w:numPr>
          </w:pPr>
          <w:r w:rsidRPr="00FC185D">
            <w:t xml:space="preserve">Guerra-J </w:t>
          </w:r>
          <w:proofErr w:type="spellStart"/>
          <w:r w:rsidRPr="00FC185D">
            <w:t>Jadith</w:t>
          </w:r>
          <w:proofErr w:type="spellEnd"/>
          <w:r w:rsidRPr="00FC185D">
            <w:t xml:space="preserve">, Posada-Upegui JC, Giraldo-Salazar OL. Morbimortalidad en trauma ortopédico de alta energía. </w:t>
          </w:r>
          <w:proofErr w:type="spellStart"/>
          <w:r w:rsidRPr="00FC185D">
            <w:rPr>
              <w:rStyle w:val="nfasis"/>
              <w:i w:val="0"/>
              <w:iCs w:val="0"/>
            </w:rPr>
            <w:t>Rev</w:t>
          </w:r>
          <w:proofErr w:type="spellEnd"/>
          <w:r w:rsidRPr="00FC185D">
            <w:rPr>
              <w:rStyle w:val="nfasis"/>
              <w:i w:val="0"/>
              <w:iCs w:val="0"/>
            </w:rPr>
            <w:t xml:space="preserve"> </w:t>
          </w:r>
          <w:proofErr w:type="spellStart"/>
          <w:r w:rsidRPr="00FC185D">
            <w:rPr>
              <w:rStyle w:val="nfasis"/>
              <w:i w:val="0"/>
              <w:iCs w:val="0"/>
            </w:rPr>
            <w:t>Fac</w:t>
          </w:r>
          <w:proofErr w:type="spellEnd"/>
          <w:r w:rsidRPr="00FC185D">
            <w:rPr>
              <w:rStyle w:val="nfasis"/>
              <w:i w:val="0"/>
              <w:iCs w:val="0"/>
            </w:rPr>
            <w:t xml:space="preserve"> </w:t>
          </w:r>
          <w:proofErr w:type="spellStart"/>
          <w:r w:rsidRPr="00FC185D">
            <w:rPr>
              <w:rStyle w:val="nfasis"/>
              <w:i w:val="0"/>
              <w:iCs w:val="0"/>
            </w:rPr>
            <w:t>Nac</w:t>
          </w:r>
          <w:proofErr w:type="spellEnd"/>
          <w:r w:rsidRPr="00FC185D">
            <w:rPr>
              <w:rStyle w:val="nfasis"/>
              <w:i w:val="0"/>
              <w:iCs w:val="0"/>
            </w:rPr>
            <w:t xml:space="preserve"> Salud Pública</w:t>
          </w:r>
          <w:r w:rsidRPr="00FC185D">
            <w:t xml:space="preserve"> (Colombia). 2019.</w:t>
          </w:r>
        </w:p>
        <w:p w14:paraId="51B87C3B" w14:textId="5F2D4EF4" w:rsidR="00FC185D" w:rsidRPr="00FC185D" w:rsidRDefault="00FC185D" w:rsidP="001C5A7D">
          <w:pPr>
            <w:pStyle w:val="Prrafodelista"/>
            <w:numPr>
              <w:ilvl w:val="0"/>
              <w:numId w:val="37"/>
            </w:numPr>
          </w:pPr>
          <w:r w:rsidRPr="00FC185D">
            <w:t xml:space="preserve">Rau CS, Wu SC, </w:t>
          </w:r>
          <w:proofErr w:type="spellStart"/>
          <w:r w:rsidRPr="00FC185D">
            <w:t>Kuo</w:t>
          </w:r>
          <w:proofErr w:type="spellEnd"/>
          <w:r w:rsidRPr="00FC185D">
            <w:t xml:space="preserve"> PJ, Chen YC, </w:t>
          </w:r>
          <w:proofErr w:type="spellStart"/>
          <w:r w:rsidRPr="00FC185D">
            <w:t>Chien</w:t>
          </w:r>
          <w:proofErr w:type="spellEnd"/>
          <w:r w:rsidRPr="00FC185D">
            <w:t xml:space="preserve"> PC, </w:t>
          </w:r>
          <w:proofErr w:type="spellStart"/>
          <w:r w:rsidRPr="00FC185D">
            <w:t>Hsieh</w:t>
          </w:r>
          <w:proofErr w:type="spellEnd"/>
          <w:r w:rsidRPr="00FC185D">
            <w:t xml:space="preserve"> HY, et al. </w:t>
          </w:r>
          <w:r w:rsidRPr="00D444A6">
            <w:rPr>
              <w:lang w:val="en-US"/>
            </w:rPr>
            <w:t xml:space="preserve">Polytrauma defined by the new Berlin definition: a validation test based on propensity-score matching approach. </w:t>
          </w:r>
          <w:proofErr w:type="spellStart"/>
          <w:r w:rsidRPr="00FC185D">
            <w:rPr>
              <w:rStyle w:val="nfasis"/>
              <w:i w:val="0"/>
              <w:iCs w:val="0"/>
            </w:rPr>
            <w:t>Int</w:t>
          </w:r>
          <w:proofErr w:type="spellEnd"/>
          <w:r w:rsidRPr="00FC185D">
            <w:rPr>
              <w:rStyle w:val="nfasis"/>
              <w:i w:val="0"/>
              <w:iCs w:val="0"/>
            </w:rPr>
            <w:t xml:space="preserve"> J </w:t>
          </w:r>
          <w:proofErr w:type="spellStart"/>
          <w:r w:rsidRPr="00FC185D">
            <w:rPr>
              <w:rStyle w:val="nfasis"/>
              <w:i w:val="0"/>
              <w:iCs w:val="0"/>
            </w:rPr>
            <w:t>Environ</w:t>
          </w:r>
          <w:proofErr w:type="spellEnd"/>
          <w:r w:rsidRPr="00FC185D">
            <w:rPr>
              <w:rStyle w:val="nfasis"/>
              <w:i w:val="0"/>
              <w:iCs w:val="0"/>
            </w:rPr>
            <w:t xml:space="preserve"> Res </w:t>
          </w:r>
          <w:proofErr w:type="spellStart"/>
          <w:r w:rsidRPr="00FC185D">
            <w:rPr>
              <w:rStyle w:val="nfasis"/>
              <w:i w:val="0"/>
              <w:iCs w:val="0"/>
            </w:rPr>
            <w:t>Public</w:t>
          </w:r>
          <w:proofErr w:type="spellEnd"/>
          <w:r w:rsidRPr="00FC185D">
            <w:rPr>
              <w:rStyle w:val="nfasis"/>
              <w:i w:val="0"/>
              <w:iCs w:val="0"/>
            </w:rPr>
            <w:t xml:space="preserve"> </w:t>
          </w:r>
          <w:proofErr w:type="spellStart"/>
          <w:r w:rsidRPr="00FC185D">
            <w:rPr>
              <w:rStyle w:val="nfasis"/>
              <w:i w:val="0"/>
              <w:iCs w:val="0"/>
            </w:rPr>
            <w:t>Health</w:t>
          </w:r>
          <w:proofErr w:type="spellEnd"/>
          <w:r w:rsidRPr="00FC185D">
            <w:t>. 2017;14(9):1045.</w:t>
          </w:r>
        </w:p>
        <w:p w14:paraId="34AC8CC0" w14:textId="09B4F36D" w:rsidR="00FC185D" w:rsidRDefault="00FC185D" w:rsidP="00FC185D">
          <w:pPr>
            <w:pStyle w:val="Prrafodelista"/>
            <w:ind w:left="360"/>
            <w:rPr>
              <w:rFonts w:cstheme="minorHAnsi"/>
              <w:lang w:val="en-US"/>
            </w:rPr>
          </w:pPr>
        </w:p>
        <w:p w14:paraId="7DEB4D99" w14:textId="470CDED8" w:rsidR="002F5392" w:rsidRDefault="002F5392" w:rsidP="00FC185D">
          <w:pPr>
            <w:pStyle w:val="Prrafodelista"/>
            <w:ind w:left="360"/>
            <w:rPr>
              <w:rFonts w:cstheme="minorHAnsi"/>
              <w:lang w:val="en-US"/>
            </w:rPr>
          </w:pPr>
        </w:p>
        <w:p w14:paraId="53CDCC79" w14:textId="192A2D27" w:rsidR="002F5392" w:rsidRDefault="002F5392" w:rsidP="00FC185D">
          <w:pPr>
            <w:pStyle w:val="Prrafodelista"/>
            <w:ind w:left="360"/>
            <w:rPr>
              <w:rFonts w:cstheme="minorHAnsi"/>
              <w:lang w:val="en-US"/>
            </w:rPr>
          </w:pPr>
        </w:p>
        <w:p w14:paraId="0212F9ED" w14:textId="2D0ABAE3" w:rsidR="002F5392" w:rsidRDefault="002F5392" w:rsidP="00FC185D">
          <w:pPr>
            <w:pStyle w:val="Prrafodelista"/>
            <w:ind w:left="360"/>
            <w:rPr>
              <w:rFonts w:cstheme="minorHAnsi"/>
              <w:lang w:val="en-US"/>
            </w:rPr>
          </w:pPr>
        </w:p>
        <w:p w14:paraId="0FB05C61" w14:textId="7BD4AB68" w:rsidR="002F5392" w:rsidRDefault="002F5392" w:rsidP="00FC185D">
          <w:pPr>
            <w:pStyle w:val="Prrafodelista"/>
            <w:ind w:left="360"/>
            <w:rPr>
              <w:rFonts w:cstheme="minorHAnsi"/>
              <w:lang w:val="en-US"/>
            </w:rPr>
          </w:pPr>
        </w:p>
        <w:p w14:paraId="28C0C180" w14:textId="05CC03C6" w:rsidR="002F5392" w:rsidRDefault="002F5392" w:rsidP="00FC185D">
          <w:pPr>
            <w:pStyle w:val="Prrafodelista"/>
            <w:ind w:left="360"/>
            <w:rPr>
              <w:rFonts w:cstheme="minorHAnsi"/>
              <w:lang w:val="en-US"/>
            </w:rPr>
          </w:pPr>
        </w:p>
        <w:p w14:paraId="7EB98636" w14:textId="2E5ECA2B" w:rsidR="002F5392" w:rsidRDefault="002F5392" w:rsidP="00FC185D">
          <w:pPr>
            <w:pStyle w:val="Prrafodelista"/>
            <w:ind w:left="360"/>
            <w:rPr>
              <w:rFonts w:cstheme="minorHAnsi"/>
              <w:lang w:val="en-US"/>
            </w:rPr>
          </w:pPr>
        </w:p>
        <w:p w14:paraId="057E938A" w14:textId="63EEC649" w:rsidR="002F5392" w:rsidRDefault="002F5392" w:rsidP="00FC185D">
          <w:pPr>
            <w:pStyle w:val="Prrafodelista"/>
            <w:ind w:left="360"/>
            <w:rPr>
              <w:rFonts w:cstheme="minorHAnsi"/>
              <w:lang w:val="en-US"/>
            </w:rPr>
          </w:pPr>
        </w:p>
        <w:p w14:paraId="5A39BE5A" w14:textId="744868BF" w:rsidR="002F5392" w:rsidRDefault="002F5392" w:rsidP="00FC185D">
          <w:pPr>
            <w:pStyle w:val="Prrafodelista"/>
            <w:ind w:left="360"/>
            <w:rPr>
              <w:rFonts w:cstheme="minorHAnsi"/>
              <w:lang w:val="en-US"/>
            </w:rPr>
          </w:pPr>
        </w:p>
        <w:p w14:paraId="18E7505D" w14:textId="7D02C5B1" w:rsidR="002F5392" w:rsidRDefault="002F5392" w:rsidP="00FC185D">
          <w:pPr>
            <w:pStyle w:val="Prrafodelista"/>
            <w:ind w:left="360"/>
            <w:rPr>
              <w:rFonts w:cstheme="minorHAnsi"/>
              <w:lang w:val="en-US"/>
            </w:rPr>
          </w:pPr>
        </w:p>
        <w:p w14:paraId="6E670332" w14:textId="00F28496" w:rsidR="002F5392" w:rsidRDefault="002F5392" w:rsidP="00FC185D">
          <w:pPr>
            <w:pStyle w:val="Prrafodelista"/>
            <w:ind w:left="360"/>
            <w:rPr>
              <w:rFonts w:cstheme="minorHAnsi"/>
              <w:lang w:val="en-US"/>
            </w:rPr>
          </w:pPr>
        </w:p>
        <w:p w14:paraId="72D525DD" w14:textId="77777777" w:rsidR="002F5392" w:rsidRPr="00C25D15" w:rsidRDefault="002F5392" w:rsidP="00FC185D">
          <w:pPr>
            <w:pStyle w:val="Prrafodelista"/>
            <w:ind w:left="360"/>
            <w:rPr>
              <w:rFonts w:cstheme="minorHAnsi"/>
              <w:lang w:val="en-US"/>
            </w:rPr>
          </w:pPr>
        </w:p>
        <w:p w14:paraId="35B9D0DE" w14:textId="77777777" w:rsidR="00C25D15" w:rsidRDefault="00F66F7C" w:rsidP="00C25D15">
          <w:pPr>
            <w:rPr>
              <w:color w:val="FF0000"/>
            </w:rPr>
          </w:pPr>
        </w:p>
      </w:sdtContent>
    </w:sdt>
    <w:p w14:paraId="3A0D7075" w14:textId="66521EFD" w:rsidR="00C25D15" w:rsidRPr="002F5392" w:rsidRDefault="00130183" w:rsidP="002F5392">
      <w:pPr>
        <w:pStyle w:val="Ttulo1"/>
        <w:numPr>
          <w:ilvl w:val="0"/>
          <w:numId w:val="12"/>
        </w:numPr>
        <w:rPr>
          <w:rFonts w:asciiTheme="minorHAnsi" w:hAnsiTheme="minorHAnsi" w:cstheme="minorHAnsi"/>
          <w:lang w:val="es-CO"/>
        </w:rPr>
      </w:pPr>
      <w:bookmarkStart w:id="11" w:name="_Toc209672518"/>
      <w:r w:rsidRPr="002F5392">
        <w:rPr>
          <w:rFonts w:asciiTheme="minorHAnsi" w:hAnsiTheme="minorHAnsi" w:cstheme="minorHAnsi"/>
          <w:lang w:val="es-CO"/>
        </w:rPr>
        <w:lastRenderedPageBreak/>
        <w:t>ANEXOS</w:t>
      </w:r>
      <w:bookmarkEnd w:id="11"/>
    </w:p>
    <w:p w14:paraId="67681A56" w14:textId="412254D4" w:rsidR="002F5392" w:rsidRPr="002F5392" w:rsidRDefault="002F5392" w:rsidP="002F5392">
      <w:pPr>
        <w:jc w:val="center"/>
        <w:rPr>
          <w:rFonts w:cstheme="minorHAnsi"/>
          <w:b/>
          <w:bCs/>
          <w:sz w:val="24"/>
          <w:szCs w:val="24"/>
          <w:lang w:val="es-CO"/>
        </w:rPr>
      </w:pPr>
      <w:r w:rsidRPr="002F5392">
        <w:rPr>
          <w:rFonts w:cstheme="minorHAnsi"/>
          <w:b/>
          <w:bCs/>
          <w:sz w:val="24"/>
          <w:szCs w:val="24"/>
        </w:rPr>
        <w:t xml:space="preserve">Anexo 1. </w:t>
      </w:r>
      <w:r w:rsidRPr="002F5392">
        <w:rPr>
          <w:rFonts w:cstheme="minorHAnsi"/>
          <w:b/>
          <w:bCs/>
          <w:sz w:val="24"/>
          <w:szCs w:val="24"/>
          <w:lang w:val="es-CO"/>
        </w:rPr>
        <w:t xml:space="preserve"> Valoración inicial (XABCDE): </w:t>
      </w:r>
    </w:p>
    <w:p w14:paraId="1FC73B99" w14:textId="58EB6C36"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X – eXsanguination (Hemorragia externa masiva)</w:t>
      </w:r>
    </w:p>
    <w:p w14:paraId="394614B4" w14:textId="77777777" w:rsidR="002F5392" w:rsidRPr="002F5392" w:rsidRDefault="002F5392" w:rsidP="002F5392">
      <w:pPr>
        <w:pStyle w:val="NormalWeb"/>
        <w:numPr>
          <w:ilvl w:val="0"/>
          <w:numId w:val="43"/>
        </w:numPr>
        <w:rPr>
          <w:rFonts w:asciiTheme="minorHAnsi" w:hAnsiTheme="minorHAnsi" w:cstheme="minorHAnsi"/>
          <w:sz w:val="22"/>
          <w:szCs w:val="22"/>
        </w:rPr>
      </w:pPr>
      <w:r w:rsidRPr="002F5392">
        <w:rPr>
          <w:rFonts w:asciiTheme="minorHAnsi" w:hAnsiTheme="minorHAnsi" w:cstheme="minorHAnsi"/>
          <w:sz w:val="22"/>
          <w:szCs w:val="22"/>
        </w:rPr>
        <w:t>Identificar sangrado externo que amenaza la vida.</w:t>
      </w:r>
    </w:p>
    <w:p w14:paraId="5095191A" w14:textId="77777777" w:rsidR="002F5392" w:rsidRPr="002F5392" w:rsidRDefault="002F5392" w:rsidP="002F5392">
      <w:pPr>
        <w:pStyle w:val="NormalWeb"/>
        <w:numPr>
          <w:ilvl w:val="0"/>
          <w:numId w:val="43"/>
        </w:numPr>
        <w:rPr>
          <w:rFonts w:asciiTheme="minorHAnsi" w:hAnsiTheme="minorHAnsi" w:cstheme="minorHAnsi"/>
          <w:sz w:val="22"/>
          <w:szCs w:val="22"/>
        </w:rPr>
      </w:pPr>
      <w:r w:rsidRPr="002F5392">
        <w:rPr>
          <w:rFonts w:asciiTheme="minorHAnsi" w:hAnsiTheme="minorHAnsi" w:cstheme="minorHAnsi"/>
          <w:sz w:val="22"/>
          <w:szCs w:val="22"/>
        </w:rPr>
        <w:t>Control inmediato con presión directa, torniquetes, pinzas vasculares o agentes hemostáticos.</w:t>
      </w:r>
    </w:p>
    <w:p w14:paraId="02F0E0E0" w14:textId="77777777" w:rsidR="002F5392" w:rsidRPr="002F5392" w:rsidRDefault="002F5392" w:rsidP="002F5392">
      <w:pPr>
        <w:pStyle w:val="NormalWeb"/>
        <w:numPr>
          <w:ilvl w:val="0"/>
          <w:numId w:val="43"/>
        </w:numPr>
        <w:rPr>
          <w:rFonts w:asciiTheme="minorHAnsi" w:hAnsiTheme="minorHAnsi" w:cstheme="minorHAnsi"/>
          <w:sz w:val="22"/>
          <w:szCs w:val="22"/>
        </w:rPr>
      </w:pPr>
      <w:r w:rsidRPr="002F5392">
        <w:rPr>
          <w:rFonts w:asciiTheme="minorHAnsi" w:hAnsiTheme="minorHAnsi" w:cstheme="minorHAnsi"/>
          <w:sz w:val="22"/>
          <w:szCs w:val="22"/>
        </w:rPr>
        <w:t>Se prioriza sobre la vía aérea porque el shock hipovolémico exanguinante mata más rápido.</w:t>
      </w:r>
    </w:p>
    <w:p w14:paraId="6DEFB076" w14:textId="4136A416"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A – Airway (Vía aérea) + control cervical</w:t>
      </w:r>
    </w:p>
    <w:p w14:paraId="1F519CD4" w14:textId="77777777" w:rsidR="002F5392" w:rsidRPr="002F5392" w:rsidRDefault="002F5392" w:rsidP="002F5392">
      <w:pPr>
        <w:pStyle w:val="NormalWeb"/>
        <w:numPr>
          <w:ilvl w:val="0"/>
          <w:numId w:val="44"/>
        </w:numPr>
        <w:rPr>
          <w:rFonts w:asciiTheme="minorHAnsi" w:hAnsiTheme="minorHAnsi" w:cstheme="minorHAnsi"/>
          <w:sz w:val="22"/>
          <w:szCs w:val="22"/>
        </w:rPr>
      </w:pPr>
      <w:r w:rsidRPr="002F5392">
        <w:rPr>
          <w:rFonts w:asciiTheme="minorHAnsi" w:hAnsiTheme="minorHAnsi" w:cstheme="minorHAnsi"/>
          <w:sz w:val="22"/>
          <w:szCs w:val="22"/>
        </w:rPr>
        <w:t>Verificar permeabilidad.</w:t>
      </w:r>
    </w:p>
    <w:p w14:paraId="18FA2219" w14:textId="77777777" w:rsidR="002F5392" w:rsidRPr="002F5392" w:rsidRDefault="002F5392" w:rsidP="002F5392">
      <w:pPr>
        <w:pStyle w:val="NormalWeb"/>
        <w:numPr>
          <w:ilvl w:val="0"/>
          <w:numId w:val="44"/>
        </w:numPr>
        <w:rPr>
          <w:rFonts w:asciiTheme="minorHAnsi" w:hAnsiTheme="minorHAnsi" w:cstheme="minorHAnsi"/>
          <w:sz w:val="22"/>
          <w:szCs w:val="22"/>
        </w:rPr>
      </w:pPr>
      <w:r w:rsidRPr="002F5392">
        <w:rPr>
          <w:rFonts w:asciiTheme="minorHAnsi" w:hAnsiTheme="minorHAnsi" w:cstheme="minorHAnsi"/>
          <w:sz w:val="22"/>
          <w:szCs w:val="22"/>
        </w:rPr>
        <w:t>Estabilizar columna cervical si hay sospecha de trauma.</w:t>
      </w:r>
    </w:p>
    <w:p w14:paraId="4EFACB95" w14:textId="3AAE6722"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B – Breathing (Respiración)</w:t>
      </w:r>
    </w:p>
    <w:p w14:paraId="0660FD4E" w14:textId="77777777" w:rsidR="002F5392" w:rsidRPr="002F5392" w:rsidRDefault="002F5392" w:rsidP="002F5392">
      <w:pPr>
        <w:pStyle w:val="NormalWeb"/>
        <w:numPr>
          <w:ilvl w:val="0"/>
          <w:numId w:val="45"/>
        </w:numPr>
        <w:rPr>
          <w:rFonts w:asciiTheme="minorHAnsi" w:hAnsiTheme="minorHAnsi" w:cstheme="minorHAnsi"/>
          <w:sz w:val="22"/>
          <w:szCs w:val="22"/>
        </w:rPr>
      </w:pPr>
      <w:r w:rsidRPr="002F5392">
        <w:rPr>
          <w:rFonts w:asciiTheme="minorHAnsi" w:hAnsiTheme="minorHAnsi" w:cstheme="minorHAnsi"/>
          <w:sz w:val="22"/>
          <w:szCs w:val="22"/>
        </w:rPr>
        <w:t>Asegurar ventilación y oxigenación.</w:t>
      </w:r>
    </w:p>
    <w:p w14:paraId="51E25B92" w14:textId="77777777" w:rsidR="002F5392" w:rsidRPr="002F5392" w:rsidRDefault="002F5392" w:rsidP="002F5392">
      <w:pPr>
        <w:pStyle w:val="NormalWeb"/>
        <w:numPr>
          <w:ilvl w:val="0"/>
          <w:numId w:val="45"/>
        </w:numPr>
        <w:rPr>
          <w:rFonts w:asciiTheme="minorHAnsi" w:hAnsiTheme="minorHAnsi" w:cstheme="minorHAnsi"/>
          <w:sz w:val="22"/>
          <w:szCs w:val="22"/>
        </w:rPr>
      </w:pPr>
      <w:r w:rsidRPr="002F5392">
        <w:rPr>
          <w:rFonts w:asciiTheme="minorHAnsi" w:hAnsiTheme="minorHAnsi" w:cstheme="minorHAnsi"/>
          <w:sz w:val="22"/>
          <w:szCs w:val="22"/>
        </w:rPr>
        <w:t>Detectar y tratar neumotórax, hemotórax masivo, tórax inestable, etc.</w:t>
      </w:r>
    </w:p>
    <w:p w14:paraId="73DFDFC1" w14:textId="459C33B6"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C – Circulation (Circulación)</w:t>
      </w:r>
    </w:p>
    <w:p w14:paraId="6E97E8A5" w14:textId="77777777" w:rsidR="002F5392" w:rsidRPr="002F5392" w:rsidRDefault="002F5392" w:rsidP="002F5392">
      <w:pPr>
        <w:pStyle w:val="NormalWeb"/>
        <w:numPr>
          <w:ilvl w:val="0"/>
          <w:numId w:val="46"/>
        </w:numPr>
        <w:rPr>
          <w:rFonts w:asciiTheme="minorHAnsi" w:hAnsiTheme="minorHAnsi" w:cstheme="minorHAnsi"/>
          <w:sz w:val="22"/>
          <w:szCs w:val="22"/>
        </w:rPr>
      </w:pPr>
      <w:r w:rsidRPr="002F5392">
        <w:rPr>
          <w:rFonts w:asciiTheme="minorHAnsi" w:hAnsiTheme="minorHAnsi" w:cstheme="minorHAnsi"/>
          <w:sz w:val="22"/>
          <w:szCs w:val="22"/>
        </w:rPr>
        <w:t>Acceso venoso/IO.</w:t>
      </w:r>
    </w:p>
    <w:p w14:paraId="54C4F3C2" w14:textId="77777777" w:rsidR="002F5392" w:rsidRPr="002F5392" w:rsidRDefault="002F5392" w:rsidP="002F5392">
      <w:pPr>
        <w:pStyle w:val="NormalWeb"/>
        <w:numPr>
          <w:ilvl w:val="0"/>
          <w:numId w:val="46"/>
        </w:numPr>
        <w:rPr>
          <w:rFonts w:asciiTheme="minorHAnsi" w:hAnsiTheme="minorHAnsi" w:cstheme="minorHAnsi"/>
          <w:sz w:val="22"/>
          <w:szCs w:val="22"/>
        </w:rPr>
      </w:pPr>
      <w:r w:rsidRPr="002F5392">
        <w:rPr>
          <w:rFonts w:asciiTheme="minorHAnsi" w:hAnsiTheme="minorHAnsi" w:cstheme="minorHAnsi"/>
          <w:sz w:val="22"/>
          <w:szCs w:val="22"/>
        </w:rPr>
        <w:t>Reposición de volumen, control de hemorragias internas, transfusión masiva si aplica.</w:t>
      </w:r>
    </w:p>
    <w:p w14:paraId="22C83005" w14:textId="2AADE4DF" w:rsidR="002F5392" w:rsidRPr="002F5392" w:rsidRDefault="002F5392" w:rsidP="002F5392">
      <w:pPr>
        <w:pStyle w:val="NormalWeb"/>
        <w:rPr>
          <w:rFonts w:asciiTheme="minorHAnsi" w:hAnsiTheme="minorHAnsi" w:cstheme="minorHAnsi"/>
        </w:rPr>
      </w:pPr>
      <w:r w:rsidRPr="002F5392">
        <w:rPr>
          <w:rStyle w:val="Textoennegrita"/>
          <w:rFonts w:asciiTheme="minorHAnsi" w:hAnsiTheme="minorHAnsi" w:cstheme="minorHAnsi"/>
        </w:rPr>
        <w:t>D – Disability (Déficit neurológico)</w:t>
      </w:r>
    </w:p>
    <w:p w14:paraId="74E701C9" w14:textId="77777777" w:rsidR="002F5392" w:rsidRPr="002F5392" w:rsidRDefault="002F5392" w:rsidP="002F5392">
      <w:pPr>
        <w:pStyle w:val="NormalWeb"/>
        <w:numPr>
          <w:ilvl w:val="0"/>
          <w:numId w:val="47"/>
        </w:numPr>
        <w:rPr>
          <w:rFonts w:asciiTheme="minorHAnsi" w:hAnsiTheme="minorHAnsi" w:cstheme="minorHAnsi"/>
          <w:sz w:val="22"/>
          <w:szCs w:val="22"/>
        </w:rPr>
      </w:pPr>
      <w:r w:rsidRPr="002F5392">
        <w:rPr>
          <w:rFonts w:asciiTheme="minorHAnsi" w:hAnsiTheme="minorHAnsi" w:cstheme="minorHAnsi"/>
          <w:sz w:val="22"/>
          <w:szCs w:val="22"/>
        </w:rPr>
        <w:t>Escala de Glasgow, pupilas.</w:t>
      </w:r>
    </w:p>
    <w:p w14:paraId="5D3C7148" w14:textId="77777777" w:rsidR="002F5392" w:rsidRPr="002F5392" w:rsidRDefault="002F5392" w:rsidP="002F5392">
      <w:pPr>
        <w:pStyle w:val="NormalWeb"/>
        <w:numPr>
          <w:ilvl w:val="0"/>
          <w:numId w:val="47"/>
        </w:numPr>
        <w:rPr>
          <w:rFonts w:asciiTheme="minorHAnsi" w:hAnsiTheme="minorHAnsi" w:cstheme="minorHAnsi"/>
          <w:sz w:val="22"/>
          <w:szCs w:val="22"/>
        </w:rPr>
      </w:pPr>
      <w:r w:rsidRPr="002F5392">
        <w:rPr>
          <w:rFonts w:asciiTheme="minorHAnsi" w:hAnsiTheme="minorHAnsi" w:cstheme="minorHAnsi"/>
          <w:sz w:val="22"/>
          <w:szCs w:val="22"/>
        </w:rPr>
        <w:t>Glucemia capilar si es posible.</w:t>
      </w:r>
    </w:p>
    <w:p w14:paraId="72D2BB55" w14:textId="5718CA13" w:rsidR="002F5392" w:rsidRPr="002F5392" w:rsidRDefault="002F5392" w:rsidP="002F5392">
      <w:pPr>
        <w:pStyle w:val="NormalWeb"/>
        <w:rPr>
          <w:rFonts w:asciiTheme="minorHAnsi" w:hAnsiTheme="minorHAnsi" w:cstheme="minorHAnsi"/>
        </w:rPr>
      </w:pPr>
      <w:r w:rsidRPr="002F5392">
        <w:rPr>
          <w:rFonts w:asciiTheme="minorHAnsi" w:hAnsiTheme="minorHAnsi" w:cstheme="minorHAnsi"/>
        </w:rPr>
        <w:t xml:space="preserve"> </w:t>
      </w:r>
      <w:r w:rsidRPr="002F5392">
        <w:rPr>
          <w:rStyle w:val="Textoennegrita"/>
          <w:rFonts w:asciiTheme="minorHAnsi" w:hAnsiTheme="minorHAnsi" w:cstheme="minorHAnsi"/>
        </w:rPr>
        <w:t>E – Exposure/Environment (Exposición y control ambiental)</w:t>
      </w:r>
    </w:p>
    <w:p w14:paraId="1969A677" w14:textId="77777777" w:rsidR="002F5392" w:rsidRPr="002F5392" w:rsidRDefault="002F5392" w:rsidP="002F5392">
      <w:pPr>
        <w:pStyle w:val="NormalWeb"/>
        <w:numPr>
          <w:ilvl w:val="0"/>
          <w:numId w:val="48"/>
        </w:numPr>
        <w:rPr>
          <w:rFonts w:asciiTheme="minorHAnsi" w:hAnsiTheme="minorHAnsi" w:cstheme="minorHAnsi"/>
          <w:sz w:val="22"/>
          <w:szCs w:val="22"/>
        </w:rPr>
      </w:pPr>
      <w:r w:rsidRPr="002F5392">
        <w:rPr>
          <w:rFonts w:asciiTheme="minorHAnsi" w:hAnsiTheme="minorHAnsi" w:cstheme="minorHAnsi"/>
          <w:sz w:val="22"/>
          <w:szCs w:val="22"/>
        </w:rPr>
        <w:t>Desvestir al paciente para valoración completa.</w:t>
      </w:r>
    </w:p>
    <w:p w14:paraId="0523DD01" w14:textId="77777777" w:rsidR="002F5392" w:rsidRPr="002F5392" w:rsidRDefault="002F5392" w:rsidP="002F5392">
      <w:pPr>
        <w:pStyle w:val="NormalWeb"/>
        <w:numPr>
          <w:ilvl w:val="0"/>
          <w:numId w:val="48"/>
        </w:numPr>
        <w:rPr>
          <w:rFonts w:asciiTheme="minorHAnsi" w:hAnsiTheme="minorHAnsi" w:cstheme="minorHAnsi"/>
          <w:sz w:val="22"/>
          <w:szCs w:val="22"/>
        </w:rPr>
      </w:pPr>
      <w:r w:rsidRPr="002F5392">
        <w:rPr>
          <w:rFonts w:asciiTheme="minorHAnsi" w:hAnsiTheme="minorHAnsi" w:cstheme="minorHAnsi"/>
          <w:sz w:val="22"/>
          <w:szCs w:val="22"/>
        </w:rPr>
        <w:t>Prevenir hipotermia (una de las tres letales: triada de la muerte).</w:t>
      </w:r>
    </w:p>
    <w:p w14:paraId="245143E4" w14:textId="77777777" w:rsidR="002F5392" w:rsidRPr="002F5392" w:rsidRDefault="002F5392" w:rsidP="002F5392">
      <w:pPr>
        <w:pStyle w:val="Prrafodelista"/>
        <w:rPr>
          <w:rFonts w:cstheme="minorHAnsi"/>
          <w:b/>
          <w:bCs/>
          <w:lang w:val="es-CO"/>
        </w:rPr>
      </w:pPr>
    </w:p>
    <w:sectPr w:rsidR="002F5392" w:rsidRPr="002F5392" w:rsidSect="00FC185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AE73F" w14:textId="77777777" w:rsidR="00F66F7C" w:rsidRDefault="00F66F7C" w:rsidP="009939A6">
      <w:pPr>
        <w:spacing w:after="0" w:line="240" w:lineRule="auto"/>
      </w:pPr>
      <w:r>
        <w:separator/>
      </w:r>
    </w:p>
  </w:endnote>
  <w:endnote w:type="continuationSeparator" w:id="0">
    <w:p w14:paraId="24FF58C9" w14:textId="77777777" w:rsidR="00F66F7C" w:rsidRDefault="00F66F7C"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B2874" w14:textId="77777777" w:rsidR="00F66F7C" w:rsidRDefault="00F66F7C" w:rsidP="009939A6">
      <w:pPr>
        <w:spacing w:after="0" w:line="240" w:lineRule="auto"/>
      </w:pPr>
      <w:r>
        <w:separator/>
      </w:r>
    </w:p>
  </w:footnote>
  <w:footnote w:type="continuationSeparator" w:id="0">
    <w:p w14:paraId="1F0A45DC" w14:textId="77777777" w:rsidR="00F66F7C" w:rsidRDefault="00F66F7C"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3B8658B0"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DE</w:t>
          </w:r>
          <w:r w:rsidR="00990658">
            <w:rPr>
              <w:b/>
              <w:bCs/>
              <w:sz w:val="20"/>
              <w:szCs w:val="20"/>
            </w:rPr>
            <w:t xml:space="preserve"> CÓDIGO TRAUMA</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0982"/>
    <w:multiLevelType w:val="multilevel"/>
    <w:tmpl w:val="C15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0FC"/>
    <w:multiLevelType w:val="hybridMultilevel"/>
    <w:tmpl w:val="18EA258E"/>
    <w:lvl w:ilvl="0" w:tplc="5538A3D8">
      <w:numFmt w:val="bullet"/>
      <w:lvlText w:val=""/>
      <w:lvlJc w:val="left"/>
      <w:pPr>
        <w:ind w:left="732" w:hanging="372"/>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240FCB"/>
    <w:multiLevelType w:val="hybridMultilevel"/>
    <w:tmpl w:val="1D56B27C"/>
    <w:lvl w:ilvl="0" w:tplc="240A0001">
      <w:start w:val="1"/>
      <w:numFmt w:val="bullet"/>
      <w:lvlText w:val=""/>
      <w:lvlJc w:val="left"/>
      <w:pPr>
        <w:ind w:left="5747" w:hanging="360"/>
      </w:pPr>
      <w:rPr>
        <w:rFonts w:ascii="Symbol" w:hAnsi="Symbol" w:hint="default"/>
      </w:rPr>
    </w:lvl>
    <w:lvl w:ilvl="1" w:tplc="240A0003" w:tentative="1">
      <w:start w:val="1"/>
      <w:numFmt w:val="bullet"/>
      <w:lvlText w:val="o"/>
      <w:lvlJc w:val="left"/>
      <w:pPr>
        <w:ind w:left="6467" w:hanging="360"/>
      </w:pPr>
      <w:rPr>
        <w:rFonts w:ascii="Courier New" w:hAnsi="Courier New" w:cs="Courier New" w:hint="default"/>
      </w:rPr>
    </w:lvl>
    <w:lvl w:ilvl="2" w:tplc="240A0005" w:tentative="1">
      <w:start w:val="1"/>
      <w:numFmt w:val="bullet"/>
      <w:lvlText w:val=""/>
      <w:lvlJc w:val="left"/>
      <w:pPr>
        <w:ind w:left="7187" w:hanging="360"/>
      </w:pPr>
      <w:rPr>
        <w:rFonts w:ascii="Wingdings" w:hAnsi="Wingdings" w:hint="default"/>
      </w:rPr>
    </w:lvl>
    <w:lvl w:ilvl="3" w:tplc="240A0001" w:tentative="1">
      <w:start w:val="1"/>
      <w:numFmt w:val="bullet"/>
      <w:lvlText w:val=""/>
      <w:lvlJc w:val="left"/>
      <w:pPr>
        <w:ind w:left="7907" w:hanging="360"/>
      </w:pPr>
      <w:rPr>
        <w:rFonts w:ascii="Symbol" w:hAnsi="Symbol" w:hint="default"/>
      </w:rPr>
    </w:lvl>
    <w:lvl w:ilvl="4" w:tplc="240A0003" w:tentative="1">
      <w:start w:val="1"/>
      <w:numFmt w:val="bullet"/>
      <w:lvlText w:val="o"/>
      <w:lvlJc w:val="left"/>
      <w:pPr>
        <w:ind w:left="8627" w:hanging="360"/>
      </w:pPr>
      <w:rPr>
        <w:rFonts w:ascii="Courier New" w:hAnsi="Courier New" w:cs="Courier New" w:hint="default"/>
      </w:rPr>
    </w:lvl>
    <w:lvl w:ilvl="5" w:tplc="240A0005" w:tentative="1">
      <w:start w:val="1"/>
      <w:numFmt w:val="bullet"/>
      <w:lvlText w:val=""/>
      <w:lvlJc w:val="left"/>
      <w:pPr>
        <w:ind w:left="9347" w:hanging="360"/>
      </w:pPr>
      <w:rPr>
        <w:rFonts w:ascii="Wingdings" w:hAnsi="Wingdings" w:hint="default"/>
      </w:rPr>
    </w:lvl>
    <w:lvl w:ilvl="6" w:tplc="240A0001" w:tentative="1">
      <w:start w:val="1"/>
      <w:numFmt w:val="bullet"/>
      <w:lvlText w:val=""/>
      <w:lvlJc w:val="left"/>
      <w:pPr>
        <w:ind w:left="10067" w:hanging="360"/>
      </w:pPr>
      <w:rPr>
        <w:rFonts w:ascii="Symbol" w:hAnsi="Symbol" w:hint="default"/>
      </w:rPr>
    </w:lvl>
    <w:lvl w:ilvl="7" w:tplc="240A0003" w:tentative="1">
      <w:start w:val="1"/>
      <w:numFmt w:val="bullet"/>
      <w:lvlText w:val="o"/>
      <w:lvlJc w:val="left"/>
      <w:pPr>
        <w:ind w:left="10787" w:hanging="360"/>
      </w:pPr>
      <w:rPr>
        <w:rFonts w:ascii="Courier New" w:hAnsi="Courier New" w:cs="Courier New" w:hint="default"/>
      </w:rPr>
    </w:lvl>
    <w:lvl w:ilvl="8" w:tplc="240A0005" w:tentative="1">
      <w:start w:val="1"/>
      <w:numFmt w:val="bullet"/>
      <w:lvlText w:val=""/>
      <w:lvlJc w:val="left"/>
      <w:pPr>
        <w:ind w:left="11507" w:hanging="360"/>
      </w:pPr>
      <w:rPr>
        <w:rFonts w:ascii="Wingdings" w:hAnsi="Wingdings" w:hint="default"/>
      </w:rPr>
    </w:lvl>
  </w:abstractNum>
  <w:abstractNum w:abstractNumId="3" w15:restartNumberingAfterBreak="0">
    <w:nsid w:val="0A341DA7"/>
    <w:multiLevelType w:val="hybridMultilevel"/>
    <w:tmpl w:val="E0222E38"/>
    <w:lvl w:ilvl="0" w:tplc="860A95B6">
      <w:start w:val="1"/>
      <w:numFmt w:val="lowerLetter"/>
      <w:lvlText w:val="%1."/>
      <w:lvlJc w:val="left"/>
      <w:pPr>
        <w:ind w:left="360" w:hanging="360"/>
      </w:pPr>
      <w:rPr>
        <w:rFonts w:cstheme="minorHAnsi" w:hint="default"/>
        <w:color w:val="0D0D0D"/>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B30640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6168A7"/>
    <w:multiLevelType w:val="hybridMultilevel"/>
    <w:tmpl w:val="1954EA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E3E07D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F44634"/>
    <w:multiLevelType w:val="hybridMultilevel"/>
    <w:tmpl w:val="1CB49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8C237D"/>
    <w:multiLevelType w:val="multilevel"/>
    <w:tmpl w:val="524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E3646AD"/>
    <w:multiLevelType w:val="multilevel"/>
    <w:tmpl w:val="1228C9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Calibri" w:eastAsiaTheme="minorHAnsi" w:hAnsi="Calibri" w:cs="Calibri" w:hint="default"/>
        <w:sz w:val="22"/>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FBE3ED7"/>
    <w:multiLevelType w:val="hybridMultilevel"/>
    <w:tmpl w:val="2B6E743E"/>
    <w:lvl w:ilvl="0" w:tplc="338CDE5C">
      <w:start w:val="5"/>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2FC96E25"/>
    <w:multiLevelType w:val="multilevel"/>
    <w:tmpl w:val="81B4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D3BF1"/>
    <w:multiLevelType w:val="hybridMultilevel"/>
    <w:tmpl w:val="AAC02A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17768A5"/>
    <w:multiLevelType w:val="hybridMultilevel"/>
    <w:tmpl w:val="794A7E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4E505E4"/>
    <w:multiLevelType w:val="hybridMultilevel"/>
    <w:tmpl w:val="79169B6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E601736"/>
    <w:multiLevelType w:val="hybridMultilevel"/>
    <w:tmpl w:val="2BFCEE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0D747E1"/>
    <w:multiLevelType w:val="hybridMultilevel"/>
    <w:tmpl w:val="92C0374A"/>
    <w:lvl w:ilvl="0" w:tplc="50CC09A6">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6E460D0"/>
    <w:multiLevelType w:val="hybridMultilevel"/>
    <w:tmpl w:val="CEECE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F16E64"/>
    <w:multiLevelType w:val="multilevel"/>
    <w:tmpl w:val="9F5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D020576"/>
    <w:multiLevelType w:val="multilevel"/>
    <w:tmpl w:val="7F0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C1643"/>
    <w:multiLevelType w:val="hybridMultilevel"/>
    <w:tmpl w:val="58120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747DF9"/>
    <w:multiLevelType w:val="hybridMultilevel"/>
    <w:tmpl w:val="5D2234EA"/>
    <w:lvl w:ilvl="0" w:tplc="44447792">
      <w:start w:val="1"/>
      <w:numFmt w:val="decimal"/>
      <w:lvlText w:val="%1."/>
      <w:lvlJc w:val="left"/>
      <w:pPr>
        <w:ind w:left="360" w:hanging="360"/>
      </w:pPr>
      <w:rPr>
        <w:rFonts w:hint="default"/>
        <w:b/>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57354B65"/>
    <w:multiLevelType w:val="hybridMultilevel"/>
    <w:tmpl w:val="393C28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9BF34F1"/>
    <w:multiLevelType w:val="hybridMultilevel"/>
    <w:tmpl w:val="7A7EC8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ABE7BBD"/>
    <w:multiLevelType w:val="multilevel"/>
    <w:tmpl w:val="C24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D792881"/>
    <w:multiLevelType w:val="hybridMultilevel"/>
    <w:tmpl w:val="8D429CC8"/>
    <w:lvl w:ilvl="0" w:tplc="BF722B04">
      <w:start w:val="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15F5562"/>
    <w:multiLevelType w:val="hybridMultilevel"/>
    <w:tmpl w:val="8D4C0AD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61961522"/>
    <w:multiLevelType w:val="multilevel"/>
    <w:tmpl w:val="F04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93E3F"/>
    <w:multiLevelType w:val="multilevel"/>
    <w:tmpl w:val="658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77190"/>
    <w:multiLevelType w:val="hybridMultilevel"/>
    <w:tmpl w:val="CD7CB7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A865E3A"/>
    <w:multiLevelType w:val="multilevel"/>
    <w:tmpl w:val="578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F2B25"/>
    <w:multiLevelType w:val="multilevel"/>
    <w:tmpl w:val="CE7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F2662E5"/>
    <w:multiLevelType w:val="hybridMultilevel"/>
    <w:tmpl w:val="67F49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F8B7F74"/>
    <w:multiLevelType w:val="multilevel"/>
    <w:tmpl w:val="C1C64A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BB64850"/>
    <w:multiLevelType w:val="multilevel"/>
    <w:tmpl w:val="B8B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B503E"/>
    <w:multiLevelType w:val="hybridMultilevel"/>
    <w:tmpl w:val="0E226B90"/>
    <w:lvl w:ilvl="0" w:tplc="EF06805C">
      <w:start w:val="1"/>
      <w:numFmt w:val="decimal"/>
      <w:lvlText w:val="%1."/>
      <w:lvlJc w:val="left"/>
      <w:pPr>
        <w:ind w:left="360" w:hanging="360"/>
      </w:pPr>
      <w:rPr>
        <w:rFonts w:hint="default"/>
        <w:color w:val="auto"/>
        <w:sz w:val="22"/>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5" w15:restartNumberingAfterBreak="0">
    <w:nsid w:val="7CB73D86"/>
    <w:multiLevelType w:val="hybridMultilevel"/>
    <w:tmpl w:val="0AC469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7D2C456C"/>
    <w:multiLevelType w:val="multilevel"/>
    <w:tmpl w:val="06C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65D53"/>
    <w:multiLevelType w:val="hybridMultilevel"/>
    <w:tmpl w:val="E6760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29"/>
  </w:num>
  <w:num w:numId="3">
    <w:abstractNumId w:val="40"/>
  </w:num>
  <w:num w:numId="4">
    <w:abstractNumId w:val="9"/>
  </w:num>
  <w:num w:numId="5">
    <w:abstractNumId w:val="32"/>
  </w:num>
  <w:num w:numId="6">
    <w:abstractNumId w:val="19"/>
  </w:num>
  <w:num w:numId="7">
    <w:abstractNumId w:val="21"/>
  </w:num>
  <w:num w:numId="8">
    <w:abstractNumId w:val="10"/>
  </w:num>
  <w:num w:numId="9">
    <w:abstractNumId w:val="3"/>
  </w:num>
  <w:num w:numId="10">
    <w:abstractNumId w:val="42"/>
  </w:num>
  <w:num w:numId="11">
    <w:abstractNumId w:val="33"/>
  </w:num>
  <w:num w:numId="12">
    <w:abstractNumId w:val="4"/>
  </w:num>
  <w:num w:numId="13">
    <w:abstractNumId w:val="25"/>
  </w:num>
  <w:num w:numId="14">
    <w:abstractNumId w:val="47"/>
  </w:num>
  <w:num w:numId="15">
    <w:abstractNumId w:val="18"/>
  </w:num>
  <w:num w:numId="16">
    <w:abstractNumId w:val="7"/>
  </w:num>
  <w:num w:numId="17">
    <w:abstractNumId w:val="23"/>
  </w:num>
  <w:num w:numId="18">
    <w:abstractNumId w:val="39"/>
  </w:num>
  <w:num w:numId="19">
    <w:abstractNumId w:val="28"/>
  </w:num>
  <w:num w:numId="20">
    <w:abstractNumId w:val="31"/>
  </w:num>
  <w:num w:numId="21">
    <w:abstractNumId w:val="41"/>
  </w:num>
  <w:num w:numId="22">
    <w:abstractNumId w:val="1"/>
  </w:num>
  <w:num w:numId="23">
    <w:abstractNumId w:val="12"/>
  </w:num>
  <w:num w:numId="24">
    <w:abstractNumId w:val="24"/>
  </w:num>
  <w:num w:numId="25">
    <w:abstractNumId w:val="17"/>
  </w:num>
  <w:num w:numId="26">
    <w:abstractNumId w:val="37"/>
  </w:num>
  <w:num w:numId="27">
    <w:abstractNumId w:val="45"/>
  </w:num>
  <w:num w:numId="28">
    <w:abstractNumId w:val="34"/>
  </w:num>
  <w:num w:numId="29">
    <w:abstractNumId w:val="8"/>
  </w:num>
  <w:num w:numId="30">
    <w:abstractNumId w:val="43"/>
  </w:num>
  <w:num w:numId="31">
    <w:abstractNumId w:val="26"/>
  </w:num>
  <w:num w:numId="32">
    <w:abstractNumId w:val="20"/>
  </w:num>
  <w:num w:numId="33">
    <w:abstractNumId w:val="15"/>
  </w:num>
  <w:num w:numId="34">
    <w:abstractNumId w:val="27"/>
  </w:num>
  <w:num w:numId="35">
    <w:abstractNumId w:val="16"/>
  </w:num>
  <w:num w:numId="36">
    <w:abstractNumId w:val="30"/>
  </w:num>
  <w:num w:numId="37">
    <w:abstractNumId w:val="44"/>
  </w:num>
  <w:num w:numId="38">
    <w:abstractNumId w:val="13"/>
  </w:num>
  <w:num w:numId="39">
    <w:abstractNumId w:val="11"/>
  </w:num>
  <w:num w:numId="40">
    <w:abstractNumId w:val="14"/>
  </w:num>
  <w:num w:numId="41">
    <w:abstractNumId w:val="5"/>
  </w:num>
  <w:num w:numId="42">
    <w:abstractNumId w:val="6"/>
  </w:num>
  <w:num w:numId="43">
    <w:abstractNumId w:val="36"/>
  </w:num>
  <w:num w:numId="44">
    <w:abstractNumId w:val="35"/>
  </w:num>
  <w:num w:numId="45">
    <w:abstractNumId w:val="0"/>
  </w:num>
  <w:num w:numId="46">
    <w:abstractNumId w:val="38"/>
  </w:num>
  <w:num w:numId="47">
    <w:abstractNumId w:val="46"/>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47183"/>
    <w:rsid w:val="000663A8"/>
    <w:rsid w:val="0008680D"/>
    <w:rsid w:val="00092653"/>
    <w:rsid w:val="000A15DA"/>
    <w:rsid w:val="000D3A90"/>
    <w:rsid w:val="000D437E"/>
    <w:rsid w:val="00105BE2"/>
    <w:rsid w:val="00130183"/>
    <w:rsid w:val="001509AC"/>
    <w:rsid w:val="00176E7B"/>
    <w:rsid w:val="001B677D"/>
    <w:rsid w:val="001C3132"/>
    <w:rsid w:val="001F7F41"/>
    <w:rsid w:val="00201C14"/>
    <w:rsid w:val="002100A6"/>
    <w:rsid w:val="00243257"/>
    <w:rsid w:val="002648DE"/>
    <w:rsid w:val="0027297F"/>
    <w:rsid w:val="002B156F"/>
    <w:rsid w:val="002D37BD"/>
    <w:rsid w:val="002D51E5"/>
    <w:rsid w:val="002E4FBF"/>
    <w:rsid w:val="002F5392"/>
    <w:rsid w:val="00315AB7"/>
    <w:rsid w:val="003660DF"/>
    <w:rsid w:val="00390BB8"/>
    <w:rsid w:val="003A57C1"/>
    <w:rsid w:val="003A64BC"/>
    <w:rsid w:val="003C15B1"/>
    <w:rsid w:val="003C6164"/>
    <w:rsid w:val="003D615F"/>
    <w:rsid w:val="004078B4"/>
    <w:rsid w:val="004124D4"/>
    <w:rsid w:val="00434B87"/>
    <w:rsid w:val="004718BE"/>
    <w:rsid w:val="004A521A"/>
    <w:rsid w:val="004A7950"/>
    <w:rsid w:val="004B7806"/>
    <w:rsid w:val="004C5890"/>
    <w:rsid w:val="004F611F"/>
    <w:rsid w:val="00502281"/>
    <w:rsid w:val="005076C6"/>
    <w:rsid w:val="00512A3C"/>
    <w:rsid w:val="00530D11"/>
    <w:rsid w:val="0055465F"/>
    <w:rsid w:val="00560444"/>
    <w:rsid w:val="00575FF5"/>
    <w:rsid w:val="00593BAE"/>
    <w:rsid w:val="005D7B93"/>
    <w:rsid w:val="005E0385"/>
    <w:rsid w:val="00602263"/>
    <w:rsid w:val="006037F9"/>
    <w:rsid w:val="00610A3F"/>
    <w:rsid w:val="00616A98"/>
    <w:rsid w:val="00654C64"/>
    <w:rsid w:val="00655986"/>
    <w:rsid w:val="006572D0"/>
    <w:rsid w:val="006926ED"/>
    <w:rsid w:val="006C30FC"/>
    <w:rsid w:val="006C3431"/>
    <w:rsid w:val="006D6A88"/>
    <w:rsid w:val="00705A17"/>
    <w:rsid w:val="00711ABB"/>
    <w:rsid w:val="0071306D"/>
    <w:rsid w:val="00743372"/>
    <w:rsid w:val="00744B2C"/>
    <w:rsid w:val="00763832"/>
    <w:rsid w:val="007A35B3"/>
    <w:rsid w:val="007D41ED"/>
    <w:rsid w:val="007D4DEB"/>
    <w:rsid w:val="007F55EB"/>
    <w:rsid w:val="00806CD1"/>
    <w:rsid w:val="00810A63"/>
    <w:rsid w:val="0084669C"/>
    <w:rsid w:val="008724E7"/>
    <w:rsid w:val="00893163"/>
    <w:rsid w:val="00893D92"/>
    <w:rsid w:val="008C3448"/>
    <w:rsid w:val="00901D72"/>
    <w:rsid w:val="00922C47"/>
    <w:rsid w:val="0092581B"/>
    <w:rsid w:val="00963537"/>
    <w:rsid w:val="00980EC1"/>
    <w:rsid w:val="00990658"/>
    <w:rsid w:val="00992FE1"/>
    <w:rsid w:val="009939A6"/>
    <w:rsid w:val="009964EE"/>
    <w:rsid w:val="009B1A51"/>
    <w:rsid w:val="009C2181"/>
    <w:rsid w:val="009F1447"/>
    <w:rsid w:val="009F2B36"/>
    <w:rsid w:val="00A019A7"/>
    <w:rsid w:val="00A1488C"/>
    <w:rsid w:val="00A16DF8"/>
    <w:rsid w:val="00A205A8"/>
    <w:rsid w:val="00A206D7"/>
    <w:rsid w:val="00A24E3A"/>
    <w:rsid w:val="00A55AF4"/>
    <w:rsid w:val="00A60E60"/>
    <w:rsid w:val="00A6314D"/>
    <w:rsid w:val="00A64D64"/>
    <w:rsid w:val="00A65146"/>
    <w:rsid w:val="00A826ED"/>
    <w:rsid w:val="00A85847"/>
    <w:rsid w:val="00A90B2E"/>
    <w:rsid w:val="00A95914"/>
    <w:rsid w:val="00AA5C94"/>
    <w:rsid w:val="00AB40BD"/>
    <w:rsid w:val="00AD20B9"/>
    <w:rsid w:val="00AD3420"/>
    <w:rsid w:val="00AD5DCC"/>
    <w:rsid w:val="00B26E9E"/>
    <w:rsid w:val="00B31CA1"/>
    <w:rsid w:val="00B326E1"/>
    <w:rsid w:val="00B36745"/>
    <w:rsid w:val="00B47C09"/>
    <w:rsid w:val="00B63267"/>
    <w:rsid w:val="00B675AF"/>
    <w:rsid w:val="00B71CFB"/>
    <w:rsid w:val="00B80BFC"/>
    <w:rsid w:val="00BB05F8"/>
    <w:rsid w:val="00BB56E4"/>
    <w:rsid w:val="00BC660B"/>
    <w:rsid w:val="00BD0E12"/>
    <w:rsid w:val="00C2342F"/>
    <w:rsid w:val="00C25D15"/>
    <w:rsid w:val="00C467C2"/>
    <w:rsid w:val="00C64CF2"/>
    <w:rsid w:val="00CA1FF4"/>
    <w:rsid w:val="00CB25C8"/>
    <w:rsid w:val="00CE2CB4"/>
    <w:rsid w:val="00CE7BA4"/>
    <w:rsid w:val="00CF63A8"/>
    <w:rsid w:val="00CF73BB"/>
    <w:rsid w:val="00D00D5A"/>
    <w:rsid w:val="00D024D5"/>
    <w:rsid w:val="00D05762"/>
    <w:rsid w:val="00D05897"/>
    <w:rsid w:val="00D20199"/>
    <w:rsid w:val="00D444A6"/>
    <w:rsid w:val="00D6434A"/>
    <w:rsid w:val="00D9647A"/>
    <w:rsid w:val="00DE04EF"/>
    <w:rsid w:val="00DE3EC2"/>
    <w:rsid w:val="00E04B46"/>
    <w:rsid w:val="00E34B6E"/>
    <w:rsid w:val="00E52CB2"/>
    <w:rsid w:val="00E70CE2"/>
    <w:rsid w:val="00E75773"/>
    <w:rsid w:val="00E841B4"/>
    <w:rsid w:val="00EB1112"/>
    <w:rsid w:val="00EE5487"/>
    <w:rsid w:val="00EF16B0"/>
    <w:rsid w:val="00EF3893"/>
    <w:rsid w:val="00F033F3"/>
    <w:rsid w:val="00F171E8"/>
    <w:rsid w:val="00F411EB"/>
    <w:rsid w:val="00F4377B"/>
    <w:rsid w:val="00F507EC"/>
    <w:rsid w:val="00F61CCB"/>
    <w:rsid w:val="00F66F7C"/>
    <w:rsid w:val="00FB600B"/>
    <w:rsid w:val="00FC185D"/>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hyperlink" Target="https://doi.org/10.1097/TA.0b013e31828b82f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d7zdqj" TargetMode="External"/><Relationship Id="rId2" Type="http://schemas.openxmlformats.org/officeDocument/2006/relationships/numbering" Target="numbering.xml"/><Relationship Id="rId16" Type="http://schemas.openxmlformats.org/officeDocument/2006/relationships/hyperlink" Target="https://revistasccot.org/index.php/rccot/article/view/6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2995</Words>
  <Characters>16476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44</cp:revision>
  <dcterms:created xsi:type="dcterms:W3CDTF">2025-09-25T10:37:00Z</dcterms:created>
  <dcterms:modified xsi:type="dcterms:W3CDTF">2025-09-25T11:01:00Z</dcterms:modified>
</cp:coreProperties>
</file>