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1AC36" w14:textId="383D720B" w:rsidR="005A040A" w:rsidRDefault="005A040A" w:rsidP="005A040A">
      <w:pPr>
        <w:rPr>
          <w:rFonts w:asciiTheme="majorHAnsi" w:hAnsiTheme="majorHAnsi" w:cstheme="majorHAnsi"/>
          <w:sz w:val="24"/>
          <w:szCs w:val="24"/>
          <w:lang w:val="es-CO"/>
        </w:rPr>
      </w:pPr>
    </w:p>
    <w:p w14:paraId="284CF29A" w14:textId="2B03D949" w:rsidR="00276D94" w:rsidRDefault="00276D94" w:rsidP="005A040A">
      <w:pPr>
        <w:rPr>
          <w:rFonts w:asciiTheme="majorHAnsi" w:hAnsiTheme="majorHAnsi" w:cstheme="majorHAnsi"/>
          <w:sz w:val="24"/>
          <w:szCs w:val="24"/>
          <w:lang w:val="es-CO"/>
        </w:rPr>
      </w:pPr>
    </w:p>
    <w:p w14:paraId="0C9655A0" w14:textId="77777777" w:rsidR="00276D94" w:rsidRPr="00B47C09" w:rsidRDefault="00276D94" w:rsidP="00276D94">
      <w:pPr>
        <w:jc w:val="center"/>
        <w:rPr>
          <w:rFonts w:asciiTheme="majorHAnsi" w:hAnsiTheme="majorHAnsi" w:cstheme="majorHAnsi"/>
          <w:b/>
          <w:bCs/>
          <w:sz w:val="28"/>
          <w:szCs w:val="28"/>
          <w:lang w:val="es-CO"/>
        </w:rPr>
      </w:pPr>
    </w:p>
    <w:p w14:paraId="23A7787E" w14:textId="537EF099" w:rsidR="00276D94" w:rsidRPr="005900E5" w:rsidRDefault="00276D94" w:rsidP="00B724B2">
      <w:pPr>
        <w:jc w:val="center"/>
        <w:rPr>
          <w:rFonts w:asciiTheme="majorHAnsi" w:hAnsiTheme="majorHAnsi" w:cstheme="majorHAnsi"/>
          <w:sz w:val="24"/>
          <w:szCs w:val="24"/>
          <w:lang w:val="es-CO"/>
        </w:rPr>
      </w:pPr>
      <w:r>
        <w:rPr>
          <w:rFonts w:asciiTheme="minorHAnsi" w:hAnsiTheme="minorHAnsi" w:cstheme="minorHAnsi"/>
          <w:b/>
          <w:bCs/>
          <w:sz w:val="28"/>
          <w:szCs w:val="28"/>
          <w:lang w:val="es-CO"/>
        </w:rPr>
        <w:t xml:space="preserve">PLAN INSTITUCIONAL </w:t>
      </w:r>
      <w:r w:rsidRPr="00276D94">
        <w:rPr>
          <w:rFonts w:asciiTheme="minorHAnsi" w:hAnsiTheme="minorHAnsi" w:cstheme="minorHAnsi"/>
          <w:b/>
          <w:bCs/>
          <w:sz w:val="28"/>
          <w:szCs w:val="28"/>
          <w:lang w:val="es-CO"/>
        </w:rPr>
        <w:t>DE</w:t>
      </w:r>
      <w:r>
        <w:rPr>
          <w:rFonts w:asciiTheme="minorHAnsi" w:hAnsiTheme="minorHAnsi" w:cstheme="minorHAnsi"/>
          <w:b/>
          <w:bCs/>
          <w:sz w:val="28"/>
          <w:szCs w:val="28"/>
          <w:lang w:val="es-CO"/>
        </w:rPr>
        <w:t xml:space="preserve"> IMPLEMENTACIÓN DE</w:t>
      </w:r>
      <w:r w:rsidR="003F64C3">
        <w:rPr>
          <w:rFonts w:asciiTheme="minorHAnsi" w:hAnsiTheme="minorHAnsi" w:cstheme="minorHAnsi"/>
          <w:b/>
          <w:bCs/>
          <w:sz w:val="28"/>
          <w:szCs w:val="28"/>
          <w:lang w:val="es-CO"/>
        </w:rPr>
        <w:t xml:space="preserve"> GPC</w:t>
      </w:r>
      <w:r w:rsidRPr="00276D94">
        <w:rPr>
          <w:rFonts w:asciiTheme="minorHAnsi" w:hAnsiTheme="minorHAnsi" w:cstheme="minorHAnsi"/>
          <w:b/>
          <w:bCs/>
          <w:sz w:val="28"/>
          <w:szCs w:val="28"/>
          <w:lang w:val="es-CO"/>
        </w:rPr>
        <w:t xml:space="preserve"> </w:t>
      </w:r>
      <w:r w:rsidR="005A07C4">
        <w:rPr>
          <w:rFonts w:asciiTheme="minorHAnsi" w:hAnsiTheme="minorHAnsi" w:cstheme="minorHAnsi"/>
          <w:b/>
          <w:bCs/>
          <w:sz w:val="28"/>
          <w:szCs w:val="28"/>
          <w:lang w:val="es-CO"/>
        </w:rPr>
        <w:t>INSUFICIENCIA</w:t>
      </w:r>
      <w:r w:rsidR="005900E5">
        <w:rPr>
          <w:rFonts w:asciiTheme="minorHAnsi" w:hAnsiTheme="minorHAnsi" w:cstheme="minorHAnsi"/>
          <w:b/>
          <w:bCs/>
          <w:sz w:val="28"/>
          <w:szCs w:val="28"/>
          <w:lang w:val="es-CO"/>
        </w:rPr>
        <w:t xml:space="preserve"> CARDIACA AGUDA Y CRONICA</w:t>
      </w:r>
    </w:p>
    <w:p w14:paraId="4F9A83BB" w14:textId="75BC89A7" w:rsidR="00276D94" w:rsidRDefault="00276D94" w:rsidP="005A040A">
      <w:pPr>
        <w:rPr>
          <w:rFonts w:asciiTheme="majorHAnsi" w:hAnsiTheme="majorHAnsi" w:cstheme="majorHAnsi"/>
          <w:sz w:val="24"/>
          <w:szCs w:val="24"/>
          <w:lang w:val="es-CO"/>
        </w:rPr>
      </w:pPr>
    </w:p>
    <w:p w14:paraId="0F742B16" w14:textId="551F4D52" w:rsidR="00276D94" w:rsidRDefault="005D7092" w:rsidP="005A040A">
      <w:pPr>
        <w:rPr>
          <w:rFonts w:asciiTheme="majorHAnsi" w:hAnsiTheme="majorHAnsi" w:cstheme="majorHAnsi"/>
          <w:sz w:val="24"/>
          <w:szCs w:val="24"/>
          <w:lang w:val="es-CO"/>
        </w:rPr>
      </w:pPr>
      <w:r>
        <w:rPr>
          <w:noProof/>
          <w:lang w:val="es-419" w:eastAsia="es-419"/>
        </w:rPr>
        <w:drawing>
          <wp:anchor distT="0" distB="0" distL="114300" distR="114300" simplePos="0" relativeHeight="251658240" behindDoc="0" locked="0" layoutInCell="1" allowOverlap="1" wp14:anchorId="0F71CFE2" wp14:editId="1F88BA4A">
            <wp:simplePos x="0" y="0"/>
            <wp:positionH relativeFrom="column">
              <wp:posOffset>1783080</wp:posOffset>
            </wp:positionH>
            <wp:positionV relativeFrom="page">
              <wp:posOffset>2369820</wp:posOffset>
            </wp:positionV>
            <wp:extent cx="3307080" cy="2647315"/>
            <wp:effectExtent l="0" t="0" r="7620" b="635"/>
            <wp:wrapSquare wrapText="bothSides"/>
            <wp:docPr id="6" name="Imagen 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07080" cy="2647315"/>
                    </a:xfrm>
                    <a:prstGeom prst="rect">
                      <a:avLst/>
                    </a:prstGeom>
                    <a:noFill/>
                    <a:ln>
                      <a:noFill/>
                    </a:ln>
                  </pic:spPr>
                </pic:pic>
              </a:graphicData>
            </a:graphic>
          </wp:anchor>
        </w:drawing>
      </w:r>
    </w:p>
    <w:p w14:paraId="4DD3AFB3" w14:textId="4D085119" w:rsidR="00276D94" w:rsidRDefault="00276D94" w:rsidP="005A040A">
      <w:pPr>
        <w:rPr>
          <w:rFonts w:asciiTheme="majorHAnsi" w:hAnsiTheme="majorHAnsi" w:cstheme="majorHAnsi"/>
          <w:sz w:val="24"/>
          <w:szCs w:val="24"/>
          <w:lang w:val="es-CO"/>
        </w:rPr>
      </w:pPr>
    </w:p>
    <w:p w14:paraId="531C1B93" w14:textId="0880ED61" w:rsidR="00276D94" w:rsidRDefault="00276D94" w:rsidP="005A040A">
      <w:pPr>
        <w:rPr>
          <w:rFonts w:asciiTheme="majorHAnsi" w:hAnsiTheme="majorHAnsi" w:cstheme="majorHAnsi"/>
          <w:sz w:val="24"/>
          <w:szCs w:val="24"/>
          <w:lang w:val="es-CO"/>
        </w:rPr>
      </w:pPr>
    </w:p>
    <w:p w14:paraId="4BC5F992" w14:textId="050443F6" w:rsidR="00276D94" w:rsidRDefault="00276D94" w:rsidP="005A040A">
      <w:pPr>
        <w:rPr>
          <w:rFonts w:asciiTheme="majorHAnsi" w:hAnsiTheme="majorHAnsi" w:cstheme="majorHAnsi"/>
          <w:sz w:val="24"/>
          <w:szCs w:val="24"/>
          <w:lang w:val="es-CO"/>
        </w:rPr>
      </w:pPr>
    </w:p>
    <w:p w14:paraId="0FAFF9C1" w14:textId="5D672C91" w:rsidR="00276D94" w:rsidRDefault="00276D94" w:rsidP="005A040A">
      <w:pPr>
        <w:rPr>
          <w:rFonts w:asciiTheme="majorHAnsi" w:hAnsiTheme="majorHAnsi" w:cstheme="majorHAnsi"/>
          <w:sz w:val="24"/>
          <w:szCs w:val="24"/>
          <w:lang w:val="es-CO"/>
        </w:rPr>
      </w:pPr>
    </w:p>
    <w:p w14:paraId="2B00E956" w14:textId="5D046347" w:rsidR="00276D94" w:rsidRDefault="00276D94" w:rsidP="005A040A">
      <w:pPr>
        <w:rPr>
          <w:rFonts w:asciiTheme="majorHAnsi" w:hAnsiTheme="majorHAnsi" w:cstheme="majorHAnsi"/>
          <w:sz w:val="24"/>
          <w:szCs w:val="24"/>
          <w:lang w:val="es-CO"/>
        </w:rPr>
      </w:pPr>
    </w:p>
    <w:p w14:paraId="0C618F3C" w14:textId="5BA53245" w:rsidR="00276D94" w:rsidRDefault="00276D94" w:rsidP="005A040A">
      <w:pPr>
        <w:rPr>
          <w:rFonts w:asciiTheme="majorHAnsi" w:hAnsiTheme="majorHAnsi" w:cstheme="majorHAnsi"/>
          <w:sz w:val="24"/>
          <w:szCs w:val="24"/>
          <w:lang w:val="es-CO"/>
        </w:rPr>
      </w:pPr>
    </w:p>
    <w:p w14:paraId="1BF79142" w14:textId="460D73B7" w:rsidR="00276D94" w:rsidRDefault="00276D94" w:rsidP="005A040A">
      <w:pPr>
        <w:rPr>
          <w:rFonts w:asciiTheme="majorHAnsi" w:hAnsiTheme="majorHAnsi" w:cstheme="majorHAnsi"/>
          <w:sz w:val="24"/>
          <w:szCs w:val="24"/>
          <w:lang w:val="es-CO"/>
        </w:rPr>
      </w:pPr>
    </w:p>
    <w:p w14:paraId="381C5CF3" w14:textId="3326AEC5" w:rsidR="00276D94" w:rsidRDefault="00276D94" w:rsidP="005A040A">
      <w:pPr>
        <w:rPr>
          <w:rFonts w:asciiTheme="majorHAnsi" w:hAnsiTheme="majorHAnsi" w:cstheme="majorHAnsi"/>
          <w:sz w:val="24"/>
          <w:szCs w:val="24"/>
          <w:lang w:val="es-CO"/>
        </w:rPr>
      </w:pPr>
    </w:p>
    <w:p w14:paraId="6E0B82E5" w14:textId="4AA98865" w:rsidR="00276D94" w:rsidRDefault="00276D94" w:rsidP="005A040A">
      <w:pPr>
        <w:rPr>
          <w:rFonts w:asciiTheme="majorHAnsi" w:hAnsiTheme="majorHAnsi" w:cstheme="majorHAnsi"/>
          <w:sz w:val="24"/>
          <w:szCs w:val="24"/>
          <w:lang w:val="es-CO"/>
        </w:rPr>
      </w:pPr>
    </w:p>
    <w:p w14:paraId="64E2789C" w14:textId="5F39E46B" w:rsidR="00276D94" w:rsidRDefault="00276D94" w:rsidP="005A040A">
      <w:pPr>
        <w:rPr>
          <w:rFonts w:asciiTheme="majorHAnsi" w:hAnsiTheme="majorHAnsi" w:cstheme="majorHAnsi"/>
          <w:sz w:val="24"/>
          <w:szCs w:val="24"/>
          <w:lang w:val="es-CO"/>
        </w:rPr>
      </w:pPr>
    </w:p>
    <w:p w14:paraId="4AFCBE5A" w14:textId="5D1F6899" w:rsidR="00276D94" w:rsidRDefault="00276D94" w:rsidP="005A040A">
      <w:pPr>
        <w:rPr>
          <w:rFonts w:asciiTheme="majorHAnsi" w:hAnsiTheme="majorHAnsi" w:cstheme="majorHAnsi"/>
          <w:sz w:val="24"/>
          <w:szCs w:val="24"/>
          <w:lang w:val="es-CO"/>
        </w:rPr>
      </w:pPr>
    </w:p>
    <w:p w14:paraId="18FC909F" w14:textId="2C44F1D7" w:rsidR="00276D94" w:rsidRDefault="00276D94" w:rsidP="005A040A">
      <w:pPr>
        <w:rPr>
          <w:rFonts w:asciiTheme="majorHAnsi" w:hAnsiTheme="majorHAnsi" w:cstheme="majorHAnsi"/>
          <w:sz w:val="24"/>
          <w:szCs w:val="24"/>
          <w:lang w:val="es-CO"/>
        </w:rPr>
      </w:pPr>
    </w:p>
    <w:p w14:paraId="6BFE82EB" w14:textId="1DF16BF5" w:rsidR="00276D94" w:rsidRDefault="00276D94" w:rsidP="005A040A">
      <w:pPr>
        <w:rPr>
          <w:rFonts w:asciiTheme="majorHAnsi" w:hAnsiTheme="majorHAnsi" w:cstheme="majorHAnsi"/>
          <w:sz w:val="24"/>
          <w:szCs w:val="24"/>
          <w:lang w:val="es-CO"/>
        </w:rPr>
      </w:pPr>
    </w:p>
    <w:p w14:paraId="51C74FC6" w14:textId="664C3A7D" w:rsidR="00276D94" w:rsidRDefault="00276D94" w:rsidP="005A040A">
      <w:pPr>
        <w:rPr>
          <w:rFonts w:asciiTheme="majorHAnsi" w:hAnsiTheme="majorHAnsi" w:cstheme="majorHAnsi"/>
          <w:sz w:val="24"/>
          <w:szCs w:val="24"/>
          <w:lang w:val="es-CO"/>
        </w:rPr>
      </w:pPr>
    </w:p>
    <w:p w14:paraId="156CCC44" w14:textId="09E5140A" w:rsidR="00276D94" w:rsidRDefault="00276D94" w:rsidP="005A040A">
      <w:pPr>
        <w:rPr>
          <w:rFonts w:asciiTheme="majorHAnsi" w:hAnsiTheme="majorHAnsi" w:cstheme="majorHAnsi"/>
          <w:sz w:val="24"/>
          <w:szCs w:val="24"/>
          <w:lang w:val="es-CO"/>
        </w:rPr>
      </w:pPr>
    </w:p>
    <w:p w14:paraId="343E741D" w14:textId="5AF94404" w:rsidR="00276D94" w:rsidRDefault="00276D94" w:rsidP="005A040A">
      <w:pPr>
        <w:rPr>
          <w:rFonts w:asciiTheme="majorHAnsi" w:hAnsiTheme="majorHAnsi" w:cstheme="majorHAnsi"/>
          <w:sz w:val="24"/>
          <w:szCs w:val="24"/>
          <w:lang w:val="es-CO"/>
        </w:rPr>
      </w:pPr>
    </w:p>
    <w:p w14:paraId="47B58A8F" w14:textId="77777777" w:rsidR="00544699" w:rsidRDefault="00544699" w:rsidP="005A040A">
      <w:pPr>
        <w:rPr>
          <w:rFonts w:asciiTheme="majorHAnsi" w:hAnsiTheme="majorHAnsi" w:cstheme="majorHAnsi"/>
          <w:sz w:val="24"/>
          <w:szCs w:val="24"/>
          <w:lang w:val="es-CO"/>
        </w:rPr>
      </w:pPr>
    </w:p>
    <w:p w14:paraId="558633B8" w14:textId="77777777" w:rsidR="00544699" w:rsidRDefault="00544699" w:rsidP="005A040A">
      <w:pPr>
        <w:rPr>
          <w:rFonts w:asciiTheme="majorHAnsi" w:hAnsiTheme="majorHAnsi" w:cstheme="majorHAnsi"/>
          <w:sz w:val="24"/>
          <w:szCs w:val="24"/>
          <w:lang w:val="es-CO"/>
        </w:rPr>
      </w:pPr>
    </w:p>
    <w:p w14:paraId="719E29CB" w14:textId="5BB655AB" w:rsidR="00276D94" w:rsidRPr="008F2AAA" w:rsidRDefault="00276D94" w:rsidP="005A040A">
      <w:pPr>
        <w:rPr>
          <w:rFonts w:asciiTheme="minorHAnsi" w:hAnsiTheme="minorHAnsi" w:cstheme="minorHAnsi"/>
          <w:sz w:val="20"/>
          <w:szCs w:val="20"/>
          <w:lang w:val="es-CO"/>
        </w:rPr>
      </w:pPr>
    </w:p>
    <w:p w14:paraId="5898390D" w14:textId="62D18A7A" w:rsidR="00276D94" w:rsidRPr="008F2AAA" w:rsidRDefault="00276D94" w:rsidP="005A040A">
      <w:pPr>
        <w:rPr>
          <w:rFonts w:asciiTheme="minorHAnsi" w:hAnsiTheme="minorHAnsi" w:cstheme="minorHAnsi"/>
          <w:sz w:val="20"/>
          <w:szCs w:val="20"/>
          <w:lang w:val="es-CO"/>
        </w:rPr>
      </w:pPr>
    </w:p>
    <w:p w14:paraId="1BBA5399" w14:textId="5625CFED" w:rsidR="00276D94" w:rsidRPr="008F2AAA" w:rsidRDefault="00276D94" w:rsidP="005A040A">
      <w:pPr>
        <w:rPr>
          <w:rFonts w:asciiTheme="minorHAnsi" w:hAnsiTheme="minorHAnsi" w:cstheme="minorHAnsi"/>
          <w:sz w:val="20"/>
          <w:szCs w:val="20"/>
          <w:lang w:val="es-CO"/>
        </w:rPr>
      </w:pPr>
    </w:p>
    <w:tbl>
      <w:tblPr>
        <w:tblStyle w:val="Tablaconcuadrcula"/>
        <w:tblW w:w="8805" w:type="dxa"/>
        <w:jc w:val="center"/>
        <w:tblLayout w:type="fixed"/>
        <w:tblLook w:val="04A0" w:firstRow="1" w:lastRow="0" w:firstColumn="1" w:lastColumn="0" w:noHBand="0" w:noVBand="1"/>
      </w:tblPr>
      <w:tblGrid>
        <w:gridCol w:w="1128"/>
        <w:gridCol w:w="3260"/>
        <w:gridCol w:w="2978"/>
        <w:gridCol w:w="1439"/>
      </w:tblGrid>
      <w:tr w:rsidR="00276D94" w:rsidRPr="008F2AAA" w14:paraId="36B54676" w14:textId="77777777" w:rsidTr="003E190F">
        <w:trPr>
          <w:trHeight w:val="20"/>
          <w:jc w:val="center"/>
        </w:trPr>
        <w:tc>
          <w:tcPr>
            <w:tcW w:w="1128" w:type="dxa"/>
            <w:tcBorders>
              <w:right w:val="nil"/>
            </w:tcBorders>
          </w:tcPr>
          <w:p w14:paraId="51A1441A" w14:textId="77777777" w:rsidR="00276D94" w:rsidRPr="008F2AAA" w:rsidRDefault="00276D94" w:rsidP="0034378B">
            <w:pPr>
              <w:tabs>
                <w:tab w:val="left" w:pos="-3188"/>
                <w:tab w:val="left" w:pos="-3046"/>
                <w:tab w:val="left" w:pos="781"/>
              </w:tabs>
              <w:jc w:val="center"/>
              <w:rPr>
                <w:rFonts w:asciiTheme="minorHAnsi" w:hAnsiTheme="minorHAnsi" w:cstheme="minorHAnsi"/>
                <w:b/>
                <w:sz w:val="20"/>
                <w:szCs w:val="20"/>
                <w:lang w:val="es-CO"/>
              </w:rPr>
            </w:pPr>
            <w:bookmarkStart w:id="0" w:name="_Hlk84255673"/>
          </w:p>
        </w:tc>
        <w:tc>
          <w:tcPr>
            <w:tcW w:w="3260" w:type="dxa"/>
            <w:tcBorders>
              <w:left w:val="nil"/>
            </w:tcBorders>
            <w:hideMark/>
          </w:tcPr>
          <w:p w14:paraId="32BE742F" w14:textId="77777777" w:rsidR="00276D94" w:rsidRPr="008F2AAA" w:rsidRDefault="00276D94" w:rsidP="0034378B">
            <w:pPr>
              <w:tabs>
                <w:tab w:val="left" w:pos="-3188"/>
                <w:tab w:val="left" w:pos="-3046"/>
                <w:tab w:val="left" w:pos="781"/>
              </w:tabs>
              <w:jc w:val="center"/>
              <w:rPr>
                <w:rFonts w:asciiTheme="minorHAnsi" w:hAnsiTheme="minorHAnsi" w:cstheme="minorHAnsi"/>
                <w:b/>
                <w:sz w:val="20"/>
                <w:szCs w:val="20"/>
                <w:lang w:val="es-CO"/>
              </w:rPr>
            </w:pPr>
            <w:r w:rsidRPr="008F2AAA">
              <w:rPr>
                <w:rFonts w:asciiTheme="minorHAnsi" w:hAnsiTheme="minorHAnsi" w:cstheme="minorHAnsi"/>
                <w:b/>
                <w:sz w:val="20"/>
                <w:szCs w:val="20"/>
                <w:lang w:val="es-CO"/>
              </w:rPr>
              <w:t>NOMBRE</w:t>
            </w:r>
          </w:p>
        </w:tc>
        <w:tc>
          <w:tcPr>
            <w:tcW w:w="2978" w:type="dxa"/>
            <w:hideMark/>
          </w:tcPr>
          <w:p w14:paraId="4F7C07A4" w14:textId="77777777" w:rsidR="00276D94" w:rsidRPr="008F2AAA" w:rsidRDefault="00276D94" w:rsidP="0034378B">
            <w:pPr>
              <w:keepNext/>
              <w:jc w:val="center"/>
              <w:outlineLvl w:val="3"/>
              <w:rPr>
                <w:rFonts w:asciiTheme="minorHAnsi" w:hAnsiTheme="minorHAnsi" w:cstheme="minorHAnsi"/>
                <w:b/>
                <w:sz w:val="20"/>
                <w:szCs w:val="20"/>
                <w:lang w:val="es-CO"/>
              </w:rPr>
            </w:pPr>
            <w:r w:rsidRPr="008F2AAA">
              <w:rPr>
                <w:rFonts w:asciiTheme="minorHAnsi" w:hAnsiTheme="minorHAnsi" w:cstheme="minorHAnsi"/>
                <w:b/>
                <w:sz w:val="20"/>
                <w:szCs w:val="20"/>
                <w:lang w:val="es-CO"/>
              </w:rPr>
              <w:t>CARGO</w:t>
            </w:r>
          </w:p>
        </w:tc>
        <w:tc>
          <w:tcPr>
            <w:tcW w:w="1439" w:type="dxa"/>
            <w:hideMark/>
          </w:tcPr>
          <w:p w14:paraId="643DECE0" w14:textId="77777777" w:rsidR="00276D94" w:rsidRPr="008F2AAA" w:rsidRDefault="00276D94" w:rsidP="0034378B">
            <w:pPr>
              <w:tabs>
                <w:tab w:val="left" w:pos="-3188"/>
                <w:tab w:val="left" w:pos="-3046"/>
              </w:tabs>
              <w:jc w:val="center"/>
              <w:rPr>
                <w:rFonts w:asciiTheme="minorHAnsi" w:hAnsiTheme="minorHAnsi" w:cstheme="minorHAnsi"/>
                <w:b/>
                <w:sz w:val="20"/>
                <w:szCs w:val="20"/>
                <w:lang w:val="es-CO"/>
              </w:rPr>
            </w:pPr>
            <w:r w:rsidRPr="008F2AAA">
              <w:rPr>
                <w:rFonts w:asciiTheme="minorHAnsi" w:hAnsiTheme="minorHAnsi" w:cstheme="minorHAnsi"/>
                <w:b/>
                <w:sz w:val="20"/>
                <w:szCs w:val="20"/>
                <w:lang w:val="es-CO"/>
              </w:rPr>
              <w:t xml:space="preserve">FECHA </w:t>
            </w:r>
          </w:p>
        </w:tc>
      </w:tr>
      <w:tr w:rsidR="003E190F" w:rsidRPr="008F2AAA" w14:paraId="18D582C8" w14:textId="77777777" w:rsidTr="003E190F">
        <w:trPr>
          <w:trHeight w:val="20"/>
          <w:jc w:val="center"/>
        </w:trPr>
        <w:tc>
          <w:tcPr>
            <w:tcW w:w="1128" w:type="dxa"/>
            <w:hideMark/>
          </w:tcPr>
          <w:p w14:paraId="635CE4B9" w14:textId="77777777" w:rsidR="003E190F" w:rsidRPr="008F2AAA" w:rsidRDefault="003E190F" w:rsidP="003F64C3">
            <w:pPr>
              <w:tabs>
                <w:tab w:val="left" w:pos="-3188"/>
                <w:tab w:val="left" w:pos="-3046"/>
                <w:tab w:val="left" w:pos="781"/>
              </w:tabs>
              <w:jc w:val="center"/>
              <w:rPr>
                <w:rFonts w:asciiTheme="minorHAnsi" w:hAnsiTheme="minorHAnsi" w:cstheme="minorHAnsi"/>
                <w:b/>
                <w:sz w:val="20"/>
                <w:szCs w:val="20"/>
                <w:lang w:val="es-CO"/>
              </w:rPr>
            </w:pPr>
            <w:r w:rsidRPr="008F2AAA">
              <w:rPr>
                <w:rFonts w:asciiTheme="minorHAnsi" w:hAnsiTheme="minorHAnsi" w:cstheme="minorHAnsi"/>
                <w:b/>
                <w:sz w:val="20"/>
                <w:szCs w:val="20"/>
                <w:lang w:val="es-CO"/>
              </w:rPr>
              <w:t>ELABORÓ</w:t>
            </w:r>
          </w:p>
        </w:tc>
        <w:tc>
          <w:tcPr>
            <w:tcW w:w="3260" w:type="dxa"/>
            <w:hideMark/>
          </w:tcPr>
          <w:p w14:paraId="7DBF6E76" w14:textId="290BB12D" w:rsidR="003E190F" w:rsidRPr="008F2AAA" w:rsidRDefault="003F64C3" w:rsidP="003F64C3">
            <w:pPr>
              <w:tabs>
                <w:tab w:val="left" w:pos="-3188"/>
                <w:tab w:val="left" w:pos="-3046"/>
                <w:tab w:val="left" w:pos="781"/>
              </w:tabs>
              <w:jc w:val="center"/>
              <w:rPr>
                <w:rFonts w:asciiTheme="minorHAnsi" w:hAnsiTheme="minorHAnsi" w:cstheme="minorHAnsi"/>
                <w:sz w:val="20"/>
                <w:szCs w:val="20"/>
                <w:lang w:val="es-CO"/>
              </w:rPr>
            </w:pPr>
            <w:r w:rsidRPr="008F2AAA">
              <w:rPr>
                <w:rFonts w:asciiTheme="minorHAnsi" w:hAnsiTheme="minorHAnsi" w:cstheme="minorHAnsi"/>
                <w:sz w:val="20"/>
                <w:szCs w:val="20"/>
              </w:rPr>
              <w:t>Oscar Mauricio López Mora</w:t>
            </w:r>
          </w:p>
        </w:tc>
        <w:tc>
          <w:tcPr>
            <w:tcW w:w="2978" w:type="dxa"/>
          </w:tcPr>
          <w:p w14:paraId="33FD9C3B" w14:textId="5C6E7D0E" w:rsidR="003E190F" w:rsidRPr="008F2AAA" w:rsidRDefault="003F64C3" w:rsidP="003F64C3">
            <w:pPr>
              <w:keepNext/>
              <w:jc w:val="center"/>
              <w:outlineLvl w:val="3"/>
              <w:rPr>
                <w:rFonts w:asciiTheme="minorHAnsi" w:hAnsiTheme="minorHAnsi" w:cstheme="minorHAnsi"/>
                <w:sz w:val="20"/>
                <w:szCs w:val="20"/>
                <w:lang w:val="es-CO"/>
              </w:rPr>
            </w:pPr>
            <w:r w:rsidRPr="008F2AAA">
              <w:rPr>
                <w:rFonts w:asciiTheme="minorHAnsi" w:hAnsiTheme="minorHAnsi" w:cstheme="minorHAnsi"/>
                <w:sz w:val="20"/>
                <w:szCs w:val="20"/>
                <w:lang w:val="es-CO"/>
              </w:rPr>
              <w:t>Médico Especialista de Medicina Interna</w:t>
            </w:r>
          </w:p>
        </w:tc>
        <w:tc>
          <w:tcPr>
            <w:tcW w:w="1439" w:type="dxa"/>
          </w:tcPr>
          <w:p w14:paraId="235F448C" w14:textId="2862E3E7" w:rsidR="003E190F" w:rsidRPr="008F2AAA" w:rsidRDefault="00737121" w:rsidP="003F64C3">
            <w:pPr>
              <w:tabs>
                <w:tab w:val="left" w:pos="-3188"/>
                <w:tab w:val="left" w:pos="-3046"/>
              </w:tabs>
              <w:jc w:val="center"/>
              <w:rPr>
                <w:rFonts w:asciiTheme="minorHAnsi" w:hAnsiTheme="minorHAnsi" w:cstheme="minorHAnsi"/>
                <w:sz w:val="20"/>
                <w:szCs w:val="20"/>
                <w:lang w:val="es-CO"/>
              </w:rPr>
            </w:pPr>
            <w:r w:rsidRPr="008F2AAA">
              <w:rPr>
                <w:rFonts w:asciiTheme="minorHAnsi" w:hAnsiTheme="minorHAnsi" w:cstheme="minorHAnsi"/>
                <w:sz w:val="20"/>
                <w:szCs w:val="20"/>
                <w:lang w:val="es-CO"/>
              </w:rPr>
              <w:t>0</w:t>
            </w:r>
            <w:r w:rsidR="003F64C3" w:rsidRPr="008F2AAA">
              <w:rPr>
                <w:rFonts w:asciiTheme="minorHAnsi" w:hAnsiTheme="minorHAnsi" w:cstheme="minorHAnsi"/>
                <w:sz w:val="20"/>
                <w:szCs w:val="20"/>
                <w:lang w:val="es-CO"/>
              </w:rPr>
              <w:t>1</w:t>
            </w:r>
            <w:r w:rsidR="003E190F" w:rsidRPr="008F2AAA">
              <w:rPr>
                <w:rFonts w:asciiTheme="minorHAnsi" w:hAnsiTheme="minorHAnsi" w:cstheme="minorHAnsi"/>
                <w:sz w:val="20"/>
                <w:szCs w:val="20"/>
                <w:lang w:val="es-CO"/>
              </w:rPr>
              <w:t>-0</w:t>
            </w:r>
            <w:r w:rsidR="003F64C3" w:rsidRPr="008F2AAA">
              <w:rPr>
                <w:rFonts w:asciiTheme="minorHAnsi" w:hAnsiTheme="minorHAnsi" w:cstheme="minorHAnsi"/>
                <w:sz w:val="20"/>
                <w:szCs w:val="20"/>
                <w:lang w:val="es-CO"/>
              </w:rPr>
              <w:t>9</w:t>
            </w:r>
            <w:r w:rsidR="003E190F" w:rsidRPr="008F2AAA">
              <w:rPr>
                <w:rFonts w:asciiTheme="minorHAnsi" w:hAnsiTheme="minorHAnsi" w:cstheme="minorHAnsi"/>
                <w:sz w:val="20"/>
                <w:szCs w:val="20"/>
                <w:lang w:val="es-CO"/>
              </w:rPr>
              <w:t>-202</w:t>
            </w:r>
            <w:r w:rsidR="003F64C3" w:rsidRPr="008F2AAA">
              <w:rPr>
                <w:rFonts w:asciiTheme="minorHAnsi" w:hAnsiTheme="minorHAnsi" w:cstheme="minorHAnsi"/>
                <w:sz w:val="20"/>
                <w:szCs w:val="20"/>
                <w:lang w:val="es-CO"/>
              </w:rPr>
              <w:t>5</w:t>
            </w:r>
          </w:p>
        </w:tc>
      </w:tr>
      <w:tr w:rsidR="003E190F" w:rsidRPr="008F2AAA" w14:paraId="308D30FC" w14:textId="77777777" w:rsidTr="003E190F">
        <w:trPr>
          <w:trHeight w:val="20"/>
          <w:jc w:val="center"/>
        </w:trPr>
        <w:tc>
          <w:tcPr>
            <w:tcW w:w="1128" w:type="dxa"/>
            <w:hideMark/>
          </w:tcPr>
          <w:p w14:paraId="5206F6EA" w14:textId="77777777" w:rsidR="003E190F" w:rsidRPr="008F2AAA" w:rsidRDefault="003E190F" w:rsidP="003F64C3">
            <w:pPr>
              <w:tabs>
                <w:tab w:val="left" w:pos="567"/>
                <w:tab w:val="left" w:pos="781"/>
                <w:tab w:val="left" w:pos="1134"/>
                <w:tab w:val="left" w:pos="2552"/>
              </w:tabs>
              <w:jc w:val="center"/>
              <w:rPr>
                <w:rFonts w:asciiTheme="minorHAnsi" w:hAnsiTheme="minorHAnsi" w:cstheme="minorHAnsi"/>
                <w:b/>
                <w:sz w:val="20"/>
                <w:szCs w:val="20"/>
                <w:lang w:val="es-CO"/>
              </w:rPr>
            </w:pPr>
            <w:r w:rsidRPr="008F2AAA">
              <w:rPr>
                <w:rFonts w:asciiTheme="minorHAnsi" w:hAnsiTheme="minorHAnsi" w:cstheme="minorHAnsi"/>
                <w:b/>
                <w:sz w:val="20"/>
                <w:szCs w:val="20"/>
                <w:lang w:val="es-CO"/>
              </w:rPr>
              <w:t>VALIDÓ</w:t>
            </w:r>
          </w:p>
        </w:tc>
        <w:tc>
          <w:tcPr>
            <w:tcW w:w="3260" w:type="dxa"/>
          </w:tcPr>
          <w:p w14:paraId="703B5B0D" w14:textId="47768680" w:rsidR="003E190F" w:rsidRPr="008F2AAA" w:rsidRDefault="003F64C3" w:rsidP="003F64C3">
            <w:pPr>
              <w:tabs>
                <w:tab w:val="left" w:pos="567"/>
                <w:tab w:val="left" w:pos="781"/>
                <w:tab w:val="left" w:pos="1134"/>
                <w:tab w:val="left" w:pos="2552"/>
              </w:tabs>
              <w:jc w:val="center"/>
              <w:rPr>
                <w:rFonts w:asciiTheme="minorHAnsi" w:hAnsiTheme="minorHAnsi" w:cstheme="minorHAnsi"/>
                <w:sz w:val="20"/>
                <w:szCs w:val="20"/>
                <w:lang w:val="es-CO"/>
              </w:rPr>
            </w:pPr>
            <w:r w:rsidRPr="008F2AAA">
              <w:rPr>
                <w:rFonts w:asciiTheme="minorHAnsi" w:hAnsiTheme="minorHAnsi" w:cstheme="minorHAnsi"/>
                <w:sz w:val="20"/>
                <w:szCs w:val="20"/>
                <w:lang w:val="es-CO"/>
              </w:rPr>
              <w:t>Leidy Yibeth Toledo Rojas</w:t>
            </w:r>
          </w:p>
        </w:tc>
        <w:tc>
          <w:tcPr>
            <w:tcW w:w="2978" w:type="dxa"/>
          </w:tcPr>
          <w:p w14:paraId="3020FF14" w14:textId="43BAD2E1" w:rsidR="003E190F" w:rsidRPr="008F2AAA" w:rsidRDefault="003F64C3" w:rsidP="003F64C3">
            <w:pPr>
              <w:tabs>
                <w:tab w:val="left" w:pos="-3188"/>
                <w:tab w:val="left" w:pos="-3046"/>
              </w:tabs>
              <w:jc w:val="center"/>
              <w:rPr>
                <w:rFonts w:asciiTheme="minorHAnsi" w:hAnsiTheme="minorHAnsi" w:cstheme="minorHAnsi"/>
                <w:sz w:val="20"/>
                <w:szCs w:val="20"/>
                <w:lang w:val="es-CO"/>
              </w:rPr>
            </w:pPr>
            <w:r w:rsidRPr="008F2AAA">
              <w:rPr>
                <w:rFonts w:asciiTheme="minorHAnsi" w:hAnsiTheme="minorHAnsi" w:cstheme="minorHAnsi"/>
                <w:sz w:val="20"/>
                <w:szCs w:val="20"/>
                <w:lang w:val="es-CO"/>
              </w:rPr>
              <w:t>Referente GPC y Protocolos Clínicos</w:t>
            </w:r>
          </w:p>
        </w:tc>
        <w:tc>
          <w:tcPr>
            <w:tcW w:w="1439" w:type="dxa"/>
          </w:tcPr>
          <w:p w14:paraId="7CE677C1" w14:textId="2BF37E47" w:rsidR="003E190F" w:rsidRPr="008F2AAA" w:rsidRDefault="003F64C3" w:rsidP="003F64C3">
            <w:pPr>
              <w:tabs>
                <w:tab w:val="left" w:pos="-3188"/>
                <w:tab w:val="left" w:pos="-3046"/>
              </w:tabs>
              <w:jc w:val="center"/>
              <w:rPr>
                <w:rFonts w:asciiTheme="minorHAnsi" w:hAnsiTheme="minorHAnsi" w:cstheme="minorHAnsi"/>
                <w:sz w:val="20"/>
                <w:szCs w:val="20"/>
                <w:lang w:val="es-CO"/>
              </w:rPr>
            </w:pPr>
            <w:r w:rsidRPr="008F2AAA">
              <w:rPr>
                <w:rFonts w:asciiTheme="minorHAnsi" w:hAnsiTheme="minorHAnsi" w:cstheme="minorHAnsi"/>
                <w:sz w:val="20"/>
                <w:szCs w:val="20"/>
                <w:lang w:val="es-CO"/>
              </w:rPr>
              <w:t>09</w:t>
            </w:r>
            <w:r w:rsidR="003E190F" w:rsidRPr="008F2AAA">
              <w:rPr>
                <w:rFonts w:asciiTheme="minorHAnsi" w:hAnsiTheme="minorHAnsi" w:cstheme="minorHAnsi"/>
                <w:sz w:val="20"/>
                <w:szCs w:val="20"/>
                <w:lang w:val="es-CO"/>
              </w:rPr>
              <w:t>-0</w:t>
            </w:r>
            <w:r w:rsidRPr="008F2AAA">
              <w:rPr>
                <w:rFonts w:asciiTheme="minorHAnsi" w:hAnsiTheme="minorHAnsi" w:cstheme="minorHAnsi"/>
                <w:sz w:val="20"/>
                <w:szCs w:val="20"/>
                <w:lang w:val="es-CO"/>
              </w:rPr>
              <w:t>9</w:t>
            </w:r>
            <w:r w:rsidR="003E190F" w:rsidRPr="008F2AAA">
              <w:rPr>
                <w:rFonts w:asciiTheme="minorHAnsi" w:hAnsiTheme="minorHAnsi" w:cstheme="minorHAnsi"/>
                <w:sz w:val="20"/>
                <w:szCs w:val="20"/>
                <w:lang w:val="es-CO"/>
              </w:rPr>
              <w:t>-202</w:t>
            </w:r>
            <w:r w:rsidRPr="008F2AAA">
              <w:rPr>
                <w:rFonts w:asciiTheme="minorHAnsi" w:hAnsiTheme="minorHAnsi" w:cstheme="minorHAnsi"/>
                <w:sz w:val="20"/>
                <w:szCs w:val="20"/>
                <w:lang w:val="es-CO"/>
              </w:rPr>
              <w:t>5</w:t>
            </w:r>
          </w:p>
        </w:tc>
      </w:tr>
      <w:tr w:rsidR="003E190F" w:rsidRPr="008F2AAA" w14:paraId="3E7E8DED" w14:textId="77777777" w:rsidTr="003E190F">
        <w:trPr>
          <w:trHeight w:val="20"/>
          <w:jc w:val="center"/>
        </w:trPr>
        <w:tc>
          <w:tcPr>
            <w:tcW w:w="1128" w:type="dxa"/>
            <w:hideMark/>
          </w:tcPr>
          <w:p w14:paraId="339CEF6A" w14:textId="77777777" w:rsidR="003E190F" w:rsidRPr="008F2AAA" w:rsidRDefault="003E190F" w:rsidP="003F64C3">
            <w:pPr>
              <w:tabs>
                <w:tab w:val="left" w:pos="567"/>
                <w:tab w:val="left" w:pos="781"/>
                <w:tab w:val="left" w:pos="1134"/>
                <w:tab w:val="left" w:pos="2552"/>
              </w:tabs>
              <w:jc w:val="center"/>
              <w:rPr>
                <w:rFonts w:asciiTheme="minorHAnsi" w:hAnsiTheme="minorHAnsi" w:cstheme="minorHAnsi"/>
                <w:b/>
                <w:sz w:val="20"/>
                <w:szCs w:val="20"/>
                <w:lang w:val="es-CO"/>
              </w:rPr>
            </w:pPr>
            <w:r w:rsidRPr="008F2AAA">
              <w:rPr>
                <w:rFonts w:asciiTheme="minorHAnsi" w:hAnsiTheme="minorHAnsi" w:cstheme="minorHAnsi"/>
                <w:b/>
                <w:sz w:val="20"/>
                <w:szCs w:val="20"/>
                <w:lang w:val="es-CO"/>
              </w:rPr>
              <w:t>APROBÓ</w:t>
            </w:r>
          </w:p>
        </w:tc>
        <w:tc>
          <w:tcPr>
            <w:tcW w:w="3260" w:type="dxa"/>
          </w:tcPr>
          <w:p w14:paraId="2699945E" w14:textId="3F0AB11B" w:rsidR="003E190F" w:rsidRPr="008F2AAA" w:rsidRDefault="003E190F" w:rsidP="003F64C3">
            <w:pPr>
              <w:tabs>
                <w:tab w:val="left" w:pos="567"/>
                <w:tab w:val="left" w:pos="781"/>
                <w:tab w:val="left" w:pos="1134"/>
                <w:tab w:val="left" w:pos="2552"/>
              </w:tabs>
              <w:jc w:val="center"/>
              <w:rPr>
                <w:rFonts w:asciiTheme="minorHAnsi" w:hAnsiTheme="minorHAnsi" w:cstheme="minorHAnsi"/>
                <w:sz w:val="20"/>
                <w:szCs w:val="20"/>
                <w:lang w:val="es-CO"/>
              </w:rPr>
            </w:pPr>
            <w:r w:rsidRPr="008F2AAA">
              <w:rPr>
                <w:rFonts w:asciiTheme="minorHAnsi" w:hAnsiTheme="minorHAnsi" w:cstheme="minorHAnsi"/>
                <w:sz w:val="20"/>
                <w:szCs w:val="20"/>
                <w:lang w:val="es-CO"/>
              </w:rPr>
              <w:t>Karin Milena Gamba</w:t>
            </w:r>
          </w:p>
        </w:tc>
        <w:tc>
          <w:tcPr>
            <w:tcW w:w="2978" w:type="dxa"/>
          </w:tcPr>
          <w:p w14:paraId="6CDDB256" w14:textId="18393A71" w:rsidR="003E190F" w:rsidRPr="008F2AAA" w:rsidRDefault="003E190F" w:rsidP="003F64C3">
            <w:pPr>
              <w:tabs>
                <w:tab w:val="left" w:pos="-3188"/>
                <w:tab w:val="left" w:pos="-3046"/>
              </w:tabs>
              <w:jc w:val="center"/>
              <w:rPr>
                <w:rFonts w:asciiTheme="minorHAnsi" w:hAnsiTheme="minorHAnsi" w:cstheme="minorHAnsi"/>
                <w:sz w:val="20"/>
                <w:szCs w:val="20"/>
                <w:lang w:val="es-CO"/>
              </w:rPr>
            </w:pPr>
            <w:r w:rsidRPr="008F2AAA">
              <w:rPr>
                <w:rFonts w:asciiTheme="minorHAnsi" w:hAnsiTheme="minorHAnsi" w:cstheme="minorHAnsi"/>
                <w:sz w:val="20"/>
                <w:szCs w:val="20"/>
                <w:lang w:val="es-CO"/>
              </w:rPr>
              <w:t>Subgerente científica</w:t>
            </w:r>
          </w:p>
        </w:tc>
        <w:tc>
          <w:tcPr>
            <w:tcW w:w="1439" w:type="dxa"/>
          </w:tcPr>
          <w:p w14:paraId="100F856E" w14:textId="77777777" w:rsidR="003E190F" w:rsidRPr="008F2AAA" w:rsidRDefault="003E190F" w:rsidP="003F64C3">
            <w:pPr>
              <w:tabs>
                <w:tab w:val="left" w:pos="-3188"/>
                <w:tab w:val="left" w:pos="-3046"/>
              </w:tabs>
              <w:jc w:val="center"/>
              <w:rPr>
                <w:rFonts w:asciiTheme="minorHAnsi" w:hAnsiTheme="minorHAnsi" w:cstheme="minorHAnsi"/>
                <w:sz w:val="20"/>
                <w:szCs w:val="20"/>
                <w:lang w:val="es-CO"/>
              </w:rPr>
            </w:pPr>
          </w:p>
        </w:tc>
      </w:tr>
      <w:bookmarkEnd w:id="0"/>
    </w:tbl>
    <w:p w14:paraId="03A68B8C" w14:textId="2744222C" w:rsidR="00276D94" w:rsidRDefault="00276D94" w:rsidP="005A040A">
      <w:pPr>
        <w:rPr>
          <w:rFonts w:asciiTheme="majorHAnsi" w:hAnsiTheme="majorHAnsi" w:cstheme="majorHAnsi"/>
          <w:sz w:val="24"/>
          <w:szCs w:val="24"/>
          <w:lang w:val="es-CO"/>
        </w:rPr>
      </w:pPr>
    </w:p>
    <w:p w14:paraId="7BDFC12E" w14:textId="520301B0" w:rsidR="00276D94" w:rsidRDefault="00276D94" w:rsidP="005A040A">
      <w:pPr>
        <w:rPr>
          <w:rFonts w:asciiTheme="majorHAnsi" w:hAnsiTheme="majorHAnsi" w:cstheme="majorHAnsi"/>
          <w:sz w:val="24"/>
          <w:szCs w:val="24"/>
          <w:lang w:val="es-CO"/>
        </w:rPr>
      </w:pPr>
    </w:p>
    <w:p w14:paraId="71C2AF37" w14:textId="77777777" w:rsidR="00544699" w:rsidRDefault="00544699" w:rsidP="005A040A">
      <w:pPr>
        <w:rPr>
          <w:rFonts w:asciiTheme="majorHAnsi" w:hAnsiTheme="majorHAnsi" w:cstheme="majorHAnsi"/>
          <w:sz w:val="24"/>
          <w:szCs w:val="24"/>
          <w:lang w:val="es-CO"/>
        </w:rPr>
      </w:pPr>
    </w:p>
    <w:p w14:paraId="3622146D" w14:textId="77777777" w:rsidR="00544699" w:rsidRDefault="00544699" w:rsidP="005A040A">
      <w:pPr>
        <w:rPr>
          <w:rFonts w:asciiTheme="majorHAnsi" w:hAnsiTheme="majorHAnsi" w:cstheme="majorHAnsi"/>
          <w:sz w:val="24"/>
          <w:szCs w:val="24"/>
          <w:lang w:val="es-CO"/>
        </w:rPr>
      </w:pPr>
    </w:p>
    <w:p w14:paraId="384B5E7D" w14:textId="77777777" w:rsidR="005D7092" w:rsidRDefault="005D7092" w:rsidP="005A040A">
      <w:pPr>
        <w:rPr>
          <w:rFonts w:asciiTheme="majorHAnsi" w:hAnsiTheme="majorHAnsi" w:cstheme="majorHAnsi"/>
          <w:sz w:val="24"/>
          <w:szCs w:val="24"/>
          <w:lang w:val="es-CO"/>
        </w:rPr>
      </w:pPr>
    </w:p>
    <w:p w14:paraId="200F4E9D" w14:textId="77777777" w:rsidR="005D7092" w:rsidRDefault="005D7092" w:rsidP="005A040A">
      <w:pPr>
        <w:rPr>
          <w:rFonts w:asciiTheme="majorHAnsi" w:hAnsiTheme="majorHAnsi" w:cstheme="majorHAnsi"/>
          <w:sz w:val="24"/>
          <w:szCs w:val="24"/>
          <w:lang w:val="es-CO"/>
        </w:rPr>
      </w:pPr>
    </w:p>
    <w:p w14:paraId="03F57274" w14:textId="77777777" w:rsidR="005D7092" w:rsidRDefault="005D7092" w:rsidP="005A040A">
      <w:pPr>
        <w:rPr>
          <w:rFonts w:asciiTheme="majorHAnsi" w:hAnsiTheme="majorHAnsi" w:cstheme="majorHAnsi"/>
          <w:sz w:val="24"/>
          <w:szCs w:val="24"/>
          <w:lang w:val="es-CO"/>
        </w:rPr>
      </w:pPr>
    </w:p>
    <w:p w14:paraId="4B332085" w14:textId="77777777" w:rsidR="005D7092" w:rsidRDefault="005D7092" w:rsidP="005A040A">
      <w:pPr>
        <w:rPr>
          <w:rFonts w:asciiTheme="majorHAnsi" w:hAnsiTheme="majorHAnsi" w:cstheme="majorHAnsi"/>
          <w:sz w:val="24"/>
          <w:szCs w:val="24"/>
          <w:lang w:val="es-CO"/>
        </w:rPr>
      </w:pPr>
    </w:p>
    <w:p w14:paraId="7BBAABDB" w14:textId="77777777" w:rsidR="005D7092" w:rsidRDefault="005D7092" w:rsidP="005A040A">
      <w:pPr>
        <w:rPr>
          <w:rFonts w:asciiTheme="majorHAnsi" w:hAnsiTheme="majorHAnsi" w:cstheme="majorHAnsi"/>
          <w:sz w:val="24"/>
          <w:szCs w:val="24"/>
          <w:lang w:val="es-CO"/>
        </w:rPr>
      </w:pPr>
    </w:p>
    <w:p w14:paraId="5475E5A3" w14:textId="77777777" w:rsidR="005D7092" w:rsidRDefault="005D7092" w:rsidP="005A040A">
      <w:pPr>
        <w:rPr>
          <w:rFonts w:asciiTheme="majorHAnsi" w:hAnsiTheme="majorHAnsi" w:cstheme="majorHAnsi"/>
          <w:sz w:val="24"/>
          <w:szCs w:val="24"/>
          <w:lang w:val="es-CO"/>
        </w:rPr>
      </w:pPr>
    </w:p>
    <w:p w14:paraId="346F7226" w14:textId="77777777" w:rsidR="005D7092" w:rsidRDefault="005D7092" w:rsidP="005A040A">
      <w:pPr>
        <w:rPr>
          <w:rFonts w:asciiTheme="majorHAnsi" w:hAnsiTheme="majorHAnsi" w:cstheme="majorHAnsi"/>
          <w:sz w:val="24"/>
          <w:szCs w:val="24"/>
          <w:lang w:val="es-CO"/>
        </w:rPr>
      </w:pPr>
    </w:p>
    <w:p w14:paraId="5F17C2C8" w14:textId="77777777" w:rsidR="00544699" w:rsidRDefault="00544699" w:rsidP="005A040A">
      <w:pPr>
        <w:rPr>
          <w:rFonts w:asciiTheme="majorHAnsi" w:hAnsiTheme="majorHAnsi" w:cstheme="majorHAnsi"/>
          <w:sz w:val="24"/>
          <w:szCs w:val="24"/>
          <w:lang w:val="es-CO"/>
        </w:rPr>
      </w:pPr>
    </w:p>
    <w:tbl>
      <w:tblPr>
        <w:tblStyle w:val="TableNormal"/>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8"/>
        <w:gridCol w:w="5020"/>
        <w:gridCol w:w="445"/>
        <w:gridCol w:w="390"/>
        <w:gridCol w:w="577"/>
        <w:gridCol w:w="392"/>
      </w:tblGrid>
      <w:tr w:rsidR="00D15B1B" w:rsidRPr="004B40B5" w14:paraId="2B88F707" w14:textId="77777777" w:rsidTr="005A040A">
        <w:trPr>
          <w:trHeight w:val="275"/>
        </w:trPr>
        <w:tc>
          <w:tcPr>
            <w:tcW w:w="10082" w:type="dxa"/>
            <w:gridSpan w:val="6"/>
            <w:shd w:val="clear" w:color="auto" w:fill="C2D69B" w:themeFill="accent3" w:themeFillTint="99"/>
          </w:tcPr>
          <w:p w14:paraId="6DD550C8" w14:textId="2931893B" w:rsidR="00D15B1B" w:rsidRPr="004B40B5" w:rsidRDefault="006A3C0B" w:rsidP="004B40B5">
            <w:pPr>
              <w:pStyle w:val="TableParagraph"/>
              <w:spacing w:line="255" w:lineRule="exact"/>
              <w:ind w:left="441"/>
              <w:jc w:val="center"/>
              <w:rPr>
                <w:rFonts w:asciiTheme="minorHAnsi" w:hAnsiTheme="minorHAnsi" w:cstheme="minorHAnsi"/>
                <w:b/>
                <w:sz w:val="18"/>
                <w:szCs w:val="16"/>
              </w:rPr>
            </w:pPr>
            <w:r w:rsidRPr="004B40B5">
              <w:rPr>
                <w:rFonts w:asciiTheme="minorHAnsi" w:hAnsiTheme="minorHAnsi" w:cstheme="minorHAnsi"/>
                <w:b/>
                <w:szCs w:val="20"/>
              </w:rPr>
              <w:t>GUIA</w:t>
            </w:r>
            <w:r w:rsidRPr="004B40B5">
              <w:rPr>
                <w:rFonts w:asciiTheme="minorHAnsi" w:hAnsiTheme="minorHAnsi" w:cstheme="minorHAnsi"/>
                <w:b/>
                <w:spacing w:val="-1"/>
                <w:szCs w:val="20"/>
              </w:rPr>
              <w:t xml:space="preserve"> </w:t>
            </w:r>
            <w:r w:rsidRPr="004B40B5">
              <w:rPr>
                <w:rFonts w:asciiTheme="minorHAnsi" w:hAnsiTheme="minorHAnsi" w:cstheme="minorHAnsi"/>
                <w:b/>
                <w:szCs w:val="20"/>
              </w:rPr>
              <w:t>DE</w:t>
            </w:r>
            <w:r w:rsidRPr="004B40B5">
              <w:rPr>
                <w:rFonts w:asciiTheme="minorHAnsi" w:hAnsiTheme="minorHAnsi" w:cstheme="minorHAnsi"/>
                <w:b/>
                <w:spacing w:val="-1"/>
                <w:szCs w:val="20"/>
              </w:rPr>
              <w:t xml:space="preserve"> </w:t>
            </w:r>
            <w:r w:rsidRPr="004B40B5">
              <w:rPr>
                <w:rFonts w:asciiTheme="minorHAnsi" w:hAnsiTheme="minorHAnsi" w:cstheme="minorHAnsi"/>
                <w:b/>
                <w:szCs w:val="20"/>
              </w:rPr>
              <w:t>PRACTICA</w:t>
            </w:r>
            <w:r w:rsidRPr="004B40B5">
              <w:rPr>
                <w:rFonts w:asciiTheme="minorHAnsi" w:hAnsiTheme="minorHAnsi" w:cstheme="minorHAnsi"/>
                <w:b/>
                <w:spacing w:val="-4"/>
                <w:szCs w:val="20"/>
              </w:rPr>
              <w:t xml:space="preserve"> </w:t>
            </w:r>
            <w:r w:rsidRPr="004B40B5">
              <w:rPr>
                <w:rFonts w:asciiTheme="minorHAnsi" w:hAnsiTheme="minorHAnsi" w:cstheme="minorHAnsi"/>
                <w:b/>
                <w:szCs w:val="20"/>
              </w:rPr>
              <w:t>CLINICA (GPC),</w:t>
            </w:r>
            <w:r w:rsidRPr="004B40B5">
              <w:rPr>
                <w:rFonts w:asciiTheme="minorHAnsi" w:hAnsiTheme="minorHAnsi" w:cstheme="minorHAnsi"/>
                <w:b/>
                <w:spacing w:val="-1"/>
                <w:szCs w:val="20"/>
              </w:rPr>
              <w:t xml:space="preserve"> </w:t>
            </w:r>
            <w:r w:rsidRPr="004B40B5">
              <w:rPr>
                <w:rFonts w:asciiTheme="minorHAnsi" w:hAnsiTheme="minorHAnsi" w:cstheme="minorHAnsi"/>
                <w:b/>
                <w:szCs w:val="20"/>
              </w:rPr>
              <w:t>LINEAMIENTO</w:t>
            </w:r>
            <w:r w:rsidRPr="004B40B5">
              <w:rPr>
                <w:rFonts w:asciiTheme="minorHAnsi" w:hAnsiTheme="minorHAnsi" w:cstheme="minorHAnsi"/>
                <w:b/>
                <w:spacing w:val="-1"/>
                <w:szCs w:val="20"/>
              </w:rPr>
              <w:t xml:space="preserve"> </w:t>
            </w:r>
            <w:r w:rsidRPr="004B40B5">
              <w:rPr>
                <w:rFonts w:asciiTheme="minorHAnsi" w:hAnsiTheme="minorHAnsi" w:cstheme="minorHAnsi"/>
                <w:b/>
                <w:szCs w:val="20"/>
              </w:rPr>
              <w:t>O</w:t>
            </w:r>
            <w:r w:rsidRPr="004B40B5">
              <w:rPr>
                <w:rFonts w:asciiTheme="minorHAnsi" w:hAnsiTheme="minorHAnsi" w:cstheme="minorHAnsi"/>
                <w:b/>
                <w:spacing w:val="-3"/>
                <w:szCs w:val="20"/>
              </w:rPr>
              <w:t xml:space="preserve"> </w:t>
            </w:r>
            <w:r w:rsidRPr="004B40B5">
              <w:rPr>
                <w:rFonts w:asciiTheme="minorHAnsi" w:hAnsiTheme="minorHAnsi" w:cstheme="minorHAnsi"/>
                <w:b/>
                <w:szCs w:val="20"/>
              </w:rPr>
              <w:t>PROTOCOLO</w:t>
            </w:r>
            <w:r w:rsidRPr="004B40B5">
              <w:rPr>
                <w:rFonts w:asciiTheme="minorHAnsi" w:hAnsiTheme="minorHAnsi" w:cstheme="minorHAnsi"/>
                <w:b/>
                <w:spacing w:val="-1"/>
                <w:szCs w:val="20"/>
              </w:rPr>
              <w:t xml:space="preserve"> </w:t>
            </w:r>
          </w:p>
        </w:tc>
      </w:tr>
      <w:tr w:rsidR="00D15B1B" w:rsidRPr="004B40B5" w14:paraId="396E2188" w14:textId="77777777" w:rsidTr="00E34E15">
        <w:trPr>
          <w:trHeight w:val="275"/>
        </w:trPr>
        <w:tc>
          <w:tcPr>
            <w:tcW w:w="3258" w:type="dxa"/>
            <w:shd w:val="clear" w:color="auto" w:fill="D6E3BC" w:themeFill="accent3" w:themeFillTint="66"/>
          </w:tcPr>
          <w:p w14:paraId="40799073" w14:textId="77777777" w:rsidR="00D15B1B" w:rsidRPr="004B40B5" w:rsidRDefault="006A3C0B" w:rsidP="006D5EF0">
            <w:pPr>
              <w:pStyle w:val="TableParagraph"/>
              <w:spacing w:line="255" w:lineRule="exact"/>
              <w:rPr>
                <w:rFonts w:asciiTheme="minorHAnsi" w:hAnsiTheme="minorHAnsi" w:cstheme="minorHAnsi"/>
                <w:b/>
                <w:sz w:val="20"/>
                <w:szCs w:val="18"/>
              </w:rPr>
            </w:pPr>
            <w:r w:rsidRPr="004B40B5">
              <w:rPr>
                <w:rFonts w:asciiTheme="minorHAnsi" w:hAnsiTheme="minorHAnsi" w:cstheme="minorHAnsi"/>
                <w:b/>
                <w:sz w:val="20"/>
                <w:szCs w:val="18"/>
              </w:rPr>
              <w:t>1.</w:t>
            </w:r>
            <w:r w:rsidRPr="004B40B5">
              <w:rPr>
                <w:rFonts w:asciiTheme="minorHAnsi" w:hAnsiTheme="minorHAnsi" w:cstheme="minorHAnsi"/>
                <w:b/>
                <w:spacing w:val="27"/>
                <w:sz w:val="20"/>
                <w:szCs w:val="18"/>
              </w:rPr>
              <w:t xml:space="preserve"> </w:t>
            </w:r>
            <w:r w:rsidRPr="004B40B5">
              <w:rPr>
                <w:rFonts w:asciiTheme="minorHAnsi" w:hAnsiTheme="minorHAnsi" w:cstheme="minorHAnsi"/>
                <w:b/>
                <w:sz w:val="20"/>
                <w:szCs w:val="18"/>
              </w:rPr>
              <w:t>SERVICIO</w:t>
            </w:r>
          </w:p>
        </w:tc>
        <w:tc>
          <w:tcPr>
            <w:tcW w:w="6824" w:type="dxa"/>
            <w:gridSpan w:val="5"/>
          </w:tcPr>
          <w:p w14:paraId="12A75B81" w14:textId="079C4F9B" w:rsidR="00D15B1B" w:rsidRPr="004B40B5" w:rsidRDefault="006A3C0B" w:rsidP="004B40B5">
            <w:pPr>
              <w:pStyle w:val="TableParagraph"/>
              <w:spacing w:line="255" w:lineRule="exact"/>
              <w:ind w:left="107"/>
              <w:jc w:val="center"/>
              <w:rPr>
                <w:rFonts w:asciiTheme="minorHAnsi" w:hAnsiTheme="minorHAnsi" w:cstheme="minorHAnsi"/>
                <w:sz w:val="20"/>
                <w:szCs w:val="18"/>
              </w:rPr>
            </w:pPr>
            <w:r w:rsidRPr="005900E5">
              <w:rPr>
                <w:rFonts w:asciiTheme="minorHAnsi" w:hAnsiTheme="minorHAnsi" w:cstheme="minorHAnsi"/>
                <w:sz w:val="20"/>
                <w:szCs w:val="18"/>
              </w:rPr>
              <w:t>Consulta</w:t>
            </w:r>
            <w:r w:rsidRPr="005900E5">
              <w:rPr>
                <w:rFonts w:asciiTheme="minorHAnsi" w:hAnsiTheme="minorHAnsi" w:cstheme="minorHAnsi"/>
                <w:spacing w:val="-4"/>
                <w:sz w:val="20"/>
                <w:szCs w:val="18"/>
              </w:rPr>
              <w:t xml:space="preserve"> </w:t>
            </w:r>
            <w:r w:rsidRPr="005900E5">
              <w:rPr>
                <w:rFonts w:asciiTheme="minorHAnsi" w:hAnsiTheme="minorHAnsi" w:cstheme="minorHAnsi"/>
                <w:sz w:val="20"/>
                <w:szCs w:val="18"/>
              </w:rPr>
              <w:t>Externa</w:t>
            </w:r>
            <w:r w:rsidR="004B40B5" w:rsidRPr="005900E5">
              <w:rPr>
                <w:rFonts w:asciiTheme="minorHAnsi" w:hAnsiTheme="minorHAnsi" w:cstheme="minorHAnsi"/>
                <w:sz w:val="20"/>
                <w:szCs w:val="18"/>
              </w:rPr>
              <w:t xml:space="preserve"> – Hospitalización - U</w:t>
            </w:r>
            <w:r w:rsidRPr="005900E5">
              <w:rPr>
                <w:rFonts w:asciiTheme="minorHAnsi" w:hAnsiTheme="minorHAnsi" w:cstheme="minorHAnsi"/>
                <w:sz w:val="20"/>
                <w:szCs w:val="18"/>
              </w:rPr>
              <w:t>rgencias.</w:t>
            </w:r>
          </w:p>
        </w:tc>
      </w:tr>
      <w:tr w:rsidR="00D15B1B" w:rsidRPr="004B40B5" w14:paraId="08CF43E1" w14:textId="77777777" w:rsidTr="00E34E15">
        <w:trPr>
          <w:trHeight w:val="551"/>
        </w:trPr>
        <w:tc>
          <w:tcPr>
            <w:tcW w:w="3258" w:type="dxa"/>
            <w:shd w:val="clear" w:color="auto" w:fill="D6E3BC" w:themeFill="accent3" w:themeFillTint="66"/>
          </w:tcPr>
          <w:p w14:paraId="510924B0" w14:textId="77777777" w:rsidR="00D15B1B" w:rsidRPr="004B40B5" w:rsidRDefault="006A3C0B" w:rsidP="006D5EF0">
            <w:pPr>
              <w:pStyle w:val="TableParagraph"/>
              <w:rPr>
                <w:rFonts w:asciiTheme="minorHAnsi" w:hAnsiTheme="minorHAnsi" w:cstheme="minorHAnsi"/>
                <w:b/>
                <w:sz w:val="20"/>
                <w:szCs w:val="18"/>
              </w:rPr>
            </w:pPr>
            <w:r w:rsidRPr="004B40B5">
              <w:rPr>
                <w:rFonts w:asciiTheme="minorHAnsi" w:hAnsiTheme="minorHAnsi" w:cstheme="minorHAnsi"/>
                <w:b/>
                <w:sz w:val="20"/>
                <w:szCs w:val="18"/>
              </w:rPr>
              <w:t>2.</w:t>
            </w:r>
            <w:r w:rsidRPr="004B40B5">
              <w:rPr>
                <w:rFonts w:asciiTheme="minorHAnsi" w:hAnsiTheme="minorHAnsi" w:cstheme="minorHAnsi"/>
                <w:b/>
                <w:spacing w:val="26"/>
                <w:sz w:val="20"/>
                <w:szCs w:val="18"/>
              </w:rPr>
              <w:t xml:space="preserve"> </w:t>
            </w:r>
            <w:r w:rsidRPr="004B40B5">
              <w:rPr>
                <w:rFonts w:asciiTheme="minorHAnsi" w:hAnsiTheme="minorHAnsi" w:cstheme="minorHAnsi"/>
                <w:b/>
                <w:sz w:val="20"/>
                <w:szCs w:val="18"/>
              </w:rPr>
              <w:t>NOMBRE</w:t>
            </w:r>
            <w:r w:rsidRPr="004B40B5">
              <w:rPr>
                <w:rFonts w:asciiTheme="minorHAnsi" w:hAnsiTheme="minorHAnsi" w:cstheme="minorHAnsi"/>
                <w:b/>
                <w:spacing w:val="-1"/>
                <w:sz w:val="20"/>
                <w:szCs w:val="18"/>
              </w:rPr>
              <w:t xml:space="preserve"> </w:t>
            </w:r>
            <w:r w:rsidRPr="004B40B5">
              <w:rPr>
                <w:rFonts w:asciiTheme="minorHAnsi" w:hAnsiTheme="minorHAnsi" w:cstheme="minorHAnsi"/>
                <w:b/>
                <w:sz w:val="20"/>
                <w:szCs w:val="18"/>
              </w:rPr>
              <w:t>DE LA GUIA</w:t>
            </w:r>
          </w:p>
        </w:tc>
        <w:tc>
          <w:tcPr>
            <w:tcW w:w="6824" w:type="dxa"/>
            <w:gridSpan w:val="5"/>
          </w:tcPr>
          <w:p w14:paraId="66D15C50" w14:textId="2AF9F015" w:rsidR="00D15B1B" w:rsidRPr="004B40B5" w:rsidRDefault="008F0C4F" w:rsidP="004B40B5">
            <w:pPr>
              <w:jc w:val="center"/>
              <w:rPr>
                <w:rFonts w:asciiTheme="minorHAnsi" w:hAnsiTheme="minorHAnsi" w:cstheme="minorHAnsi"/>
              </w:rPr>
            </w:pPr>
            <w:r>
              <w:rPr>
                <w:rFonts w:asciiTheme="minorHAnsi" w:hAnsiTheme="minorHAnsi" w:cstheme="minorHAnsi"/>
                <w:sz w:val="20"/>
                <w:szCs w:val="20"/>
              </w:rPr>
              <w:t>Guía</w:t>
            </w:r>
            <w:r w:rsidR="00AA3EFD">
              <w:rPr>
                <w:rFonts w:asciiTheme="minorHAnsi" w:hAnsiTheme="minorHAnsi" w:cstheme="minorHAnsi"/>
                <w:sz w:val="20"/>
                <w:szCs w:val="20"/>
              </w:rPr>
              <w:t xml:space="preserve"> de </w:t>
            </w:r>
            <w:r>
              <w:rPr>
                <w:rFonts w:asciiTheme="minorHAnsi" w:hAnsiTheme="minorHAnsi" w:cstheme="minorHAnsi"/>
                <w:sz w:val="20"/>
                <w:szCs w:val="20"/>
              </w:rPr>
              <w:t>práctica</w:t>
            </w:r>
            <w:r w:rsidR="00AA3EFD">
              <w:rPr>
                <w:rFonts w:asciiTheme="minorHAnsi" w:hAnsiTheme="minorHAnsi" w:cstheme="minorHAnsi"/>
                <w:sz w:val="20"/>
                <w:szCs w:val="20"/>
              </w:rPr>
              <w:t xml:space="preserve"> clínica para el </w:t>
            </w:r>
            <w:r>
              <w:rPr>
                <w:rFonts w:asciiTheme="minorHAnsi" w:hAnsiTheme="minorHAnsi" w:cstheme="minorHAnsi"/>
                <w:sz w:val="20"/>
                <w:szCs w:val="20"/>
              </w:rPr>
              <w:t>diagnóstico</w:t>
            </w:r>
            <w:r w:rsidR="00AA3EFD">
              <w:rPr>
                <w:rFonts w:asciiTheme="minorHAnsi" w:hAnsiTheme="minorHAnsi" w:cstheme="minorHAnsi"/>
                <w:sz w:val="20"/>
                <w:szCs w:val="20"/>
              </w:rPr>
              <w:t xml:space="preserve"> </w:t>
            </w:r>
            <w:r w:rsidR="005900E5">
              <w:rPr>
                <w:rFonts w:asciiTheme="minorHAnsi" w:hAnsiTheme="minorHAnsi" w:cstheme="minorHAnsi"/>
                <w:sz w:val="20"/>
                <w:szCs w:val="20"/>
              </w:rPr>
              <w:t xml:space="preserve">y tratamiento de </w:t>
            </w:r>
            <w:r>
              <w:rPr>
                <w:rFonts w:asciiTheme="minorHAnsi" w:hAnsiTheme="minorHAnsi" w:cstheme="minorHAnsi"/>
                <w:sz w:val="20"/>
                <w:szCs w:val="20"/>
              </w:rPr>
              <w:t xml:space="preserve">Insuficiencia </w:t>
            </w:r>
            <w:r w:rsidR="005900E5">
              <w:rPr>
                <w:rFonts w:asciiTheme="minorHAnsi" w:hAnsiTheme="minorHAnsi" w:cstheme="minorHAnsi"/>
                <w:sz w:val="20"/>
                <w:szCs w:val="20"/>
              </w:rPr>
              <w:t xml:space="preserve"> cardiaca aguda y crónica </w:t>
            </w:r>
          </w:p>
        </w:tc>
      </w:tr>
      <w:tr w:rsidR="00D15B1B" w:rsidRPr="004B40B5" w14:paraId="49BBB4C9" w14:textId="77777777" w:rsidTr="00B32E8F">
        <w:trPr>
          <w:trHeight w:val="553"/>
        </w:trPr>
        <w:tc>
          <w:tcPr>
            <w:tcW w:w="8278" w:type="dxa"/>
            <w:gridSpan w:val="2"/>
            <w:shd w:val="clear" w:color="auto" w:fill="D6E3BC" w:themeFill="accent3" w:themeFillTint="66"/>
          </w:tcPr>
          <w:p w14:paraId="5B5E0B7A" w14:textId="4E2C19B9" w:rsidR="00D15B1B" w:rsidRPr="004B40B5" w:rsidRDefault="004B40B5" w:rsidP="006D5EF0">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3</w:t>
            </w:r>
            <w:r w:rsidR="006A3C0B" w:rsidRPr="004B40B5">
              <w:rPr>
                <w:rFonts w:asciiTheme="minorHAnsi" w:hAnsiTheme="minorHAnsi" w:cstheme="minorHAnsi"/>
                <w:b/>
                <w:sz w:val="20"/>
                <w:szCs w:val="20"/>
              </w:rPr>
              <w:t>.</w:t>
            </w:r>
            <w:r w:rsidR="006D5EF0">
              <w:rPr>
                <w:rFonts w:asciiTheme="minorHAnsi" w:hAnsiTheme="minorHAnsi" w:cstheme="minorHAnsi"/>
                <w:b/>
                <w:spacing w:val="25"/>
                <w:sz w:val="20"/>
                <w:szCs w:val="20"/>
              </w:rPr>
              <w:t xml:space="preserve"> ¿</w:t>
            </w:r>
            <w:r w:rsidR="006A3C0B" w:rsidRPr="004B40B5">
              <w:rPr>
                <w:rFonts w:asciiTheme="minorHAnsi" w:hAnsiTheme="minorHAnsi" w:cstheme="minorHAnsi"/>
                <w:b/>
                <w:sz w:val="20"/>
                <w:szCs w:val="20"/>
              </w:rPr>
              <w:t>EXISTE</w:t>
            </w:r>
            <w:r w:rsidR="006A3C0B" w:rsidRPr="004B40B5">
              <w:rPr>
                <w:rFonts w:asciiTheme="minorHAnsi" w:hAnsiTheme="minorHAnsi" w:cstheme="minorHAnsi"/>
                <w:b/>
                <w:spacing w:val="12"/>
                <w:sz w:val="20"/>
                <w:szCs w:val="20"/>
              </w:rPr>
              <w:t xml:space="preserve"> </w:t>
            </w:r>
            <w:r w:rsidR="006A3C0B" w:rsidRPr="004B40B5">
              <w:rPr>
                <w:rFonts w:asciiTheme="minorHAnsi" w:hAnsiTheme="minorHAnsi" w:cstheme="minorHAnsi"/>
                <w:b/>
                <w:sz w:val="20"/>
                <w:szCs w:val="20"/>
              </w:rPr>
              <w:t>GUIA</w:t>
            </w:r>
            <w:r w:rsidR="006A3C0B" w:rsidRPr="004B40B5">
              <w:rPr>
                <w:rFonts w:asciiTheme="minorHAnsi" w:hAnsiTheme="minorHAnsi" w:cstheme="minorHAnsi"/>
                <w:b/>
                <w:spacing w:val="14"/>
                <w:sz w:val="20"/>
                <w:szCs w:val="20"/>
              </w:rPr>
              <w:t xml:space="preserve"> </w:t>
            </w:r>
            <w:r w:rsidR="006A3C0B" w:rsidRPr="004B40B5">
              <w:rPr>
                <w:rFonts w:asciiTheme="minorHAnsi" w:hAnsiTheme="minorHAnsi" w:cstheme="minorHAnsi"/>
                <w:b/>
                <w:sz w:val="20"/>
                <w:szCs w:val="20"/>
              </w:rPr>
              <w:t>DE</w:t>
            </w:r>
            <w:r w:rsidR="006A3C0B" w:rsidRPr="004B40B5">
              <w:rPr>
                <w:rFonts w:asciiTheme="minorHAnsi" w:hAnsiTheme="minorHAnsi" w:cstheme="minorHAnsi"/>
                <w:b/>
                <w:spacing w:val="9"/>
                <w:sz w:val="20"/>
                <w:szCs w:val="20"/>
              </w:rPr>
              <w:t xml:space="preserve"> </w:t>
            </w:r>
            <w:r w:rsidR="006A3C0B" w:rsidRPr="004B40B5">
              <w:rPr>
                <w:rFonts w:asciiTheme="minorHAnsi" w:hAnsiTheme="minorHAnsi" w:cstheme="minorHAnsi"/>
                <w:b/>
                <w:sz w:val="20"/>
                <w:szCs w:val="20"/>
              </w:rPr>
              <w:t>PRACTICA</w:t>
            </w:r>
            <w:r w:rsidR="006A3C0B" w:rsidRPr="004B40B5">
              <w:rPr>
                <w:rFonts w:asciiTheme="minorHAnsi" w:hAnsiTheme="minorHAnsi" w:cstheme="minorHAnsi"/>
                <w:b/>
                <w:spacing w:val="13"/>
                <w:sz w:val="20"/>
                <w:szCs w:val="20"/>
              </w:rPr>
              <w:t xml:space="preserve"> </w:t>
            </w:r>
            <w:r w:rsidR="006A3C0B" w:rsidRPr="004B40B5">
              <w:rPr>
                <w:rFonts w:asciiTheme="minorHAnsi" w:hAnsiTheme="minorHAnsi" w:cstheme="minorHAnsi"/>
                <w:b/>
                <w:sz w:val="20"/>
                <w:szCs w:val="20"/>
              </w:rPr>
              <w:t>CLINICA</w:t>
            </w:r>
            <w:r w:rsidR="006A3C0B" w:rsidRPr="004B40B5">
              <w:rPr>
                <w:rFonts w:asciiTheme="minorHAnsi" w:hAnsiTheme="minorHAnsi" w:cstheme="minorHAnsi"/>
                <w:b/>
                <w:spacing w:val="13"/>
                <w:sz w:val="20"/>
                <w:szCs w:val="20"/>
              </w:rPr>
              <w:t xml:space="preserve"> </w:t>
            </w:r>
            <w:r w:rsidR="006A3C0B" w:rsidRPr="004B40B5">
              <w:rPr>
                <w:rFonts w:asciiTheme="minorHAnsi" w:hAnsiTheme="minorHAnsi" w:cstheme="minorHAnsi"/>
                <w:b/>
                <w:sz w:val="20"/>
                <w:szCs w:val="20"/>
              </w:rPr>
              <w:t>EN</w:t>
            </w:r>
            <w:r w:rsidR="006A3C0B" w:rsidRPr="004B40B5">
              <w:rPr>
                <w:rFonts w:asciiTheme="minorHAnsi" w:hAnsiTheme="minorHAnsi" w:cstheme="minorHAnsi"/>
                <w:b/>
                <w:spacing w:val="13"/>
                <w:sz w:val="20"/>
                <w:szCs w:val="20"/>
              </w:rPr>
              <w:t xml:space="preserve"> </w:t>
            </w:r>
            <w:r w:rsidR="006A3C0B" w:rsidRPr="004B40B5">
              <w:rPr>
                <w:rFonts w:asciiTheme="minorHAnsi" w:hAnsiTheme="minorHAnsi" w:cstheme="minorHAnsi"/>
                <w:b/>
                <w:sz w:val="20"/>
                <w:szCs w:val="20"/>
              </w:rPr>
              <w:t>EL</w:t>
            </w:r>
            <w:r w:rsidR="006A3C0B" w:rsidRPr="004B40B5">
              <w:rPr>
                <w:rFonts w:asciiTheme="minorHAnsi" w:hAnsiTheme="minorHAnsi" w:cstheme="minorHAnsi"/>
                <w:b/>
                <w:spacing w:val="11"/>
                <w:sz w:val="20"/>
                <w:szCs w:val="20"/>
              </w:rPr>
              <w:t xml:space="preserve"> </w:t>
            </w:r>
            <w:r w:rsidR="006A3C0B" w:rsidRPr="004B40B5">
              <w:rPr>
                <w:rFonts w:asciiTheme="minorHAnsi" w:hAnsiTheme="minorHAnsi" w:cstheme="minorHAnsi"/>
                <w:b/>
                <w:sz w:val="20"/>
                <w:szCs w:val="20"/>
              </w:rPr>
              <w:t>MINISTERIO</w:t>
            </w:r>
            <w:r w:rsidR="006A3C0B" w:rsidRPr="004B40B5">
              <w:rPr>
                <w:rFonts w:asciiTheme="minorHAnsi" w:hAnsiTheme="minorHAnsi" w:cstheme="minorHAnsi"/>
                <w:b/>
                <w:spacing w:val="14"/>
                <w:sz w:val="20"/>
                <w:szCs w:val="20"/>
              </w:rPr>
              <w:t xml:space="preserve"> </w:t>
            </w:r>
            <w:r w:rsidR="006A3C0B" w:rsidRPr="004B40B5">
              <w:rPr>
                <w:rFonts w:asciiTheme="minorHAnsi" w:hAnsiTheme="minorHAnsi" w:cstheme="minorHAnsi"/>
                <w:b/>
                <w:sz w:val="20"/>
                <w:szCs w:val="20"/>
              </w:rPr>
              <w:t>DE</w:t>
            </w:r>
            <w:r w:rsidR="006A3C0B" w:rsidRPr="004B40B5">
              <w:rPr>
                <w:rFonts w:asciiTheme="minorHAnsi" w:hAnsiTheme="minorHAnsi" w:cstheme="minorHAnsi"/>
                <w:b/>
                <w:spacing w:val="-64"/>
                <w:sz w:val="20"/>
                <w:szCs w:val="20"/>
              </w:rPr>
              <w:t xml:space="preserve"> </w:t>
            </w:r>
            <w:r>
              <w:rPr>
                <w:rFonts w:asciiTheme="minorHAnsi" w:hAnsiTheme="minorHAnsi" w:cstheme="minorHAnsi"/>
                <w:b/>
                <w:sz w:val="20"/>
                <w:szCs w:val="20"/>
              </w:rPr>
              <w:t xml:space="preserve"> </w:t>
            </w:r>
            <w:r w:rsidR="004B402B">
              <w:rPr>
                <w:rFonts w:asciiTheme="minorHAnsi" w:hAnsiTheme="minorHAnsi" w:cstheme="minorHAnsi"/>
                <w:b/>
                <w:sz w:val="20"/>
                <w:szCs w:val="20"/>
              </w:rPr>
              <w:t xml:space="preserve"> </w:t>
            </w:r>
            <w:r>
              <w:rPr>
                <w:rFonts w:asciiTheme="minorHAnsi" w:hAnsiTheme="minorHAnsi" w:cstheme="minorHAnsi"/>
                <w:b/>
                <w:sz w:val="20"/>
                <w:szCs w:val="20"/>
              </w:rPr>
              <w:t>SALUD Y PROTECCIÓN SOCIA</w:t>
            </w:r>
            <w:r w:rsidR="006D5EF0">
              <w:rPr>
                <w:rFonts w:asciiTheme="minorHAnsi" w:hAnsiTheme="minorHAnsi" w:cstheme="minorHAnsi"/>
                <w:b/>
                <w:sz w:val="20"/>
                <w:szCs w:val="20"/>
              </w:rPr>
              <w:t>L?</w:t>
            </w:r>
          </w:p>
        </w:tc>
        <w:tc>
          <w:tcPr>
            <w:tcW w:w="445" w:type="dxa"/>
          </w:tcPr>
          <w:p w14:paraId="41EB3A43" w14:textId="77777777" w:rsidR="00D15B1B" w:rsidRPr="004B40B5" w:rsidRDefault="006A3C0B">
            <w:pPr>
              <w:pStyle w:val="TableParagraph"/>
              <w:spacing w:before="2"/>
              <w:ind w:left="107"/>
              <w:rPr>
                <w:rFonts w:asciiTheme="minorHAnsi" w:hAnsiTheme="minorHAnsi" w:cstheme="minorHAnsi"/>
                <w:sz w:val="20"/>
                <w:szCs w:val="20"/>
              </w:rPr>
            </w:pPr>
            <w:r w:rsidRPr="004B40B5">
              <w:rPr>
                <w:rFonts w:asciiTheme="minorHAnsi" w:hAnsiTheme="minorHAnsi" w:cstheme="minorHAnsi"/>
                <w:sz w:val="20"/>
                <w:szCs w:val="20"/>
              </w:rPr>
              <w:t>SI</w:t>
            </w:r>
          </w:p>
        </w:tc>
        <w:tc>
          <w:tcPr>
            <w:tcW w:w="390" w:type="dxa"/>
          </w:tcPr>
          <w:p w14:paraId="7826E83D" w14:textId="77777777" w:rsidR="00D15B1B" w:rsidRPr="004B40B5" w:rsidRDefault="006A3C0B">
            <w:pPr>
              <w:pStyle w:val="TableParagraph"/>
              <w:spacing w:before="2"/>
              <w:ind w:left="106"/>
              <w:rPr>
                <w:rFonts w:asciiTheme="minorHAnsi" w:hAnsiTheme="minorHAnsi" w:cstheme="minorHAnsi"/>
                <w:sz w:val="20"/>
                <w:szCs w:val="20"/>
              </w:rPr>
            </w:pPr>
            <w:r w:rsidRPr="004B40B5">
              <w:rPr>
                <w:rFonts w:asciiTheme="minorHAnsi" w:hAnsiTheme="minorHAnsi" w:cstheme="minorHAnsi"/>
                <w:color w:val="FF0000"/>
                <w:sz w:val="20"/>
                <w:szCs w:val="20"/>
              </w:rPr>
              <w:t>X</w:t>
            </w:r>
          </w:p>
        </w:tc>
        <w:tc>
          <w:tcPr>
            <w:tcW w:w="577" w:type="dxa"/>
          </w:tcPr>
          <w:p w14:paraId="07A86C71" w14:textId="77777777" w:rsidR="00D15B1B" w:rsidRPr="004B40B5" w:rsidRDefault="006A3C0B">
            <w:pPr>
              <w:pStyle w:val="TableParagraph"/>
              <w:spacing w:before="2"/>
              <w:ind w:left="104"/>
              <w:rPr>
                <w:rFonts w:asciiTheme="minorHAnsi" w:hAnsiTheme="minorHAnsi" w:cstheme="minorHAnsi"/>
                <w:sz w:val="20"/>
                <w:szCs w:val="20"/>
              </w:rPr>
            </w:pPr>
            <w:r w:rsidRPr="004B40B5">
              <w:rPr>
                <w:rFonts w:asciiTheme="minorHAnsi" w:hAnsiTheme="minorHAnsi" w:cstheme="minorHAnsi"/>
                <w:sz w:val="20"/>
                <w:szCs w:val="20"/>
              </w:rPr>
              <w:t>NO</w:t>
            </w:r>
          </w:p>
        </w:tc>
        <w:tc>
          <w:tcPr>
            <w:tcW w:w="392" w:type="dxa"/>
          </w:tcPr>
          <w:p w14:paraId="6354DD53" w14:textId="77777777" w:rsidR="00D15B1B" w:rsidRPr="004B40B5" w:rsidRDefault="00D15B1B">
            <w:pPr>
              <w:pStyle w:val="TableParagraph"/>
              <w:rPr>
                <w:rFonts w:asciiTheme="minorHAnsi" w:hAnsiTheme="minorHAnsi" w:cstheme="minorHAnsi"/>
                <w:sz w:val="20"/>
                <w:szCs w:val="20"/>
              </w:rPr>
            </w:pPr>
          </w:p>
        </w:tc>
      </w:tr>
      <w:tr w:rsidR="008B2D6C" w:rsidRPr="004B40B5" w14:paraId="0F277573" w14:textId="77777777" w:rsidTr="00A41574">
        <w:trPr>
          <w:trHeight w:val="553"/>
        </w:trPr>
        <w:tc>
          <w:tcPr>
            <w:tcW w:w="10082" w:type="dxa"/>
            <w:gridSpan w:val="6"/>
            <w:shd w:val="clear" w:color="auto" w:fill="D6E3BC" w:themeFill="accent3" w:themeFillTint="66"/>
          </w:tcPr>
          <w:p w14:paraId="235187C7" w14:textId="77777777" w:rsidR="008B2D6C" w:rsidRDefault="008B2D6C" w:rsidP="006D5EF0">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4. EN CASO DE RESPUESTA NEGATIVA DESCRIBIR METODOLOGÍA DE ADOPCIÓN</w:t>
            </w:r>
          </w:p>
          <w:p w14:paraId="6E46047F" w14:textId="47E0EEF4" w:rsidR="008B2D6C" w:rsidRPr="004B40B5" w:rsidRDefault="008B2D6C">
            <w:pPr>
              <w:pStyle w:val="TableParagraph"/>
              <w:rPr>
                <w:rFonts w:asciiTheme="minorHAnsi" w:hAnsiTheme="minorHAnsi" w:cstheme="minorHAnsi"/>
                <w:sz w:val="20"/>
                <w:szCs w:val="20"/>
              </w:rPr>
            </w:pPr>
            <w:r>
              <w:rPr>
                <w:rFonts w:asciiTheme="minorHAnsi" w:hAnsiTheme="minorHAnsi" w:cstheme="minorHAnsi"/>
                <w:b/>
                <w:color w:val="FF0000"/>
                <w:sz w:val="20"/>
                <w:szCs w:val="20"/>
              </w:rPr>
              <w:t xml:space="preserve"> </w:t>
            </w:r>
          </w:p>
        </w:tc>
      </w:tr>
    </w:tbl>
    <w:p w14:paraId="1AEC7B50" w14:textId="77777777" w:rsidR="00D15B1B" w:rsidRDefault="00D15B1B">
      <w:pPr>
        <w:pStyle w:val="Textoindependiente"/>
        <w:rPr>
          <w:rFonts w:asciiTheme="minorHAnsi" w:hAnsiTheme="minorHAnsi" w:cstheme="minorHAnsi"/>
          <w:sz w:val="20"/>
          <w:szCs w:val="20"/>
        </w:rPr>
      </w:pPr>
    </w:p>
    <w:tbl>
      <w:tblPr>
        <w:tblStyle w:val="TableNormal"/>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49"/>
        <w:gridCol w:w="3119"/>
        <w:gridCol w:w="3739"/>
      </w:tblGrid>
      <w:tr w:rsidR="00D15B1B" w:rsidRPr="004B40B5" w14:paraId="2607C622" w14:textId="77777777" w:rsidTr="005A040A">
        <w:trPr>
          <w:trHeight w:val="275"/>
        </w:trPr>
        <w:tc>
          <w:tcPr>
            <w:tcW w:w="10207" w:type="dxa"/>
            <w:gridSpan w:val="3"/>
            <w:shd w:val="clear" w:color="auto" w:fill="C2D69B" w:themeFill="accent3" w:themeFillTint="99"/>
          </w:tcPr>
          <w:p w14:paraId="1DF6F453" w14:textId="52CEB9CC" w:rsidR="00D15B1B" w:rsidRPr="004B40B5" w:rsidRDefault="00B75196" w:rsidP="00B75196">
            <w:pPr>
              <w:pStyle w:val="TableParagraph"/>
              <w:spacing w:line="255" w:lineRule="exact"/>
              <w:rPr>
                <w:rFonts w:asciiTheme="minorHAnsi" w:hAnsiTheme="minorHAnsi" w:cstheme="minorHAnsi"/>
                <w:b/>
                <w:sz w:val="20"/>
                <w:szCs w:val="20"/>
              </w:rPr>
            </w:pPr>
            <w:r>
              <w:rPr>
                <w:rFonts w:asciiTheme="minorHAnsi" w:hAnsiTheme="minorHAnsi" w:cstheme="minorHAnsi"/>
                <w:b/>
                <w:sz w:val="20"/>
                <w:szCs w:val="20"/>
              </w:rPr>
              <w:t xml:space="preserve">                                                               5. </w:t>
            </w:r>
            <w:r w:rsidR="006A3C0B" w:rsidRPr="004B40B5">
              <w:rPr>
                <w:rFonts w:asciiTheme="minorHAnsi" w:hAnsiTheme="minorHAnsi" w:cstheme="minorHAnsi"/>
                <w:b/>
                <w:sz w:val="20"/>
                <w:szCs w:val="20"/>
              </w:rPr>
              <w:t>GRUPO D</w:t>
            </w:r>
            <w:r>
              <w:rPr>
                <w:rFonts w:asciiTheme="minorHAnsi" w:hAnsiTheme="minorHAnsi" w:cstheme="minorHAnsi"/>
                <w:b/>
                <w:sz w:val="20"/>
                <w:szCs w:val="20"/>
              </w:rPr>
              <w:t>E</w:t>
            </w:r>
            <w:r w:rsidR="009159EF">
              <w:rPr>
                <w:rFonts w:asciiTheme="minorHAnsi" w:hAnsiTheme="minorHAnsi" w:cstheme="minorHAnsi"/>
                <w:b/>
                <w:sz w:val="20"/>
                <w:szCs w:val="20"/>
              </w:rPr>
              <w:t xml:space="preserve"> DESARROLLO Y EJECUCIÓN</w:t>
            </w:r>
          </w:p>
        </w:tc>
      </w:tr>
      <w:tr w:rsidR="00E65E6F" w:rsidRPr="004B40B5" w14:paraId="19D133C1" w14:textId="77777777" w:rsidTr="00E65E6F">
        <w:trPr>
          <w:trHeight w:val="276"/>
        </w:trPr>
        <w:tc>
          <w:tcPr>
            <w:tcW w:w="3349" w:type="dxa"/>
            <w:shd w:val="clear" w:color="auto" w:fill="D6E3BC" w:themeFill="accent3" w:themeFillTint="66"/>
          </w:tcPr>
          <w:p w14:paraId="1348BFC0" w14:textId="079BEC30" w:rsidR="00E65E6F" w:rsidRPr="00E63EFE" w:rsidRDefault="00E65E6F" w:rsidP="00E65E6F">
            <w:pPr>
              <w:pStyle w:val="TableParagraph"/>
              <w:spacing w:before="1" w:line="255" w:lineRule="exact"/>
              <w:ind w:left="468"/>
              <w:rPr>
                <w:rFonts w:asciiTheme="minorHAnsi" w:hAnsiTheme="minorHAnsi" w:cstheme="minorHAnsi"/>
                <w:b/>
                <w:bCs/>
                <w:sz w:val="20"/>
                <w:szCs w:val="20"/>
              </w:rPr>
            </w:pPr>
            <w:r>
              <w:rPr>
                <w:rFonts w:asciiTheme="minorHAnsi" w:hAnsiTheme="minorHAnsi" w:cstheme="minorHAnsi"/>
                <w:b/>
                <w:bCs/>
                <w:sz w:val="20"/>
                <w:szCs w:val="20"/>
              </w:rPr>
              <w:t xml:space="preserve">                </w:t>
            </w:r>
            <w:r w:rsidRPr="00E63EFE">
              <w:rPr>
                <w:rFonts w:asciiTheme="minorHAnsi" w:hAnsiTheme="minorHAnsi" w:cstheme="minorHAnsi"/>
                <w:b/>
                <w:bCs/>
                <w:sz w:val="20"/>
                <w:szCs w:val="20"/>
              </w:rPr>
              <w:t>Nombre</w:t>
            </w:r>
          </w:p>
        </w:tc>
        <w:tc>
          <w:tcPr>
            <w:tcW w:w="3119" w:type="dxa"/>
            <w:shd w:val="clear" w:color="auto" w:fill="D6E3BC" w:themeFill="accent3" w:themeFillTint="66"/>
          </w:tcPr>
          <w:p w14:paraId="68F0E178" w14:textId="77777777" w:rsidR="00E65E6F" w:rsidRPr="00E63EFE" w:rsidRDefault="00E65E6F" w:rsidP="00E63EFE">
            <w:pPr>
              <w:pStyle w:val="TableParagraph"/>
              <w:spacing w:before="1" w:line="255" w:lineRule="exact"/>
              <w:ind w:left="467"/>
              <w:jc w:val="center"/>
              <w:rPr>
                <w:rFonts w:asciiTheme="minorHAnsi" w:hAnsiTheme="minorHAnsi" w:cstheme="minorHAnsi"/>
                <w:b/>
                <w:bCs/>
                <w:sz w:val="20"/>
                <w:szCs w:val="20"/>
              </w:rPr>
            </w:pPr>
            <w:r w:rsidRPr="00E63EFE">
              <w:rPr>
                <w:rFonts w:asciiTheme="minorHAnsi" w:hAnsiTheme="minorHAnsi" w:cstheme="minorHAnsi"/>
                <w:b/>
                <w:bCs/>
                <w:sz w:val="20"/>
                <w:szCs w:val="20"/>
              </w:rPr>
              <w:t>Cargo</w:t>
            </w:r>
          </w:p>
        </w:tc>
        <w:tc>
          <w:tcPr>
            <w:tcW w:w="3739" w:type="dxa"/>
            <w:shd w:val="clear" w:color="auto" w:fill="D6E3BC" w:themeFill="accent3" w:themeFillTint="66"/>
          </w:tcPr>
          <w:p w14:paraId="319AC701" w14:textId="38EAAAE7" w:rsidR="00E65E6F" w:rsidRPr="00E63EFE" w:rsidRDefault="00E65E6F" w:rsidP="00E63EFE">
            <w:pPr>
              <w:jc w:val="center"/>
              <w:rPr>
                <w:rFonts w:asciiTheme="minorHAnsi" w:hAnsiTheme="minorHAnsi" w:cstheme="minorHAnsi"/>
                <w:b/>
                <w:bCs/>
                <w:sz w:val="20"/>
                <w:szCs w:val="20"/>
              </w:rPr>
            </w:pPr>
            <w:r>
              <w:rPr>
                <w:rFonts w:asciiTheme="minorHAnsi" w:hAnsiTheme="minorHAnsi" w:cstheme="minorHAnsi"/>
                <w:b/>
                <w:bCs/>
                <w:sz w:val="20"/>
                <w:szCs w:val="20"/>
              </w:rPr>
              <w:t>Dependencia</w:t>
            </w:r>
          </w:p>
        </w:tc>
      </w:tr>
      <w:tr w:rsidR="00E65E6F" w:rsidRPr="004B40B5" w14:paraId="324919DF" w14:textId="77777777" w:rsidTr="00E65E6F">
        <w:trPr>
          <w:trHeight w:val="551"/>
        </w:trPr>
        <w:tc>
          <w:tcPr>
            <w:tcW w:w="3349" w:type="dxa"/>
          </w:tcPr>
          <w:p w14:paraId="09BB240C" w14:textId="066A5682" w:rsidR="00E65E6F" w:rsidRPr="004B40B5" w:rsidRDefault="001C6868" w:rsidP="008F2AAA">
            <w:pPr>
              <w:pStyle w:val="TableParagraph"/>
              <w:spacing w:before="139"/>
              <w:ind w:left="417"/>
              <w:jc w:val="center"/>
              <w:rPr>
                <w:rFonts w:asciiTheme="minorHAnsi" w:hAnsiTheme="minorHAnsi" w:cstheme="minorHAnsi"/>
                <w:sz w:val="20"/>
                <w:szCs w:val="20"/>
              </w:rPr>
            </w:pPr>
            <w:r>
              <w:rPr>
                <w:rFonts w:asciiTheme="minorHAnsi" w:hAnsiTheme="minorHAnsi" w:cstheme="minorHAnsi"/>
                <w:sz w:val="20"/>
                <w:szCs w:val="20"/>
              </w:rPr>
              <w:t>Oscar Mauricio López Mora</w:t>
            </w:r>
          </w:p>
        </w:tc>
        <w:tc>
          <w:tcPr>
            <w:tcW w:w="3119" w:type="dxa"/>
          </w:tcPr>
          <w:p w14:paraId="6B6284EC" w14:textId="74B26613" w:rsidR="00E65E6F" w:rsidRPr="008F2AAA" w:rsidRDefault="00E65E6F" w:rsidP="008F2AAA">
            <w:pPr>
              <w:jc w:val="center"/>
              <w:rPr>
                <w:rFonts w:asciiTheme="minorHAnsi" w:hAnsiTheme="minorHAnsi" w:cstheme="minorHAnsi"/>
              </w:rPr>
            </w:pPr>
            <w:r w:rsidRPr="008F2AAA">
              <w:rPr>
                <w:rFonts w:asciiTheme="minorHAnsi" w:hAnsiTheme="minorHAnsi" w:cstheme="minorHAnsi"/>
              </w:rPr>
              <w:t>Médico</w:t>
            </w:r>
            <w:r w:rsidRPr="008F2AAA">
              <w:rPr>
                <w:rFonts w:asciiTheme="minorHAnsi" w:hAnsiTheme="minorHAnsi" w:cstheme="minorHAnsi"/>
                <w:spacing w:val="1"/>
              </w:rPr>
              <w:t xml:space="preserve"> </w:t>
            </w:r>
            <w:r w:rsidRPr="008F2AAA">
              <w:rPr>
                <w:rFonts w:asciiTheme="minorHAnsi" w:hAnsiTheme="minorHAnsi" w:cstheme="minorHAnsi"/>
              </w:rPr>
              <w:t>especialista</w:t>
            </w:r>
            <w:r w:rsidR="001C6868" w:rsidRPr="008F2AAA">
              <w:rPr>
                <w:rFonts w:asciiTheme="minorHAnsi" w:hAnsiTheme="minorHAnsi" w:cstheme="minorHAnsi"/>
              </w:rPr>
              <w:t xml:space="preserve"> Medicina Interna</w:t>
            </w:r>
          </w:p>
        </w:tc>
        <w:tc>
          <w:tcPr>
            <w:tcW w:w="3739" w:type="dxa"/>
            <w:shd w:val="clear" w:color="auto" w:fill="FFFFFF" w:themeFill="background1"/>
          </w:tcPr>
          <w:p w14:paraId="43ABD64D" w14:textId="16807F19" w:rsidR="00E65E6F" w:rsidRPr="00E63EFE" w:rsidRDefault="008F2AAA" w:rsidP="00E63EFE">
            <w:pPr>
              <w:jc w:val="center"/>
              <w:rPr>
                <w:rFonts w:asciiTheme="minorHAnsi" w:hAnsiTheme="minorHAnsi" w:cstheme="minorHAnsi"/>
                <w:color w:val="FF0000"/>
              </w:rPr>
            </w:pPr>
            <w:r w:rsidRPr="008F2AAA">
              <w:rPr>
                <w:rFonts w:asciiTheme="minorHAnsi" w:hAnsiTheme="minorHAnsi" w:cstheme="minorHAnsi"/>
              </w:rPr>
              <w:t>Urgencias, Hospitalización y Consulta Externa</w:t>
            </w:r>
          </w:p>
        </w:tc>
      </w:tr>
      <w:tr w:rsidR="00E65E6F" w:rsidRPr="004B40B5" w14:paraId="3775991E" w14:textId="77777777" w:rsidTr="00E65E6F">
        <w:trPr>
          <w:trHeight w:val="551"/>
        </w:trPr>
        <w:tc>
          <w:tcPr>
            <w:tcW w:w="3349" w:type="dxa"/>
          </w:tcPr>
          <w:p w14:paraId="397247F2" w14:textId="27339FBE" w:rsidR="00E65E6F" w:rsidRPr="004B40B5" w:rsidRDefault="001C6868" w:rsidP="008F2AAA">
            <w:pPr>
              <w:pStyle w:val="TableParagraph"/>
              <w:spacing w:line="270" w:lineRule="atLeast"/>
              <w:ind w:left="590" w:right="173" w:hanging="396"/>
              <w:jc w:val="center"/>
              <w:rPr>
                <w:rFonts w:asciiTheme="minorHAnsi" w:hAnsiTheme="minorHAnsi" w:cstheme="minorHAnsi"/>
                <w:sz w:val="20"/>
                <w:szCs w:val="20"/>
              </w:rPr>
            </w:pPr>
            <w:r>
              <w:rPr>
                <w:rFonts w:asciiTheme="minorHAnsi" w:hAnsiTheme="minorHAnsi" w:cstheme="minorHAnsi"/>
                <w:sz w:val="20"/>
                <w:szCs w:val="20"/>
              </w:rPr>
              <w:t xml:space="preserve">Leidy </w:t>
            </w:r>
            <w:r w:rsidR="008F2AAA">
              <w:rPr>
                <w:rFonts w:asciiTheme="minorHAnsi" w:hAnsiTheme="minorHAnsi" w:cstheme="minorHAnsi"/>
                <w:sz w:val="20"/>
                <w:szCs w:val="20"/>
              </w:rPr>
              <w:t xml:space="preserve">Yibeth </w:t>
            </w:r>
            <w:r w:rsidR="007A3B69">
              <w:rPr>
                <w:rFonts w:asciiTheme="minorHAnsi" w:hAnsiTheme="minorHAnsi" w:cstheme="minorHAnsi"/>
                <w:sz w:val="20"/>
                <w:szCs w:val="20"/>
              </w:rPr>
              <w:t>Toledo</w:t>
            </w:r>
            <w:r w:rsidR="008F2AAA">
              <w:rPr>
                <w:rFonts w:asciiTheme="minorHAnsi" w:hAnsiTheme="minorHAnsi" w:cstheme="minorHAnsi"/>
                <w:sz w:val="20"/>
                <w:szCs w:val="20"/>
              </w:rPr>
              <w:t xml:space="preserve"> Rojas</w:t>
            </w:r>
          </w:p>
        </w:tc>
        <w:tc>
          <w:tcPr>
            <w:tcW w:w="3119" w:type="dxa"/>
          </w:tcPr>
          <w:p w14:paraId="703ED0C6" w14:textId="2099BDCB" w:rsidR="00E65E6F" w:rsidRPr="008F2AAA" w:rsidRDefault="00E65E6F" w:rsidP="008F2AAA">
            <w:pPr>
              <w:jc w:val="center"/>
              <w:rPr>
                <w:rFonts w:asciiTheme="minorHAnsi" w:hAnsiTheme="minorHAnsi" w:cstheme="minorHAnsi"/>
              </w:rPr>
            </w:pPr>
            <w:r w:rsidRPr="008F2AAA">
              <w:rPr>
                <w:rFonts w:asciiTheme="minorHAnsi" w:hAnsiTheme="minorHAnsi" w:cstheme="minorHAnsi"/>
              </w:rPr>
              <w:t>Médico</w:t>
            </w:r>
            <w:r w:rsidRPr="008F2AAA">
              <w:rPr>
                <w:rFonts w:asciiTheme="minorHAnsi" w:hAnsiTheme="minorHAnsi" w:cstheme="minorHAnsi"/>
                <w:spacing w:val="1"/>
              </w:rPr>
              <w:t xml:space="preserve"> </w:t>
            </w:r>
            <w:r w:rsidRPr="008F2AAA">
              <w:rPr>
                <w:rFonts w:asciiTheme="minorHAnsi" w:hAnsiTheme="minorHAnsi" w:cstheme="minorHAnsi"/>
              </w:rPr>
              <w:t>especialista</w:t>
            </w:r>
            <w:r w:rsidR="007A3B69" w:rsidRPr="008F2AAA">
              <w:rPr>
                <w:rFonts w:asciiTheme="minorHAnsi" w:hAnsiTheme="minorHAnsi" w:cstheme="minorHAnsi"/>
              </w:rPr>
              <w:t xml:space="preserve"> Medicina Familiar</w:t>
            </w:r>
          </w:p>
        </w:tc>
        <w:tc>
          <w:tcPr>
            <w:tcW w:w="3739" w:type="dxa"/>
            <w:shd w:val="clear" w:color="auto" w:fill="FFFFFF" w:themeFill="background1"/>
          </w:tcPr>
          <w:p w14:paraId="70F30E39" w14:textId="7B38CCE8" w:rsidR="00E65E6F" w:rsidRPr="00E63EFE" w:rsidRDefault="008F2AAA" w:rsidP="00E63EFE">
            <w:pPr>
              <w:jc w:val="center"/>
              <w:rPr>
                <w:rFonts w:asciiTheme="minorHAnsi" w:hAnsiTheme="minorHAnsi" w:cstheme="minorHAnsi"/>
                <w:color w:val="FF0000"/>
              </w:rPr>
            </w:pPr>
            <w:r w:rsidRPr="008F2AAA">
              <w:rPr>
                <w:rFonts w:asciiTheme="minorHAnsi" w:hAnsiTheme="minorHAnsi" w:cstheme="minorHAnsi"/>
              </w:rPr>
              <w:t>Consulta Externa</w:t>
            </w:r>
          </w:p>
        </w:tc>
      </w:tr>
    </w:tbl>
    <w:p w14:paraId="05BC758D" w14:textId="77777777" w:rsidR="00D15B1B" w:rsidRPr="004B40B5" w:rsidRDefault="00D15B1B">
      <w:pPr>
        <w:pStyle w:val="Textoindependiente"/>
        <w:rPr>
          <w:rFonts w:asciiTheme="minorHAnsi" w:hAnsiTheme="minorHAnsi" w:cstheme="minorHAnsi"/>
          <w:sz w:val="20"/>
          <w:szCs w:val="20"/>
        </w:rPr>
      </w:pPr>
    </w:p>
    <w:p w14:paraId="77E696DC" w14:textId="77777777" w:rsidR="00D15B1B" w:rsidRPr="004B40B5" w:rsidRDefault="00D15B1B">
      <w:pPr>
        <w:pStyle w:val="Textoindependiente"/>
        <w:rPr>
          <w:rFonts w:asciiTheme="minorHAnsi" w:hAnsiTheme="minorHAnsi" w:cstheme="minorHAnsi"/>
          <w:sz w:val="20"/>
          <w:szCs w:val="20"/>
        </w:rPr>
      </w:pPr>
    </w:p>
    <w:tbl>
      <w:tblPr>
        <w:tblStyle w:val="TableNormal"/>
        <w:tblW w:w="1006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39"/>
        <w:gridCol w:w="275"/>
        <w:gridCol w:w="284"/>
        <w:gridCol w:w="524"/>
        <w:gridCol w:w="342"/>
      </w:tblGrid>
      <w:tr w:rsidR="003F64C3" w:rsidRPr="004B40B5" w14:paraId="0545E86A" w14:textId="77777777" w:rsidTr="003F64C3">
        <w:trPr>
          <w:trHeight w:val="275"/>
        </w:trPr>
        <w:tc>
          <w:tcPr>
            <w:tcW w:w="10064" w:type="dxa"/>
            <w:gridSpan w:val="5"/>
            <w:shd w:val="clear" w:color="auto" w:fill="C2D69B" w:themeFill="accent3" w:themeFillTint="99"/>
          </w:tcPr>
          <w:p w14:paraId="69A74ADE" w14:textId="3CAEE639" w:rsidR="003F64C3" w:rsidRDefault="003F64C3" w:rsidP="00D325F8">
            <w:pPr>
              <w:pStyle w:val="TableParagraph"/>
              <w:spacing w:line="255" w:lineRule="exact"/>
              <w:rPr>
                <w:rFonts w:asciiTheme="minorHAnsi" w:hAnsiTheme="minorHAnsi" w:cstheme="minorHAnsi"/>
                <w:b/>
                <w:szCs w:val="20"/>
              </w:rPr>
            </w:pPr>
            <w:r>
              <w:rPr>
                <w:rFonts w:asciiTheme="minorHAnsi" w:hAnsiTheme="minorHAnsi" w:cstheme="minorHAnsi"/>
                <w:b/>
                <w:szCs w:val="20"/>
              </w:rPr>
              <w:t xml:space="preserve">                                           6. REVISIÓN DE RECOMENDACIONES DE </w:t>
            </w:r>
            <w:r w:rsidRPr="004B40B5">
              <w:rPr>
                <w:rFonts w:asciiTheme="minorHAnsi" w:hAnsiTheme="minorHAnsi" w:cstheme="minorHAnsi"/>
                <w:b/>
                <w:szCs w:val="20"/>
              </w:rPr>
              <w:t>GUIA</w:t>
            </w:r>
            <w:r w:rsidRPr="004B40B5">
              <w:rPr>
                <w:rFonts w:asciiTheme="minorHAnsi" w:hAnsiTheme="minorHAnsi" w:cstheme="minorHAnsi"/>
                <w:b/>
                <w:spacing w:val="-1"/>
                <w:szCs w:val="20"/>
              </w:rPr>
              <w:t xml:space="preserve"> </w:t>
            </w:r>
            <w:r w:rsidRPr="004B40B5">
              <w:rPr>
                <w:rFonts w:asciiTheme="minorHAnsi" w:hAnsiTheme="minorHAnsi" w:cstheme="minorHAnsi"/>
                <w:b/>
                <w:szCs w:val="20"/>
              </w:rPr>
              <w:t>DE</w:t>
            </w:r>
            <w:r w:rsidRPr="004B40B5">
              <w:rPr>
                <w:rFonts w:asciiTheme="minorHAnsi" w:hAnsiTheme="minorHAnsi" w:cstheme="minorHAnsi"/>
                <w:b/>
                <w:spacing w:val="-1"/>
                <w:szCs w:val="20"/>
              </w:rPr>
              <w:t xml:space="preserve"> </w:t>
            </w:r>
            <w:r w:rsidRPr="004B40B5">
              <w:rPr>
                <w:rFonts w:asciiTheme="minorHAnsi" w:hAnsiTheme="minorHAnsi" w:cstheme="minorHAnsi"/>
                <w:b/>
                <w:szCs w:val="20"/>
              </w:rPr>
              <w:t>PRACTICA</w:t>
            </w:r>
            <w:r w:rsidRPr="004B40B5">
              <w:rPr>
                <w:rFonts w:asciiTheme="minorHAnsi" w:hAnsiTheme="minorHAnsi" w:cstheme="minorHAnsi"/>
                <w:b/>
                <w:spacing w:val="-4"/>
                <w:szCs w:val="20"/>
              </w:rPr>
              <w:t xml:space="preserve"> </w:t>
            </w:r>
            <w:r w:rsidRPr="004B40B5">
              <w:rPr>
                <w:rFonts w:asciiTheme="minorHAnsi" w:hAnsiTheme="minorHAnsi" w:cstheme="minorHAnsi"/>
                <w:b/>
                <w:szCs w:val="20"/>
              </w:rPr>
              <w:t xml:space="preserve">CLINICA </w:t>
            </w:r>
          </w:p>
          <w:p w14:paraId="36AAEE93" w14:textId="403A867C" w:rsidR="003F64C3" w:rsidRPr="005A040A" w:rsidRDefault="003F64C3" w:rsidP="005A040A">
            <w:pPr>
              <w:pStyle w:val="TableParagraph"/>
              <w:spacing w:line="255" w:lineRule="exact"/>
              <w:jc w:val="center"/>
              <w:rPr>
                <w:rFonts w:asciiTheme="minorHAnsi" w:hAnsiTheme="minorHAnsi" w:cstheme="minorHAnsi"/>
                <w:b/>
                <w:color w:val="FF0000"/>
                <w:sz w:val="18"/>
                <w:szCs w:val="16"/>
              </w:rPr>
            </w:pPr>
            <w:r w:rsidRPr="005A040A">
              <w:rPr>
                <w:rFonts w:asciiTheme="minorHAnsi" w:hAnsiTheme="minorHAnsi" w:cstheme="minorHAnsi"/>
                <w:b/>
                <w:color w:val="FF0000"/>
                <w:szCs w:val="20"/>
              </w:rPr>
              <w:t>SOLO APLICA PARA GPC</w:t>
            </w:r>
          </w:p>
          <w:p w14:paraId="0F6955ED" w14:textId="77777777" w:rsidR="003F64C3" w:rsidRPr="005A040A" w:rsidRDefault="003F64C3" w:rsidP="005B5DC3">
            <w:pPr>
              <w:pStyle w:val="Sinespaciado"/>
              <w:jc w:val="both"/>
              <w:rPr>
                <w:rFonts w:asciiTheme="minorHAnsi" w:hAnsiTheme="minorHAnsi" w:cstheme="minorHAnsi"/>
                <w:color w:val="FF0000"/>
                <w:sz w:val="20"/>
                <w:szCs w:val="20"/>
              </w:rPr>
            </w:pPr>
            <w:r w:rsidRPr="005A040A">
              <w:rPr>
                <w:rFonts w:asciiTheme="minorHAnsi" w:hAnsiTheme="minorHAnsi" w:cstheme="minorHAnsi"/>
                <w:color w:val="FF0000"/>
                <w:sz w:val="20"/>
                <w:szCs w:val="20"/>
              </w:rPr>
              <w:t>Revisar cada recomendación de la GPC. Durante este proceso, se seleccionarán aquellas recomendaciones que requieran alguna actualización o modificación. Luego, se documentará en el siguiente cuadro explícitamente el motivo que justifica el cambio, se incluirá la nueva recomendación y se proporcionará la fuente bibliográfica correspondiente que respalda dicho ajuste.</w:t>
            </w:r>
          </w:p>
          <w:p w14:paraId="51F02846" w14:textId="3068296A" w:rsidR="003F64C3" w:rsidRPr="00015170" w:rsidRDefault="003F64C3" w:rsidP="005B5DC3">
            <w:pPr>
              <w:pStyle w:val="Sinespaciado"/>
              <w:jc w:val="both"/>
              <w:rPr>
                <w:rFonts w:asciiTheme="minorHAnsi" w:hAnsiTheme="minorHAnsi" w:cstheme="minorHAnsi"/>
              </w:rPr>
            </w:pPr>
          </w:p>
        </w:tc>
      </w:tr>
      <w:tr w:rsidR="003F64C3" w:rsidRPr="004B40B5" w14:paraId="3D43C35E" w14:textId="77777777" w:rsidTr="003F64C3">
        <w:trPr>
          <w:trHeight w:val="1666"/>
        </w:trPr>
        <w:tc>
          <w:tcPr>
            <w:tcW w:w="8639" w:type="dxa"/>
            <w:shd w:val="clear" w:color="auto" w:fill="D6E3BC" w:themeFill="accent3" w:themeFillTint="66"/>
          </w:tcPr>
          <w:p w14:paraId="18E1BCB8" w14:textId="77777777" w:rsidR="003F64C3" w:rsidRDefault="003F64C3" w:rsidP="003F64C3">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 xml:space="preserve">  </w:t>
            </w:r>
            <w:r w:rsidRPr="004B40B5">
              <w:rPr>
                <w:rFonts w:asciiTheme="minorHAnsi" w:hAnsiTheme="minorHAnsi" w:cstheme="minorHAnsi"/>
                <w:b/>
                <w:sz w:val="20"/>
                <w:szCs w:val="20"/>
              </w:rPr>
              <w:t>¿</w:t>
            </w:r>
            <w:r>
              <w:rPr>
                <w:rFonts w:asciiTheme="minorHAnsi" w:hAnsiTheme="minorHAnsi" w:cstheme="minorHAnsi"/>
                <w:b/>
                <w:sz w:val="20"/>
                <w:szCs w:val="20"/>
              </w:rPr>
              <w:t>ALGUNAS DE LAS RECOMENDACIONES DE LA GPC REQUIERE ACTUALIZACIÓN?</w:t>
            </w:r>
          </w:p>
          <w:p w14:paraId="6A6EAB35" w14:textId="77777777" w:rsidR="003F64C3" w:rsidRDefault="003F64C3" w:rsidP="003F64C3">
            <w:pPr>
              <w:pStyle w:val="TableParagraph"/>
              <w:spacing w:line="270" w:lineRule="atLeast"/>
              <w:rPr>
                <w:rFonts w:asciiTheme="minorHAnsi" w:hAnsiTheme="minorHAnsi" w:cstheme="minorHAnsi"/>
                <w:b/>
                <w:sz w:val="20"/>
                <w:szCs w:val="20"/>
              </w:rPr>
            </w:pPr>
          </w:p>
          <w:p w14:paraId="62EEC05D" w14:textId="77777777" w:rsidR="003F64C3" w:rsidRPr="003F64C3" w:rsidRDefault="003F64C3" w:rsidP="003F64C3">
            <w:pPr>
              <w:pStyle w:val="TableParagraph"/>
              <w:spacing w:line="270" w:lineRule="atLeast"/>
              <w:jc w:val="both"/>
              <w:rPr>
                <w:rFonts w:asciiTheme="minorHAnsi" w:eastAsia="Times New Roman" w:hAnsiTheme="minorHAnsi" w:cstheme="minorHAnsi"/>
                <w:b/>
                <w:bCs/>
                <w:sz w:val="20"/>
                <w:szCs w:val="20"/>
                <w:lang w:val="es-CO" w:eastAsia="es-CO"/>
              </w:rPr>
            </w:pPr>
            <w:r w:rsidRPr="003F64C3">
              <w:rPr>
                <w:rFonts w:asciiTheme="minorHAnsi" w:eastAsia="Times New Roman" w:hAnsiTheme="minorHAnsi" w:cstheme="minorHAnsi"/>
                <w:b/>
                <w:bCs/>
                <w:sz w:val="20"/>
                <w:szCs w:val="20"/>
                <w:lang w:val="es-CO" w:eastAsia="es-CO"/>
              </w:rPr>
              <w:t>Debido a los constantes avances en los estudios y en la literatura científica a nivel mundial, la Guía Colombiana de 2016 se encuentra desactualizada. Por esta razón, en nuestra institución se tomó como referencia la Guía Europea para el diagnóstico y tratamiento de la insuficiencia cardíaca aguda y crónica (2021), junto con sus actualizaciones publicadas en 2023, para su aplicación y adaptación institucional.</w:t>
            </w:r>
          </w:p>
          <w:p w14:paraId="65F1DBF5" w14:textId="32AAF110" w:rsidR="003F64C3" w:rsidRPr="003F64C3" w:rsidRDefault="003F64C3" w:rsidP="003F64C3">
            <w:pPr>
              <w:pStyle w:val="TableParagraph"/>
              <w:spacing w:line="270" w:lineRule="atLeast"/>
              <w:rPr>
                <w:rFonts w:asciiTheme="minorHAnsi" w:hAnsiTheme="minorHAnsi" w:cstheme="minorHAnsi"/>
              </w:rPr>
            </w:pPr>
          </w:p>
        </w:tc>
        <w:tc>
          <w:tcPr>
            <w:tcW w:w="275" w:type="dxa"/>
            <w:vAlign w:val="center"/>
          </w:tcPr>
          <w:p w14:paraId="0A9041B7" w14:textId="77777777" w:rsidR="003F64C3" w:rsidRDefault="003F64C3" w:rsidP="003F64C3">
            <w:pPr>
              <w:pStyle w:val="TableParagraph"/>
              <w:spacing w:before="2"/>
              <w:ind w:left="107"/>
              <w:jc w:val="center"/>
              <w:rPr>
                <w:rFonts w:asciiTheme="minorHAnsi" w:hAnsiTheme="minorHAnsi" w:cstheme="minorHAnsi"/>
                <w:sz w:val="20"/>
                <w:szCs w:val="20"/>
              </w:rPr>
            </w:pPr>
          </w:p>
          <w:p w14:paraId="5B35B8AF" w14:textId="77777777" w:rsidR="003F64C3" w:rsidRPr="004B40B5" w:rsidRDefault="003F64C3" w:rsidP="003F64C3">
            <w:pPr>
              <w:pStyle w:val="TableParagraph"/>
              <w:spacing w:before="2"/>
              <w:ind w:left="107"/>
              <w:jc w:val="center"/>
              <w:rPr>
                <w:rFonts w:asciiTheme="minorHAnsi" w:hAnsiTheme="minorHAnsi" w:cstheme="minorHAnsi"/>
                <w:sz w:val="20"/>
                <w:szCs w:val="20"/>
              </w:rPr>
            </w:pPr>
            <w:r w:rsidRPr="004B40B5">
              <w:rPr>
                <w:rFonts w:asciiTheme="minorHAnsi" w:hAnsiTheme="minorHAnsi" w:cstheme="minorHAnsi"/>
                <w:sz w:val="20"/>
                <w:szCs w:val="20"/>
              </w:rPr>
              <w:t>SI</w:t>
            </w:r>
          </w:p>
        </w:tc>
        <w:tc>
          <w:tcPr>
            <w:tcW w:w="284" w:type="dxa"/>
            <w:vAlign w:val="center"/>
          </w:tcPr>
          <w:p w14:paraId="36FAFC0C" w14:textId="77777777" w:rsidR="003F64C3" w:rsidRDefault="003F64C3" w:rsidP="003F64C3">
            <w:pPr>
              <w:pStyle w:val="TableParagraph"/>
              <w:spacing w:before="2"/>
              <w:ind w:left="106"/>
              <w:jc w:val="center"/>
              <w:rPr>
                <w:rFonts w:asciiTheme="minorHAnsi" w:hAnsiTheme="minorHAnsi" w:cstheme="minorHAnsi"/>
                <w:color w:val="FF0000"/>
                <w:sz w:val="20"/>
                <w:szCs w:val="20"/>
              </w:rPr>
            </w:pPr>
          </w:p>
          <w:p w14:paraId="55A43678" w14:textId="77777777" w:rsidR="003F64C3" w:rsidRPr="004B40B5" w:rsidRDefault="003F64C3" w:rsidP="003F64C3">
            <w:pPr>
              <w:pStyle w:val="TableParagraph"/>
              <w:spacing w:before="2"/>
              <w:ind w:left="106"/>
              <w:jc w:val="center"/>
              <w:rPr>
                <w:rFonts w:asciiTheme="minorHAnsi" w:hAnsiTheme="minorHAnsi" w:cstheme="minorHAnsi"/>
                <w:sz w:val="20"/>
                <w:szCs w:val="20"/>
              </w:rPr>
            </w:pPr>
            <w:r w:rsidRPr="004B40B5">
              <w:rPr>
                <w:rFonts w:asciiTheme="minorHAnsi" w:hAnsiTheme="minorHAnsi" w:cstheme="minorHAnsi"/>
                <w:color w:val="FF0000"/>
                <w:sz w:val="20"/>
                <w:szCs w:val="20"/>
              </w:rPr>
              <w:t>X</w:t>
            </w:r>
          </w:p>
        </w:tc>
        <w:tc>
          <w:tcPr>
            <w:tcW w:w="524" w:type="dxa"/>
            <w:vAlign w:val="center"/>
          </w:tcPr>
          <w:p w14:paraId="17CA78D5" w14:textId="77777777" w:rsidR="003F64C3" w:rsidRDefault="003F64C3" w:rsidP="003F64C3">
            <w:pPr>
              <w:pStyle w:val="TableParagraph"/>
              <w:spacing w:before="2"/>
              <w:ind w:left="104"/>
              <w:jc w:val="center"/>
              <w:rPr>
                <w:rFonts w:asciiTheme="minorHAnsi" w:hAnsiTheme="minorHAnsi" w:cstheme="minorHAnsi"/>
                <w:sz w:val="20"/>
                <w:szCs w:val="20"/>
              </w:rPr>
            </w:pPr>
          </w:p>
          <w:p w14:paraId="4D8A31AF" w14:textId="77777777" w:rsidR="003F64C3" w:rsidRPr="004B40B5" w:rsidRDefault="003F64C3" w:rsidP="003F64C3">
            <w:pPr>
              <w:pStyle w:val="TableParagraph"/>
              <w:spacing w:before="2"/>
              <w:ind w:left="104"/>
              <w:jc w:val="center"/>
              <w:rPr>
                <w:rFonts w:asciiTheme="minorHAnsi" w:hAnsiTheme="minorHAnsi" w:cstheme="minorHAnsi"/>
                <w:sz w:val="20"/>
                <w:szCs w:val="20"/>
              </w:rPr>
            </w:pPr>
            <w:r w:rsidRPr="004B40B5">
              <w:rPr>
                <w:rFonts w:asciiTheme="minorHAnsi" w:hAnsiTheme="minorHAnsi" w:cstheme="minorHAnsi"/>
                <w:sz w:val="20"/>
                <w:szCs w:val="20"/>
              </w:rPr>
              <w:t>NO</w:t>
            </w:r>
          </w:p>
        </w:tc>
        <w:tc>
          <w:tcPr>
            <w:tcW w:w="342" w:type="dxa"/>
            <w:vAlign w:val="center"/>
          </w:tcPr>
          <w:p w14:paraId="49A0EA27" w14:textId="77777777" w:rsidR="003F64C3" w:rsidRPr="004B40B5" w:rsidRDefault="003F64C3" w:rsidP="003F64C3">
            <w:pPr>
              <w:pStyle w:val="TableParagraph"/>
              <w:jc w:val="center"/>
              <w:rPr>
                <w:rFonts w:asciiTheme="minorHAnsi" w:hAnsiTheme="minorHAnsi" w:cstheme="minorHAnsi"/>
                <w:sz w:val="20"/>
                <w:szCs w:val="20"/>
              </w:rPr>
            </w:pPr>
          </w:p>
        </w:tc>
      </w:tr>
      <w:tr w:rsidR="003F64C3" w:rsidRPr="004B40B5" w14:paraId="2BF57E3A" w14:textId="77777777" w:rsidTr="003F64C3">
        <w:trPr>
          <w:trHeight w:val="553"/>
        </w:trPr>
        <w:tc>
          <w:tcPr>
            <w:tcW w:w="10064" w:type="dxa"/>
            <w:gridSpan w:val="5"/>
            <w:shd w:val="clear" w:color="auto" w:fill="FFFFFF" w:themeFill="background1"/>
            <w:vAlign w:val="center"/>
          </w:tcPr>
          <w:p w14:paraId="4CDF929D" w14:textId="4E0295A4" w:rsidR="003F64C3" w:rsidRPr="003F64C3" w:rsidRDefault="003F64C3" w:rsidP="003F64C3">
            <w:pPr>
              <w:pStyle w:val="TableParagraph"/>
              <w:spacing w:line="270" w:lineRule="atLeast"/>
              <w:jc w:val="center"/>
              <w:rPr>
                <w:rFonts w:asciiTheme="minorHAnsi" w:hAnsiTheme="minorHAnsi" w:cstheme="minorHAnsi"/>
                <w:b/>
                <w:sz w:val="24"/>
                <w:szCs w:val="24"/>
              </w:rPr>
            </w:pPr>
            <w:bookmarkStart w:id="1" w:name="_Hlk207647981"/>
            <w:r w:rsidRPr="003F64C3">
              <w:rPr>
                <w:rFonts w:asciiTheme="minorHAnsi" w:hAnsiTheme="minorHAnsi" w:cstheme="minorHAnsi"/>
                <w:b/>
                <w:sz w:val="24"/>
                <w:szCs w:val="24"/>
              </w:rPr>
              <w:t>INSUFICIENCIA CARDIACA AGUDA</w:t>
            </w:r>
          </w:p>
        </w:tc>
      </w:tr>
      <w:tr w:rsidR="003F64C3" w:rsidRPr="004B40B5" w14:paraId="3139BC33" w14:textId="77777777" w:rsidTr="003F64C3">
        <w:trPr>
          <w:trHeight w:val="553"/>
        </w:trPr>
        <w:tc>
          <w:tcPr>
            <w:tcW w:w="10064" w:type="dxa"/>
            <w:gridSpan w:val="5"/>
            <w:shd w:val="clear" w:color="auto" w:fill="D6E3BC" w:themeFill="accent3" w:themeFillTint="66"/>
          </w:tcPr>
          <w:p w14:paraId="290CA5FD" w14:textId="68E3582B" w:rsidR="003F64C3" w:rsidRDefault="003F64C3" w:rsidP="003A23DA">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DIAGNÓSTICO</w:t>
            </w:r>
          </w:p>
        </w:tc>
      </w:tr>
      <w:tr w:rsidR="003F64C3" w:rsidRPr="004B40B5" w14:paraId="574655C4" w14:textId="77777777" w:rsidTr="003F64C3">
        <w:trPr>
          <w:trHeight w:val="276"/>
        </w:trPr>
        <w:tc>
          <w:tcPr>
            <w:tcW w:w="10064" w:type="dxa"/>
            <w:gridSpan w:val="5"/>
            <w:shd w:val="clear" w:color="auto" w:fill="FFFFFF" w:themeFill="background1"/>
          </w:tcPr>
          <w:p w14:paraId="7244DFB0" w14:textId="3F34CA0B" w:rsidR="003F64C3" w:rsidRPr="004B40B5" w:rsidRDefault="003F64C3" w:rsidP="002931DA">
            <w:pPr>
              <w:pStyle w:val="TableParagraph"/>
              <w:rPr>
                <w:rFonts w:asciiTheme="minorHAnsi" w:hAnsiTheme="minorHAnsi" w:cstheme="minorHAnsi"/>
                <w:sz w:val="20"/>
                <w:szCs w:val="20"/>
              </w:rPr>
            </w:pPr>
            <w:r>
              <w:rPr>
                <w:rFonts w:asciiTheme="minorHAnsi" w:hAnsiTheme="minorHAnsi" w:cstheme="minorHAnsi"/>
                <w:sz w:val="20"/>
                <w:szCs w:val="20"/>
                <w:lang w:val="es-CO"/>
              </w:rPr>
              <w:t>A todo paciente con sospecha de Insuficiencia cardiaca aguda, quien ingresa al servicio de urgencias se deberá realizar electrocardiograma, radiografía de tórax, troponina I, función renal, si hay alteraciones electrocardiográficas solicitar péptidos natriuréticos (BNP o PROBNP)</w:t>
            </w:r>
          </w:p>
        </w:tc>
      </w:tr>
      <w:tr w:rsidR="003F64C3" w:rsidRPr="004B40B5" w14:paraId="06BBEB77" w14:textId="77777777" w:rsidTr="003F64C3">
        <w:trPr>
          <w:trHeight w:val="553"/>
        </w:trPr>
        <w:tc>
          <w:tcPr>
            <w:tcW w:w="10064" w:type="dxa"/>
            <w:gridSpan w:val="5"/>
            <w:shd w:val="clear" w:color="auto" w:fill="D6E3BC" w:themeFill="accent3" w:themeFillTint="66"/>
          </w:tcPr>
          <w:p w14:paraId="1453CDA0" w14:textId="77777777" w:rsidR="003F64C3" w:rsidRDefault="003F64C3" w:rsidP="003A23DA">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TRATAMIENTO</w:t>
            </w:r>
          </w:p>
          <w:p w14:paraId="00D5020A" w14:textId="1A616942" w:rsidR="003F64C3" w:rsidRDefault="003F64C3" w:rsidP="00176AA1">
            <w:pPr>
              <w:pStyle w:val="TableParagraph"/>
              <w:numPr>
                <w:ilvl w:val="0"/>
                <w:numId w:val="10"/>
              </w:numPr>
              <w:spacing w:line="270" w:lineRule="atLeast"/>
              <w:rPr>
                <w:rFonts w:asciiTheme="minorHAnsi" w:hAnsiTheme="minorHAnsi" w:cstheme="minorHAnsi"/>
                <w:b/>
                <w:sz w:val="20"/>
                <w:szCs w:val="20"/>
              </w:rPr>
            </w:pPr>
            <w:r>
              <w:rPr>
                <w:rFonts w:asciiTheme="minorHAnsi" w:hAnsiTheme="minorHAnsi" w:cstheme="minorHAnsi"/>
                <w:b/>
                <w:sz w:val="20"/>
                <w:szCs w:val="20"/>
              </w:rPr>
              <w:t>OXÍGENO</w:t>
            </w:r>
          </w:p>
        </w:tc>
      </w:tr>
      <w:bookmarkEnd w:id="1"/>
      <w:tr w:rsidR="003F64C3" w:rsidRPr="004B40B5" w14:paraId="277972F6" w14:textId="77777777" w:rsidTr="003F64C3">
        <w:trPr>
          <w:trHeight w:val="276"/>
        </w:trPr>
        <w:tc>
          <w:tcPr>
            <w:tcW w:w="10064" w:type="dxa"/>
            <w:gridSpan w:val="5"/>
            <w:shd w:val="clear" w:color="auto" w:fill="FFFFFF" w:themeFill="background1"/>
          </w:tcPr>
          <w:p w14:paraId="2B9703E9" w14:textId="0C6D8D6E" w:rsidR="003F64C3" w:rsidRPr="004B40B5" w:rsidRDefault="003F64C3" w:rsidP="007A3B69">
            <w:pPr>
              <w:pStyle w:val="TableParagraph"/>
              <w:rPr>
                <w:rFonts w:asciiTheme="minorHAnsi" w:hAnsiTheme="minorHAnsi" w:cstheme="minorHAnsi"/>
                <w:sz w:val="20"/>
                <w:szCs w:val="20"/>
              </w:rPr>
            </w:pPr>
            <w:r w:rsidRPr="000D5B5B">
              <w:rPr>
                <w:rFonts w:asciiTheme="minorHAnsi" w:hAnsiTheme="minorHAnsi" w:cstheme="minorHAnsi"/>
                <w:sz w:val="20"/>
                <w:szCs w:val="20"/>
                <w:lang w:val="es-CO"/>
              </w:rPr>
              <w:t>Se recomienda la administración de ox</w:t>
            </w:r>
            <w:r>
              <w:rPr>
                <w:rFonts w:asciiTheme="minorHAnsi" w:hAnsiTheme="minorHAnsi" w:cstheme="minorHAnsi"/>
                <w:sz w:val="20"/>
                <w:szCs w:val="20"/>
                <w:lang w:val="es-CO"/>
              </w:rPr>
              <w:t>í</w:t>
            </w:r>
            <w:r w:rsidRPr="000D5B5B">
              <w:rPr>
                <w:rFonts w:asciiTheme="minorHAnsi" w:hAnsiTheme="minorHAnsi" w:cstheme="minorHAnsi"/>
                <w:sz w:val="20"/>
                <w:szCs w:val="20"/>
                <w:lang w:val="es-CO"/>
              </w:rPr>
              <w:t>geno y</w:t>
            </w:r>
            <w:r>
              <w:rPr>
                <w:rFonts w:asciiTheme="minorHAnsi" w:hAnsiTheme="minorHAnsi" w:cstheme="minorHAnsi"/>
                <w:sz w:val="20"/>
                <w:szCs w:val="20"/>
                <w:lang w:val="es-CO"/>
              </w:rPr>
              <w:t xml:space="preserve"> </w:t>
            </w:r>
            <w:r w:rsidRPr="000D5B5B">
              <w:rPr>
                <w:rFonts w:asciiTheme="minorHAnsi" w:hAnsiTheme="minorHAnsi" w:cstheme="minorHAnsi"/>
                <w:sz w:val="20"/>
                <w:szCs w:val="20"/>
                <w:lang w:val="es-CO"/>
              </w:rPr>
              <w:t>asistencia ventilatoria para los pacientes con</w:t>
            </w:r>
            <w:r>
              <w:rPr>
                <w:rFonts w:asciiTheme="minorHAnsi" w:hAnsiTheme="minorHAnsi" w:cstheme="minorHAnsi"/>
                <w:sz w:val="20"/>
                <w:szCs w:val="20"/>
                <w:lang w:val="es-CO"/>
              </w:rPr>
              <w:t xml:space="preserve"> </w:t>
            </w:r>
            <w:r w:rsidRPr="000D5B5B">
              <w:rPr>
                <w:rFonts w:asciiTheme="minorHAnsi" w:hAnsiTheme="minorHAnsi" w:cstheme="minorHAnsi"/>
                <w:sz w:val="20"/>
                <w:szCs w:val="20"/>
                <w:lang w:val="es-CO"/>
              </w:rPr>
              <w:t>SpO2&lt;90% o PaO2&lt;60mmHg a efectos de corregir</w:t>
            </w:r>
            <w:r>
              <w:rPr>
                <w:rFonts w:asciiTheme="minorHAnsi" w:hAnsiTheme="minorHAnsi" w:cstheme="minorHAnsi"/>
                <w:sz w:val="20"/>
                <w:szCs w:val="20"/>
                <w:lang w:val="es-CO"/>
              </w:rPr>
              <w:t xml:space="preserve"> </w:t>
            </w:r>
            <w:r w:rsidRPr="000D5B5B">
              <w:rPr>
                <w:rFonts w:asciiTheme="minorHAnsi" w:hAnsiTheme="minorHAnsi" w:cstheme="minorHAnsi"/>
                <w:sz w:val="20"/>
                <w:szCs w:val="20"/>
                <w:lang w:val="es-CO"/>
              </w:rPr>
              <w:t>la hipoxemia</w:t>
            </w:r>
          </w:p>
        </w:tc>
      </w:tr>
      <w:tr w:rsidR="003F64C3" w:rsidRPr="004B40B5" w14:paraId="3B30D797" w14:textId="77777777" w:rsidTr="003F64C3">
        <w:trPr>
          <w:trHeight w:val="276"/>
        </w:trPr>
        <w:tc>
          <w:tcPr>
            <w:tcW w:w="10064" w:type="dxa"/>
            <w:gridSpan w:val="5"/>
            <w:shd w:val="clear" w:color="auto" w:fill="FFFFFF" w:themeFill="background1"/>
          </w:tcPr>
          <w:p w14:paraId="2584B344" w14:textId="698DE252" w:rsidR="003F64C3" w:rsidRPr="004B40B5" w:rsidRDefault="003F64C3" w:rsidP="007A3B69">
            <w:pPr>
              <w:pStyle w:val="TableParagraph"/>
              <w:rPr>
                <w:rFonts w:asciiTheme="minorHAnsi" w:hAnsiTheme="minorHAnsi" w:cstheme="minorHAnsi"/>
                <w:sz w:val="20"/>
                <w:szCs w:val="20"/>
              </w:rPr>
            </w:pPr>
            <w:r w:rsidRPr="000D5B5B">
              <w:rPr>
                <w:rFonts w:asciiTheme="minorHAnsi" w:hAnsiTheme="minorHAnsi" w:cstheme="minorHAnsi"/>
                <w:sz w:val="20"/>
                <w:szCs w:val="20"/>
                <w:lang w:val="es-CO"/>
              </w:rPr>
              <w:t>Se debe considerar la ventilación no invasiva con</w:t>
            </w:r>
            <w:r>
              <w:rPr>
                <w:rFonts w:asciiTheme="minorHAnsi" w:hAnsiTheme="minorHAnsi" w:cstheme="minorHAnsi"/>
                <w:sz w:val="20"/>
                <w:szCs w:val="20"/>
                <w:lang w:val="es-CO"/>
              </w:rPr>
              <w:t xml:space="preserve"> </w:t>
            </w:r>
            <w:r w:rsidRPr="000D5B5B">
              <w:rPr>
                <w:rFonts w:asciiTheme="minorHAnsi" w:hAnsiTheme="minorHAnsi" w:cstheme="minorHAnsi"/>
                <w:sz w:val="20"/>
                <w:szCs w:val="20"/>
                <w:lang w:val="es-CO"/>
              </w:rPr>
              <w:t>presión positiva para los pacientes con trastornos</w:t>
            </w:r>
            <w:r>
              <w:rPr>
                <w:rFonts w:asciiTheme="minorHAnsi" w:hAnsiTheme="minorHAnsi" w:cstheme="minorHAnsi"/>
                <w:sz w:val="20"/>
                <w:szCs w:val="20"/>
                <w:lang w:val="es-CO"/>
              </w:rPr>
              <w:t xml:space="preserve"> </w:t>
            </w:r>
            <w:r w:rsidRPr="000D5B5B">
              <w:rPr>
                <w:rFonts w:asciiTheme="minorHAnsi" w:hAnsiTheme="minorHAnsi" w:cstheme="minorHAnsi"/>
                <w:sz w:val="20"/>
                <w:szCs w:val="20"/>
                <w:lang w:val="es-CO"/>
              </w:rPr>
              <w:t>respiratorios (frecuencia respiratoria&gt;25 rpm,</w:t>
            </w:r>
            <w:r>
              <w:rPr>
                <w:rFonts w:asciiTheme="minorHAnsi" w:hAnsiTheme="minorHAnsi" w:cstheme="minorHAnsi"/>
                <w:sz w:val="20"/>
                <w:szCs w:val="20"/>
                <w:lang w:val="es-CO"/>
              </w:rPr>
              <w:t xml:space="preserve"> </w:t>
            </w:r>
            <w:r w:rsidRPr="000D5B5B">
              <w:rPr>
                <w:rFonts w:asciiTheme="minorHAnsi" w:hAnsiTheme="minorHAnsi" w:cstheme="minorHAnsi"/>
                <w:sz w:val="20"/>
                <w:szCs w:val="20"/>
                <w:lang w:val="es-CO"/>
              </w:rPr>
              <w:t>SpO2&lt;90%), que se aplicara’ lo antes posible para</w:t>
            </w:r>
            <w:r>
              <w:rPr>
                <w:rFonts w:asciiTheme="minorHAnsi" w:hAnsiTheme="minorHAnsi" w:cstheme="minorHAnsi"/>
                <w:sz w:val="20"/>
                <w:szCs w:val="20"/>
                <w:lang w:val="es-CO"/>
              </w:rPr>
              <w:t xml:space="preserve"> </w:t>
            </w:r>
            <w:r w:rsidRPr="000D5B5B">
              <w:rPr>
                <w:rFonts w:asciiTheme="minorHAnsi" w:hAnsiTheme="minorHAnsi" w:cstheme="minorHAnsi"/>
                <w:sz w:val="20"/>
                <w:szCs w:val="20"/>
                <w:lang w:val="es-CO"/>
              </w:rPr>
              <w:t>disminuir el déficit respiratorio y la tasa de</w:t>
            </w:r>
            <w:r>
              <w:rPr>
                <w:rFonts w:asciiTheme="minorHAnsi" w:hAnsiTheme="minorHAnsi" w:cstheme="minorHAnsi"/>
                <w:sz w:val="20"/>
                <w:szCs w:val="20"/>
                <w:lang w:val="es-CO"/>
              </w:rPr>
              <w:t xml:space="preserve"> </w:t>
            </w:r>
            <w:r w:rsidRPr="000D5B5B">
              <w:rPr>
                <w:rFonts w:asciiTheme="minorHAnsi" w:hAnsiTheme="minorHAnsi" w:cstheme="minorHAnsi"/>
                <w:sz w:val="20"/>
                <w:szCs w:val="20"/>
                <w:lang w:val="es-CO"/>
              </w:rPr>
              <w:t>intubación endotraqueal mecánica</w:t>
            </w:r>
          </w:p>
        </w:tc>
      </w:tr>
      <w:tr w:rsidR="003F64C3" w:rsidRPr="004B40B5" w14:paraId="656F5CCD" w14:textId="77777777" w:rsidTr="003F64C3">
        <w:trPr>
          <w:trHeight w:val="276"/>
        </w:trPr>
        <w:tc>
          <w:tcPr>
            <w:tcW w:w="10064" w:type="dxa"/>
            <w:gridSpan w:val="5"/>
            <w:shd w:val="clear" w:color="auto" w:fill="FFFFFF" w:themeFill="background1"/>
          </w:tcPr>
          <w:p w14:paraId="31DCD70C" w14:textId="285E493D" w:rsidR="003F64C3" w:rsidRPr="000D5B5B" w:rsidRDefault="003F64C3" w:rsidP="007A3B69">
            <w:pPr>
              <w:pStyle w:val="TableParagraph"/>
              <w:rPr>
                <w:rFonts w:asciiTheme="minorHAnsi" w:hAnsiTheme="minorHAnsi" w:cstheme="minorHAnsi"/>
                <w:sz w:val="20"/>
                <w:szCs w:val="20"/>
                <w:lang w:val="es-CO"/>
              </w:rPr>
            </w:pPr>
            <w:r w:rsidRPr="000D5B5B">
              <w:rPr>
                <w:rFonts w:asciiTheme="minorHAnsi" w:hAnsiTheme="minorHAnsi" w:cstheme="minorHAnsi"/>
                <w:sz w:val="20"/>
                <w:szCs w:val="20"/>
                <w:lang w:val="es-CO"/>
              </w:rPr>
              <w:t>Se recomienda la intubación del paciente en caso de</w:t>
            </w:r>
            <w:r>
              <w:rPr>
                <w:rFonts w:asciiTheme="minorHAnsi" w:hAnsiTheme="minorHAnsi" w:cstheme="minorHAnsi"/>
                <w:sz w:val="20"/>
                <w:szCs w:val="20"/>
                <w:lang w:val="es-CO"/>
              </w:rPr>
              <w:t xml:space="preserve"> </w:t>
            </w:r>
            <w:r w:rsidRPr="000D5B5B">
              <w:rPr>
                <w:rFonts w:asciiTheme="minorHAnsi" w:hAnsiTheme="minorHAnsi" w:cstheme="minorHAnsi"/>
                <w:sz w:val="20"/>
                <w:szCs w:val="20"/>
                <w:lang w:val="es-CO"/>
              </w:rPr>
              <w:t>insuficiencia respiratoria progresiva pese a la</w:t>
            </w:r>
            <w:r>
              <w:rPr>
                <w:rFonts w:asciiTheme="minorHAnsi" w:hAnsiTheme="minorHAnsi" w:cstheme="minorHAnsi"/>
                <w:sz w:val="20"/>
                <w:szCs w:val="20"/>
                <w:lang w:val="es-CO"/>
              </w:rPr>
              <w:t xml:space="preserve"> </w:t>
            </w:r>
            <w:r w:rsidRPr="000D5B5B">
              <w:rPr>
                <w:rFonts w:asciiTheme="minorHAnsi" w:hAnsiTheme="minorHAnsi" w:cstheme="minorHAnsi"/>
                <w:sz w:val="20"/>
                <w:szCs w:val="20"/>
                <w:lang w:val="es-CO"/>
              </w:rPr>
              <w:t xml:space="preserve">administración de </w:t>
            </w:r>
            <w:r w:rsidRPr="000D5B5B">
              <w:rPr>
                <w:rFonts w:asciiTheme="minorHAnsi" w:hAnsiTheme="minorHAnsi" w:cstheme="minorHAnsi"/>
                <w:sz w:val="20"/>
                <w:szCs w:val="20"/>
                <w:lang w:val="es-CO"/>
              </w:rPr>
              <w:lastRenderedPageBreak/>
              <w:t>ox</w:t>
            </w:r>
            <w:r>
              <w:rPr>
                <w:rFonts w:asciiTheme="minorHAnsi" w:hAnsiTheme="minorHAnsi" w:cstheme="minorHAnsi"/>
                <w:sz w:val="20"/>
                <w:szCs w:val="20"/>
                <w:lang w:val="es-CO"/>
              </w:rPr>
              <w:t>í</w:t>
            </w:r>
            <w:r w:rsidRPr="000D5B5B">
              <w:rPr>
                <w:rFonts w:asciiTheme="minorHAnsi" w:hAnsiTheme="minorHAnsi" w:cstheme="minorHAnsi"/>
                <w:sz w:val="20"/>
                <w:szCs w:val="20"/>
                <w:lang w:val="es-CO"/>
              </w:rPr>
              <w:t>geno y ventilación no</w:t>
            </w:r>
            <w:r>
              <w:rPr>
                <w:rFonts w:asciiTheme="minorHAnsi" w:hAnsiTheme="minorHAnsi" w:cstheme="minorHAnsi"/>
                <w:sz w:val="20"/>
                <w:szCs w:val="20"/>
                <w:lang w:val="es-CO"/>
              </w:rPr>
              <w:t xml:space="preserve">  </w:t>
            </w:r>
            <w:r w:rsidRPr="000D5B5B">
              <w:rPr>
                <w:rFonts w:asciiTheme="minorHAnsi" w:hAnsiTheme="minorHAnsi" w:cstheme="minorHAnsi"/>
                <w:sz w:val="20"/>
                <w:szCs w:val="20"/>
                <w:lang w:val="es-CO"/>
              </w:rPr>
              <w:t>invasiva</w:t>
            </w:r>
          </w:p>
        </w:tc>
      </w:tr>
      <w:tr w:rsidR="003F64C3" w:rsidRPr="004B40B5" w14:paraId="7582E014" w14:textId="77777777" w:rsidTr="003F64C3">
        <w:trPr>
          <w:trHeight w:val="553"/>
        </w:trPr>
        <w:tc>
          <w:tcPr>
            <w:tcW w:w="10064" w:type="dxa"/>
            <w:gridSpan w:val="5"/>
            <w:shd w:val="clear" w:color="auto" w:fill="D6E3BC" w:themeFill="accent3" w:themeFillTint="66"/>
          </w:tcPr>
          <w:p w14:paraId="52323623" w14:textId="24EA9309" w:rsidR="003F64C3" w:rsidRDefault="003F64C3" w:rsidP="00176AA1">
            <w:pPr>
              <w:pStyle w:val="TableParagraph"/>
              <w:numPr>
                <w:ilvl w:val="0"/>
                <w:numId w:val="10"/>
              </w:numPr>
              <w:spacing w:line="270" w:lineRule="atLeast"/>
              <w:rPr>
                <w:rFonts w:asciiTheme="minorHAnsi" w:hAnsiTheme="minorHAnsi" w:cstheme="minorHAnsi"/>
                <w:b/>
                <w:sz w:val="20"/>
                <w:szCs w:val="20"/>
              </w:rPr>
            </w:pPr>
            <w:r>
              <w:rPr>
                <w:rFonts w:asciiTheme="minorHAnsi" w:hAnsiTheme="minorHAnsi" w:cstheme="minorHAnsi"/>
                <w:b/>
                <w:sz w:val="20"/>
                <w:szCs w:val="20"/>
              </w:rPr>
              <w:lastRenderedPageBreak/>
              <w:t>DIURETICO</w:t>
            </w:r>
          </w:p>
        </w:tc>
      </w:tr>
      <w:tr w:rsidR="003F64C3" w:rsidRPr="004B40B5" w14:paraId="777DCDE3" w14:textId="77777777" w:rsidTr="003F64C3">
        <w:trPr>
          <w:trHeight w:val="276"/>
        </w:trPr>
        <w:tc>
          <w:tcPr>
            <w:tcW w:w="10064" w:type="dxa"/>
            <w:gridSpan w:val="5"/>
            <w:shd w:val="clear" w:color="auto" w:fill="FFFFFF" w:themeFill="background1"/>
          </w:tcPr>
          <w:p w14:paraId="1583FCB1" w14:textId="2E65EF0B" w:rsidR="003F64C3" w:rsidRPr="004B40B5" w:rsidRDefault="003F64C3" w:rsidP="007A3B69">
            <w:pPr>
              <w:pStyle w:val="TableParagraph"/>
              <w:rPr>
                <w:rFonts w:asciiTheme="minorHAnsi" w:hAnsiTheme="minorHAnsi" w:cstheme="minorHAnsi"/>
                <w:sz w:val="20"/>
                <w:szCs w:val="20"/>
              </w:rPr>
            </w:pPr>
            <w:r w:rsidRPr="00426A77">
              <w:rPr>
                <w:rFonts w:asciiTheme="minorHAnsi" w:hAnsiTheme="minorHAnsi" w:cstheme="minorHAnsi"/>
                <w:sz w:val="20"/>
                <w:szCs w:val="20"/>
                <w:lang w:val="es-CO"/>
              </w:rPr>
              <w:t>Se recomiendan los diuréticos i.v. para todo</w:t>
            </w:r>
            <w:r>
              <w:rPr>
                <w:rFonts w:asciiTheme="minorHAnsi" w:hAnsiTheme="minorHAnsi" w:cstheme="minorHAnsi"/>
                <w:sz w:val="20"/>
                <w:szCs w:val="20"/>
                <w:lang w:val="es-CO"/>
              </w:rPr>
              <w:t xml:space="preserve"> </w:t>
            </w:r>
            <w:r w:rsidRPr="00426A77">
              <w:rPr>
                <w:rFonts w:asciiTheme="minorHAnsi" w:hAnsiTheme="minorHAnsi" w:cstheme="minorHAnsi"/>
                <w:sz w:val="20"/>
                <w:szCs w:val="20"/>
                <w:lang w:val="es-CO"/>
              </w:rPr>
              <w:t xml:space="preserve">paciente con </w:t>
            </w:r>
            <w:r>
              <w:rPr>
                <w:rFonts w:asciiTheme="minorHAnsi" w:hAnsiTheme="minorHAnsi" w:cstheme="minorHAnsi"/>
                <w:sz w:val="20"/>
                <w:szCs w:val="20"/>
                <w:lang w:val="es-CO"/>
              </w:rPr>
              <w:t xml:space="preserve">Falla cardiaca aguda </w:t>
            </w:r>
            <w:r w:rsidRPr="00426A77">
              <w:rPr>
                <w:rFonts w:asciiTheme="minorHAnsi" w:hAnsiTheme="minorHAnsi" w:cstheme="minorHAnsi"/>
                <w:sz w:val="20"/>
                <w:szCs w:val="20"/>
                <w:lang w:val="es-CO"/>
              </w:rPr>
              <w:t>ingresado con síntomas o signos</w:t>
            </w:r>
            <w:r>
              <w:rPr>
                <w:rFonts w:asciiTheme="minorHAnsi" w:hAnsiTheme="minorHAnsi" w:cstheme="minorHAnsi"/>
                <w:sz w:val="20"/>
                <w:szCs w:val="20"/>
                <w:lang w:val="es-CO"/>
              </w:rPr>
              <w:t xml:space="preserve"> </w:t>
            </w:r>
            <w:r w:rsidRPr="00426A77">
              <w:rPr>
                <w:rFonts w:asciiTheme="minorHAnsi" w:hAnsiTheme="minorHAnsi" w:cstheme="minorHAnsi"/>
                <w:sz w:val="20"/>
                <w:szCs w:val="20"/>
                <w:lang w:val="es-CO"/>
              </w:rPr>
              <w:t>de sobrecarga de fluidos para mejorar los</w:t>
            </w:r>
            <w:r>
              <w:rPr>
                <w:rFonts w:asciiTheme="minorHAnsi" w:hAnsiTheme="minorHAnsi" w:cstheme="minorHAnsi"/>
                <w:sz w:val="20"/>
                <w:szCs w:val="20"/>
                <w:lang w:val="es-CO"/>
              </w:rPr>
              <w:t xml:space="preserve"> </w:t>
            </w:r>
            <w:r w:rsidRPr="00426A77">
              <w:rPr>
                <w:rFonts w:asciiTheme="minorHAnsi" w:hAnsiTheme="minorHAnsi" w:cstheme="minorHAnsi"/>
                <w:sz w:val="20"/>
                <w:szCs w:val="20"/>
                <w:lang w:val="es-CO"/>
              </w:rPr>
              <w:t>síntomas</w:t>
            </w:r>
            <w:r>
              <w:rPr>
                <w:rFonts w:asciiTheme="minorHAnsi" w:hAnsiTheme="minorHAnsi" w:cstheme="minorHAnsi"/>
                <w:sz w:val="20"/>
                <w:szCs w:val="20"/>
                <w:lang w:val="es-CO"/>
              </w:rPr>
              <w:t xml:space="preserve"> congestivos</w:t>
            </w:r>
          </w:p>
        </w:tc>
      </w:tr>
      <w:tr w:rsidR="003F64C3" w:rsidRPr="004B40B5" w14:paraId="7ACE179D" w14:textId="77777777" w:rsidTr="003F64C3">
        <w:trPr>
          <w:trHeight w:val="553"/>
        </w:trPr>
        <w:tc>
          <w:tcPr>
            <w:tcW w:w="10064" w:type="dxa"/>
            <w:gridSpan w:val="5"/>
            <w:shd w:val="clear" w:color="auto" w:fill="D6E3BC" w:themeFill="accent3" w:themeFillTint="66"/>
          </w:tcPr>
          <w:p w14:paraId="0928BC57" w14:textId="3244944C" w:rsidR="003F64C3" w:rsidRDefault="003F64C3" w:rsidP="003F64C3">
            <w:pPr>
              <w:pStyle w:val="TableParagraph"/>
              <w:numPr>
                <w:ilvl w:val="0"/>
                <w:numId w:val="10"/>
              </w:numPr>
              <w:spacing w:line="270" w:lineRule="atLeast"/>
              <w:rPr>
                <w:rFonts w:asciiTheme="minorHAnsi" w:hAnsiTheme="minorHAnsi" w:cstheme="minorHAnsi"/>
                <w:b/>
                <w:sz w:val="20"/>
                <w:szCs w:val="20"/>
              </w:rPr>
            </w:pPr>
            <w:r>
              <w:rPr>
                <w:rFonts w:asciiTheme="minorHAnsi" w:hAnsiTheme="minorHAnsi" w:cstheme="minorHAnsi"/>
                <w:b/>
                <w:sz w:val="20"/>
                <w:szCs w:val="20"/>
              </w:rPr>
              <w:t>VASOPRESORES</w:t>
            </w:r>
          </w:p>
        </w:tc>
      </w:tr>
      <w:tr w:rsidR="003F64C3" w:rsidRPr="004B40B5" w14:paraId="4B057236" w14:textId="77777777" w:rsidTr="003F64C3">
        <w:trPr>
          <w:trHeight w:val="604"/>
        </w:trPr>
        <w:tc>
          <w:tcPr>
            <w:tcW w:w="10064" w:type="dxa"/>
            <w:gridSpan w:val="5"/>
            <w:shd w:val="clear" w:color="auto" w:fill="FFFFFF" w:themeFill="background1"/>
          </w:tcPr>
          <w:p w14:paraId="7334616D" w14:textId="197A4124" w:rsidR="003F64C3" w:rsidRPr="004B40B5" w:rsidRDefault="003F64C3" w:rsidP="00CF6D57">
            <w:pPr>
              <w:rPr>
                <w:rFonts w:asciiTheme="minorHAnsi" w:hAnsiTheme="minorHAnsi" w:cstheme="minorHAnsi"/>
                <w:sz w:val="20"/>
                <w:szCs w:val="20"/>
              </w:rPr>
            </w:pPr>
            <w:r w:rsidRPr="00426A77">
              <w:rPr>
                <w:rFonts w:asciiTheme="minorHAnsi" w:hAnsiTheme="minorHAnsi" w:cstheme="minorHAnsi"/>
                <w:sz w:val="20"/>
                <w:szCs w:val="20"/>
                <w:lang w:val="es-CO"/>
              </w:rPr>
              <w:t>Se puede considerar la administración de un</w:t>
            </w:r>
            <w:r>
              <w:rPr>
                <w:rFonts w:asciiTheme="minorHAnsi" w:hAnsiTheme="minorHAnsi" w:cstheme="minorHAnsi"/>
                <w:sz w:val="20"/>
                <w:szCs w:val="20"/>
                <w:lang w:val="es-CO"/>
              </w:rPr>
              <w:t xml:space="preserve"> </w:t>
            </w:r>
            <w:r w:rsidRPr="00426A77">
              <w:rPr>
                <w:rFonts w:asciiTheme="minorHAnsi" w:hAnsiTheme="minorHAnsi" w:cstheme="minorHAnsi"/>
                <w:sz w:val="20"/>
                <w:szCs w:val="20"/>
                <w:lang w:val="es-CO"/>
              </w:rPr>
              <w:t>vasopresor (norepinefrina preferiblemente) a los</w:t>
            </w:r>
            <w:r>
              <w:rPr>
                <w:rFonts w:asciiTheme="minorHAnsi" w:hAnsiTheme="minorHAnsi" w:cstheme="minorHAnsi"/>
                <w:sz w:val="20"/>
                <w:szCs w:val="20"/>
                <w:lang w:val="es-CO"/>
              </w:rPr>
              <w:t xml:space="preserve"> </w:t>
            </w:r>
            <w:r w:rsidRPr="00426A77">
              <w:rPr>
                <w:rFonts w:asciiTheme="minorHAnsi" w:hAnsiTheme="minorHAnsi" w:cstheme="minorHAnsi"/>
                <w:sz w:val="20"/>
                <w:szCs w:val="20"/>
                <w:lang w:val="es-CO"/>
              </w:rPr>
              <w:t xml:space="preserve">pacientes en </w:t>
            </w:r>
            <w:r w:rsidRPr="00426A77">
              <w:rPr>
                <w:rFonts w:asciiTheme="minorHAnsi" w:hAnsiTheme="minorHAnsi" w:cstheme="minorHAnsi"/>
                <w:i/>
                <w:iCs/>
                <w:sz w:val="20"/>
                <w:szCs w:val="20"/>
                <w:lang w:val="es-CO"/>
              </w:rPr>
              <w:t xml:space="preserve">shock </w:t>
            </w:r>
            <w:r w:rsidRPr="00426A77">
              <w:rPr>
                <w:rFonts w:asciiTheme="minorHAnsi" w:hAnsiTheme="minorHAnsi" w:cstheme="minorHAnsi"/>
                <w:sz w:val="20"/>
                <w:szCs w:val="20"/>
                <w:lang w:val="es-CO"/>
              </w:rPr>
              <w:t>cardiogénico para aumentar la</w:t>
            </w:r>
            <w:r>
              <w:rPr>
                <w:rFonts w:asciiTheme="minorHAnsi" w:hAnsiTheme="minorHAnsi" w:cstheme="minorHAnsi"/>
                <w:sz w:val="20"/>
                <w:szCs w:val="20"/>
                <w:lang w:val="es-CO"/>
              </w:rPr>
              <w:t xml:space="preserve"> </w:t>
            </w:r>
            <w:r w:rsidRPr="00426A77">
              <w:rPr>
                <w:rFonts w:asciiTheme="minorHAnsi" w:hAnsiTheme="minorHAnsi" w:cstheme="minorHAnsi"/>
                <w:sz w:val="20"/>
                <w:szCs w:val="20"/>
                <w:lang w:val="es-CO"/>
              </w:rPr>
              <w:t>PA y la perfusión de órganos vitales</w:t>
            </w:r>
          </w:p>
        </w:tc>
      </w:tr>
      <w:tr w:rsidR="003F64C3" w:rsidRPr="004B40B5" w14:paraId="41CD97F6" w14:textId="77777777" w:rsidTr="003F64C3">
        <w:trPr>
          <w:trHeight w:val="553"/>
        </w:trPr>
        <w:tc>
          <w:tcPr>
            <w:tcW w:w="10064" w:type="dxa"/>
            <w:gridSpan w:val="5"/>
            <w:shd w:val="clear" w:color="auto" w:fill="D6E3BC" w:themeFill="accent3" w:themeFillTint="66"/>
          </w:tcPr>
          <w:p w14:paraId="1571977F" w14:textId="0A1893F2" w:rsidR="003F64C3" w:rsidRDefault="003F64C3" w:rsidP="00176AA1">
            <w:pPr>
              <w:pStyle w:val="TableParagraph"/>
              <w:numPr>
                <w:ilvl w:val="0"/>
                <w:numId w:val="10"/>
              </w:numPr>
              <w:spacing w:line="270" w:lineRule="atLeast"/>
              <w:rPr>
                <w:rFonts w:asciiTheme="minorHAnsi" w:hAnsiTheme="minorHAnsi" w:cstheme="minorHAnsi"/>
                <w:b/>
                <w:sz w:val="20"/>
                <w:szCs w:val="20"/>
              </w:rPr>
            </w:pPr>
            <w:r>
              <w:rPr>
                <w:rFonts w:asciiTheme="minorHAnsi" w:hAnsiTheme="minorHAnsi" w:cstheme="minorHAnsi"/>
                <w:b/>
                <w:sz w:val="20"/>
                <w:szCs w:val="20"/>
              </w:rPr>
              <w:t>VASODILATADORES</w:t>
            </w:r>
          </w:p>
        </w:tc>
      </w:tr>
      <w:tr w:rsidR="003F64C3" w:rsidRPr="004B40B5" w14:paraId="60C12E32" w14:textId="77777777" w:rsidTr="003F64C3">
        <w:trPr>
          <w:trHeight w:val="139"/>
        </w:trPr>
        <w:tc>
          <w:tcPr>
            <w:tcW w:w="10064" w:type="dxa"/>
            <w:gridSpan w:val="5"/>
            <w:shd w:val="clear" w:color="auto" w:fill="FFFFFF" w:themeFill="background1"/>
          </w:tcPr>
          <w:p w14:paraId="623494AA" w14:textId="5C64DD91" w:rsidR="003F64C3" w:rsidRPr="004B40B5" w:rsidRDefault="003F64C3" w:rsidP="00CF6D57">
            <w:pPr>
              <w:rPr>
                <w:rFonts w:asciiTheme="minorHAnsi" w:hAnsiTheme="minorHAnsi" w:cstheme="minorHAnsi"/>
                <w:sz w:val="20"/>
                <w:szCs w:val="20"/>
              </w:rPr>
            </w:pPr>
            <w:r w:rsidRPr="007369B7">
              <w:rPr>
                <w:rFonts w:asciiTheme="minorHAnsi" w:hAnsiTheme="minorHAnsi" w:cstheme="minorHAnsi"/>
                <w:sz w:val="20"/>
                <w:szCs w:val="20"/>
                <w:lang w:val="es-CO"/>
              </w:rPr>
              <w:t>Se puede considerar la administración de</w:t>
            </w:r>
            <w:r>
              <w:rPr>
                <w:rFonts w:asciiTheme="minorHAnsi" w:hAnsiTheme="minorHAnsi" w:cstheme="minorHAnsi"/>
                <w:sz w:val="20"/>
                <w:szCs w:val="20"/>
                <w:lang w:val="es-CO"/>
              </w:rPr>
              <w:t xml:space="preserve"> </w:t>
            </w:r>
            <w:r w:rsidRPr="007369B7">
              <w:rPr>
                <w:rFonts w:asciiTheme="minorHAnsi" w:hAnsiTheme="minorHAnsi" w:cstheme="minorHAnsi"/>
                <w:sz w:val="20"/>
                <w:szCs w:val="20"/>
                <w:lang w:val="es-CO"/>
              </w:rPr>
              <w:t>vasodilatadores i.v. a los pacientes con ICA y</w:t>
            </w:r>
            <w:r>
              <w:rPr>
                <w:rFonts w:asciiTheme="minorHAnsi" w:hAnsiTheme="minorHAnsi" w:cstheme="minorHAnsi"/>
                <w:sz w:val="20"/>
                <w:szCs w:val="20"/>
                <w:lang w:val="es-CO"/>
              </w:rPr>
              <w:t xml:space="preserve"> </w:t>
            </w:r>
            <w:r w:rsidRPr="007369B7">
              <w:rPr>
                <w:rFonts w:asciiTheme="minorHAnsi" w:hAnsiTheme="minorHAnsi" w:cstheme="minorHAnsi"/>
                <w:sz w:val="20"/>
                <w:szCs w:val="20"/>
                <w:lang w:val="es-CO"/>
              </w:rPr>
              <w:t>PAS&gt;110mmHg como tratamiento inicial para</w:t>
            </w:r>
            <w:r>
              <w:rPr>
                <w:rFonts w:asciiTheme="minorHAnsi" w:hAnsiTheme="minorHAnsi" w:cstheme="minorHAnsi"/>
                <w:sz w:val="20"/>
                <w:szCs w:val="20"/>
                <w:lang w:val="es-CO"/>
              </w:rPr>
              <w:t xml:space="preserve"> </w:t>
            </w:r>
            <w:r w:rsidRPr="007369B7">
              <w:rPr>
                <w:rFonts w:asciiTheme="minorHAnsi" w:hAnsiTheme="minorHAnsi" w:cstheme="minorHAnsi"/>
                <w:sz w:val="20"/>
                <w:szCs w:val="20"/>
                <w:lang w:val="es-CO"/>
              </w:rPr>
              <w:t>mejorar los síntomas y reducir la</w:t>
            </w:r>
            <w:r>
              <w:rPr>
                <w:rFonts w:asciiTheme="minorHAnsi" w:hAnsiTheme="minorHAnsi" w:cstheme="minorHAnsi"/>
                <w:sz w:val="20"/>
                <w:szCs w:val="20"/>
                <w:lang w:val="es-CO"/>
              </w:rPr>
              <w:t xml:space="preserve"> </w:t>
            </w:r>
            <w:r w:rsidRPr="007369B7">
              <w:rPr>
                <w:rFonts w:asciiTheme="minorHAnsi" w:hAnsiTheme="minorHAnsi" w:cstheme="minorHAnsi"/>
                <w:sz w:val="20"/>
                <w:szCs w:val="20"/>
                <w:lang w:val="es-CO"/>
              </w:rPr>
              <w:t>congestión</w:t>
            </w:r>
          </w:p>
        </w:tc>
      </w:tr>
      <w:tr w:rsidR="003F64C3" w:rsidRPr="004B40B5" w14:paraId="1E1A6A14" w14:textId="77777777" w:rsidTr="003F64C3">
        <w:trPr>
          <w:trHeight w:val="553"/>
        </w:trPr>
        <w:tc>
          <w:tcPr>
            <w:tcW w:w="10064" w:type="dxa"/>
            <w:gridSpan w:val="5"/>
            <w:shd w:val="clear" w:color="auto" w:fill="D6E3BC" w:themeFill="accent3" w:themeFillTint="66"/>
          </w:tcPr>
          <w:p w14:paraId="1BDA3B1C" w14:textId="286AA94C" w:rsidR="003F64C3" w:rsidRDefault="003F64C3" w:rsidP="00176AA1">
            <w:pPr>
              <w:pStyle w:val="TableParagraph"/>
              <w:numPr>
                <w:ilvl w:val="0"/>
                <w:numId w:val="10"/>
              </w:numPr>
              <w:spacing w:line="270" w:lineRule="atLeast"/>
              <w:rPr>
                <w:rFonts w:asciiTheme="minorHAnsi" w:hAnsiTheme="minorHAnsi" w:cstheme="minorHAnsi"/>
                <w:b/>
                <w:sz w:val="20"/>
                <w:szCs w:val="20"/>
              </w:rPr>
            </w:pPr>
            <w:r>
              <w:rPr>
                <w:rFonts w:asciiTheme="minorHAnsi" w:hAnsiTheme="minorHAnsi" w:cstheme="minorHAnsi"/>
                <w:b/>
                <w:sz w:val="20"/>
                <w:szCs w:val="20"/>
              </w:rPr>
              <w:t>OTROS FÁRMACOS</w:t>
            </w:r>
          </w:p>
        </w:tc>
      </w:tr>
      <w:tr w:rsidR="003F64C3" w:rsidRPr="004B40B5" w14:paraId="2571A9AC" w14:textId="77777777" w:rsidTr="003F64C3">
        <w:trPr>
          <w:trHeight w:val="480"/>
        </w:trPr>
        <w:tc>
          <w:tcPr>
            <w:tcW w:w="10064" w:type="dxa"/>
            <w:gridSpan w:val="5"/>
            <w:shd w:val="clear" w:color="auto" w:fill="FFFFFF" w:themeFill="background1"/>
          </w:tcPr>
          <w:p w14:paraId="2B55AFA1" w14:textId="25FD0A72" w:rsidR="003F64C3" w:rsidRPr="004B40B5" w:rsidRDefault="003F64C3" w:rsidP="00CF6D57">
            <w:pPr>
              <w:rPr>
                <w:rFonts w:asciiTheme="minorHAnsi" w:hAnsiTheme="minorHAnsi" w:cstheme="minorHAnsi"/>
                <w:sz w:val="20"/>
                <w:szCs w:val="20"/>
              </w:rPr>
            </w:pPr>
            <w:r w:rsidRPr="007369B7">
              <w:rPr>
                <w:rFonts w:asciiTheme="minorHAnsi" w:hAnsiTheme="minorHAnsi" w:cstheme="minorHAnsi"/>
                <w:sz w:val="20"/>
                <w:szCs w:val="20"/>
                <w:lang w:val="es-CO"/>
              </w:rPr>
              <w:t>Se recomienda la profilaxis de tromboembolias (p.</w:t>
            </w:r>
            <w:r>
              <w:rPr>
                <w:rFonts w:asciiTheme="minorHAnsi" w:hAnsiTheme="minorHAnsi" w:cstheme="minorHAnsi"/>
                <w:sz w:val="20"/>
                <w:szCs w:val="20"/>
                <w:lang w:val="es-CO"/>
              </w:rPr>
              <w:t xml:space="preserve"> </w:t>
            </w:r>
            <w:r w:rsidRPr="007369B7">
              <w:rPr>
                <w:rFonts w:asciiTheme="minorHAnsi" w:hAnsiTheme="minorHAnsi" w:cstheme="minorHAnsi"/>
                <w:sz w:val="20"/>
                <w:szCs w:val="20"/>
                <w:lang w:val="es-CO"/>
              </w:rPr>
              <w:t>ej., con HBPM) para los pacientes que no esté</w:t>
            </w:r>
            <w:r>
              <w:rPr>
                <w:rFonts w:asciiTheme="minorHAnsi" w:hAnsiTheme="minorHAnsi" w:cstheme="minorHAnsi"/>
                <w:sz w:val="20"/>
                <w:szCs w:val="20"/>
                <w:lang w:val="es-CO"/>
              </w:rPr>
              <w:t xml:space="preserve">n </w:t>
            </w:r>
            <w:r w:rsidRPr="007369B7">
              <w:rPr>
                <w:rFonts w:asciiTheme="minorHAnsi" w:hAnsiTheme="minorHAnsi" w:cstheme="minorHAnsi"/>
                <w:sz w:val="20"/>
                <w:szCs w:val="20"/>
                <w:lang w:val="es-CO"/>
              </w:rPr>
              <w:t>anticoagulados ni tengan contraindicaciones para la</w:t>
            </w:r>
            <w:r>
              <w:rPr>
                <w:rFonts w:asciiTheme="minorHAnsi" w:hAnsiTheme="minorHAnsi" w:cstheme="minorHAnsi"/>
                <w:sz w:val="20"/>
                <w:szCs w:val="20"/>
                <w:lang w:val="es-CO"/>
              </w:rPr>
              <w:t xml:space="preserve"> </w:t>
            </w:r>
            <w:r w:rsidRPr="007369B7">
              <w:rPr>
                <w:rFonts w:asciiTheme="minorHAnsi" w:hAnsiTheme="minorHAnsi" w:cstheme="minorHAnsi"/>
                <w:sz w:val="20"/>
                <w:szCs w:val="20"/>
                <w:lang w:val="es-CO"/>
              </w:rPr>
              <w:t>anticoagulaci</w:t>
            </w:r>
            <w:r>
              <w:rPr>
                <w:rFonts w:asciiTheme="minorHAnsi" w:hAnsiTheme="minorHAnsi" w:cstheme="minorHAnsi"/>
                <w:sz w:val="20"/>
                <w:szCs w:val="20"/>
                <w:lang w:val="es-CO"/>
              </w:rPr>
              <w:t>ó</w:t>
            </w:r>
            <w:r w:rsidRPr="007369B7">
              <w:rPr>
                <w:rFonts w:asciiTheme="minorHAnsi" w:hAnsiTheme="minorHAnsi" w:cstheme="minorHAnsi"/>
                <w:sz w:val="20"/>
                <w:szCs w:val="20"/>
                <w:lang w:val="es-CO"/>
              </w:rPr>
              <w:t>n, a efectos de reducir el riesgo de</w:t>
            </w:r>
            <w:r>
              <w:rPr>
                <w:rFonts w:asciiTheme="minorHAnsi" w:hAnsiTheme="minorHAnsi" w:cstheme="minorHAnsi"/>
                <w:sz w:val="20"/>
                <w:szCs w:val="20"/>
                <w:lang w:val="es-CO"/>
              </w:rPr>
              <w:t xml:space="preserve"> </w:t>
            </w:r>
            <w:r w:rsidRPr="007369B7">
              <w:rPr>
                <w:rFonts w:asciiTheme="minorHAnsi" w:hAnsiTheme="minorHAnsi" w:cstheme="minorHAnsi"/>
                <w:sz w:val="20"/>
                <w:szCs w:val="20"/>
                <w:lang w:val="es-CO"/>
              </w:rPr>
              <w:t>trombosis venosa profunda y embolia</w:t>
            </w:r>
            <w:r>
              <w:rPr>
                <w:rFonts w:asciiTheme="minorHAnsi" w:hAnsiTheme="minorHAnsi" w:cstheme="minorHAnsi"/>
                <w:sz w:val="20"/>
                <w:szCs w:val="20"/>
                <w:lang w:val="es-CO"/>
              </w:rPr>
              <w:t xml:space="preserve"> </w:t>
            </w:r>
            <w:r w:rsidRPr="007369B7">
              <w:rPr>
                <w:rFonts w:asciiTheme="minorHAnsi" w:hAnsiTheme="minorHAnsi" w:cstheme="minorHAnsi"/>
                <w:sz w:val="20"/>
                <w:szCs w:val="20"/>
                <w:lang w:val="es-CO"/>
              </w:rPr>
              <w:t>pulmonar</w:t>
            </w:r>
          </w:p>
        </w:tc>
      </w:tr>
      <w:tr w:rsidR="003F64C3" w:rsidRPr="004B40B5" w14:paraId="59722D98" w14:textId="77777777" w:rsidTr="003F64C3">
        <w:trPr>
          <w:trHeight w:val="553"/>
        </w:trPr>
        <w:tc>
          <w:tcPr>
            <w:tcW w:w="10064" w:type="dxa"/>
            <w:gridSpan w:val="5"/>
            <w:shd w:val="clear" w:color="auto" w:fill="D6E3BC" w:themeFill="accent3" w:themeFillTint="66"/>
          </w:tcPr>
          <w:p w14:paraId="22F9850E" w14:textId="512F503C" w:rsidR="003F64C3" w:rsidRDefault="003F64C3" w:rsidP="00176AA1">
            <w:pPr>
              <w:pStyle w:val="TableParagraph"/>
              <w:numPr>
                <w:ilvl w:val="0"/>
                <w:numId w:val="10"/>
              </w:numPr>
              <w:spacing w:line="270" w:lineRule="atLeast"/>
              <w:rPr>
                <w:rFonts w:asciiTheme="minorHAnsi" w:hAnsiTheme="minorHAnsi" w:cstheme="minorHAnsi"/>
                <w:b/>
                <w:sz w:val="20"/>
                <w:szCs w:val="20"/>
              </w:rPr>
            </w:pPr>
            <w:r>
              <w:rPr>
                <w:rFonts w:asciiTheme="minorHAnsi" w:hAnsiTheme="minorHAnsi" w:cstheme="minorHAnsi"/>
                <w:b/>
                <w:sz w:val="20"/>
                <w:szCs w:val="20"/>
              </w:rPr>
              <w:t>ANTES DE ALTA DESPUES DE ALTA</w:t>
            </w:r>
          </w:p>
        </w:tc>
      </w:tr>
      <w:tr w:rsidR="003F64C3" w:rsidRPr="004B40B5" w14:paraId="7E8697C2" w14:textId="77777777" w:rsidTr="003F64C3">
        <w:trPr>
          <w:trHeight w:val="707"/>
        </w:trPr>
        <w:tc>
          <w:tcPr>
            <w:tcW w:w="10064" w:type="dxa"/>
            <w:gridSpan w:val="5"/>
            <w:shd w:val="clear" w:color="auto" w:fill="FFFFFF" w:themeFill="background1"/>
          </w:tcPr>
          <w:p w14:paraId="14D76A3A" w14:textId="0DF77596" w:rsidR="003F64C3" w:rsidRPr="00BD21EF" w:rsidRDefault="003F64C3" w:rsidP="00CF6D57">
            <w:pPr>
              <w:rPr>
                <w:rFonts w:asciiTheme="minorHAnsi" w:hAnsiTheme="minorHAnsi" w:cstheme="minorHAnsi"/>
                <w:sz w:val="20"/>
                <w:szCs w:val="20"/>
                <w:lang w:val="es-CO"/>
              </w:rPr>
            </w:pPr>
            <w:r w:rsidRPr="00BD21EF">
              <w:rPr>
                <w:rFonts w:asciiTheme="minorHAnsi" w:hAnsiTheme="minorHAnsi" w:cstheme="minorHAnsi"/>
                <w:sz w:val="20"/>
                <w:szCs w:val="20"/>
                <w:lang w:val="es-CO"/>
              </w:rPr>
              <w:t>Se recomienda una estrategia intensiva con inicio</w:t>
            </w:r>
            <w:r>
              <w:rPr>
                <w:rFonts w:asciiTheme="minorHAnsi" w:hAnsiTheme="minorHAnsi" w:cstheme="minorHAnsi"/>
                <w:sz w:val="20"/>
                <w:szCs w:val="20"/>
                <w:lang w:val="es-CO"/>
              </w:rPr>
              <w:t xml:space="preserve"> </w:t>
            </w:r>
            <w:r w:rsidRPr="00BD21EF">
              <w:rPr>
                <w:rFonts w:asciiTheme="minorHAnsi" w:hAnsiTheme="minorHAnsi" w:cstheme="minorHAnsi"/>
                <w:sz w:val="20"/>
                <w:szCs w:val="20"/>
                <w:lang w:val="es-CO"/>
              </w:rPr>
              <w:t>y aumento rápido del tratamiento basado en la</w:t>
            </w:r>
            <w:r>
              <w:rPr>
                <w:rFonts w:asciiTheme="minorHAnsi" w:hAnsiTheme="minorHAnsi" w:cstheme="minorHAnsi"/>
                <w:sz w:val="20"/>
                <w:szCs w:val="20"/>
                <w:lang w:val="es-CO"/>
              </w:rPr>
              <w:t xml:space="preserve"> </w:t>
            </w:r>
            <w:r w:rsidRPr="00BD21EF">
              <w:rPr>
                <w:rFonts w:asciiTheme="minorHAnsi" w:hAnsiTheme="minorHAnsi" w:cstheme="minorHAnsi"/>
                <w:sz w:val="20"/>
                <w:szCs w:val="20"/>
                <w:lang w:val="es-CO"/>
              </w:rPr>
              <w:t>evidencia antes del alta y durante las consultas</w:t>
            </w:r>
            <w:r>
              <w:rPr>
                <w:rFonts w:asciiTheme="minorHAnsi" w:hAnsiTheme="minorHAnsi" w:cstheme="minorHAnsi"/>
                <w:sz w:val="20"/>
                <w:szCs w:val="20"/>
                <w:lang w:val="es-CO"/>
              </w:rPr>
              <w:t xml:space="preserve"> </w:t>
            </w:r>
            <w:r w:rsidRPr="00BD21EF">
              <w:rPr>
                <w:rFonts w:asciiTheme="minorHAnsi" w:hAnsiTheme="minorHAnsi" w:cstheme="minorHAnsi"/>
                <w:sz w:val="20"/>
                <w:szCs w:val="20"/>
                <w:lang w:val="es-CO"/>
              </w:rPr>
              <w:t>frecuentes de seguimiento durante las 6 primeras</w:t>
            </w:r>
            <w:r>
              <w:rPr>
                <w:rFonts w:asciiTheme="minorHAnsi" w:hAnsiTheme="minorHAnsi" w:cstheme="minorHAnsi"/>
                <w:sz w:val="20"/>
                <w:szCs w:val="20"/>
                <w:lang w:val="es-CO"/>
              </w:rPr>
              <w:t xml:space="preserve"> </w:t>
            </w:r>
            <w:r w:rsidRPr="00BD21EF">
              <w:rPr>
                <w:rFonts w:asciiTheme="minorHAnsi" w:hAnsiTheme="minorHAnsi" w:cstheme="minorHAnsi"/>
                <w:sz w:val="20"/>
                <w:szCs w:val="20"/>
                <w:lang w:val="es-CO"/>
              </w:rPr>
              <w:t>semanas después de una hospitalización por</w:t>
            </w:r>
            <w:r>
              <w:rPr>
                <w:rFonts w:asciiTheme="minorHAnsi" w:hAnsiTheme="minorHAnsi" w:cstheme="minorHAnsi"/>
                <w:sz w:val="20"/>
                <w:szCs w:val="20"/>
                <w:lang w:val="es-CO"/>
              </w:rPr>
              <w:t xml:space="preserve"> </w:t>
            </w:r>
            <w:r w:rsidRPr="00BD21EF">
              <w:rPr>
                <w:rFonts w:asciiTheme="minorHAnsi" w:hAnsiTheme="minorHAnsi" w:cstheme="minorHAnsi"/>
                <w:sz w:val="20"/>
                <w:szCs w:val="20"/>
                <w:lang w:val="es-CO"/>
              </w:rPr>
              <w:t>insuficiencia cardiaca para reducir el riesgo de</w:t>
            </w:r>
            <w:r>
              <w:rPr>
                <w:rFonts w:asciiTheme="minorHAnsi" w:hAnsiTheme="minorHAnsi" w:cstheme="minorHAnsi"/>
                <w:sz w:val="20"/>
                <w:szCs w:val="20"/>
                <w:lang w:val="es-CO"/>
              </w:rPr>
              <w:t xml:space="preserve"> </w:t>
            </w:r>
            <w:r w:rsidRPr="00BD21EF">
              <w:rPr>
                <w:rFonts w:asciiTheme="minorHAnsi" w:hAnsiTheme="minorHAnsi" w:cstheme="minorHAnsi"/>
                <w:sz w:val="20"/>
                <w:szCs w:val="20"/>
                <w:lang w:val="es-CO"/>
              </w:rPr>
              <w:t>reingreso por insuficiencia cardiaca o muerte</w:t>
            </w:r>
            <w:r>
              <w:rPr>
                <w:rFonts w:asciiTheme="minorHAnsi" w:hAnsiTheme="minorHAnsi" w:cstheme="minorHAnsi"/>
                <w:sz w:val="20"/>
                <w:szCs w:val="20"/>
                <w:lang w:val="es-CO"/>
              </w:rPr>
              <w:t xml:space="preserve"> </w:t>
            </w:r>
          </w:p>
        </w:tc>
      </w:tr>
      <w:tr w:rsidR="003F64C3" w14:paraId="19D8B936" w14:textId="77777777" w:rsidTr="003F64C3">
        <w:trPr>
          <w:trHeight w:val="553"/>
        </w:trPr>
        <w:tc>
          <w:tcPr>
            <w:tcW w:w="10064" w:type="dxa"/>
            <w:gridSpan w:val="5"/>
            <w:shd w:val="clear" w:color="auto" w:fill="FFFFFF" w:themeFill="background1"/>
            <w:vAlign w:val="center"/>
          </w:tcPr>
          <w:p w14:paraId="3C0EAB91" w14:textId="40F4C64C" w:rsidR="003F64C3" w:rsidRPr="003F64C3" w:rsidRDefault="003F64C3" w:rsidP="003F64C3">
            <w:pPr>
              <w:pStyle w:val="TableParagraph"/>
              <w:spacing w:line="270" w:lineRule="atLeast"/>
              <w:jc w:val="center"/>
              <w:rPr>
                <w:rFonts w:asciiTheme="minorHAnsi" w:hAnsiTheme="minorHAnsi" w:cstheme="minorHAnsi"/>
                <w:b/>
              </w:rPr>
            </w:pPr>
            <w:r w:rsidRPr="003F64C3">
              <w:rPr>
                <w:rFonts w:asciiTheme="minorHAnsi" w:hAnsiTheme="minorHAnsi" w:cstheme="minorHAnsi"/>
                <w:b/>
                <w:sz w:val="24"/>
                <w:szCs w:val="24"/>
              </w:rPr>
              <w:t>INSUFICIENCIA CARDIACA CRÓNICA</w:t>
            </w:r>
          </w:p>
        </w:tc>
      </w:tr>
      <w:tr w:rsidR="003F64C3" w14:paraId="5DE56334" w14:textId="77777777" w:rsidTr="003F64C3">
        <w:trPr>
          <w:trHeight w:val="553"/>
        </w:trPr>
        <w:tc>
          <w:tcPr>
            <w:tcW w:w="10064" w:type="dxa"/>
            <w:gridSpan w:val="5"/>
            <w:shd w:val="clear" w:color="auto" w:fill="D6E3BC" w:themeFill="accent3" w:themeFillTint="66"/>
          </w:tcPr>
          <w:p w14:paraId="2A4616CC" w14:textId="6B58E19A" w:rsidR="003F64C3" w:rsidRDefault="003F64C3" w:rsidP="00C91483">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DIAGNÓSTICO</w:t>
            </w:r>
          </w:p>
        </w:tc>
      </w:tr>
      <w:tr w:rsidR="003F64C3" w:rsidRPr="004B40B5" w14:paraId="559498F4" w14:textId="77777777" w:rsidTr="003F64C3">
        <w:trPr>
          <w:trHeight w:val="707"/>
        </w:trPr>
        <w:tc>
          <w:tcPr>
            <w:tcW w:w="10064" w:type="dxa"/>
            <w:gridSpan w:val="5"/>
            <w:shd w:val="clear" w:color="auto" w:fill="FFFFFF" w:themeFill="background1"/>
          </w:tcPr>
          <w:p w14:paraId="7EA2562C" w14:textId="0266C40A" w:rsidR="003F64C3" w:rsidRDefault="003F64C3" w:rsidP="00F24791">
            <w:pPr>
              <w:rPr>
                <w:rFonts w:asciiTheme="minorHAnsi" w:hAnsiTheme="minorHAnsi" w:cstheme="minorHAnsi"/>
                <w:sz w:val="20"/>
                <w:szCs w:val="20"/>
                <w:lang w:val="es-CO"/>
              </w:rPr>
            </w:pPr>
            <w:r>
              <w:rPr>
                <w:rFonts w:asciiTheme="minorHAnsi" w:hAnsiTheme="minorHAnsi" w:cstheme="minorHAnsi"/>
                <w:sz w:val="20"/>
                <w:szCs w:val="20"/>
                <w:lang w:val="es-CO"/>
              </w:rPr>
              <w:t xml:space="preserve">Signos y síntomas clínicos de insuficiencia cardiaca, con factores de riesgo, realizar radiografía de tórax, electrocardiograma y péptidos natriuréticos según disponibilidad, además de ecocardiograma para clasificación según función ventricular izquierda, además de </w:t>
            </w:r>
            <w:r w:rsidRPr="00F24791">
              <w:rPr>
                <w:rFonts w:asciiTheme="minorHAnsi" w:hAnsiTheme="minorHAnsi" w:cstheme="minorHAnsi"/>
                <w:sz w:val="20"/>
                <w:szCs w:val="20"/>
                <w:lang w:val="es-CO"/>
              </w:rPr>
              <w:t>Análisis sangu</w:t>
            </w:r>
            <w:r>
              <w:rPr>
                <w:rFonts w:asciiTheme="minorHAnsi" w:hAnsiTheme="minorHAnsi" w:cstheme="minorHAnsi"/>
                <w:sz w:val="20"/>
                <w:szCs w:val="20"/>
                <w:lang w:val="es-CO"/>
              </w:rPr>
              <w:t>í</w:t>
            </w:r>
            <w:r w:rsidRPr="00F24791">
              <w:rPr>
                <w:rFonts w:asciiTheme="minorHAnsi" w:hAnsiTheme="minorHAnsi" w:cstheme="minorHAnsi"/>
                <w:sz w:val="20"/>
                <w:szCs w:val="20"/>
                <w:lang w:val="es-CO"/>
              </w:rPr>
              <w:t xml:space="preserve">neo habitual para comorbilidades: </w:t>
            </w:r>
            <w:r>
              <w:rPr>
                <w:rFonts w:asciiTheme="minorHAnsi" w:hAnsiTheme="minorHAnsi" w:cstheme="minorHAnsi"/>
                <w:sz w:val="20"/>
                <w:szCs w:val="20"/>
                <w:lang w:val="es-CO"/>
              </w:rPr>
              <w:t>hemograma</w:t>
            </w:r>
            <w:r w:rsidRPr="00F24791">
              <w:rPr>
                <w:rFonts w:asciiTheme="minorHAnsi" w:hAnsiTheme="minorHAnsi" w:cstheme="minorHAnsi"/>
                <w:sz w:val="20"/>
                <w:szCs w:val="20"/>
                <w:lang w:val="es-CO"/>
              </w:rPr>
              <w:t xml:space="preserve"> completo, </w:t>
            </w:r>
            <w:r>
              <w:rPr>
                <w:rFonts w:asciiTheme="minorHAnsi" w:hAnsiTheme="minorHAnsi" w:cstheme="minorHAnsi"/>
                <w:sz w:val="20"/>
                <w:szCs w:val="20"/>
                <w:lang w:val="es-CO"/>
              </w:rPr>
              <w:t xml:space="preserve">creatinina, </w:t>
            </w:r>
            <w:r w:rsidRPr="00F24791">
              <w:rPr>
                <w:rFonts w:asciiTheme="minorHAnsi" w:hAnsiTheme="minorHAnsi" w:cstheme="minorHAnsi"/>
                <w:sz w:val="20"/>
                <w:szCs w:val="20"/>
                <w:lang w:val="es-CO"/>
              </w:rPr>
              <w:t>electrolitos, función tiroidea, glucosa en ayunas y</w:t>
            </w:r>
            <w:r>
              <w:rPr>
                <w:rFonts w:asciiTheme="minorHAnsi" w:hAnsiTheme="minorHAnsi" w:cstheme="minorHAnsi"/>
                <w:sz w:val="20"/>
                <w:szCs w:val="20"/>
                <w:lang w:val="es-CO"/>
              </w:rPr>
              <w:t xml:space="preserve"> </w:t>
            </w:r>
            <w:r w:rsidRPr="00F24791">
              <w:rPr>
                <w:rFonts w:asciiTheme="minorHAnsi" w:hAnsiTheme="minorHAnsi" w:cstheme="minorHAnsi"/>
                <w:sz w:val="20"/>
                <w:szCs w:val="20"/>
                <w:lang w:val="es-CO"/>
              </w:rPr>
              <w:t xml:space="preserve">HbA1c, </w:t>
            </w:r>
            <w:r>
              <w:rPr>
                <w:rFonts w:asciiTheme="minorHAnsi" w:hAnsiTheme="minorHAnsi" w:cstheme="minorHAnsi"/>
                <w:sz w:val="20"/>
                <w:szCs w:val="20"/>
                <w:lang w:val="es-CO"/>
              </w:rPr>
              <w:t>perfil lipídico,</w:t>
            </w:r>
            <w:r w:rsidRPr="00F24791">
              <w:rPr>
                <w:rFonts w:asciiTheme="minorHAnsi" w:hAnsiTheme="minorHAnsi" w:cstheme="minorHAnsi"/>
                <w:sz w:val="20"/>
                <w:szCs w:val="20"/>
                <w:lang w:val="es-CO"/>
              </w:rPr>
              <w:t xml:space="preserve"> </w:t>
            </w:r>
            <w:r>
              <w:rPr>
                <w:rFonts w:asciiTheme="minorHAnsi" w:hAnsiTheme="minorHAnsi" w:cstheme="minorHAnsi"/>
                <w:sz w:val="20"/>
                <w:szCs w:val="20"/>
                <w:lang w:val="es-CO"/>
              </w:rPr>
              <w:t>perfil ferrocinética.</w:t>
            </w:r>
          </w:p>
          <w:p w14:paraId="12993A17" w14:textId="14E3B4F8" w:rsidR="003F64C3" w:rsidRPr="00BD21EF" w:rsidRDefault="003F64C3" w:rsidP="00F24791">
            <w:pPr>
              <w:rPr>
                <w:rFonts w:asciiTheme="minorHAnsi" w:hAnsiTheme="minorHAnsi" w:cstheme="minorHAnsi"/>
                <w:sz w:val="20"/>
                <w:szCs w:val="20"/>
                <w:lang w:val="es-CO"/>
              </w:rPr>
            </w:pPr>
          </w:p>
        </w:tc>
      </w:tr>
      <w:tr w:rsidR="003F64C3" w14:paraId="17FEE91B" w14:textId="77777777" w:rsidTr="003F64C3">
        <w:trPr>
          <w:trHeight w:val="553"/>
        </w:trPr>
        <w:tc>
          <w:tcPr>
            <w:tcW w:w="10064" w:type="dxa"/>
            <w:gridSpan w:val="5"/>
            <w:shd w:val="clear" w:color="auto" w:fill="FFFFFF" w:themeFill="background1"/>
            <w:vAlign w:val="center"/>
          </w:tcPr>
          <w:p w14:paraId="23DE08A8" w14:textId="5882AAA5" w:rsidR="003F64C3" w:rsidRDefault="003F64C3" w:rsidP="003F64C3">
            <w:pPr>
              <w:pStyle w:val="TableParagraph"/>
              <w:numPr>
                <w:ilvl w:val="0"/>
                <w:numId w:val="11"/>
              </w:numPr>
              <w:spacing w:line="270" w:lineRule="atLeast"/>
              <w:jc w:val="center"/>
              <w:rPr>
                <w:rFonts w:asciiTheme="minorHAnsi" w:hAnsiTheme="minorHAnsi" w:cstheme="minorHAnsi"/>
                <w:b/>
                <w:sz w:val="20"/>
                <w:szCs w:val="20"/>
              </w:rPr>
            </w:pPr>
            <w:r w:rsidRPr="003F64C3">
              <w:rPr>
                <w:rFonts w:asciiTheme="minorHAnsi" w:hAnsiTheme="minorHAnsi" w:cstheme="minorHAnsi"/>
                <w:b/>
              </w:rPr>
              <w:t>INSUFICIENCIA CARDIACA CON FRACCI</w:t>
            </w:r>
            <w:r>
              <w:rPr>
                <w:rFonts w:asciiTheme="minorHAnsi" w:hAnsiTheme="minorHAnsi" w:cstheme="minorHAnsi"/>
                <w:b/>
              </w:rPr>
              <w:t>Ó</w:t>
            </w:r>
            <w:r w:rsidRPr="003F64C3">
              <w:rPr>
                <w:rFonts w:asciiTheme="minorHAnsi" w:hAnsiTheme="minorHAnsi" w:cstheme="minorHAnsi"/>
                <w:b/>
              </w:rPr>
              <w:t>N DE EYECCI</w:t>
            </w:r>
            <w:r>
              <w:rPr>
                <w:rFonts w:asciiTheme="minorHAnsi" w:hAnsiTheme="minorHAnsi" w:cstheme="minorHAnsi"/>
                <w:b/>
              </w:rPr>
              <w:t>Ó</w:t>
            </w:r>
            <w:r w:rsidRPr="003F64C3">
              <w:rPr>
                <w:rFonts w:asciiTheme="minorHAnsi" w:hAnsiTheme="minorHAnsi" w:cstheme="minorHAnsi"/>
                <w:b/>
              </w:rPr>
              <w:t>N REDUCIDA</w:t>
            </w:r>
          </w:p>
        </w:tc>
      </w:tr>
      <w:tr w:rsidR="003F64C3" w14:paraId="4B8BE362" w14:textId="77777777" w:rsidTr="003F64C3">
        <w:trPr>
          <w:trHeight w:val="553"/>
        </w:trPr>
        <w:tc>
          <w:tcPr>
            <w:tcW w:w="10064" w:type="dxa"/>
            <w:gridSpan w:val="5"/>
            <w:shd w:val="clear" w:color="auto" w:fill="D6E3BC" w:themeFill="accent3" w:themeFillTint="66"/>
          </w:tcPr>
          <w:p w14:paraId="29415CA5" w14:textId="04155B5F" w:rsidR="003F64C3" w:rsidRDefault="003F64C3" w:rsidP="00C91483">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TRATAMIENTO</w:t>
            </w:r>
          </w:p>
        </w:tc>
      </w:tr>
      <w:tr w:rsidR="003F64C3" w:rsidRPr="004B40B5" w14:paraId="7F9ABDA8" w14:textId="77777777" w:rsidTr="003F64C3">
        <w:trPr>
          <w:trHeight w:val="301"/>
        </w:trPr>
        <w:tc>
          <w:tcPr>
            <w:tcW w:w="10064" w:type="dxa"/>
            <w:gridSpan w:val="5"/>
            <w:shd w:val="clear" w:color="auto" w:fill="FFFFFF" w:themeFill="background1"/>
          </w:tcPr>
          <w:p w14:paraId="509EFE58" w14:textId="20D4F44E" w:rsidR="003F64C3" w:rsidRPr="00BD21EF" w:rsidRDefault="003F64C3" w:rsidP="00C91483">
            <w:pPr>
              <w:rPr>
                <w:rFonts w:asciiTheme="minorHAnsi" w:hAnsiTheme="minorHAnsi" w:cstheme="minorHAnsi"/>
                <w:sz w:val="20"/>
                <w:szCs w:val="20"/>
                <w:lang w:val="es-CO"/>
              </w:rPr>
            </w:pPr>
            <w:r w:rsidRPr="001F25D2">
              <w:rPr>
                <w:rFonts w:asciiTheme="minorHAnsi" w:hAnsiTheme="minorHAnsi" w:cstheme="minorHAnsi"/>
                <w:sz w:val="20"/>
                <w:szCs w:val="20"/>
                <w:lang w:val="es-CO"/>
              </w:rPr>
              <w:t>Se recomienda un IECA para reducir el riesgo de hospitalización por IC y muerte de los pacientes con IC-FEr</w:t>
            </w:r>
          </w:p>
        </w:tc>
      </w:tr>
      <w:tr w:rsidR="003F64C3" w:rsidRPr="004B40B5" w14:paraId="41112627" w14:textId="77777777" w:rsidTr="003F64C3">
        <w:trPr>
          <w:trHeight w:val="301"/>
        </w:trPr>
        <w:tc>
          <w:tcPr>
            <w:tcW w:w="10064" w:type="dxa"/>
            <w:gridSpan w:val="5"/>
            <w:shd w:val="clear" w:color="auto" w:fill="FFFFFF" w:themeFill="background1"/>
          </w:tcPr>
          <w:p w14:paraId="38EE342F" w14:textId="1CC7B94F" w:rsidR="003F64C3" w:rsidRPr="001F25D2" w:rsidRDefault="003F64C3" w:rsidP="00C91483">
            <w:pPr>
              <w:rPr>
                <w:rFonts w:asciiTheme="minorHAnsi" w:hAnsiTheme="minorHAnsi" w:cstheme="minorHAnsi"/>
                <w:sz w:val="20"/>
                <w:szCs w:val="20"/>
                <w:lang w:val="es-CO"/>
              </w:rPr>
            </w:pPr>
            <w:r w:rsidRPr="001F25D2">
              <w:rPr>
                <w:rFonts w:asciiTheme="minorHAnsi" w:hAnsiTheme="minorHAnsi" w:cstheme="minorHAnsi"/>
                <w:sz w:val="20"/>
                <w:szCs w:val="20"/>
                <w:lang w:val="es-CO"/>
              </w:rPr>
              <w:t>Se recomienda un beta bloqueador para reducir el riesgo de hospitalizaci</w:t>
            </w:r>
            <w:r>
              <w:rPr>
                <w:rFonts w:asciiTheme="minorHAnsi" w:hAnsiTheme="minorHAnsi" w:cstheme="minorHAnsi"/>
                <w:sz w:val="20"/>
                <w:szCs w:val="20"/>
                <w:lang w:val="es-CO"/>
              </w:rPr>
              <w:t>ón</w:t>
            </w:r>
            <w:r w:rsidRPr="001F25D2">
              <w:rPr>
                <w:rFonts w:asciiTheme="minorHAnsi" w:hAnsiTheme="minorHAnsi" w:cstheme="minorHAnsi"/>
                <w:sz w:val="20"/>
                <w:szCs w:val="20"/>
                <w:lang w:val="es-CO"/>
              </w:rPr>
              <w:t xml:space="preserve"> por IC y muerte de los pacientes con IC-FEr estable</w:t>
            </w:r>
          </w:p>
        </w:tc>
      </w:tr>
      <w:tr w:rsidR="003F64C3" w:rsidRPr="004B40B5" w14:paraId="04185926" w14:textId="77777777" w:rsidTr="003F64C3">
        <w:trPr>
          <w:trHeight w:val="301"/>
        </w:trPr>
        <w:tc>
          <w:tcPr>
            <w:tcW w:w="10064" w:type="dxa"/>
            <w:gridSpan w:val="5"/>
            <w:shd w:val="clear" w:color="auto" w:fill="FFFFFF" w:themeFill="background1"/>
          </w:tcPr>
          <w:p w14:paraId="126A5393" w14:textId="7B7CB7EF" w:rsidR="003F64C3" w:rsidRPr="001F25D2" w:rsidRDefault="003F64C3" w:rsidP="00C91483">
            <w:pPr>
              <w:rPr>
                <w:rFonts w:asciiTheme="minorHAnsi" w:hAnsiTheme="minorHAnsi" w:cstheme="minorHAnsi"/>
                <w:sz w:val="20"/>
                <w:szCs w:val="20"/>
                <w:lang w:val="es-CO"/>
              </w:rPr>
            </w:pPr>
            <w:r w:rsidRPr="00843185">
              <w:rPr>
                <w:rFonts w:asciiTheme="minorHAnsi" w:hAnsiTheme="minorHAnsi" w:cstheme="minorHAnsi"/>
                <w:sz w:val="20"/>
                <w:szCs w:val="20"/>
                <w:lang w:val="es-CO"/>
              </w:rPr>
              <w:t>Se recomienda un ARM</w:t>
            </w:r>
            <w:r>
              <w:rPr>
                <w:rFonts w:asciiTheme="minorHAnsi" w:hAnsiTheme="minorHAnsi" w:cstheme="minorHAnsi"/>
                <w:sz w:val="20"/>
                <w:szCs w:val="20"/>
                <w:lang w:val="es-CO"/>
              </w:rPr>
              <w:t xml:space="preserve"> (antagonista del receptor de mineralocorticoides)</w:t>
            </w:r>
            <w:r w:rsidRPr="00843185">
              <w:rPr>
                <w:rFonts w:asciiTheme="minorHAnsi" w:hAnsiTheme="minorHAnsi" w:cstheme="minorHAnsi"/>
                <w:sz w:val="20"/>
                <w:szCs w:val="20"/>
                <w:lang w:val="es-CO"/>
              </w:rPr>
              <w:t xml:space="preserve"> para reducir el riesgo de hospitalización por IC y muerte de los pacientes con IC-FEr</w:t>
            </w:r>
          </w:p>
        </w:tc>
      </w:tr>
      <w:tr w:rsidR="003F64C3" w:rsidRPr="004B40B5" w14:paraId="61C10C80" w14:textId="77777777" w:rsidTr="003F64C3">
        <w:trPr>
          <w:trHeight w:val="301"/>
        </w:trPr>
        <w:tc>
          <w:tcPr>
            <w:tcW w:w="10064" w:type="dxa"/>
            <w:gridSpan w:val="5"/>
            <w:shd w:val="clear" w:color="auto" w:fill="FFFFFF" w:themeFill="background1"/>
          </w:tcPr>
          <w:p w14:paraId="219FEDA7" w14:textId="294D14AF" w:rsidR="003F64C3" w:rsidRPr="001F25D2" w:rsidRDefault="003F64C3" w:rsidP="00C91483">
            <w:pPr>
              <w:rPr>
                <w:rFonts w:asciiTheme="minorHAnsi" w:hAnsiTheme="minorHAnsi" w:cstheme="minorHAnsi"/>
                <w:sz w:val="20"/>
                <w:szCs w:val="20"/>
                <w:lang w:val="es-CO"/>
              </w:rPr>
            </w:pPr>
            <w:r w:rsidRPr="00D9321D">
              <w:rPr>
                <w:rFonts w:asciiTheme="minorHAnsi" w:hAnsiTheme="minorHAnsi" w:cstheme="minorHAnsi"/>
                <w:sz w:val="20"/>
                <w:szCs w:val="20"/>
                <w:lang w:val="es-CO"/>
              </w:rPr>
              <w:t>La dapagliflozina o empagliflozina están recomendadas para reducir el riesgo de hospitalización por IC y muerte de los pacientes con IC-FEr</w:t>
            </w:r>
          </w:p>
        </w:tc>
      </w:tr>
      <w:tr w:rsidR="003F64C3" w:rsidRPr="004B40B5" w14:paraId="61E13CB3" w14:textId="77777777" w:rsidTr="003F64C3">
        <w:trPr>
          <w:trHeight w:val="301"/>
        </w:trPr>
        <w:tc>
          <w:tcPr>
            <w:tcW w:w="10064" w:type="dxa"/>
            <w:gridSpan w:val="5"/>
            <w:shd w:val="clear" w:color="auto" w:fill="FFFFFF" w:themeFill="background1"/>
          </w:tcPr>
          <w:p w14:paraId="5F663CAD" w14:textId="3EC6134A" w:rsidR="003F64C3" w:rsidRPr="00D9321D" w:rsidRDefault="003F64C3" w:rsidP="00D9321D">
            <w:pPr>
              <w:rPr>
                <w:rFonts w:asciiTheme="minorHAnsi" w:hAnsiTheme="minorHAnsi" w:cstheme="minorHAnsi"/>
                <w:sz w:val="20"/>
                <w:szCs w:val="20"/>
                <w:lang w:val="es-CO"/>
              </w:rPr>
            </w:pPr>
            <w:r>
              <w:rPr>
                <w:rFonts w:asciiTheme="minorHAnsi" w:hAnsiTheme="minorHAnsi" w:cstheme="minorHAnsi"/>
                <w:sz w:val="20"/>
                <w:szCs w:val="20"/>
                <w:lang w:val="es-CO"/>
              </w:rPr>
              <w:t xml:space="preserve">El </w:t>
            </w:r>
            <w:proofErr w:type="spellStart"/>
            <w:r>
              <w:rPr>
                <w:rFonts w:asciiTheme="minorHAnsi" w:hAnsiTheme="minorHAnsi" w:cstheme="minorHAnsi"/>
                <w:sz w:val="20"/>
                <w:szCs w:val="20"/>
                <w:lang w:val="es-CO"/>
              </w:rPr>
              <w:t>sacubitrilo-valsarta</w:t>
            </w:r>
            <w:r w:rsidRPr="00D9321D">
              <w:rPr>
                <w:rFonts w:asciiTheme="minorHAnsi" w:hAnsiTheme="minorHAnsi" w:cstheme="minorHAnsi"/>
                <w:sz w:val="20"/>
                <w:szCs w:val="20"/>
                <w:lang w:val="es-CO"/>
              </w:rPr>
              <w:t>n</w:t>
            </w:r>
            <w:proofErr w:type="spellEnd"/>
            <w:r w:rsidRPr="00D9321D">
              <w:rPr>
                <w:rFonts w:asciiTheme="minorHAnsi" w:hAnsiTheme="minorHAnsi" w:cstheme="minorHAnsi"/>
                <w:sz w:val="20"/>
                <w:szCs w:val="20"/>
                <w:lang w:val="es-CO"/>
              </w:rPr>
              <w:t xml:space="preserve"> esta’ recomendado como sustituto de un IECA para reducir el riesgo de hospitalización por IC y muerte de los pacientes</w:t>
            </w:r>
            <w:r>
              <w:rPr>
                <w:rFonts w:asciiTheme="minorHAnsi" w:hAnsiTheme="minorHAnsi" w:cstheme="minorHAnsi"/>
                <w:sz w:val="20"/>
                <w:szCs w:val="20"/>
                <w:lang w:val="es-CO"/>
              </w:rPr>
              <w:t xml:space="preserve"> </w:t>
            </w:r>
            <w:r w:rsidRPr="00D9321D">
              <w:rPr>
                <w:rFonts w:asciiTheme="minorHAnsi" w:hAnsiTheme="minorHAnsi" w:cstheme="minorHAnsi"/>
                <w:sz w:val="20"/>
                <w:szCs w:val="20"/>
                <w:lang w:val="es-CO"/>
              </w:rPr>
              <w:t>con IC-FEr</w:t>
            </w:r>
          </w:p>
        </w:tc>
      </w:tr>
      <w:tr w:rsidR="003F64C3" w:rsidRPr="004B40B5" w14:paraId="1518B462" w14:textId="77777777" w:rsidTr="003F64C3">
        <w:trPr>
          <w:trHeight w:val="301"/>
        </w:trPr>
        <w:tc>
          <w:tcPr>
            <w:tcW w:w="10064" w:type="dxa"/>
            <w:gridSpan w:val="5"/>
            <w:shd w:val="clear" w:color="auto" w:fill="FFFFFF" w:themeFill="background1"/>
          </w:tcPr>
          <w:p w14:paraId="221D1F07" w14:textId="43E3A69F" w:rsidR="003F64C3" w:rsidRPr="00D9321D" w:rsidRDefault="003F64C3" w:rsidP="00D9321D">
            <w:pPr>
              <w:rPr>
                <w:rFonts w:asciiTheme="minorHAnsi" w:hAnsiTheme="minorHAnsi" w:cstheme="minorHAnsi"/>
                <w:sz w:val="20"/>
                <w:szCs w:val="20"/>
                <w:lang w:val="es-CO"/>
              </w:rPr>
            </w:pPr>
            <w:r w:rsidRPr="00D9321D">
              <w:rPr>
                <w:rFonts w:asciiTheme="minorHAnsi" w:hAnsiTheme="minorHAnsi" w:cstheme="minorHAnsi"/>
                <w:sz w:val="20"/>
                <w:szCs w:val="20"/>
                <w:lang w:val="es-CO"/>
              </w:rPr>
              <w:t>Los diuréticos están recomendados para aliviar los s</w:t>
            </w:r>
            <w:r>
              <w:rPr>
                <w:rFonts w:asciiTheme="minorHAnsi" w:hAnsiTheme="minorHAnsi" w:cstheme="minorHAnsi"/>
                <w:sz w:val="20"/>
                <w:szCs w:val="20"/>
                <w:lang w:val="es-CO"/>
              </w:rPr>
              <w:t>í</w:t>
            </w:r>
            <w:r w:rsidRPr="00D9321D">
              <w:rPr>
                <w:rFonts w:asciiTheme="minorHAnsi" w:hAnsiTheme="minorHAnsi" w:cstheme="minorHAnsi"/>
                <w:sz w:val="20"/>
                <w:szCs w:val="20"/>
                <w:lang w:val="es-CO"/>
              </w:rPr>
              <w:t>ntomas, mejorar la capacidad de ejercicio y reducir las hospitalizaciones por IC de los</w:t>
            </w:r>
          </w:p>
          <w:p w14:paraId="090FADF5" w14:textId="36C50F62" w:rsidR="003F64C3" w:rsidRPr="00D9321D" w:rsidRDefault="003F64C3" w:rsidP="00D9321D">
            <w:pPr>
              <w:rPr>
                <w:rFonts w:asciiTheme="minorHAnsi" w:hAnsiTheme="minorHAnsi" w:cstheme="minorHAnsi"/>
                <w:sz w:val="20"/>
                <w:szCs w:val="20"/>
                <w:lang w:val="es-CO"/>
              </w:rPr>
            </w:pPr>
            <w:r w:rsidRPr="00D9321D">
              <w:rPr>
                <w:rFonts w:asciiTheme="minorHAnsi" w:hAnsiTheme="minorHAnsi" w:cstheme="minorHAnsi"/>
                <w:sz w:val="20"/>
                <w:szCs w:val="20"/>
                <w:lang w:val="es-CO"/>
              </w:rPr>
              <w:t xml:space="preserve">pacientes con IC-FEr y signos o </w:t>
            </w:r>
            <w:r>
              <w:rPr>
                <w:rFonts w:asciiTheme="minorHAnsi" w:hAnsiTheme="minorHAnsi" w:cstheme="minorHAnsi"/>
                <w:sz w:val="20"/>
                <w:szCs w:val="20"/>
                <w:lang w:val="es-CO"/>
              </w:rPr>
              <w:t>sín</w:t>
            </w:r>
            <w:r w:rsidRPr="00D9321D">
              <w:rPr>
                <w:rFonts w:asciiTheme="minorHAnsi" w:hAnsiTheme="minorHAnsi" w:cstheme="minorHAnsi"/>
                <w:sz w:val="20"/>
                <w:szCs w:val="20"/>
                <w:lang w:val="es-CO"/>
              </w:rPr>
              <w:t>tomas de congestión</w:t>
            </w:r>
          </w:p>
        </w:tc>
      </w:tr>
      <w:tr w:rsidR="003F64C3" w:rsidRPr="004B40B5" w14:paraId="00577C00" w14:textId="77777777" w:rsidTr="003F64C3">
        <w:trPr>
          <w:trHeight w:val="301"/>
        </w:trPr>
        <w:tc>
          <w:tcPr>
            <w:tcW w:w="10064" w:type="dxa"/>
            <w:gridSpan w:val="5"/>
            <w:shd w:val="clear" w:color="auto" w:fill="FFFFFF" w:themeFill="background1"/>
          </w:tcPr>
          <w:p w14:paraId="079B806B" w14:textId="6967F09E" w:rsidR="003F64C3" w:rsidRPr="00D9321D" w:rsidRDefault="003F64C3" w:rsidP="00B724B2">
            <w:pPr>
              <w:rPr>
                <w:rFonts w:asciiTheme="minorHAnsi" w:hAnsiTheme="minorHAnsi" w:cstheme="minorHAnsi"/>
                <w:sz w:val="20"/>
                <w:szCs w:val="20"/>
                <w:lang w:val="es-CO"/>
              </w:rPr>
            </w:pPr>
            <w:r w:rsidRPr="008F1930">
              <w:rPr>
                <w:rFonts w:asciiTheme="minorHAnsi" w:hAnsiTheme="minorHAnsi" w:cstheme="minorHAnsi"/>
                <w:sz w:val="20"/>
                <w:szCs w:val="20"/>
                <w:lang w:val="es-CO"/>
              </w:rPr>
              <w:lastRenderedPageBreak/>
              <w:t>Se recomienda un ARA-II para reducir el riesgo de hospitalización por IC y muerte cardiovascular de los pacientes que no toleran los IECA o</w:t>
            </w:r>
            <w:r>
              <w:rPr>
                <w:rFonts w:asciiTheme="minorHAnsi" w:hAnsiTheme="minorHAnsi" w:cstheme="minorHAnsi"/>
                <w:sz w:val="20"/>
                <w:szCs w:val="20"/>
                <w:lang w:val="es-CO"/>
              </w:rPr>
              <w:t xml:space="preserve"> ARNI</w:t>
            </w:r>
            <w:r w:rsidRPr="008F1930">
              <w:rPr>
                <w:rFonts w:asciiTheme="minorHAnsi" w:hAnsiTheme="minorHAnsi" w:cstheme="minorHAnsi"/>
                <w:sz w:val="20"/>
                <w:szCs w:val="20"/>
                <w:lang w:val="es-CO"/>
              </w:rPr>
              <w:t xml:space="preserve"> (que también deber recibir un bloqueadora beta y un ARM)</w:t>
            </w:r>
          </w:p>
        </w:tc>
      </w:tr>
      <w:tr w:rsidR="003F64C3" w:rsidRPr="004B40B5" w14:paraId="4593676A" w14:textId="77777777" w:rsidTr="003F64C3">
        <w:trPr>
          <w:trHeight w:val="301"/>
        </w:trPr>
        <w:tc>
          <w:tcPr>
            <w:tcW w:w="10064" w:type="dxa"/>
            <w:gridSpan w:val="5"/>
            <w:shd w:val="clear" w:color="auto" w:fill="FFFFFF" w:themeFill="background1"/>
          </w:tcPr>
          <w:p w14:paraId="64945BF6" w14:textId="105DBE15" w:rsidR="003F64C3" w:rsidRPr="00D9321D" w:rsidRDefault="003F64C3" w:rsidP="008F1930">
            <w:pPr>
              <w:rPr>
                <w:rFonts w:asciiTheme="minorHAnsi" w:hAnsiTheme="minorHAnsi" w:cstheme="minorHAnsi"/>
                <w:sz w:val="20"/>
                <w:szCs w:val="20"/>
                <w:lang w:val="es-CO"/>
              </w:rPr>
            </w:pPr>
            <w:r w:rsidRPr="008F1930">
              <w:rPr>
                <w:rFonts w:asciiTheme="minorHAnsi" w:hAnsiTheme="minorHAnsi" w:cstheme="minorHAnsi"/>
                <w:sz w:val="20"/>
                <w:szCs w:val="20"/>
                <w:lang w:val="es-CO"/>
              </w:rPr>
              <w:t>No se recomienda añadir un ARA-II (o inhibidor de la renina) a la combinación de un IECA y un ARM para los pacientes con IC, debido al</w:t>
            </w:r>
            <w:r>
              <w:rPr>
                <w:rFonts w:asciiTheme="minorHAnsi" w:hAnsiTheme="minorHAnsi" w:cstheme="minorHAnsi"/>
                <w:sz w:val="20"/>
                <w:szCs w:val="20"/>
                <w:lang w:val="es-CO"/>
              </w:rPr>
              <w:t xml:space="preserve"> </w:t>
            </w:r>
            <w:r w:rsidRPr="008F1930">
              <w:rPr>
                <w:rFonts w:asciiTheme="minorHAnsi" w:hAnsiTheme="minorHAnsi" w:cstheme="minorHAnsi"/>
                <w:sz w:val="20"/>
                <w:szCs w:val="20"/>
                <w:lang w:val="es-CO"/>
              </w:rPr>
              <w:t>aumento de riesgo de disfunción renal e hiperpotasemia</w:t>
            </w:r>
          </w:p>
        </w:tc>
      </w:tr>
      <w:tr w:rsidR="003F64C3" w14:paraId="17FAEAF3" w14:textId="77777777" w:rsidTr="003F64C3">
        <w:trPr>
          <w:trHeight w:val="553"/>
        </w:trPr>
        <w:tc>
          <w:tcPr>
            <w:tcW w:w="10064" w:type="dxa"/>
            <w:gridSpan w:val="5"/>
            <w:shd w:val="clear" w:color="auto" w:fill="FFFFFF" w:themeFill="background1"/>
          </w:tcPr>
          <w:p w14:paraId="44C01538" w14:textId="63A55337" w:rsidR="003F64C3" w:rsidRDefault="003F64C3" w:rsidP="003F64C3">
            <w:pPr>
              <w:pStyle w:val="TableParagraph"/>
              <w:numPr>
                <w:ilvl w:val="0"/>
                <w:numId w:val="12"/>
              </w:numPr>
              <w:spacing w:line="270" w:lineRule="atLeast"/>
              <w:jc w:val="center"/>
              <w:rPr>
                <w:rFonts w:asciiTheme="minorHAnsi" w:hAnsiTheme="minorHAnsi" w:cstheme="minorHAnsi"/>
                <w:b/>
                <w:sz w:val="20"/>
                <w:szCs w:val="20"/>
              </w:rPr>
            </w:pPr>
            <w:r>
              <w:rPr>
                <w:rFonts w:asciiTheme="minorHAnsi" w:hAnsiTheme="minorHAnsi" w:cstheme="minorHAnsi"/>
                <w:b/>
                <w:sz w:val="20"/>
                <w:szCs w:val="20"/>
              </w:rPr>
              <w:t>INSUFICIENCIA CARDIACA CON FRACCION DE EYECCION LEVEMENTE REDUCIDA Y CONSERVADA</w:t>
            </w:r>
          </w:p>
        </w:tc>
      </w:tr>
      <w:tr w:rsidR="003F64C3" w14:paraId="70D36C9C" w14:textId="77777777" w:rsidTr="003F64C3">
        <w:trPr>
          <w:trHeight w:val="553"/>
        </w:trPr>
        <w:tc>
          <w:tcPr>
            <w:tcW w:w="10064" w:type="dxa"/>
            <w:gridSpan w:val="5"/>
            <w:shd w:val="clear" w:color="auto" w:fill="D6E3BC" w:themeFill="accent3" w:themeFillTint="66"/>
          </w:tcPr>
          <w:p w14:paraId="10142B72" w14:textId="77777777" w:rsidR="003F64C3" w:rsidRDefault="003F64C3" w:rsidP="00C91483">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TRATAMIENTO</w:t>
            </w:r>
          </w:p>
        </w:tc>
      </w:tr>
      <w:tr w:rsidR="003F64C3" w:rsidRPr="004B40B5" w14:paraId="542EFFC6" w14:textId="77777777" w:rsidTr="003F64C3">
        <w:trPr>
          <w:trHeight w:val="301"/>
        </w:trPr>
        <w:tc>
          <w:tcPr>
            <w:tcW w:w="10064" w:type="dxa"/>
            <w:gridSpan w:val="5"/>
            <w:shd w:val="clear" w:color="auto" w:fill="FFFFFF" w:themeFill="background1"/>
          </w:tcPr>
          <w:p w14:paraId="79FA7F59" w14:textId="2290E811" w:rsidR="003F64C3" w:rsidRPr="00BD21EF" w:rsidRDefault="003F64C3" w:rsidP="00C91483">
            <w:pPr>
              <w:rPr>
                <w:rFonts w:asciiTheme="minorHAnsi" w:hAnsiTheme="minorHAnsi" w:cstheme="minorHAnsi"/>
                <w:sz w:val="20"/>
                <w:szCs w:val="20"/>
                <w:lang w:val="es-CO"/>
              </w:rPr>
            </w:pPr>
            <w:r w:rsidRPr="00891BB9">
              <w:rPr>
                <w:rFonts w:asciiTheme="minorHAnsi" w:hAnsiTheme="minorHAnsi" w:cstheme="minorHAnsi"/>
                <w:sz w:val="20"/>
                <w:szCs w:val="20"/>
                <w:lang w:val="es-CO"/>
              </w:rPr>
              <w:t>Se recomienda el tratamiento diurético para los pacientes con IC-FElr</w:t>
            </w:r>
            <w:r>
              <w:rPr>
                <w:rFonts w:asciiTheme="minorHAnsi" w:hAnsiTheme="minorHAnsi" w:cstheme="minorHAnsi"/>
                <w:sz w:val="20"/>
                <w:szCs w:val="20"/>
                <w:lang w:val="es-CO"/>
              </w:rPr>
              <w:t xml:space="preserve"> – ICFEc</w:t>
            </w:r>
            <w:r w:rsidRPr="00891BB9">
              <w:rPr>
                <w:rFonts w:asciiTheme="minorHAnsi" w:hAnsiTheme="minorHAnsi" w:cstheme="minorHAnsi"/>
                <w:sz w:val="20"/>
                <w:szCs w:val="20"/>
                <w:lang w:val="es-CO"/>
              </w:rPr>
              <w:t xml:space="preserve"> y congestión, para aliviar síntomas y signos</w:t>
            </w:r>
          </w:p>
        </w:tc>
      </w:tr>
      <w:tr w:rsidR="003F64C3" w:rsidRPr="004B40B5" w14:paraId="710E54E0" w14:textId="77777777" w:rsidTr="003F64C3">
        <w:trPr>
          <w:trHeight w:val="301"/>
        </w:trPr>
        <w:tc>
          <w:tcPr>
            <w:tcW w:w="10064" w:type="dxa"/>
            <w:gridSpan w:val="5"/>
            <w:shd w:val="clear" w:color="auto" w:fill="FFFFFF" w:themeFill="background1"/>
          </w:tcPr>
          <w:p w14:paraId="1436D9ED" w14:textId="158089E6" w:rsidR="003F64C3" w:rsidRPr="00ED2C2D" w:rsidRDefault="003F64C3" w:rsidP="00ED2C2D">
            <w:pPr>
              <w:rPr>
                <w:rFonts w:asciiTheme="minorHAnsi" w:hAnsiTheme="minorHAnsi" w:cstheme="minorHAnsi"/>
                <w:sz w:val="20"/>
                <w:szCs w:val="20"/>
                <w:lang w:val="es-CO"/>
              </w:rPr>
            </w:pPr>
            <w:r w:rsidRPr="00ED2C2D">
              <w:rPr>
                <w:rFonts w:asciiTheme="minorHAnsi" w:hAnsiTheme="minorHAnsi" w:cstheme="minorHAnsi"/>
                <w:sz w:val="20"/>
                <w:szCs w:val="20"/>
                <w:lang w:val="es-CO"/>
              </w:rPr>
              <w:t>En pacientes con IC-</w:t>
            </w:r>
            <w:proofErr w:type="spellStart"/>
            <w:r w:rsidRPr="00ED2C2D">
              <w:rPr>
                <w:rFonts w:asciiTheme="minorHAnsi" w:hAnsiTheme="minorHAnsi" w:cstheme="minorHAnsi"/>
                <w:sz w:val="20"/>
                <w:szCs w:val="20"/>
                <w:lang w:val="es-CO"/>
              </w:rPr>
              <w:t>FElr</w:t>
            </w:r>
            <w:proofErr w:type="spellEnd"/>
            <w:r w:rsidRPr="00ED2C2D">
              <w:rPr>
                <w:rFonts w:asciiTheme="minorHAnsi" w:hAnsiTheme="minorHAnsi" w:cstheme="minorHAnsi"/>
                <w:sz w:val="20"/>
                <w:szCs w:val="20"/>
                <w:lang w:val="es-CO"/>
              </w:rPr>
              <w:t xml:space="preserve"> </w:t>
            </w:r>
            <w:r>
              <w:rPr>
                <w:rFonts w:asciiTheme="minorHAnsi" w:hAnsiTheme="minorHAnsi" w:cstheme="minorHAnsi"/>
                <w:sz w:val="20"/>
                <w:szCs w:val="20"/>
                <w:lang w:val="es-CO"/>
              </w:rPr>
              <w:t>e IC-</w:t>
            </w:r>
            <w:proofErr w:type="spellStart"/>
            <w:r>
              <w:rPr>
                <w:rFonts w:asciiTheme="minorHAnsi" w:hAnsiTheme="minorHAnsi" w:cstheme="minorHAnsi"/>
                <w:sz w:val="20"/>
                <w:szCs w:val="20"/>
                <w:lang w:val="es-CO"/>
              </w:rPr>
              <w:t>FEc</w:t>
            </w:r>
            <w:proofErr w:type="spellEnd"/>
            <w:r>
              <w:rPr>
                <w:rFonts w:asciiTheme="minorHAnsi" w:hAnsiTheme="minorHAnsi" w:cstheme="minorHAnsi"/>
                <w:sz w:val="20"/>
                <w:szCs w:val="20"/>
                <w:lang w:val="es-CO"/>
              </w:rPr>
              <w:t xml:space="preserve"> </w:t>
            </w:r>
            <w:r w:rsidRPr="00ED2C2D">
              <w:rPr>
                <w:rFonts w:asciiTheme="minorHAnsi" w:hAnsiTheme="minorHAnsi" w:cstheme="minorHAnsi"/>
                <w:sz w:val="20"/>
                <w:szCs w:val="20"/>
                <w:lang w:val="es-CO"/>
              </w:rPr>
              <w:t>se recomienda el uso de un</w:t>
            </w:r>
            <w:r>
              <w:rPr>
                <w:rFonts w:asciiTheme="minorHAnsi" w:hAnsiTheme="minorHAnsi" w:cstheme="minorHAnsi"/>
                <w:sz w:val="20"/>
                <w:szCs w:val="20"/>
                <w:lang w:val="es-CO"/>
              </w:rPr>
              <w:t xml:space="preserve"> </w:t>
            </w:r>
            <w:r w:rsidRPr="00ED2C2D">
              <w:rPr>
                <w:rFonts w:asciiTheme="minorHAnsi" w:hAnsiTheme="minorHAnsi" w:cstheme="minorHAnsi"/>
                <w:sz w:val="20"/>
                <w:szCs w:val="20"/>
                <w:lang w:val="es-CO"/>
              </w:rPr>
              <w:t>inhibidor del SGLT2 (dapagliflozina o empagliflozina)</w:t>
            </w:r>
          </w:p>
          <w:p w14:paraId="3A74DF45" w14:textId="558DB810" w:rsidR="003F64C3" w:rsidRPr="00891BB9" w:rsidRDefault="003F64C3" w:rsidP="005A07C4">
            <w:pPr>
              <w:rPr>
                <w:rFonts w:asciiTheme="minorHAnsi" w:hAnsiTheme="minorHAnsi" w:cstheme="minorHAnsi"/>
                <w:sz w:val="20"/>
                <w:szCs w:val="20"/>
                <w:lang w:val="es-CO"/>
              </w:rPr>
            </w:pPr>
            <w:r w:rsidRPr="00ED2C2D">
              <w:rPr>
                <w:rFonts w:asciiTheme="minorHAnsi" w:hAnsiTheme="minorHAnsi" w:cstheme="minorHAnsi"/>
                <w:sz w:val="20"/>
                <w:szCs w:val="20"/>
                <w:lang w:val="es-CO"/>
              </w:rPr>
              <w:t>para reducir el riesgo de hospitalización por</w:t>
            </w:r>
            <w:r>
              <w:rPr>
                <w:rFonts w:asciiTheme="minorHAnsi" w:hAnsiTheme="minorHAnsi" w:cstheme="minorHAnsi"/>
                <w:sz w:val="20"/>
                <w:szCs w:val="20"/>
                <w:lang w:val="es-CO"/>
              </w:rPr>
              <w:t xml:space="preserve"> </w:t>
            </w:r>
            <w:r w:rsidRPr="00ED2C2D">
              <w:rPr>
                <w:rFonts w:asciiTheme="minorHAnsi" w:hAnsiTheme="minorHAnsi" w:cstheme="minorHAnsi"/>
                <w:sz w:val="20"/>
                <w:szCs w:val="20"/>
                <w:lang w:val="es-CO"/>
              </w:rPr>
              <w:t>insuficiencia cardiaca o muerte cardiovascular</w:t>
            </w:r>
          </w:p>
        </w:tc>
      </w:tr>
      <w:tr w:rsidR="003F64C3" w:rsidRPr="004B40B5" w14:paraId="75F63E7D" w14:textId="77777777" w:rsidTr="003F64C3">
        <w:trPr>
          <w:trHeight w:val="301"/>
        </w:trPr>
        <w:tc>
          <w:tcPr>
            <w:tcW w:w="10064" w:type="dxa"/>
            <w:gridSpan w:val="5"/>
            <w:shd w:val="clear" w:color="auto" w:fill="FFFFFF" w:themeFill="background1"/>
          </w:tcPr>
          <w:p w14:paraId="6B99EB8D" w14:textId="1F00F8D5" w:rsidR="003F64C3" w:rsidRPr="00ED2C2D" w:rsidRDefault="003F64C3" w:rsidP="004608B1">
            <w:pPr>
              <w:rPr>
                <w:rFonts w:asciiTheme="minorHAnsi" w:hAnsiTheme="minorHAnsi" w:cstheme="minorHAnsi"/>
                <w:sz w:val="20"/>
                <w:szCs w:val="20"/>
                <w:lang w:val="es-CO"/>
              </w:rPr>
            </w:pPr>
            <w:r w:rsidRPr="004608B1">
              <w:rPr>
                <w:rFonts w:asciiTheme="minorHAnsi" w:hAnsiTheme="minorHAnsi" w:cstheme="minorHAnsi"/>
                <w:sz w:val="20"/>
                <w:szCs w:val="20"/>
                <w:lang w:val="es-CO"/>
              </w:rPr>
              <w:t>Se recomienda incluir a los pacientes con IC en un programa de atención multidisciplinaria para reducir el riesgo de hospitalización por IC y la</w:t>
            </w:r>
            <w:r>
              <w:rPr>
                <w:rFonts w:asciiTheme="minorHAnsi" w:hAnsiTheme="minorHAnsi" w:cstheme="minorHAnsi"/>
                <w:sz w:val="20"/>
                <w:szCs w:val="20"/>
                <w:lang w:val="es-CO"/>
              </w:rPr>
              <w:t xml:space="preserve"> </w:t>
            </w:r>
            <w:r w:rsidRPr="004608B1">
              <w:rPr>
                <w:rFonts w:asciiTheme="minorHAnsi" w:hAnsiTheme="minorHAnsi" w:cstheme="minorHAnsi"/>
                <w:sz w:val="20"/>
                <w:szCs w:val="20"/>
                <w:lang w:val="es-CO"/>
              </w:rPr>
              <w:t>mortalidad</w:t>
            </w:r>
          </w:p>
        </w:tc>
      </w:tr>
      <w:tr w:rsidR="003F64C3" w:rsidRPr="004B40B5" w14:paraId="26150695" w14:textId="77777777" w:rsidTr="003F64C3">
        <w:trPr>
          <w:trHeight w:val="301"/>
        </w:trPr>
        <w:tc>
          <w:tcPr>
            <w:tcW w:w="10064" w:type="dxa"/>
            <w:gridSpan w:val="5"/>
            <w:shd w:val="clear" w:color="auto" w:fill="FFFFFF" w:themeFill="background1"/>
          </w:tcPr>
          <w:p w14:paraId="161D959A" w14:textId="417FCE7D" w:rsidR="003F64C3" w:rsidRPr="004608B1" w:rsidRDefault="003F64C3" w:rsidP="004608B1">
            <w:pPr>
              <w:rPr>
                <w:rFonts w:asciiTheme="minorHAnsi" w:hAnsiTheme="minorHAnsi" w:cstheme="minorHAnsi"/>
                <w:sz w:val="20"/>
                <w:szCs w:val="20"/>
                <w:lang w:val="es-CO"/>
              </w:rPr>
            </w:pPr>
            <w:r w:rsidRPr="004608B1">
              <w:rPr>
                <w:rFonts w:asciiTheme="minorHAnsi" w:hAnsiTheme="minorHAnsi" w:cstheme="minorHAnsi"/>
                <w:sz w:val="20"/>
                <w:szCs w:val="20"/>
                <w:lang w:val="es-CO"/>
              </w:rPr>
              <w:t>Se recomienda el entrenamiento físico para todos los pacientes que puedan realizarlo a efectos de mejorar la capacidad de ejercicio y la calidad</w:t>
            </w:r>
            <w:r>
              <w:rPr>
                <w:rFonts w:asciiTheme="minorHAnsi" w:hAnsiTheme="minorHAnsi" w:cstheme="minorHAnsi"/>
                <w:sz w:val="20"/>
                <w:szCs w:val="20"/>
                <w:lang w:val="es-CO"/>
              </w:rPr>
              <w:t xml:space="preserve"> </w:t>
            </w:r>
            <w:r w:rsidRPr="004608B1">
              <w:rPr>
                <w:rFonts w:asciiTheme="minorHAnsi" w:hAnsiTheme="minorHAnsi" w:cstheme="minorHAnsi"/>
                <w:sz w:val="20"/>
                <w:szCs w:val="20"/>
                <w:lang w:val="es-CO"/>
              </w:rPr>
              <w:t>de vida y reducir las hospitalizaciones por IC</w:t>
            </w:r>
          </w:p>
        </w:tc>
      </w:tr>
      <w:tr w:rsidR="003F64C3" w14:paraId="0F196865" w14:textId="77777777" w:rsidTr="003F64C3">
        <w:trPr>
          <w:trHeight w:val="553"/>
        </w:trPr>
        <w:tc>
          <w:tcPr>
            <w:tcW w:w="10064" w:type="dxa"/>
            <w:gridSpan w:val="5"/>
            <w:shd w:val="clear" w:color="auto" w:fill="D6E3BC" w:themeFill="accent3" w:themeFillTint="66"/>
          </w:tcPr>
          <w:p w14:paraId="744B7D78" w14:textId="2AE1296B" w:rsidR="003F64C3" w:rsidRDefault="003F64C3" w:rsidP="00C856B7">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PREVENCIÓN</w:t>
            </w:r>
          </w:p>
        </w:tc>
      </w:tr>
      <w:tr w:rsidR="003F64C3" w:rsidRPr="004B40B5" w14:paraId="5A701DCB" w14:textId="77777777" w:rsidTr="003F64C3">
        <w:trPr>
          <w:trHeight w:val="301"/>
        </w:trPr>
        <w:tc>
          <w:tcPr>
            <w:tcW w:w="10064" w:type="dxa"/>
            <w:gridSpan w:val="5"/>
            <w:shd w:val="clear" w:color="auto" w:fill="FFFFFF" w:themeFill="background1"/>
          </w:tcPr>
          <w:p w14:paraId="0AEEE258" w14:textId="080941F9" w:rsidR="003F64C3" w:rsidRPr="004608B1" w:rsidRDefault="003F64C3" w:rsidP="00C856B7">
            <w:pPr>
              <w:rPr>
                <w:rFonts w:asciiTheme="minorHAnsi" w:hAnsiTheme="minorHAnsi" w:cstheme="minorHAnsi"/>
                <w:sz w:val="20"/>
                <w:szCs w:val="20"/>
                <w:lang w:val="es-CO"/>
              </w:rPr>
            </w:pPr>
            <w:r w:rsidRPr="008F0C4F">
              <w:rPr>
                <w:rFonts w:asciiTheme="minorHAnsi" w:hAnsiTheme="minorHAnsi" w:cstheme="minorHAnsi"/>
                <w:sz w:val="20"/>
                <w:szCs w:val="20"/>
                <w:lang w:val="es-CO"/>
              </w:rPr>
              <w:t>Se recomienda el tratamiento de la hipertensión para prevenir o retrasar la aparición de IC y prevenir las hospitalizaciones por IC</w:t>
            </w:r>
          </w:p>
        </w:tc>
      </w:tr>
      <w:tr w:rsidR="003F64C3" w:rsidRPr="004B40B5" w14:paraId="4F6EE29C" w14:textId="77777777" w:rsidTr="003F64C3">
        <w:trPr>
          <w:trHeight w:val="301"/>
        </w:trPr>
        <w:tc>
          <w:tcPr>
            <w:tcW w:w="10064" w:type="dxa"/>
            <w:gridSpan w:val="5"/>
            <w:shd w:val="clear" w:color="auto" w:fill="FFFFFF" w:themeFill="background1"/>
          </w:tcPr>
          <w:p w14:paraId="59F64ABF" w14:textId="0D4B02A7" w:rsidR="003F64C3" w:rsidRPr="004608B1" w:rsidRDefault="003F64C3" w:rsidP="008F0C4F">
            <w:pPr>
              <w:rPr>
                <w:rFonts w:asciiTheme="minorHAnsi" w:hAnsiTheme="minorHAnsi" w:cstheme="minorHAnsi"/>
                <w:sz w:val="20"/>
                <w:szCs w:val="20"/>
                <w:lang w:val="es-CO"/>
              </w:rPr>
            </w:pPr>
            <w:r w:rsidRPr="008F0C4F">
              <w:rPr>
                <w:rFonts w:asciiTheme="minorHAnsi" w:hAnsiTheme="minorHAnsi" w:cstheme="minorHAnsi"/>
                <w:sz w:val="20"/>
                <w:szCs w:val="20"/>
                <w:lang w:val="es-CO"/>
              </w:rPr>
              <w:t>Se recomienda el tratamiento con estatinas para los pacientes con riesgo alto o enfermedad cardiovascular confirmada para prevenir o retrasar</w:t>
            </w:r>
            <w:r>
              <w:rPr>
                <w:rFonts w:asciiTheme="minorHAnsi" w:hAnsiTheme="minorHAnsi" w:cstheme="minorHAnsi"/>
                <w:sz w:val="20"/>
                <w:szCs w:val="20"/>
                <w:lang w:val="es-CO"/>
              </w:rPr>
              <w:t xml:space="preserve"> </w:t>
            </w:r>
            <w:r w:rsidRPr="008F0C4F">
              <w:rPr>
                <w:rFonts w:asciiTheme="minorHAnsi" w:hAnsiTheme="minorHAnsi" w:cstheme="minorHAnsi"/>
                <w:sz w:val="20"/>
                <w:szCs w:val="20"/>
                <w:lang w:val="es-CO"/>
              </w:rPr>
              <w:t>la aparición de IC y prevenir las hospitalizaciones por IC</w:t>
            </w:r>
          </w:p>
        </w:tc>
      </w:tr>
      <w:tr w:rsidR="003F64C3" w:rsidRPr="004B40B5" w14:paraId="25E751A2" w14:textId="77777777" w:rsidTr="003F64C3">
        <w:trPr>
          <w:trHeight w:val="301"/>
        </w:trPr>
        <w:tc>
          <w:tcPr>
            <w:tcW w:w="10064" w:type="dxa"/>
            <w:gridSpan w:val="5"/>
            <w:shd w:val="clear" w:color="auto" w:fill="FFFFFF" w:themeFill="background1"/>
          </w:tcPr>
          <w:p w14:paraId="15A0196F" w14:textId="7FDA92BE" w:rsidR="003F64C3" w:rsidRPr="008F0C4F" w:rsidRDefault="003F64C3" w:rsidP="008F0C4F">
            <w:pPr>
              <w:rPr>
                <w:rFonts w:asciiTheme="minorHAnsi" w:hAnsiTheme="minorHAnsi" w:cstheme="minorHAnsi"/>
                <w:sz w:val="20"/>
                <w:szCs w:val="20"/>
                <w:lang w:val="es-CO"/>
              </w:rPr>
            </w:pPr>
            <w:r w:rsidRPr="008F0C4F">
              <w:rPr>
                <w:rFonts w:asciiTheme="minorHAnsi" w:hAnsiTheme="minorHAnsi" w:cstheme="minorHAnsi"/>
                <w:sz w:val="20"/>
                <w:szCs w:val="20"/>
                <w:lang w:val="es-CO"/>
              </w:rPr>
              <w:t>Se recomienda asesorar a los pacientes sobre los efectos nocivos del sedentarismo, la obesidad, el tabaquismo y la ingesta excesiva de alcohol a</w:t>
            </w:r>
            <w:r>
              <w:rPr>
                <w:rFonts w:asciiTheme="minorHAnsi" w:hAnsiTheme="minorHAnsi" w:cstheme="minorHAnsi"/>
                <w:sz w:val="20"/>
                <w:szCs w:val="20"/>
                <w:lang w:val="es-CO"/>
              </w:rPr>
              <w:t xml:space="preserve"> </w:t>
            </w:r>
            <w:r w:rsidRPr="008F0C4F">
              <w:rPr>
                <w:rFonts w:asciiTheme="minorHAnsi" w:hAnsiTheme="minorHAnsi" w:cstheme="minorHAnsi"/>
                <w:sz w:val="20"/>
                <w:szCs w:val="20"/>
                <w:lang w:val="es-CO"/>
              </w:rPr>
              <w:t>efectos de prevenir o retrasar la IC</w:t>
            </w:r>
          </w:p>
        </w:tc>
      </w:tr>
      <w:tr w:rsidR="003F64C3" w14:paraId="33C5EA05" w14:textId="77777777" w:rsidTr="003F64C3">
        <w:trPr>
          <w:trHeight w:val="553"/>
        </w:trPr>
        <w:tc>
          <w:tcPr>
            <w:tcW w:w="10064" w:type="dxa"/>
            <w:gridSpan w:val="5"/>
            <w:shd w:val="clear" w:color="auto" w:fill="FFFFFF" w:themeFill="background1"/>
            <w:vAlign w:val="center"/>
          </w:tcPr>
          <w:p w14:paraId="4D9A4E98" w14:textId="0899FB61" w:rsidR="003F64C3" w:rsidRDefault="003F64C3" w:rsidP="003F64C3">
            <w:pPr>
              <w:pStyle w:val="TableParagraph"/>
              <w:spacing w:line="270" w:lineRule="atLeast"/>
              <w:jc w:val="center"/>
              <w:rPr>
                <w:rFonts w:asciiTheme="minorHAnsi" w:hAnsiTheme="minorHAnsi" w:cstheme="minorHAnsi"/>
                <w:b/>
                <w:sz w:val="20"/>
                <w:szCs w:val="20"/>
              </w:rPr>
            </w:pPr>
            <w:r>
              <w:rPr>
                <w:rFonts w:asciiTheme="minorHAnsi" w:hAnsiTheme="minorHAnsi" w:cstheme="minorHAnsi"/>
                <w:b/>
                <w:sz w:val="20"/>
                <w:szCs w:val="20"/>
              </w:rPr>
              <w:t>INSUFICIENCIA CARDIACA Y OTRAS COMORBILIDADES</w:t>
            </w:r>
          </w:p>
        </w:tc>
      </w:tr>
      <w:tr w:rsidR="003F64C3" w14:paraId="4A512FAD" w14:textId="77777777" w:rsidTr="003F64C3">
        <w:trPr>
          <w:trHeight w:val="553"/>
        </w:trPr>
        <w:tc>
          <w:tcPr>
            <w:tcW w:w="10064" w:type="dxa"/>
            <w:gridSpan w:val="5"/>
            <w:shd w:val="clear" w:color="auto" w:fill="D6E3BC" w:themeFill="accent3" w:themeFillTint="66"/>
          </w:tcPr>
          <w:p w14:paraId="2DAC6952" w14:textId="32B44275" w:rsidR="003F64C3" w:rsidRDefault="003F64C3" w:rsidP="008F0C4F">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FIBRILACIÓN AURICULAR</w:t>
            </w:r>
          </w:p>
        </w:tc>
      </w:tr>
      <w:tr w:rsidR="003F64C3" w:rsidRPr="004B40B5" w14:paraId="6E5F89F3" w14:textId="77777777" w:rsidTr="003F64C3">
        <w:trPr>
          <w:trHeight w:val="301"/>
        </w:trPr>
        <w:tc>
          <w:tcPr>
            <w:tcW w:w="10064" w:type="dxa"/>
            <w:gridSpan w:val="5"/>
            <w:shd w:val="clear" w:color="auto" w:fill="FFFFFF" w:themeFill="background1"/>
          </w:tcPr>
          <w:p w14:paraId="68B2BDAE" w14:textId="763803D2" w:rsidR="003F64C3" w:rsidRPr="004608B1" w:rsidRDefault="003F64C3" w:rsidP="00E53AA9">
            <w:pPr>
              <w:rPr>
                <w:rFonts w:asciiTheme="minorHAnsi" w:hAnsiTheme="minorHAnsi" w:cstheme="minorHAnsi"/>
                <w:sz w:val="20"/>
                <w:szCs w:val="20"/>
                <w:lang w:val="es-CO"/>
              </w:rPr>
            </w:pPr>
            <w:r w:rsidRPr="00E53AA9">
              <w:rPr>
                <w:rFonts w:asciiTheme="minorHAnsi" w:hAnsiTheme="minorHAnsi" w:cstheme="minorHAnsi"/>
                <w:sz w:val="20"/>
                <w:szCs w:val="20"/>
                <w:lang w:val="es-CO"/>
              </w:rPr>
              <w:t>Se debe considerar el tratamiento anticoagulante oral a largo plazo para la prevención del ictus en pacientes con FA y puntuación CHA2DS2-VA de &gt; 2 los varones y &gt; 3 las mujeres</w:t>
            </w:r>
          </w:p>
        </w:tc>
      </w:tr>
      <w:tr w:rsidR="003F64C3" w:rsidRPr="004B40B5" w14:paraId="01743B88" w14:textId="77777777" w:rsidTr="003F64C3">
        <w:trPr>
          <w:trHeight w:val="301"/>
        </w:trPr>
        <w:tc>
          <w:tcPr>
            <w:tcW w:w="10064" w:type="dxa"/>
            <w:gridSpan w:val="5"/>
            <w:shd w:val="clear" w:color="auto" w:fill="FFFFFF" w:themeFill="background1"/>
          </w:tcPr>
          <w:p w14:paraId="370DD819" w14:textId="06818408" w:rsidR="003F64C3" w:rsidRPr="00E53AA9" w:rsidRDefault="003F64C3" w:rsidP="00E53AA9">
            <w:pPr>
              <w:rPr>
                <w:rFonts w:asciiTheme="minorHAnsi" w:hAnsiTheme="minorHAnsi" w:cstheme="minorHAnsi"/>
                <w:sz w:val="20"/>
                <w:szCs w:val="20"/>
                <w:lang w:val="es-CO"/>
              </w:rPr>
            </w:pPr>
            <w:r w:rsidRPr="00E53AA9">
              <w:rPr>
                <w:rFonts w:asciiTheme="minorHAnsi" w:hAnsiTheme="minorHAnsi" w:cstheme="minorHAnsi"/>
                <w:sz w:val="20"/>
                <w:szCs w:val="20"/>
                <w:lang w:val="es-CO"/>
              </w:rPr>
              <w:t>Se recomiendan los ACOD en lugar de AVK para los pacientes con IC, excepto para aquellos con estenosis mitral grave o válvula cardiaca protésica</w:t>
            </w:r>
          </w:p>
        </w:tc>
      </w:tr>
      <w:tr w:rsidR="003F64C3" w:rsidRPr="004B40B5" w14:paraId="18325471" w14:textId="77777777" w:rsidTr="003F64C3">
        <w:trPr>
          <w:trHeight w:val="301"/>
        </w:trPr>
        <w:tc>
          <w:tcPr>
            <w:tcW w:w="10064" w:type="dxa"/>
            <w:gridSpan w:val="5"/>
            <w:shd w:val="clear" w:color="auto" w:fill="FFFFFF" w:themeFill="background1"/>
          </w:tcPr>
          <w:p w14:paraId="0F79603E" w14:textId="0B63F925" w:rsidR="003F64C3" w:rsidRPr="00E53AA9" w:rsidRDefault="003F64C3" w:rsidP="00E53AA9">
            <w:pPr>
              <w:rPr>
                <w:rFonts w:asciiTheme="minorHAnsi" w:hAnsiTheme="minorHAnsi" w:cstheme="minorHAnsi"/>
                <w:sz w:val="20"/>
                <w:szCs w:val="20"/>
                <w:lang w:val="es-CO"/>
              </w:rPr>
            </w:pPr>
            <w:r w:rsidRPr="00E53AA9">
              <w:rPr>
                <w:rFonts w:asciiTheme="minorHAnsi" w:hAnsiTheme="minorHAnsi" w:cstheme="minorHAnsi"/>
                <w:sz w:val="20"/>
                <w:szCs w:val="20"/>
                <w:lang w:val="es-CO"/>
              </w:rPr>
              <w:t>En el contexto de la descompensación aguda de la IC de los pacientes con frecuencia ventricular alta e inestabilidad hemodinámica, se</w:t>
            </w:r>
            <w:r>
              <w:rPr>
                <w:rFonts w:asciiTheme="minorHAnsi" w:hAnsiTheme="minorHAnsi" w:cstheme="minorHAnsi"/>
                <w:sz w:val="20"/>
                <w:szCs w:val="20"/>
                <w:lang w:val="es-CO"/>
              </w:rPr>
              <w:t xml:space="preserve"> </w:t>
            </w:r>
            <w:r w:rsidRPr="00E53AA9">
              <w:rPr>
                <w:rFonts w:asciiTheme="minorHAnsi" w:hAnsiTheme="minorHAnsi" w:cstheme="minorHAnsi"/>
                <w:sz w:val="20"/>
                <w:szCs w:val="20"/>
                <w:lang w:val="es-CO"/>
              </w:rPr>
              <w:t>recomienda la cardioversión eléctrica urgente</w:t>
            </w:r>
          </w:p>
        </w:tc>
      </w:tr>
      <w:tr w:rsidR="003F64C3" w14:paraId="7B7DBDCC" w14:textId="77777777" w:rsidTr="003F64C3">
        <w:trPr>
          <w:trHeight w:val="553"/>
        </w:trPr>
        <w:tc>
          <w:tcPr>
            <w:tcW w:w="10064" w:type="dxa"/>
            <w:gridSpan w:val="5"/>
            <w:shd w:val="clear" w:color="auto" w:fill="D6E3BC" w:themeFill="accent3" w:themeFillTint="66"/>
          </w:tcPr>
          <w:p w14:paraId="5DDCD254" w14:textId="167375DD" w:rsidR="003F64C3" w:rsidRDefault="003F64C3" w:rsidP="00C856B7">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DÉFICIT DE HIERRO</w:t>
            </w:r>
          </w:p>
        </w:tc>
      </w:tr>
      <w:tr w:rsidR="003F64C3" w:rsidRPr="004B40B5" w14:paraId="6DF060B4" w14:textId="77777777" w:rsidTr="003F64C3">
        <w:trPr>
          <w:trHeight w:val="301"/>
        </w:trPr>
        <w:tc>
          <w:tcPr>
            <w:tcW w:w="10064" w:type="dxa"/>
            <w:gridSpan w:val="5"/>
            <w:shd w:val="clear" w:color="auto" w:fill="FFFFFF" w:themeFill="background1"/>
          </w:tcPr>
          <w:p w14:paraId="21E740C9" w14:textId="5F82B5A4" w:rsidR="003F64C3" w:rsidRPr="004608B1" w:rsidRDefault="003F64C3" w:rsidP="00002420">
            <w:pPr>
              <w:rPr>
                <w:rFonts w:asciiTheme="minorHAnsi" w:hAnsiTheme="minorHAnsi" w:cstheme="minorHAnsi"/>
                <w:sz w:val="20"/>
                <w:szCs w:val="20"/>
                <w:lang w:val="es-CO"/>
              </w:rPr>
            </w:pPr>
            <w:r w:rsidRPr="00002420">
              <w:rPr>
                <w:rFonts w:asciiTheme="minorHAnsi" w:hAnsiTheme="minorHAnsi" w:cstheme="minorHAnsi"/>
                <w:sz w:val="20"/>
                <w:szCs w:val="20"/>
                <w:lang w:val="es-CO"/>
              </w:rPr>
              <w:t>Se recomienda la administración de suplementos</w:t>
            </w:r>
            <w:r>
              <w:rPr>
                <w:rFonts w:asciiTheme="minorHAnsi" w:hAnsiTheme="minorHAnsi" w:cstheme="minorHAnsi"/>
                <w:sz w:val="20"/>
                <w:szCs w:val="20"/>
                <w:lang w:val="es-CO"/>
              </w:rPr>
              <w:t xml:space="preserve"> </w:t>
            </w:r>
            <w:r w:rsidRPr="00002420">
              <w:rPr>
                <w:rFonts w:asciiTheme="minorHAnsi" w:hAnsiTheme="minorHAnsi" w:cstheme="minorHAnsi"/>
                <w:sz w:val="20"/>
                <w:szCs w:val="20"/>
                <w:lang w:val="es-CO"/>
              </w:rPr>
              <w:t>de hierro intravenoso a pacientes sintomáticos</w:t>
            </w:r>
            <w:r>
              <w:rPr>
                <w:rFonts w:asciiTheme="minorHAnsi" w:hAnsiTheme="minorHAnsi" w:cstheme="minorHAnsi"/>
                <w:sz w:val="20"/>
                <w:szCs w:val="20"/>
                <w:lang w:val="es-CO"/>
              </w:rPr>
              <w:t xml:space="preserve"> </w:t>
            </w:r>
            <w:r w:rsidRPr="00002420">
              <w:rPr>
                <w:rFonts w:asciiTheme="minorHAnsi" w:hAnsiTheme="minorHAnsi" w:cstheme="minorHAnsi"/>
                <w:sz w:val="20"/>
                <w:szCs w:val="20"/>
                <w:lang w:val="es-CO"/>
              </w:rPr>
              <w:t>con IC-FEr o IC-FElr y déficit de hierro para aliviar</w:t>
            </w:r>
            <w:r>
              <w:rPr>
                <w:rFonts w:asciiTheme="minorHAnsi" w:hAnsiTheme="minorHAnsi" w:cstheme="minorHAnsi"/>
                <w:sz w:val="20"/>
                <w:szCs w:val="20"/>
                <w:lang w:val="es-CO"/>
              </w:rPr>
              <w:t xml:space="preserve"> </w:t>
            </w:r>
            <w:r w:rsidRPr="00002420">
              <w:rPr>
                <w:rFonts w:asciiTheme="minorHAnsi" w:hAnsiTheme="minorHAnsi" w:cstheme="minorHAnsi"/>
                <w:sz w:val="20"/>
                <w:szCs w:val="20"/>
                <w:lang w:val="es-CO"/>
              </w:rPr>
              <w:t>los síntomas de insuficiencia cardiaca y mejorar la</w:t>
            </w:r>
            <w:r>
              <w:rPr>
                <w:rFonts w:asciiTheme="minorHAnsi" w:hAnsiTheme="minorHAnsi" w:cstheme="minorHAnsi"/>
                <w:sz w:val="20"/>
                <w:szCs w:val="20"/>
                <w:lang w:val="es-CO"/>
              </w:rPr>
              <w:t xml:space="preserve"> </w:t>
            </w:r>
            <w:r w:rsidRPr="00002420">
              <w:rPr>
                <w:rFonts w:asciiTheme="minorHAnsi" w:hAnsiTheme="minorHAnsi" w:cstheme="minorHAnsi"/>
                <w:sz w:val="20"/>
                <w:szCs w:val="20"/>
                <w:lang w:val="es-CO"/>
              </w:rPr>
              <w:t>calidad de vida</w:t>
            </w:r>
          </w:p>
        </w:tc>
      </w:tr>
      <w:tr w:rsidR="003F64C3" w:rsidRPr="004B40B5" w14:paraId="5588921B" w14:textId="77777777" w:rsidTr="003F64C3">
        <w:trPr>
          <w:trHeight w:val="301"/>
        </w:trPr>
        <w:tc>
          <w:tcPr>
            <w:tcW w:w="10064" w:type="dxa"/>
            <w:gridSpan w:val="5"/>
            <w:shd w:val="clear" w:color="auto" w:fill="FFFFFF" w:themeFill="background1"/>
          </w:tcPr>
          <w:p w14:paraId="39BAC2F7" w14:textId="2F85B6F4" w:rsidR="003F64C3" w:rsidRPr="00E53AA9" w:rsidRDefault="003F64C3" w:rsidP="00002420">
            <w:pPr>
              <w:rPr>
                <w:rFonts w:asciiTheme="minorHAnsi" w:hAnsiTheme="minorHAnsi" w:cstheme="minorHAnsi"/>
                <w:sz w:val="20"/>
                <w:szCs w:val="20"/>
                <w:lang w:val="es-CO"/>
              </w:rPr>
            </w:pPr>
            <w:r w:rsidRPr="00002420">
              <w:rPr>
                <w:rFonts w:asciiTheme="minorHAnsi" w:hAnsiTheme="minorHAnsi" w:cstheme="minorHAnsi"/>
                <w:sz w:val="20"/>
                <w:szCs w:val="20"/>
                <w:lang w:val="es-CO"/>
              </w:rPr>
              <w:t>Se debe considerar la administración de suplementos</w:t>
            </w:r>
            <w:r>
              <w:rPr>
                <w:rFonts w:asciiTheme="minorHAnsi" w:hAnsiTheme="minorHAnsi" w:cstheme="minorHAnsi"/>
                <w:sz w:val="20"/>
                <w:szCs w:val="20"/>
                <w:lang w:val="es-CO"/>
              </w:rPr>
              <w:t xml:space="preserve"> </w:t>
            </w:r>
            <w:r w:rsidRPr="00002420">
              <w:rPr>
                <w:rFonts w:asciiTheme="minorHAnsi" w:hAnsiTheme="minorHAnsi" w:cstheme="minorHAnsi"/>
                <w:sz w:val="20"/>
                <w:szCs w:val="20"/>
                <w:lang w:val="es-CO"/>
              </w:rPr>
              <w:t>de hierro intravenoso con carboximaltosa férrica o</w:t>
            </w:r>
            <w:r>
              <w:rPr>
                <w:rFonts w:asciiTheme="minorHAnsi" w:hAnsiTheme="minorHAnsi" w:cstheme="minorHAnsi"/>
                <w:sz w:val="20"/>
                <w:szCs w:val="20"/>
                <w:lang w:val="es-CO"/>
              </w:rPr>
              <w:t xml:space="preserve"> </w:t>
            </w:r>
            <w:r w:rsidRPr="00002420">
              <w:rPr>
                <w:rFonts w:asciiTheme="minorHAnsi" w:hAnsiTheme="minorHAnsi" w:cstheme="minorHAnsi"/>
                <w:sz w:val="20"/>
                <w:szCs w:val="20"/>
                <w:lang w:val="es-CO"/>
              </w:rPr>
              <w:t>derisomaltosa férrica a pacientes sintomáticos con</w:t>
            </w:r>
            <w:r>
              <w:rPr>
                <w:rFonts w:asciiTheme="minorHAnsi" w:hAnsiTheme="minorHAnsi" w:cstheme="minorHAnsi"/>
                <w:sz w:val="20"/>
                <w:szCs w:val="20"/>
                <w:lang w:val="es-CO"/>
              </w:rPr>
              <w:t xml:space="preserve"> </w:t>
            </w:r>
            <w:r w:rsidRPr="00002420">
              <w:rPr>
                <w:rFonts w:asciiTheme="minorHAnsi" w:hAnsiTheme="minorHAnsi" w:cstheme="minorHAnsi"/>
                <w:sz w:val="20"/>
                <w:szCs w:val="20"/>
                <w:lang w:val="es-CO"/>
              </w:rPr>
              <w:t>IC-FEr o IC-FElr y déficit de hierro para reducir el</w:t>
            </w:r>
            <w:r>
              <w:rPr>
                <w:rFonts w:asciiTheme="minorHAnsi" w:hAnsiTheme="minorHAnsi" w:cstheme="minorHAnsi"/>
                <w:sz w:val="20"/>
                <w:szCs w:val="20"/>
                <w:lang w:val="es-CO"/>
              </w:rPr>
              <w:t xml:space="preserve"> </w:t>
            </w:r>
            <w:r w:rsidRPr="00002420">
              <w:rPr>
                <w:rFonts w:asciiTheme="minorHAnsi" w:hAnsiTheme="minorHAnsi" w:cstheme="minorHAnsi"/>
                <w:sz w:val="20"/>
                <w:szCs w:val="20"/>
                <w:lang w:val="es-CO"/>
              </w:rPr>
              <w:t>riesgo de hospitalización por insuficiencia cardiaca</w:t>
            </w:r>
          </w:p>
        </w:tc>
      </w:tr>
      <w:tr w:rsidR="003F64C3" w14:paraId="4050AB48" w14:textId="77777777" w:rsidTr="003F64C3">
        <w:trPr>
          <w:trHeight w:val="553"/>
        </w:trPr>
        <w:tc>
          <w:tcPr>
            <w:tcW w:w="10064" w:type="dxa"/>
            <w:gridSpan w:val="5"/>
            <w:shd w:val="clear" w:color="auto" w:fill="D6E3BC" w:themeFill="accent3" w:themeFillTint="66"/>
          </w:tcPr>
          <w:p w14:paraId="1726A33A" w14:textId="73245A41" w:rsidR="003F64C3" w:rsidRDefault="003F64C3" w:rsidP="00C856B7">
            <w:pPr>
              <w:pStyle w:val="TableParagraph"/>
              <w:spacing w:line="270" w:lineRule="atLeast"/>
              <w:rPr>
                <w:rFonts w:asciiTheme="minorHAnsi" w:hAnsiTheme="minorHAnsi" w:cstheme="minorHAnsi"/>
                <w:b/>
                <w:sz w:val="20"/>
                <w:szCs w:val="20"/>
              </w:rPr>
            </w:pPr>
            <w:r>
              <w:rPr>
                <w:rFonts w:asciiTheme="minorHAnsi" w:hAnsiTheme="minorHAnsi" w:cstheme="minorHAnsi"/>
                <w:b/>
                <w:sz w:val="20"/>
                <w:szCs w:val="20"/>
              </w:rPr>
              <w:t>DIABETES Y ENFERMEDAD RENAL CRÓNICA</w:t>
            </w:r>
          </w:p>
        </w:tc>
      </w:tr>
      <w:tr w:rsidR="003F64C3" w:rsidRPr="004B40B5" w14:paraId="0A436FFE" w14:textId="77777777" w:rsidTr="003F64C3">
        <w:trPr>
          <w:trHeight w:val="301"/>
        </w:trPr>
        <w:tc>
          <w:tcPr>
            <w:tcW w:w="10064" w:type="dxa"/>
            <w:gridSpan w:val="5"/>
            <w:shd w:val="clear" w:color="auto" w:fill="FFFFFF" w:themeFill="background1"/>
          </w:tcPr>
          <w:p w14:paraId="71C7C05F" w14:textId="37C88E2D" w:rsidR="003F64C3" w:rsidRPr="004608B1" w:rsidRDefault="003F64C3" w:rsidP="00B33650">
            <w:pPr>
              <w:rPr>
                <w:rFonts w:asciiTheme="minorHAnsi" w:hAnsiTheme="minorHAnsi" w:cstheme="minorHAnsi"/>
                <w:sz w:val="20"/>
                <w:szCs w:val="20"/>
                <w:lang w:val="es-CO"/>
              </w:rPr>
            </w:pPr>
            <w:r w:rsidRPr="00002420">
              <w:rPr>
                <w:rFonts w:asciiTheme="minorHAnsi" w:hAnsiTheme="minorHAnsi" w:cstheme="minorHAnsi"/>
                <w:sz w:val="20"/>
                <w:szCs w:val="20"/>
                <w:lang w:val="es-CO"/>
              </w:rPr>
              <w:t>En pacientes con DM2 y ERC se recomienda el</w:t>
            </w:r>
            <w:r>
              <w:rPr>
                <w:rFonts w:asciiTheme="minorHAnsi" w:hAnsiTheme="minorHAnsi" w:cstheme="minorHAnsi"/>
                <w:sz w:val="20"/>
                <w:szCs w:val="20"/>
                <w:lang w:val="es-CO"/>
              </w:rPr>
              <w:t xml:space="preserve"> </w:t>
            </w:r>
            <w:r w:rsidRPr="00002420">
              <w:rPr>
                <w:rFonts w:asciiTheme="minorHAnsi" w:hAnsiTheme="minorHAnsi" w:cstheme="minorHAnsi"/>
                <w:sz w:val="20"/>
                <w:szCs w:val="20"/>
                <w:lang w:val="es-CO"/>
              </w:rPr>
              <w:t>tratamiento con inhibidores del SGLT2 para reducir el</w:t>
            </w:r>
            <w:r>
              <w:rPr>
                <w:rFonts w:asciiTheme="minorHAnsi" w:hAnsiTheme="minorHAnsi" w:cstheme="minorHAnsi"/>
                <w:sz w:val="20"/>
                <w:szCs w:val="20"/>
                <w:lang w:val="es-CO"/>
              </w:rPr>
              <w:t xml:space="preserve"> </w:t>
            </w:r>
            <w:r w:rsidRPr="00002420">
              <w:rPr>
                <w:rFonts w:asciiTheme="minorHAnsi" w:hAnsiTheme="minorHAnsi" w:cstheme="minorHAnsi"/>
                <w:sz w:val="20"/>
                <w:szCs w:val="20"/>
                <w:lang w:val="es-CO"/>
              </w:rPr>
              <w:t>riesgo de</w:t>
            </w:r>
            <w:r>
              <w:rPr>
                <w:rFonts w:asciiTheme="minorHAnsi" w:hAnsiTheme="minorHAnsi" w:cstheme="minorHAnsi"/>
                <w:sz w:val="20"/>
                <w:szCs w:val="20"/>
                <w:lang w:val="es-CO"/>
              </w:rPr>
              <w:t xml:space="preserve"> h</w:t>
            </w:r>
            <w:r w:rsidRPr="00002420">
              <w:rPr>
                <w:rFonts w:asciiTheme="minorHAnsi" w:hAnsiTheme="minorHAnsi" w:cstheme="minorHAnsi"/>
                <w:sz w:val="20"/>
                <w:szCs w:val="20"/>
                <w:lang w:val="es-CO"/>
              </w:rPr>
              <w:t>ospitalizaciones por insuficiencia cardiaca</w:t>
            </w:r>
            <w:r>
              <w:rPr>
                <w:rFonts w:asciiTheme="minorHAnsi" w:hAnsiTheme="minorHAnsi" w:cstheme="minorHAnsi"/>
                <w:sz w:val="20"/>
                <w:szCs w:val="20"/>
                <w:lang w:val="es-CO"/>
              </w:rPr>
              <w:t xml:space="preserve"> </w:t>
            </w:r>
            <w:r w:rsidRPr="00002420">
              <w:rPr>
                <w:rFonts w:asciiTheme="minorHAnsi" w:hAnsiTheme="minorHAnsi" w:cstheme="minorHAnsi"/>
                <w:sz w:val="20"/>
                <w:szCs w:val="20"/>
                <w:lang w:val="es-CO"/>
              </w:rPr>
              <w:t>o muerte por causas cardiovasculares</w:t>
            </w:r>
          </w:p>
        </w:tc>
      </w:tr>
      <w:tr w:rsidR="003F64C3" w:rsidRPr="004B40B5" w14:paraId="4C21E98E" w14:textId="77777777" w:rsidTr="003F64C3">
        <w:trPr>
          <w:trHeight w:val="301"/>
        </w:trPr>
        <w:tc>
          <w:tcPr>
            <w:tcW w:w="10064" w:type="dxa"/>
            <w:gridSpan w:val="5"/>
            <w:shd w:val="clear" w:color="auto" w:fill="FFFFFF" w:themeFill="background1"/>
          </w:tcPr>
          <w:p w14:paraId="582C2B5A" w14:textId="2D976CEB" w:rsidR="003F64C3" w:rsidRPr="00E53AA9" w:rsidRDefault="003F64C3" w:rsidP="00B33650">
            <w:pPr>
              <w:rPr>
                <w:rFonts w:asciiTheme="minorHAnsi" w:hAnsiTheme="minorHAnsi" w:cstheme="minorHAnsi"/>
                <w:sz w:val="20"/>
                <w:szCs w:val="20"/>
                <w:lang w:val="es-CO"/>
              </w:rPr>
            </w:pPr>
            <w:r w:rsidRPr="00290897">
              <w:rPr>
                <w:rFonts w:asciiTheme="minorHAnsi" w:hAnsiTheme="minorHAnsi" w:cstheme="minorHAnsi"/>
                <w:sz w:val="20"/>
                <w:szCs w:val="20"/>
                <w:lang w:val="es-CO"/>
              </w:rPr>
              <w:t>En pacientes con DM2 y ERC se recomienda el</w:t>
            </w:r>
            <w:r>
              <w:rPr>
                <w:rFonts w:asciiTheme="minorHAnsi" w:hAnsiTheme="minorHAnsi" w:cstheme="minorHAnsi"/>
                <w:sz w:val="20"/>
                <w:szCs w:val="20"/>
                <w:lang w:val="es-CO"/>
              </w:rPr>
              <w:t xml:space="preserve"> </w:t>
            </w:r>
            <w:r w:rsidRPr="00290897">
              <w:rPr>
                <w:rFonts w:asciiTheme="minorHAnsi" w:hAnsiTheme="minorHAnsi" w:cstheme="minorHAnsi"/>
                <w:sz w:val="20"/>
                <w:szCs w:val="20"/>
                <w:lang w:val="es-CO"/>
              </w:rPr>
              <w:t>tratamiento con finerenona para reducir el riesgo de</w:t>
            </w:r>
            <w:r>
              <w:rPr>
                <w:rFonts w:asciiTheme="minorHAnsi" w:hAnsiTheme="minorHAnsi" w:cstheme="minorHAnsi"/>
                <w:sz w:val="20"/>
                <w:szCs w:val="20"/>
                <w:lang w:val="es-CO"/>
              </w:rPr>
              <w:t xml:space="preserve"> </w:t>
            </w:r>
            <w:r w:rsidRPr="00290897">
              <w:rPr>
                <w:rFonts w:asciiTheme="minorHAnsi" w:hAnsiTheme="minorHAnsi" w:cstheme="minorHAnsi"/>
                <w:sz w:val="20"/>
                <w:szCs w:val="20"/>
                <w:lang w:val="es-CO"/>
              </w:rPr>
              <w:t>hospitalización por insuficiencia cardiaca</w:t>
            </w:r>
            <w:r>
              <w:rPr>
                <w:rFonts w:asciiTheme="minorHAnsi" w:hAnsiTheme="minorHAnsi" w:cstheme="minorHAnsi"/>
                <w:sz w:val="20"/>
                <w:szCs w:val="20"/>
                <w:lang w:val="es-CO"/>
              </w:rPr>
              <w:t xml:space="preserve"> </w:t>
            </w:r>
          </w:p>
        </w:tc>
      </w:tr>
    </w:tbl>
    <w:p w14:paraId="30129783" w14:textId="02BE54DE" w:rsidR="00ED2C2D" w:rsidRPr="00ED2C2D" w:rsidRDefault="00ED2C2D" w:rsidP="00ED2C2D">
      <w:pPr>
        <w:tabs>
          <w:tab w:val="left" w:pos="2784"/>
        </w:tabs>
        <w:rPr>
          <w:rFonts w:asciiTheme="minorHAnsi" w:hAnsiTheme="minorHAnsi" w:cstheme="minorHAnsi"/>
          <w:sz w:val="20"/>
          <w:szCs w:val="20"/>
        </w:rPr>
        <w:sectPr w:rsidR="00ED2C2D" w:rsidRPr="00ED2C2D" w:rsidSect="000C1269">
          <w:headerReference w:type="default" r:id="rId8"/>
          <w:footerReference w:type="default" r:id="rId9"/>
          <w:pgSz w:w="12240" w:h="15840"/>
          <w:pgMar w:top="1840" w:right="680" w:bottom="860" w:left="900" w:header="713" w:footer="664" w:gutter="0"/>
          <w:cols w:space="720"/>
        </w:sectPr>
      </w:pPr>
    </w:p>
    <w:tbl>
      <w:tblPr>
        <w:tblStyle w:val="TableNormal"/>
        <w:tblpPr w:leftFromText="141" w:rightFromText="141" w:vertAnchor="text" w:horzAnchor="margin" w:tblpXSpec="center" w:tblpY="197"/>
        <w:tblW w:w="10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343"/>
      </w:tblGrid>
      <w:tr w:rsidR="005A040A" w:rsidRPr="004B40B5" w14:paraId="2B13F9A6" w14:textId="77777777" w:rsidTr="00DC59C5">
        <w:trPr>
          <w:trHeight w:val="416"/>
          <w:jc w:val="center"/>
        </w:trPr>
        <w:tc>
          <w:tcPr>
            <w:tcW w:w="10343" w:type="dxa"/>
            <w:shd w:val="clear" w:color="auto" w:fill="D6E3BC" w:themeFill="accent3" w:themeFillTint="66"/>
          </w:tcPr>
          <w:p w14:paraId="63D2DA77" w14:textId="61E31D1F" w:rsidR="005A040A" w:rsidRPr="004755CB" w:rsidRDefault="00DA4728" w:rsidP="00DC59C5">
            <w:pPr>
              <w:jc w:val="center"/>
              <w:rPr>
                <w:rFonts w:asciiTheme="minorHAnsi" w:hAnsiTheme="minorHAnsi" w:cstheme="minorHAnsi"/>
              </w:rPr>
            </w:pPr>
            <w:r>
              <w:rPr>
                <w:rFonts w:asciiTheme="minorHAnsi" w:hAnsiTheme="minorHAnsi" w:cstheme="minorHAnsi"/>
                <w:b/>
                <w:bCs/>
              </w:rPr>
              <w:lastRenderedPageBreak/>
              <w:t>7</w:t>
            </w:r>
            <w:r w:rsidR="004755CB">
              <w:rPr>
                <w:rFonts w:asciiTheme="minorHAnsi" w:hAnsiTheme="minorHAnsi" w:cstheme="minorHAnsi"/>
                <w:b/>
                <w:bCs/>
              </w:rPr>
              <w:t xml:space="preserve">. </w:t>
            </w:r>
            <w:r w:rsidR="005A040A" w:rsidRPr="005A040A">
              <w:rPr>
                <w:rFonts w:asciiTheme="minorHAnsi" w:hAnsiTheme="minorHAnsi" w:cstheme="minorHAnsi"/>
                <w:b/>
                <w:bCs/>
              </w:rPr>
              <w:t>RECOMENDACIONES TRAZADORAS</w:t>
            </w:r>
            <w:r w:rsidR="004E1274">
              <w:rPr>
                <w:rFonts w:asciiTheme="minorHAnsi" w:hAnsiTheme="minorHAnsi" w:cstheme="minorHAnsi"/>
                <w:b/>
                <w:bCs/>
              </w:rPr>
              <w:t xml:space="preserve"> </w:t>
            </w:r>
          </w:p>
        </w:tc>
      </w:tr>
      <w:tr w:rsidR="00A26A76" w:rsidRPr="004B40B5" w14:paraId="5EFF302E" w14:textId="77777777" w:rsidTr="00A26A76">
        <w:trPr>
          <w:trHeight w:val="416"/>
          <w:jc w:val="center"/>
        </w:trPr>
        <w:tc>
          <w:tcPr>
            <w:tcW w:w="10343" w:type="dxa"/>
            <w:shd w:val="clear" w:color="auto" w:fill="FFFFFF" w:themeFill="background1"/>
          </w:tcPr>
          <w:p w14:paraId="0346DA09" w14:textId="228DAB4C" w:rsidR="00EF15C3" w:rsidRPr="00EF15C3" w:rsidRDefault="00EF15C3" w:rsidP="00EF15C3">
            <w:pPr>
              <w:pStyle w:val="Ttulo3"/>
              <w:rPr>
                <w:rFonts w:asciiTheme="minorHAnsi" w:hAnsiTheme="minorHAnsi" w:cstheme="minorHAnsi"/>
                <w:sz w:val="22"/>
                <w:szCs w:val="22"/>
              </w:rPr>
            </w:pPr>
            <w:r w:rsidRPr="00EF15C3">
              <w:rPr>
                <w:rFonts w:asciiTheme="minorHAnsi" w:hAnsiTheme="minorHAnsi" w:cstheme="minorHAnsi"/>
                <w:sz w:val="22"/>
                <w:szCs w:val="22"/>
              </w:rPr>
              <w:t>Insuficiencia Cardíaca Crónica (IC-Crónica)</w:t>
            </w:r>
          </w:p>
          <w:p w14:paraId="502744AA" w14:textId="77777777" w:rsidR="00EF15C3" w:rsidRPr="00EF15C3" w:rsidRDefault="00EF15C3" w:rsidP="00EF15C3">
            <w:pPr>
              <w:pStyle w:val="Ttulo4"/>
              <w:rPr>
                <w:rFonts w:asciiTheme="minorHAnsi" w:hAnsiTheme="minorHAnsi" w:cstheme="minorHAnsi"/>
                <w:sz w:val="22"/>
                <w:szCs w:val="22"/>
              </w:rPr>
            </w:pPr>
            <w:r w:rsidRPr="00EF15C3">
              <w:rPr>
                <w:rFonts w:asciiTheme="minorHAnsi" w:hAnsiTheme="minorHAnsi" w:cstheme="minorHAnsi"/>
                <w:sz w:val="22"/>
                <w:szCs w:val="22"/>
              </w:rPr>
              <w:t>a) Diagnóstico y clasificación (todas las fracciones de eyección):</w:t>
            </w:r>
          </w:p>
          <w:p w14:paraId="4C100343" w14:textId="7DEE715B" w:rsidR="00EF15C3" w:rsidRPr="00EF15C3" w:rsidRDefault="00EF15C3" w:rsidP="00EF15C3">
            <w:pPr>
              <w:pStyle w:val="Sinespaciado"/>
              <w:numPr>
                <w:ilvl w:val="0"/>
                <w:numId w:val="21"/>
              </w:numPr>
              <w:spacing w:line="276" w:lineRule="auto"/>
              <w:rPr>
                <w:rFonts w:asciiTheme="minorHAnsi" w:hAnsiTheme="minorHAnsi" w:cstheme="minorHAnsi"/>
              </w:rPr>
            </w:pPr>
            <w:r w:rsidRPr="00EF15C3">
              <w:rPr>
                <w:rFonts w:asciiTheme="minorHAnsi" w:hAnsiTheme="minorHAnsi" w:cstheme="minorHAnsi"/>
              </w:rPr>
              <w:t xml:space="preserve">El </w:t>
            </w:r>
            <w:r w:rsidRPr="00EF15C3">
              <w:rPr>
                <w:rStyle w:val="Textoennegrita"/>
                <w:rFonts w:asciiTheme="minorHAnsi" w:hAnsiTheme="minorHAnsi" w:cstheme="minorHAnsi"/>
                <w:b w:val="0"/>
                <w:bCs w:val="0"/>
              </w:rPr>
              <w:t>diagnóstico de insuficiencia cardíaca</w:t>
            </w:r>
            <w:r w:rsidRPr="00EF15C3">
              <w:rPr>
                <w:rFonts w:asciiTheme="minorHAnsi" w:hAnsiTheme="minorHAnsi" w:cstheme="minorHAnsi"/>
              </w:rPr>
              <w:t xml:space="preserve"> se establece a partir de la presencia de </w:t>
            </w:r>
            <w:r w:rsidRPr="00EF15C3">
              <w:rPr>
                <w:rStyle w:val="Textoennegrita"/>
                <w:rFonts w:asciiTheme="minorHAnsi" w:hAnsiTheme="minorHAnsi" w:cstheme="minorHAnsi"/>
                <w:b w:val="0"/>
                <w:bCs w:val="0"/>
              </w:rPr>
              <w:t>signos y síntomas clínicos</w:t>
            </w:r>
            <w:r w:rsidRPr="00EF15C3">
              <w:rPr>
                <w:rFonts w:asciiTheme="minorHAnsi" w:hAnsiTheme="minorHAnsi" w:cstheme="minorHAnsi"/>
              </w:rPr>
              <w:t xml:space="preserve">, junto con la identificación de </w:t>
            </w:r>
            <w:r w:rsidRPr="00EF15C3">
              <w:rPr>
                <w:rStyle w:val="Textoennegrita"/>
                <w:rFonts w:asciiTheme="minorHAnsi" w:hAnsiTheme="minorHAnsi" w:cstheme="minorHAnsi"/>
                <w:b w:val="0"/>
                <w:bCs w:val="0"/>
              </w:rPr>
              <w:t>factores de riesgo asociados</w:t>
            </w:r>
            <w:r w:rsidRPr="00EF15C3">
              <w:rPr>
                <w:rFonts w:asciiTheme="minorHAnsi" w:hAnsiTheme="minorHAnsi" w:cstheme="minorHAnsi"/>
              </w:rPr>
              <w:t>.</w:t>
            </w:r>
          </w:p>
          <w:p w14:paraId="1D59F38A" w14:textId="3F7FB761" w:rsidR="00EF15C3" w:rsidRPr="00EF15C3" w:rsidRDefault="00EF15C3" w:rsidP="00EF15C3">
            <w:pPr>
              <w:pStyle w:val="Sinespaciado"/>
              <w:numPr>
                <w:ilvl w:val="0"/>
                <w:numId w:val="21"/>
              </w:numPr>
              <w:spacing w:line="276" w:lineRule="auto"/>
              <w:rPr>
                <w:rFonts w:asciiTheme="minorHAnsi" w:hAnsiTheme="minorHAnsi" w:cstheme="minorHAnsi"/>
              </w:rPr>
            </w:pPr>
            <w:r w:rsidRPr="00EF15C3">
              <w:rPr>
                <w:rFonts w:asciiTheme="minorHAnsi" w:hAnsiTheme="minorHAnsi" w:cstheme="minorHAnsi"/>
              </w:rPr>
              <w:t xml:space="preserve">Como estudios iniciales se recomienda la realización de </w:t>
            </w:r>
            <w:r w:rsidRPr="00EF15C3">
              <w:rPr>
                <w:rStyle w:val="Textoennegrita"/>
                <w:rFonts w:asciiTheme="minorHAnsi" w:hAnsiTheme="minorHAnsi" w:cstheme="minorHAnsi"/>
                <w:b w:val="0"/>
                <w:bCs w:val="0"/>
              </w:rPr>
              <w:t>radiografía de tórax</w:t>
            </w:r>
            <w:r w:rsidRPr="00EF15C3">
              <w:rPr>
                <w:rFonts w:asciiTheme="minorHAnsi" w:hAnsiTheme="minorHAnsi" w:cstheme="minorHAnsi"/>
              </w:rPr>
              <w:t xml:space="preserve">, </w:t>
            </w:r>
            <w:r w:rsidRPr="00EF15C3">
              <w:rPr>
                <w:rStyle w:val="Textoennegrita"/>
                <w:rFonts w:asciiTheme="minorHAnsi" w:hAnsiTheme="minorHAnsi" w:cstheme="minorHAnsi"/>
                <w:b w:val="0"/>
                <w:bCs w:val="0"/>
              </w:rPr>
              <w:t>electrocardiograma</w:t>
            </w:r>
            <w:r w:rsidRPr="00EF15C3">
              <w:rPr>
                <w:rFonts w:asciiTheme="minorHAnsi" w:hAnsiTheme="minorHAnsi" w:cstheme="minorHAnsi"/>
              </w:rPr>
              <w:t xml:space="preserve"> y, según disponibilidad, la medición de </w:t>
            </w:r>
            <w:r w:rsidRPr="00EF15C3">
              <w:rPr>
                <w:rStyle w:val="Textoennegrita"/>
                <w:rFonts w:asciiTheme="minorHAnsi" w:hAnsiTheme="minorHAnsi" w:cstheme="minorHAnsi"/>
                <w:b w:val="0"/>
                <w:bCs w:val="0"/>
              </w:rPr>
              <w:t>péptidos natriuréticos</w:t>
            </w:r>
            <w:r w:rsidRPr="00EF15C3">
              <w:rPr>
                <w:rFonts w:asciiTheme="minorHAnsi" w:hAnsiTheme="minorHAnsi" w:cstheme="minorHAnsi"/>
              </w:rPr>
              <w:t>.</w:t>
            </w:r>
          </w:p>
          <w:p w14:paraId="1EE0B294" w14:textId="21AADFE1" w:rsidR="00EF15C3" w:rsidRPr="00EF15C3" w:rsidRDefault="00EF15C3" w:rsidP="00EF15C3">
            <w:pPr>
              <w:pStyle w:val="Sinespaciado"/>
              <w:numPr>
                <w:ilvl w:val="0"/>
                <w:numId w:val="21"/>
              </w:numPr>
              <w:spacing w:line="276" w:lineRule="auto"/>
              <w:rPr>
                <w:rFonts w:asciiTheme="minorHAnsi" w:hAnsiTheme="minorHAnsi" w:cstheme="minorHAnsi"/>
              </w:rPr>
            </w:pPr>
            <w:r w:rsidRPr="00EF15C3">
              <w:rPr>
                <w:rFonts w:asciiTheme="minorHAnsi" w:hAnsiTheme="minorHAnsi" w:cstheme="minorHAnsi"/>
              </w:rPr>
              <w:t xml:space="preserve">El </w:t>
            </w:r>
            <w:r w:rsidRPr="00EF15C3">
              <w:rPr>
                <w:rStyle w:val="Textoennegrita"/>
                <w:rFonts w:asciiTheme="minorHAnsi" w:hAnsiTheme="minorHAnsi" w:cstheme="minorHAnsi"/>
                <w:b w:val="0"/>
                <w:bCs w:val="0"/>
              </w:rPr>
              <w:t>ecocardiograma</w:t>
            </w:r>
            <w:r w:rsidRPr="00EF15C3">
              <w:rPr>
                <w:rFonts w:asciiTheme="minorHAnsi" w:hAnsiTheme="minorHAnsi" w:cstheme="minorHAnsi"/>
              </w:rPr>
              <w:t xml:space="preserve"> se considera fundamental para la clasificación de la insuficiencia cardíaca de acuerdo con la </w:t>
            </w:r>
            <w:r w:rsidRPr="00EF15C3">
              <w:rPr>
                <w:rStyle w:val="Textoennegrita"/>
                <w:rFonts w:asciiTheme="minorHAnsi" w:hAnsiTheme="minorHAnsi" w:cstheme="minorHAnsi"/>
                <w:b w:val="0"/>
                <w:bCs w:val="0"/>
              </w:rPr>
              <w:t>fracción de eyección del ventrículo izquierdo (FEVI)</w:t>
            </w:r>
            <w:r w:rsidRPr="00EF15C3">
              <w:rPr>
                <w:rFonts w:asciiTheme="minorHAnsi" w:hAnsiTheme="minorHAnsi" w:cstheme="minorHAnsi"/>
              </w:rPr>
              <w:t>.</w:t>
            </w:r>
          </w:p>
          <w:p w14:paraId="2D2F8925" w14:textId="335B73D6" w:rsidR="00EF15C3" w:rsidRPr="00EF15C3" w:rsidRDefault="00EF15C3" w:rsidP="00EF15C3">
            <w:pPr>
              <w:pStyle w:val="Sinespaciado"/>
              <w:numPr>
                <w:ilvl w:val="0"/>
                <w:numId w:val="21"/>
              </w:numPr>
              <w:spacing w:line="276" w:lineRule="auto"/>
              <w:rPr>
                <w:rFonts w:asciiTheme="minorHAnsi" w:hAnsiTheme="minorHAnsi" w:cstheme="minorHAnsi"/>
              </w:rPr>
            </w:pPr>
            <w:r w:rsidRPr="00EF15C3">
              <w:rPr>
                <w:rFonts w:asciiTheme="minorHAnsi" w:hAnsiTheme="minorHAnsi" w:cstheme="minorHAnsi"/>
              </w:rPr>
              <w:t xml:space="preserve">Para la evaluación de comorbilidades, etiología y diagnósticos diferenciales se recomienda solicitar </w:t>
            </w:r>
            <w:r w:rsidRPr="00EF15C3">
              <w:rPr>
                <w:rStyle w:val="Textoennegrita"/>
                <w:rFonts w:asciiTheme="minorHAnsi" w:hAnsiTheme="minorHAnsi" w:cstheme="minorHAnsi"/>
                <w:b w:val="0"/>
                <w:bCs w:val="0"/>
              </w:rPr>
              <w:t>análisis sanguíneos básicos</w:t>
            </w:r>
            <w:r w:rsidRPr="00EF15C3">
              <w:rPr>
                <w:rFonts w:asciiTheme="minorHAnsi" w:hAnsiTheme="minorHAnsi" w:cstheme="minorHAnsi"/>
              </w:rPr>
              <w:t>, incluyendo: hemograma completo, creatinina, electrolitos, función tiroidea, glucosa en ayunas y HbA1c, perfil lipídico y perfil de ferrocinética.</w:t>
            </w:r>
          </w:p>
          <w:p w14:paraId="13AD1ED2" w14:textId="56779BF4" w:rsidR="00EF15C3" w:rsidRPr="00EF15C3" w:rsidRDefault="00EF15C3" w:rsidP="00EF15C3">
            <w:pPr>
              <w:pStyle w:val="Sinespaciado"/>
              <w:numPr>
                <w:ilvl w:val="0"/>
                <w:numId w:val="21"/>
              </w:numPr>
              <w:spacing w:line="276" w:lineRule="auto"/>
              <w:rPr>
                <w:rFonts w:asciiTheme="minorHAnsi" w:hAnsiTheme="minorHAnsi" w:cstheme="minorHAnsi"/>
              </w:rPr>
            </w:pPr>
            <w:r w:rsidRPr="00EF15C3">
              <w:rPr>
                <w:rFonts w:asciiTheme="minorHAnsi" w:hAnsiTheme="minorHAnsi" w:cstheme="minorHAnsi"/>
              </w:rPr>
              <w:t>La clasificación de la insuficiencia cardíaca según la FEVI es la siguiente:</w:t>
            </w:r>
          </w:p>
          <w:p w14:paraId="7384119D" w14:textId="77777777" w:rsidR="00EF15C3" w:rsidRPr="00EF15C3" w:rsidRDefault="00EF15C3" w:rsidP="00EF15C3">
            <w:pPr>
              <w:pStyle w:val="Sinespaciado"/>
              <w:spacing w:line="276" w:lineRule="auto"/>
              <w:ind w:left="720"/>
              <w:rPr>
                <w:rFonts w:asciiTheme="minorHAnsi" w:hAnsiTheme="minorHAnsi" w:cstheme="minorHAnsi"/>
              </w:rPr>
            </w:pPr>
            <w:proofErr w:type="spellStart"/>
            <w:r w:rsidRPr="00EF15C3">
              <w:rPr>
                <w:rStyle w:val="Textoennegrita"/>
                <w:rFonts w:asciiTheme="minorHAnsi" w:hAnsiTheme="minorHAnsi" w:cstheme="minorHAnsi"/>
              </w:rPr>
              <w:t>HFrEF</w:t>
            </w:r>
            <w:proofErr w:type="spellEnd"/>
            <w:r w:rsidRPr="00EF15C3">
              <w:rPr>
                <w:rStyle w:val="Textoennegrita"/>
                <w:rFonts w:asciiTheme="minorHAnsi" w:hAnsiTheme="minorHAnsi" w:cstheme="minorHAnsi"/>
              </w:rPr>
              <w:t>:</w:t>
            </w:r>
            <w:r w:rsidRPr="00EF15C3">
              <w:rPr>
                <w:rFonts w:asciiTheme="minorHAnsi" w:hAnsiTheme="minorHAnsi" w:cstheme="minorHAnsi"/>
              </w:rPr>
              <w:t xml:space="preserve"> FEVI ≤ 40 %</w:t>
            </w:r>
          </w:p>
          <w:p w14:paraId="0DC407A6" w14:textId="77777777" w:rsidR="00EF15C3" w:rsidRPr="00EF15C3" w:rsidRDefault="00EF15C3" w:rsidP="00EF15C3">
            <w:pPr>
              <w:pStyle w:val="Sinespaciado"/>
              <w:spacing w:line="276" w:lineRule="auto"/>
              <w:ind w:left="720"/>
              <w:rPr>
                <w:rFonts w:asciiTheme="minorHAnsi" w:hAnsiTheme="minorHAnsi" w:cstheme="minorHAnsi"/>
              </w:rPr>
            </w:pPr>
            <w:proofErr w:type="spellStart"/>
            <w:r w:rsidRPr="00EF15C3">
              <w:rPr>
                <w:rStyle w:val="Textoennegrita"/>
                <w:rFonts w:asciiTheme="minorHAnsi" w:hAnsiTheme="minorHAnsi" w:cstheme="minorHAnsi"/>
              </w:rPr>
              <w:t>HFmrEF</w:t>
            </w:r>
            <w:proofErr w:type="spellEnd"/>
            <w:r w:rsidRPr="00EF15C3">
              <w:rPr>
                <w:rStyle w:val="Textoennegrita"/>
                <w:rFonts w:asciiTheme="minorHAnsi" w:hAnsiTheme="minorHAnsi" w:cstheme="minorHAnsi"/>
              </w:rPr>
              <w:t>:</w:t>
            </w:r>
            <w:r w:rsidRPr="00EF15C3">
              <w:rPr>
                <w:rFonts w:asciiTheme="minorHAnsi" w:hAnsiTheme="minorHAnsi" w:cstheme="minorHAnsi"/>
              </w:rPr>
              <w:t xml:space="preserve"> FEVI 41–49 %</w:t>
            </w:r>
          </w:p>
          <w:p w14:paraId="42535FFC" w14:textId="3DDE21D0" w:rsidR="00EF15C3" w:rsidRPr="00EF15C3" w:rsidRDefault="00EF15C3" w:rsidP="00EF15C3">
            <w:pPr>
              <w:pStyle w:val="Sinespaciado"/>
              <w:spacing w:line="276" w:lineRule="auto"/>
              <w:ind w:left="720"/>
              <w:rPr>
                <w:rFonts w:asciiTheme="minorHAnsi" w:hAnsiTheme="minorHAnsi" w:cstheme="minorHAnsi"/>
              </w:rPr>
            </w:pPr>
            <w:proofErr w:type="spellStart"/>
            <w:r w:rsidRPr="00EF15C3">
              <w:rPr>
                <w:rStyle w:val="Textoennegrita"/>
                <w:rFonts w:asciiTheme="minorHAnsi" w:hAnsiTheme="minorHAnsi" w:cstheme="minorHAnsi"/>
              </w:rPr>
              <w:t>HFpEF</w:t>
            </w:r>
            <w:proofErr w:type="spellEnd"/>
            <w:r w:rsidRPr="00EF15C3">
              <w:rPr>
                <w:rStyle w:val="Textoennegrita"/>
                <w:rFonts w:asciiTheme="minorHAnsi" w:hAnsiTheme="minorHAnsi" w:cstheme="minorHAnsi"/>
              </w:rPr>
              <w:t>:</w:t>
            </w:r>
            <w:r w:rsidRPr="00EF15C3">
              <w:rPr>
                <w:rFonts w:asciiTheme="minorHAnsi" w:hAnsiTheme="minorHAnsi" w:cstheme="minorHAnsi"/>
              </w:rPr>
              <w:t xml:space="preserve"> FEVI ≥ 50 %</w:t>
            </w:r>
          </w:p>
          <w:p w14:paraId="1E27EB62" w14:textId="77777777" w:rsidR="00EF15C3" w:rsidRPr="00EF15C3" w:rsidRDefault="00EF15C3" w:rsidP="00EF15C3">
            <w:pPr>
              <w:pStyle w:val="Ttulo4"/>
              <w:rPr>
                <w:rFonts w:asciiTheme="minorHAnsi" w:hAnsiTheme="minorHAnsi" w:cstheme="minorHAnsi"/>
                <w:sz w:val="22"/>
                <w:szCs w:val="22"/>
              </w:rPr>
            </w:pPr>
            <w:r w:rsidRPr="00EF15C3">
              <w:rPr>
                <w:rFonts w:asciiTheme="minorHAnsi" w:hAnsiTheme="minorHAnsi" w:cstheme="minorHAnsi"/>
                <w:sz w:val="22"/>
                <w:szCs w:val="22"/>
              </w:rPr>
              <w:t>b) Tratamiento farmacológico – HFrEF:</w:t>
            </w:r>
          </w:p>
          <w:p w14:paraId="0F967928" w14:textId="272FCD2D" w:rsidR="004E1274" w:rsidRPr="004E1274" w:rsidRDefault="004E1274" w:rsidP="004E1274">
            <w:pPr>
              <w:pStyle w:val="Prrafodelista"/>
              <w:numPr>
                <w:ilvl w:val="0"/>
                <w:numId w:val="23"/>
              </w:numPr>
              <w:rPr>
                <w:rFonts w:asciiTheme="minorHAnsi" w:eastAsia="Times New Roman" w:hAnsiTheme="minorHAnsi" w:cstheme="minorHAnsi"/>
                <w:lang w:val="es-CO"/>
              </w:rPr>
            </w:pPr>
            <w:r w:rsidRPr="004E1274">
              <w:rPr>
                <w:rFonts w:asciiTheme="minorHAnsi" w:hAnsiTheme="minorHAnsi" w:cstheme="minorHAnsi"/>
              </w:rPr>
              <w:t xml:space="preserve">El manejo farmacológico se fundamenta en </w:t>
            </w:r>
            <w:r w:rsidRPr="004E1274">
              <w:rPr>
                <w:rStyle w:val="Textoennegrita"/>
                <w:rFonts w:asciiTheme="minorHAnsi" w:hAnsiTheme="minorHAnsi" w:cstheme="minorHAnsi"/>
              </w:rPr>
              <w:t>cuatro pilares terapéuticos (GDMT)</w:t>
            </w:r>
            <w:r w:rsidRPr="004E1274">
              <w:rPr>
                <w:rFonts w:asciiTheme="minorHAnsi" w:hAnsiTheme="minorHAnsi" w:cstheme="minorHAnsi"/>
              </w:rPr>
              <w:t>, recomendados para reducir la mortalidad y las hospitalizaciones:</w:t>
            </w:r>
          </w:p>
          <w:p w14:paraId="1AB2A31D" w14:textId="77777777" w:rsidR="004E1274" w:rsidRPr="004E1274" w:rsidRDefault="004E1274" w:rsidP="004E1274">
            <w:pPr>
              <w:pStyle w:val="Prrafodelista"/>
              <w:numPr>
                <w:ilvl w:val="0"/>
                <w:numId w:val="24"/>
              </w:numPr>
              <w:rPr>
                <w:rFonts w:asciiTheme="minorHAnsi" w:hAnsiTheme="minorHAnsi" w:cstheme="minorHAnsi"/>
              </w:rPr>
            </w:pPr>
            <w:r w:rsidRPr="004E1274">
              <w:rPr>
                <w:rStyle w:val="Textoennegrita"/>
                <w:rFonts w:asciiTheme="minorHAnsi" w:hAnsiTheme="minorHAnsi" w:cstheme="minorHAnsi"/>
              </w:rPr>
              <w:t>IECA</w:t>
            </w:r>
            <w:r w:rsidRPr="004E1274">
              <w:rPr>
                <w:rFonts w:asciiTheme="minorHAnsi" w:hAnsiTheme="minorHAnsi" w:cstheme="minorHAnsi"/>
              </w:rPr>
              <w:t xml:space="preserve"> o, en pacientes sintomáticos, </w:t>
            </w:r>
            <w:r w:rsidRPr="004E1274">
              <w:rPr>
                <w:rStyle w:val="Textoennegrita"/>
                <w:rFonts w:asciiTheme="minorHAnsi" w:hAnsiTheme="minorHAnsi" w:cstheme="minorHAnsi"/>
              </w:rPr>
              <w:t>ARNI (</w:t>
            </w:r>
            <w:proofErr w:type="spellStart"/>
            <w:r w:rsidRPr="004E1274">
              <w:rPr>
                <w:rStyle w:val="Textoennegrita"/>
                <w:rFonts w:asciiTheme="minorHAnsi" w:hAnsiTheme="minorHAnsi" w:cstheme="minorHAnsi"/>
              </w:rPr>
              <w:t>sacubitrilo</w:t>
            </w:r>
            <w:proofErr w:type="spellEnd"/>
            <w:r w:rsidRPr="004E1274">
              <w:rPr>
                <w:rStyle w:val="Textoennegrita"/>
                <w:rFonts w:asciiTheme="minorHAnsi" w:hAnsiTheme="minorHAnsi" w:cstheme="minorHAnsi"/>
              </w:rPr>
              <w:t>–</w:t>
            </w:r>
            <w:proofErr w:type="spellStart"/>
            <w:r w:rsidRPr="004E1274">
              <w:rPr>
                <w:rStyle w:val="Textoennegrita"/>
                <w:rFonts w:asciiTheme="minorHAnsi" w:hAnsiTheme="minorHAnsi" w:cstheme="minorHAnsi"/>
              </w:rPr>
              <w:t>valsartán</w:t>
            </w:r>
            <w:proofErr w:type="spellEnd"/>
            <w:r w:rsidRPr="004E1274">
              <w:rPr>
                <w:rStyle w:val="Textoennegrita"/>
                <w:rFonts w:asciiTheme="minorHAnsi" w:hAnsiTheme="minorHAnsi" w:cstheme="minorHAnsi"/>
              </w:rPr>
              <w:t>) en sustitución del IECA</w:t>
            </w:r>
            <w:r w:rsidRPr="004E1274">
              <w:rPr>
                <w:rFonts w:asciiTheme="minorHAnsi" w:hAnsiTheme="minorHAnsi" w:cstheme="minorHAnsi"/>
              </w:rPr>
              <w:t>.</w:t>
            </w:r>
          </w:p>
          <w:p w14:paraId="5228501F" w14:textId="77777777" w:rsidR="004E1274" w:rsidRPr="004E1274" w:rsidRDefault="004E1274" w:rsidP="004E1274">
            <w:pPr>
              <w:pStyle w:val="Prrafodelista"/>
              <w:numPr>
                <w:ilvl w:val="0"/>
                <w:numId w:val="24"/>
              </w:numPr>
              <w:rPr>
                <w:rFonts w:asciiTheme="minorHAnsi" w:hAnsiTheme="minorHAnsi" w:cstheme="minorHAnsi"/>
              </w:rPr>
            </w:pPr>
            <w:proofErr w:type="spellStart"/>
            <w:r w:rsidRPr="004E1274">
              <w:rPr>
                <w:rStyle w:val="Textoennegrita"/>
                <w:rFonts w:asciiTheme="minorHAnsi" w:hAnsiTheme="minorHAnsi" w:cstheme="minorHAnsi"/>
              </w:rPr>
              <w:t>Betabloqueadores</w:t>
            </w:r>
            <w:proofErr w:type="spellEnd"/>
            <w:r w:rsidRPr="004E1274">
              <w:rPr>
                <w:rFonts w:asciiTheme="minorHAnsi" w:hAnsiTheme="minorHAnsi" w:cstheme="minorHAnsi"/>
              </w:rPr>
              <w:t xml:space="preserve"> en pacientes con </w:t>
            </w:r>
            <w:proofErr w:type="spellStart"/>
            <w:r w:rsidRPr="004E1274">
              <w:rPr>
                <w:rFonts w:asciiTheme="minorHAnsi" w:hAnsiTheme="minorHAnsi" w:cstheme="minorHAnsi"/>
              </w:rPr>
              <w:t>HFrEF</w:t>
            </w:r>
            <w:proofErr w:type="spellEnd"/>
            <w:r w:rsidRPr="004E1274">
              <w:rPr>
                <w:rFonts w:asciiTheme="minorHAnsi" w:hAnsiTheme="minorHAnsi" w:cstheme="minorHAnsi"/>
              </w:rPr>
              <w:t xml:space="preserve"> clínicamente estables.</w:t>
            </w:r>
          </w:p>
          <w:p w14:paraId="6F96A521" w14:textId="77777777" w:rsidR="004E1274" w:rsidRPr="004E1274" w:rsidRDefault="004E1274" w:rsidP="004E1274">
            <w:pPr>
              <w:pStyle w:val="Prrafodelista"/>
              <w:numPr>
                <w:ilvl w:val="0"/>
                <w:numId w:val="24"/>
              </w:numPr>
              <w:rPr>
                <w:rFonts w:asciiTheme="minorHAnsi" w:hAnsiTheme="minorHAnsi" w:cstheme="minorHAnsi"/>
              </w:rPr>
            </w:pPr>
            <w:r w:rsidRPr="004E1274">
              <w:rPr>
                <w:rStyle w:val="Textoennegrita"/>
                <w:rFonts w:asciiTheme="minorHAnsi" w:hAnsiTheme="minorHAnsi" w:cstheme="minorHAnsi"/>
              </w:rPr>
              <w:t>Antagonistas del receptor mineralocorticoide (ARM)</w:t>
            </w:r>
            <w:r w:rsidRPr="004E1274">
              <w:rPr>
                <w:rFonts w:asciiTheme="minorHAnsi" w:hAnsiTheme="minorHAnsi" w:cstheme="minorHAnsi"/>
              </w:rPr>
              <w:t>.</w:t>
            </w:r>
          </w:p>
          <w:p w14:paraId="0149C419" w14:textId="77777777" w:rsidR="004E1274" w:rsidRPr="004E1274" w:rsidRDefault="004E1274" w:rsidP="004E1274">
            <w:pPr>
              <w:pStyle w:val="Prrafodelista"/>
              <w:numPr>
                <w:ilvl w:val="0"/>
                <w:numId w:val="24"/>
              </w:numPr>
              <w:rPr>
                <w:rFonts w:asciiTheme="minorHAnsi" w:hAnsiTheme="minorHAnsi" w:cstheme="minorHAnsi"/>
              </w:rPr>
            </w:pPr>
            <w:r w:rsidRPr="004E1274">
              <w:rPr>
                <w:rStyle w:val="Textoennegrita"/>
                <w:rFonts w:asciiTheme="minorHAnsi" w:hAnsiTheme="minorHAnsi" w:cstheme="minorHAnsi"/>
              </w:rPr>
              <w:t>Inhibidores del SGLT2</w:t>
            </w:r>
            <w:r w:rsidRPr="004E1274">
              <w:rPr>
                <w:rFonts w:asciiTheme="minorHAnsi" w:hAnsiTheme="minorHAnsi" w:cstheme="minorHAnsi"/>
              </w:rPr>
              <w:t xml:space="preserve"> (</w:t>
            </w:r>
            <w:proofErr w:type="spellStart"/>
            <w:r w:rsidRPr="004E1274">
              <w:rPr>
                <w:rFonts w:asciiTheme="minorHAnsi" w:hAnsiTheme="minorHAnsi" w:cstheme="minorHAnsi"/>
              </w:rPr>
              <w:t>dapagliflozina</w:t>
            </w:r>
            <w:proofErr w:type="spellEnd"/>
            <w:r w:rsidRPr="004E1274">
              <w:rPr>
                <w:rFonts w:asciiTheme="minorHAnsi" w:hAnsiTheme="minorHAnsi" w:cstheme="minorHAnsi"/>
              </w:rPr>
              <w:t xml:space="preserve"> o </w:t>
            </w:r>
            <w:proofErr w:type="spellStart"/>
            <w:r w:rsidRPr="004E1274">
              <w:rPr>
                <w:rFonts w:asciiTheme="minorHAnsi" w:hAnsiTheme="minorHAnsi" w:cstheme="minorHAnsi"/>
              </w:rPr>
              <w:t>empagliflozina</w:t>
            </w:r>
            <w:proofErr w:type="spellEnd"/>
            <w:r w:rsidRPr="004E1274">
              <w:rPr>
                <w:rFonts w:asciiTheme="minorHAnsi" w:hAnsiTheme="minorHAnsi" w:cstheme="minorHAnsi"/>
              </w:rPr>
              <w:t>) como terapia de base.</w:t>
            </w:r>
          </w:p>
          <w:p w14:paraId="05F4B626" w14:textId="7754CF3E" w:rsidR="004E1274" w:rsidRPr="004E1274" w:rsidRDefault="004E1274" w:rsidP="004E1274">
            <w:pPr>
              <w:pStyle w:val="Prrafodelista"/>
              <w:numPr>
                <w:ilvl w:val="0"/>
                <w:numId w:val="23"/>
              </w:numPr>
              <w:rPr>
                <w:rFonts w:asciiTheme="minorHAnsi" w:hAnsiTheme="minorHAnsi" w:cstheme="minorHAnsi"/>
              </w:rPr>
            </w:pPr>
            <w:r w:rsidRPr="004E1274">
              <w:rPr>
                <w:rFonts w:asciiTheme="minorHAnsi" w:hAnsiTheme="minorHAnsi" w:cstheme="minorHAnsi"/>
              </w:rPr>
              <w:t>Estos medicamentos deben iniciarse de forma progresiva y ajustarse a la máxima dosis tolerada, con seguimiento estrecho de la función renal, electrolitos y presión arterial.</w:t>
            </w:r>
          </w:p>
          <w:p w14:paraId="357ECED3" w14:textId="67D4A096" w:rsidR="00EF15C3" w:rsidRPr="00EF15C3" w:rsidRDefault="00EF15C3" w:rsidP="00EF15C3">
            <w:pPr>
              <w:pStyle w:val="Ttulo3"/>
              <w:rPr>
                <w:rFonts w:asciiTheme="minorHAnsi" w:hAnsiTheme="minorHAnsi" w:cstheme="minorHAnsi"/>
                <w:sz w:val="22"/>
                <w:szCs w:val="22"/>
              </w:rPr>
            </w:pPr>
            <w:r w:rsidRPr="00EF15C3">
              <w:rPr>
                <w:rFonts w:asciiTheme="minorHAnsi" w:hAnsiTheme="minorHAnsi" w:cstheme="minorHAnsi"/>
                <w:sz w:val="22"/>
                <w:szCs w:val="22"/>
              </w:rPr>
              <w:t>c)</w:t>
            </w:r>
            <w:r>
              <w:rPr>
                <w:rFonts w:asciiTheme="minorHAnsi" w:hAnsiTheme="minorHAnsi" w:cstheme="minorHAnsi"/>
                <w:sz w:val="22"/>
                <w:szCs w:val="22"/>
              </w:rPr>
              <w:t xml:space="preserve"> Tratamiento farmacológico- </w:t>
            </w:r>
            <w:r w:rsidRPr="00EF15C3">
              <w:rPr>
                <w:rFonts w:asciiTheme="minorHAnsi" w:hAnsiTheme="minorHAnsi" w:cstheme="minorHAnsi"/>
                <w:sz w:val="22"/>
                <w:szCs w:val="22"/>
              </w:rPr>
              <w:t>HFpEF, ≥50%</w:t>
            </w:r>
            <w:r>
              <w:rPr>
                <w:rFonts w:asciiTheme="minorHAnsi" w:hAnsiTheme="minorHAnsi" w:cstheme="minorHAnsi"/>
                <w:sz w:val="22"/>
                <w:szCs w:val="22"/>
              </w:rPr>
              <w:t>:</w:t>
            </w:r>
          </w:p>
          <w:p w14:paraId="67175E67" w14:textId="44E3953B" w:rsidR="004E1274" w:rsidRPr="004E1274" w:rsidRDefault="004E1274" w:rsidP="004E1274">
            <w:pPr>
              <w:pStyle w:val="NormalWeb"/>
              <w:numPr>
                <w:ilvl w:val="0"/>
                <w:numId w:val="26"/>
              </w:numPr>
              <w:spacing w:line="276" w:lineRule="auto"/>
              <w:rPr>
                <w:rFonts w:asciiTheme="minorHAnsi" w:hAnsiTheme="minorHAnsi" w:cstheme="minorHAnsi"/>
                <w:sz w:val="22"/>
                <w:szCs w:val="22"/>
              </w:rPr>
            </w:pPr>
            <w:r w:rsidRPr="004E1274">
              <w:rPr>
                <w:rFonts w:asciiTheme="minorHAnsi" w:hAnsiTheme="minorHAnsi" w:cstheme="minorHAnsi"/>
                <w:sz w:val="22"/>
                <w:szCs w:val="22"/>
              </w:rPr>
              <w:t xml:space="preserve">El manejo se centra en </w:t>
            </w:r>
            <w:r w:rsidRPr="004E1274">
              <w:rPr>
                <w:rStyle w:val="Textoennegrita"/>
                <w:rFonts w:asciiTheme="minorHAnsi" w:hAnsiTheme="minorHAnsi" w:cstheme="minorHAnsi"/>
                <w:sz w:val="22"/>
                <w:szCs w:val="22"/>
              </w:rPr>
              <w:t>control de comorbilidades y síntomas</w:t>
            </w:r>
            <w:r w:rsidRPr="004E1274">
              <w:rPr>
                <w:rFonts w:asciiTheme="minorHAnsi" w:hAnsiTheme="minorHAnsi" w:cstheme="minorHAnsi"/>
                <w:sz w:val="22"/>
                <w:szCs w:val="22"/>
              </w:rPr>
              <w:t>, ya que no existe un fármaco único que reduzca de manera contundente la mortalidad en este grupo.</w:t>
            </w:r>
          </w:p>
          <w:p w14:paraId="068D7FAC" w14:textId="69E0D4D1" w:rsidR="004E1274" w:rsidRPr="004E1274" w:rsidRDefault="004E1274" w:rsidP="004E1274">
            <w:pPr>
              <w:pStyle w:val="NormalWeb"/>
              <w:numPr>
                <w:ilvl w:val="0"/>
                <w:numId w:val="26"/>
              </w:numPr>
              <w:spacing w:line="276" w:lineRule="auto"/>
              <w:rPr>
                <w:rFonts w:asciiTheme="minorHAnsi" w:hAnsiTheme="minorHAnsi" w:cstheme="minorHAnsi"/>
                <w:sz w:val="22"/>
                <w:szCs w:val="22"/>
              </w:rPr>
            </w:pPr>
            <w:r w:rsidRPr="004E1274">
              <w:rPr>
                <w:rFonts w:asciiTheme="minorHAnsi" w:hAnsiTheme="minorHAnsi" w:cstheme="minorHAnsi"/>
                <w:sz w:val="22"/>
                <w:szCs w:val="22"/>
              </w:rPr>
              <w:t>Se recomienda:</w:t>
            </w:r>
          </w:p>
          <w:p w14:paraId="7D678C53" w14:textId="77777777" w:rsidR="004E1274" w:rsidRPr="004E1274" w:rsidRDefault="004E1274" w:rsidP="004E1274">
            <w:pPr>
              <w:pStyle w:val="NormalWeb"/>
              <w:numPr>
                <w:ilvl w:val="0"/>
                <w:numId w:val="27"/>
              </w:numPr>
              <w:rPr>
                <w:rFonts w:asciiTheme="minorHAnsi" w:hAnsiTheme="minorHAnsi" w:cstheme="minorHAnsi"/>
                <w:sz w:val="22"/>
                <w:szCs w:val="22"/>
              </w:rPr>
            </w:pPr>
            <w:r w:rsidRPr="004E1274">
              <w:rPr>
                <w:rStyle w:val="Textoennegrita"/>
                <w:rFonts w:asciiTheme="minorHAnsi" w:hAnsiTheme="minorHAnsi" w:cstheme="minorHAnsi"/>
                <w:sz w:val="22"/>
                <w:szCs w:val="22"/>
              </w:rPr>
              <w:t>Inhibidores del SGLT2</w:t>
            </w:r>
            <w:r w:rsidRPr="004E1274">
              <w:rPr>
                <w:rFonts w:asciiTheme="minorHAnsi" w:hAnsiTheme="minorHAnsi" w:cstheme="minorHAnsi"/>
                <w:sz w:val="22"/>
                <w:szCs w:val="22"/>
              </w:rPr>
              <w:t xml:space="preserve"> (dapagliflozina o empagliflozina) para reducir hospitalizaciones por insuficiencia cardiaca y mejorar la calidad de vida.</w:t>
            </w:r>
          </w:p>
          <w:p w14:paraId="087F37C1" w14:textId="77777777" w:rsidR="004E1274" w:rsidRPr="004E1274" w:rsidRDefault="004E1274" w:rsidP="004E1274">
            <w:pPr>
              <w:pStyle w:val="NormalWeb"/>
              <w:numPr>
                <w:ilvl w:val="0"/>
                <w:numId w:val="27"/>
              </w:numPr>
              <w:rPr>
                <w:rFonts w:asciiTheme="minorHAnsi" w:hAnsiTheme="minorHAnsi" w:cstheme="minorHAnsi"/>
                <w:sz w:val="22"/>
                <w:szCs w:val="22"/>
              </w:rPr>
            </w:pPr>
            <w:r w:rsidRPr="004E1274">
              <w:rPr>
                <w:rStyle w:val="Textoennegrita"/>
                <w:rFonts w:asciiTheme="minorHAnsi" w:hAnsiTheme="minorHAnsi" w:cstheme="minorHAnsi"/>
                <w:sz w:val="22"/>
                <w:szCs w:val="22"/>
              </w:rPr>
              <w:t>Diuréticos</w:t>
            </w:r>
            <w:r w:rsidRPr="004E1274">
              <w:rPr>
                <w:rFonts w:asciiTheme="minorHAnsi" w:hAnsiTheme="minorHAnsi" w:cstheme="minorHAnsi"/>
                <w:sz w:val="22"/>
                <w:szCs w:val="22"/>
              </w:rPr>
              <w:t xml:space="preserve"> para el control de la congestión y los síntomas de sobrecarga de volumen.</w:t>
            </w:r>
          </w:p>
          <w:p w14:paraId="138A944C" w14:textId="77777777" w:rsidR="004E1274" w:rsidRPr="004E1274" w:rsidRDefault="004E1274" w:rsidP="004E1274">
            <w:pPr>
              <w:pStyle w:val="NormalWeb"/>
              <w:numPr>
                <w:ilvl w:val="0"/>
                <w:numId w:val="27"/>
              </w:numPr>
              <w:rPr>
                <w:rFonts w:asciiTheme="minorHAnsi" w:hAnsiTheme="minorHAnsi" w:cstheme="minorHAnsi"/>
                <w:sz w:val="22"/>
                <w:szCs w:val="22"/>
              </w:rPr>
            </w:pPr>
            <w:r w:rsidRPr="004E1274">
              <w:rPr>
                <w:rStyle w:val="Textoennegrita"/>
                <w:rFonts w:asciiTheme="minorHAnsi" w:hAnsiTheme="minorHAnsi" w:cstheme="minorHAnsi"/>
                <w:sz w:val="22"/>
                <w:szCs w:val="22"/>
              </w:rPr>
              <w:t>Manejo riguroso de comorbilidades</w:t>
            </w:r>
            <w:r w:rsidRPr="004E1274">
              <w:rPr>
                <w:rFonts w:asciiTheme="minorHAnsi" w:hAnsiTheme="minorHAnsi" w:cstheme="minorHAnsi"/>
                <w:sz w:val="22"/>
                <w:szCs w:val="22"/>
              </w:rPr>
              <w:t>: hipertensión arterial, diabetes, fibrilación auricular, obesidad, apnea del sueño y enfermedad renal crónica.</w:t>
            </w:r>
          </w:p>
          <w:p w14:paraId="4667EF64" w14:textId="715154B4" w:rsidR="004E1274" w:rsidRPr="004E1274" w:rsidRDefault="004E1274" w:rsidP="004E1274">
            <w:pPr>
              <w:pStyle w:val="NormalWeb"/>
              <w:numPr>
                <w:ilvl w:val="0"/>
                <w:numId w:val="26"/>
              </w:numPr>
              <w:spacing w:line="276" w:lineRule="auto"/>
              <w:rPr>
                <w:rFonts w:asciiTheme="minorHAnsi" w:hAnsiTheme="minorHAnsi" w:cstheme="minorHAnsi"/>
                <w:sz w:val="22"/>
                <w:szCs w:val="22"/>
              </w:rPr>
            </w:pPr>
            <w:r w:rsidRPr="004E1274">
              <w:rPr>
                <w:rFonts w:asciiTheme="minorHAnsi" w:hAnsiTheme="minorHAnsi" w:cstheme="minorHAnsi"/>
                <w:sz w:val="22"/>
                <w:szCs w:val="22"/>
              </w:rPr>
              <w:lastRenderedPageBreak/>
              <w:t xml:space="preserve">En pacientes con fibrilación auricular y riesgo embólico, se recomienda </w:t>
            </w:r>
            <w:r w:rsidRPr="004E1274">
              <w:rPr>
                <w:rStyle w:val="Textoennegrita"/>
                <w:rFonts w:asciiTheme="minorHAnsi" w:hAnsiTheme="minorHAnsi" w:cstheme="minorHAnsi"/>
                <w:sz w:val="22"/>
                <w:szCs w:val="22"/>
              </w:rPr>
              <w:t>anticoagulación oral según CHA₂DS₂-</w:t>
            </w:r>
            <w:proofErr w:type="spellStart"/>
            <w:r w:rsidRPr="004E1274">
              <w:rPr>
                <w:rStyle w:val="Textoennegrita"/>
                <w:rFonts w:asciiTheme="minorHAnsi" w:hAnsiTheme="minorHAnsi" w:cstheme="minorHAnsi"/>
                <w:sz w:val="22"/>
                <w:szCs w:val="22"/>
              </w:rPr>
              <w:t>VASc</w:t>
            </w:r>
            <w:proofErr w:type="spellEnd"/>
            <w:r w:rsidRPr="004E1274">
              <w:rPr>
                <w:rFonts w:asciiTheme="minorHAnsi" w:hAnsiTheme="minorHAnsi" w:cstheme="minorHAnsi"/>
                <w:sz w:val="22"/>
                <w:szCs w:val="22"/>
              </w:rPr>
              <w:t>.</w:t>
            </w:r>
          </w:p>
          <w:p w14:paraId="1C57A99F" w14:textId="582B641E" w:rsidR="004E1274" w:rsidRPr="004E1274" w:rsidRDefault="004E1274" w:rsidP="004E1274">
            <w:pPr>
              <w:pStyle w:val="NormalWeb"/>
              <w:numPr>
                <w:ilvl w:val="0"/>
                <w:numId w:val="26"/>
              </w:numPr>
              <w:spacing w:line="276" w:lineRule="auto"/>
              <w:rPr>
                <w:rFonts w:asciiTheme="minorHAnsi" w:hAnsiTheme="minorHAnsi" w:cstheme="minorHAnsi"/>
                <w:sz w:val="22"/>
                <w:szCs w:val="22"/>
              </w:rPr>
            </w:pPr>
            <w:r w:rsidRPr="004E1274">
              <w:rPr>
                <w:rFonts w:asciiTheme="minorHAnsi" w:hAnsiTheme="minorHAnsi" w:cstheme="minorHAnsi"/>
                <w:sz w:val="22"/>
                <w:szCs w:val="22"/>
              </w:rPr>
              <w:t xml:space="preserve">Se debe fomentar un </w:t>
            </w:r>
            <w:r w:rsidRPr="004E1274">
              <w:rPr>
                <w:rStyle w:val="Textoennegrita"/>
                <w:rFonts w:asciiTheme="minorHAnsi" w:hAnsiTheme="minorHAnsi" w:cstheme="minorHAnsi"/>
                <w:sz w:val="22"/>
                <w:szCs w:val="22"/>
              </w:rPr>
              <w:t>estilo de vida saludable</w:t>
            </w:r>
            <w:r w:rsidRPr="004E1274">
              <w:rPr>
                <w:rFonts w:asciiTheme="minorHAnsi" w:hAnsiTheme="minorHAnsi" w:cstheme="minorHAnsi"/>
                <w:sz w:val="22"/>
                <w:szCs w:val="22"/>
              </w:rPr>
              <w:t>: reducción de peso en pacientes con obesidad, evitar sedentarismo, control de ingesta de sal y alcohol.</w:t>
            </w:r>
          </w:p>
          <w:p w14:paraId="67A137B6" w14:textId="3E41B0EB" w:rsidR="004E1274" w:rsidRPr="004E1274" w:rsidRDefault="00EF15C3" w:rsidP="004E1274">
            <w:pPr>
              <w:pStyle w:val="Ttulo3"/>
              <w:rPr>
                <w:rFonts w:asciiTheme="minorHAnsi" w:hAnsiTheme="minorHAnsi" w:cstheme="minorHAnsi"/>
                <w:sz w:val="22"/>
                <w:szCs w:val="22"/>
              </w:rPr>
            </w:pPr>
            <w:r>
              <w:rPr>
                <w:rFonts w:asciiTheme="minorHAnsi" w:hAnsiTheme="minorHAnsi" w:cstheme="minorHAnsi"/>
                <w:sz w:val="22"/>
                <w:szCs w:val="22"/>
              </w:rPr>
              <w:t xml:space="preserve">d) </w:t>
            </w:r>
            <w:r w:rsidR="004E1274">
              <w:t xml:space="preserve"> </w:t>
            </w:r>
            <w:r w:rsidR="004E1274" w:rsidRPr="004E1274">
              <w:rPr>
                <w:rFonts w:asciiTheme="minorHAnsi" w:hAnsiTheme="minorHAnsi" w:cstheme="minorHAnsi"/>
                <w:sz w:val="22"/>
                <w:szCs w:val="22"/>
              </w:rPr>
              <w:t>Tratamiento farmacológico – HF</w:t>
            </w:r>
            <w:r w:rsidR="004E1274">
              <w:rPr>
                <w:rFonts w:asciiTheme="minorHAnsi" w:hAnsiTheme="minorHAnsi" w:cstheme="minorHAnsi"/>
                <w:sz w:val="22"/>
                <w:szCs w:val="22"/>
              </w:rPr>
              <w:t>l</w:t>
            </w:r>
            <w:r w:rsidR="004E1274" w:rsidRPr="004E1274">
              <w:rPr>
                <w:rFonts w:asciiTheme="minorHAnsi" w:hAnsiTheme="minorHAnsi" w:cstheme="minorHAnsi"/>
                <w:sz w:val="22"/>
                <w:szCs w:val="22"/>
              </w:rPr>
              <w:t>rEF (FEVI 41–49 %)</w:t>
            </w:r>
          </w:p>
          <w:p w14:paraId="2EE32EAA" w14:textId="77777777" w:rsidR="004E1274" w:rsidRPr="004E1274" w:rsidRDefault="004E1274" w:rsidP="004E1274">
            <w:pPr>
              <w:pStyle w:val="NormalWeb"/>
              <w:numPr>
                <w:ilvl w:val="0"/>
                <w:numId w:val="28"/>
              </w:numPr>
              <w:rPr>
                <w:rFonts w:asciiTheme="minorHAnsi" w:hAnsiTheme="minorHAnsi" w:cstheme="minorHAnsi"/>
                <w:sz w:val="22"/>
                <w:szCs w:val="22"/>
              </w:rPr>
            </w:pPr>
            <w:r w:rsidRPr="004E1274">
              <w:rPr>
                <w:rFonts w:asciiTheme="minorHAnsi" w:hAnsiTheme="minorHAnsi" w:cstheme="minorHAnsi"/>
                <w:sz w:val="22"/>
                <w:szCs w:val="22"/>
              </w:rPr>
              <w:t>El enfoque terapéutico es similar al de la insuficiencia cardiaca con fracción de eyección reducida (HFrEF), ya que estos pacientes pueden beneficiarse de los mismos fármacos.</w:t>
            </w:r>
          </w:p>
          <w:p w14:paraId="5C81F8A9" w14:textId="77777777" w:rsidR="004E1274" w:rsidRPr="004E1274" w:rsidRDefault="004E1274" w:rsidP="004E1274">
            <w:pPr>
              <w:pStyle w:val="NormalWeb"/>
              <w:numPr>
                <w:ilvl w:val="0"/>
                <w:numId w:val="28"/>
              </w:numPr>
              <w:rPr>
                <w:rFonts w:asciiTheme="minorHAnsi" w:hAnsiTheme="minorHAnsi" w:cstheme="minorHAnsi"/>
                <w:sz w:val="22"/>
                <w:szCs w:val="22"/>
              </w:rPr>
            </w:pPr>
            <w:r w:rsidRPr="004E1274">
              <w:rPr>
                <w:rFonts w:asciiTheme="minorHAnsi" w:hAnsiTheme="minorHAnsi" w:cstheme="minorHAnsi"/>
                <w:sz w:val="22"/>
                <w:szCs w:val="22"/>
              </w:rPr>
              <w:t>Se recomienda:</w:t>
            </w:r>
          </w:p>
          <w:p w14:paraId="012D617C" w14:textId="77777777" w:rsidR="004E1274" w:rsidRPr="004E1274" w:rsidRDefault="004E1274" w:rsidP="004E1274">
            <w:pPr>
              <w:pStyle w:val="NormalWeb"/>
              <w:numPr>
                <w:ilvl w:val="1"/>
                <w:numId w:val="28"/>
              </w:numPr>
              <w:rPr>
                <w:rFonts w:asciiTheme="minorHAnsi" w:hAnsiTheme="minorHAnsi" w:cstheme="minorHAnsi"/>
                <w:sz w:val="22"/>
                <w:szCs w:val="22"/>
              </w:rPr>
            </w:pPr>
            <w:r w:rsidRPr="004E1274">
              <w:rPr>
                <w:rStyle w:val="Textoennegrita"/>
                <w:rFonts w:asciiTheme="minorHAnsi" w:hAnsiTheme="minorHAnsi" w:cstheme="minorHAnsi"/>
                <w:b w:val="0"/>
                <w:bCs w:val="0"/>
                <w:sz w:val="22"/>
                <w:szCs w:val="22"/>
              </w:rPr>
              <w:t>IECA o ARNI (</w:t>
            </w:r>
            <w:proofErr w:type="spellStart"/>
            <w:r w:rsidRPr="004E1274">
              <w:rPr>
                <w:rStyle w:val="Textoennegrita"/>
                <w:rFonts w:asciiTheme="minorHAnsi" w:hAnsiTheme="minorHAnsi" w:cstheme="minorHAnsi"/>
                <w:b w:val="0"/>
                <w:bCs w:val="0"/>
                <w:sz w:val="22"/>
                <w:szCs w:val="22"/>
              </w:rPr>
              <w:t>sacubitrilo</w:t>
            </w:r>
            <w:proofErr w:type="spellEnd"/>
            <w:r w:rsidRPr="004E1274">
              <w:rPr>
                <w:rStyle w:val="Textoennegrita"/>
                <w:rFonts w:asciiTheme="minorHAnsi" w:hAnsiTheme="minorHAnsi" w:cstheme="minorHAnsi"/>
                <w:b w:val="0"/>
                <w:bCs w:val="0"/>
                <w:sz w:val="22"/>
                <w:szCs w:val="22"/>
              </w:rPr>
              <w:t>–</w:t>
            </w:r>
            <w:proofErr w:type="spellStart"/>
            <w:r w:rsidRPr="004E1274">
              <w:rPr>
                <w:rStyle w:val="Textoennegrita"/>
                <w:rFonts w:asciiTheme="minorHAnsi" w:hAnsiTheme="minorHAnsi" w:cstheme="minorHAnsi"/>
                <w:b w:val="0"/>
                <w:bCs w:val="0"/>
                <w:sz w:val="22"/>
                <w:szCs w:val="22"/>
              </w:rPr>
              <w:t>valsartán</w:t>
            </w:r>
            <w:proofErr w:type="spellEnd"/>
            <w:r w:rsidRPr="004E1274">
              <w:rPr>
                <w:rStyle w:val="Textoennegrita"/>
                <w:rFonts w:asciiTheme="minorHAnsi" w:hAnsiTheme="minorHAnsi" w:cstheme="minorHAnsi"/>
                <w:b w:val="0"/>
                <w:bCs w:val="0"/>
                <w:sz w:val="22"/>
                <w:szCs w:val="22"/>
              </w:rPr>
              <w:t>)</w:t>
            </w:r>
            <w:r w:rsidRPr="004E1274">
              <w:rPr>
                <w:rFonts w:asciiTheme="minorHAnsi" w:hAnsiTheme="minorHAnsi" w:cstheme="minorHAnsi"/>
                <w:sz w:val="22"/>
                <w:szCs w:val="22"/>
              </w:rPr>
              <w:t xml:space="preserve"> en pacientes sintomáticos.</w:t>
            </w:r>
          </w:p>
          <w:p w14:paraId="45018FB6" w14:textId="77777777" w:rsidR="004E1274" w:rsidRPr="004E1274" w:rsidRDefault="004E1274" w:rsidP="004E1274">
            <w:pPr>
              <w:pStyle w:val="NormalWeb"/>
              <w:numPr>
                <w:ilvl w:val="1"/>
                <w:numId w:val="28"/>
              </w:numPr>
              <w:rPr>
                <w:rFonts w:asciiTheme="minorHAnsi" w:hAnsiTheme="minorHAnsi" w:cstheme="minorHAnsi"/>
                <w:sz w:val="22"/>
                <w:szCs w:val="22"/>
              </w:rPr>
            </w:pPr>
            <w:proofErr w:type="spellStart"/>
            <w:r w:rsidRPr="004E1274">
              <w:rPr>
                <w:rStyle w:val="Textoennegrita"/>
                <w:rFonts w:asciiTheme="minorHAnsi" w:hAnsiTheme="minorHAnsi" w:cstheme="minorHAnsi"/>
                <w:b w:val="0"/>
                <w:bCs w:val="0"/>
                <w:sz w:val="22"/>
                <w:szCs w:val="22"/>
              </w:rPr>
              <w:t>Betabloqueadores</w:t>
            </w:r>
            <w:proofErr w:type="spellEnd"/>
            <w:r w:rsidRPr="004E1274">
              <w:rPr>
                <w:rFonts w:asciiTheme="minorHAnsi" w:hAnsiTheme="minorHAnsi" w:cstheme="minorHAnsi"/>
                <w:sz w:val="22"/>
                <w:szCs w:val="22"/>
              </w:rPr>
              <w:t xml:space="preserve"> en pacientes clínicamente estables.</w:t>
            </w:r>
          </w:p>
          <w:p w14:paraId="67F325C3" w14:textId="77777777" w:rsidR="004E1274" w:rsidRPr="004E1274" w:rsidRDefault="004E1274" w:rsidP="004E1274">
            <w:pPr>
              <w:pStyle w:val="NormalWeb"/>
              <w:numPr>
                <w:ilvl w:val="1"/>
                <w:numId w:val="28"/>
              </w:numPr>
              <w:rPr>
                <w:rFonts w:asciiTheme="minorHAnsi" w:hAnsiTheme="minorHAnsi" w:cstheme="minorHAnsi"/>
                <w:b/>
                <w:bCs/>
                <w:sz w:val="22"/>
                <w:szCs w:val="22"/>
              </w:rPr>
            </w:pPr>
            <w:r w:rsidRPr="004E1274">
              <w:rPr>
                <w:rStyle w:val="Textoennegrita"/>
                <w:rFonts w:asciiTheme="minorHAnsi" w:hAnsiTheme="minorHAnsi" w:cstheme="minorHAnsi"/>
                <w:b w:val="0"/>
                <w:bCs w:val="0"/>
                <w:sz w:val="22"/>
                <w:szCs w:val="22"/>
              </w:rPr>
              <w:t>Antagonistas del receptor mineralocorticoide (ARM)</w:t>
            </w:r>
            <w:r w:rsidRPr="004E1274">
              <w:rPr>
                <w:rFonts w:asciiTheme="minorHAnsi" w:hAnsiTheme="minorHAnsi" w:cstheme="minorHAnsi"/>
                <w:b/>
                <w:bCs/>
                <w:sz w:val="22"/>
                <w:szCs w:val="22"/>
              </w:rPr>
              <w:t>.</w:t>
            </w:r>
          </w:p>
          <w:p w14:paraId="75FC9DAD" w14:textId="77777777" w:rsidR="004E1274" w:rsidRPr="004E1274" w:rsidRDefault="004E1274" w:rsidP="004E1274">
            <w:pPr>
              <w:pStyle w:val="NormalWeb"/>
              <w:numPr>
                <w:ilvl w:val="1"/>
                <w:numId w:val="28"/>
              </w:numPr>
              <w:rPr>
                <w:rFonts w:asciiTheme="minorHAnsi" w:hAnsiTheme="minorHAnsi" w:cstheme="minorHAnsi"/>
                <w:sz w:val="22"/>
                <w:szCs w:val="22"/>
              </w:rPr>
            </w:pPr>
            <w:r w:rsidRPr="004E1274">
              <w:rPr>
                <w:rStyle w:val="Textoennegrita"/>
                <w:rFonts w:asciiTheme="minorHAnsi" w:hAnsiTheme="minorHAnsi" w:cstheme="minorHAnsi"/>
                <w:b w:val="0"/>
                <w:bCs w:val="0"/>
                <w:sz w:val="22"/>
                <w:szCs w:val="22"/>
              </w:rPr>
              <w:t>Inhibidores del SGLT2</w:t>
            </w:r>
            <w:r w:rsidRPr="004E1274">
              <w:rPr>
                <w:rFonts w:asciiTheme="minorHAnsi" w:hAnsiTheme="minorHAnsi" w:cstheme="minorHAnsi"/>
                <w:sz w:val="22"/>
                <w:szCs w:val="22"/>
              </w:rPr>
              <w:t xml:space="preserve"> (dapagliflozina o empagliflozina) para disminuir hospitalizaciones por IC y mortalidad cardiovascular.</w:t>
            </w:r>
          </w:p>
          <w:p w14:paraId="7739EF01" w14:textId="77777777" w:rsidR="004E1274" w:rsidRPr="004E1274" w:rsidRDefault="004E1274" w:rsidP="004E1274">
            <w:pPr>
              <w:pStyle w:val="NormalWeb"/>
              <w:numPr>
                <w:ilvl w:val="0"/>
                <w:numId w:val="28"/>
              </w:numPr>
              <w:rPr>
                <w:rFonts w:asciiTheme="minorHAnsi" w:hAnsiTheme="minorHAnsi" w:cstheme="minorHAnsi"/>
                <w:sz w:val="22"/>
                <w:szCs w:val="22"/>
              </w:rPr>
            </w:pPr>
            <w:r w:rsidRPr="004E1274">
              <w:rPr>
                <w:rStyle w:val="Textoennegrita"/>
                <w:rFonts w:asciiTheme="minorHAnsi" w:hAnsiTheme="minorHAnsi" w:cstheme="minorHAnsi"/>
                <w:b w:val="0"/>
                <w:bCs w:val="0"/>
                <w:sz w:val="22"/>
                <w:szCs w:val="22"/>
              </w:rPr>
              <w:t>Diuréticos</w:t>
            </w:r>
            <w:r w:rsidRPr="004E1274">
              <w:rPr>
                <w:rFonts w:asciiTheme="minorHAnsi" w:hAnsiTheme="minorHAnsi" w:cstheme="minorHAnsi"/>
                <w:b/>
                <w:bCs/>
                <w:sz w:val="22"/>
                <w:szCs w:val="22"/>
              </w:rPr>
              <w:t xml:space="preserve"> </w:t>
            </w:r>
            <w:r w:rsidRPr="004E1274">
              <w:rPr>
                <w:rFonts w:asciiTheme="minorHAnsi" w:hAnsiTheme="minorHAnsi" w:cstheme="minorHAnsi"/>
                <w:sz w:val="22"/>
                <w:szCs w:val="22"/>
              </w:rPr>
              <w:t>pueden emplearse en caso de congestión para mejorar los síntomas.</w:t>
            </w:r>
          </w:p>
          <w:p w14:paraId="0492EEA1" w14:textId="77777777" w:rsidR="004E1274" w:rsidRPr="004E1274" w:rsidRDefault="004E1274" w:rsidP="004E1274">
            <w:pPr>
              <w:pStyle w:val="NormalWeb"/>
              <w:numPr>
                <w:ilvl w:val="0"/>
                <w:numId w:val="28"/>
              </w:numPr>
              <w:rPr>
                <w:rFonts w:asciiTheme="minorHAnsi" w:hAnsiTheme="minorHAnsi" w:cstheme="minorHAnsi"/>
                <w:sz w:val="22"/>
                <w:szCs w:val="22"/>
              </w:rPr>
            </w:pPr>
            <w:r w:rsidRPr="004E1274">
              <w:rPr>
                <w:rFonts w:asciiTheme="minorHAnsi" w:hAnsiTheme="minorHAnsi" w:cstheme="minorHAnsi"/>
                <w:sz w:val="22"/>
                <w:szCs w:val="22"/>
              </w:rPr>
              <w:t xml:space="preserve">Se sugiere manejo integral de </w:t>
            </w:r>
            <w:r w:rsidRPr="004E1274">
              <w:rPr>
                <w:rStyle w:val="Textoennegrita"/>
                <w:rFonts w:asciiTheme="minorHAnsi" w:hAnsiTheme="minorHAnsi" w:cstheme="minorHAnsi"/>
                <w:b w:val="0"/>
                <w:bCs w:val="0"/>
                <w:sz w:val="22"/>
                <w:szCs w:val="22"/>
              </w:rPr>
              <w:t>comorbilidades</w:t>
            </w:r>
            <w:r w:rsidRPr="004E1274">
              <w:rPr>
                <w:rFonts w:asciiTheme="minorHAnsi" w:hAnsiTheme="minorHAnsi" w:cstheme="minorHAnsi"/>
                <w:b/>
                <w:bCs/>
                <w:sz w:val="22"/>
                <w:szCs w:val="22"/>
              </w:rPr>
              <w:t xml:space="preserve"> </w:t>
            </w:r>
            <w:r w:rsidRPr="004E1274">
              <w:rPr>
                <w:rFonts w:asciiTheme="minorHAnsi" w:hAnsiTheme="minorHAnsi" w:cstheme="minorHAnsi"/>
                <w:sz w:val="22"/>
                <w:szCs w:val="22"/>
              </w:rPr>
              <w:t>(hipertensión, diabetes, obesidad, apnea del sueño, enfermedad renal crónica) de forma similar a HFpEF.</w:t>
            </w:r>
          </w:p>
          <w:p w14:paraId="223480C3" w14:textId="6F1B1511" w:rsidR="00EF15C3" w:rsidRPr="00EF15C3" w:rsidRDefault="00EF15C3" w:rsidP="00EF15C3">
            <w:pPr>
              <w:pStyle w:val="Ttulo4"/>
              <w:rPr>
                <w:rFonts w:asciiTheme="minorHAnsi" w:hAnsiTheme="minorHAnsi" w:cstheme="minorHAnsi"/>
                <w:sz w:val="22"/>
                <w:szCs w:val="22"/>
              </w:rPr>
            </w:pPr>
            <w:r w:rsidRPr="00EF15C3">
              <w:rPr>
                <w:rFonts w:asciiTheme="minorHAnsi" w:hAnsiTheme="minorHAnsi" w:cstheme="minorHAnsi"/>
                <w:sz w:val="22"/>
                <w:szCs w:val="22"/>
              </w:rPr>
              <w:t>Otras recomendaciones relevantes:</w:t>
            </w:r>
          </w:p>
          <w:p w14:paraId="533C8BA2" w14:textId="48F3480B" w:rsidR="00EF15C3" w:rsidRPr="00EF15C3" w:rsidRDefault="00EF15C3" w:rsidP="00EF15C3">
            <w:pPr>
              <w:pStyle w:val="NormalWeb"/>
              <w:numPr>
                <w:ilvl w:val="0"/>
                <w:numId w:val="17"/>
              </w:numPr>
              <w:rPr>
                <w:rFonts w:asciiTheme="minorHAnsi" w:hAnsiTheme="minorHAnsi" w:cstheme="minorHAnsi"/>
                <w:sz w:val="22"/>
                <w:szCs w:val="22"/>
              </w:rPr>
            </w:pPr>
            <w:r w:rsidRPr="00EF15C3">
              <w:rPr>
                <w:rFonts w:asciiTheme="minorHAnsi" w:hAnsiTheme="minorHAnsi" w:cstheme="minorHAnsi"/>
                <w:sz w:val="22"/>
                <w:szCs w:val="22"/>
              </w:rPr>
              <w:t xml:space="preserve">Evitar combinar </w:t>
            </w:r>
            <w:r w:rsidRPr="00EF15C3">
              <w:rPr>
                <w:rStyle w:val="Textoennegrita"/>
                <w:rFonts w:asciiTheme="minorHAnsi" w:eastAsia="Arial MT" w:hAnsiTheme="minorHAnsi" w:cstheme="minorHAnsi"/>
                <w:sz w:val="22"/>
                <w:szCs w:val="22"/>
              </w:rPr>
              <w:t>IECA + ARA-II + ARM</w:t>
            </w:r>
            <w:r w:rsidRPr="00EF15C3">
              <w:rPr>
                <w:rFonts w:asciiTheme="minorHAnsi" w:hAnsiTheme="minorHAnsi" w:cstheme="minorHAnsi"/>
                <w:sz w:val="22"/>
                <w:szCs w:val="22"/>
              </w:rPr>
              <w:t xml:space="preserve"> por riesgo aumentado de disfunción renal e hiperpotasemia</w:t>
            </w:r>
            <w:r>
              <w:rPr>
                <w:rFonts w:asciiTheme="minorHAnsi" w:hAnsiTheme="minorHAnsi" w:cstheme="minorHAnsi"/>
                <w:sz w:val="22"/>
                <w:szCs w:val="22"/>
              </w:rPr>
              <w:t>.</w:t>
            </w:r>
            <w:r w:rsidRPr="00EF15C3">
              <w:rPr>
                <w:rFonts w:asciiTheme="minorHAnsi" w:hAnsiTheme="minorHAnsi" w:cstheme="minorHAnsi"/>
                <w:sz w:val="22"/>
                <w:szCs w:val="22"/>
              </w:rPr>
              <w:t xml:space="preserve"> </w:t>
            </w:r>
          </w:p>
          <w:p w14:paraId="54C5BB0A" w14:textId="0E1AC951" w:rsidR="00EF15C3" w:rsidRPr="00EF15C3" w:rsidRDefault="00EF15C3" w:rsidP="00EF15C3">
            <w:pPr>
              <w:pStyle w:val="NormalWeb"/>
              <w:numPr>
                <w:ilvl w:val="0"/>
                <w:numId w:val="17"/>
              </w:numPr>
              <w:rPr>
                <w:rFonts w:asciiTheme="minorHAnsi" w:hAnsiTheme="minorHAnsi" w:cstheme="minorHAnsi"/>
                <w:sz w:val="22"/>
                <w:szCs w:val="22"/>
              </w:rPr>
            </w:pPr>
            <w:r w:rsidRPr="00EF15C3">
              <w:rPr>
                <w:rFonts w:asciiTheme="minorHAnsi" w:hAnsiTheme="minorHAnsi" w:cstheme="minorHAnsi"/>
                <w:sz w:val="22"/>
                <w:szCs w:val="22"/>
              </w:rPr>
              <w:t xml:space="preserve">Evaluar y tratar deficiencia de hierro con </w:t>
            </w:r>
            <w:r w:rsidRPr="00EF15C3">
              <w:rPr>
                <w:rStyle w:val="Textoennegrita"/>
                <w:rFonts w:asciiTheme="minorHAnsi" w:eastAsia="Arial MT" w:hAnsiTheme="minorHAnsi" w:cstheme="minorHAnsi"/>
                <w:sz w:val="22"/>
                <w:szCs w:val="22"/>
              </w:rPr>
              <w:t>hierro intravenoso</w:t>
            </w:r>
            <w:r w:rsidRPr="00EF15C3">
              <w:rPr>
                <w:rFonts w:asciiTheme="minorHAnsi" w:hAnsiTheme="minorHAnsi" w:cstheme="minorHAnsi"/>
                <w:sz w:val="22"/>
                <w:szCs w:val="22"/>
              </w:rPr>
              <w:t xml:space="preserve"> en pacientes sintomáticos (especialmente con HFrEF o HF</w:t>
            </w:r>
            <w:r>
              <w:rPr>
                <w:rFonts w:asciiTheme="minorHAnsi" w:hAnsiTheme="minorHAnsi" w:cstheme="minorHAnsi"/>
                <w:sz w:val="22"/>
                <w:szCs w:val="22"/>
              </w:rPr>
              <w:t>lr</w:t>
            </w:r>
            <w:r w:rsidRPr="00EF15C3">
              <w:rPr>
                <w:rFonts w:asciiTheme="minorHAnsi" w:hAnsiTheme="minorHAnsi" w:cstheme="minorHAnsi"/>
                <w:sz w:val="22"/>
                <w:szCs w:val="22"/>
              </w:rPr>
              <w:t>EF).</w:t>
            </w:r>
          </w:p>
          <w:p w14:paraId="5B9A19D0" w14:textId="77777777" w:rsidR="00EF15C3" w:rsidRDefault="00EF15C3" w:rsidP="00EF15C3">
            <w:pPr>
              <w:pStyle w:val="NormalWeb"/>
              <w:numPr>
                <w:ilvl w:val="0"/>
                <w:numId w:val="17"/>
              </w:numPr>
              <w:rPr>
                <w:rFonts w:asciiTheme="minorHAnsi" w:hAnsiTheme="minorHAnsi" w:cstheme="minorHAnsi"/>
                <w:sz w:val="22"/>
                <w:szCs w:val="22"/>
              </w:rPr>
            </w:pPr>
            <w:r w:rsidRPr="00EF15C3">
              <w:rPr>
                <w:rStyle w:val="Textoennegrita"/>
                <w:rFonts w:asciiTheme="minorHAnsi" w:eastAsia="Arial MT" w:hAnsiTheme="minorHAnsi" w:cstheme="minorHAnsi"/>
                <w:sz w:val="22"/>
                <w:szCs w:val="22"/>
              </w:rPr>
              <w:t>Anticoagulación oral</w:t>
            </w:r>
            <w:r w:rsidRPr="00EF15C3">
              <w:rPr>
                <w:rFonts w:asciiTheme="minorHAnsi" w:hAnsiTheme="minorHAnsi" w:cstheme="minorHAnsi"/>
                <w:sz w:val="22"/>
                <w:szCs w:val="22"/>
              </w:rPr>
              <w:t xml:space="preserve"> a largo plazo en presencia de fibrilación auricular y CHADS₂-</w:t>
            </w:r>
            <w:proofErr w:type="spellStart"/>
            <w:r w:rsidRPr="00EF15C3">
              <w:rPr>
                <w:rFonts w:asciiTheme="minorHAnsi" w:hAnsiTheme="minorHAnsi" w:cstheme="minorHAnsi"/>
                <w:sz w:val="22"/>
                <w:szCs w:val="22"/>
              </w:rPr>
              <w:t>VASc</w:t>
            </w:r>
            <w:proofErr w:type="spellEnd"/>
            <w:r w:rsidRPr="00EF15C3">
              <w:rPr>
                <w:rFonts w:asciiTheme="minorHAnsi" w:hAnsiTheme="minorHAnsi" w:cstheme="minorHAnsi"/>
                <w:sz w:val="22"/>
                <w:szCs w:val="22"/>
              </w:rPr>
              <w:t xml:space="preserve"> ≥ 2 (hombres) o ≥ 3 (mujeres)</w:t>
            </w:r>
          </w:p>
          <w:p w14:paraId="40A54BC5" w14:textId="5D73FE8F" w:rsidR="00EF15C3" w:rsidRPr="00EF15C3" w:rsidRDefault="00EF15C3" w:rsidP="00EF15C3">
            <w:pPr>
              <w:pStyle w:val="NormalWeb"/>
              <w:numPr>
                <w:ilvl w:val="0"/>
                <w:numId w:val="17"/>
              </w:numPr>
              <w:rPr>
                <w:rFonts w:asciiTheme="minorHAnsi" w:hAnsiTheme="minorHAnsi" w:cstheme="minorHAnsi"/>
                <w:sz w:val="22"/>
                <w:szCs w:val="22"/>
              </w:rPr>
            </w:pPr>
            <w:r w:rsidRPr="00EF15C3">
              <w:rPr>
                <w:rStyle w:val="Textoennegrita"/>
                <w:rFonts w:asciiTheme="minorHAnsi" w:eastAsia="Arial MT" w:hAnsiTheme="minorHAnsi" w:cstheme="minorHAnsi"/>
                <w:b w:val="0"/>
                <w:bCs w:val="0"/>
              </w:rPr>
              <w:t>P</w:t>
            </w:r>
            <w:r w:rsidRPr="00EF15C3">
              <w:rPr>
                <w:rFonts w:asciiTheme="minorHAnsi" w:hAnsiTheme="minorHAnsi" w:cstheme="minorHAnsi"/>
                <w:sz w:val="22"/>
                <w:szCs w:val="22"/>
              </w:rPr>
              <w:t>referir</w:t>
            </w:r>
            <w:r>
              <w:rPr>
                <w:rFonts w:asciiTheme="minorHAnsi" w:hAnsiTheme="minorHAnsi" w:cstheme="minorHAnsi"/>
                <w:sz w:val="22"/>
                <w:szCs w:val="22"/>
              </w:rPr>
              <w:t xml:space="preserve"> los nuevos anticoagulantes orales</w:t>
            </w:r>
            <w:r w:rsidRPr="00EF15C3">
              <w:rPr>
                <w:rFonts w:asciiTheme="minorHAnsi" w:hAnsiTheme="minorHAnsi" w:cstheme="minorHAnsi"/>
                <w:sz w:val="22"/>
                <w:szCs w:val="22"/>
              </w:rPr>
              <w:t xml:space="preserve"> sobre AVK, salvo</w:t>
            </w:r>
            <w:r>
              <w:rPr>
                <w:rFonts w:asciiTheme="minorHAnsi" w:hAnsiTheme="minorHAnsi" w:cstheme="minorHAnsi"/>
                <w:sz w:val="22"/>
                <w:szCs w:val="22"/>
              </w:rPr>
              <w:t xml:space="preserve"> en</w:t>
            </w:r>
            <w:r w:rsidRPr="00EF15C3">
              <w:rPr>
                <w:rFonts w:asciiTheme="minorHAnsi" w:hAnsiTheme="minorHAnsi" w:cstheme="minorHAnsi"/>
                <w:sz w:val="22"/>
                <w:szCs w:val="22"/>
              </w:rPr>
              <w:t xml:space="preserve"> estenosis mitral grave o válvula protésica.</w:t>
            </w:r>
          </w:p>
          <w:p w14:paraId="205895F1" w14:textId="77777777" w:rsidR="00EF15C3" w:rsidRPr="00EF15C3" w:rsidRDefault="00EF15C3" w:rsidP="00EF15C3">
            <w:pPr>
              <w:pStyle w:val="NormalWeb"/>
              <w:numPr>
                <w:ilvl w:val="0"/>
                <w:numId w:val="17"/>
              </w:numPr>
              <w:rPr>
                <w:rFonts w:asciiTheme="minorHAnsi" w:hAnsiTheme="minorHAnsi" w:cstheme="minorHAnsi"/>
                <w:sz w:val="22"/>
                <w:szCs w:val="22"/>
              </w:rPr>
            </w:pPr>
            <w:r w:rsidRPr="00EF15C3">
              <w:rPr>
                <w:rFonts w:asciiTheme="minorHAnsi" w:hAnsiTheme="minorHAnsi" w:cstheme="minorHAnsi"/>
                <w:sz w:val="22"/>
                <w:szCs w:val="22"/>
              </w:rPr>
              <w:t xml:space="preserve">Pacientes con DM2 y enfermedad renal crónica deben recibir </w:t>
            </w:r>
            <w:r w:rsidRPr="00EF15C3">
              <w:rPr>
                <w:rStyle w:val="Textoennegrita"/>
                <w:rFonts w:asciiTheme="minorHAnsi" w:eastAsia="Arial MT" w:hAnsiTheme="minorHAnsi" w:cstheme="minorHAnsi"/>
                <w:sz w:val="22"/>
                <w:szCs w:val="22"/>
              </w:rPr>
              <w:t>inhibidores de SGLT2</w:t>
            </w:r>
            <w:r w:rsidRPr="00EF15C3">
              <w:rPr>
                <w:rFonts w:asciiTheme="minorHAnsi" w:hAnsiTheme="minorHAnsi" w:cstheme="minorHAnsi"/>
                <w:sz w:val="22"/>
                <w:szCs w:val="22"/>
              </w:rPr>
              <w:t xml:space="preserve"> para reducción de eventos cardiovasculares.</w:t>
            </w:r>
          </w:p>
          <w:p w14:paraId="394A8235" w14:textId="77777777" w:rsidR="00A26A76" w:rsidRPr="004E1274" w:rsidRDefault="00EF15C3" w:rsidP="00EF15C3">
            <w:pPr>
              <w:pStyle w:val="NormalWeb"/>
              <w:numPr>
                <w:ilvl w:val="0"/>
                <w:numId w:val="17"/>
              </w:numPr>
              <w:rPr>
                <w:rFonts w:asciiTheme="minorHAnsi" w:hAnsiTheme="minorHAnsi" w:cstheme="minorHAnsi"/>
                <w:b/>
                <w:bCs/>
                <w:sz w:val="22"/>
                <w:szCs w:val="22"/>
              </w:rPr>
            </w:pPr>
            <w:r w:rsidRPr="00EF15C3">
              <w:rPr>
                <w:rFonts w:asciiTheme="minorHAnsi" w:hAnsiTheme="minorHAnsi" w:cstheme="minorHAnsi"/>
                <w:sz w:val="22"/>
                <w:szCs w:val="22"/>
              </w:rPr>
              <w:t>Educación al paciente: aconsejar sobre los riesgos de sedentarismo, obesidad, tabaquismo y consumo excesivo de alcohol.</w:t>
            </w:r>
          </w:p>
          <w:p w14:paraId="16E102F5" w14:textId="77777777" w:rsidR="004E1274" w:rsidRPr="004E1274" w:rsidRDefault="004E1274" w:rsidP="004E1274">
            <w:pPr>
              <w:pStyle w:val="NormalWeb"/>
              <w:rPr>
                <w:rFonts w:asciiTheme="minorHAnsi" w:hAnsiTheme="minorHAnsi" w:cstheme="minorHAnsi"/>
                <w:b/>
                <w:bCs/>
                <w:sz w:val="22"/>
                <w:szCs w:val="22"/>
              </w:rPr>
            </w:pPr>
            <w:r w:rsidRPr="004E1274">
              <w:rPr>
                <w:rFonts w:asciiTheme="minorHAnsi" w:hAnsiTheme="minorHAnsi" w:cstheme="minorHAnsi"/>
                <w:b/>
                <w:bCs/>
                <w:sz w:val="22"/>
                <w:szCs w:val="22"/>
              </w:rPr>
              <w:t>Insuficiencia Cardiaca Aguda</w:t>
            </w:r>
          </w:p>
          <w:p w14:paraId="730832F9" w14:textId="26DB334E" w:rsidR="004E1274" w:rsidRPr="004E1274" w:rsidRDefault="004E1274" w:rsidP="004E1274">
            <w:pPr>
              <w:pStyle w:val="NormalWeb"/>
              <w:jc w:val="both"/>
              <w:rPr>
                <w:rFonts w:asciiTheme="minorHAnsi" w:hAnsiTheme="minorHAnsi" w:cstheme="minorHAnsi"/>
                <w:sz w:val="22"/>
                <w:szCs w:val="22"/>
              </w:rPr>
            </w:pPr>
            <w:r w:rsidRPr="004E1274">
              <w:rPr>
                <w:rStyle w:val="Textoennegrita"/>
                <w:rFonts w:asciiTheme="minorHAnsi" w:hAnsiTheme="minorHAnsi" w:cstheme="minorHAnsi"/>
                <w:sz w:val="22"/>
                <w:szCs w:val="22"/>
              </w:rPr>
              <w:t>Objetivo principal:</w:t>
            </w:r>
            <w:r w:rsidRPr="004E1274">
              <w:rPr>
                <w:rFonts w:asciiTheme="minorHAnsi" w:hAnsiTheme="minorHAnsi" w:cstheme="minorHAnsi"/>
                <w:sz w:val="22"/>
                <w:szCs w:val="22"/>
              </w:rPr>
              <w:t xml:space="preserve"> </w:t>
            </w:r>
            <w:r w:rsidR="002E6CF3">
              <w:rPr>
                <w:rFonts w:asciiTheme="minorHAnsi" w:hAnsiTheme="minorHAnsi" w:cstheme="minorHAnsi"/>
                <w:sz w:val="22"/>
                <w:szCs w:val="22"/>
              </w:rPr>
              <w:t>E</w:t>
            </w:r>
            <w:r w:rsidRPr="004E1274">
              <w:rPr>
                <w:rFonts w:asciiTheme="minorHAnsi" w:hAnsiTheme="minorHAnsi" w:cstheme="minorHAnsi"/>
                <w:sz w:val="22"/>
                <w:szCs w:val="22"/>
              </w:rPr>
              <w:t>stabilizar al paciente, aliviar los síntomas y corregir factores precipitantes.</w:t>
            </w:r>
          </w:p>
          <w:p w14:paraId="1C9860E3" w14:textId="77777777" w:rsidR="004E1274" w:rsidRPr="004E1274" w:rsidRDefault="004E1274" w:rsidP="004E1274">
            <w:pPr>
              <w:pStyle w:val="NormalWeb"/>
              <w:numPr>
                <w:ilvl w:val="0"/>
                <w:numId w:val="29"/>
              </w:numPr>
              <w:jc w:val="both"/>
              <w:rPr>
                <w:rFonts w:asciiTheme="minorHAnsi" w:hAnsiTheme="minorHAnsi" w:cstheme="minorHAnsi"/>
                <w:sz w:val="22"/>
                <w:szCs w:val="22"/>
              </w:rPr>
            </w:pPr>
            <w:r w:rsidRPr="004E1274">
              <w:rPr>
                <w:rStyle w:val="Textoennegrita"/>
                <w:rFonts w:asciiTheme="minorHAnsi" w:hAnsiTheme="minorHAnsi" w:cstheme="minorHAnsi"/>
                <w:sz w:val="22"/>
                <w:szCs w:val="22"/>
              </w:rPr>
              <w:t>Evaluación inicial inmediata:</w:t>
            </w:r>
          </w:p>
          <w:p w14:paraId="1CC9A3A2" w14:textId="77777777" w:rsidR="004E1274" w:rsidRPr="004E1274" w:rsidRDefault="004E1274" w:rsidP="004E1274">
            <w:pPr>
              <w:pStyle w:val="NormalWeb"/>
              <w:numPr>
                <w:ilvl w:val="1"/>
                <w:numId w:val="29"/>
              </w:numPr>
              <w:jc w:val="both"/>
              <w:rPr>
                <w:rFonts w:asciiTheme="minorHAnsi" w:hAnsiTheme="minorHAnsi" w:cstheme="minorHAnsi"/>
                <w:sz w:val="22"/>
                <w:szCs w:val="22"/>
              </w:rPr>
            </w:pPr>
            <w:r w:rsidRPr="004E1274">
              <w:rPr>
                <w:rFonts w:asciiTheme="minorHAnsi" w:hAnsiTheme="minorHAnsi" w:cstheme="minorHAnsi"/>
                <w:sz w:val="22"/>
                <w:szCs w:val="22"/>
              </w:rPr>
              <w:t>Signos vitales, saturación de oxígeno, estado de perfusión y congestión.</w:t>
            </w:r>
          </w:p>
          <w:p w14:paraId="7E97360B" w14:textId="77777777" w:rsidR="004E1274" w:rsidRPr="004E1274" w:rsidRDefault="004E1274" w:rsidP="004E1274">
            <w:pPr>
              <w:pStyle w:val="NormalWeb"/>
              <w:numPr>
                <w:ilvl w:val="1"/>
                <w:numId w:val="29"/>
              </w:numPr>
              <w:jc w:val="both"/>
              <w:rPr>
                <w:rFonts w:asciiTheme="minorHAnsi" w:hAnsiTheme="minorHAnsi" w:cstheme="minorHAnsi"/>
                <w:sz w:val="22"/>
                <w:szCs w:val="22"/>
              </w:rPr>
            </w:pPr>
            <w:r w:rsidRPr="004E1274">
              <w:rPr>
                <w:rFonts w:asciiTheme="minorHAnsi" w:hAnsiTheme="minorHAnsi" w:cstheme="minorHAnsi"/>
                <w:sz w:val="22"/>
                <w:szCs w:val="22"/>
              </w:rPr>
              <w:t>Identificar y tratar causas desencadenantes (IAM, crisis hipertensiva, arritmias, infecciones, mala adherencia al tratamiento).</w:t>
            </w:r>
          </w:p>
          <w:p w14:paraId="0A014D0B" w14:textId="77777777" w:rsidR="004E1274" w:rsidRPr="004E1274" w:rsidRDefault="004E1274" w:rsidP="004E1274">
            <w:pPr>
              <w:pStyle w:val="NormalWeb"/>
              <w:numPr>
                <w:ilvl w:val="0"/>
                <w:numId w:val="29"/>
              </w:numPr>
              <w:jc w:val="both"/>
              <w:rPr>
                <w:rFonts w:asciiTheme="minorHAnsi" w:hAnsiTheme="minorHAnsi" w:cstheme="minorHAnsi"/>
                <w:sz w:val="22"/>
                <w:szCs w:val="22"/>
              </w:rPr>
            </w:pPr>
            <w:r w:rsidRPr="004E1274">
              <w:rPr>
                <w:rStyle w:val="Textoennegrita"/>
                <w:rFonts w:asciiTheme="minorHAnsi" w:hAnsiTheme="minorHAnsi" w:cstheme="minorHAnsi"/>
                <w:sz w:val="22"/>
                <w:szCs w:val="22"/>
              </w:rPr>
              <w:t>Medidas generales:</w:t>
            </w:r>
          </w:p>
          <w:p w14:paraId="6EF55B03" w14:textId="77777777" w:rsidR="004E1274" w:rsidRPr="004E1274" w:rsidRDefault="004E1274" w:rsidP="004E1274">
            <w:pPr>
              <w:pStyle w:val="NormalWeb"/>
              <w:numPr>
                <w:ilvl w:val="1"/>
                <w:numId w:val="29"/>
              </w:numPr>
              <w:jc w:val="both"/>
              <w:rPr>
                <w:rFonts w:asciiTheme="minorHAnsi" w:hAnsiTheme="minorHAnsi" w:cstheme="minorHAnsi"/>
                <w:sz w:val="22"/>
                <w:szCs w:val="22"/>
              </w:rPr>
            </w:pPr>
            <w:r w:rsidRPr="002E6CF3">
              <w:rPr>
                <w:rStyle w:val="Textoennegrita"/>
                <w:rFonts w:asciiTheme="minorHAnsi" w:hAnsiTheme="minorHAnsi" w:cstheme="minorHAnsi"/>
                <w:b w:val="0"/>
                <w:bCs w:val="0"/>
                <w:sz w:val="22"/>
                <w:szCs w:val="22"/>
              </w:rPr>
              <w:t>Oxigenoterapia</w:t>
            </w:r>
            <w:r w:rsidRPr="004E1274">
              <w:rPr>
                <w:rFonts w:asciiTheme="minorHAnsi" w:hAnsiTheme="minorHAnsi" w:cstheme="minorHAnsi"/>
                <w:sz w:val="22"/>
                <w:szCs w:val="22"/>
              </w:rPr>
              <w:t xml:space="preserve"> en pacientes con hipoxemia (SatO₂ &lt; 90 %).</w:t>
            </w:r>
          </w:p>
          <w:p w14:paraId="55B16EE2" w14:textId="77777777" w:rsidR="004E1274" w:rsidRPr="004E1274" w:rsidRDefault="004E1274" w:rsidP="004E1274">
            <w:pPr>
              <w:pStyle w:val="NormalWeb"/>
              <w:numPr>
                <w:ilvl w:val="1"/>
                <w:numId w:val="29"/>
              </w:numPr>
              <w:jc w:val="both"/>
              <w:rPr>
                <w:rFonts w:asciiTheme="minorHAnsi" w:hAnsiTheme="minorHAnsi" w:cstheme="minorHAnsi"/>
                <w:sz w:val="22"/>
                <w:szCs w:val="22"/>
              </w:rPr>
            </w:pPr>
            <w:r w:rsidRPr="004E1274">
              <w:rPr>
                <w:rFonts w:asciiTheme="minorHAnsi" w:hAnsiTheme="minorHAnsi" w:cstheme="minorHAnsi"/>
                <w:sz w:val="22"/>
                <w:szCs w:val="22"/>
              </w:rPr>
              <w:t>Monitorización continua de frecuencia cardíaca, presión arterial, diuresis y parámetros de laboratorio (creatinina, electrolitos, gases arteriales).</w:t>
            </w:r>
          </w:p>
          <w:p w14:paraId="12F7CA6B" w14:textId="4BFA587A" w:rsidR="004E1274" w:rsidRPr="004E1274" w:rsidRDefault="004E1274" w:rsidP="004E1274">
            <w:pPr>
              <w:pStyle w:val="NormalWeb"/>
              <w:numPr>
                <w:ilvl w:val="0"/>
                <w:numId w:val="29"/>
              </w:numPr>
              <w:jc w:val="both"/>
              <w:rPr>
                <w:rFonts w:asciiTheme="minorHAnsi" w:hAnsiTheme="minorHAnsi" w:cstheme="minorHAnsi"/>
                <w:sz w:val="22"/>
                <w:szCs w:val="22"/>
              </w:rPr>
            </w:pPr>
            <w:r w:rsidRPr="004E1274">
              <w:rPr>
                <w:rStyle w:val="Textoennegrita"/>
                <w:rFonts w:asciiTheme="minorHAnsi" w:hAnsiTheme="minorHAnsi" w:cstheme="minorHAnsi"/>
                <w:sz w:val="22"/>
                <w:szCs w:val="22"/>
              </w:rPr>
              <w:t xml:space="preserve">Tratamiento farmacológico inicial (según </w:t>
            </w:r>
            <w:r w:rsidR="002E6CF3">
              <w:rPr>
                <w:rStyle w:val="Textoennegrita"/>
                <w:rFonts w:asciiTheme="minorHAnsi" w:hAnsiTheme="minorHAnsi" w:cstheme="minorHAnsi"/>
                <w:sz w:val="22"/>
                <w:szCs w:val="22"/>
              </w:rPr>
              <w:t>fenotipo</w:t>
            </w:r>
            <w:r w:rsidRPr="004E1274">
              <w:rPr>
                <w:rStyle w:val="Textoennegrita"/>
                <w:rFonts w:asciiTheme="minorHAnsi" w:hAnsiTheme="minorHAnsi" w:cstheme="minorHAnsi"/>
                <w:sz w:val="22"/>
                <w:szCs w:val="22"/>
              </w:rPr>
              <w:t>):</w:t>
            </w:r>
          </w:p>
          <w:p w14:paraId="471D1714" w14:textId="77777777" w:rsidR="004E1274" w:rsidRPr="004E1274" w:rsidRDefault="004E1274" w:rsidP="004E1274">
            <w:pPr>
              <w:pStyle w:val="NormalWeb"/>
              <w:numPr>
                <w:ilvl w:val="1"/>
                <w:numId w:val="29"/>
              </w:numPr>
              <w:jc w:val="both"/>
              <w:rPr>
                <w:rFonts w:asciiTheme="minorHAnsi" w:hAnsiTheme="minorHAnsi" w:cstheme="minorHAnsi"/>
                <w:sz w:val="22"/>
                <w:szCs w:val="22"/>
              </w:rPr>
            </w:pPr>
            <w:r w:rsidRPr="002E6CF3">
              <w:rPr>
                <w:rStyle w:val="Textoennegrita"/>
                <w:rFonts w:asciiTheme="minorHAnsi" w:hAnsiTheme="minorHAnsi" w:cstheme="minorHAnsi"/>
                <w:b w:val="0"/>
                <w:bCs w:val="0"/>
                <w:sz w:val="22"/>
                <w:szCs w:val="22"/>
              </w:rPr>
              <w:t>Diuréticos IV (furosemida)</w:t>
            </w:r>
            <w:r w:rsidRPr="004E1274">
              <w:rPr>
                <w:rFonts w:asciiTheme="minorHAnsi" w:hAnsiTheme="minorHAnsi" w:cstheme="minorHAnsi"/>
                <w:sz w:val="22"/>
                <w:szCs w:val="22"/>
              </w:rPr>
              <w:t xml:space="preserve"> en pacientes con congestión y sobrecarga de volumen.</w:t>
            </w:r>
          </w:p>
          <w:p w14:paraId="420B3A8C" w14:textId="77777777" w:rsidR="004E1274" w:rsidRPr="004E1274" w:rsidRDefault="004E1274" w:rsidP="004E1274">
            <w:pPr>
              <w:pStyle w:val="NormalWeb"/>
              <w:numPr>
                <w:ilvl w:val="1"/>
                <w:numId w:val="29"/>
              </w:numPr>
              <w:jc w:val="both"/>
              <w:rPr>
                <w:rFonts w:asciiTheme="minorHAnsi" w:hAnsiTheme="minorHAnsi" w:cstheme="minorHAnsi"/>
                <w:sz w:val="22"/>
                <w:szCs w:val="22"/>
              </w:rPr>
            </w:pPr>
            <w:r w:rsidRPr="002E6CF3">
              <w:rPr>
                <w:rStyle w:val="Textoennegrita"/>
                <w:rFonts w:asciiTheme="minorHAnsi" w:hAnsiTheme="minorHAnsi" w:cstheme="minorHAnsi"/>
                <w:b w:val="0"/>
                <w:bCs w:val="0"/>
                <w:sz w:val="22"/>
                <w:szCs w:val="22"/>
              </w:rPr>
              <w:lastRenderedPageBreak/>
              <w:t>Vasodilatadores (nitroglicerina IV o nitroprusiato)</w:t>
            </w:r>
            <w:r w:rsidRPr="004E1274">
              <w:rPr>
                <w:rFonts w:asciiTheme="minorHAnsi" w:hAnsiTheme="minorHAnsi" w:cstheme="minorHAnsi"/>
                <w:sz w:val="22"/>
                <w:szCs w:val="22"/>
              </w:rPr>
              <w:t xml:space="preserve"> en pacientes con presión arterial elevada y congestión persistente, sin hipotensión.</w:t>
            </w:r>
          </w:p>
          <w:p w14:paraId="43D1F65C" w14:textId="77777777" w:rsidR="004E1274" w:rsidRPr="004E1274" w:rsidRDefault="004E1274" w:rsidP="004E1274">
            <w:pPr>
              <w:pStyle w:val="NormalWeb"/>
              <w:numPr>
                <w:ilvl w:val="1"/>
                <w:numId w:val="29"/>
              </w:numPr>
              <w:jc w:val="both"/>
              <w:rPr>
                <w:rFonts w:asciiTheme="minorHAnsi" w:hAnsiTheme="minorHAnsi" w:cstheme="minorHAnsi"/>
                <w:sz w:val="22"/>
                <w:szCs w:val="22"/>
              </w:rPr>
            </w:pPr>
            <w:r w:rsidRPr="002E6CF3">
              <w:rPr>
                <w:rStyle w:val="Textoennegrita"/>
                <w:rFonts w:asciiTheme="minorHAnsi" w:hAnsiTheme="minorHAnsi" w:cstheme="minorHAnsi"/>
                <w:b w:val="0"/>
                <w:bCs w:val="0"/>
                <w:sz w:val="22"/>
                <w:szCs w:val="22"/>
              </w:rPr>
              <w:t xml:space="preserve">Inotrópicos (dobutamina, </w:t>
            </w:r>
            <w:proofErr w:type="spellStart"/>
            <w:r w:rsidRPr="002E6CF3">
              <w:rPr>
                <w:rStyle w:val="Textoennegrita"/>
                <w:rFonts w:asciiTheme="minorHAnsi" w:hAnsiTheme="minorHAnsi" w:cstheme="minorHAnsi"/>
                <w:b w:val="0"/>
                <w:bCs w:val="0"/>
                <w:sz w:val="22"/>
                <w:szCs w:val="22"/>
              </w:rPr>
              <w:t>milrinona</w:t>
            </w:r>
            <w:proofErr w:type="spellEnd"/>
            <w:r w:rsidRPr="002E6CF3">
              <w:rPr>
                <w:rStyle w:val="Textoennegrita"/>
                <w:rFonts w:asciiTheme="minorHAnsi" w:hAnsiTheme="minorHAnsi" w:cstheme="minorHAnsi"/>
                <w:b w:val="0"/>
                <w:bCs w:val="0"/>
                <w:sz w:val="22"/>
                <w:szCs w:val="22"/>
              </w:rPr>
              <w:t xml:space="preserve"> o levosimendán</w:t>
            </w:r>
            <w:r w:rsidRPr="004E1274">
              <w:rPr>
                <w:rStyle w:val="Textoennegrita"/>
                <w:rFonts w:asciiTheme="minorHAnsi" w:hAnsiTheme="minorHAnsi" w:cstheme="minorHAnsi"/>
                <w:sz w:val="22"/>
                <w:szCs w:val="22"/>
              </w:rPr>
              <w:t>)</w:t>
            </w:r>
            <w:r w:rsidRPr="004E1274">
              <w:rPr>
                <w:rFonts w:asciiTheme="minorHAnsi" w:hAnsiTheme="minorHAnsi" w:cstheme="minorHAnsi"/>
                <w:sz w:val="22"/>
                <w:szCs w:val="22"/>
              </w:rPr>
              <w:t xml:space="preserve"> en pacientes con hipoperfusión y bajo gasto, especialmente si hay hipotensión o shock cardiogénico.</w:t>
            </w:r>
          </w:p>
          <w:p w14:paraId="68E4F7AB" w14:textId="77777777" w:rsidR="004E1274" w:rsidRPr="004E1274" w:rsidRDefault="004E1274" w:rsidP="004E1274">
            <w:pPr>
              <w:pStyle w:val="NormalWeb"/>
              <w:numPr>
                <w:ilvl w:val="1"/>
                <w:numId w:val="29"/>
              </w:numPr>
              <w:jc w:val="both"/>
              <w:rPr>
                <w:rFonts w:asciiTheme="minorHAnsi" w:hAnsiTheme="minorHAnsi" w:cstheme="minorHAnsi"/>
                <w:sz w:val="22"/>
                <w:szCs w:val="22"/>
              </w:rPr>
            </w:pPr>
            <w:r w:rsidRPr="002E6CF3">
              <w:rPr>
                <w:rStyle w:val="Textoennegrita"/>
                <w:rFonts w:asciiTheme="minorHAnsi" w:hAnsiTheme="minorHAnsi" w:cstheme="minorHAnsi"/>
                <w:b w:val="0"/>
                <w:bCs w:val="0"/>
                <w:sz w:val="22"/>
                <w:szCs w:val="22"/>
              </w:rPr>
              <w:t>Vasopresores (noradrenalina)</w:t>
            </w:r>
            <w:r w:rsidRPr="004E1274">
              <w:rPr>
                <w:rFonts w:asciiTheme="minorHAnsi" w:hAnsiTheme="minorHAnsi" w:cstheme="minorHAnsi"/>
                <w:sz w:val="22"/>
                <w:szCs w:val="22"/>
              </w:rPr>
              <w:t xml:space="preserve"> si persiste hipotensión grave a pesar de tratamiento inotrópico.</w:t>
            </w:r>
          </w:p>
          <w:p w14:paraId="32FE4991" w14:textId="77777777" w:rsidR="004E1274" w:rsidRPr="004E1274" w:rsidRDefault="004E1274" w:rsidP="004E1274">
            <w:pPr>
              <w:pStyle w:val="NormalWeb"/>
              <w:numPr>
                <w:ilvl w:val="0"/>
                <w:numId w:val="29"/>
              </w:numPr>
              <w:jc w:val="both"/>
              <w:rPr>
                <w:rFonts w:asciiTheme="minorHAnsi" w:hAnsiTheme="minorHAnsi" w:cstheme="minorHAnsi"/>
                <w:sz w:val="22"/>
                <w:szCs w:val="22"/>
              </w:rPr>
            </w:pPr>
            <w:r w:rsidRPr="004E1274">
              <w:rPr>
                <w:rStyle w:val="Textoennegrita"/>
                <w:rFonts w:asciiTheme="minorHAnsi" w:hAnsiTheme="minorHAnsi" w:cstheme="minorHAnsi"/>
                <w:sz w:val="22"/>
                <w:szCs w:val="22"/>
              </w:rPr>
              <w:t>Tratamiento de soporte y medidas adicionales:</w:t>
            </w:r>
          </w:p>
          <w:p w14:paraId="60590F79" w14:textId="77777777" w:rsidR="004E1274" w:rsidRPr="004E1274" w:rsidRDefault="004E1274" w:rsidP="004E1274">
            <w:pPr>
              <w:pStyle w:val="NormalWeb"/>
              <w:numPr>
                <w:ilvl w:val="1"/>
                <w:numId w:val="29"/>
              </w:numPr>
              <w:jc w:val="both"/>
              <w:rPr>
                <w:rFonts w:asciiTheme="minorHAnsi" w:hAnsiTheme="minorHAnsi" w:cstheme="minorHAnsi"/>
                <w:sz w:val="22"/>
                <w:szCs w:val="22"/>
              </w:rPr>
            </w:pPr>
            <w:r w:rsidRPr="004E1274">
              <w:rPr>
                <w:rFonts w:asciiTheme="minorHAnsi" w:hAnsiTheme="minorHAnsi" w:cstheme="minorHAnsi"/>
                <w:sz w:val="22"/>
                <w:szCs w:val="22"/>
              </w:rPr>
              <w:t>Corregir alteraciones hidroelectrolíticas y ácido–base.</w:t>
            </w:r>
          </w:p>
          <w:p w14:paraId="53B37FF4" w14:textId="77777777" w:rsidR="004E1274" w:rsidRPr="004E1274" w:rsidRDefault="004E1274" w:rsidP="004E1274">
            <w:pPr>
              <w:pStyle w:val="NormalWeb"/>
              <w:numPr>
                <w:ilvl w:val="1"/>
                <w:numId w:val="29"/>
              </w:numPr>
              <w:jc w:val="both"/>
              <w:rPr>
                <w:rFonts w:asciiTheme="minorHAnsi" w:hAnsiTheme="minorHAnsi" w:cstheme="minorHAnsi"/>
                <w:sz w:val="22"/>
                <w:szCs w:val="22"/>
              </w:rPr>
            </w:pPr>
            <w:r w:rsidRPr="004E1274">
              <w:rPr>
                <w:rFonts w:asciiTheme="minorHAnsi" w:hAnsiTheme="minorHAnsi" w:cstheme="minorHAnsi"/>
                <w:sz w:val="22"/>
                <w:szCs w:val="22"/>
              </w:rPr>
              <w:t xml:space="preserve">Iniciar o reanudar lo antes posible la </w:t>
            </w:r>
            <w:r w:rsidRPr="002E6CF3">
              <w:rPr>
                <w:rStyle w:val="Textoennegrita"/>
                <w:rFonts w:asciiTheme="minorHAnsi" w:hAnsiTheme="minorHAnsi" w:cstheme="minorHAnsi"/>
                <w:b w:val="0"/>
                <w:bCs w:val="0"/>
                <w:sz w:val="22"/>
                <w:szCs w:val="22"/>
              </w:rPr>
              <w:t>terapia de base (GDMT)</w:t>
            </w:r>
            <w:r w:rsidRPr="004E1274">
              <w:rPr>
                <w:rFonts w:asciiTheme="minorHAnsi" w:hAnsiTheme="minorHAnsi" w:cstheme="minorHAnsi"/>
                <w:sz w:val="22"/>
                <w:szCs w:val="22"/>
              </w:rPr>
              <w:t xml:space="preserve"> en pacientes con FE reducida una vez estabilizados (IECA/ARNI, betabloqueador, ARM, SGLT2i).</w:t>
            </w:r>
          </w:p>
          <w:p w14:paraId="02785FC8" w14:textId="5E212446" w:rsidR="004E1274" w:rsidRPr="00EF15C3" w:rsidRDefault="004E1274" w:rsidP="002E6CF3">
            <w:pPr>
              <w:pStyle w:val="NormalWeb"/>
              <w:numPr>
                <w:ilvl w:val="1"/>
                <w:numId w:val="29"/>
              </w:numPr>
              <w:jc w:val="both"/>
              <w:rPr>
                <w:rFonts w:asciiTheme="minorHAnsi" w:hAnsiTheme="minorHAnsi" w:cstheme="minorHAnsi"/>
                <w:b/>
                <w:bCs/>
                <w:sz w:val="22"/>
                <w:szCs w:val="22"/>
              </w:rPr>
            </w:pPr>
            <w:r w:rsidRPr="004E1274">
              <w:rPr>
                <w:rFonts w:asciiTheme="minorHAnsi" w:hAnsiTheme="minorHAnsi" w:cstheme="minorHAnsi"/>
                <w:sz w:val="22"/>
                <w:szCs w:val="22"/>
              </w:rPr>
              <w:t>En casos graves o refractarios, considerar dispositivos de asistencia ventricular temporal o trasplante (en centros especializados).</w:t>
            </w:r>
          </w:p>
        </w:tc>
      </w:tr>
    </w:tbl>
    <w:p w14:paraId="544B421F" w14:textId="090A6501" w:rsidR="00D15B1B" w:rsidRDefault="00D15B1B">
      <w:pPr>
        <w:pStyle w:val="Textoindependiente"/>
        <w:spacing w:before="9"/>
        <w:rPr>
          <w:rFonts w:asciiTheme="minorHAnsi" w:hAnsiTheme="minorHAnsi" w:cstheme="minorHAnsi"/>
          <w:sz w:val="20"/>
          <w:szCs w:val="20"/>
        </w:rPr>
      </w:pPr>
    </w:p>
    <w:p w14:paraId="5AFA7DAD" w14:textId="77777777" w:rsidR="001B323B" w:rsidRPr="004755CB" w:rsidRDefault="001B323B">
      <w:pPr>
        <w:pStyle w:val="Textoindependiente"/>
        <w:spacing w:before="9"/>
        <w:rPr>
          <w:rFonts w:asciiTheme="minorHAnsi" w:hAnsiTheme="minorHAnsi" w:cstheme="minorHAnsi"/>
          <w:sz w:val="20"/>
          <w:szCs w:val="20"/>
        </w:rPr>
      </w:pPr>
    </w:p>
    <w:tbl>
      <w:tblPr>
        <w:tblStyle w:val="TableNormal"/>
        <w:tblpPr w:leftFromText="141" w:rightFromText="141" w:vertAnchor="text" w:horzAnchor="margin" w:tblpY="197"/>
        <w:tblW w:w="10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3260"/>
        <w:gridCol w:w="2839"/>
        <w:gridCol w:w="2557"/>
      </w:tblGrid>
      <w:tr w:rsidR="004755CB" w:rsidRPr="004755CB" w14:paraId="1F925F4C" w14:textId="77777777" w:rsidTr="00CA1F3A">
        <w:trPr>
          <w:trHeight w:val="249"/>
        </w:trPr>
        <w:tc>
          <w:tcPr>
            <w:tcW w:w="10636" w:type="dxa"/>
            <w:gridSpan w:val="4"/>
            <w:tcBorders>
              <w:bottom w:val="single" w:sz="4" w:space="0" w:color="000000"/>
            </w:tcBorders>
            <w:shd w:val="clear" w:color="auto" w:fill="D6E3BC" w:themeFill="accent3" w:themeFillTint="66"/>
          </w:tcPr>
          <w:p w14:paraId="4EDA1632" w14:textId="53703B7D" w:rsidR="004755CB" w:rsidRPr="00C35313" w:rsidRDefault="004755CB" w:rsidP="00DC59C5">
            <w:pPr>
              <w:pStyle w:val="Sinespaciado"/>
              <w:jc w:val="center"/>
              <w:rPr>
                <w:rFonts w:asciiTheme="minorHAnsi" w:hAnsiTheme="minorHAnsi" w:cstheme="minorHAnsi"/>
              </w:rPr>
            </w:pPr>
            <w:r>
              <w:rPr>
                <w:rFonts w:asciiTheme="minorHAnsi" w:hAnsiTheme="minorHAnsi" w:cstheme="minorHAnsi"/>
                <w:b/>
                <w:bCs/>
              </w:rPr>
              <w:t>9</w:t>
            </w:r>
            <w:r w:rsidRPr="004755CB">
              <w:rPr>
                <w:rFonts w:asciiTheme="minorHAnsi" w:hAnsiTheme="minorHAnsi" w:cstheme="minorHAnsi"/>
                <w:b/>
                <w:bCs/>
              </w:rPr>
              <w:t xml:space="preserve">. </w:t>
            </w:r>
            <w:r>
              <w:rPr>
                <w:rFonts w:asciiTheme="minorHAnsi" w:hAnsiTheme="minorHAnsi" w:cstheme="minorHAnsi"/>
                <w:b/>
                <w:bCs/>
              </w:rPr>
              <w:t>ESTRATEGIA</w:t>
            </w:r>
            <w:r w:rsidRPr="004755CB">
              <w:rPr>
                <w:rFonts w:asciiTheme="minorHAnsi" w:hAnsiTheme="minorHAnsi" w:cstheme="minorHAnsi"/>
                <w:b/>
                <w:bCs/>
              </w:rPr>
              <w:t xml:space="preserve"> DE IMPLEMENTACIÓN</w:t>
            </w:r>
          </w:p>
        </w:tc>
      </w:tr>
      <w:tr w:rsidR="004755CB" w:rsidRPr="004B40B5" w14:paraId="3F90517F" w14:textId="77777777" w:rsidTr="008F2AAA">
        <w:trPr>
          <w:trHeight w:val="249"/>
        </w:trPr>
        <w:tc>
          <w:tcPr>
            <w:tcW w:w="1980" w:type="dxa"/>
            <w:shd w:val="clear" w:color="auto" w:fill="EAF1DD" w:themeFill="accent3" w:themeFillTint="33"/>
          </w:tcPr>
          <w:p w14:paraId="4D5EA600" w14:textId="567AFE59" w:rsidR="004755CB" w:rsidRPr="00284FE7" w:rsidRDefault="004755CB" w:rsidP="0034378B">
            <w:pPr>
              <w:jc w:val="center"/>
              <w:rPr>
                <w:rFonts w:asciiTheme="minorHAnsi" w:hAnsiTheme="minorHAnsi" w:cstheme="minorHAnsi"/>
                <w:b/>
                <w:bCs/>
                <w:sz w:val="20"/>
                <w:szCs w:val="20"/>
              </w:rPr>
            </w:pPr>
            <w:r w:rsidRPr="00284FE7">
              <w:rPr>
                <w:rFonts w:asciiTheme="minorHAnsi" w:hAnsiTheme="minorHAnsi" w:cstheme="minorHAnsi"/>
                <w:b/>
                <w:bCs/>
                <w:sz w:val="20"/>
                <w:szCs w:val="20"/>
              </w:rPr>
              <w:t xml:space="preserve">Estrategia </w:t>
            </w:r>
            <w:r w:rsidR="00CA1F3A">
              <w:rPr>
                <w:rFonts w:asciiTheme="minorHAnsi" w:hAnsiTheme="minorHAnsi" w:cstheme="minorHAnsi"/>
                <w:b/>
                <w:bCs/>
                <w:sz w:val="20"/>
                <w:szCs w:val="20"/>
              </w:rPr>
              <w:t>implementación</w:t>
            </w:r>
            <w:r w:rsidRPr="00284FE7">
              <w:rPr>
                <w:rFonts w:asciiTheme="minorHAnsi" w:hAnsiTheme="minorHAnsi" w:cstheme="minorHAnsi"/>
                <w:b/>
                <w:bCs/>
                <w:sz w:val="20"/>
                <w:szCs w:val="20"/>
              </w:rPr>
              <w:t xml:space="preserve"> </w:t>
            </w:r>
          </w:p>
        </w:tc>
        <w:tc>
          <w:tcPr>
            <w:tcW w:w="3260" w:type="dxa"/>
            <w:shd w:val="clear" w:color="auto" w:fill="EAF1DD" w:themeFill="accent3" w:themeFillTint="33"/>
          </w:tcPr>
          <w:p w14:paraId="43131B1A" w14:textId="77777777" w:rsidR="004755CB" w:rsidRPr="00284FE7" w:rsidRDefault="004755CB" w:rsidP="0034378B">
            <w:pPr>
              <w:jc w:val="center"/>
              <w:rPr>
                <w:rFonts w:asciiTheme="minorHAnsi" w:hAnsiTheme="minorHAnsi" w:cstheme="minorHAnsi"/>
                <w:b/>
                <w:bCs/>
                <w:sz w:val="20"/>
                <w:szCs w:val="20"/>
              </w:rPr>
            </w:pPr>
            <w:r w:rsidRPr="00284FE7">
              <w:rPr>
                <w:rFonts w:asciiTheme="minorHAnsi" w:hAnsiTheme="minorHAnsi" w:cstheme="minorHAnsi"/>
                <w:b/>
                <w:bCs/>
                <w:sz w:val="20"/>
                <w:szCs w:val="20"/>
              </w:rPr>
              <w:t xml:space="preserve">Actividades </w:t>
            </w:r>
          </w:p>
        </w:tc>
        <w:tc>
          <w:tcPr>
            <w:tcW w:w="2839" w:type="dxa"/>
            <w:shd w:val="clear" w:color="auto" w:fill="EAF1DD" w:themeFill="accent3" w:themeFillTint="33"/>
          </w:tcPr>
          <w:p w14:paraId="4F038AC3" w14:textId="4466E08C" w:rsidR="004755CB" w:rsidRPr="00284FE7" w:rsidRDefault="004755CB" w:rsidP="0034378B">
            <w:pPr>
              <w:jc w:val="center"/>
              <w:rPr>
                <w:rFonts w:asciiTheme="minorHAnsi" w:hAnsiTheme="minorHAnsi" w:cstheme="minorHAnsi"/>
                <w:b/>
                <w:bCs/>
                <w:sz w:val="20"/>
                <w:szCs w:val="20"/>
              </w:rPr>
            </w:pPr>
            <w:r w:rsidRPr="00284FE7">
              <w:rPr>
                <w:rFonts w:asciiTheme="minorHAnsi" w:hAnsiTheme="minorHAnsi" w:cstheme="minorHAnsi"/>
                <w:b/>
                <w:bCs/>
                <w:sz w:val="20"/>
                <w:szCs w:val="20"/>
              </w:rPr>
              <w:t xml:space="preserve">Recursos </w:t>
            </w:r>
          </w:p>
        </w:tc>
        <w:tc>
          <w:tcPr>
            <w:tcW w:w="2557" w:type="dxa"/>
            <w:shd w:val="clear" w:color="auto" w:fill="EAF1DD" w:themeFill="accent3" w:themeFillTint="33"/>
          </w:tcPr>
          <w:p w14:paraId="5634B854" w14:textId="37F7348D" w:rsidR="004755CB" w:rsidRPr="00284FE7" w:rsidRDefault="00C35313" w:rsidP="002F7543">
            <w:pPr>
              <w:jc w:val="center"/>
              <w:rPr>
                <w:rFonts w:asciiTheme="minorHAnsi" w:hAnsiTheme="minorHAnsi" w:cstheme="minorHAnsi"/>
                <w:b/>
                <w:bCs/>
                <w:sz w:val="20"/>
                <w:szCs w:val="20"/>
              </w:rPr>
            </w:pPr>
            <w:r>
              <w:rPr>
                <w:rFonts w:asciiTheme="minorHAnsi" w:hAnsiTheme="minorHAnsi" w:cstheme="minorHAnsi"/>
                <w:b/>
                <w:bCs/>
                <w:sz w:val="20"/>
                <w:szCs w:val="20"/>
              </w:rPr>
              <w:t>Método de evaluación</w:t>
            </w:r>
          </w:p>
        </w:tc>
      </w:tr>
      <w:tr w:rsidR="004755CB" w:rsidRPr="004B40B5" w14:paraId="5EDE9BF9" w14:textId="77777777" w:rsidTr="008F2AAA">
        <w:trPr>
          <w:trHeight w:val="249"/>
        </w:trPr>
        <w:tc>
          <w:tcPr>
            <w:tcW w:w="1980" w:type="dxa"/>
            <w:shd w:val="clear" w:color="auto" w:fill="FFFFFF" w:themeFill="background1"/>
          </w:tcPr>
          <w:p w14:paraId="1E934CF4" w14:textId="68ADD87B" w:rsidR="004755CB" w:rsidRPr="002E6CF3" w:rsidRDefault="00A77E85" w:rsidP="00CA1F3A">
            <w:pPr>
              <w:jc w:val="center"/>
              <w:rPr>
                <w:rFonts w:asciiTheme="minorHAnsi" w:hAnsiTheme="minorHAnsi" w:cstheme="minorHAnsi"/>
                <w:b/>
                <w:sz w:val="20"/>
                <w:szCs w:val="20"/>
              </w:rPr>
            </w:pPr>
            <w:r w:rsidRPr="002E6CF3">
              <w:rPr>
                <w:rFonts w:asciiTheme="minorHAnsi" w:hAnsiTheme="minorHAnsi" w:cstheme="minorHAnsi"/>
                <w:b/>
                <w:sz w:val="20"/>
                <w:szCs w:val="20"/>
              </w:rPr>
              <w:t xml:space="preserve">Distribución de materiales </w:t>
            </w:r>
            <w:r w:rsidR="002E6CF3" w:rsidRPr="002E6CF3">
              <w:rPr>
                <w:rFonts w:asciiTheme="minorHAnsi" w:hAnsiTheme="minorHAnsi" w:cstheme="minorHAnsi"/>
                <w:b/>
                <w:sz w:val="20"/>
                <w:szCs w:val="20"/>
              </w:rPr>
              <w:t>pedagógicos</w:t>
            </w:r>
          </w:p>
        </w:tc>
        <w:tc>
          <w:tcPr>
            <w:tcW w:w="3260" w:type="dxa"/>
            <w:shd w:val="clear" w:color="auto" w:fill="FFFFFF" w:themeFill="background1"/>
          </w:tcPr>
          <w:p w14:paraId="13FC01FD" w14:textId="60309F13" w:rsidR="004755CB" w:rsidRPr="00CA1F3A" w:rsidRDefault="00A77E85"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Realiza</w:t>
            </w:r>
            <w:r w:rsidR="002E6CF3" w:rsidRPr="00CA1F3A">
              <w:rPr>
                <w:rFonts w:asciiTheme="minorHAnsi" w:hAnsiTheme="minorHAnsi" w:cstheme="minorHAnsi"/>
                <w:sz w:val="20"/>
                <w:szCs w:val="20"/>
              </w:rPr>
              <w:t>r</w:t>
            </w:r>
            <w:r w:rsidRPr="00CA1F3A">
              <w:rPr>
                <w:rFonts w:asciiTheme="minorHAnsi" w:hAnsiTheme="minorHAnsi" w:cstheme="minorHAnsi"/>
                <w:sz w:val="20"/>
                <w:szCs w:val="20"/>
              </w:rPr>
              <w:t xml:space="preserve"> </w:t>
            </w:r>
            <w:r w:rsidR="002E6CF3" w:rsidRPr="00CA1F3A">
              <w:rPr>
                <w:rFonts w:asciiTheme="minorHAnsi" w:hAnsiTheme="minorHAnsi" w:cstheme="minorHAnsi"/>
                <w:sz w:val="20"/>
                <w:szCs w:val="20"/>
              </w:rPr>
              <w:t xml:space="preserve">infografía con algoritmo y pasos clave de atención de estas condiciones </w:t>
            </w:r>
          </w:p>
        </w:tc>
        <w:tc>
          <w:tcPr>
            <w:tcW w:w="2839" w:type="dxa"/>
            <w:shd w:val="clear" w:color="auto" w:fill="FFFFFF" w:themeFill="background1"/>
          </w:tcPr>
          <w:p w14:paraId="320B7E4A" w14:textId="77777777" w:rsidR="004755CB" w:rsidRPr="00CA1F3A" w:rsidRDefault="002E6CF3"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 xml:space="preserve">Programa de </w:t>
            </w:r>
            <w:proofErr w:type="spellStart"/>
            <w:r w:rsidRPr="00CA1F3A">
              <w:rPr>
                <w:rFonts w:asciiTheme="minorHAnsi" w:hAnsiTheme="minorHAnsi" w:cstheme="minorHAnsi"/>
                <w:sz w:val="20"/>
                <w:szCs w:val="20"/>
              </w:rPr>
              <w:t>Canva</w:t>
            </w:r>
            <w:proofErr w:type="spellEnd"/>
            <w:r w:rsidRPr="00CA1F3A">
              <w:rPr>
                <w:rFonts w:asciiTheme="minorHAnsi" w:hAnsiTheme="minorHAnsi" w:cstheme="minorHAnsi"/>
                <w:sz w:val="20"/>
                <w:szCs w:val="20"/>
              </w:rPr>
              <w:t xml:space="preserve"> para diseño</w:t>
            </w:r>
          </w:p>
          <w:p w14:paraId="48E1A187" w14:textId="77777777" w:rsidR="002E6CF3" w:rsidRPr="00CA1F3A" w:rsidRDefault="002E6CF3"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Auditorio HRM</w:t>
            </w:r>
          </w:p>
          <w:p w14:paraId="45E4F61D" w14:textId="1D27BB79" w:rsidR="002E6CF3" w:rsidRPr="00CA1F3A" w:rsidRDefault="002E6CF3" w:rsidP="00CA1F3A">
            <w:pPr>
              <w:pStyle w:val="Prrafodelista"/>
              <w:numPr>
                <w:ilvl w:val="0"/>
                <w:numId w:val="31"/>
              </w:numPr>
              <w:rPr>
                <w:rFonts w:asciiTheme="minorHAnsi" w:hAnsiTheme="minorHAnsi" w:cstheme="minorHAnsi"/>
                <w:b/>
                <w:bCs/>
                <w:sz w:val="20"/>
                <w:szCs w:val="20"/>
              </w:rPr>
            </w:pPr>
            <w:r w:rsidRPr="00CA1F3A">
              <w:rPr>
                <w:rFonts w:asciiTheme="minorHAnsi" w:hAnsiTheme="minorHAnsi" w:cstheme="minorHAnsi"/>
                <w:sz w:val="20"/>
                <w:szCs w:val="20"/>
              </w:rPr>
              <w:t>Medios de comunicación formales institucionales para distribuir material pedagógico</w:t>
            </w:r>
          </w:p>
        </w:tc>
        <w:tc>
          <w:tcPr>
            <w:tcW w:w="2557" w:type="dxa"/>
            <w:shd w:val="clear" w:color="auto" w:fill="FFFFFF" w:themeFill="background1"/>
          </w:tcPr>
          <w:p w14:paraId="74A7A7D5" w14:textId="71E00F20" w:rsidR="004755CB" w:rsidRPr="00CA1F3A" w:rsidRDefault="002E6CF3"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Encuesta satisfacción del material pedagógico</w:t>
            </w:r>
          </w:p>
        </w:tc>
      </w:tr>
      <w:tr w:rsidR="002E6CF3" w:rsidRPr="004B40B5" w14:paraId="4B54C74D" w14:textId="77777777" w:rsidTr="008F2AAA">
        <w:trPr>
          <w:trHeight w:val="249"/>
        </w:trPr>
        <w:tc>
          <w:tcPr>
            <w:tcW w:w="1980" w:type="dxa"/>
            <w:shd w:val="clear" w:color="auto" w:fill="FFFFFF" w:themeFill="background1"/>
          </w:tcPr>
          <w:p w14:paraId="6DF00658" w14:textId="74890ED4" w:rsidR="002E6CF3" w:rsidRPr="002E6CF3" w:rsidRDefault="002E6CF3" w:rsidP="00CA1F3A">
            <w:pPr>
              <w:jc w:val="center"/>
              <w:rPr>
                <w:rFonts w:asciiTheme="minorHAnsi" w:hAnsiTheme="minorHAnsi" w:cstheme="minorHAnsi"/>
                <w:bCs/>
                <w:sz w:val="20"/>
                <w:szCs w:val="20"/>
              </w:rPr>
            </w:pPr>
            <w:r>
              <w:rPr>
                <w:rFonts w:asciiTheme="minorHAnsi" w:hAnsiTheme="minorHAnsi" w:cstheme="minorHAnsi"/>
                <w:b/>
                <w:color w:val="000000" w:themeColor="text1"/>
                <w:sz w:val="20"/>
                <w:szCs w:val="20"/>
              </w:rPr>
              <w:t>S</w:t>
            </w:r>
            <w:r w:rsidRPr="00EA6D2A">
              <w:rPr>
                <w:rFonts w:asciiTheme="minorHAnsi" w:hAnsiTheme="minorHAnsi" w:cstheme="minorHAnsi"/>
                <w:b/>
                <w:color w:val="000000" w:themeColor="text1"/>
                <w:sz w:val="20"/>
                <w:szCs w:val="20"/>
              </w:rPr>
              <w:t>ocialización</w:t>
            </w:r>
            <w:r>
              <w:rPr>
                <w:rFonts w:asciiTheme="minorHAnsi" w:hAnsiTheme="minorHAnsi" w:cstheme="minorHAnsi"/>
                <w:b/>
                <w:color w:val="000000" w:themeColor="text1"/>
                <w:sz w:val="20"/>
                <w:szCs w:val="20"/>
              </w:rPr>
              <w:t xml:space="preserve"> de GPC y materiales educativos </w:t>
            </w:r>
          </w:p>
        </w:tc>
        <w:tc>
          <w:tcPr>
            <w:tcW w:w="3260" w:type="dxa"/>
            <w:shd w:val="clear" w:color="auto" w:fill="FFFFFF" w:themeFill="background1"/>
          </w:tcPr>
          <w:p w14:paraId="2C306238" w14:textId="16BFA4DF" w:rsidR="002E6CF3" w:rsidRPr="00CA1F3A" w:rsidRDefault="002E6CF3"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Socializar GPC con las recomendaciones actualizadas y trazadoras el 11 y 16 de septiembre 2025</w:t>
            </w:r>
          </w:p>
        </w:tc>
        <w:tc>
          <w:tcPr>
            <w:tcW w:w="2839" w:type="dxa"/>
            <w:shd w:val="clear" w:color="auto" w:fill="FFFFFF" w:themeFill="background1"/>
          </w:tcPr>
          <w:p w14:paraId="468E0BC4" w14:textId="77777777" w:rsidR="002E6CF3" w:rsidRPr="00CA1F3A" w:rsidRDefault="002E6CF3"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Auditorio HRM</w:t>
            </w:r>
          </w:p>
          <w:p w14:paraId="5734C8BF" w14:textId="526630D9" w:rsidR="002E6CF3" w:rsidRPr="00CA1F3A" w:rsidRDefault="002E6CF3"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Medios de comunicación formales institucionales para distribuir material pedagógico</w:t>
            </w:r>
          </w:p>
        </w:tc>
        <w:tc>
          <w:tcPr>
            <w:tcW w:w="2557" w:type="dxa"/>
            <w:shd w:val="clear" w:color="auto" w:fill="FFFFFF" w:themeFill="background1"/>
          </w:tcPr>
          <w:p w14:paraId="62E7017A" w14:textId="7AE963E6" w:rsidR="002E6CF3" w:rsidRPr="00CA1F3A" w:rsidRDefault="002E6CF3"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Evaluación pre y post socialización, para sesión teórica</w:t>
            </w:r>
          </w:p>
          <w:p w14:paraId="1F062F64" w14:textId="7D785B01" w:rsidR="002E6CF3" w:rsidRPr="00CA1F3A" w:rsidRDefault="002E6CF3"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Se realizará casos clínicos para sesión práctica</w:t>
            </w:r>
          </w:p>
        </w:tc>
      </w:tr>
      <w:tr w:rsidR="002E6CF3" w:rsidRPr="004B40B5" w14:paraId="0CF5E9C0" w14:textId="77777777" w:rsidTr="008F2AAA">
        <w:trPr>
          <w:trHeight w:val="249"/>
        </w:trPr>
        <w:tc>
          <w:tcPr>
            <w:tcW w:w="1980" w:type="dxa"/>
            <w:tcBorders>
              <w:bottom w:val="single" w:sz="4" w:space="0" w:color="auto"/>
            </w:tcBorders>
            <w:shd w:val="clear" w:color="auto" w:fill="FFFFFF" w:themeFill="background1"/>
          </w:tcPr>
          <w:p w14:paraId="2B37E5E5" w14:textId="54E67B4A" w:rsidR="002E6CF3" w:rsidRDefault="00CA1F3A" w:rsidP="00CA1F3A">
            <w:pPr>
              <w:jc w:val="center"/>
              <w:rPr>
                <w:rFonts w:asciiTheme="minorHAnsi" w:hAnsiTheme="minorHAnsi" w:cstheme="minorHAnsi"/>
                <w:b/>
                <w:color w:val="000000" w:themeColor="text1"/>
                <w:sz w:val="20"/>
                <w:szCs w:val="20"/>
              </w:rPr>
            </w:pPr>
            <w:r w:rsidRPr="00EA6D2A">
              <w:rPr>
                <w:rFonts w:asciiTheme="minorHAnsi" w:hAnsiTheme="minorHAnsi" w:cstheme="minorHAnsi"/>
                <w:b/>
                <w:color w:val="000000" w:themeColor="text1"/>
                <w:sz w:val="20"/>
                <w:szCs w:val="20"/>
              </w:rPr>
              <w:t>Auditoría y retroalimentación</w:t>
            </w:r>
          </w:p>
        </w:tc>
        <w:tc>
          <w:tcPr>
            <w:tcW w:w="3260" w:type="dxa"/>
            <w:tcBorders>
              <w:bottom w:val="single" w:sz="4" w:space="0" w:color="auto"/>
            </w:tcBorders>
            <w:shd w:val="clear" w:color="auto" w:fill="FFFFFF" w:themeFill="background1"/>
          </w:tcPr>
          <w:p w14:paraId="542AFCDF" w14:textId="2DBE490F" w:rsidR="00CA1F3A" w:rsidRPr="00CA1F3A" w:rsidRDefault="00CA1F3A" w:rsidP="00CA1F3A">
            <w:pPr>
              <w:pStyle w:val="Sinespaciado"/>
              <w:numPr>
                <w:ilvl w:val="0"/>
                <w:numId w:val="31"/>
              </w:numPr>
              <w:rPr>
                <w:rFonts w:asciiTheme="minorHAnsi" w:eastAsia="Times New Roman" w:hAnsiTheme="minorHAnsi" w:cstheme="minorHAnsi"/>
                <w:sz w:val="20"/>
                <w:szCs w:val="20"/>
                <w:lang w:val="es-CO"/>
              </w:rPr>
            </w:pPr>
            <w:r w:rsidRPr="00CA1F3A">
              <w:rPr>
                <w:rFonts w:asciiTheme="minorHAnsi" w:hAnsiTheme="minorHAnsi" w:cstheme="minorHAnsi"/>
                <w:sz w:val="20"/>
                <w:szCs w:val="20"/>
              </w:rPr>
              <w:t>Implementar herramientas de evaluación de las recomendaciones trazadoras y formalizarla en el software institucional.</w:t>
            </w:r>
          </w:p>
          <w:p w14:paraId="3DB163C4" w14:textId="77777777" w:rsidR="00CA1F3A" w:rsidRDefault="00CA1F3A" w:rsidP="00CA1F3A">
            <w:pPr>
              <w:pStyle w:val="Sinespaciado"/>
              <w:rPr>
                <w:rFonts w:asciiTheme="minorHAnsi" w:hAnsiTheme="minorHAnsi" w:cstheme="minorHAnsi"/>
                <w:sz w:val="20"/>
                <w:szCs w:val="20"/>
                <w:lang w:val="es-CO"/>
              </w:rPr>
            </w:pPr>
          </w:p>
          <w:p w14:paraId="1033D679" w14:textId="78059599" w:rsidR="00CA1F3A" w:rsidRPr="00CA1F3A" w:rsidRDefault="00CA1F3A" w:rsidP="00CA1F3A">
            <w:pPr>
              <w:pStyle w:val="Sinespaciado"/>
              <w:numPr>
                <w:ilvl w:val="0"/>
                <w:numId w:val="31"/>
              </w:numPr>
              <w:rPr>
                <w:rFonts w:asciiTheme="minorHAnsi" w:hAnsiTheme="minorHAnsi" w:cstheme="minorHAnsi"/>
                <w:sz w:val="20"/>
                <w:szCs w:val="20"/>
              </w:rPr>
            </w:pPr>
            <w:r w:rsidRPr="00CA1F3A">
              <w:rPr>
                <w:rFonts w:asciiTheme="minorHAnsi" w:hAnsiTheme="minorHAnsi" w:cstheme="minorHAnsi"/>
                <w:sz w:val="20"/>
                <w:szCs w:val="20"/>
              </w:rPr>
              <w:t>Socializar la metodología de evaluación de adherencia a las GPC.</w:t>
            </w:r>
          </w:p>
          <w:p w14:paraId="6FF92505" w14:textId="77777777" w:rsidR="00CA1F3A" w:rsidRDefault="00CA1F3A" w:rsidP="00CA1F3A">
            <w:pPr>
              <w:pStyle w:val="Sinespaciado"/>
              <w:rPr>
                <w:rFonts w:asciiTheme="minorHAnsi" w:hAnsiTheme="minorHAnsi" w:cstheme="minorHAnsi"/>
                <w:sz w:val="20"/>
                <w:szCs w:val="20"/>
              </w:rPr>
            </w:pPr>
          </w:p>
          <w:p w14:paraId="2FB7A32B" w14:textId="0AAED39F" w:rsidR="00CA1F3A" w:rsidRPr="00CA1F3A" w:rsidRDefault="00CA1F3A" w:rsidP="00CA1F3A">
            <w:pPr>
              <w:pStyle w:val="Sinespaciado"/>
              <w:numPr>
                <w:ilvl w:val="0"/>
                <w:numId w:val="31"/>
              </w:numPr>
              <w:rPr>
                <w:rFonts w:asciiTheme="minorHAnsi" w:hAnsiTheme="minorHAnsi" w:cstheme="minorHAnsi"/>
                <w:sz w:val="20"/>
                <w:szCs w:val="20"/>
              </w:rPr>
            </w:pPr>
            <w:r w:rsidRPr="00CA1F3A">
              <w:rPr>
                <w:rFonts w:asciiTheme="minorHAnsi" w:hAnsiTheme="minorHAnsi" w:cstheme="minorHAnsi"/>
                <w:sz w:val="20"/>
                <w:szCs w:val="20"/>
              </w:rPr>
              <w:t>Ejecutar auditorías de historias clínicas en el marco del programa institucional de GPC.</w:t>
            </w:r>
          </w:p>
          <w:p w14:paraId="297C8928" w14:textId="77777777" w:rsidR="00CA1F3A" w:rsidRDefault="00CA1F3A" w:rsidP="00CA1F3A">
            <w:pPr>
              <w:pStyle w:val="Sinespaciado"/>
              <w:rPr>
                <w:rFonts w:asciiTheme="minorHAnsi" w:hAnsiTheme="minorHAnsi" w:cstheme="minorHAnsi"/>
                <w:sz w:val="20"/>
                <w:szCs w:val="20"/>
              </w:rPr>
            </w:pPr>
          </w:p>
          <w:p w14:paraId="1A7B50F2" w14:textId="4E7AB922" w:rsidR="002E6CF3" w:rsidRPr="00CA1F3A" w:rsidRDefault="00CA1F3A" w:rsidP="008F2AAA">
            <w:pPr>
              <w:pStyle w:val="Sinespaciado"/>
              <w:numPr>
                <w:ilvl w:val="0"/>
                <w:numId w:val="31"/>
              </w:numPr>
              <w:rPr>
                <w:rFonts w:asciiTheme="minorHAnsi" w:hAnsiTheme="minorHAnsi" w:cstheme="minorHAnsi"/>
                <w:sz w:val="20"/>
                <w:szCs w:val="20"/>
                <w:lang w:val="es-CO"/>
              </w:rPr>
            </w:pPr>
            <w:r w:rsidRPr="00CA1F3A">
              <w:rPr>
                <w:rFonts w:asciiTheme="minorHAnsi" w:hAnsiTheme="minorHAnsi" w:cstheme="minorHAnsi"/>
                <w:sz w:val="20"/>
                <w:szCs w:val="20"/>
              </w:rPr>
              <w:t>Revisar los resultados junto con los líderes de los equipos primarios para definir e implementar planes de mejora.</w:t>
            </w:r>
          </w:p>
        </w:tc>
        <w:tc>
          <w:tcPr>
            <w:tcW w:w="2839" w:type="dxa"/>
            <w:tcBorders>
              <w:bottom w:val="single" w:sz="4" w:space="0" w:color="auto"/>
            </w:tcBorders>
            <w:shd w:val="clear" w:color="auto" w:fill="FFFFFF" w:themeFill="background1"/>
          </w:tcPr>
          <w:p w14:paraId="0410AE4D" w14:textId="67FE4ECC" w:rsidR="002E6CF3" w:rsidRPr="00CA1F3A" w:rsidRDefault="00CA1F3A"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 xml:space="preserve">Documento con ítems de evaluación </w:t>
            </w:r>
          </w:p>
          <w:p w14:paraId="2221C732" w14:textId="77777777" w:rsidR="00CA1F3A" w:rsidRDefault="00CA1F3A" w:rsidP="00CA1F3A">
            <w:pPr>
              <w:rPr>
                <w:rFonts w:asciiTheme="minorHAnsi" w:hAnsiTheme="minorHAnsi" w:cstheme="minorHAnsi"/>
                <w:sz w:val="20"/>
                <w:szCs w:val="20"/>
              </w:rPr>
            </w:pPr>
          </w:p>
          <w:p w14:paraId="72A0745A" w14:textId="77777777" w:rsidR="00CA1F3A" w:rsidRPr="00CA1F3A" w:rsidRDefault="00CA1F3A"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 xml:space="preserve">Formulario de ítems de evaluación en el software institucional </w:t>
            </w:r>
          </w:p>
          <w:p w14:paraId="29143004" w14:textId="77777777" w:rsidR="00CA1F3A" w:rsidRDefault="00CA1F3A" w:rsidP="00CA1F3A">
            <w:pPr>
              <w:rPr>
                <w:rFonts w:asciiTheme="minorHAnsi" w:hAnsiTheme="minorHAnsi" w:cstheme="minorHAnsi"/>
                <w:sz w:val="20"/>
                <w:szCs w:val="20"/>
              </w:rPr>
            </w:pPr>
          </w:p>
          <w:p w14:paraId="07DD03B9" w14:textId="5DF4BE2D" w:rsidR="00CA1F3A" w:rsidRPr="00CA1F3A" w:rsidRDefault="00CA1F3A"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sz w:val="20"/>
                <w:szCs w:val="20"/>
              </w:rPr>
              <w:t xml:space="preserve">Plataforma </w:t>
            </w:r>
            <w:proofErr w:type="spellStart"/>
            <w:r w:rsidRPr="00CA1F3A">
              <w:rPr>
                <w:rFonts w:asciiTheme="minorHAnsi" w:hAnsiTheme="minorHAnsi" w:cstheme="minorHAnsi"/>
                <w:sz w:val="20"/>
                <w:szCs w:val="20"/>
              </w:rPr>
              <w:t>Almera</w:t>
            </w:r>
            <w:proofErr w:type="spellEnd"/>
            <w:r w:rsidRPr="00CA1F3A">
              <w:rPr>
                <w:rFonts w:asciiTheme="minorHAnsi" w:hAnsiTheme="minorHAnsi" w:cstheme="minorHAnsi"/>
                <w:sz w:val="20"/>
                <w:szCs w:val="20"/>
              </w:rPr>
              <w:t xml:space="preserve"> para formalizar resultados y establecer plan de mejoría con respectivos responsables</w:t>
            </w:r>
          </w:p>
        </w:tc>
        <w:tc>
          <w:tcPr>
            <w:tcW w:w="2557" w:type="dxa"/>
            <w:tcBorders>
              <w:bottom w:val="single" w:sz="4" w:space="0" w:color="auto"/>
            </w:tcBorders>
            <w:shd w:val="clear" w:color="auto" w:fill="FFFFFF" w:themeFill="background1"/>
          </w:tcPr>
          <w:p w14:paraId="44E47F56" w14:textId="12B85786" w:rsidR="002E6CF3" w:rsidRPr="00CA1F3A" w:rsidRDefault="00CA1F3A" w:rsidP="00CA1F3A">
            <w:pPr>
              <w:pStyle w:val="Prrafodelista"/>
              <w:numPr>
                <w:ilvl w:val="0"/>
                <w:numId w:val="31"/>
              </w:numPr>
              <w:rPr>
                <w:rFonts w:asciiTheme="minorHAnsi" w:hAnsiTheme="minorHAnsi" w:cstheme="minorHAnsi"/>
                <w:sz w:val="20"/>
                <w:szCs w:val="20"/>
              </w:rPr>
            </w:pPr>
            <w:r w:rsidRPr="00CA1F3A">
              <w:rPr>
                <w:rFonts w:asciiTheme="minorHAnsi" w:hAnsiTheme="minorHAnsi" w:cstheme="minorHAnsi"/>
                <w:color w:val="000000" w:themeColor="text1"/>
                <w:sz w:val="20"/>
                <w:szCs w:val="20"/>
              </w:rPr>
              <w:t>Medición adherencia a GPC</w:t>
            </w:r>
          </w:p>
        </w:tc>
      </w:tr>
    </w:tbl>
    <w:p w14:paraId="66348EAE" w14:textId="15BF91E6" w:rsidR="00D15B1B" w:rsidRPr="004B40B5" w:rsidRDefault="00D15B1B" w:rsidP="004B40B5">
      <w:pPr>
        <w:pStyle w:val="Textoindependiente"/>
        <w:spacing w:before="92"/>
        <w:ind w:left="180"/>
        <w:jc w:val="center"/>
        <w:rPr>
          <w:rFonts w:asciiTheme="minorHAnsi" w:hAnsiTheme="minorHAnsi" w:cstheme="minorHAnsi"/>
          <w:sz w:val="20"/>
          <w:szCs w:val="20"/>
        </w:rPr>
      </w:pPr>
    </w:p>
    <w:p w14:paraId="65793751" w14:textId="77777777" w:rsidR="00C35313" w:rsidRPr="004B40B5" w:rsidRDefault="00C35313">
      <w:pPr>
        <w:pStyle w:val="Textoindependiente"/>
        <w:rPr>
          <w:rFonts w:asciiTheme="minorHAnsi" w:hAnsiTheme="minorHAnsi" w:cstheme="minorHAnsi"/>
          <w:sz w:val="20"/>
          <w:szCs w:val="20"/>
        </w:rPr>
      </w:pPr>
    </w:p>
    <w:tbl>
      <w:tblPr>
        <w:tblStyle w:val="TableNormal"/>
        <w:tblpPr w:leftFromText="141" w:rightFromText="141" w:vertAnchor="text" w:horzAnchor="margin" w:tblpY="197"/>
        <w:tblW w:w="10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31"/>
      </w:tblGrid>
      <w:tr w:rsidR="002E6CF3" w:rsidRPr="004755CB" w14:paraId="1F4171B1" w14:textId="77777777" w:rsidTr="00496076">
        <w:trPr>
          <w:trHeight w:val="249"/>
        </w:trPr>
        <w:tc>
          <w:tcPr>
            <w:tcW w:w="10631" w:type="dxa"/>
            <w:shd w:val="clear" w:color="auto" w:fill="D6E3BC" w:themeFill="accent3" w:themeFillTint="66"/>
          </w:tcPr>
          <w:p w14:paraId="2B560D1A" w14:textId="77777777" w:rsidR="002E6CF3" w:rsidRPr="00C35313" w:rsidRDefault="002E6CF3" w:rsidP="00496076">
            <w:pPr>
              <w:pStyle w:val="Sinespaciado"/>
              <w:jc w:val="center"/>
              <w:rPr>
                <w:rFonts w:asciiTheme="minorHAnsi" w:hAnsiTheme="minorHAnsi" w:cstheme="minorHAnsi"/>
              </w:rPr>
            </w:pPr>
            <w:r>
              <w:rPr>
                <w:rFonts w:asciiTheme="minorHAnsi" w:hAnsiTheme="minorHAnsi" w:cstheme="minorHAnsi"/>
                <w:b/>
                <w:bCs/>
              </w:rPr>
              <w:t>10. CRONOGRAMA</w:t>
            </w:r>
          </w:p>
        </w:tc>
      </w:tr>
    </w:tbl>
    <w:p w14:paraId="47E74AD7" w14:textId="1E80AEC1" w:rsidR="00D15B1B" w:rsidRDefault="00D15B1B">
      <w:pPr>
        <w:pStyle w:val="Textoindependiente"/>
        <w:rPr>
          <w:rFonts w:asciiTheme="minorHAnsi" w:hAnsiTheme="minorHAnsi" w:cstheme="minorHAnsi"/>
          <w:sz w:val="20"/>
          <w:szCs w:val="20"/>
        </w:rPr>
      </w:pPr>
    </w:p>
    <w:tbl>
      <w:tblPr>
        <w:tblStyle w:val="Tablaconcuadrcula"/>
        <w:tblW w:w="10731" w:type="dxa"/>
        <w:shd w:val="clear" w:color="auto" w:fill="C2D69B" w:themeFill="accent3" w:themeFillTint="99"/>
        <w:tblLayout w:type="fixed"/>
        <w:tblLook w:val="0600" w:firstRow="0" w:lastRow="0" w:firstColumn="0" w:lastColumn="0" w:noHBand="1" w:noVBand="1"/>
      </w:tblPr>
      <w:tblGrid>
        <w:gridCol w:w="2195"/>
        <w:gridCol w:w="359"/>
        <w:gridCol w:w="393"/>
        <w:gridCol w:w="415"/>
        <w:gridCol w:w="351"/>
        <w:gridCol w:w="317"/>
        <w:gridCol w:w="319"/>
        <w:gridCol w:w="317"/>
        <w:gridCol w:w="349"/>
        <w:gridCol w:w="370"/>
        <w:gridCol w:w="352"/>
        <w:gridCol w:w="349"/>
        <w:gridCol w:w="350"/>
        <w:gridCol w:w="349"/>
        <w:gridCol w:w="370"/>
        <w:gridCol w:w="306"/>
        <w:gridCol w:w="331"/>
        <w:gridCol w:w="380"/>
        <w:gridCol w:w="361"/>
        <w:gridCol w:w="360"/>
        <w:gridCol w:w="360"/>
        <w:gridCol w:w="338"/>
        <w:gridCol w:w="426"/>
        <w:gridCol w:w="347"/>
        <w:gridCol w:w="367"/>
      </w:tblGrid>
      <w:tr w:rsidR="002E6CF3" w:rsidRPr="00D17F66" w14:paraId="162E1BFA" w14:textId="77777777" w:rsidTr="002E6CF3">
        <w:trPr>
          <w:trHeight w:val="280"/>
        </w:trPr>
        <w:tc>
          <w:tcPr>
            <w:tcW w:w="2195" w:type="dxa"/>
            <w:shd w:val="clear" w:color="auto" w:fill="C2D69B" w:themeFill="accent3" w:themeFillTint="99"/>
          </w:tcPr>
          <w:p w14:paraId="3BEDC2EE" w14:textId="77777777" w:rsidR="002E6CF3" w:rsidRPr="00D17F66"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Pr>
                <w:rFonts w:asciiTheme="minorHAnsi" w:hAnsiTheme="minorHAnsi" w:cstheme="minorHAnsi"/>
                <w:color w:val="000000"/>
                <w:sz w:val="20"/>
                <w:szCs w:val="20"/>
              </w:rPr>
              <w:t xml:space="preserve">   </w:t>
            </w:r>
          </w:p>
        </w:tc>
        <w:tc>
          <w:tcPr>
            <w:tcW w:w="2154" w:type="dxa"/>
            <w:gridSpan w:val="6"/>
            <w:shd w:val="clear" w:color="auto" w:fill="EAF1DD" w:themeFill="accent3" w:themeFillTint="33"/>
          </w:tcPr>
          <w:p w14:paraId="2B5C081E" w14:textId="157863CB" w:rsidR="002E6CF3" w:rsidRPr="00D17F66" w:rsidRDefault="002E6CF3" w:rsidP="00496076">
            <w:pPr>
              <w:pBdr>
                <w:top w:val="nil"/>
                <w:left w:val="nil"/>
                <w:bottom w:val="nil"/>
                <w:right w:val="nil"/>
                <w:between w:val="nil"/>
              </w:pBdr>
              <w:spacing w:after="200" w:line="276" w:lineRule="auto"/>
              <w:jc w:val="center"/>
              <w:rPr>
                <w:rFonts w:asciiTheme="minorHAnsi" w:hAnsiTheme="minorHAnsi" w:cstheme="minorHAnsi"/>
                <w:b/>
                <w:color w:val="000000"/>
                <w:sz w:val="20"/>
                <w:szCs w:val="20"/>
              </w:rPr>
            </w:pPr>
            <w:r w:rsidRPr="00D17F66">
              <w:rPr>
                <w:rFonts w:asciiTheme="minorHAnsi" w:hAnsiTheme="minorHAnsi" w:cstheme="minorHAnsi"/>
                <w:b/>
                <w:color w:val="000000"/>
                <w:sz w:val="20"/>
                <w:szCs w:val="20"/>
              </w:rPr>
              <w:t xml:space="preserve">SEMESTRE </w:t>
            </w:r>
            <w:r>
              <w:rPr>
                <w:rFonts w:asciiTheme="minorHAnsi" w:hAnsiTheme="minorHAnsi" w:cstheme="minorHAnsi"/>
                <w:b/>
                <w:color w:val="000000"/>
                <w:sz w:val="20"/>
                <w:szCs w:val="20"/>
              </w:rPr>
              <w:t>2 2025</w:t>
            </w:r>
          </w:p>
        </w:tc>
        <w:tc>
          <w:tcPr>
            <w:tcW w:w="2087" w:type="dxa"/>
            <w:gridSpan w:val="6"/>
            <w:shd w:val="clear" w:color="auto" w:fill="C2D69B" w:themeFill="accent3" w:themeFillTint="99"/>
          </w:tcPr>
          <w:p w14:paraId="04B030B5" w14:textId="72DEDC18" w:rsidR="002E6CF3" w:rsidRPr="00D17F66" w:rsidRDefault="002E6CF3" w:rsidP="00496076">
            <w:pPr>
              <w:pBdr>
                <w:top w:val="nil"/>
                <w:left w:val="nil"/>
                <w:bottom w:val="nil"/>
                <w:right w:val="nil"/>
                <w:between w:val="nil"/>
              </w:pBdr>
              <w:spacing w:after="200" w:line="276" w:lineRule="auto"/>
              <w:jc w:val="center"/>
              <w:rPr>
                <w:rFonts w:asciiTheme="minorHAnsi" w:hAnsiTheme="minorHAnsi" w:cstheme="minorHAnsi"/>
                <w:b/>
                <w:color w:val="000000"/>
                <w:sz w:val="20"/>
                <w:szCs w:val="20"/>
              </w:rPr>
            </w:pPr>
            <w:r w:rsidRPr="00D17F66">
              <w:rPr>
                <w:rFonts w:asciiTheme="minorHAnsi" w:hAnsiTheme="minorHAnsi" w:cstheme="minorHAnsi"/>
                <w:b/>
                <w:color w:val="000000"/>
                <w:sz w:val="20"/>
                <w:szCs w:val="20"/>
              </w:rPr>
              <w:t xml:space="preserve">SEMESTRE </w:t>
            </w:r>
            <w:r>
              <w:rPr>
                <w:rFonts w:asciiTheme="minorHAnsi" w:hAnsiTheme="minorHAnsi" w:cstheme="minorHAnsi"/>
                <w:b/>
                <w:color w:val="000000"/>
                <w:sz w:val="20"/>
                <w:szCs w:val="20"/>
              </w:rPr>
              <w:t>1   2026</w:t>
            </w:r>
          </w:p>
        </w:tc>
        <w:tc>
          <w:tcPr>
            <w:tcW w:w="2097" w:type="dxa"/>
            <w:gridSpan w:val="6"/>
            <w:shd w:val="clear" w:color="auto" w:fill="EAF1DD" w:themeFill="accent3" w:themeFillTint="33"/>
          </w:tcPr>
          <w:p w14:paraId="76494001" w14:textId="76BB9419" w:rsidR="002E6CF3" w:rsidRPr="00D17F66" w:rsidRDefault="002E6CF3" w:rsidP="00496076">
            <w:pPr>
              <w:pBdr>
                <w:top w:val="nil"/>
                <w:left w:val="nil"/>
                <w:bottom w:val="nil"/>
                <w:right w:val="nil"/>
                <w:between w:val="nil"/>
              </w:pBdr>
              <w:spacing w:after="200" w:line="276" w:lineRule="auto"/>
              <w:jc w:val="center"/>
              <w:rPr>
                <w:rFonts w:asciiTheme="minorHAnsi" w:hAnsiTheme="minorHAnsi" w:cstheme="minorHAnsi"/>
                <w:b/>
                <w:color w:val="000000"/>
                <w:sz w:val="20"/>
                <w:szCs w:val="20"/>
              </w:rPr>
            </w:pPr>
            <w:r w:rsidRPr="00D17F66">
              <w:rPr>
                <w:rFonts w:asciiTheme="minorHAnsi" w:hAnsiTheme="minorHAnsi" w:cstheme="minorHAnsi"/>
                <w:b/>
                <w:color w:val="000000"/>
                <w:sz w:val="20"/>
                <w:szCs w:val="20"/>
              </w:rPr>
              <w:t xml:space="preserve">SEMESTRE </w:t>
            </w:r>
            <w:r>
              <w:rPr>
                <w:rFonts w:asciiTheme="minorHAnsi" w:hAnsiTheme="minorHAnsi" w:cstheme="minorHAnsi"/>
                <w:b/>
                <w:color w:val="000000"/>
                <w:sz w:val="20"/>
                <w:szCs w:val="20"/>
              </w:rPr>
              <w:t>2   2026</w:t>
            </w:r>
          </w:p>
        </w:tc>
        <w:tc>
          <w:tcPr>
            <w:tcW w:w="2198" w:type="dxa"/>
            <w:gridSpan w:val="6"/>
            <w:shd w:val="clear" w:color="auto" w:fill="C2D69B" w:themeFill="accent3" w:themeFillTint="99"/>
          </w:tcPr>
          <w:p w14:paraId="732965AA" w14:textId="392B93C7" w:rsidR="002E6CF3" w:rsidRPr="00D17F66" w:rsidRDefault="002E6CF3" w:rsidP="00496076">
            <w:pPr>
              <w:pBdr>
                <w:top w:val="nil"/>
                <w:left w:val="nil"/>
                <w:bottom w:val="nil"/>
                <w:right w:val="nil"/>
                <w:between w:val="nil"/>
              </w:pBdr>
              <w:spacing w:after="200" w:line="276" w:lineRule="auto"/>
              <w:jc w:val="center"/>
              <w:rPr>
                <w:rFonts w:asciiTheme="minorHAnsi" w:hAnsiTheme="minorHAnsi" w:cstheme="minorHAnsi"/>
                <w:color w:val="000000"/>
                <w:sz w:val="20"/>
                <w:szCs w:val="20"/>
              </w:rPr>
            </w:pPr>
            <w:r w:rsidRPr="00D17F66">
              <w:rPr>
                <w:rFonts w:asciiTheme="minorHAnsi" w:hAnsiTheme="minorHAnsi" w:cstheme="minorHAnsi"/>
                <w:b/>
                <w:color w:val="000000"/>
                <w:sz w:val="20"/>
                <w:szCs w:val="20"/>
              </w:rPr>
              <w:t xml:space="preserve">SEMESTRE </w:t>
            </w:r>
            <w:r>
              <w:rPr>
                <w:rFonts w:asciiTheme="minorHAnsi" w:hAnsiTheme="minorHAnsi" w:cstheme="minorHAnsi"/>
                <w:b/>
                <w:color w:val="000000"/>
                <w:sz w:val="20"/>
                <w:szCs w:val="20"/>
              </w:rPr>
              <w:t>1 2027</w:t>
            </w:r>
          </w:p>
        </w:tc>
      </w:tr>
      <w:tr w:rsidR="002E6CF3" w:rsidRPr="00D17F66" w14:paraId="2191D7E0" w14:textId="77777777" w:rsidTr="002E6CF3">
        <w:trPr>
          <w:trHeight w:val="219"/>
        </w:trPr>
        <w:tc>
          <w:tcPr>
            <w:tcW w:w="2195" w:type="dxa"/>
            <w:shd w:val="clear" w:color="auto" w:fill="C2D69B" w:themeFill="accent3" w:themeFillTint="99"/>
          </w:tcPr>
          <w:p w14:paraId="01F40AFC" w14:textId="77777777" w:rsidR="002E6CF3" w:rsidRPr="00D17F66"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Pr>
                <w:rFonts w:asciiTheme="minorHAnsi" w:hAnsiTheme="minorHAnsi" w:cstheme="minorHAnsi"/>
                <w:b/>
                <w:bCs/>
                <w:color w:val="000000"/>
                <w:sz w:val="20"/>
                <w:szCs w:val="20"/>
              </w:rPr>
              <w:t>Estrategia educativa</w:t>
            </w:r>
          </w:p>
        </w:tc>
        <w:tc>
          <w:tcPr>
            <w:tcW w:w="359" w:type="dxa"/>
            <w:shd w:val="clear" w:color="auto" w:fill="EAF1DD" w:themeFill="accent3" w:themeFillTint="33"/>
          </w:tcPr>
          <w:p w14:paraId="0A560BC4"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1</w:t>
            </w:r>
          </w:p>
        </w:tc>
        <w:tc>
          <w:tcPr>
            <w:tcW w:w="393" w:type="dxa"/>
            <w:shd w:val="clear" w:color="auto" w:fill="EAF1DD" w:themeFill="accent3" w:themeFillTint="33"/>
          </w:tcPr>
          <w:p w14:paraId="220E03BF"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2</w:t>
            </w:r>
          </w:p>
        </w:tc>
        <w:tc>
          <w:tcPr>
            <w:tcW w:w="415" w:type="dxa"/>
            <w:shd w:val="clear" w:color="auto" w:fill="EAF1DD" w:themeFill="accent3" w:themeFillTint="33"/>
          </w:tcPr>
          <w:p w14:paraId="0EB280EF"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3</w:t>
            </w:r>
          </w:p>
        </w:tc>
        <w:tc>
          <w:tcPr>
            <w:tcW w:w="351" w:type="dxa"/>
            <w:shd w:val="clear" w:color="auto" w:fill="EAF1DD" w:themeFill="accent3" w:themeFillTint="33"/>
          </w:tcPr>
          <w:p w14:paraId="71091126"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4</w:t>
            </w:r>
          </w:p>
        </w:tc>
        <w:tc>
          <w:tcPr>
            <w:tcW w:w="317" w:type="dxa"/>
            <w:shd w:val="clear" w:color="auto" w:fill="EAF1DD" w:themeFill="accent3" w:themeFillTint="33"/>
          </w:tcPr>
          <w:p w14:paraId="03E3C978"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5</w:t>
            </w:r>
          </w:p>
        </w:tc>
        <w:tc>
          <w:tcPr>
            <w:tcW w:w="319" w:type="dxa"/>
            <w:shd w:val="clear" w:color="auto" w:fill="EAF1DD" w:themeFill="accent3" w:themeFillTint="33"/>
          </w:tcPr>
          <w:p w14:paraId="54B4B69E"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6</w:t>
            </w:r>
          </w:p>
        </w:tc>
        <w:tc>
          <w:tcPr>
            <w:tcW w:w="317" w:type="dxa"/>
            <w:shd w:val="clear" w:color="auto" w:fill="C2D69B" w:themeFill="accent3" w:themeFillTint="99"/>
          </w:tcPr>
          <w:p w14:paraId="33CEA3D1"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1</w:t>
            </w:r>
          </w:p>
        </w:tc>
        <w:tc>
          <w:tcPr>
            <w:tcW w:w="349" w:type="dxa"/>
            <w:shd w:val="clear" w:color="auto" w:fill="C2D69B" w:themeFill="accent3" w:themeFillTint="99"/>
          </w:tcPr>
          <w:p w14:paraId="196F494B"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2</w:t>
            </w:r>
          </w:p>
        </w:tc>
        <w:tc>
          <w:tcPr>
            <w:tcW w:w="370" w:type="dxa"/>
            <w:shd w:val="clear" w:color="auto" w:fill="C2D69B" w:themeFill="accent3" w:themeFillTint="99"/>
          </w:tcPr>
          <w:p w14:paraId="5D5B76D8"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3</w:t>
            </w:r>
          </w:p>
        </w:tc>
        <w:tc>
          <w:tcPr>
            <w:tcW w:w="352" w:type="dxa"/>
            <w:shd w:val="clear" w:color="auto" w:fill="C2D69B" w:themeFill="accent3" w:themeFillTint="99"/>
          </w:tcPr>
          <w:p w14:paraId="18EB29F1"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4</w:t>
            </w:r>
          </w:p>
        </w:tc>
        <w:tc>
          <w:tcPr>
            <w:tcW w:w="349" w:type="dxa"/>
            <w:shd w:val="clear" w:color="auto" w:fill="C2D69B" w:themeFill="accent3" w:themeFillTint="99"/>
          </w:tcPr>
          <w:p w14:paraId="10B4C47E"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5</w:t>
            </w:r>
          </w:p>
        </w:tc>
        <w:tc>
          <w:tcPr>
            <w:tcW w:w="350" w:type="dxa"/>
            <w:shd w:val="clear" w:color="auto" w:fill="C2D69B" w:themeFill="accent3" w:themeFillTint="99"/>
          </w:tcPr>
          <w:p w14:paraId="01E2C342"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6</w:t>
            </w:r>
          </w:p>
        </w:tc>
        <w:tc>
          <w:tcPr>
            <w:tcW w:w="349" w:type="dxa"/>
            <w:shd w:val="clear" w:color="auto" w:fill="EAF1DD" w:themeFill="accent3" w:themeFillTint="33"/>
          </w:tcPr>
          <w:p w14:paraId="73697844"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1</w:t>
            </w:r>
          </w:p>
        </w:tc>
        <w:tc>
          <w:tcPr>
            <w:tcW w:w="370" w:type="dxa"/>
            <w:shd w:val="clear" w:color="auto" w:fill="EAF1DD" w:themeFill="accent3" w:themeFillTint="33"/>
          </w:tcPr>
          <w:p w14:paraId="3037B8E0"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2</w:t>
            </w:r>
          </w:p>
        </w:tc>
        <w:tc>
          <w:tcPr>
            <w:tcW w:w="306" w:type="dxa"/>
            <w:shd w:val="clear" w:color="auto" w:fill="EAF1DD" w:themeFill="accent3" w:themeFillTint="33"/>
          </w:tcPr>
          <w:p w14:paraId="64BC30A1"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3</w:t>
            </w:r>
          </w:p>
        </w:tc>
        <w:tc>
          <w:tcPr>
            <w:tcW w:w="331" w:type="dxa"/>
            <w:shd w:val="clear" w:color="auto" w:fill="EAF1DD" w:themeFill="accent3" w:themeFillTint="33"/>
          </w:tcPr>
          <w:p w14:paraId="22A286BA"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4</w:t>
            </w:r>
          </w:p>
        </w:tc>
        <w:tc>
          <w:tcPr>
            <w:tcW w:w="380" w:type="dxa"/>
            <w:shd w:val="clear" w:color="auto" w:fill="EAF1DD" w:themeFill="accent3" w:themeFillTint="33"/>
          </w:tcPr>
          <w:p w14:paraId="5017592C"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5</w:t>
            </w:r>
          </w:p>
        </w:tc>
        <w:tc>
          <w:tcPr>
            <w:tcW w:w="361" w:type="dxa"/>
            <w:shd w:val="clear" w:color="auto" w:fill="EAF1DD" w:themeFill="accent3" w:themeFillTint="33"/>
          </w:tcPr>
          <w:p w14:paraId="2AC4D164"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6</w:t>
            </w:r>
          </w:p>
        </w:tc>
        <w:tc>
          <w:tcPr>
            <w:tcW w:w="360" w:type="dxa"/>
            <w:shd w:val="clear" w:color="auto" w:fill="C2D69B" w:themeFill="accent3" w:themeFillTint="99"/>
          </w:tcPr>
          <w:p w14:paraId="5BA1AC16"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1</w:t>
            </w:r>
          </w:p>
        </w:tc>
        <w:tc>
          <w:tcPr>
            <w:tcW w:w="360" w:type="dxa"/>
            <w:shd w:val="clear" w:color="auto" w:fill="C2D69B" w:themeFill="accent3" w:themeFillTint="99"/>
          </w:tcPr>
          <w:p w14:paraId="6453C220"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2</w:t>
            </w:r>
          </w:p>
        </w:tc>
        <w:tc>
          <w:tcPr>
            <w:tcW w:w="338" w:type="dxa"/>
            <w:shd w:val="clear" w:color="auto" w:fill="C2D69B" w:themeFill="accent3" w:themeFillTint="99"/>
          </w:tcPr>
          <w:p w14:paraId="7C4B224F"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3</w:t>
            </w:r>
          </w:p>
        </w:tc>
        <w:tc>
          <w:tcPr>
            <w:tcW w:w="426" w:type="dxa"/>
            <w:shd w:val="clear" w:color="auto" w:fill="C2D69B" w:themeFill="accent3" w:themeFillTint="99"/>
          </w:tcPr>
          <w:p w14:paraId="697024FC"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4</w:t>
            </w:r>
          </w:p>
        </w:tc>
        <w:tc>
          <w:tcPr>
            <w:tcW w:w="347" w:type="dxa"/>
            <w:shd w:val="clear" w:color="auto" w:fill="C2D69B" w:themeFill="accent3" w:themeFillTint="99"/>
          </w:tcPr>
          <w:p w14:paraId="0E47D428"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5</w:t>
            </w:r>
          </w:p>
        </w:tc>
        <w:tc>
          <w:tcPr>
            <w:tcW w:w="362" w:type="dxa"/>
            <w:shd w:val="clear" w:color="auto" w:fill="C2D69B" w:themeFill="accent3" w:themeFillTint="99"/>
          </w:tcPr>
          <w:p w14:paraId="74A2B8A0"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265EE">
              <w:rPr>
                <w:rFonts w:asciiTheme="minorHAnsi" w:hAnsiTheme="minorHAnsi" w:cstheme="minorHAnsi"/>
                <w:b/>
                <w:bCs/>
                <w:color w:val="000000"/>
                <w:sz w:val="20"/>
                <w:szCs w:val="20"/>
              </w:rPr>
              <w:t>6</w:t>
            </w:r>
          </w:p>
        </w:tc>
      </w:tr>
      <w:tr w:rsidR="002E6CF3" w:rsidRPr="00D17F66" w14:paraId="39F9D223" w14:textId="77777777" w:rsidTr="002E6CF3">
        <w:trPr>
          <w:trHeight w:val="308"/>
        </w:trPr>
        <w:tc>
          <w:tcPr>
            <w:tcW w:w="2195" w:type="dxa"/>
            <w:shd w:val="clear" w:color="auto" w:fill="C2D69B" w:themeFill="accent3" w:themeFillTint="99"/>
          </w:tcPr>
          <w:p w14:paraId="731368B1" w14:textId="77777777" w:rsidR="002E6CF3" w:rsidRPr="002265EE" w:rsidRDefault="002E6CF3" w:rsidP="00496076">
            <w:pPr>
              <w:pBdr>
                <w:top w:val="nil"/>
                <w:left w:val="nil"/>
                <w:bottom w:val="nil"/>
                <w:right w:val="nil"/>
                <w:between w:val="nil"/>
              </w:pBdr>
              <w:spacing w:after="200" w:line="276" w:lineRule="auto"/>
              <w:jc w:val="center"/>
              <w:rPr>
                <w:rFonts w:asciiTheme="minorHAnsi" w:hAnsiTheme="minorHAnsi" w:cstheme="minorHAnsi"/>
                <w:bCs/>
                <w:color w:val="000000"/>
                <w:sz w:val="20"/>
                <w:szCs w:val="20"/>
              </w:rPr>
            </w:pPr>
            <w:r w:rsidRPr="002265EE">
              <w:rPr>
                <w:rFonts w:asciiTheme="minorHAnsi" w:hAnsiTheme="minorHAnsi" w:cstheme="minorHAnsi"/>
                <w:bCs/>
                <w:color w:val="000000"/>
                <w:sz w:val="20"/>
                <w:szCs w:val="20"/>
              </w:rPr>
              <w:t>Distribuci</w:t>
            </w:r>
            <w:r>
              <w:rPr>
                <w:rFonts w:asciiTheme="minorHAnsi" w:hAnsiTheme="minorHAnsi" w:cstheme="minorHAnsi"/>
                <w:bCs/>
                <w:color w:val="000000"/>
                <w:sz w:val="20"/>
                <w:szCs w:val="20"/>
              </w:rPr>
              <w:t>ón de</w:t>
            </w:r>
            <w:r w:rsidRPr="002265EE">
              <w:rPr>
                <w:rFonts w:asciiTheme="minorHAnsi" w:hAnsiTheme="minorHAnsi" w:cstheme="minorHAnsi"/>
                <w:bCs/>
                <w:color w:val="000000"/>
                <w:sz w:val="20"/>
                <w:szCs w:val="20"/>
              </w:rPr>
              <w:t xml:space="preserve"> materiales educativos</w:t>
            </w:r>
          </w:p>
        </w:tc>
        <w:tc>
          <w:tcPr>
            <w:tcW w:w="359" w:type="dxa"/>
            <w:shd w:val="clear" w:color="auto" w:fill="EAF1DD" w:themeFill="accent3" w:themeFillTint="33"/>
          </w:tcPr>
          <w:p w14:paraId="4AA4309B" w14:textId="77777777" w:rsidR="002E6CF3" w:rsidRPr="00D17F66"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D17F66">
              <w:rPr>
                <w:rFonts w:asciiTheme="minorHAnsi" w:hAnsiTheme="minorHAnsi" w:cstheme="minorHAnsi"/>
                <w:color w:val="000000"/>
                <w:sz w:val="20"/>
                <w:szCs w:val="20"/>
              </w:rPr>
              <w:t xml:space="preserve"> </w:t>
            </w:r>
          </w:p>
        </w:tc>
        <w:tc>
          <w:tcPr>
            <w:tcW w:w="393" w:type="dxa"/>
            <w:shd w:val="clear" w:color="auto" w:fill="EAF1DD" w:themeFill="accent3" w:themeFillTint="33"/>
          </w:tcPr>
          <w:p w14:paraId="17E99024" w14:textId="2EEA4D84" w:rsidR="002E6CF3" w:rsidRPr="00D17F66"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D17F66">
              <w:rPr>
                <w:rFonts w:asciiTheme="minorHAnsi" w:hAnsiTheme="minorHAnsi" w:cstheme="minorHAnsi"/>
                <w:color w:val="000000"/>
                <w:sz w:val="20"/>
                <w:szCs w:val="20"/>
              </w:rPr>
              <w:t xml:space="preserve"> </w:t>
            </w:r>
          </w:p>
        </w:tc>
        <w:tc>
          <w:tcPr>
            <w:tcW w:w="415" w:type="dxa"/>
            <w:shd w:val="clear" w:color="auto" w:fill="EAF1DD" w:themeFill="accent3" w:themeFillTint="33"/>
            <w:vAlign w:val="center"/>
          </w:tcPr>
          <w:p w14:paraId="764B62C8" w14:textId="46365E9E" w:rsidR="002E6CF3" w:rsidRPr="002E6CF3" w:rsidRDefault="002E6CF3" w:rsidP="002E6CF3">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E6CF3">
              <w:rPr>
                <w:rFonts w:asciiTheme="minorHAnsi" w:hAnsiTheme="minorHAnsi" w:cstheme="minorHAnsi"/>
                <w:b/>
                <w:bCs/>
                <w:color w:val="000000"/>
                <w:sz w:val="20"/>
                <w:szCs w:val="20"/>
              </w:rPr>
              <w:t>X</w:t>
            </w:r>
          </w:p>
        </w:tc>
        <w:tc>
          <w:tcPr>
            <w:tcW w:w="351" w:type="dxa"/>
            <w:shd w:val="clear" w:color="auto" w:fill="EAF1DD" w:themeFill="accent3" w:themeFillTint="33"/>
            <w:vAlign w:val="center"/>
          </w:tcPr>
          <w:p w14:paraId="45198B37" w14:textId="2ED8AFA3" w:rsidR="002E6CF3" w:rsidRPr="002E6CF3" w:rsidRDefault="002E6CF3" w:rsidP="002E6CF3">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17" w:type="dxa"/>
            <w:shd w:val="clear" w:color="auto" w:fill="EAF1DD" w:themeFill="accent3" w:themeFillTint="33"/>
            <w:vAlign w:val="center"/>
          </w:tcPr>
          <w:p w14:paraId="7FFEA0DB" w14:textId="77777777" w:rsidR="002E6CF3" w:rsidRPr="002E6CF3" w:rsidRDefault="002E6CF3" w:rsidP="002E6CF3">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19" w:type="dxa"/>
            <w:shd w:val="clear" w:color="auto" w:fill="EAF1DD" w:themeFill="accent3" w:themeFillTint="33"/>
            <w:vAlign w:val="center"/>
          </w:tcPr>
          <w:p w14:paraId="666DF6A1" w14:textId="77777777" w:rsidR="002E6CF3" w:rsidRPr="002E6CF3" w:rsidRDefault="002E6CF3" w:rsidP="002E6CF3">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17" w:type="dxa"/>
            <w:shd w:val="clear" w:color="auto" w:fill="C2D69B" w:themeFill="accent3" w:themeFillTint="99"/>
          </w:tcPr>
          <w:p w14:paraId="239B6F1C" w14:textId="77777777" w:rsidR="002E6CF3" w:rsidRPr="00D17F66"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D17F66">
              <w:rPr>
                <w:rFonts w:asciiTheme="minorHAnsi" w:hAnsiTheme="minorHAnsi" w:cstheme="minorHAnsi"/>
                <w:color w:val="000000"/>
                <w:sz w:val="20"/>
                <w:szCs w:val="20"/>
              </w:rPr>
              <w:t xml:space="preserve"> </w:t>
            </w:r>
          </w:p>
        </w:tc>
        <w:tc>
          <w:tcPr>
            <w:tcW w:w="349" w:type="dxa"/>
            <w:shd w:val="clear" w:color="auto" w:fill="C2D69B" w:themeFill="accent3" w:themeFillTint="99"/>
          </w:tcPr>
          <w:p w14:paraId="1D0238E0" w14:textId="77777777" w:rsidR="002E6CF3" w:rsidRPr="00D17F66"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D17F66">
              <w:rPr>
                <w:rFonts w:asciiTheme="minorHAnsi" w:hAnsiTheme="minorHAnsi" w:cstheme="minorHAnsi"/>
                <w:color w:val="000000"/>
                <w:sz w:val="20"/>
                <w:szCs w:val="20"/>
              </w:rPr>
              <w:t xml:space="preserve"> </w:t>
            </w:r>
          </w:p>
        </w:tc>
        <w:tc>
          <w:tcPr>
            <w:tcW w:w="370" w:type="dxa"/>
            <w:shd w:val="clear" w:color="auto" w:fill="C2D69B" w:themeFill="accent3" w:themeFillTint="99"/>
          </w:tcPr>
          <w:p w14:paraId="794CA996"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52" w:type="dxa"/>
            <w:shd w:val="clear" w:color="auto" w:fill="C2D69B" w:themeFill="accent3" w:themeFillTint="99"/>
          </w:tcPr>
          <w:p w14:paraId="0D12D2E3"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49" w:type="dxa"/>
            <w:shd w:val="clear" w:color="auto" w:fill="C2D69B" w:themeFill="accent3" w:themeFillTint="99"/>
          </w:tcPr>
          <w:p w14:paraId="2630F774" w14:textId="77777777" w:rsidR="002E6CF3" w:rsidRPr="00840C8A" w:rsidRDefault="002E6CF3" w:rsidP="00496076">
            <w:pPr>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50" w:type="dxa"/>
            <w:shd w:val="clear" w:color="auto" w:fill="C2D69B" w:themeFill="accent3" w:themeFillTint="99"/>
          </w:tcPr>
          <w:p w14:paraId="3F91DE54" w14:textId="77777777" w:rsidR="002E6CF3" w:rsidRPr="00840C8A" w:rsidRDefault="002E6CF3" w:rsidP="00496076">
            <w:pPr>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49" w:type="dxa"/>
            <w:shd w:val="clear" w:color="auto" w:fill="EAF1DD" w:themeFill="accent3" w:themeFillTint="33"/>
          </w:tcPr>
          <w:p w14:paraId="5A0B1767"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70" w:type="dxa"/>
            <w:shd w:val="clear" w:color="auto" w:fill="EAF1DD" w:themeFill="accent3" w:themeFillTint="33"/>
          </w:tcPr>
          <w:p w14:paraId="768DB0EB"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06" w:type="dxa"/>
            <w:shd w:val="clear" w:color="auto" w:fill="EAF1DD" w:themeFill="accent3" w:themeFillTint="33"/>
          </w:tcPr>
          <w:p w14:paraId="34C913CB"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31" w:type="dxa"/>
            <w:shd w:val="clear" w:color="auto" w:fill="EAF1DD" w:themeFill="accent3" w:themeFillTint="33"/>
          </w:tcPr>
          <w:p w14:paraId="2109264B"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80" w:type="dxa"/>
            <w:shd w:val="clear" w:color="auto" w:fill="EAF1DD" w:themeFill="accent3" w:themeFillTint="33"/>
          </w:tcPr>
          <w:p w14:paraId="770ED306" w14:textId="77777777" w:rsidR="002E6CF3" w:rsidRPr="00840C8A" w:rsidRDefault="002E6CF3" w:rsidP="00496076">
            <w:pPr>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61" w:type="dxa"/>
            <w:shd w:val="clear" w:color="auto" w:fill="EAF1DD" w:themeFill="accent3" w:themeFillTint="33"/>
          </w:tcPr>
          <w:p w14:paraId="0EC28DD6" w14:textId="77777777" w:rsidR="002E6CF3" w:rsidRPr="00840C8A" w:rsidRDefault="002E6CF3" w:rsidP="00496076">
            <w:pPr>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60" w:type="dxa"/>
            <w:shd w:val="clear" w:color="auto" w:fill="C2D69B" w:themeFill="accent3" w:themeFillTint="99"/>
            <w:vAlign w:val="center"/>
          </w:tcPr>
          <w:p w14:paraId="58C7F992" w14:textId="77777777"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60" w:type="dxa"/>
            <w:shd w:val="clear" w:color="auto" w:fill="C2D69B" w:themeFill="accent3" w:themeFillTint="99"/>
            <w:vAlign w:val="center"/>
          </w:tcPr>
          <w:p w14:paraId="0ABE440A" w14:textId="77777777"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38" w:type="dxa"/>
            <w:shd w:val="clear" w:color="auto" w:fill="C2D69B" w:themeFill="accent3" w:themeFillTint="99"/>
            <w:vAlign w:val="center"/>
          </w:tcPr>
          <w:p w14:paraId="4044D99F" w14:textId="57D11C0C"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426" w:type="dxa"/>
            <w:shd w:val="clear" w:color="auto" w:fill="C2D69B" w:themeFill="accent3" w:themeFillTint="99"/>
            <w:vAlign w:val="center"/>
          </w:tcPr>
          <w:p w14:paraId="2C5D8620" w14:textId="77777777"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47" w:type="dxa"/>
            <w:shd w:val="clear" w:color="auto" w:fill="C2D69B" w:themeFill="accent3" w:themeFillTint="99"/>
            <w:vAlign w:val="center"/>
          </w:tcPr>
          <w:p w14:paraId="1AEF398B" w14:textId="77777777" w:rsidR="002E6CF3" w:rsidRPr="00840C8A"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62" w:type="dxa"/>
            <w:shd w:val="clear" w:color="auto" w:fill="C2D69B" w:themeFill="accent3" w:themeFillTint="99"/>
            <w:vAlign w:val="center"/>
          </w:tcPr>
          <w:p w14:paraId="667F3AA6" w14:textId="77777777" w:rsidR="002E6CF3" w:rsidRPr="00840C8A"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r>
      <w:tr w:rsidR="002E6CF3" w:rsidRPr="00D17F66" w14:paraId="6E7621D2" w14:textId="77777777" w:rsidTr="002E6CF3">
        <w:trPr>
          <w:trHeight w:val="690"/>
        </w:trPr>
        <w:tc>
          <w:tcPr>
            <w:tcW w:w="2195" w:type="dxa"/>
            <w:shd w:val="clear" w:color="auto" w:fill="C2D69B" w:themeFill="accent3" w:themeFillTint="99"/>
          </w:tcPr>
          <w:p w14:paraId="3FFF6EC4" w14:textId="77777777" w:rsidR="002E6CF3" w:rsidRPr="00D17F66"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color w:val="000000"/>
                <w:sz w:val="20"/>
                <w:szCs w:val="20"/>
              </w:rPr>
            </w:pPr>
            <w:r>
              <w:rPr>
                <w:rFonts w:asciiTheme="minorHAnsi" w:hAnsiTheme="minorHAnsi" w:cstheme="minorHAnsi"/>
                <w:color w:val="000000"/>
                <w:sz w:val="20"/>
                <w:szCs w:val="20"/>
              </w:rPr>
              <w:t>Reunión educativa de socialización</w:t>
            </w:r>
          </w:p>
        </w:tc>
        <w:tc>
          <w:tcPr>
            <w:tcW w:w="359" w:type="dxa"/>
            <w:shd w:val="clear" w:color="auto" w:fill="EAF1DD" w:themeFill="accent3" w:themeFillTint="33"/>
          </w:tcPr>
          <w:p w14:paraId="45493E2D" w14:textId="77777777" w:rsidR="002E6CF3" w:rsidRPr="002265EE"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2265EE">
              <w:rPr>
                <w:rFonts w:asciiTheme="minorHAnsi" w:hAnsiTheme="minorHAnsi" w:cstheme="minorHAnsi"/>
                <w:color w:val="000000"/>
                <w:sz w:val="20"/>
                <w:szCs w:val="20"/>
              </w:rPr>
              <w:t xml:space="preserve"> </w:t>
            </w:r>
          </w:p>
        </w:tc>
        <w:tc>
          <w:tcPr>
            <w:tcW w:w="393" w:type="dxa"/>
            <w:shd w:val="clear" w:color="auto" w:fill="EAF1DD" w:themeFill="accent3" w:themeFillTint="33"/>
          </w:tcPr>
          <w:p w14:paraId="25E3308C" w14:textId="6DAC9A0A" w:rsidR="002E6CF3" w:rsidRPr="00D17F66"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D17F66">
              <w:rPr>
                <w:rFonts w:asciiTheme="minorHAnsi" w:hAnsiTheme="minorHAnsi" w:cstheme="minorHAnsi"/>
                <w:color w:val="000000"/>
                <w:sz w:val="20"/>
                <w:szCs w:val="20"/>
              </w:rPr>
              <w:t xml:space="preserve"> </w:t>
            </w:r>
          </w:p>
        </w:tc>
        <w:tc>
          <w:tcPr>
            <w:tcW w:w="415" w:type="dxa"/>
            <w:shd w:val="clear" w:color="auto" w:fill="EAF1DD" w:themeFill="accent3" w:themeFillTint="33"/>
            <w:vAlign w:val="center"/>
          </w:tcPr>
          <w:p w14:paraId="17CA296D" w14:textId="49D6CAB1" w:rsidR="002E6CF3" w:rsidRPr="002E6CF3" w:rsidRDefault="002E6CF3" w:rsidP="002E6CF3">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E6CF3">
              <w:rPr>
                <w:rFonts w:asciiTheme="minorHAnsi" w:hAnsiTheme="minorHAnsi" w:cstheme="minorHAnsi"/>
                <w:b/>
                <w:bCs/>
                <w:color w:val="000000"/>
                <w:sz w:val="20"/>
                <w:szCs w:val="20"/>
              </w:rPr>
              <w:t>X</w:t>
            </w:r>
          </w:p>
        </w:tc>
        <w:tc>
          <w:tcPr>
            <w:tcW w:w="351" w:type="dxa"/>
            <w:shd w:val="clear" w:color="auto" w:fill="EAF1DD" w:themeFill="accent3" w:themeFillTint="33"/>
            <w:vAlign w:val="center"/>
          </w:tcPr>
          <w:p w14:paraId="41A407C6" w14:textId="502AD745" w:rsidR="002E6CF3" w:rsidRPr="002E6CF3" w:rsidRDefault="002E6CF3" w:rsidP="002E6CF3">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17" w:type="dxa"/>
            <w:shd w:val="clear" w:color="auto" w:fill="EAF1DD" w:themeFill="accent3" w:themeFillTint="33"/>
            <w:vAlign w:val="center"/>
          </w:tcPr>
          <w:p w14:paraId="4CCB1437" w14:textId="77777777" w:rsidR="002E6CF3" w:rsidRPr="002E6CF3" w:rsidRDefault="002E6CF3" w:rsidP="002E6CF3">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19" w:type="dxa"/>
            <w:shd w:val="clear" w:color="auto" w:fill="EAF1DD" w:themeFill="accent3" w:themeFillTint="33"/>
            <w:vAlign w:val="center"/>
          </w:tcPr>
          <w:p w14:paraId="25D3614B" w14:textId="77777777" w:rsidR="002E6CF3" w:rsidRPr="002E6CF3" w:rsidRDefault="002E6CF3" w:rsidP="002E6CF3">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17" w:type="dxa"/>
            <w:shd w:val="clear" w:color="auto" w:fill="C2D69B" w:themeFill="accent3" w:themeFillTint="99"/>
          </w:tcPr>
          <w:p w14:paraId="39482F85" w14:textId="77777777" w:rsidR="002E6CF3" w:rsidRPr="00D17F66"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D17F66">
              <w:rPr>
                <w:rFonts w:asciiTheme="minorHAnsi" w:hAnsiTheme="minorHAnsi" w:cstheme="minorHAnsi"/>
                <w:color w:val="000000"/>
                <w:sz w:val="20"/>
                <w:szCs w:val="20"/>
              </w:rPr>
              <w:t xml:space="preserve"> </w:t>
            </w:r>
          </w:p>
        </w:tc>
        <w:tc>
          <w:tcPr>
            <w:tcW w:w="349" w:type="dxa"/>
            <w:shd w:val="clear" w:color="auto" w:fill="C2D69B" w:themeFill="accent3" w:themeFillTint="99"/>
          </w:tcPr>
          <w:p w14:paraId="2153E0C7" w14:textId="77777777" w:rsidR="002E6CF3" w:rsidRPr="00D17F66"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D17F66">
              <w:rPr>
                <w:rFonts w:asciiTheme="minorHAnsi" w:hAnsiTheme="minorHAnsi" w:cstheme="minorHAnsi"/>
                <w:color w:val="000000"/>
                <w:sz w:val="20"/>
                <w:szCs w:val="20"/>
              </w:rPr>
              <w:t xml:space="preserve"> </w:t>
            </w:r>
          </w:p>
        </w:tc>
        <w:tc>
          <w:tcPr>
            <w:tcW w:w="370" w:type="dxa"/>
            <w:shd w:val="clear" w:color="auto" w:fill="C2D69B" w:themeFill="accent3" w:themeFillTint="99"/>
          </w:tcPr>
          <w:p w14:paraId="29E2F581"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52" w:type="dxa"/>
            <w:shd w:val="clear" w:color="auto" w:fill="C2D69B" w:themeFill="accent3" w:themeFillTint="99"/>
          </w:tcPr>
          <w:p w14:paraId="02F12D15"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49" w:type="dxa"/>
            <w:shd w:val="clear" w:color="auto" w:fill="C2D69B" w:themeFill="accent3" w:themeFillTint="99"/>
          </w:tcPr>
          <w:p w14:paraId="795B4296" w14:textId="77777777" w:rsidR="002E6CF3" w:rsidRPr="00840C8A" w:rsidRDefault="002E6CF3" w:rsidP="00496076">
            <w:pPr>
              <w:pBdr>
                <w:top w:val="nil"/>
                <w:left w:val="nil"/>
                <w:bottom w:val="nil"/>
                <w:right w:val="nil"/>
                <w:between w:val="nil"/>
              </w:pBdr>
              <w:shd w:val="clear" w:color="auto" w:fill="C2D69B" w:themeFill="accent3" w:themeFillTint="99"/>
              <w:spacing w:after="200" w:line="276" w:lineRule="auto"/>
              <w:rPr>
                <w:rFonts w:asciiTheme="minorHAnsi" w:hAnsiTheme="minorHAnsi" w:cstheme="minorHAnsi"/>
                <w:b/>
                <w:bCs/>
                <w:color w:val="000000"/>
                <w:sz w:val="20"/>
                <w:szCs w:val="20"/>
              </w:rPr>
            </w:pPr>
          </w:p>
        </w:tc>
        <w:tc>
          <w:tcPr>
            <w:tcW w:w="350" w:type="dxa"/>
            <w:shd w:val="clear" w:color="auto" w:fill="C2D69B" w:themeFill="accent3" w:themeFillTint="99"/>
          </w:tcPr>
          <w:p w14:paraId="3D166B08" w14:textId="77777777" w:rsidR="002E6CF3" w:rsidRPr="00840C8A" w:rsidRDefault="002E6CF3" w:rsidP="00496076">
            <w:pPr>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49" w:type="dxa"/>
            <w:shd w:val="clear" w:color="auto" w:fill="EAF1DD" w:themeFill="accent3" w:themeFillTint="33"/>
          </w:tcPr>
          <w:p w14:paraId="2014EA19"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70" w:type="dxa"/>
            <w:shd w:val="clear" w:color="auto" w:fill="EAF1DD" w:themeFill="accent3" w:themeFillTint="33"/>
          </w:tcPr>
          <w:p w14:paraId="5D6592E7"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06" w:type="dxa"/>
            <w:shd w:val="clear" w:color="auto" w:fill="EAF1DD" w:themeFill="accent3" w:themeFillTint="33"/>
          </w:tcPr>
          <w:p w14:paraId="1CC18F3F"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31" w:type="dxa"/>
            <w:shd w:val="clear" w:color="auto" w:fill="EAF1DD" w:themeFill="accent3" w:themeFillTint="33"/>
          </w:tcPr>
          <w:p w14:paraId="48A129DF"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80" w:type="dxa"/>
            <w:shd w:val="clear" w:color="auto" w:fill="EAF1DD" w:themeFill="accent3" w:themeFillTint="33"/>
          </w:tcPr>
          <w:p w14:paraId="69D01C83" w14:textId="77777777" w:rsidR="002E6CF3" w:rsidRPr="00840C8A" w:rsidRDefault="002E6CF3" w:rsidP="00496076">
            <w:pPr>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61" w:type="dxa"/>
            <w:shd w:val="clear" w:color="auto" w:fill="EAF1DD" w:themeFill="accent3" w:themeFillTint="33"/>
          </w:tcPr>
          <w:p w14:paraId="6FE2B8E2" w14:textId="77777777" w:rsidR="002E6CF3" w:rsidRPr="00840C8A" w:rsidRDefault="002E6CF3" w:rsidP="00496076">
            <w:pPr>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60" w:type="dxa"/>
            <w:shd w:val="clear" w:color="auto" w:fill="C2D69B" w:themeFill="accent3" w:themeFillTint="99"/>
            <w:vAlign w:val="center"/>
          </w:tcPr>
          <w:p w14:paraId="67DBBA7F" w14:textId="77777777"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60" w:type="dxa"/>
            <w:shd w:val="clear" w:color="auto" w:fill="C2D69B" w:themeFill="accent3" w:themeFillTint="99"/>
            <w:vAlign w:val="center"/>
          </w:tcPr>
          <w:p w14:paraId="738E98D6" w14:textId="77777777"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38" w:type="dxa"/>
            <w:shd w:val="clear" w:color="auto" w:fill="C2D69B" w:themeFill="accent3" w:themeFillTint="99"/>
            <w:vAlign w:val="center"/>
          </w:tcPr>
          <w:p w14:paraId="408A4FDD" w14:textId="77777777"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426" w:type="dxa"/>
            <w:shd w:val="clear" w:color="auto" w:fill="C2D69B" w:themeFill="accent3" w:themeFillTint="99"/>
            <w:vAlign w:val="center"/>
          </w:tcPr>
          <w:p w14:paraId="1526B086" w14:textId="0C2DE1A3"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47" w:type="dxa"/>
            <w:shd w:val="clear" w:color="auto" w:fill="C2D69B" w:themeFill="accent3" w:themeFillTint="99"/>
            <w:vAlign w:val="center"/>
          </w:tcPr>
          <w:p w14:paraId="084EB2FD" w14:textId="77777777" w:rsidR="002E6CF3" w:rsidRPr="00840C8A"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62" w:type="dxa"/>
            <w:shd w:val="clear" w:color="auto" w:fill="C2D69B" w:themeFill="accent3" w:themeFillTint="99"/>
            <w:vAlign w:val="center"/>
          </w:tcPr>
          <w:p w14:paraId="4E355120" w14:textId="77777777" w:rsidR="002E6CF3" w:rsidRPr="00840C8A"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r>
      <w:tr w:rsidR="002E6CF3" w:rsidRPr="00D17F66" w14:paraId="073BC6C9" w14:textId="77777777" w:rsidTr="002E6CF3">
        <w:trPr>
          <w:trHeight w:val="420"/>
        </w:trPr>
        <w:tc>
          <w:tcPr>
            <w:tcW w:w="2195" w:type="dxa"/>
            <w:shd w:val="clear" w:color="auto" w:fill="C2D69B" w:themeFill="accent3" w:themeFillTint="99"/>
          </w:tcPr>
          <w:p w14:paraId="44FC7664" w14:textId="77777777" w:rsidR="002E6CF3" w:rsidRPr="00D17F66"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color w:val="000000"/>
                <w:sz w:val="20"/>
                <w:szCs w:val="20"/>
              </w:rPr>
            </w:pPr>
            <w:r>
              <w:rPr>
                <w:rFonts w:asciiTheme="minorHAnsi" w:hAnsiTheme="minorHAnsi" w:cstheme="minorHAnsi"/>
                <w:color w:val="000000"/>
                <w:sz w:val="20"/>
                <w:szCs w:val="20"/>
              </w:rPr>
              <w:t>Recordatorios</w:t>
            </w:r>
          </w:p>
        </w:tc>
        <w:tc>
          <w:tcPr>
            <w:tcW w:w="359" w:type="dxa"/>
            <w:shd w:val="clear" w:color="auto" w:fill="EAF1DD" w:themeFill="accent3" w:themeFillTint="33"/>
          </w:tcPr>
          <w:p w14:paraId="2456B2F8" w14:textId="77777777" w:rsidR="002E6CF3" w:rsidRPr="002265EE"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2265EE">
              <w:rPr>
                <w:rFonts w:asciiTheme="minorHAnsi" w:hAnsiTheme="minorHAnsi" w:cstheme="minorHAnsi"/>
                <w:color w:val="000000"/>
                <w:sz w:val="20"/>
                <w:szCs w:val="20"/>
              </w:rPr>
              <w:t xml:space="preserve"> </w:t>
            </w:r>
          </w:p>
        </w:tc>
        <w:tc>
          <w:tcPr>
            <w:tcW w:w="393" w:type="dxa"/>
            <w:shd w:val="clear" w:color="auto" w:fill="EAF1DD" w:themeFill="accent3" w:themeFillTint="33"/>
          </w:tcPr>
          <w:p w14:paraId="2D1CA95D" w14:textId="77777777" w:rsidR="002E6CF3" w:rsidRPr="00D17F66"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D17F66">
              <w:rPr>
                <w:rFonts w:asciiTheme="minorHAnsi" w:hAnsiTheme="minorHAnsi" w:cstheme="minorHAnsi"/>
                <w:color w:val="000000"/>
                <w:sz w:val="20"/>
                <w:szCs w:val="20"/>
              </w:rPr>
              <w:t xml:space="preserve"> </w:t>
            </w:r>
          </w:p>
        </w:tc>
        <w:tc>
          <w:tcPr>
            <w:tcW w:w="415" w:type="dxa"/>
            <w:shd w:val="clear" w:color="auto" w:fill="EAF1DD" w:themeFill="accent3" w:themeFillTint="33"/>
            <w:vAlign w:val="center"/>
          </w:tcPr>
          <w:p w14:paraId="3F9A2363" w14:textId="0656D25C" w:rsidR="002E6CF3" w:rsidRPr="002E6CF3" w:rsidRDefault="002E6CF3" w:rsidP="002E6CF3">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51" w:type="dxa"/>
            <w:shd w:val="clear" w:color="auto" w:fill="EAF1DD" w:themeFill="accent3" w:themeFillTint="33"/>
            <w:vAlign w:val="center"/>
          </w:tcPr>
          <w:p w14:paraId="174C5533" w14:textId="16914C48" w:rsidR="002E6CF3" w:rsidRPr="002E6CF3" w:rsidRDefault="002E6CF3" w:rsidP="002E6CF3">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E6CF3">
              <w:rPr>
                <w:rFonts w:asciiTheme="minorHAnsi" w:hAnsiTheme="minorHAnsi" w:cstheme="minorHAnsi"/>
                <w:b/>
                <w:bCs/>
                <w:color w:val="000000"/>
                <w:sz w:val="20"/>
                <w:szCs w:val="20"/>
              </w:rPr>
              <w:t>X</w:t>
            </w:r>
          </w:p>
        </w:tc>
        <w:tc>
          <w:tcPr>
            <w:tcW w:w="317" w:type="dxa"/>
            <w:shd w:val="clear" w:color="auto" w:fill="EAF1DD" w:themeFill="accent3" w:themeFillTint="33"/>
            <w:vAlign w:val="center"/>
          </w:tcPr>
          <w:p w14:paraId="666D3CE6" w14:textId="001A9488" w:rsidR="002E6CF3" w:rsidRPr="002E6CF3" w:rsidRDefault="002E6CF3" w:rsidP="002E6CF3">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E6CF3">
              <w:rPr>
                <w:rFonts w:asciiTheme="minorHAnsi" w:hAnsiTheme="minorHAnsi" w:cstheme="minorHAnsi"/>
                <w:b/>
                <w:bCs/>
                <w:color w:val="000000"/>
                <w:sz w:val="20"/>
                <w:szCs w:val="20"/>
              </w:rPr>
              <w:t>X</w:t>
            </w:r>
          </w:p>
        </w:tc>
        <w:tc>
          <w:tcPr>
            <w:tcW w:w="319" w:type="dxa"/>
            <w:shd w:val="clear" w:color="auto" w:fill="EAF1DD" w:themeFill="accent3" w:themeFillTint="33"/>
            <w:vAlign w:val="center"/>
          </w:tcPr>
          <w:p w14:paraId="07C62650" w14:textId="16C0C3D4" w:rsidR="002E6CF3" w:rsidRPr="002E6CF3" w:rsidRDefault="002E6CF3" w:rsidP="002E6CF3">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r w:rsidRPr="002E6CF3">
              <w:rPr>
                <w:rFonts w:asciiTheme="minorHAnsi" w:hAnsiTheme="minorHAnsi" w:cstheme="minorHAnsi"/>
                <w:b/>
                <w:bCs/>
                <w:color w:val="000000"/>
                <w:sz w:val="20"/>
                <w:szCs w:val="20"/>
              </w:rPr>
              <w:t>X</w:t>
            </w:r>
          </w:p>
        </w:tc>
        <w:tc>
          <w:tcPr>
            <w:tcW w:w="317" w:type="dxa"/>
            <w:shd w:val="clear" w:color="auto" w:fill="C2D69B" w:themeFill="accent3" w:themeFillTint="99"/>
          </w:tcPr>
          <w:p w14:paraId="57B88DF9" w14:textId="77777777" w:rsidR="002E6CF3" w:rsidRPr="00D17F66"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D17F66">
              <w:rPr>
                <w:rFonts w:asciiTheme="minorHAnsi" w:hAnsiTheme="minorHAnsi" w:cstheme="minorHAnsi"/>
                <w:color w:val="000000"/>
                <w:sz w:val="20"/>
                <w:szCs w:val="20"/>
              </w:rPr>
              <w:t xml:space="preserve"> </w:t>
            </w:r>
          </w:p>
        </w:tc>
        <w:tc>
          <w:tcPr>
            <w:tcW w:w="349" w:type="dxa"/>
            <w:shd w:val="clear" w:color="auto" w:fill="C2D69B" w:themeFill="accent3" w:themeFillTint="99"/>
          </w:tcPr>
          <w:p w14:paraId="5E2B6B29" w14:textId="77777777" w:rsidR="002E6CF3" w:rsidRPr="00D17F66" w:rsidRDefault="002E6CF3" w:rsidP="00496076">
            <w:pPr>
              <w:widowControl w:val="0"/>
              <w:pBdr>
                <w:top w:val="nil"/>
                <w:left w:val="nil"/>
                <w:bottom w:val="nil"/>
                <w:right w:val="nil"/>
                <w:between w:val="nil"/>
              </w:pBdr>
              <w:spacing w:after="200" w:line="276" w:lineRule="auto"/>
              <w:rPr>
                <w:rFonts w:asciiTheme="minorHAnsi" w:hAnsiTheme="minorHAnsi" w:cstheme="minorHAnsi"/>
                <w:color w:val="000000"/>
                <w:sz w:val="20"/>
                <w:szCs w:val="20"/>
              </w:rPr>
            </w:pPr>
            <w:r w:rsidRPr="00D17F66">
              <w:rPr>
                <w:rFonts w:asciiTheme="minorHAnsi" w:hAnsiTheme="minorHAnsi" w:cstheme="minorHAnsi"/>
                <w:color w:val="000000"/>
                <w:sz w:val="20"/>
                <w:szCs w:val="20"/>
              </w:rPr>
              <w:t xml:space="preserve"> </w:t>
            </w:r>
          </w:p>
        </w:tc>
        <w:tc>
          <w:tcPr>
            <w:tcW w:w="370" w:type="dxa"/>
            <w:shd w:val="clear" w:color="auto" w:fill="C2D69B" w:themeFill="accent3" w:themeFillTint="99"/>
          </w:tcPr>
          <w:p w14:paraId="42BAFEB4"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52" w:type="dxa"/>
            <w:shd w:val="clear" w:color="auto" w:fill="C2D69B" w:themeFill="accent3" w:themeFillTint="99"/>
          </w:tcPr>
          <w:p w14:paraId="1ACA0E11"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49" w:type="dxa"/>
            <w:shd w:val="clear" w:color="auto" w:fill="C2D69B" w:themeFill="accent3" w:themeFillTint="99"/>
          </w:tcPr>
          <w:p w14:paraId="548A7160" w14:textId="77777777" w:rsidR="002E6CF3" w:rsidRPr="00840C8A" w:rsidRDefault="002E6CF3" w:rsidP="00496076">
            <w:pPr>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50" w:type="dxa"/>
            <w:shd w:val="clear" w:color="auto" w:fill="C2D69B" w:themeFill="accent3" w:themeFillTint="99"/>
          </w:tcPr>
          <w:p w14:paraId="5E2C497D" w14:textId="77777777" w:rsidR="002E6CF3" w:rsidRPr="00840C8A" w:rsidRDefault="002E6CF3" w:rsidP="00496076">
            <w:pPr>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49" w:type="dxa"/>
            <w:shd w:val="clear" w:color="auto" w:fill="EAF1DD" w:themeFill="accent3" w:themeFillTint="33"/>
          </w:tcPr>
          <w:p w14:paraId="640C238A"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70" w:type="dxa"/>
            <w:shd w:val="clear" w:color="auto" w:fill="EAF1DD" w:themeFill="accent3" w:themeFillTint="33"/>
          </w:tcPr>
          <w:p w14:paraId="40BC4AE3"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06" w:type="dxa"/>
            <w:shd w:val="clear" w:color="auto" w:fill="EAF1DD" w:themeFill="accent3" w:themeFillTint="33"/>
          </w:tcPr>
          <w:p w14:paraId="1291B392"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31" w:type="dxa"/>
            <w:shd w:val="clear" w:color="auto" w:fill="EAF1DD" w:themeFill="accent3" w:themeFillTint="33"/>
          </w:tcPr>
          <w:p w14:paraId="7AA297FD" w14:textId="77777777" w:rsidR="002E6CF3" w:rsidRPr="00840C8A" w:rsidRDefault="002E6CF3" w:rsidP="00496076">
            <w:pPr>
              <w:widowControl w:val="0"/>
              <w:pBdr>
                <w:top w:val="nil"/>
                <w:left w:val="nil"/>
                <w:bottom w:val="nil"/>
                <w:right w:val="nil"/>
                <w:between w:val="nil"/>
              </w:pBdr>
              <w:spacing w:after="200" w:line="276" w:lineRule="auto"/>
              <w:rPr>
                <w:rFonts w:asciiTheme="minorHAnsi" w:hAnsiTheme="minorHAnsi" w:cstheme="minorHAnsi"/>
                <w:b/>
                <w:bCs/>
                <w:color w:val="000000"/>
                <w:sz w:val="20"/>
                <w:szCs w:val="20"/>
              </w:rPr>
            </w:pPr>
            <w:r w:rsidRPr="00840C8A">
              <w:rPr>
                <w:rFonts w:asciiTheme="minorHAnsi" w:hAnsiTheme="minorHAnsi" w:cstheme="minorHAnsi"/>
                <w:b/>
                <w:bCs/>
                <w:color w:val="000000"/>
                <w:sz w:val="20"/>
                <w:szCs w:val="20"/>
              </w:rPr>
              <w:t xml:space="preserve"> </w:t>
            </w:r>
          </w:p>
        </w:tc>
        <w:tc>
          <w:tcPr>
            <w:tcW w:w="380" w:type="dxa"/>
            <w:shd w:val="clear" w:color="auto" w:fill="EAF1DD" w:themeFill="accent3" w:themeFillTint="33"/>
          </w:tcPr>
          <w:p w14:paraId="4AADCEB4" w14:textId="77777777" w:rsidR="002E6CF3" w:rsidRPr="00840C8A" w:rsidRDefault="002E6CF3" w:rsidP="00496076">
            <w:pPr>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61" w:type="dxa"/>
            <w:shd w:val="clear" w:color="auto" w:fill="EAF1DD" w:themeFill="accent3" w:themeFillTint="33"/>
          </w:tcPr>
          <w:p w14:paraId="08DFAABB" w14:textId="77777777" w:rsidR="002E6CF3" w:rsidRPr="00840C8A" w:rsidRDefault="002E6CF3" w:rsidP="00496076">
            <w:pPr>
              <w:pBdr>
                <w:top w:val="nil"/>
                <w:left w:val="nil"/>
                <w:bottom w:val="nil"/>
                <w:right w:val="nil"/>
                <w:between w:val="nil"/>
              </w:pBdr>
              <w:spacing w:after="200" w:line="276" w:lineRule="auto"/>
              <w:rPr>
                <w:rFonts w:asciiTheme="minorHAnsi" w:hAnsiTheme="minorHAnsi" w:cstheme="minorHAnsi"/>
                <w:b/>
                <w:bCs/>
                <w:color w:val="000000"/>
                <w:sz w:val="20"/>
                <w:szCs w:val="20"/>
              </w:rPr>
            </w:pPr>
          </w:p>
        </w:tc>
        <w:tc>
          <w:tcPr>
            <w:tcW w:w="360" w:type="dxa"/>
            <w:shd w:val="clear" w:color="auto" w:fill="C2D69B" w:themeFill="accent3" w:themeFillTint="99"/>
            <w:vAlign w:val="center"/>
          </w:tcPr>
          <w:p w14:paraId="07A58B86" w14:textId="77777777"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60" w:type="dxa"/>
            <w:shd w:val="clear" w:color="auto" w:fill="C2D69B" w:themeFill="accent3" w:themeFillTint="99"/>
            <w:vAlign w:val="center"/>
          </w:tcPr>
          <w:p w14:paraId="74E64102" w14:textId="77777777"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38" w:type="dxa"/>
            <w:shd w:val="clear" w:color="auto" w:fill="C2D69B" w:themeFill="accent3" w:themeFillTint="99"/>
            <w:vAlign w:val="center"/>
          </w:tcPr>
          <w:p w14:paraId="4058E5CF" w14:textId="77777777"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426" w:type="dxa"/>
            <w:shd w:val="clear" w:color="auto" w:fill="C2D69B" w:themeFill="accent3" w:themeFillTint="99"/>
            <w:vAlign w:val="center"/>
          </w:tcPr>
          <w:p w14:paraId="2D75083F" w14:textId="5735E58F" w:rsidR="002E6CF3" w:rsidRPr="00840C8A" w:rsidRDefault="002E6CF3" w:rsidP="00496076">
            <w:pPr>
              <w:widowControl w:val="0"/>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47" w:type="dxa"/>
            <w:shd w:val="clear" w:color="auto" w:fill="C2D69B" w:themeFill="accent3" w:themeFillTint="99"/>
            <w:vAlign w:val="center"/>
          </w:tcPr>
          <w:p w14:paraId="7DCA2EC0" w14:textId="49B47365" w:rsidR="002E6CF3" w:rsidRPr="00840C8A"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c>
          <w:tcPr>
            <w:tcW w:w="362" w:type="dxa"/>
            <w:shd w:val="clear" w:color="auto" w:fill="C2D69B" w:themeFill="accent3" w:themeFillTint="99"/>
            <w:vAlign w:val="center"/>
          </w:tcPr>
          <w:p w14:paraId="50708219" w14:textId="2ABBB85E" w:rsidR="002E6CF3" w:rsidRPr="00840C8A" w:rsidRDefault="002E6CF3" w:rsidP="00496076">
            <w:pPr>
              <w:pBdr>
                <w:top w:val="nil"/>
                <w:left w:val="nil"/>
                <w:bottom w:val="nil"/>
                <w:right w:val="nil"/>
                <w:between w:val="nil"/>
              </w:pBdr>
              <w:spacing w:after="200" w:line="276" w:lineRule="auto"/>
              <w:jc w:val="center"/>
              <w:rPr>
                <w:rFonts w:asciiTheme="minorHAnsi" w:hAnsiTheme="minorHAnsi" w:cstheme="minorHAnsi"/>
                <w:b/>
                <w:bCs/>
                <w:color w:val="000000"/>
                <w:sz w:val="20"/>
                <w:szCs w:val="20"/>
              </w:rPr>
            </w:pPr>
          </w:p>
        </w:tc>
      </w:tr>
      <w:tr w:rsidR="002E6CF3" w:rsidRPr="00D17F66" w14:paraId="3E7BDD04" w14:textId="77777777" w:rsidTr="002E6CF3">
        <w:trPr>
          <w:trHeight w:val="609"/>
        </w:trPr>
        <w:tc>
          <w:tcPr>
            <w:tcW w:w="2195" w:type="dxa"/>
            <w:shd w:val="clear" w:color="auto" w:fill="C2D69B" w:themeFill="accent3" w:themeFillTint="99"/>
          </w:tcPr>
          <w:p w14:paraId="1B45CE5C" w14:textId="77777777" w:rsidR="002E6CF3" w:rsidRPr="00D17F66" w:rsidRDefault="002E6CF3" w:rsidP="00496076">
            <w:pPr>
              <w:widowControl w:val="0"/>
              <w:pBdr>
                <w:top w:val="nil"/>
                <w:left w:val="nil"/>
                <w:bottom w:val="nil"/>
                <w:right w:val="nil"/>
                <w:between w:val="nil"/>
              </w:pBdr>
              <w:spacing w:after="200"/>
              <w:jc w:val="center"/>
              <w:rPr>
                <w:rFonts w:asciiTheme="minorHAnsi" w:hAnsiTheme="minorHAnsi" w:cstheme="minorHAnsi"/>
                <w:color w:val="000000"/>
                <w:sz w:val="20"/>
                <w:szCs w:val="20"/>
              </w:rPr>
            </w:pPr>
            <w:r>
              <w:rPr>
                <w:rFonts w:asciiTheme="minorHAnsi" w:hAnsiTheme="minorHAnsi" w:cstheme="minorHAnsi"/>
                <w:color w:val="000000"/>
                <w:sz w:val="20"/>
                <w:szCs w:val="20"/>
              </w:rPr>
              <w:t>Auditoría y retroalimentación</w:t>
            </w:r>
          </w:p>
        </w:tc>
        <w:tc>
          <w:tcPr>
            <w:tcW w:w="359" w:type="dxa"/>
            <w:shd w:val="clear" w:color="auto" w:fill="EAF1DD" w:themeFill="accent3" w:themeFillTint="33"/>
          </w:tcPr>
          <w:p w14:paraId="600A61E2" w14:textId="77777777" w:rsidR="002E6CF3" w:rsidRPr="006A71B6" w:rsidRDefault="002E6CF3" w:rsidP="00496076">
            <w:pPr>
              <w:spacing w:line="360" w:lineRule="auto"/>
              <w:jc w:val="center"/>
            </w:pPr>
          </w:p>
        </w:tc>
        <w:tc>
          <w:tcPr>
            <w:tcW w:w="393" w:type="dxa"/>
            <w:shd w:val="clear" w:color="auto" w:fill="EAF1DD" w:themeFill="accent3" w:themeFillTint="33"/>
          </w:tcPr>
          <w:p w14:paraId="0959F95D" w14:textId="77777777" w:rsidR="002E6CF3" w:rsidRPr="006A71B6" w:rsidRDefault="002E6CF3" w:rsidP="00496076">
            <w:pPr>
              <w:spacing w:line="360" w:lineRule="auto"/>
              <w:jc w:val="center"/>
            </w:pPr>
          </w:p>
        </w:tc>
        <w:tc>
          <w:tcPr>
            <w:tcW w:w="415" w:type="dxa"/>
            <w:shd w:val="clear" w:color="auto" w:fill="EAF1DD" w:themeFill="accent3" w:themeFillTint="33"/>
            <w:vAlign w:val="center"/>
          </w:tcPr>
          <w:p w14:paraId="5BC02B97" w14:textId="77777777" w:rsidR="002E6CF3" w:rsidRPr="002E6CF3" w:rsidRDefault="002E6CF3" w:rsidP="002E6CF3">
            <w:pPr>
              <w:spacing w:line="360" w:lineRule="auto"/>
              <w:jc w:val="center"/>
              <w:rPr>
                <w:rFonts w:asciiTheme="minorHAnsi" w:hAnsiTheme="minorHAnsi" w:cstheme="minorHAnsi"/>
                <w:b/>
                <w:bCs/>
              </w:rPr>
            </w:pPr>
          </w:p>
        </w:tc>
        <w:tc>
          <w:tcPr>
            <w:tcW w:w="351" w:type="dxa"/>
            <w:shd w:val="clear" w:color="auto" w:fill="EAF1DD" w:themeFill="accent3" w:themeFillTint="33"/>
            <w:vAlign w:val="center"/>
          </w:tcPr>
          <w:p w14:paraId="765532A5" w14:textId="7C256C1D" w:rsidR="002E6CF3" w:rsidRPr="002E6CF3" w:rsidRDefault="002E6CF3" w:rsidP="002E6CF3">
            <w:pPr>
              <w:spacing w:line="360" w:lineRule="auto"/>
              <w:jc w:val="center"/>
              <w:rPr>
                <w:rFonts w:asciiTheme="minorHAnsi" w:hAnsiTheme="minorHAnsi" w:cstheme="minorHAnsi"/>
                <w:b/>
                <w:bCs/>
              </w:rPr>
            </w:pPr>
            <w:r w:rsidRPr="002E6CF3">
              <w:rPr>
                <w:rFonts w:asciiTheme="minorHAnsi" w:hAnsiTheme="minorHAnsi" w:cstheme="minorHAnsi"/>
                <w:b/>
                <w:bCs/>
              </w:rPr>
              <w:t>X</w:t>
            </w:r>
          </w:p>
        </w:tc>
        <w:tc>
          <w:tcPr>
            <w:tcW w:w="317" w:type="dxa"/>
            <w:shd w:val="clear" w:color="auto" w:fill="EAF1DD" w:themeFill="accent3" w:themeFillTint="33"/>
            <w:vAlign w:val="center"/>
          </w:tcPr>
          <w:p w14:paraId="3D84C845" w14:textId="42B18369" w:rsidR="002E6CF3" w:rsidRPr="002E6CF3" w:rsidRDefault="002E6CF3" w:rsidP="002E6CF3">
            <w:pPr>
              <w:spacing w:line="360" w:lineRule="auto"/>
              <w:jc w:val="center"/>
              <w:rPr>
                <w:rFonts w:asciiTheme="minorHAnsi" w:hAnsiTheme="minorHAnsi" w:cstheme="minorHAnsi"/>
                <w:b/>
                <w:bCs/>
              </w:rPr>
            </w:pPr>
            <w:r w:rsidRPr="002E6CF3">
              <w:rPr>
                <w:rFonts w:asciiTheme="minorHAnsi" w:hAnsiTheme="minorHAnsi" w:cstheme="minorHAnsi"/>
                <w:b/>
                <w:bCs/>
              </w:rPr>
              <w:t>X</w:t>
            </w:r>
          </w:p>
        </w:tc>
        <w:tc>
          <w:tcPr>
            <w:tcW w:w="319" w:type="dxa"/>
            <w:shd w:val="clear" w:color="auto" w:fill="EAF1DD" w:themeFill="accent3" w:themeFillTint="33"/>
            <w:vAlign w:val="center"/>
          </w:tcPr>
          <w:p w14:paraId="2A03E14D" w14:textId="2F0B2E55" w:rsidR="002E6CF3" w:rsidRPr="002E6CF3" w:rsidRDefault="002E6CF3" w:rsidP="002E6CF3">
            <w:pPr>
              <w:spacing w:line="360" w:lineRule="auto"/>
              <w:jc w:val="center"/>
              <w:rPr>
                <w:rFonts w:asciiTheme="minorHAnsi" w:hAnsiTheme="minorHAnsi" w:cstheme="minorHAnsi"/>
                <w:b/>
                <w:bCs/>
              </w:rPr>
            </w:pPr>
            <w:r w:rsidRPr="002E6CF3">
              <w:rPr>
                <w:rFonts w:asciiTheme="minorHAnsi" w:hAnsiTheme="minorHAnsi" w:cstheme="minorHAnsi"/>
                <w:b/>
                <w:bCs/>
              </w:rPr>
              <w:t>X</w:t>
            </w:r>
          </w:p>
        </w:tc>
        <w:tc>
          <w:tcPr>
            <w:tcW w:w="317" w:type="dxa"/>
            <w:shd w:val="clear" w:color="auto" w:fill="C2D69B" w:themeFill="accent3" w:themeFillTint="99"/>
          </w:tcPr>
          <w:p w14:paraId="71E6FF77" w14:textId="77777777" w:rsidR="002E6CF3" w:rsidRPr="006A71B6" w:rsidRDefault="002E6CF3" w:rsidP="00496076">
            <w:pPr>
              <w:spacing w:line="360" w:lineRule="auto"/>
              <w:jc w:val="center"/>
            </w:pPr>
          </w:p>
        </w:tc>
        <w:tc>
          <w:tcPr>
            <w:tcW w:w="349" w:type="dxa"/>
            <w:shd w:val="clear" w:color="auto" w:fill="C2D69B" w:themeFill="accent3" w:themeFillTint="99"/>
          </w:tcPr>
          <w:p w14:paraId="45E376C9" w14:textId="77777777" w:rsidR="002E6CF3" w:rsidRPr="006A71B6" w:rsidRDefault="002E6CF3" w:rsidP="00496076">
            <w:pPr>
              <w:spacing w:line="360" w:lineRule="auto"/>
              <w:jc w:val="center"/>
            </w:pPr>
          </w:p>
        </w:tc>
        <w:tc>
          <w:tcPr>
            <w:tcW w:w="370" w:type="dxa"/>
            <w:shd w:val="clear" w:color="auto" w:fill="C2D69B" w:themeFill="accent3" w:themeFillTint="99"/>
          </w:tcPr>
          <w:p w14:paraId="4250CEEB"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52" w:type="dxa"/>
            <w:shd w:val="clear" w:color="auto" w:fill="C2D69B" w:themeFill="accent3" w:themeFillTint="99"/>
          </w:tcPr>
          <w:p w14:paraId="311ED54E"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49" w:type="dxa"/>
            <w:shd w:val="clear" w:color="auto" w:fill="C2D69B" w:themeFill="accent3" w:themeFillTint="99"/>
          </w:tcPr>
          <w:p w14:paraId="06E9D334"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50" w:type="dxa"/>
            <w:shd w:val="clear" w:color="auto" w:fill="C2D69B" w:themeFill="accent3" w:themeFillTint="99"/>
          </w:tcPr>
          <w:p w14:paraId="53581867"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49" w:type="dxa"/>
            <w:shd w:val="clear" w:color="auto" w:fill="EAF1DD" w:themeFill="accent3" w:themeFillTint="33"/>
          </w:tcPr>
          <w:p w14:paraId="75AD0F31"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70" w:type="dxa"/>
            <w:shd w:val="clear" w:color="auto" w:fill="EAF1DD" w:themeFill="accent3" w:themeFillTint="33"/>
          </w:tcPr>
          <w:p w14:paraId="0B2CBA99"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06" w:type="dxa"/>
            <w:shd w:val="clear" w:color="auto" w:fill="EAF1DD" w:themeFill="accent3" w:themeFillTint="33"/>
          </w:tcPr>
          <w:p w14:paraId="4DFF335B"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31" w:type="dxa"/>
            <w:shd w:val="clear" w:color="auto" w:fill="EAF1DD" w:themeFill="accent3" w:themeFillTint="33"/>
          </w:tcPr>
          <w:p w14:paraId="5262179A"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80" w:type="dxa"/>
            <w:shd w:val="clear" w:color="auto" w:fill="EAF1DD" w:themeFill="accent3" w:themeFillTint="33"/>
          </w:tcPr>
          <w:p w14:paraId="18305E37"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61" w:type="dxa"/>
            <w:shd w:val="clear" w:color="auto" w:fill="EAF1DD" w:themeFill="accent3" w:themeFillTint="33"/>
          </w:tcPr>
          <w:p w14:paraId="129B33B5"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60" w:type="dxa"/>
            <w:shd w:val="clear" w:color="auto" w:fill="C2D69B" w:themeFill="accent3" w:themeFillTint="99"/>
            <w:vAlign w:val="center"/>
          </w:tcPr>
          <w:p w14:paraId="671B646B"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60" w:type="dxa"/>
            <w:shd w:val="clear" w:color="auto" w:fill="C2D69B" w:themeFill="accent3" w:themeFillTint="99"/>
            <w:vAlign w:val="center"/>
          </w:tcPr>
          <w:p w14:paraId="20E84985"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38" w:type="dxa"/>
            <w:shd w:val="clear" w:color="auto" w:fill="C2D69B" w:themeFill="accent3" w:themeFillTint="99"/>
            <w:vAlign w:val="center"/>
          </w:tcPr>
          <w:p w14:paraId="0A593555"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426" w:type="dxa"/>
            <w:shd w:val="clear" w:color="auto" w:fill="C2D69B" w:themeFill="accent3" w:themeFillTint="99"/>
            <w:vAlign w:val="center"/>
          </w:tcPr>
          <w:p w14:paraId="1B5FB255" w14:textId="77777777" w:rsidR="002E6CF3" w:rsidRPr="00840C8A" w:rsidRDefault="002E6CF3" w:rsidP="00496076">
            <w:pPr>
              <w:spacing w:line="360" w:lineRule="auto"/>
              <w:jc w:val="center"/>
              <w:rPr>
                <w:rFonts w:asciiTheme="minorHAnsi" w:hAnsiTheme="minorHAnsi" w:cstheme="minorHAnsi"/>
                <w:b/>
                <w:bCs/>
                <w:sz w:val="20"/>
                <w:szCs w:val="20"/>
              </w:rPr>
            </w:pPr>
          </w:p>
        </w:tc>
        <w:tc>
          <w:tcPr>
            <w:tcW w:w="347" w:type="dxa"/>
            <w:shd w:val="clear" w:color="auto" w:fill="C2D69B" w:themeFill="accent3" w:themeFillTint="99"/>
            <w:vAlign w:val="center"/>
          </w:tcPr>
          <w:p w14:paraId="4149200D" w14:textId="7E9CBD58" w:rsidR="002E6CF3" w:rsidRPr="00840C8A" w:rsidRDefault="002E6CF3" w:rsidP="00496076">
            <w:pPr>
              <w:spacing w:line="360" w:lineRule="auto"/>
              <w:jc w:val="center"/>
              <w:rPr>
                <w:rFonts w:asciiTheme="minorHAnsi" w:hAnsiTheme="minorHAnsi" w:cstheme="minorHAnsi"/>
                <w:b/>
                <w:bCs/>
                <w:sz w:val="20"/>
                <w:szCs w:val="20"/>
              </w:rPr>
            </w:pPr>
          </w:p>
        </w:tc>
        <w:tc>
          <w:tcPr>
            <w:tcW w:w="362" w:type="dxa"/>
            <w:shd w:val="clear" w:color="auto" w:fill="C2D69B" w:themeFill="accent3" w:themeFillTint="99"/>
            <w:vAlign w:val="center"/>
          </w:tcPr>
          <w:p w14:paraId="2D5F5CE7" w14:textId="5E18D8F2" w:rsidR="002E6CF3" w:rsidRPr="00840C8A" w:rsidRDefault="002E6CF3" w:rsidP="00496076">
            <w:pPr>
              <w:spacing w:line="360" w:lineRule="auto"/>
              <w:jc w:val="center"/>
              <w:rPr>
                <w:rFonts w:asciiTheme="minorHAnsi" w:hAnsiTheme="minorHAnsi" w:cstheme="minorHAnsi"/>
                <w:b/>
                <w:bCs/>
                <w:sz w:val="20"/>
                <w:szCs w:val="20"/>
              </w:rPr>
            </w:pPr>
          </w:p>
        </w:tc>
      </w:tr>
    </w:tbl>
    <w:p w14:paraId="49BCDB82" w14:textId="48836C8F" w:rsidR="00E57997" w:rsidRDefault="00E57997">
      <w:pPr>
        <w:pStyle w:val="Textoindependiente"/>
        <w:rPr>
          <w:rFonts w:asciiTheme="minorHAnsi" w:hAnsiTheme="minorHAnsi" w:cstheme="minorHAnsi"/>
          <w:sz w:val="20"/>
          <w:szCs w:val="20"/>
        </w:rPr>
      </w:pPr>
    </w:p>
    <w:p w14:paraId="74E892B2" w14:textId="77777777" w:rsidR="008F2AAA" w:rsidRDefault="008F2AAA">
      <w:pPr>
        <w:pStyle w:val="Textoindependiente"/>
        <w:rPr>
          <w:rFonts w:asciiTheme="minorHAnsi" w:hAnsiTheme="minorHAnsi" w:cstheme="minorHAnsi"/>
          <w:sz w:val="20"/>
          <w:szCs w:val="20"/>
        </w:rPr>
      </w:pPr>
    </w:p>
    <w:p w14:paraId="246B7F7C" w14:textId="4B068825" w:rsidR="002E6CF3" w:rsidRDefault="002E6CF3">
      <w:pPr>
        <w:pStyle w:val="Textoindependiente"/>
        <w:rPr>
          <w:rFonts w:asciiTheme="minorHAnsi" w:hAnsiTheme="minorHAnsi" w:cstheme="minorHAnsi"/>
          <w:sz w:val="20"/>
          <w:szCs w:val="20"/>
        </w:rPr>
      </w:pPr>
    </w:p>
    <w:p w14:paraId="66708912" w14:textId="77777777" w:rsidR="002E6CF3" w:rsidRDefault="002E6CF3">
      <w:pPr>
        <w:pStyle w:val="Textoindependiente"/>
        <w:rPr>
          <w:rFonts w:asciiTheme="minorHAnsi" w:hAnsiTheme="minorHAnsi" w:cstheme="minorHAnsi"/>
          <w:sz w:val="20"/>
          <w:szCs w:val="20"/>
        </w:rPr>
      </w:pPr>
    </w:p>
    <w:tbl>
      <w:tblPr>
        <w:tblStyle w:val="TableNormal"/>
        <w:tblpPr w:leftFromText="141" w:rightFromText="141" w:vertAnchor="text" w:horzAnchor="margin" w:tblpY="-388"/>
        <w:tblW w:w="10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9"/>
        <w:gridCol w:w="5244"/>
        <w:gridCol w:w="2698"/>
      </w:tblGrid>
      <w:tr w:rsidR="008F2AAA" w:rsidRPr="004755CB" w14:paraId="70CE7033" w14:textId="77777777" w:rsidTr="00496076">
        <w:trPr>
          <w:trHeight w:val="280"/>
        </w:trPr>
        <w:tc>
          <w:tcPr>
            <w:tcW w:w="10631" w:type="dxa"/>
            <w:gridSpan w:val="3"/>
            <w:shd w:val="clear" w:color="auto" w:fill="D6E3BC" w:themeFill="accent3" w:themeFillTint="66"/>
          </w:tcPr>
          <w:p w14:paraId="6F001264" w14:textId="77777777" w:rsidR="008F2AAA" w:rsidRPr="00C35313" w:rsidRDefault="008F2AAA" w:rsidP="00496076">
            <w:pPr>
              <w:pStyle w:val="Sinespaciado"/>
              <w:jc w:val="center"/>
              <w:rPr>
                <w:rFonts w:asciiTheme="minorHAnsi" w:hAnsiTheme="minorHAnsi" w:cstheme="minorHAnsi"/>
              </w:rPr>
            </w:pPr>
            <w:r>
              <w:rPr>
                <w:rFonts w:asciiTheme="minorHAnsi" w:hAnsiTheme="minorHAnsi" w:cstheme="minorHAnsi"/>
                <w:b/>
                <w:bCs/>
              </w:rPr>
              <w:t>11. INDICADORES DE IMPLEMENTACIÓN</w:t>
            </w:r>
          </w:p>
        </w:tc>
      </w:tr>
      <w:tr w:rsidR="008F2AAA" w:rsidRPr="004755CB" w14:paraId="6068E1DC" w14:textId="77777777" w:rsidTr="00496076">
        <w:trPr>
          <w:trHeight w:val="249"/>
        </w:trPr>
        <w:tc>
          <w:tcPr>
            <w:tcW w:w="2689" w:type="dxa"/>
            <w:shd w:val="clear" w:color="auto" w:fill="9BBB59" w:themeFill="accent3"/>
          </w:tcPr>
          <w:p w14:paraId="3AB347B1" w14:textId="77777777" w:rsidR="008F2AAA" w:rsidRDefault="008F2AAA" w:rsidP="00496076">
            <w:pPr>
              <w:pStyle w:val="Sinespaciado"/>
              <w:jc w:val="center"/>
              <w:rPr>
                <w:rFonts w:asciiTheme="minorHAnsi" w:hAnsiTheme="minorHAnsi" w:cstheme="minorHAnsi"/>
                <w:b/>
                <w:bCs/>
              </w:rPr>
            </w:pPr>
            <w:r>
              <w:rPr>
                <w:rFonts w:asciiTheme="minorHAnsi" w:hAnsiTheme="minorHAnsi" w:cstheme="minorHAnsi"/>
                <w:b/>
                <w:bCs/>
              </w:rPr>
              <w:t>INDICADOR</w:t>
            </w:r>
          </w:p>
        </w:tc>
        <w:tc>
          <w:tcPr>
            <w:tcW w:w="5244" w:type="dxa"/>
            <w:shd w:val="clear" w:color="auto" w:fill="9BBB59" w:themeFill="accent3"/>
          </w:tcPr>
          <w:p w14:paraId="0AD23230" w14:textId="77777777" w:rsidR="008F2AAA" w:rsidRDefault="008F2AAA" w:rsidP="00496076">
            <w:pPr>
              <w:pStyle w:val="Sinespaciado"/>
              <w:jc w:val="center"/>
              <w:rPr>
                <w:rFonts w:asciiTheme="minorHAnsi" w:hAnsiTheme="minorHAnsi" w:cstheme="minorHAnsi"/>
                <w:b/>
                <w:bCs/>
              </w:rPr>
            </w:pPr>
            <w:r>
              <w:rPr>
                <w:rFonts w:asciiTheme="minorHAnsi" w:hAnsiTheme="minorHAnsi" w:cstheme="minorHAnsi"/>
                <w:b/>
                <w:bCs/>
              </w:rPr>
              <w:t>FÓRMULA</w:t>
            </w:r>
          </w:p>
        </w:tc>
        <w:tc>
          <w:tcPr>
            <w:tcW w:w="2698" w:type="dxa"/>
            <w:shd w:val="clear" w:color="auto" w:fill="9BBB59" w:themeFill="accent3"/>
          </w:tcPr>
          <w:p w14:paraId="3CDC0998" w14:textId="77777777" w:rsidR="008F2AAA" w:rsidRDefault="008F2AAA" w:rsidP="00496076">
            <w:pPr>
              <w:pStyle w:val="Sinespaciado"/>
              <w:jc w:val="center"/>
              <w:rPr>
                <w:rFonts w:asciiTheme="minorHAnsi" w:hAnsiTheme="minorHAnsi" w:cstheme="minorHAnsi"/>
                <w:b/>
                <w:bCs/>
              </w:rPr>
            </w:pPr>
            <w:r>
              <w:rPr>
                <w:rFonts w:asciiTheme="minorHAnsi" w:hAnsiTheme="minorHAnsi" w:cstheme="minorHAnsi"/>
                <w:b/>
                <w:bCs/>
              </w:rPr>
              <w:t>META</w:t>
            </w:r>
          </w:p>
        </w:tc>
      </w:tr>
      <w:tr w:rsidR="008F2AAA" w:rsidRPr="004755CB" w14:paraId="48B90D48" w14:textId="77777777" w:rsidTr="00496076">
        <w:trPr>
          <w:trHeight w:val="249"/>
        </w:trPr>
        <w:tc>
          <w:tcPr>
            <w:tcW w:w="2689" w:type="dxa"/>
            <w:shd w:val="clear" w:color="auto" w:fill="FFFFFF" w:themeFill="background1"/>
            <w:vAlign w:val="center"/>
          </w:tcPr>
          <w:p w14:paraId="32ADA65D" w14:textId="77777777" w:rsidR="008F2AAA" w:rsidRPr="006815F4" w:rsidRDefault="008F2AAA" w:rsidP="00496076">
            <w:pPr>
              <w:pStyle w:val="Sinespaciado"/>
              <w:jc w:val="center"/>
              <w:rPr>
                <w:rFonts w:asciiTheme="minorHAnsi" w:hAnsiTheme="minorHAnsi" w:cstheme="minorHAnsi"/>
                <w:sz w:val="20"/>
                <w:szCs w:val="20"/>
              </w:rPr>
            </w:pPr>
            <w:r w:rsidRPr="006815F4">
              <w:rPr>
                <w:rFonts w:asciiTheme="minorHAnsi" w:hAnsiTheme="minorHAnsi" w:cstheme="minorHAnsi"/>
                <w:sz w:val="20"/>
                <w:szCs w:val="20"/>
              </w:rPr>
              <w:t xml:space="preserve">% Historias clínicas con calificación mayor o igual a </w:t>
            </w:r>
            <w:r>
              <w:rPr>
                <w:rFonts w:asciiTheme="minorHAnsi" w:hAnsiTheme="minorHAnsi" w:cstheme="minorHAnsi"/>
                <w:sz w:val="20"/>
                <w:szCs w:val="20"/>
              </w:rPr>
              <w:t>4.5</w:t>
            </w:r>
            <w:r w:rsidRPr="006815F4">
              <w:rPr>
                <w:rFonts w:asciiTheme="minorHAnsi" w:hAnsiTheme="minorHAnsi" w:cstheme="minorHAnsi"/>
                <w:sz w:val="20"/>
                <w:szCs w:val="20"/>
              </w:rPr>
              <w:t xml:space="preserve"> en evaluación de adherencia de GPC</w:t>
            </w:r>
          </w:p>
        </w:tc>
        <w:tc>
          <w:tcPr>
            <w:tcW w:w="5244" w:type="dxa"/>
            <w:shd w:val="clear" w:color="auto" w:fill="FFFFFF" w:themeFill="background1"/>
            <w:vAlign w:val="center"/>
          </w:tcPr>
          <w:p w14:paraId="4AD417C6" w14:textId="77777777" w:rsidR="008F2AAA" w:rsidRPr="006815F4" w:rsidRDefault="00D274E4" w:rsidP="00496076">
            <w:pPr>
              <w:pStyle w:val="Sinespaciado"/>
              <w:jc w:val="center"/>
              <w:rPr>
                <w:rFonts w:asciiTheme="majorHAnsi" w:hAnsiTheme="majorHAnsi" w:cstheme="minorHAnsi"/>
                <w:iCs/>
                <w:sz w:val="16"/>
                <w:szCs w:val="16"/>
              </w:rPr>
            </w:pPr>
            <m:oMathPara>
              <m:oMathParaPr>
                <m:jc m:val="center"/>
              </m:oMathParaPr>
              <m:oMath>
                <m:f>
                  <m:fPr>
                    <m:ctrlPr>
                      <w:rPr>
                        <w:rFonts w:ascii="Cambria Math" w:hAnsi="Cambria Math" w:cstheme="minorHAnsi"/>
                        <w:iCs/>
                        <w:sz w:val="16"/>
                        <w:szCs w:val="16"/>
                      </w:rPr>
                    </m:ctrlPr>
                  </m:fPr>
                  <m:num>
                    <m:r>
                      <m:rPr>
                        <m:sty m:val="p"/>
                      </m:rPr>
                      <w:rPr>
                        <w:rFonts w:ascii="Cambria Math" w:hAnsi="Cambria Math" w:cstheme="minorHAnsi"/>
                        <w:sz w:val="16"/>
                        <w:szCs w:val="16"/>
                      </w:rPr>
                      <m:t>Número de historias clínicas evaluadas con calificación=ó&gt; a 3.5</m:t>
                    </m:r>
                  </m:num>
                  <m:den>
                    <m:r>
                      <m:rPr>
                        <m:sty m:val="p"/>
                      </m:rPr>
                      <w:rPr>
                        <w:rFonts w:ascii="Cambria Math" w:hAnsi="Cambria Math" w:cstheme="minorHAnsi"/>
                        <w:sz w:val="16"/>
                        <w:szCs w:val="16"/>
                      </w:rPr>
                      <m:t>Total de historias clínicas evaluadas</m:t>
                    </m:r>
                  </m:den>
                </m:f>
                <m:r>
                  <m:rPr>
                    <m:sty m:val="bi"/>
                  </m:rPr>
                  <w:rPr>
                    <w:rFonts w:ascii="Cambria Math" w:hAnsi="Cambria Math" w:cstheme="minorHAnsi"/>
                    <w:sz w:val="16"/>
                    <w:szCs w:val="16"/>
                  </w:rPr>
                  <m:t>x</m:t>
                </m:r>
                <m:r>
                  <m:rPr>
                    <m:sty m:val="bi"/>
                  </m:rPr>
                  <w:rPr>
                    <w:rFonts w:ascii="Cambria Math" w:hAnsi="Cambria Math" w:cstheme="minorHAnsi"/>
                    <w:sz w:val="16"/>
                    <w:szCs w:val="16"/>
                  </w:rPr>
                  <m:t>100</m:t>
                </m:r>
              </m:oMath>
            </m:oMathPara>
          </w:p>
        </w:tc>
        <w:tc>
          <w:tcPr>
            <w:tcW w:w="2698" w:type="dxa"/>
            <w:shd w:val="clear" w:color="auto" w:fill="FFFFFF" w:themeFill="background1"/>
          </w:tcPr>
          <w:p w14:paraId="45A0E68A" w14:textId="77777777" w:rsidR="008F2AAA" w:rsidRPr="00DD228B" w:rsidRDefault="008F2AAA" w:rsidP="00496076">
            <w:pPr>
              <w:pStyle w:val="Sinespaciado"/>
              <w:jc w:val="center"/>
              <w:rPr>
                <w:rFonts w:asciiTheme="minorHAnsi" w:hAnsiTheme="minorHAnsi" w:cstheme="minorHAnsi"/>
                <w:sz w:val="20"/>
                <w:szCs w:val="20"/>
              </w:rPr>
            </w:pPr>
            <w:r w:rsidRPr="00DD228B">
              <w:rPr>
                <w:rFonts w:asciiTheme="minorHAnsi" w:hAnsiTheme="minorHAnsi" w:cstheme="minorHAnsi"/>
                <w:sz w:val="20"/>
                <w:szCs w:val="20"/>
              </w:rPr>
              <w:t xml:space="preserve">90% de las historias clínicas tiene una calificación mayor o igual a </w:t>
            </w:r>
            <w:r>
              <w:rPr>
                <w:rFonts w:asciiTheme="minorHAnsi" w:hAnsiTheme="minorHAnsi" w:cstheme="minorHAnsi"/>
                <w:sz w:val="20"/>
                <w:szCs w:val="20"/>
              </w:rPr>
              <w:t>4</w:t>
            </w:r>
            <w:r w:rsidRPr="00DD228B">
              <w:rPr>
                <w:rFonts w:asciiTheme="minorHAnsi" w:hAnsiTheme="minorHAnsi" w:cstheme="minorHAnsi"/>
                <w:sz w:val="20"/>
                <w:szCs w:val="20"/>
              </w:rPr>
              <w:t>.5</w:t>
            </w:r>
          </w:p>
        </w:tc>
      </w:tr>
    </w:tbl>
    <w:p w14:paraId="5CEE5B3C" w14:textId="77777777" w:rsidR="00486056" w:rsidRDefault="00486056" w:rsidP="00486056">
      <w:pPr>
        <w:pStyle w:val="Textoindependiente"/>
        <w:jc w:val="center"/>
        <w:rPr>
          <w:rFonts w:asciiTheme="minorHAnsi" w:hAnsiTheme="minorHAnsi" w:cstheme="minorHAnsi"/>
          <w:b/>
          <w:bCs/>
          <w:sz w:val="20"/>
          <w:szCs w:val="20"/>
        </w:rPr>
      </w:pPr>
    </w:p>
    <w:p w14:paraId="092CC088" w14:textId="77777777" w:rsidR="00486056" w:rsidRDefault="00486056" w:rsidP="00486056">
      <w:pPr>
        <w:pStyle w:val="Textoindependiente"/>
        <w:jc w:val="center"/>
        <w:rPr>
          <w:rFonts w:asciiTheme="minorHAnsi" w:hAnsiTheme="minorHAnsi" w:cstheme="minorHAnsi"/>
          <w:b/>
          <w:bCs/>
          <w:sz w:val="20"/>
          <w:szCs w:val="20"/>
        </w:rPr>
      </w:pPr>
    </w:p>
    <w:p w14:paraId="5DDF8A55" w14:textId="77777777" w:rsidR="00486056" w:rsidRDefault="00486056" w:rsidP="00486056">
      <w:pPr>
        <w:pStyle w:val="Textoindependiente"/>
        <w:jc w:val="center"/>
        <w:rPr>
          <w:rFonts w:asciiTheme="minorHAnsi" w:hAnsiTheme="minorHAnsi" w:cstheme="minorHAnsi"/>
          <w:b/>
          <w:bCs/>
          <w:sz w:val="20"/>
          <w:szCs w:val="20"/>
        </w:rPr>
      </w:pPr>
    </w:p>
    <w:p w14:paraId="73F4D2D0" w14:textId="77777777" w:rsidR="00486056" w:rsidRDefault="00486056" w:rsidP="00486056">
      <w:pPr>
        <w:pStyle w:val="Textoindependiente"/>
        <w:jc w:val="center"/>
        <w:rPr>
          <w:rFonts w:asciiTheme="minorHAnsi" w:hAnsiTheme="minorHAnsi" w:cstheme="minorHAnsi"/>
          <w:b/>
          <w:bCs/>
          <w:sz w:val="20"/>
          <w:szCs w:val="20"/>
        </w:rPr>
      </w:pPr>
    </w:p>
    <w:p w14:paraId="00761668" w14:textId="77777777" w:rsidR="00486056" w:rsidRDefault="00486056" w:rsidP="00486056">
      <w:pPr>
        <w:pStyle w:val="Textoindependiente"/>
        <w:jc w:val="center"/>
        <w:rPr>
          <w:rFonts w:asciiTheme="minorHAnsi" w:hAnsiTheme="minorHAnsi" w:cstheme="minorHAnsi"/>
          <w:b/>
          <w:bCs/>
          <w:sz w:val="20"/>
          <w:szCs w:val="20"/>
        </w:rPr>
      </w:pPr>
    </w:p>
    <w:p w14:paraId="1AB5B156" w14:textId="77777777" w:rsidR="00486056" w:rsidRDefault="00486056" w:rsidP="00486056">
      <w:pPr>
        <w:pStyle w:val="Textoindependiente"/>
        <w:jc w:val="center"/>
        <w:rPr>
          <w:rFonts w:asciiTheme="minorHAnsi" w:hAnsiTheme="minorHAnsi" w:cstheme="minorHAnsi"/>
          <w:b/>
          <w:bCs/>
          <w:sz w:val="20"/>
          <w:szCs w:val="20"/>
        </w:rPr>
      </w:pPr>
    </w:p>
    <w:p w14:paraId="6BE191F1" w14:textId="77777777" w:rsidR="00486056" w:rsidRDefault="00486056" w:rsidP="00486056">
      <w:pPr>
        <w:pStyle w:val="Textoindependiente"/>
        <w:jc w:val="center"/>
        <w:rPr>
          <w:rFonts w:asciiTheme="minorHAnsi" w:hAnsiTheme="minorHAnsi" w:cstheme="minorHAnsi"/>
          <w:b/>
          <w:bCs/>
          <w:sz w:val="20"/>
          <w:szCs w:val="20"/>
        </w:rPr>
      </w:pPr>
    </w:p>
    <w:p w14:paraId="31B09D46" w14:textId="77777777" w:rsidR="00486056" w:rsidRDefault="00486056" w:rsidP="00486056">
      <w:pPr>
        <w:pStyle w:val="Textoindependiente"/>
        <w:jc w:val="center"/>
        <w:rPr>
          <w:rFonts w:asciiTheme="minorHAnsi" w:hAnsiTheme="minorHAnsi" w:cstheme="minorHAnsi"/>
          <w:b/>
          <w:bCs/>
          <w:sz w:val="20"/>
          <w:szCs w:val="20"/>
        </w:rPr>
      </w:pPr>
    </w:p>
    <w:p w14:paraId="742FA750" w14:textId="77777777" w:rsidR="00486056" w:rsidRDefault="00486056" w:rsidP="00486056">
      <w:pPr>
        <w:pStyle w:val="Textoindependiente"/>
        <w:jc w:val="center"/>
        <w:rPr>
          <w:rFonts w:asciiTheme="minorHAnsi" w:hAnsiTheme="minorHAnsi" w:cstheme="minorHAnsi"/>
          <w:b/>
          <w:bCs/>
          <w:sz w:val="20"/>
          <w:szCs w:val="20"/>
        </w:rPr>
      </w:pPr>
    </w:p>
    <w:p w14:paraId="2851772E" w14:textId="77777777" w:rsidR="00486056" w:rsidRDefault="00486056" w:rsidP="00486056">
      <w:pPr>
        <w:pStyle w:val="Textoindependiente"/>
        <w:jc w:val="center"/>
        <w:rPr>
          <w:rFonts w:asciiTheme="minorHAnsi" w:hAnsiTheme="minorHAnsi" w:cstheme="minorHAnsi"/>
          <w:b/>
          <w:bCs/>
          <w:sz w:val="20"/>
          <w:szCs w:val="20"/>
        </w:rPr>
      </w:pPr>
    </w:p>
    <w:p w14:paraId="7328A0DA" w14:textId="77777777" w:rsidR="00486056" w:rsidRDefault="00486056" w:rsidP="00486056">
      <w:pPr>
        <w:pStyle w:val="Textoindependiente"/>
        <w:jc w:val="center"/>
        <w:rPr>
          <w:rFonts w:asciiTheme="minorHAnsi" w:hAnsiTheme="minorHAnsi" w:cstheme="minorHAnsi"/>
          <w:b/>
          <w:bCs/>
          <w:sz w:val="20"/>
          <w:szCs w:val="20"/>
        </w:rPr>
      </w:pPr>
    </w:p>
    <w:p w14:paraId="097FCC39" w14:textId="77777777" w:rsidR="00486056" w:rsidRDefault="00486056" w:rsidP="00486056">
      <w:pPr>
        <w:pStyle w:val="Textoindependiente"/>
        <w:jc w:val="center"/>
        <w:rPr>
          <w:rFonts w:asciiTheme="minorHAnsi" w:hAnsiTheme="minorHAnsi" w:cstheme="minorHAnsi"/>
          <w:b/>
          <w:bCs/>
          <w:sz w:val="20"/>
          <w:szCs w:val="20"/>
        </w:rPr>
      </w:pPr>
    </w:p>
    <w:p w14:paraId="1DF7F778" w14:textId="77777777" w:rsidR="00486056" w:rsidRDefault="00486056" w:rsidP="00486056">
      <w:pPr>
        <w:pStyle w:val="Textoindependiente"/>
        <w:jc w:val="center"/>
        <w:rPr>
          <w:rFonts w:asciiTheme="minorHAnsi" w:hAnsiTheme="minorHAnsi" w:cstheme="minorHAnsi"/>
          <w:b/>
          <w:bCs/>
          <w:sz w:val="20"/>
          <w:szCs w:val="20"/>
        </w:rPr>
      </w:pPr>
    </w:p>
    <w:p w14:paraId="68FB1B04" w14:textId="77777777" w:rsidR="00486056" w:rsidRDefault="00486056" w:rsidP="00486056">
      <w:pPr>
        <w:pStyle w:val="Textoindependiente"/>
        <w:jc w:val="center"/>
        <w:rPr>
          <w:rFonts w:asciiTheme="minorHAnsi" w:hAnsiTheme="minorHAnsi" w:cstheme="minorHAnsi"/>
          <w:b/>
          <w:bCs/>
          <w:sz w:val="20"/>
          <w:szCs w:val="20"/>
        </w:rPr>
      </w:pPr>
    </w:p>
    <w:p w14:paraId="63C501AC" w14:textId="77777777" w:rsidR="00486056" w:rsidRDefault="00486056" w:rsidP="00486056">
      <w:pPr>
        <w:pStyle w:val="Textoindependiente"/>
        <w:jc w:val="center"/>
        <w:rPr>
          <w:rFonts w:asciiTheme="minorHAnsi" w:hAnsiTheme="minorHAnsi" w:cstheme="minorHAnsi"/>
          <w:b/>
          <w:bCs/>
          <w:sz w:val="20"/>
          <w:szCs w:val="20"/>
        </w:rPr>
      </w:pPr>
    </w:p>
    <w:p w14:paraId="3FE3AA6C" w14:textId="77777777" w:rsidR="00486056" w:rsidRDefault="00486056" w:rsidP="00486056">
      <w:pPr>
        <w:pStyle w:val="Textoindependiente"/>
        <w:jc w:val="center"/>
        <w:rPr>
          <w:rFonts w:asciiTheme="minorHAnsi" w:hAnsiTheme="minorHAnsi" w:cstheme="minorHAnsi"/>
          <w:b/>
          <w:bCs/>
          <w:sz w:val="20"/>
          <w:szCs w:val="20"/>
        </w:rPr>
      </w:pPr>
    </w:p>
    <w:p w14:paraId="55490B33" w14:textId="77777777" w:rsidR="00486056" w:rsidRDefault="00486056" w:rsidP="00486056">
      <w:pPr>
        <w:pStyle w:val="Textoindependiente"/>
        <w:jc w:val="center"/>
        <w:rPr>
          <w:rFonts w:asciiTheme="minorHAnsi" w:hAnsiTheme="minorHAnsi" w:cstheme="minorHAnsi"/>
          <w:b/>
          <w:bCs/>
          <w:sz w:val="20"/>
          <w:szCs w:val="20"/>
        </w:rPr>
      </w:pPr>
    </w:p>
    <w:p w14:paraId="14409641" w14:textId="77777777" w:rsidR="00486056" w:rsidRDefault="00486056" w:rsidP="00486056">
      <w:pPr>
        <w:pStyle w:val="Textoindependiente"/>
        <w:jc w:val="center"/>
        <w:rPr>
          <w:rFonts w:asciiTheme="minorHAnsi" w:hAnsiTheme="minorHAnsi" w:cstheme="minorHAnsi"/>
          <w:b/>
          <w:bCs/>
          <w:sz w:val="20"/>
          <w:szCs w:val="20"/>
        </w:rPr>
      </w:pPr>
    </w:p>
    <w:p w14:paraId="4950F5EB" w14:textId="77777777" w:rsidR="00486056" w:rsidRDefault="00486056" w:rsidP="00486056">
      <w:pPr>
        <w:pStyle w:val="Textoindependiente"/>
        <w:jc w:val="center"/>
        <w:rPr>
          <w:rFonts w:asciiTheme="minorHAnsi" w:hAnsiTheme="minorHAnsi" w:cstheme="minorHAnsi"/>
          <w:b/>
          <w:bCs/>
          <w:sz w:val="20"/>
          <w:szCs w:val="20"/>
        </w:rPr>
      </w:pPr>
    </w:p>
    <w:p w14:paraId="415112F5" w14:textId="77777777" w:rsidR="00486056" w:rsidRDefault="00486056" w:rsidP="00486056">
      <w:pPr>
        <w:pStyle w:val="Textoindependiente"/>
        <w:jc w:val="center"/>
        <w:rPr>
          <w:rFonts w:asciiTheme="minorHAnsi" w:hAnsiTheme="minorHAnsi" w:cstheme="minorHAnsi"/>
          <w:b/>
          <w:bCs/>
          <w:sz w:val="20"/>
          <w:szCs w:val="20"/>
        </w:rPr>
      </w:pPr>
    </w:p>
    <w:p w14:paraId="69431958" w14:textId="77777777" w:rsidR="00486056" w:rsidRDefault="00486056" w:rsidP="00486056">
      <w:pPr>
        <w:pStyle w:val="Textoindependiente"/>
        <w:jc w:val="center"/>
        <w:rPr>
          <w:rFonts w:asciiTheme="minorHAnsi" w:hAnsiTheme="minorHAnsi" w:cstheme="minorHAnsi"/>
          <w:b/>
          <w:bCs/>
          <w:sz w:val="20"/>
          <w:szCs w:val="20"/>
        </w:rPr>
      </w:pPr>
    </w:p>
    <w:p w14:paraId="2B08CF9C" w14:textId="77777777" w:rsidR="00486056" w:rsidRDefault="00486056" w:rsidP="00486056">
      <w:pPr>
        <w:pStyle w:val="Textoindependiente"/>
        <w:jc w:val="center"/>
        <w:rPr>
          <w:rFonts w:asciiTheme="minorHAnsi" w:hAnsiTheme="minorHAnsi" w:cstheme="minorHAnsi"/>
          <w:b/>
          <w:bCs/>
          <w:sz w:val="20"/>
          <w:szCs w:val="20"/>
        </w:rPr>
      </w:pPr>
    </w:p>
    <w:p w14:paraId="7B2C68CB" w14:textId="3209FE55" w:rsidR="00E57997" w:rsidRDefault="00486056" w:rsidP="00486056">
      <w:pPr>
        <w:pStyle w:val="Textoindependiente"/>
        <w:jc w:val="center"/>
        <w:rPr>
          <w:rFonts w:asciiTheme="minorHAnsi" w:hAnsiTheme="minorHAnsi" w:cstheme="minorHAnsi"/>
          <w:b/>
          <w:bCs/>
        </w:rPr>
      </w:pPr>
      <w:r w:rsidRPr="00486056">
        <w:rPr>
          <w:rFonts w:asciiTheme="minorHAnsi" w:hAnsiTheme="minorHAnsi" w:cstheme="minorHAnsi"/>
          <w:b/>
          <w:bCs/>
        </w:rPr>
        <w:t>Herramienta de Evaluación de adherencia</w:t>
      </w:r>
      <w:r>
        <w:rPr>
          <w:rFonts w:asciiTheme="minorHAnsi" w:hAnsiTheme="minorHAnsi" w:cstheme="minorHAnsi"/>
          <w:b/>
          <w:bCs/>
        </w:rPr>
        <w:t xml:space="preserve"> IC</w:t>
      </w:r>
      <w:r w:rsidR="001F6697">
        <w:rPr>
          <w:rFonts w:asciiTheme="minorHAnsi" w:hAnsiTheme="minorHAnsi" w:cstheme="minorHAnsi"/>
          <w:b/>
          <w:bCs/>
        </w:rPr>
        <w:t xml:space="preserve"> </w:t>
      </w:r>
      <w:r>
        <w:rPr>
          <w:rFonts w:asciiTheme="minorHAnsi" w:hAnsiTheme="minorHAnsi" w:cstheme="minorHAnsi"/>
          <w:b/>
          <w:bCs/>
        </w:rPr>
        <w:t>CRÓNICA – SÓLO CONSULTA EXTERNA</w:t>
      </w:r>
    </w:p>
    <w:p w14:paraId="297E02F6" w14:textId="77777777" w:rsidR="00486056" w:rsidRPr="00486056" w:rsidRDefault="00486056" w:rsidP="00486056">
      <w:pPr>
        <w:widowControl/>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lang w:val="es-CO" w:eastAsia="es-CO"/>
        </w:rPr>
        <w:t>Todas las preguntas de este instrumento deben responderse siguiendo la siguiente escala:</w:t>
      </w:r>
    </w:p>
    <w:p w14:paraId="62445E66" w14:textId="77777777" w:rsidR="00486056" w:rsidRPr="00486056" w:rsidRDefault="00486056" w:rsidP="00486056">
      <w:pPr>
        <w:widowControl/>
        <w:numPr>
          <w:ilvl w:val="0"/>
          <w:numId w:val="33"/>
        </w:numPr>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b/>
          <w:bCs/>
          <w:lang w:val="es-CO" w:eastAsia="es-CO"/>
        </w:rPr>
        <w:t>1 = No</w:t>
      </w:r>
    </w:p>
    <w:p w14:paraId="73E65062" w14:textId="77777777" w:rsidR="00486056" w:rsidRPr="00486056" w:rsidRDefault="00486056" w:rsidP="00486056">
      <w:pPr>
        <w:widowControl/>
        <w:numPr>
          <w:ilvl w:val="0"/>
          <w:numId w:val="33"/>
        </w:numPr>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b/>
          <w:bCs/>
          <w:lang w:val="es-CO" w:eastAsia="es-CO"/>
        </w:rPr>
        <w:t>5 = Sí</w:t>
      </w:r>
    </w:p>
    <w:p w14:paraId="65A6BDEE" w14:textId="77777777" w:rsidR="00486056" w:rsidRPr="00486056" w:rsidRDefault="00486056" w:rsidP="00486056">
      <w:pPr>
        <w:widowControl/>
        <w:numPr>
          <w:ilvl w:val="0"/>
          <w:numId w:val="33"/>
        </w:numPr>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b/>
          <w:bCs/>
          <w:lang w:val="es-CO" w:eastAsia="es-CO"/>
        </w:rPr>
        <w:t>N/A = No aplica</w:t>
      </w:r>
    </w:p>
    <w:p w14:paraId="5E4F6C4E" w14:textId="77777777" w:rsidR="00486056" w:rsidRPr="00486056" w:rsidRDefault="00486056" w:rsidP="00486056">
      <w:pPr>
        <w:widowControl/>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b/>
          <w:bCs/>
          <w:lang w:val="es-CO" w:eastAsia="es-CO"/>
        </w:rPr>
        <w:t>Clasificación y diagnóstico</w:t>
      </w:r>
    </w:p>
    <w:p w14:paraId="27FADCF4" w14:textId="67456953" w:rsidR="00486056" w:rsidRDefault="00486056" w:rsidP="000C4D54">
      <w:pPr>
        <w:widowControl/>
        <w:numPr>
          <w:ilvl w:val="0"/>
          <w:numId w:val="32"/>
        </w:numPr>
        <w:autoSpaceDE/>
        <w:autoSpaceDN/>
        <w:spacing w:before="100" w:beforeAutospacing="1" w:after="100" w:afterAutospacing="1"/>
        <w:jc w:val="both"/>
        <w:rPr>
          <w:rFonts w:asciiTheme="minorHAnsi" w:eastAsia="Times New Roman" w:hAnsiTheme="minorHAnsi" w:cstheme="minorHAnsi"/>
          <w:lang w:val="es-CO" w:eastAsia="es-CO"/>
        </w:rPr>
      </w:pPr>
      <w:r w:rsidRPr="00486056">
        <w:rPr>
          <w:rFonts w:asciiTheme="minorHAnsi" w:eastAsia="Times New Roman" w:hAnsiTheme="minorHAnsi" w:cstheme="minorHAnsi"/>
          <w:lang w:val="es-CO" w:eastAsia="es-CO"/>
        </w:rPr>
        <w:t>¿Se clasificó la insuficiencia cardiaca según fracción de eyección (HFrEF ≤40 %, HF</w:t>
      </w:r>
      <w:r w:rsidR="00D62C78">
        <w:rPr>
          <w:rFonts w:asciiTheme="minorHAnsi" w:eastAsia="Times New Roman" w:hAnsiTheme="minorHAnsi" w:cstheme="minorHAnsi"/>
          <w:lang w:val="es-CO" w:eastAsia="es-CO"/>
        </w:rPr>
        <w:t>l</w:t>
      </w:r>
      <w:r w:rsidRPr="00486056">
        <w:rPr>
          <w:rFonts w:asciiTheme="minorHAnsi" w:eastAsia="Times New Roman" w:hAnsiTheme="minorHAnsi" w:cstheme="minorHAnsi"/>
          <w:lang w:val="es-CO" w:eastAsia="es-CO"/>
        </w:rPr>
        <w:t>rEF 41–49 %, HFpEF ≥50 %)?</w:t>
      </w:r>
      <w:r>
        <w:rPr>
          <w:rFonts w:asciiTheme="minorHAnsi" w:eastAsia="Times New Roman" w:hAnsiTheme="minorHAnsi" w:cstheme="minorHAnsi"/>
          <w:lang w:val="es-CO" w:eastAsia="es-CO"/>
        </w:rPr>
        <w:t xml:space="preserve"> </w:t>
      </w:r>
    </w:p>
    <w:p w14:paraId="5DFB56B4" w14:textId="77777777" w:rsidR="00486056" w:rsidRPr="00486056" w:rsidRDefault="00486056" w:rsidP="000C4D54">
      <w:pPr>
        <w:widowControl/>
        <w:numPr>
          <w:ilvl w:val="0"/>
          <w:numId w:val="32"/>
        </w:numPr>
        <w:autoSpaceDE/>
        <w:autoSpaceDN/>
        <w:spacing w:before="100" w:beforeAutospacing="1" w:after="100" w:afterAutospacing="1"/>
        <w:jc w:val="both"/>
        <w:rPr>
          <w:rFonts w:asciiTheme="minorHAnsi" w:eastAsia="Times New Roman" w:hAnsiTheme="minorHAnsi" w:cstheme="minorHAnsi"/>
          <w:lang w:val="es-CO" w:eastAsia="es-CO"/>
        </w:rPr>
      </w:pPr>
      <w:r w:rsidRPr="00486056">
        <w:rPr>
          <w:rFonts w:asciiTheme="minorHAnsi" w:eastAsia="Times New Roman" w:hAnsiTheme="minorHAnsi" w:cstheme="minorHAnsi"/>
          <w:lang w:val="es-CO" w:eastAsia="es-CO"/>
        </w:rPr>
        <w:t>¿Se describió la etiología de la insuficiencia cardiaca en la historia clínica (hipertensiva, isquémica, valvular, etc.)?</w:t>
      </w:r>
    </w:p>
    <w:p w14:paraId="0E3A1DF9" w14:textId="77777777" w:rsidR="00486056" w:rsidRPr="00486056" w:rsidRDefault="00486056" w:rsidP="00486056">
      <w:pPr>
        <w:widowControl/>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b/>
          <w:bCs/>
          <w:lang w:val="es-CO" w:eastAsia="es-CO"/>
        </w:rPr>
        <w:t>Tratamiento farmacológico – HFrEF (FEVI ≤40 %)</w:t>
      </w:r>
      <w:r w:rsidRPr="00486056">
        <w:rPr>
          <w:rFonts w:asciiTheme="minorHAnsi" w:eastAsia="Times New Roman" w:hAnsiTheme="minorHAnsi" w:cstheme="minorHAnsi"/>
          <w:lang w:val="es-CO" w:eastAsia="es-CO"/>
        </w:rPr>
        <w:br/>
        <w:t xml:space="preserve">3. ¿Se indicó </w:t>
      </w:r>
      <w:r w:rsidRPr="00486056">
        <w:rPr>
          <w:rFonts w:asciiTheme="minorHAnsi" w:eastAsia="Times New Roman" w:hAnsiTheme="minorHAnsi" w:cstheme="minorHAnsi"/>
          <w:b/>
          <w:bCs/>
          <w:lang w:val="es-CO" w:eastAsia="es-CO"/>
        </w:rPr>
        <w:t>IECA o ARNI</w:t>
      </w:r>
      <w:r w:rsidRPr="00486056">
        <w:rPr>
          <w:rFonts w:asciiTheme="minorHAnsi" w:eastAsia="Times New Roman" w:hAnsiTheme="minorHAnsi" w:cstheme="minorHAnsi"/>
          <w:lang w:val="es-CO" w:eastAsia="es-CO"/>
        </w:rPr>
        <w:t xml:space="preserve"> en pacientes sintomáticos, salvo contraindicación?</w:t>
      </w:r>
      <w:r w:rsidRPr="00486056">
        <w:rPr>
          <w:rFonts w:asciiTheme="minorHAnsi" w:eastAsia="Times New Roman" w:hAnsiTheme="minorHAnsi" w:cstheme="minorHAnsi"/>
          <w:lang w:val="es-CO" w:eastAsia="es-CO"/>
        </w:rPr>
        <w:br/>
        <w:t xml:space="preserve">4. ¿Se prescribió </w:t>
      </w:r>
      <w:r w:rsidRPr="00486056">
        <w:rPr>
          <w:rFonts w:asciiTheme="minorHAnsi" w:eastAsia="Times New Roman" w:hAnsiTheme="minorHAnsi" w:cstheme="minorHAnsi"/>
          <w:b/>
          <w:bCs/>
          <w:lang w:val="es-CO" w:eastAsia="es-CO"/>
        </w:rPr>
        <w:t>betabloqueador</w:t>
      </w:r>
      <w:r w:rsidRPr="00486056">
        <w:rPr>
          <w:rFonts w:asciiTheme="minorHAnsi" w:eastAsia="Times New Roman" w:hAnsiTheme="minorHAnsi" w:cstheme="minorHAnsi"/>
          <w:lang w:val="es-CO" w:eastAsia="es-CO"/>
        </w:rPr>
        <w:t xml:space="preserve"> en pacientes clínicamente estables?</w:t>
      </w:r>
      <w:r w:rsidRPr="00486056">
        <w:rPr>
          <w:rFonts w:asciiTheme="minorHAnsi" w:eastAsia="Times New Roman" w:hAnsiTheme="minorHAnsi" w:cstheme="minorHAnsi"/>
          <w:lang w:val="es-CO" w:eastAsia="es-CO"/>
        </w:rPr>
        <w:br/>
        <w:t xml:space="preserve">5. ¿Se indicó </w:t>
      </w:r>
      <w:r w:rsidRPr="00486056">
        <w:rPr>
          <w:rFonts w:asciiTheme="minorHAnsi" w:eastAsia="Times New Roman" w:hAnsiTheme="minorHAnsi" w:cstheme="minorHAnsi"/>
          <w:b/>
          <w:bCs/>
          <w:lang w:val="es-CO" w:eastAsia="es-CO"/>
        </w:rPr>
        <w:t>ARM</w:t>
      </w:r>
      <w:r w:rsidRPr="00486056">
        <w:rPr>
          <w:rFonts w:asciiTheme="minorHAnsi" w:eastAsia="Times New Roman" w:hAnsiTheme="minorHAnsi" w:cstheme="minorHAnsi"/>
          <w:lang w:val="es-CO" w:eastAsia="es-CO"/>
        </w:rPr>
        <w:t xml:space="preserve"> salvo contraindicación documentada?</w:t>
      </w:r>
      <w:r w:rsidRPr="00486056">
        <w:rPr>
          <w:rFonts w:asciiTheme="minorHAnsi" w:eastAsia="Times New Roman" w:hAnsiTheme="minorHAnsi" w:cstheme="minorHAnsi"/>
          <w:lang w:val="es-CO" w:eastAsia="es-CO"/>
        </w:rPr>
        <w:br/>
        <w:t xml:space="preserve">6. ¿Se prescribió </w:t>
      </w:r>
      <w:r w:rsidRPr="00486056">
        <w:rPr>
          <w:rFonts w:asciiTheme="minorHAnsi" w:eastAsia="Times New Roman" w:hAnsiTheme="minorHAnsi" w:cstheme="minorHAnsi"/>
          <w:b/>
          <w:bCs/>
          <w:lang w:val="es-CO" w:eastAsia="es-CO"/>
        </w:rPr>
        <w:t>inhibidor de SGLT2 (dapagliflozina o empagliflozina)</w:t>
      </w:r>
      <w:r w:rsidRPr="00486056">
        <w:rPr>
          <w:rFonts w:asciiTheme="minorHAnsi" w:eastAsia="Times New Roman" w:hAnsiTheme="minorHAnsi" w:cstheme="minorHAnsi"/>
          <w:lang w:val="es-CO" w:eastAsia="es-CO"/>
        </w:rPr>
        <w:t xml:space="preserve"> como parte del manejo de base?</w:t>
      </w:r>
    </w:p>
    <w:p w14:paraId="669C801E" w14:textId="601A2DFC" w:rsidR="00486056" w:rsidRPr="00486056" w:rsidRDefault="00486056" w:rsidP="00486056">
      <w:pPr>
        <w:widowControl/>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b/>
          <w:bCs/>
          <w:lang w:val="es-CO" w:eastAsia="es-CO"/>
        </w:rPr>
        <w:t>Tratamiento farmacológico – HF</w:t>
      </w:r>
      <w:r w:rsidR="00D62C78">
        <w:rPr>
          <w:rFonts w:asciiTheme="minorHAnsi" w:eastAsia="Times New Roman" w:hAnsiTheme="minorHAnsi" w:cstheme="minorHAnsi"/>
          <w:b/>
          <w:bCs/>
          <w:lang w:val="es-CO" w:eastAsia="es-CO"/>
        </w:rPr>
        <w:t>l</w:t>
      </w:r>
      <w:r w:rsidRPr="00486056">
        <w:rPr>
          <w:rFonts w:asciiTheme="minorHAnsi" w:eastAsia="Times New Roman" w:hAnsiTheme="minorHAnsi" w:cstheme="minorHAnsi"/>
          <w:b/>
          <w:bCs/>
          <w:lang w:val="es-CO" w:eastAsia="es-CO"/>
        </w:rPr>
        <w:t>rEF (FEVI 41–49 %)</w:t>
      </w:r>
      <w:r w:rsidRPr="00486056">
        <w:rPr>
          <w:rFonts w:asciiTheme="minorHAnsi" w:eastAsia="Times New Roman" w:hAnsiTheme="minorHAnsi" w:cstheme="minorHAnsi"/>
          <w:lang w:val="es-CO" w:eastAsia="es-CO"/>
        </w:rPr>
        <w:br/>
        <w:t xml:space="preserve">7. ¿Se consideró el inicio de </w:t>
      </w:r>
      <w:r w:rsidRPr="00486056">
        <w:rPr>
          <w:rFonts w:asciiTheme="minorHAnsi" w:eastAsia="Times New Roman" w:hAnsiTheme="minorHAnsi" w:cstheme="minorHAnsi"/>
          <w:b/>
          <w:bCs/>
          <w:lang w:val="es-CO" w:eastAsia="es-CO"/>
        </w:rPr>
        <w:t>IECA o ARNI</w:t>
      </w:r>
      <w:r w:rsidRPr="00486056">
        <w:rPr>
          <w:rFonts w:asciiTheme="minorHAnsi" w:eastAsia="Times New Roman" w:hAnsiTheme="minorHAnsi" w:cstheme="minorHAnsi"/>
          <w:lang w:val="es-CO" w:eastAsia="es-CO"/>
        </w:rPr>
        <w:t xml:space="preserve"> en pacientes sintomáticos?</w:t>
      </w:r>
      <w:r w:rsidRPr="00486056">
        <w:rPr>
          <w:rFonts w:asciiTheme="minorHAnsi" w:eastAsia="Times New Roman" w:hAnsiTheme="minorHAnsi" w:cstheme="minorHAnsi"/>
          <w:lang w:val="es-CO" w:eastAsia="es-CO"/>
        </w:rPr>
        <w:br/>
        <w:t xml:space="preserve">8. ¿Se prescribió </w:t>
      </w:r>
      <w:r w:rsidRPr="00486056">
        <w:rPr>
          <w:rFonts w:asciiTheme="minorHAnsi" w:eastAsia="Times New Roman" w:hAnsiTheme="minorHAnsi" w:cstheme="minorHAnsi"/>
          <w:b/>
          <w:bCs/>
          <w:lang w:val="es-CO" w:eastAsia="es-CO"/>
        </w:rPr>
        <w:t>betabloqueador</w:t>
      </w:r>
      <w:r w:rsidRPr="00486056">
        <w:rPr>
          <w:rFonts w:asciiTheme="minorHAnsi" w:eastAsia="Times New Roman" w:hAnsiTheme="minorHAnsi" w:cstheme="minorHAnsi"/>
          <w:lang w:val="es-CO" w:eastAsia="es-CO"/>
        </w:rPr>
        <w:t xml:space="preserve"> en pacientes estables?</w:t>
      </w:r>
      <w:r w:rsidRPr="00486056">
        <w:rPr>
          <w:rFonts w:asciiTheme="minorHAnsi" w:eastAsia="Times New Roman" w:hAnsiTheme="minorHAnsi" w:cstheme="minorHAnsi"/>
          <w:lang w:val="es-CO" w:eastAsia="es-CO"/>
        </w:rPr>
        <w:br/>
        <w:t xml:space="preserve">9. ¿Se indicó </w:t>
      </w:r>
      <w:r w:rsidRPr="00486056">
        <w:rPr>
          <w:rFonts w:asciiTheme="minorHAnsi" w:eastAsia="Times New Roman" w:hAnsiTheme="minorHAnsi" w:cstheme="minorHAnsi"/>
          <w:b/>
          <w:bCs/>
          <w:lang w:val="es-CO" w:eastAsia="es-CO"/>
        </w:rPr>
        <w:t>ARM</w:t>
      </w:r>
      <w:r w:rsidRPr="00486056">
        <w:rPr>
          <w:rFonts w:asciiTheme="minorHAnsi" w:eastAsia="Times New Roman" w:hAnsiTheme="minorHAnsi" w:cstheme="minorHAnsi"/>
          <w:lang w:val="es-CO" w:eastAsia="es-CO"/>
        </w:rPr>
        <w:t xml:space="preserve"> salvo contraindicación documentada?</w:t>
      </w:r>
      <w:r w:rsidRPr="00486056">
        <w:rPr>
          <w:rFonts w:asciiTheme="minorHAnsi" w:eastAsia="Times New Roman" w:hAnsiTheme="minorHAnsi" w:cstheme="minorHAnsi"/>
          <w:lang w:val="es-CO" w:eastAsia="es-CO"/>
        </w:rPr>
        <w:br/>
        <w:t xml:space="preserve">10. ¿Se indicó </w:t>
      </w:r>
      <w:r w:rsidRPr="00486056">
        <w:rPr>
          <w:rFonts w:asciiTheme="minorHAnsi" w:eastAsia="Times New Roman" w:hAnsiTheme="minorHAnsi" w:cstheme="minorHAnsi"/>
          <w:b/>
          <w:bCs/>
          <w:lang w:val="es-CO" w:eastAsia="es-CO"/>
        </w:rPr>
        <w:t>inhibidor de SGLT2 (dapagliflozina o empagliflozina)</w:t>
      </w:r>
      <w:r w:rsidRPr="00486056">
        <w:rPr>
          <w:rFonts w:asciiTheme="minorHAnsi" w:eastAsia="Times New Roman" w:hAnsiTheme="minorHAnsi" w:cstheme="minorHAnsi"/>
          <w:lang w:val="es-CO" w:eastAsia="es-CO"/>
        </w:rPr>
        <w:t xml:space="preserve"> en este grupo de pacientes?</w:t>
      </w:r>
    </w:p>
    <w:p w14:paraId="7454714B" w14:textId="77777777" w:rsidR="00486056" w:rsidRDefault="00486056" w:rsidP="00486056">
      <w:pPr>
        <w:widowControl/>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b/>
          <w:bCs/>
          <w:lang w:val="es-CO" w:eastAsia="es-CO"/>
        </w:rPr>
        <w:t>Tratamiento farmacológico – HFpEF (FEVI ≥50 %)</w:t>
      </w:r>
      <w:r w:rsidRPr="00486056">
        <w:rPr>
          <w:rFonts w:asciiTheme="minorHAnsi" w:eastAsia="Times New Roman" w:hAnsiTheme="minorHAnsi" w:cstheme="minorHAnsi"/>
          <w:lang w:val="es-CO" w:eastAsia="es-CO"/>
        </w:rPr>
        <w:br/>
        <w:t xml:space="preserve">11. ¿Se prescribió un </w:t>
      </w:r>
      <w:r w:rsidRPr="00486056">
        <w:rPr>
          <w:rFonts w:asciiTheme="minorHAnsi" w:eastAsia="Times New Roman" w:hAnsiTheme="minorHAnsi" w:cstheme="minorHAnsi"/>
          <w:b/>
          <w:bCs/>
          <w:lang w:val="es-CO" w:eastAsia="es-CO"/>
        </w:rPr>
        <w:t>inhibidor de SGLT2</w:t>
      </w:r>
      <w:r w:rsidRPr="00486056">
        <w:rPr>
          <w:rFonts w:asciiTheme="minorHAnsi" w:eastAsia="Times New Roman" w:hAnsiTheme="minorHAnsi" w:cstheme="minorHAnsi"/>
          <w:lang w:val="es-CO" w:eastAsia="es-CO"/>
        </w:rPr>
        <w:t xml:space="preserve"> en pacientes sintomáticos para reducir hospitalizaciones por IC?</w:t>
      </w:r>
      <w:r w:rsidRPr="00486056">
        <w:rPr>
          <w:rFonts w:asciiTheme="minorHAnsi" w:eastAsia="Times New Roman" w:hAnsiTheme="minorHAnsi" w:cstheme="minorHAnsi"/>
          <w:lang w:val="es-CO" w:eastAsia="es-CO"/>
        </w:rPr>
        <w:br/>
        <w:t xml:space="preserve">12. ¿Se utilizaron </w:t>
      </w:r>
      <w:r w:rsidRPr="00486056">
        <w:rPr>
          <w:rFonts w:asciiTheme="minorHAnsi" w:eastAsia="Times New Roman" w:hAnsiTheme="minorHAnsi" w:cstheme="minorHAnsi"/>
          <w:b/>
          <w:bCs/>
          <w:lang w:val="es-CO" w:eastAsia="es-CO"/>
        </w:rPr>
        <w:t>diuréticos</w:t>
      </w:r>
      <w:r w:rsidRPr="00486056">
        <w:rPr>
          <w:rFonts w:asciiTheme="minorHAnsi" w:eastAsia="Times New Roman" w:hAnsiTheme="minorHAnsi" w:cstheme="minorHAnsi"/>
          <w:lang w:val="es-CO" w:eastAsia="es-CO"/>
        </w:rPr>
        <w:t xml:space="preserve"> en presencia de congestión para alivio de síntomas?</w:t>
      </w:r>
    </w:p>
    <w:p w14:paraId="2313EC3A" w14:textId="24D51B9F" w:rsidR="00486056" w:rsidRPr="00486056" w:rsidRDefault="00486056" w:rsidP="00486056">
      <w:pPr>
        <w:widowControl/>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b/>
          <w:bCs/>
          <w:lang w:val="es-CO" w:eastAsia="es-CO"/>
        </w:rPr>
        <w:t>Manejo integral y seguimiento</w:t>
      </w:r>
      <w:r w:rsidRPr="00486056">
        <w:rPr>
          <w:rFonts w:asciiTheme="minorHAnsi" w:eastAsia="Times New Roman" w:hAnsiTheme="minorHAnsi" w:cstheme="minorHAnsi"/>
          <w:lang w:val="es-CO" w:eastAsia="es-CO"/>
        </w:rPr>
        <w:br/>
        <w:t>1</w:t>
      </w:r>
      <w:r>
        <w:rPr>
          <w:rFonts w:asciiTheme="minorHAnsi" w:eastAsia="Times New Roman" w:hAnsiTheme="minorHAnsi" w:cstheme="minorHAnsi"/>
          <w:lang w:val="es-CO" w:eastAsia="es-CO"/>
        </w:rPr>
        <w:t>3</w:t>
      </w:r>
      <w:r w:rsidRPr="00486056">
        <w:rPr>
          <w:rFonts w:asciiTheme="minorHAnsi" w:eastAsia="Times New Roman" w:hAnsiTheme="minorHAnsi" w:cstheme="minorHAnsi"/>
          <w:lang w:val="es-CO" w:eastAsia="es-CO"/>
        </w:rPr>
        <w:t>. ¿Los pacientes con FEVI &lt;35 % fueron remitidos oportunamente a cardiología para considerar terapias avanzadas (DAI, resincronización)?</w:t>
      </w:r>
      <w:r w:rsidRPr="00486056">
        <w:rPr>
          <w:rFonts w:asciiTheme="minorHAnsi" w:eastAsia="Times New Roman" w:hAnsiTheme="minorHAnsi" w:cstheme="minorHAnsi"/>
          <w:lang w:val="es-CO" w:eastAsia="es-CO"/>
        </w:rPr>
        <w:br/>
        <w:t>1</w:t>
      </w:r>
      <w:r>
        <w:rPr>
          <w:rFonts w:asciiTheme="minorHAnsi" w:eastAsia="Times New Roman" w:hAnsiTheme="minorHAnsi" w:cstheme="minorHAnsi"/>
          <w:lang w:val="es-CO" w:eastAsia="es-CO"/>
        </w:rPr>
        <w:t>4</w:t>
      </w:r>
      <w:r w:rsidRPr="00486056">
        <w:rPr>
          <w:rFonts w:asciiTheme="minorHAnsi" w:eastAsia="Times New Roman" w:hAnsiTheme="minorHAnsi" w:cstheme="minorHAnsi"/>
          <w:lang w:val="es-CO" w:eastAsia="es-CO"/>
        </w:rPr>
        <w:t>. ¿Se brindó educación al paciente y/o familia sobre signos de alarma, autocuidado y medidas para prevenir exacerbaciones?</w:t>
      </w:r>
      <w:r w:rsidRPr="00486056">
        <w:rPr>
          <w:rFonts w:asciiTheme="minorHAnsi" w:eastAsia="Times New Roman" w:hAnsiTheme="minorHAnsi" w:cstheme="minorHAnsi"/>
          <w:lang w:val="es-CO" w:eastAsia="es-CO"/>
        </w:rPr>
        <w:br/>
      </w:r>
    </w:p>
    <w:p w14:paraId="1022349D" w14:textId="06F5019A" w:rsidR="00486056" w:rsidRDefault="00486056" w:rsidP="00486056">
      <w:pPr>
        <w:pStyle w:val="Textoindependiente"/>
        <w:jc w:val="center"/>
        <w:rPr>
          <w:rFonts w:asciiTheme="minorHAnsi" w:hAnsiTheme="minorHAnsi" w:cstheme="minorHAnsi"/>
          <w:b/>
          <w:bCs/>
          <w:lang w:val="es-CO"/>
        </w:rPr>
      </w:pPr>
    </w:p>
    <w:p w14:paraId="004B1DC2" w14:textId="5CC1406A" w:rsidR="00486056" w:rsidRDefault="00486056" w:rsidP="00486056">
      <w:pPr>
        <w:pStyle w:val="Textoindependiente"/>
        <w:jc w:val="center"/>
        <w:rPr>
          <w:rFonts w:asciiTheme="minorHAnsi" w:hAnsiTheme="minorHAnsi" w:cstheme="minorHAnsi"/>
          <w:b/>
          <w:bCs/>
          <w:lang w:val="es-CO"/>
        </w:rPr>
      </w:pPr>
    </w:p>
    <w:p w14:paraId="7CD11166" w14:textId="7B957E0C" w:rsidR="00486056" w:rsidRDefault="00486056" w:rsidP="00486056">
      <w:pPr>
        <w:pStyle w:val="Textoindependiente"/>
        <w:jc w:val="center"/>
        <w:rPr>
          <w:rFonts w:asciiTheme="minorHAnsi" w:hAnsiTheme="minorHAnsi" w:cstheme="minorHAnsi"/>
          <w:b/>
          <w:bCs/>
          <w:lang w:val="es-CO"/>
        </w:rPr>
      </w:pPr>
    </w:p>
    <w:p w14:paraId="31118646" w14:textId="2D9218CA" w:rsidR="00486056" w:rsidRDefault="00486056" w:rsidP="00486056">
      <w:pPr>
        <w:pStyle w:val="Textoindependiente"/>
        <w:jc w:val="center"/>
        <w:rPr>
          <w:rFonts w:asciiTheme="minorHAnsi" w:hAnsiTheme="minorHAnsi" w:cstheme="minorHAnsi"/>
          <w:b/>
          <w:bCs/>
          <w:lang w:val="es-CO"/>
        </w:rPr>
      </w:pPr>
    </w:p>
    <w:p w14:paraId="58CDBC2C" w14:textId="67B8C610" w:rsidR="000C4D54" w:rsidRDefault="000C4D54" w:rsidP="00486056">
      <w:pPr>
        <w:pStyle w:val="Textoindependiente"/>
        <w:jc w:val="center"/>
        <w:rPr>
          <w:rFonts w:asciiTheme="minorHAnsi" w:hAnsiTheme="minorHAnsi" w:cstheme="minorHAnsi"/>
          <w:b/>
          <w:bCs/>
          <w:lang w:val="es-CO"/>
        </w:rPr>
      </w:pPr>
    </w:p>
    <w:p w14:paraId="36934B19" w14:textId="77777777" w:rsidR="000C4D54" w:rsidRDefault="000C4D54" w:rsidP="00486056">
      <w:pPr>
        <w:pStyle w:val="Textoindependiente"/>
        <w:jc w:val="center"/>
        <w:rPr>
          <w:rFonts w:asciiTheme="minorHAnsi" w:hAnsiTheme="minorHAnsi" w:cstheme="minorHAnsi"/>
          <w:b/>
          <w:bCs/>
          <w:lang w:val="es-CO"/>
        </w:rPr>
      </w:pPr>
    </w:p>
    <w:p w14:paraId="5A2BF9BD" w14:textId="6418A10C" w:rsidR="00486056" w:rsidRDefault="00486056" w:rsidP="00486056">
      <w:pPr>
        <w:pStyle w:val="Textoindependiente"/>
        <w:jc w:val="center"/>
        <w:rPr>
          <w:rFonts w:asciiTheme="minorHAnsi" w:hAnsiTheme="minorHAnsi" w:cstheme="minorHAnsi"/>
          <w:b/>
          <w:bCs/>
          <w:lang w:val="es-CO"/>
        </w:rPr>
      </w:pPr>
    </w:p>
    <w:p w14:paraId="1FE73DF3" w14:textId="05405F09" w:rsidR="00486056" w:rsidRDefault="00486056" w:rsidP="00486056">
      <w:pPr>
        <w:pStyle w:val="Textoindependiente"/>
        <w:jc w:val="center"/>
        <w:rPr>
          <w:rFonts w:asciiTheme="minorHAnsi" w:hAnsiTheme="minorHAnsi" w:cstheme="minorHAnsi"/>
          <w:b/>
          <w:bCs/>
          <w:lang w:val="es-CO"/>
        </w:rPr>
      </w:pPr>
    </w:p>
    <w:p w14:paraId="118A81E3" w14:textId="09A59BFD" w:rsidR="00486056" w:rsidRDefault="00486056" w:rsidP="00486056">
      <w:pPr>
        <w:pStyle w:val="Textoindependiente"/>
        <w:jc w:val="center"/>
        <w:rPr>
          <w:rFonts w:asciiTheme="minorHAnsi" w:hAnsiTheme="minorHAnsi" w:cstheme="minorHAnsi"/>
          <w:b/>
          <w:bCs/>
          <w:lang w:val="es-CO"/>
        </w:rPr>
      </w:pPr>
    </w:p>
    <w:p w14:paraId="7A764CD1" w14:textId="7D8491ED" w:rsidR="00486056" w:rsidRDefault="00486056" w:rsidP="00486056">
      <w:pPr>
        <w:pStyle w:val="Textoindependiente"/>
        <w:jc w:val="center"/>
        <w:rPr>
          <w:rFonts w:asciiTheme="minorHAnsi" w:hAnsiTheme="minorHAnsi" w:cstheme="minorHAnsi"/>
          <w:b/>
          <w:bCs/>
        </w:rPr>
      </w:pPr>
      <w:r w:rsidRPr="00486056">
        <w:rPr>
          <w:rFonts w:asciiTheme="minorHAnsi" w:hAnsiTheme="minorHAnsi" w:cstheme="minorHAnsi"/>
          <w:b/>
          <w:bCs/>
        </w:rPr>
        <w:lastRenderedPageBreak/>
        <w:t>Herramienta de Evaluación de adherencia</w:t>
      </w:r>
      <w:r>
        <w:rPr>
          <w:rFonts w:asciiTheme="minorHAnsi" w:hAnsiTheme="minorHAnsi" w:cstheme="minorHAnsi"/>
          <w:b/>
          <w:bCs/>
        </w:rPr>
        <w:t xml:space="preserve"> ICC AGUDA– URGENCIAS/HOSPITALIZACIÓN</w:t>
      </w:r>
    </w:p>
    <w:p w14:paraId="2091E281" w14:textId="77777777" w:rsidR="00486056" w:rsidRPr="00486056" w:rsidRDefault="00486056" w:rsidP="00486056">
      <w:pPr>
        <w:widowControl/>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lang w:val="es-CO" w:eastAsia="es-CO"/>
        </w:rPr>
        <w:t>Todas las preguntas de este instrumento deben responderse siguiendo la siguiente escala:</w:t>
      </w:r>
    </w:p>
    <w:p w14:paraId="17AB32C0" w14:textId="77777777" w:rsidR="00486056" w:rsidRPr="00486056" w:rsidRDefault="00486056" w:rsidP="00486056">
      <w:pPr>
        <w:widowControl/>
        <w:numPr>
          <w:ilvl w:val="0"/>
          <w:numId w:val="33"/>
        </w:numPr>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b/>
          <w:bCs/>
          <w:lang w:val="es-CO" w:eastAsia="es-CO"/>
        </w:rPr>
        <w:t>1 = No</w:t>
      </w:r>
    </w:p>
    <w:p w14:paraId="1DC6B8F5" w14:textId="77777777" w:rsidR="00486056" w:rsidRPr="00486056" w:rsidRDefault="00486056" w:rsidP="00486056">
      <w:pPr>
        <w:widowControl/>
        <w:numPr>
          <w:ilvl w:val="0"/>
          <w:numId w:val="33"/>
        </w:numPr>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b/>
          <w:bCs/>
          <w:lang w:val="es-CO" w:eastAsia="es-CO"/>
        </w:rPr>
        <w:t>5 = Sí</w:t>
      </w:r>
    </w:p>
    <w:p w14:paraId="6BB2543C" w14:textId="77777777" w:rsidR="00486056" w:rsidRPr="00486056" w:rsidRDefault="00486056" w:rsidP="00486056">
      <w:pPr>
        <w:widowControl/>
        <w:numPr>
          <w:ilvl w:val="0"/>
          <w:numId w:val="33"/>
        </w:numPr>
        <w:autoSpaceDE/>
        <w:autoSpaceDN/>
        <w:spacing w:before="100" w:beforeAutospacing="1" w:after="100" w:afterAutospacing="1"/>
        <w:rPr>
          <w:rFonts w:asciiTheme="minorHAnsi" w:eastAsia="Times New Roman" w:hAnsiTheme="minorHAnsi" w:cstheme="minorHAnsi"/>
          <w:lang w:val="es-CO" w:eastAsia="es-CO"/>
        </w:rPr>
      </w:pPr>
      <w:r w:rsidRPr="00486056">
        <w:rPr>
          <w:rFonts w:asciiTheme="minorHAnsi" w:eastAsia="Times New Roman" w:hAnsiTheme="minorHAnsi" w:cstheme="minorHAnsi"/>
          <w:b/>
          <w:bCs/>
          <w:lang w:val="es-CO" w:eastAsia="es-CO"/>
        </w:rPr>
        <w:t>N/A = No aplica</w:t>
      </w:r>
    </w:p>
    <w:p w14:paraId="669A6105" w14:textId="77777777" w:rsidR="00486056" w:rsidRPr="00486056" w:rsidRDefault="00486056" w:rsidP="00486056">
      <w:pPr>
        <w:pStyle w:val="Ttulo3"/>
        <w:rPr>
          <w:rFonts w:asciiTheme="minorHAnsi" w:hAnsiTheme="minorHAnsi" w:cstheme="minorHAnsi"/>
          <w:sz w:val="22"/>
          <w:szCs w:val="22"/>
        </w:rPr>
      </w:pPr>
      <w:r w:rsidRPr="00486056">
        <w:rPr>
          <w:rStyle w:val="Textoennegrita"/>
          <w:rFonts w:asciiTheme="minorHAnsi" w:hAnsiTheme="minorHAnsi" w:cstheme="minorHAnsi"/>
          <w:b/>
          <w:bCs/>
          <w:sz w:val="22"/>
          <w:szCs w:val="22"/>
        </w:rPr>
        <w:t>A. Evaluación clínica y clasificación</w:t>
      </w:r>
    </w:p>
    <w:p w14:paraId="54084CC5" w14:textId="1C3734AB" w:rsidR="0047454D" w:rsidRPr="0047454D" w:rsidRDefault="0047454D" w:rsidP="00486056">
      <w:pPr>
        <w:pStyle w:val="NormalWeb"/>
        <w:numPr>
          <w:ilvl w:val="0"/>
          <w:numId w:val="34"/>
        </w:numPr>
        <w:rPr>
          <w:rFonts w:asciiTheme="minorHAnsi" w:hAnsiTheme="minorHAnsi" w:cstheme="minorHAnsi"/>
          <w:sz w:val="20"/>
          <w:szCs w:val="20"/>
        </w:rPr>
      </w:pPr>
      <w:r w:rsidRPr="0047454D">
        <w:rPr>
          <w:rFonts w:asciiTheme="minorHAnsi" w:hAnsiTheme="minorHAnsi" w:cstheme="minorHAnsi"/>
          <w:sz w:val="22"/>
          <w:szCs w:val="22"/>
        </w:rPr>
        <w:t>¿Se clasifica al paciente dentro de uno de los fenotipos establecidos (ICA descompensada, ICA ventricular derecha aislada, edema agudo de pulmón, shock cardiogénico)</w:t>
      </w:r>
      <w:r w:rsidR="002F148D">
        <w:rPr>
          <w:rFonts w:asciiTheme="minorHAnsi" w:hAnsiTheme="minorHAnsi" w:cstheme="minorHAnsi"/>
          <w:sz w:val="22"/>
          <w:szCs w:val="22"/>
        </w:rPr>
        <w:t xml:space="preserve"> y/o Stevenson</w:t>
      </w:r>
      <w:r w:rsidRPr="0047454D">
        <w:rPr>
          <w:rFonts w:asciiTheme="minorHAnsi" w:hAnsiTheme="minorHAnsi" w:cstheme="minorHAnsi"/>
          <w:sz w:val="22"/>
          <w:szCs w:val="22"/>
        </w:rPr>
        <w:t>?</w:t>
      </w:r>
    </w:p>
    <w:p w14:paraId="15EBFF56" w14:textId="612B4523" w:rsidR="00486056" w:rsidRPr="00486056" w:rsidRDefault="00486056" w:rsidP="00486056">
      <w:pPr>
        <w:pStyle w:val="NormalWeb"/>
        <w:numPr>
          <w:ilvl w:val="0"/>
          <w:numId w:val="34"/>
        </w:numPr>
        <w:rPr>
          <w:rFonts w:asciiTheme="minorHAnsi" w:hAnsiTheme="minorHAnsi" w:cstheme="minorHAnsi"/>
          <w:sz w:val="22"/>
          <w:szCs w:val="22"/>
        </w:rPr>
      </w:pPr>
      <w:r w:rsidRPr="00486056">
        <w:rPr>
          <w:rFonts w:asciiTheme="minorHAnsi" w:hAnsiTheme="minorHAnsi" w:cstheme="minorHAnsi"/>
          <w:sz w:val="22"/>
          <w:szCs w:val="22"/>
        </w:rPr>
        <w:t xml:space="preserve">¿Se </w:t>
      </w:r>
      <w:r>
        <w:rPr>
          <w:rFonts w:asciiTheme="minorHAnsi" w:hAnsiTheme="minorHAnsi" w:cstheme="minorHAnsi"/>
          <w:sz w:val="22"/>
          <w:szCs w:val="22"/>
        </w:rPr>
        <w:t>documenta identificación de la causa</w:t>
      </w:r>
      <w:r w:rsidRPr="00486056">
        <w:rPr>
          <w:rFonts w:asciiTheme="minorHAnsi" w:hAnsiTheme="minorHAnsi" w:cstheme="minorHAnsi"/>
          <w:sz w:val="22"/>
          <w:szCs w:val="22"/>
        </w:rPr>
        <w:t>?</w:t>
      </w:r>
    </w:p>
    <w:p w14:paraId="6AD013C3" w14:textId="77777777" w:rsidR="0047454D" w:rsidRPr="0047454D" w:rsidRDefault="0047454D" w:rsidP="0047454D">
      <w:pPr>
        <w:pStyle w:val="Ttulo3"/>
        <w:jc w:val="both"/>
        <w:rPr>
          <w:rFonts w:asciiTheme="minorHAnsi" w:hAnsiTheme="minorHAnsi" w:cstheme="minorHAnsi"/>
          <w:sz w:val="22"/>
          <w:szCs w:val="22"/>
        </w:rPr>
      </w:pPr>
      <w:r w:rsidRPr="0047454D">
        <w:rPr>
          <w:rStyle w:val="Textoennegrita"/>
          <w:rFonts w:asciiTheme="minorHAnsi" w:hAnsiTheme="minorHAnsi" w:cstheme="minorHAnsi"/>
          <w:b/>
          <w:bCs/>
          <w:sz w:val="22"/>
          <w:szCs w:val="22"/>
        </w:rPr>
        <w:t>B. Tratamiento según fenotipo</w:t>
      </w:r>
    </w:p>
    <w:p w14:paraId="4B930465" w14:textId="77777777" w:rsidR="0047454D" w:rsidRPr="0047454D" w:rsidRDefault="0047454D" w:rsidP="0047454D">
      <w:pPr>
        <w:pStyle w:val="NormalWeb"/>
        <w:numPr>
          <w:ilvl w:val="0"/>
          <w:numId w:val="37"/>
        </w:numPr>
        <w:jc w:val="both"/>
        <w:rPr>
          <w:rFonts w:asciiTheme="minorHAnsi" w:hAnsiTheme="minorHAnsi" w:cstheme="minorHAnsi"/>
          <w:sz w:val="22"/>
          <w:szCs w:val="22"/>
        </w:rPr>
      </w:pPr>
      <w:r w:rsidRPr="0047454D">
        <w:rPr>
          <w:rStyle w:val="Textoennegrita"/>
          <w:rFonts w:asciiTheme="minorHAnsi" w:hAnsiTheme="minorHAnsi" w:cstheme="minorHAnsi"/>
          <w:sz w:val="22"/>
          <w:szCs w:val="22"/>
        </w:rPr>
        <w:t>ICA descompensada:</w:t>
      </w:r>
      <w:r w:rsidRPr="0047454D">
        <w:rPr>
          <w:rFonts w:asciiTheme="minorHAnsi" w:hAnsiTheme="minorHAnsi" w:cstheme="minorHAnsi"/>
          <w:sz w:val="22"/>
          <w:szCs w:val="22"/>
        </w:rPr>
        <w:t xml:space="preserve"> ¿Se indicó ajuste de tratamiento oral y/o diuréticos endovenosos de acuerdo con la sobrecarga de volumen?</w:t>
      </w:r>
    </w:p>
    <w:p w14:paraId="621C678A" w14:textId="77777777" w:rsidR="0047454D" w:rsidRPr="0047454D" w:rsidRDefault="0047454D" w:rsidP="0047454D">
      <w:pPr>
        <w:pStyle w:val="NormalWeb"/>
        <w:numPr>
          <w:ilvl w:val="0"/>
          <w:numId w:val="37"/>
        </w:numPr>
        <w:jc w:val="both"/>
        <w:rPr>
          <w:rFonts w:asciiTheme="minorHAnsi" w:hAnsiTheme="minorHAnsi" w:cstheme="minorHAnsi"/>
          <w:sz w:val="22"/>
          <w:szCs w:val="22"/>
        </w:rPr>
      </w:pPr>
      <w:r w:rsidRPr="0047454D">
        <w:rPr>
          <w:rStyle w:val="Textoennegrita"/>
          <w:rFonts w:asciiTheme="minorHAnsi" w:hAnsiTheme="minorHAnsi" w:cstheme="minorHAnsi"/>
          <w:sz w:val="22"/>
          <w:szCs w:val="22"/>
        </w:rPr>
        <w:t>ICA ventricular derecha aislada:</w:t>
      </w:r>
      <w:r w:rsidRPr="0047454D">
        <w:rPr>
          <w:rFonts w:asciiTheme="minorHAnsi" w:hAnsiTheme="minorHAnsi" w:cstheme="minorHAnsi"/>
          <w:sz w:val="22"/>
          <w:szCs w:val="22"/>
        </w:rPr>
        <w:t xml:space="preserve"> ¿Se documentó manejo con líquidos, tratamiento específico de la causa desencadenante y, cuando fue necesario, vasopresores/inotrópicos?</w:t>
      </w:r>
    </w:p>
    <w:p w14:paraId="76BCF298" w14:textId="77777777" w:rsidR="0047454D" w:rsidRPr="0047454D" w:rsidRDefault="0047454D" w:rsidP="0047454D">
      <w:pPr>
        <w:pStyle w:val="NormalWeb"/>
        <w:numPr>
          <w:ilvl w:val="0"/>
          <w:numId w:val="37"/>
        </w:numPr>
        <w:jc w:val="both"/>
        <w:rPr>
          <w:rFonts w:asciiTheme="minorHAnsi" w:hAnsiTheme="minorHAnsi" w:cstheme="minorHAnsi"/>
          <w:sz w:val="22"/>
          <w:szCs w:val="22"/>
        </w:rPr>
      </w:pPr>
      <w:r w:rsidRPr="0047454D">
        <w:rPr>
          <w:rStyle w:val="Textoennegrita"/>
          <w:rFonts w:asciiTheme="minorHAnsi" w:hAnsiTheme="minorHAnsi" w:cstheme="minorHAnsi"/>
          <w:sz w:val="22"/>
          <w:szCs w:val="22"/>
        </w:rPr>
        <w:t>Edema agudo de pulmón:</w:t>
      </w:r>
      <w:r w:rsidRPr="0047454D">
        <w:rPr>
          <w:rFonts w:asciiTheme="minorHAnsi" w:hAnsiTheme="minorHAnsi" w:cstheme="minorHAnsi"/>
          <w:sz w:val="22"/>
          <w:szCs w:val="22"/>
        </w:rPr>
        <w:t xml:space="preserve"> ¿Se administraron diuréticos endovenosos y oxigenoterapia o ventilación de soporte según necesidad?</w:t>
      </w:r>
    </w:p>
    <w:p w14:paraId="49B3ACC6" w14:textId="77777777" w:rsidR="0047454D" w:rsidRPr="0047454D" w:rsidRDefault="0047454D" w:rsidP="0047454D">
      <w:pPr>
        <w:pStyle w:val="NormalWeb"/>
        <w:numPr>
          <w:ilvl w:val="0"/>
          <w:numId w:val="37"/>
        </w:numPr>
        <w:jc w:val="both"/>
        <w:rPr>
          <w:rFonts w:asciiTheme="minorHAnsi" w:hAnsiTheme="minorHAnsi" w:cstheme="minorHAnsi"/>
          <w:sz w:val="22"/>
          <w:szCs w:val="22"/>
        </w:rPr>
      </w:pPr>
      <w:r w:rsidRPr="0047454D">
        <w:rPr>
          <w:rStyle w:val="Textoennegrita"/>
          <w:rFonts w:asciiTheme="minorHAnsi" w:hAnsiTheme="minorHAnsi" w:cstheme="minorHAnsi"/>
          <w:sz w:val="22"/>
          <w:szCs w:val="22"/>
        </w:rPr>
        <w:t>Shock cardiogénico:</w:t>
      </w:r>
      <w:r w:rsidRPr="0047454D">
        <w:rPr>
          <w:rFonts w:asciiTheme="minorHAnsi" w:hAnsiTheme="minorHAnsi" w:cstheme="minorHAnsi"/>
          <w:sz w:val="22"/>
          <w:szCs w:val="22"/>
        </w:rPr>
        <w:t xml:space="preserve"> ¿Se instauró manejo con inotrópicos/vasopresores y se consideró soporte mecánico circulatorio cuando estuvo indicado?</w:t>
      </w:r>
    </w:p>
    <w:p w14:paraId="249F6F73" w14:textId="055E20BB" w:rsidR="0047454D" w:rsidRPr="00486056" w:rsidRDefault="0047454D" w:rsidP="0047454D">
      <w:pPr>
        <w:pStyle w:val="Ttulo3"/>
        <w:rPr>
          <w:rFonts w:asciiTheme="minorHAnsi" w:hAnsiTheme="minorHAnsi" w:cstheme="minorHAnsi"/>
          <w:sz w:val="22"/>
          <w:szCs w:val="22"/>
        </w:rPr>
      </w:pPr>
      <w:r w:rsidRPr="0047454D">
        <w:rPr>
          <w:rStyle w:val="Textoennegrita"/>
          <w:b/>
          <w:bCs/>
        </w:rPr>
        <w:t xml:space="preserve"> </w:t>
      </w:r>
    </w:p>
    <w:p w14:paraId="315DE711" w14:textId="77777777" w:rsidR="00486056" w:rsidRPr="00486056" w:rsidRDefault="00486056" w:rsidP="00486056">
      <w:pPr>
        <w:pStyle w:val="Textoindependiente"/>
        <w:jc w:val="center"/>
        <w:rPr>
          <w:rFonts w:asciiTheme="minorHAnsi" w:hAnsiTheme="minorHAnsi" w:cstheme="minorHAnsi"/>
          <w:b/>
          <w:bCs/>
          <w:lang w:val="es-CO"/>
        </w:rPr>
      </w:pPr>
    </w:p>
    <w:sectPr w:rsidR="00486056" w:rsidRPr="00486056">
      <w:pgSz w:w="12240" w:h="15840"/>
      <w:pgMar w:top="1840" w:right="680" w:bottom="940" w:left="900" w:header="713" w:footer="6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4C6EC" w14:textId="77777777" w:rsidR="00D274E4" w:rsidRDefault="00D274E4">
      <w:r>
        <w:separator/>
      </w:r>
    </w:p>
  </w:endnote>
  <w:endnote w:type="continuationSeparator" w:id="0">
    <w:p w14:paraId="426F7EE5" w14:textId="77777777" w:rsidR="00D274E4" w:rsidRDefault="00D27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856EE" w14:textId="519BD1AC" w:rsidR="00D15B1B" w:rsidRDefault="00D15B1B">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CB689" w14:textId="77777777" w:rsidR="00D274E4" w:rsidRDefault="00D274E4">
      <w:r>
        <w:separator/>
      </w:r>
    </w:p>
  </w:footnote>
  <w:footnote w:type="continuationSeparator" w:id="0">
    <w:p w14:paraId="024E8A1D" w14:textId="77777777" w:rsidR="00D274E4" w:rsidRDefault="00D27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CellMar>
        <w:top w:w="15" w:type="dxa"/>
        <w:left w:w="15" w:type="dxa"/>
        <w:bottom w:w="15" w:type="dxa"/>
        <w:right w:w="15" w:type="dxa"/>
      </w:tblCellMar>
      <w:tblLook w:val="04A0" w:firstRow="1" w:lastRow="0" w:firstColumn="1" w:lastColumn="0" w:noHBand="0" w:noVBand="1"/>
    </w:tblPr>
    <w:tblGrid>
      <w:gridCol w:w="2102"/>
      <w:gridCol w:w="1956"/>
      <w:gridCol w:w="239"/>
      <w:gridCol w:w="1032"/>
      <w:gridCol w:w="4715"/>
    </w:tblGrid>
    <w:tr w:rsidR="004B40B5" w:rsidRPr="004B40B5" w14:paraId="16DF2A81" w14:textId="77777777" w:rsidTr="00E63EFE">
      <w:trPr>
        <w:trHeight w:val="252"/>
        <w:jc w:val="center"/>
      </w:trPr>
      <w:tc>
        <w:tcPr>
          <w:tcW w:w="210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E60984" w14:textId="3D632697" w:rsidR="004B40B5" w:rsidRPr="004B40B5" w:rsidRDefault="004B40B5" w:rsidP="004B40B5">
          <w:pPr>
            <w:widowControl/>
            <w:autoSpaceDE/>
            <w:autoSpaceDN/>
            <w:jc w:val="center"/>
            <w:rPr>
              <w:rFonts w:ascii="Times New Roman" w:eastAsia="Times New Roman" w:hAnsi="Times New Roman" w:cs="Times New Roman"/>
              <w:sz w:val="24"/>
              <w:szCs w:val="24"/>
              <w:lang w:val="es-CO" w:eastAsia="es-CO"/>
            </w:rPr>
          </w:pPr>
          <w:r w:rsidRPr="004B40B5">
            <w:rPr>
              <w:rFonts w:ascii="Calibri" w:eastAsia="Times New Roman" w:hAnsi="Calibri" w:cs="Calibri"/>
              <w:noProof/>
              <w:color w:val="000000"/>
              <w:bdr w:val="none" w:sz="0" w:space="0" w:color="auto" w:frame="1"/>
              <w:lang w:val="es-419" w:eastAsia="es-419"/>
            </w:rPr>
            <w:drawing>
              <wp:inline distT="0" distB="0" distL="0" distR="0" wp14:anchorId="0085ED1C" wp14:editId="27ECAADA">
                <wp:extent cx="891540" cy="723900"/>
                <wp:effectExtent l="0" t="0" r="3810" b="0"/>
                <wp:docPr id="2043826104" name="Imagen 204382610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1540" cy="723900"/>
                        </a:xfrm>
                        <a:prstGeom prst="rect">
                          <a:avLst/>
                        </a:prstGeom>
                        <a:noFill/>
                        <a:ln>
                          <a:noFill/>
                        </a:ln>
                      </pic:spPr>
                    </pic:pic>
                  </a:graphicData>
                </a:graphic>
              </wp:inline>
            </w:drawing>
          </w:r>
        </w:p>
      </w:tc>
      <w:tc>
        <w:tcPr>
          <w:tcW w:w="794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07D0BA" w14:textId="5203CD53" w:rsidR="004B40B5" w:rsidRPr="004B40B5" w:rsidRDefault="004B40B5" w:rsidP="004B40B5">
          <w:pPr>
            <w:widowControl/>
            <w:autoSpaceDE/>
            <w:autoSpaceDN/>
            <w:jc w:val="center"/>
            <w:rPr>
              <w:rFonts w:ascii="Times New Roman" w:eastAsia="Times New Roman" w:hAnsi="Times New Roman" w:cs="Times New Roman"/>
              <w:sz w:val="24"/>
              <w:szCs w:val="24"/>
              <w:lang w:val="es-CO" w:eastAsia="es-CO"/>
            </w:rPr>
          </w:pPr>
          <w:r w:rsidRPr="004B40B5">
            <w:rPr>
              <w:rFonts w:ascii="Calibri" w:eastAsia="Times New Roman" w:hAnsi="Calibri" w:cs="Calibri"/>
              <w:b/>
              <w:bCs/>
              <w:color w:val="000000"/>
              <w:sz w:val="20"/>
              <w:szCs w:val="20"/>
              <w:lang w:val="es-CO" w:eastAsia="es-CO"/>
            </w:rPr>
            <w:t>HOSPITAL REGIONAL DE MONIQUIRA E.S.</w:t>
          </w:r>
          <w:r w:rsidR="004E7913">
            <w:rPr>
              <w:rFonts w:ascii="Calibri" w:eastAsia="Times New Roman" w:hAnsi="Calibri" w:cs="Calibri"/>
              <w:b/>
              <w:bCs/>
              <w:color w:val="000000"/>
              <w:sz w:val="20"/>
              <w:szCs w:val="20"/>
              <w:lang w:val="es-CO" w:eastAsia="es-CO"/>
            </w:rPr>
            <w:t xml:space="preserve"> </w:t>
          </w:r>
          <w:r>
            <w:rPr>
              <w:rFonts w:ascii="Calibri" w:eastAsia="Times New Roman" w:hAnsi="Calibri" w:cs="Calibri"/>
              <w:b/>
              <w:bCs/>
              <w:color w:val="000000"/>
              <w:sz w:val="20"/>
              <w:szCs w:val="20"/>
              <w:lang w:val="es-CO" w:eastAsia="es-CO"/>
            </w:rPr>
            <w:t>E</w:t>
          </w:r>
        </w:p>
      </w:tc>
    </w:tr>
    <w:tr w:rsidR="004B40B5" w:rsidRPr="004B40B5" w14:paraId="16F77703" w14:textId="77777777" w:rsidTr="00276D94">
      <w:trPr>
        <w:trHeight w:val="282"/>
        <w:jc w:val="center"/>
      </w:trPr>
      <w:tc>
        <w:tcPr>
          <w:tcW w:w="2102" w:type="dxa"/>
          <w:vMerge/>
          <w:tcBorders>
            <w:top w:val="single" w:sz="4" w:space="0" w:color="000000"/>
            <w:left w:val="single" w:sz="4" w:space="0" w:color="000000"/>
            <w:bottom w:val="single" w:sz="4" w:space="0" w:color="000000"/>
            <w:right w:val="single" w:sz="4" w:space="0" w:color="000000"/>
          </w:tcBorders>
          <w:vAlign w:val="center"/>
          <w:hideMark/>
        </w:tcPr>
        <w:p w14:paraId="0A6E582B" w14:textId="77777777" w:rsidR="004B40B5" w:rsidRPr="004B40B5" w:rsidRDefault="004B40B5" w:rsidP="004B40B5">
          <w:pPr>
            <w:widowControl/>
            <w:autoSpaceDE/>
            <w:autoSpaceDN/>
            <w:rPr>
              <w:rFonts w:ascii="Times New Roman" w:eastAsia="Times New Roman" w:hAnsi="Times New Roman" w:cs="Times New Roman"/>
              <w:sz w:val="24"/>
              <w:szCs w:val="24"/>
              <w:lang w:val="es-CO" w:eastAsia="es-CO"/>
            </w:rPr>
          </w:pPr>
        </w:p>
      </w:tc>
      <w:tc>
        <w:tcPr>
          <w:tcW w:w="794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9156B" w14:textId="5FC71836" w:rsidR="004B40B5" w:rsidRPr="004B40B5" w:rsidRDefault="004B402B" w:rsidP="004B40B5">
          <w:pPr>
            <w:widowControl/>
            <w:autoSpaceDE/>
            <w:autoSpaceDN/>
            <w:jc w:val="center"/>
            <w:rPr>
              <w:rFonts w:ascii="Times New Roman" w:eastAsia="Times New Roman" w:hAnsi="Times New Roman" w:cs="Times New Roman"/>
              <w:sz w:val="24"/>
              <w:szCs w:val="24"/>
              <w:lang w:val="es-CO" w:eastAsia="es-CO"/>
            </w:rPr>
          </w:pPr>
          <w:r>
            <w:rPr>
              <w:rFonts w:ascii="Calibri" w:eastAsia="Times New Roman" w:hAnsi="Calibri" w:cs="Calibri"/>
              <w:b/>
              <w:bCs/>
              <w:color w:val="000000"/>
              <w:sz w:val="20"/>
              <w:szCs w:val="20"/>
              <w:lang w:val="es-CO" w:eastAsia="es-CO"/>
            </w:rPr>
            <w:t>FORMATO PLAN INSTITUCIONAL</w:t>
          </w:r>
          <w:r w:rsidR="00AA2D4A">
            <w:rPr>
              <w:rFonts w:ascii="Calibri" w:eastAsia="Times New Roman" w:hAnsi="Calibri" w:cs="Calibri"/>
              <w:b/>
              <w:bCs/>
              <w:color w:val="000000"/>
              <w:sz w:val="20"/>
              <w:szCs w:val="20"/>
              <w:lang w:val="es-CO" w:eastAsia="es-CO"/>
            </w:rPr>
            <w:t xml:space="preserve"> DE </w:t>
          </w:r>
          <w:r w:rsidR="004E7913">
            <w:rPr>
              <w:rFonts w:ascii="Calibri" w:eastAsia="Times New Roman" w:hAnsi="Calibri" w:cs="Calibri"/>
              <w:b/>
              <w:bCs/>
              <w:color w:val="000000"/>
              <w:sz w:val="20"/>
              <w:szCs w:val="20"/>
              <w:lang w:val="es-CO" w:eastAsia="es-CO"/>
            </w:rPr>
            <w:t>IMPLEMENTACIÓN</w:t>
          </w:r>
        </w:p>
      </w:tc>
    </w:tr>
    <w:tr w:rsidR="004B40B5" w:rsidRPr="004B40B5" w14:paraId="18C0AED8" w14:textId="77777777" w:rsidTr="00E63EFE">
      <w:trPr>
        <w:trHeight w:val="495"/>
        <w:jc w:val="center"/>
      </w:trPr>
      <w:tc>
        <w:tcPr>
          <w:tcW w:w="2102" w:type="dxa"/>
          <w:vMerge/>
          <w:tcBorders>
            <w:top w:val="single" w:sz="4" w:space="0" w:color="000000"/>
            <w:left w:val="single" w:sz="4" w:space="0" w:color="000000"/>
            <w:bottom w:val="single" w:sz="4" w:space="0" w:color="000000"/>
            <w:right w:val="single" w:sz="4" w:space="0" w:color="000000"/>
          </w:tcBorders>
          <w:vAlign w:val="center"/>
          <w:hideMark/>
        </w:tcPr>
        <w:p w14:paraId="2E9D74AC" w14:textId="77777777" w:rsidR="004B40B5" w:rsidRPr="004B40B5" w:rsidRDefault="004B40B5" w:rsidP="004B40B5">
          <w:pPr>
            <w:widowControl/>
            <w:autoSpaceDE/>
            <w:autoSpaceDN/>
            <w:rPr>
              <w:rFonts w:ascii="Times New Roman" w:eastAsia="Times New Roman" w:hAnsi="Times New Roman" w:cs="Times New Roman"/>
              <w:sz w:val="24"/>
              <w:szCs w:val="24"/>
              <w:lang w:val="es-CO" w:eastAsia="es-CO"/>
            </w:rPr>
          </w:pPr>
        </w:p>
      </w:tc>
      <w:tc>
        <w:tcPr>
          <w:tcW w:w="7942"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1C85E" w14:textId="77777777" w:rsidR="004B40B5" w:rsidRPr="004B40B5" w:rsidRDefault="004B40B5" w:rsidP="004B40B5">
          <w:pPr>
            <w:widowControl/>
            <w:autoSpaceDE/>
            <w:autoSpaceDN/>
            <w:jc w:val="center"/>
            <w:rPr>
              <w:rFonts w:ascii="Times New Roman" w:eastAsia="Times New Roman" w:hAnsi="Times New Roman" w:cs="Times New Roman"/>
              <w:sz w:val="24"/>
              <w:szCs w:val="24"/>
              <w:lang w:val="es-CO" w:eastAsia="es-CO"/>
            </w:rPr>
          </w:pPr>
          <w:r w:rsidRPr="004B40B5">
            <w:rPr>
              <w:rFonts w:ascii="Calibri" w:eastAsia="Times New Roman" w:hAnsi="Calibri" w:cs="Calibri"/>
              <w:b/>
              <w:bCs/>
              <w:color w:val="000000"/>
              <w:sz w:val="20"/>
              <w:szCs w:val="20"/>
              <w:lang w:val="es-CO" w:eastAsia="es-CO"/>
            </w:rPr>
            <w:t>PROCESO DE GESTIÓN DE CALIDAD</w:t>
          </w:r>
          <w:r w:rsidRPr="004B40B5">
            <w:rPr>
              <w:rFonts w:ascii="Calibri" w:eastAsia="Times New Roman" w:hAnsi="Calibri" w:cs="Calibri"/>
              <w:b/>
              <w:bCs/>
              <w:color w:val="000000"/>
              <w:sz w:val="20"/>
              <w:szCs w:val="20"/>
              <w:lang w:val="es-CO" w:eastAsia="es-CO"/>
            </w:rPr>
            <w:br/>
            <w:t>SUBPROCESO: AUDITORÍA DE HC Y GPC </w:t>
          </w:r>
        </w:p>
      </w:tc>
    </w:tr>
    <w:tr w:rsidR="00E63EFE" w:rsidRPr="004B40B5" w14:paraId="48495F23" w14:textId="77777777" w:rsidTr="00E63EFE">
      <w:trPr>
        <w:trHeight w:val="261"/>
        <w:jc w:val="center"/>
      </w:trPr>
      <w:tc>
        <w:tcPr>
          <w:tcW w:w="2102" w:type="dxa"/>
          <w:vMerge/>
          <w:tcBorders>
            <w:top w:val="single" w:sz="4" w:space="0" w:color="000000"/>
            <w:left w:val="single" w:sz="4" w:space="0" w:color="000000"/>
            <w:bottom w:val="single" w:sz="4" w:space="0" w:color="000000"/>
            <w:right w:val="single" w:sz="4" w:space="0" w:color="000000"/>
          </w:tcBorders>
          <w:vAlign w:val="center"/>
          <w:hideMark/>
        </w:tcPr>
        <w:p w14:paraId="33004F24" w14:textId="77777777" w:rsidR="004B40B5" w:rsidRPr="004B40B5" w:rsidRDefault="004B40B5" w:rsidP="004B40B5">
          <w:pPr>
            <w:widowControl/>
            <w:autoSpaceDE/>
            <w:autoSpaceDN/>
            <w:rPr>
              <w:rFonts w:ascii="Times New Roman" w:eastAsia="Times New Roman" w:hAnsi="Times New Roman" w:cs="Times New Roman"/>
              <w:sz w:val="24"/>
              <w:szCs w:val="24"/>
              <w:lang w:val="es-CO" w:eastAsia="es-CO"/>
            </w:rPr>
          </w:pPr>
        </w:p>
      </w:tc>
      <w:tc>
        <w:tcPr>
          <w:tcW w:w="1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8D42C" w14:textId="77777777" w:rsidR="004B40B5" w:rsidRPr="004B40B5" w:rsidRDefault="004B40B5" w:rsidP="004B40B5">
          <w:pPr>
            <w:widowControl/>
            <w:autoSpaceDE/>
            <w:autoSpaceDN/>
            <w:jc w:val="center"/>
            <w:rPr>
              <w:rFonts w:ascii="Times New Roman" w:eastAsia="Times New Roman" w:hAnsi="Times New Roman" w:cs="Times New Roman"/>
              <w:sz w:val="24"/>
              <w:szCs w:val="24"/>
              <w:lang w:val="es-CO" w:eastAsia="es-CO"/>
            </w:rPr>
          </w:pPr>
          <w:r w:rsidRPr="004B40B5">
            <w:rPr>
              <w:rFonts w:ascii="Calibri" w:eastAsia="Times New Roman" w:hAnsi="Calibri" w:cs="Calibri"/>
              <w:b/>
              <w:bCs/>
              <w:color w:val="000000"/>
              <w:sz w:val="20"/>
              <w:szCs w:val="20"/>
              <w:lang w:val="es-CO" w:eastAsia="es-CO"/>
            </w:rPr>
            <w:t>CÓDIGO: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06962" w14:textId="3BC0FB67" w:rsidR="004B40B5" w:rsidRPr="004B40B5" w:rsidRDefault="004B40B5" w:rsidP="004B40B5">
          <w:pPr>
            <w:widowControl/>
            <w:autoSpaceDE/>
            <w:autoSpaceDN/>
            <w:jc w:val="center"/>
            <w:rPr>
              <w:rFonts w:ascii="Times New Roman" w:eastAsia="Times New Roman" w:hAnsi="Times New Roman" w:cs="Times New Roman"/>
              <w:sz w:val="24"/>
              <w:szCs w:val="24"/>
              <w:lang w:val="es-CO" w:eastAsia="es-CO"/>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7C6CA" w14:textId="77777777" w:rsidR="004B40B5" w:rsidRPr="004B40B5" w:rsidRDefault="004B40B5" w:rsidP="004B40B5">
          <w:pPr>
            <w:widowControl/>
            <w:autoSpaceDE/>
            <w:autoSpaceDN/>
            <w:jc w:val="center"/>
            <w:rPr>
              <w:rFonts w:ascii="Times New Roman" w:eastAsia="Times New Roman" w:hAnsi="Times New Roman" w:cs="Times New Roman"/>
              <w:sz w:val="24"/>
              <w:szCs w:val="24"/>
              <w:lang w:val="es-CO" w:eastAsia="es-CO"/>
            </w:rPr>
          </w:pPr>
          <w:r w:rsidRPr="004B40B5">
            <w:rPr>
              <w:rFonts w:ascii="Calibri" w:eastAsia="Times New Roman" w:hAnsi="Calibri" w:cs="Calibri"/>
              <w:b/>
              <w:bCs/>
              <w:color w:val="000000"/>
              <w:sz w:val="20"/>
              <w:szCs w:val="20"/>
              <w:lang w:val="es-CO" w:eastAsia="es-CO"/>
            </w:rPr>
            <w:t>VERSIÓN</w:t>
          </w:r>
        </w:p>
      </w:tc>
      <w:tc>
        <w:tcPr>
          <w:tcW w:w="4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122CB2" w14:textId="4CB7374B" w:rsidR="004B40B5" w:rsidRPr="004B40B5" w:rsidRDefault="004B40B5" w:rsidP="004B40B5">
          <w:pPr>
            <w:widowControl/>
            <w:autoSpaceDE/>
            <w:autoSpaceDN/>
            <w:jc w:val="center"/>
            <w:rPr>
              <w:rFonts w:ascii="Times New Roman" w:eastAsia="Times New Roman" w:hAnsi="Times New Roman" w:cs="Times New Roman"/>
              <w:sz w:val="24"/>
              <w:szCs w:val="24"/>
              <w:lang w:val="es-CO" w:eastAsia="es-CO"/>
            </w:rPr>
          </w:pPr>
          <w:r w:rsidRPr="004B40B5">
            <w:rPr>
              <w:rFonts w:ascii="Calibri" w:eastAsia="Times New Roman" w:hAnsi="Calibri" w:cs="Calibri"/>
              <w:color w:val="000000"/>
              <w:sz w:val="20"/>
              <w:szCs w:val="20"/>
              <w:lang w:val="es-CO" w:eastAsia="es-CO"/>
            </w:rPr>
            <w:t>V</w:t>
          </w:r>
          <w:r w:rsidR="00596B43">
            <w:rPr>
              <w:rFonts w:ascii="Calibri" w:eastAsia="Times New Roman" w:hAnsi="Calibri" w:cs="Calibri"/>
              <w:color w:val="000000"/>
              <w:sz w:val="20"/>
              <w:szCs w:val="20"/>
              <w:lang w:val="es-CO" w:eastAsia="es-CO"/>
            </w:rPr>
            <w:t>1</w:t>
          </w:r>
          <w:r w:rsidRPr="004B40B5">
            <w:rPr>
              <w:rFonts w:ascii="Calibri" w:eastAsia="Times New Roman" w:hAnsi="Calibri" w:cs="Calibri"/>
              <w:color w:val="000000"/>
              <w:sz w:val="20"/>
              <w:szCs w:val="20"/>
              <w:lang w:val="es-CO" w:eastAsia="es-CO"/>
            </w:rPr>
            <w:t>-2024</w:t>
          </w:r>
        </w:p>
      </w:tc>
    </w:tr>
  </w:tbl>
  <w:p w14:paraId="13FE8167" w14:textId="527BB973" w:rsidR="00D15B1B" w:rsidRDefault="00D15B1B">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74966"/>
    <w:multiLevelType w:val="multilevel"/>
    <w:tmpl w:val="95A0B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E3520"/>
    <w:multiLevelType w:val="hybridMultilevel"/>
    <w:tmpl w:val="7A7AFE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ED7E4E"/>
    <w:multiLevelType w:val="multilevel"/>
    <w:tmpl w:val="942E3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27E29"/>
    <w:multiLevelType w:val="multilevel"/>
    <w:tmpl w:val="8F9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F342E"/>
    <w:multiLevelType w:val="multilevel"/>
    <w:tmpl w:val="FD042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05F39"/>
    <w:multiLevelType w:val="hybridMultilevel"/>
    <w:tmpl w:val="6E587D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F831A21"/>
    <w:multiLevelType w:val="hybridMultilevel"/>
    <w:tmpl w:val="19ECF1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CC113A"/>
    <w:multiLevelType w:val="hybridMultilevel"/>
    <w:tmpl w:val="E2D00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774B52"/>
    <w:multiLevelType w:val="multilevel"/>
    <w:tmpl w:val="948A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30687F"/>
    <w:multiLevelType w:val="hybridMultilevel"/>
    <w:tmpl w:val="E2D00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8D35610"/>
    <w:multiLevelType w:val="multilevel"/>
    <w:tmpl w:val="D80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94B9B"/>
    <w:multiLevelType w:val="multilevel"/>
    <w:tmpl w:val="9B52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272B3"/>
    <w:multiLevelType w:val="multilevel"/>
    <w:tmpl w:val="FE6CF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01B22"/>
    <w:multiLevelType w:val="multilevel"/>
    <w:tmpl w:val="4FF6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B1081"/>
    <w:multiLevelType w:val="multilevel"/>
    <w:tmpl w:val="BBCE51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30625C"/>
    <w:multiLevelType w:val="hybridMultilevel"/>
    <w:tmpl w:val="5B240AD0"/>
    <w:lvl w:ilvl="0" w:tplc="3C525F3E">
      <w:start w:val="2"/>
      <w:numFmt w:val="decimal"/>
      <w:lvlText w:val="%1."/>
      <w:lvlJc w:val="left"/>
      <w:pPr>
        <w:ind w:left="107" w:hanging="240"/>
      </w:pPr>
      <w:rPr>
        <w:rFonts w:ascii="Arial MT" w:eastAsia="Arial MT" w:hAnsi="Arial MT" w:cs="Arial MT" w:hint="default"/>
        <w:w w:val="100"/>
        <w:sz w:val="22"/>
        <w:szCs w:val="22"/>
        <w:lang w:val="es-ES" w:eastAsia="en-US" w:bidi="ar-SA"/>
      </w:rPr>
    </w:lvl>
    <w:lvl w:ilvl="1" w:tplc="344CB584">
      <w:numFmt w:val="bullet"/>
      <w:lvlText w:val="•"/>
      <w:lvlJc w:val="left"/>
      <w:pPr>
        <w:ind w:left="772" w:hanging="240"/>
      </w:pPr>
      <w:rPr>
        <w:rFonts w:hint="default"/>
        <w:lang w:val="es-ES" w:eastAsia="en-US" w:bidi="ar-SA"/>
      </w:rPr>
    </w:lvl>
    <w:lvl w:ilvl="2" w:tplc="348E8310">
      <w:numFmt w:val="bullet"/>
      <w:lvlText w:val="•"/>
      <w:lvlJc w:val="left"/>
      <w:pPr>
        <w:ind w:left="1445" w:hanging="240"/>
      </w:pPr>
      <w:rPr>
        <w:rFonts w:hint="default"/>
        <w:lang w:val="es-ES" w:eastAsia="en-US" w:bidi="ar-SA"/>
      </w:rPr>
    </w:lvl>
    <w:lvl w:ilvl="3" w:tplc="6DCA54A6">
      <w:numFmt w:val="bullet"/>
      <w:lvlText w:val="•"/>
      <w:lvlJc w:val="left"/>
      <w:pPr>
        <w:ind w:left="2117" w:hanging="240"/>
      </w:pPr>
      <w:rPr>
        <w:rFonts w:hint="default"/>
        <w:lang w:val="es-ES" w:eastAsia="en-US" w:bidi="ar-SA"/>
      </w:rPr>
    </w:lvl>
    <w:lvl w:ilvl="4" w:tplc="CF9E8EA6">
      <w:numFmt w:val="bullet"/>
      <w:lvlText w:val="•"/>
      <w:lvlJc w:val="left"/>
      <w:pPr>
        <w:ind w:left="2790" w:hanging="240"/>
      </w:pPr>
      <w:rPr>
        <w:rFonts w:hint="default"/>
        <w:lang w:val="es-ES" w:eastAsia="en-US" w:bidi="ar-SA"/>
      </w:rPr>
    </w:lvl>
    <w:lvl w:ilvl="5" w:tplc="21DAFC20">
      <w:numFmt w:val="bullet"/>
      <w:lvlText w:val="•"/>
      <w:lvlJc w:val="left"/>
      <w:pPr>
        <w:ind w:left="3463" w:hanging="240"/>
      </w:pPr>
      <w:rPr>
        <w:rFonts w:hint="default"/>
        <w:lang w:val="es-ES" w:eastAsia="en-US" w:bidi="ar-SA"/>
      </w:rPr>
    </w:lvl>
    <w:lvl w:ilvl="6" w:tplc="E830FA8A">
      <w:numFmt w:val="bullet"/>
      <w:lvlText w:val="•"/>
      <w:lvlJc w:val="left"/>
      <w:pPr>
        <w:ind w:left="4135" w:hanging="240"/>
      </w:pPr>
      <w:rPr>
        <w:rFonts w:hint="default"/>
        <w:lang w:val="es-ES" w:eastAsia="en-US" w:bidi="ar-SA"/>
      </w:rPr>
    </w:lvl>
    <w:lvl w:ilvl="7" w:tplc="2960A1DE">
      <w:numFmt w:val="bullet"/>
      <w:lvlText w:val="•"/>
      <w:lvlJc w:val="left"/>
      <w:pPr>
        <w:ind w:left="4808" w:hanging="240"/>
      </w:pPr>
      <w:rPr>
        <w:rFonts w:hint="default"/>
        <w:lang w:val="es-ES" w:eastAsia="en-US" w:bidi="ar-SA"/>
      </w:rPr>
    </w:lvl>
    <w:lvl w:ilvl="8" w:tplc="717ABD70">
      <w:numFmt w:val="bullet"/>
      <w:lvlText w:val="•"/>
      <w:lvlJc w:val="left"/>
      <w:pPr>
        <w:ind w:left="5480" w:hanging="240"/>
      </w:pPr>
      <w:rPr>
        <w:rFonts w:hint="default"/>
        <w:lang w:val="es-ES" w:eastAsia="en-US" w:bidi="ar-SA"/>
      </w:rPr>
    </w:lvl>
  </w:abstractNum>
  <w:abstractNum w:abstractNumId="16" w15:restartNumberingAfterBreak="0">
    <w:nsid w:val="465A2044"/>
    <w:multiLevelType w:val="hybridMultilevel"/>
    <w:tmpl w:val="E2D00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53548F"/>
    <w:multiLevelType w:val="multilevel"/>
    <w:tmpl w:val="8DB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26BA9"/>
    <w:multiLevelType w:val="multilevel"/>
    <w:tmpl w:val="DD8E1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965A23"/>
    <w:multiLevelType w:val="multilevel"/>
    <w:tmpl w:val="60AA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E7868"/>
    <w:multiLevelType w:val="hybridMultilevel"/>
    <w:tmpl w:val="E2D00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EC75222"/>
    <w:multiLevelType w:val="multilevel"/>
    <w:tmpl w:val="60D6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706D6"/>
    <w:multiLevelType w:val="multilevel"/>
    <w:tmpl w:val="F300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C0899"/>
    <w:multiLevelType w:val="hybridMultilevel"/>
    <w:tmpl w:val="EF32EE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2297CE0"/>
    <w:multiLevelType w:val="multilevel"/>
    <w:tmpl w:val="ED4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C1C19"/>
    <w:multiLevelType w:val="multilevel"/>
    <w:tmpl w:val="43F814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98630C"/>
    <w:multiLevelType w:val="hybridMultilevel"/>
    <w:tmpl w:val="2F8A2C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9F47F50"/>
    <w:multiLevelType w:val="hybridMultilevel"/>
    <w:tmpl w:val="E2D004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A242FBB"/>
    <w:multiLevelType w:val="hybridMultilevel"/>
    <w:tmpl w:val="10BA364E"/>
    <w:lvl w:ilvl="0" w:tplc="7D16174C">
      <w:start w:val="3"/>
      <w:numFmt w:val="decimal"/>
      <w:lvlText w:val="%1."/>
      <w:lvlJc w:val="left"/>
      <w:pPr>
        <w:ind w:left="1161" w:hanging="360"/>
      </w:pPr>
      <w:rPr>
        <w:rFonts w:hint="default"/>
        <w:sz w:val="22"/>
      </w:rPr>
    </w:lvl>
    <w:lvl w:ilvl="1" w:tplc="240A0019" w:tentative="1">
      <w:start w:val="1"/>
      <w:numFmt w:val="lowerLetter"/>
      <w:lvlText w:val="%2."/>
      <w:lvlJc w:val="left"/>
      <w:pPr>
        <w:ind w:left="1881" w:hanging="360"/>
      </w:pPr>
    </w:lvl>
    <w:lvl w:ilvl="2" w:tplc="240A001B" w:tentative="1">
      <w:start w:val="1"/>
      <w:numFmt w:val="lowerRoman"/>
      <w:lvlText w:val="%3."/>
      <w:lvlJc w:val="right"/>
      <w:pPr>
        <w:ind w:left="2601" w:hanging="180"/>
      </w:pPr>
    </w:lvl>
    <w:lvl w:ilvl="3" w:tplc="240A000F" w:tentative="1">
      <w:start w:val="1"/>
      <w:numFmt w:val="decimal"/>
      <w:lvlText w:val="%4."/>
      <w:lvlJc w:val="left"/>
      <w:pPr>
        <w:ind w:left="3321" w:hanging="360"/>
      </w:pPr>
    </w:lvl>
    <w:lvl w:ilvl="4" w:tplc="240A0019" w:tentative="1">
      <w:start w:val="1"/>
      <w:numFmt w:val="lowerLetter"/>
      <w:lvlText w:val="%5."/>
      <w:lvlJc w:val="left"/>
      <w:pPr>
        <w:ind w:left="4041" w:hanging="360"/>
      </w:pPr>
    </w:lvl>
    <w:lvl w:ilvl="5" w:tplc="240A001B" w:tentative="1">
      <w:start w:val="1"/>
      <w:numFmt w:val="lowerRoman"/>
      <w:lvlText w:val="%6."/>
      <w:lvlJc w:val="right"/>
      <w:pPr>
        <w:ind w:left="4761" w:hanging="180"/>
      </w:pPr>
    </w:lvl>
    <w:lvl w:ilvl="6" w:tplc="240A000F" w:tentative="1">
      <w:start w:val="1"/>
      <w:numFmt w:val="decimal"/>
      <w:lvlText w:val="%7."/>
      <w:lvlJc w:val="left"/>
      <w:pPr>
        <w:ind w:left="5481" w:hanging="360"/>
      </w:pPr>
    </w:lvl>
    <w:lvl w:ilvl="7" w:tplc="240A0019" w:tentative="1">
      <w:start w:val="1"/>
      <w:numFmt w:val="lowerLetter"/>
      <w:lvlText w:val="%8."/>
      <w:lvlJc w:val="left"/>
      <w:pPr>
        <w:ind w:left="6201" w:hanging="360"/>
      </w:pPr>
    </w:lvl>
    <w:lvl w:ilvl="8" w:tplc="240A001B" w:tentative="1">
      <w:start w:val="1"/>
      <w:numFmt w:val="lowerRoman"/>
      <w:lvlText w:val="%9."/>
      <w:lvlJc w:val="right"/>
      <w:pPr>
        <w:ind w:left="6921" w:hanging="180"/>
      </w:pPr>
    </w:lvl>
  </w:abstractNum>
  <w:abstractNum w:abstractNumId="29" w15:restartNumberingAfterBreak="0">
    <w:nsid w:val="70467DFF"/>
    <w:multiLevelType w:val="hybridMultilevel"/>
    <w:tmpl w:val="D2905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1232699"/>
    <w:multiLevelType w:val="hybridMultilevel"/>
    <w:tmpl w:val="ECB464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4244F06"/>
    <w:multiLevelType w:val="hybridMultilevel"/>
    <w:tmpl w:val="B3CC4CE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775C489B"/>
    <w:multiLevelType w:val="hybridMultilevel"/>
    <w:tmpl w:val="3F2A884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7836784A"/>
    <w:multiLevelType w:val="hybridMultilevel"/>
    <w:tmpl w:val="1DB6178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7A26466D"/>
    <w:multiLevelType w:val="hybridMultilevel"/>
    <w:tmpl w:val="E2D00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C464EA4"/>
    <w:multiLevelType w:val="multilevel"/>
    <w:tmpl w:val="503EBE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4D0B45"/>
    <w:multiLevelType w:val="multilevel"/>
    <w:tmpl w:val="FF08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B7C65"/>
    <w:multiLevelType w:val="hybridMultilevel"/>
    <w:tmpl w:val="2284AE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5"/>
  </w:num>
  <w:num w:numId="2">
    <w:abstractNumId w:val="28"/>
  </w:num>
  <w:num w:numId="3">
    <w:abstractNumId w:val="37"/>
  </w:num>
  <w:num w:numId="4">
    <w:abstractNumId w:val="27"/>
  </w:num>
  <w:num w:numId="5">
    <w:abstractNumId w:val="16"/>
  </w:num>
  <w:num w:numId="6">
    <w:abstractNumId w:val="20"/>
  </w:num>
  <w:num w:numId="7">
    <w:abstractNumId w:val="34"/>
  </w:num>
  <w:num w:numId="8">
    <w:abstractNumId w:val="9"/>
  </w:num>
  <w:num w:numId="9">
    <w:abstractNumId w:val="7"/>
  </w:num>
  <w:num w:numId="10">
    <w:abstractNumId w:val="5"/>
  </w:num>
  <w:num w:numId="11">
    <w:abstractNumId w:val="26"/>
  </w:num>
  <w:num w:numId="12">
    <w:abstractNumId w:val="1"/>
  </w:num>
  <w:num w:numId="13">
    <w:abstractNumId w:val="13"/>
  </w:num>
  <w:num w:numId="14">
    <w:abstractNumId w:val="24"/>
  </w:num>
  <w:num w:numId="15">
    <w:abstractNumId w:val="2"/>
  </w:num>
  <w:num w:numId="16">
    <w:abstractNumId w:val="17"/>
  </w:num>
  <w:num w:numId="17">
    <w:abstractNumId w:val="22"/>
  </w:num>
  <w:num w:numId="18">
    <w:abstractNumId w:val="11"/>
  </w:num>
  <w:num w:numId="19">
    <w:abstractNumId w:val="21"/>
  </w:num>
  <w:num w:numId="20">
    <w:abstractNumId w:val="19"/>
  </w:num>
  <w:num w:numId="21">
    <w:abstractNumId w:val="30"/>
  </w:num>
  <w:num w:numId="22">
    <w:abstractNumId w:val="3"/>
  </w:num>
  <w:num w:numId="23">
    <w:abstractNumId w:val="29"/>
  </w:num>
  <w:num w:numId="24">
    <w:abstractNumId w:val="32"/>
  </w:num>
  <w:num w:numId="25">
    <w:abstractNumId w:val="36"/>
  </w:num>
  <w:num w:numId="26">
    <w:abstractNumId w:val="6"/>
  </w:num>
  <w:num w:numId="27">
    <w:abstractNumId w:val="33"/>
  </w:num>
  <w:num w:numId="28">
    <w:abstractNumId w:val="4"/>
  </w:num>
  <w:num w:numId="29">
    <w:abstractNumId w:val="12"/>
  </w:num>
  <w:num w:numId="30">
    <w:abstractNumId w:val="31"/>
  </w:num>
  <w:num w:numId="31">
    <w:abstractNumId w:val="23"/>
  </w:num>
  <w:num w:numId="32">
    <w:abstractNumId w:val="8"/>
  </w:num>
  <w:num w:numId="33">
    <w:abstractNumId w:val="10"/>
  </w:num>
  <w:num w:numId="34">
    <w:abstractNumId w:val="18"/>
  </w:num>
  <w:num w:numId="35">
    <w:abstractNumId w:val="25"/>
  </w:num>
  <w:num w:numId="36">
    <w:abstractNumId w:val="0"/>
  </w:num>
  <w:num w:numId="37">
    <w:abstractNumId w:val="35"/>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B1B"/>
    <w:rsid w:val="00002420"/>
    <w:rsid w:val="00037284"/>
    <w:rsid w:val="000415CA"/>
    <w:rsid w:val="0009350F"/>
    <w:rsid w:val="000B5CB7"/>
    <w:rsid w:val="000C1269"/>
    <w:rsid w:val="000C4D54"/>
    <w:rsid w:val="000D5B5B"/>
    <w:rsid w:val="00104E2E"/>
    <w:rsid w:val="00104F0F"/>
    <w:rsid w:val="00164EE8"/>
    <w:rsid w:val="00176AA1"/>
    <w:rsid w:val="00192D18"/>
    <w:rsid w:val="001A29F9"/>
    <w:rsid w:val="001B323B"/>
    <w:rsid w:val="001B4B25"/>
    <w:rsid w:val="001C12CA"/>
    <w:rsid w:val="001C6868"/>
    <w:rsid w:val="001F25D2"/>
    <w:rsid w:val="001F6697"/>
    <w:rsid w:val="002150A0"/>
    <w:rsid w:val="002746C5"/>
    <w:rsid w:val="00276D94"/>
    <w:rsid w:val="00290897"/>
    <w:rsid w:val="002A3572"/>
    <w:rsid w:val="002B0E39"/>
    <w:rsid w:val="002D28BA"/>
    <w:rsid w:val="002E3FC1"/>
    <w:rsid w:val="002E6B5A"/>
    <w:rsid w:val="002E6CF3"/>
    <w:rsid w:val="002F148D"/>
    <w:rsid w:val="002F17BE"/>
    <w:rsid w:val="002F3F72"/>
    <w:rsid w:val="00305656"/>
    <w:rsid w:val="003862FD"/>
    <w:rsid w:val="00391778"/>
    <w:rsid w:val="00392796"/>
    <w:rsid w:val="003A3AB4"/>
    <w:rsid w:val="003A5C58"/>
    <w:rsid w:val="003E190F"/>
    <w:rsid w:val="003F64C3"/>
    <w:rsid w:val="00426A77"/>
    <w:rsid w:val="004367D0"/>
    <w:rsid w:val="0044442D"/>
    <w:rsid w:val="004608B1"/>
    <w:rsid w:val="0047454D"/>
    <w:rsid w:val="004755CB"/>
    <w:rsid w:val="00484FB3"/>
    <w:rsid w:val="00486056"/>
    <w:rsid w:val="0049163F"/>
    <w:rsid w:val="004B402B"/>
    <w:rsid w:val="004B40B5"/>
    <w:rsid w:val="004B60B8"/>
    <w:rsid w:val="004E1274"/>
    <w:rsid w:val="004E7913"/>
    <w:rsid w:val="00526E5D"/>
    <w:rsid w:val="00544699"/>
    <w:rsid w:val="005560B7"/>
    <w:rsid w:val="005900E5"/>
    <w:rsid w:val="00596B43"/>
    <w:rsid w:val="005A040A"/>
    <w:rsid w:val="005A07C4"/>
    <w:rsid w:val="005A5BCF"/>
    <w:rsid w:val="005B5983"/>
    <w:rsid w:val="005B5DC3"/>
    <w:rsid w:val="005C6ECA"/>
    <w:rsid w:val="005D1BD0"/>
    <w:rsid w:val="005D7092"/>
    <w:rsid w:val="00606CFD"/>
    <w:rsid w:val="0064542A"/>
    <w:rsid w:val="006607D6"/>
    <w:rsid w:val="006A3C0B"/>
    <w:rsid w:val="006A49D0"/>
    <w:rsid w:val="006A7DB7"/>
    <w:rsid w:val="006B5313"/>
    <w:rsid w:val="006D5EF0"/>
    <w:rsid w:val="00714B52"/>
    <w:rsid w:val="007369B7"/>
    <w:rsid w:val="00737121"/>
    <w:rsid w:val="00760562"/>
    <w:rsid w:val="00764FE9"/>
    <w:rsid w:val="0077619F"/>
    <w:rsid w:val="007A3B69"/>
    <w:rsid w:val="008031F4"/>
    <w:rsid w:val="00807B2C"/>
    <w:rsid w:val="00843185"/>
    <w:rsid w:val="0088266D"/>
    <w:rsid w:val="00891BB9"/>
    <w:rsid w:val="008B2D6C"/>
    <w:rsid w:val="008C40CE"/>
    <w:rsid w:val="008F0C4F"/>
    <w:rsid w:val="008F1930"/>
    <w:rsid w:val="008F2AAA"/>
    <w:rsid w:val="009159EF"/>
    <w:rsid w:val="00935AFE"/>
    <w:rsid w:val="00950CA7"/>
    <w:rsid w:val="00981365"/>
    <w:rsid w:val="009C6868"/>
    <w:rsid w:val="00A1337D"/>
    <w:rsid w:val="00A2566B"/>
    <w:rsid w:val="00A26A76"/>
    <w:rsid w:val="00A30FDD"/>
    <w:rsid w:val="00A61201"/>
    <w:rsid w:val="00A77E85"/>
    <w:rsid w:val="00A841FB"/>
    <w:rsid w:val="00A94AC8"/>
    <w:rsid w:val="00AA2D4A"/>
    <w:rsid w:val="00AA3EFD"/>
    <w:rsid w:val="00AD2C59"/>
    <w:rsid w:val="00AF24FB"/>
    <w:rsid w:val="00B32E8F"/>
    <w:rsid w:val="00B33650"/>
    <w:rsid w:val="00B724B2"/>
    <w:rsid w:val="00B75196"/>
    <w:rsid w:val="00B861D8"/>
    <w:rsid w:val="00B91768"/>
    <w:rsid w:val="00BC0896"/>
    <w:rsid w:val="00BD21EF"/>
    <w:rsid w:val="00BF3048"/>
    <w:rsid w:val="00C15F78"/>
    <w:rsid w:val="00C35313"/>
    <w:rsid w:val="00C62565"/>
    <w:rsid w:val="00C6598A"/>
    <w:rsid w:val="00C82E47"/>
    <w:rsid w:val="00CA1F3A"/>
    <w:rsid w:val="00CA5871"/>
    <w:rsid w:val="00CB5786"/>
    <w:rsid w:val="00CC2B6B"/>
    <w:rsid w:val="00CE3BC6"/>
    <w:rsid w:val="00CE7068"/>
    <w:rsid w:val="00CF6D57"/>
    <w:rsid w:val="00D15B1B"/>
    <w:rsid w:val="00D15D50"/>
    <w:rsid w:val="00D1762E"/>
    <w:rsid w:val="00D21B89"/>
    <w:rsid w:val="00D229F9"/>
    <w:rsid w:val="00D274E4"/>
    <w:rsid w:val="00D325F8"/>
    <w:rsid w:val="00D366E4"/>
    <w:rsid w:val="00D629B2"/>
    <w:rsid w:val="00D62C78"/>
    <w:rsid w:val="00D9321D"/>
    <w:rsid w:val="00DA4728"/>
    <w:rsid w:val="00DA615B"/>
    <w:rsid w:val="00DC59C5"/>
    <w:rsid w:val="00DD7BC3"/>
    <w:rsid w:val="00DE142B"/>
    <w:rsid w:val="00DF2BD9"/>
    <w:rsid w:val="00E04B87"/>
    <w:rsid w:val="00E31EDC"/>
    <w:rsid w:val="00E34C34"/>
    <w:rsid w:val="00E34E15"/>
    <w:rsid w:val="00E53AA9"/>
    <w:rsid w:val="00E57997"/>
    <w:rsid w:val="00E63EFE"/>
    <w:rsid w:val="00E65E6F"/>
    <w:rsid w:val="00E71160"/>
    <w:rsid w:val="00ED2C2D"/>
    <w:rsid w:val="00EF15C3"/>
    <w:rsid w:val="00EF243B"/>
    <w:rsid w:val="00F246E0"/>
    <w:rsid w:val="00F24791"/>
    <w:rsid w:val="00F30CF2"/>
    <w:rsid w:val="00F84C42"/>
    <w:rsid w:val="00FD5B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D3CDAE"/>
  <w15:docId w15:val="{F87C2305-BC11-4E0D-ADEE-7E452D820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C4F"/>
    <w:rPr>
      <w:rFonts w:ascii="Arial MT" w:eastAsia="Arial MT" w:hAnsi="Arial MT" w:cs="Arial MT"/>
      <w:lang w:val="es-ES"/>
    </w:rPr>
  </w:style>
  <w:style w:type="paragraph" w:styleId="Ttulo3">
    <w:name w:val="heading 3"/>
    <w:basedOn w:val="Normal"/>
    <w:link w:val="Ttulo3Car"/>
    <w:uiPriority w:val="9"/>
    <w:qFormat/>
    <w:rsid w:val="00A26A76"/>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s-CO" w:eastAsia="es-CO"/>
    </w:rPr>
  </w:style>
  <w:style w:type="paragraph" w:styleId="Ttulo4">
    <w:name w:val="heading 4"/>
    <w:basedOn w:val="Normal"/>
    <w:link w:val="Ttulo4Car"/>
    <w:uiPriority w:val="9"/>
    <w:qFormat/>
    <w:rsid w:val="00A26A76"/>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B40B5"/>
    <w:pPr>
      <w:tabs>
        <w:tab w:val="center" w:pos="4419"/>
        <w:tab w:val="right" w:pos="8838"/>
      </w:tabs>
    </w:pPr>
  </w:style>
  <w:style w:type="character" w:customStyle="1" w:styleId="EncabezadoCar">
    <w:name w:val="Encabezado Car"/>
    <w:basedOn w:val="Fuentedeprrafopredeter"/>
    <w:link w:val="Encabezado"/>
    <w:uiPriority w:val="99"/>
    <w:rsid w:val="004B40B5"/>
    <w:rPr>
      <w:rFonts w:ascii="Arial MT" w:eastAsia="Arial MT" w:hAnsi="Arial MT" w:cs="Arial MT"/>
      <w:lang w:val="es-ES"/>
    </w:rPr>
  </w:style>
  <w:style w:type="paragraph" w:styleId="Piedepgina">
    <w:name w:val="footer"/>
    <w:basedOn w:val="Normal"/>
    <w:link w:val="PiedepginaCar"/>
    <w:uiPriority w:val="99"/>
    <w:unhideWhenUsed/>
    <w:rsid w:val="004B40B5"/>
    <w:pPr>
      <w:tabs>
        <w:tab w:val="center" w:pos="4419"/>
        <w:tab w:val="right" w:pos="8838"/>
      </w:tabs>
    </w:pPr>
  </w:style>
  <w:style w:type="character" w:customStyle="1" w:styleId="PiedepginaCar">
    <w:name w:val="Pie de página Car"/>
    <w:basedOn w:val="Fuentedeprrafopredeter"/>
    <w:link w:val="Piedepgina"/>
    <w:uiPriority w:val="99"/>
    <w:rsid w:val="004B40B5"/>
    <w:rPr>
      <w:rFonts w:ascii="Arial MT" w:eastAsia="Arial MT" w:hAnsi="Arial MT" w:cs="Arial MT"/>
      <w:lang w:val="es-ES"/>
    </w:rPr>
  </w:style>
  <w:style w:type="paragraph" w:styleId="NormalWeb">
    <w:name w:val="Normal (Web)"/>
    <w:basedOn w:val="Normal"/>
    <w:uiPriority w:val="99"/>
    <w:unhideWhenUsed/>
    <w:rsid w:val="004B40B5"/>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styleId="Sinespaciado">
    <w:name w:val="No Spacing"/>
    <w:uiPriority w:val="1"/>
    <w:qFormat/>
    <w:rsid w:val="005B5DC3"/>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5A040A"/>
    <w:rPr>
      <w:rFonts w:ascii="Arial MT" w:eastAsia="Arial MT" w:hAnsi="Arial MT" w:cs="Arial MT"/>
      <w:sz w:val="24"/>
      <w:szCs w:val="24"/>
      <w:lang w:val="es-ES"/>
    </w:rPr>
  </w:style>
  <w:style w:type="table" w:styleId="Tablaconcuadrcula">
    <w:name w:val="Table Grid"/>
    <w:basedOn w:val="Tablanormal"/>
    <w:uiPriority w:val="39"/>
    <w:rsid w:val="00276D94"/>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
    <w:name w:val="A2"/>
    <w:uiPriority w:val="99"/>
    <w:rsid w:val="00F246E0"/>
    <w:rPr>
      <w:rFonts w:ascii="Cambria" w:hAnsi="Cambria" w:cs="Cambria" w:hint="default"/>
      <w:color w:val="000000"/>
      <w:sz w:val="22"/>
      <w:szCs w:val="22"/>
    </w:rPr>
  </w:style>
  <w:style w:type="character" w:styleId="Textoennegrita">
    <w:name w:val="Strong"/>
    <w:basedOn w:val="Fuentedeprrafopredeter"/>
    <w:uiPriority w:val="22"/>
    <w:qFormat/>
    <w:rsid w:val="003F64C3"/>
    <w:rPr>
      <w:b/>
      <w:bCs/>
    </w:rPr>
  </w:style>
  <w:style w:type="character" w:customStyle="1" w:styleId="Ttulo3Car">
    <w:name w:val="Título 3 Car"/>
    <w:basedOn w:val="Fuentedeprrafopredeter"/>
    <w:link w:val="Ttulo3"/>
    <w:uiPriority w:val="9"/>
    <w:rsid w:val="00A26A76"/>
    <w:rPr>
      <w:rFonts w:ascii="Times New Roman" w:eastAsia="Times New Roman" w:hAnsi="Times New Roman" w:cs="Times New Roman"/>
      <w:b/>
      <w:bCs/>
      <w:sz w:val="27"/>
      <w:szCs w:val="27"/>
      <w:lang w:val="es-CO" w:eastAsia="es-CO"/>
    </w:rPr>
  </w:style>
  <w:style w:type="character" w:customStyle="1" w:styleId="Ttulo4Car">
    <w:name w:val="Título 4 Car"/>
    <w:basedOn w:val="Fuentedeprrafopredeter"/>
    <w:link w:val="Ttulo4"/>
    <w:uiPriority w:val="9"/>
    <w:rsid w:val="00A26A76"/>
    <w:rPr>
      <w:rFonts w:ascii="Times New Roman" w:eastAsia="Times New Roman" w:hAnsi="Times New Roman" w:cs="Times New Roman"/>
      <w:b/>
      <w:bCs/>
      <w:sz w:val="24"/>
      <w:szCs w:val="24"/>
      <w:lang w:val="es-CO" w:eastAsia="es-CO"/>
    </w:rPr>
  </w:style>
  <w:style w:type="character" w:customStyle="1" w:styleId="ms-1">
    <w:name w:val="ms-1"/>
    <w:basedOn w:val="Fuentedeprrafopredeter"/>
    <w:rsid w:val="00EF15C3"/>
  </w:style>
  <w:style w:type="character" w:customStyle="1" w:styleId="max-w-full">
    <w:name w:val="max-w-full"/>
    <w:basedOn w:val="Fuentedeprrafopredeter"/>
    <w:rsid w:val="00EF1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4282">
      <w:bodyDiv w:val="1"/>
      <w:marLeft w:val="0"/>
      <w:marRight w:val="0"/>
      <w:marTop w:val="0"/>
      <w:marBottom w:val="0"/>
      <w:divBdr>
        <w:top w:val="none" w:sz="0" w:space="0" w:color="auto"/>
        <w:left w:val="none" w:sz="0" w:space="0" w:color="auto"/>
        <w:bottom w:val="none" w:sz="0" w:space="0" w:color="auto"/>
        <w:right w:val="none" w:sz="0" w:space="0" w:color="auto"/>
      </w:divBdr>
    </w:div>
    <w:div w:id="203177261">
      <w:bodyDiv w:val="1"/>
      <w:marLeft w:val="0"/>
      <w:marRight w:val="0"/>
      <w:marTop w:val="0"/>
      <w:marBottom w:val="0"/>
      <w:divBdr>
        <w:top w:val="none" w:sz="0" w:space="0" w:color="auto"/>
        <w:left w:val="none" w:sz="0" w:space="0" w:color="auto"/>
        <w:bottom w:val="none" w:sz="0" w:space="0" w:color="auto"/>
        <w:right w:val="none" w:sz="0" w:space="0" w:color="auto"/>
      </w:divBdr>
    </w:div>
    <w:div w:id="257758723">
      <w:bodyDiv w:val="1"/>
      <w:marLeft w:val="0"/>
      <w:marRight w:val="0"/>
      <w:marTop w:val="0"/>
      <w:marBottom w:val="0"/>
      <w:divBdr>
        <w:top w:val="none" w:sz="0" w:space="0" w:color="auto"/>
        <w:left w:val="none" w:sz="0" w:space="0" w:color="auto"/>
        <w:bottom w:val="none" w:sz="0" w:space="0" w:color="auto"/>
        <w:right w:val="none" w:sz="0" w:space="0" w:color="auto"/>
      </w:divBdr>
    </w:div>
    <w:div w:id="307058897">
      <w:bodyDiv w:val="1"/>
      <w:marLeft w:val="0"/>
      <w:marRight w:val="0"/>
      <w:marTop w:val="0"/>
      <w:marBottom w:val="0"/>
      <w:divBdr>
        <w:top w:val="none" w:sz="0" w:space="0" w:color="auto"/>
        <w:left w:val="none" w:sz="0" w:space="0" w:color="auto"/>
        <w:bottom w:val="none" w:sz="0" w:space="0" w:color="auto"/>
        <w:right w:val="none" w:sz="0" w:space="0" w:color="auto"/>
      </w:divBdr>
    </w:div>
    <w:div w:id="559631949">
      <w:bodyDiv w:val="1"/>
      <w:marLeft w:val="0"/>
      <w:marRight w:val="0"/>
      <w:marTop w:val="0"/>
      <w:marBottom w:val="0"/>
      <w:divBdr>
        <w:top w:val="none" w:sz="0" w:space="0" w:color="auto"/>
        <w:left w:val="none" w:sz="0" w:space="0" w:color="auto"/>
        <w:bottom w:val="none" w:sz="0" w:space="0" w:color="auto"/>
        <w:right w:val="none" w:sz="0" w:space="0" w:color="auto"/>
      </w:divBdr>
      <w:divsChild>
        <w:div w:id="1135873230">
          <w:marLeft w:val="0"/>
          <w:marRight w:val="0"/>
          <w:marTop w:val="0"/>
          <w:marBottom w:val="0"/>
          <w:divBdr>
            <w:top w:val="none" w:sz="0" w:space="0" w:color="auto"/>
            <w:left w:val="none" w:sz="0" w:space="0" w:color="auto"/>
            <w:bottom w:val="none" w:sz="0" w:space="0" w:color="auto"/>
            <w:right w:val="none" w:sz="0" w:space="0" w:color="auto"/>
          </w:divBdr>
        </w:div>
        <w:div w:id="875966381">
          <w:marLeft w:val="0"/>
          <w:marRight w:val="0"/>
          <w:marTop w:val="0"/>
          <w:marBottom w:val="0"/>
          <w:divBdr>
            <w:top w:val="none" w:sz="0" w:space="0" w:color="auto"/>
            <w:left w:val="none" w:sz="0" w:space="0" w:color="auto"/>
            <w:bottom w:val="none" w:sz="0" w:space="0" w:color="auto"/>
            <w:right w:val="none" w:sz="0" w:space="0" w:color="auto"/>
          </w:divBdr>
        </w:div>
      </w:divsChild>
    </w:div>
    <w:div w:id="665937116">
      <w:bodyDiv w:val="1"/>
      <w:marLeft w:val="0"/>
      <w:marRight w:val="0"/>
      <w:marTop w:val="0"/>
      <w:marBottom w:val="0"/>
      <w:divBdr>
        <w:top w:val="none" w:sz="0" w:space="0" w:color="auto"/>
        <w:left w:val="none" w:sz="0" w:space="0" w:color="auto"/>
        <w:bottom w:val="none" w:sz="0" w:space="0" w:color="auto"/>
        <w:right w:val="none" w:sz="0" w:space="0" w:color="auto"/>
      </w:divBdr>
    </w:div>
    <w:div w:id="1276212851">
      <w:bodyDiv w:val="1"/>
      <w:marLeft w:val="0"/>
      <w:marRight w:val="0"/>
      <w:marTop w:val="0"/>
      <w:marBottom w:val="0"/>
      <w:divBdr>
        <w:top w:val="none" w:sz="0" w:space="0" w:color="auto"/>
        <w:left w:val="none" w:sz="0" w:space="0" w:color="auto"/>
        <w:bottom w:val="none" w:sz="0" w:space="0" w:color="auto"/>
        <w:right w:val="none" w:sz="0" w:space="0" w:color="auto"/>
      </w:divBdr>
    </w:div>
    <w:div w:id="1298611645">
      <w:bodyDiv w:val="1"/>
      <w:marLeft w:val="0"/>
      <w:marRight w:val="0"/>
      <w:marTop w:val="0"/>
      <w:marBottom w:val="0"/>
      <w:divBdr>
        <w:top w:val="none" w:sz="0" w:space="0" w:color="auto"/>
        <w:left w:val="none" w:sz="0" w:space="0" w:color="auto"/>
        <w:bottom w:val="none" w:sz="0" w:space="0" w:color="auto"/>
        <w:right w:val="none" w:sz="0" w:space="0" w:color="auto"/>
      </w:divBdr>
    </w:div>
    <w:div w:id="1325277817">
      <w:bodyDiv w:val="1"/>
      <w:marLeft w:val="0"/>
      <w:marRight w:val="0"/>
      <w:marTop w:val="0"/>
      <w:marBottom w:val="0"/>
      <w:divBdr>
        <w:top w:val="none" w:sz="0" w:space="0" w:color="auto"/>
        <w:left w:val="none" w:sz="0" w:space="0" w:color="auto"/>
        <w:bottom w:val="none" w:sz="0" w:space="0" w:color="auto"/>
        <w:right w:val="none" w:sz="0" w:space="0" w:color="auto"/>
      </w:divBdr>
    </w:div>
    <w:div w:id="1414427108">
      <w:bodyDiv w:val="1"/>
      <w:marLeft w:val="0"/>
      <w:marRight w:val="0"/>
      <w:marTop w:val="0"/>
      <w:marBottom w:val="0"/>
      <w:divBdr>
        <w:top w:val="none" w:sz="0" w:space="0" w:color="auto"/>
        <w:left w:val="none" w:sz="0" w:space="0" w:color="auto"/>
        <w:bottom w:val="none" w:sz="0" w:space="0" w:color="auto"/>
        <w:right w:val="none" w:sz="0" w:space="0" w:color="auto"/>
      </w:divBdr>
    </w:div>
    <w:div w:id="1485046833">
      <w:bodyDiv w:val="1"/>
      <w:marLeft w:val="0"/>
      <w:marRight w:val="0"/>
      <w:marTop w:val="0"/>
      <w:marBottom w:val="0"/>
      <w:divBdr>
        <w:top w:val="none" w:sz="0" w:space="0" w:color="auto"/>
        <w:left w:val="none" w:sz="0" w:space="0" w:color="auto"/>
        <w:bottom w:val="none" w:sz="0" w:space="0" w:color="auto"/>
        <w:right w:val="none" w:sz="0" w:space="0" w:color="auto"/>
      </w:divBdr>
    </w:div>
    <w:div w:id="1504785500">
      <w:bodyDiv w:val="1"/>
      <w:marLeft w:val="0"/>
      <w:marRight w:val="0"/>
      <w:marTop w:val="0"/>
      <w:marBottom w:val="0"/>
      <w:divBdr>
        <w:top w:val="none" w:sz="0" w:space="0" w:color="auto"/>
        <w:left w:val="none" w:sz="0" w:space="0" w:color="auto"/>
        <w:bottom w:val="none" w:sz="0" w:space="0" w:color="auto"/>
        <w:right w:val="none" w:sz="0" w:space="0" w:color="auto"/>
      </w:divBdr>
    </w:div>
    <w:div w:id="1567641244">
      <w:bodyDiv w:val="1"/>
      <w:marLeft w:val="0"/>
      <w:marRight w:val="0"/>
      <w:marTop w:val="0"/>
      <w:marBottom w:val="0"/>
      <w:divBdr>
        <w:top w:val="none" w:sz="0" w:space="0" w:color="auto"/>
        <w:left w:val="none" w:sz="0" w:space="0" w:color="auto"/>
        <w:bottom w:val="none" w:sz="0" w:space="0" w:color="auto"/>
        <w:right w:val="none" w:sz="0" w:space="0" w:color="auto"/>
      </w:divBdr>
    </w:div>
    <w:div w:id="1837306466">
      <w:bodyDiv w:val="1"/>
      <w:marLeft w:val="0"/>
      <w:marRight w:val="0"/>
      <w:marTop w:val="0"/>
      <w:marBottom w:val="0"/>
      <w:divBdr>
        <w:top w:val="none" w:sz="0" w:space="0" w:color="auto"/>
        <w:left w:val="none" w:sz="0" w:space="0" w:color="auto"/>
        <w:bottom w:val="none" w:sz="0" w:space="0" w:color="auto"/>
        <w:right w:val="none" w:sz="0" w:space="0" w:color="auto"/>
      </w:divBdr>
    </w:div>
    <w:div w:id="1892761588">
      <w:bodyDiv w:val="1"/>
      <w:marLeft w:val="0"/>
      <w:marRight w:val="0"/>
      <w:marTop w:val="0"/>
      <w:marBottom w:val="0"/>
      <w:divBdr>
        <w:top w:val="none" w:sz="0" w:space="0" w:color="auto"/>
        <w:left w:val="none" w:sz="0" w:space="0" w:color="auto"/>
        <w:bottom w:val="none" w:sz="0" w:space="0" w:color="auto"/>
        <w:right w:val="none" w:sz="0" w:space="0" w:color="auto"/>
      </w:divBdr>
    </w:div>
    <w:div w:id="1924950439">
      <w:bodyDiv w:val="1"/>
      <w:marLeft w:val="0"/>
      <w:marRight w:val="0"/>
      <w:marTop w:val="0"/>
      <w:marBottom w:val="0"/>
      <w:divBdr>
        <w:top w:val="none" w:sz="0" w:space="0" w:color="auto"/>
        <w:left w:val="none" w:sz="0" w:space="0" w:color="auto"/>
        <w:bottom w:val="none" w:sz="0" w:space="0" w:color="auto"/>
        <w:right w:val="none" w:sz="0" w:space="0" w:color="auto"/>
      </w:divBdr>
    </w:div>
    <w:div w:id="2008627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10</Pages>
  <Words>2959</Words>
  <Characters>16278</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Valeria Caicedo</dc:creator>
  <cp:lastModifiedBy>LEIDY TOLEDO ROJAS</cp:lastModifiedBy>
  <cp:revision>6</cp:revision>
  <dcterms:created xsi:type="dcterms:W3CDTF">2025-09-09T17:11:00Z</dcterms:created>
  <dcterms:modified xsi:type="dcterms:W3CDTF">2025-09-11T15:07:00Z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2023-10-12T00:00:00Z</vt:filetime>
  </property>
  <property fmtid="{D5CDD505-2E9C-101B-9397-08002B2CF9AE}" pid="3" name="Creator">
    <vt:lpwstr>Microsoft® Word 2019</vt:lpwstr>
  </property>
  <property fmtid="{D5CDD505-2E9C-101B-9397-08002B2CF9AE}" pid="4" name="LastSaved">
    <vt:filetime>2024-04-04T00:00:00Z</vt:filetime>
  </property>
</Properties>
</file>