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A4AA1" w14:textId="4BE50D74" w:rsidR="00FE567A" w:rsidRPr="00B47C09" w:rsidRDefault="00FE567A">
      <w:pPr>
        <w:rPr>
          <w:rFonts w:asciiTheme="majorHAnsi" w:hAnsiTheme="majorHAnsi" w:cstheme="majorHAnsi"/>
          <w:lang w:val="es-CO"/>
        </w:rPr>
      </w:pPr>
    </w:p>
    <w:p w14:paraId="7F43FBC7" w14:textId="77777777" w:rsidR="00D9647A" w:rsidRPr="00B47C09" w:rsidRDefault="00D9647A" w:rsidP="00A019A7">
      <w:pPr>
        <w:jc w:val="center"/>
        <w:rPr>
          <w:rFonts w:asciiTheme="majorHAnsi" w:hAnsiTheme="majorHAnsi" w:cstheme="majorHAnsi"/>
          <w:b/>
          <w:bCs/>
          <w:sz w:val="28"/>
          <w:szCs w:val="28"/>
          <w:lang w:val="es-CO"/>
        </w:rPr>
      </w:pPr>
    </w:p>
    <w:p w14:paraId="4A69C41B" w14:textId="478D4071" w:rsidR="004672D2" w:rsidRPr="004672D2" w:rsidRDefault="004672D2" w:rsidP="004672D2">
      <w:pPr>
        <w:jc w:val="center"/>
        <w:rPr>
          <w:rFonts w:cstheme="minorHAnsi"/>
          <w:b/>
          <w:bCs/>
          <w:color w:val="FF0000"/>
          <w:sz w:val="32"/>
          <w:szCs w:val="32"/>
          <w:lang w:val="es-CO"/>
        </w:rPr>
      </w:pPr>
      <w:r w:rsidRPr="004672D2">
        <w:rPr>
          <w:rFonts w:cstheme="minorHAnsi"/>
          <w:b/>
          <w:bCs/>
          <w:sz w:val="32"/>
          <w:szCs w:val="32"/>
          <w:lang w:val="es-CO"/>
        </w:rPr>
        <w:t xml:space="preserve">PROTOCOLO CLÍNICO PARA </w:t>
      </w:r>
      <w:r w:rsidR="00360BF4">
        <w:rPr>
          <w:rFonts w:cstheme="minorHAnsi"/>
          <w:b/>
          <w:bCs/>
          <w:sz w:val="32"/>
          <w:szCs w:val="32"/>
          <w:lang w:val="es-CO"/>
        </w:rPr>
        <w:t xml:space="preserve">EL </w:t>
      </w:r>
      <w:r w:rsidRPr="004672D2">
        <w:rPr>
          <w:rFonts w:cstheme="minorHAnsi"/>
          <w:b/>
          <w:bCs/>
          <w:sz w:val="32"/>
          <w:szCs w:val="32"/>
          <w:lang w:val="es-CO"/>
        </w:rPr>
        <w:t>DIAGNÓSTICO Y TRATAMIENTO DE LA CRISIS ASM</w:t>
      </w:r>
      <w:r>
        <w:rPr>
          <w:rFonts w:cstheme="minorHAnsi"/>
          <w:b/>
          <w:bCs/>
          <w:sz w:val="32"/>
          <w:szCs w:val="32"/>
          <w:lang w:val="es-CO"/>
        </w:rPr>
        <w:t>Á</w:t>
      </w:r>
      <w:r w:rsidRPr="004672D2">
        <w:rPr>
          <w:rFonts w:cstheme="minorHAnsi"/>
          <w:b/>
          <w:bCs/>
          <w:sz w:val="32"/>
          <w:szCs w:val="32"/>
          <w:lang w:val="es-CO"/>
        </w:rPr>
        <w:t>TICA EN EL ADULTO Y POBLACI</w:t>
      </w:r>
      <w:r>
        <w:rPr>
          <w:rFonts w:cstheme="minorHAnsi"/>
          <w:b/>
          <w:bCs/>
          <w:sz w:val="32"/>
          <w:szCs w:val="32"/>
          <w:lang w:val="es-CO"/>
        </w:rPr>
        <w:t>Ó</w:t>
      </w:r>
      <w:r w:rsidRPr="004672D2">
        <w:rPr>
          <w:rFonts w:cstheme="minorHAnsi"/>
          <w:b/>
          <w:bCs/>
          <w:sz w:val="32"/>
          <w:szCs w:val="32"/>
          <w:lang w:val="es-CO"/>
        </w:rPr>
        <w:t xml:space="preserve">N GESTANTE </w:t>
      </w:r>
    </w:p>
    <w:p w14:paraId="0BA34808" w14:textId="56950BA3" w:rsidR="00A90B2E" w:rsidRPr="004A7950" w:rsidRDefault="00A90B2E" w:rsidP="004A7950">
      <w:pPr>
        <w:pStyle w:val="Ttulo"/>
        <w:jc w:val="center"/>
        <w:rPr>
          <w:rFonts w:asciiTheme="minorHAnsi" w:hAnsiTheme="minorHAnsi" w:cstheme="minorHAnsi"/>
          <w:b/>
          <w:bCs/>
          <w:color w:val="FF0000"/>
          <w:sz w:val="44"/>
          <w:szCs w:val="44"/>
          <w:lang w:val="es-CO"/>
        </w:rPr>
      </w:pPr>
    </w:p>
    <w:p w14:paraId="497FDD85" w14:textId="49620B76" w:rsidR="00A019A7" w:rsidRPr="00B47C09" w:rsidRDefault="00A019A7" w:rsidP="00A019A7">
      <w:pPr>
        <w:jc w:val="center"/>
        <w:rPr>
          <w:rFonts w:asciiTheme="majorHAnsi" w:hAnsiTheme="majorHAnsi" w:cstheme="majorHAnsi"/>
          <w:b/>
          <w:bCs/>
          <w:sz w:val="28"/>
          <w:szCs w:val="28"/>
          <w:lang w:val="es-CO"/>
        </w:rPr>
      </w:pPr>
    </w:p>
    <w:p w14:paraId="515E8708" w14:textId="326F1D97" w:rsidR="00A019A7" w:rsidRPr="00B47C09" w:rsidRDefault="00A019A7" w:rsidP="00A019A7">
      <w:pPr>
        <w:jc w:val="center"/>
        <w:rPr>
          <w:rFonts w:asciiTheme="majorHAnsi" w:hAnsiTheme="majorHAnsi" w:cstheme="majorHAnsi"/>
          <w:b/>
          <w:bCs/>
          <w:sz w:val="28"/>
          <w:szCs w:val="28"/>
          <w:lang w:val="es-CO"/>
        </w:rPr>
      </w:pPr>
    </w:p>
    <w:p w14:paraId="3046F53E" w14:textId="0BCBE833" w:rsidR="00D9647A" w:rsidRDefault="00B675AF" w:rsidP="00A019A7">
      <w:pPr>
        <w:jc w:val="center"/>
        <w:rPr>
          <w:rFonts w:asciiTheme="majorHAnsi" w:hAnsiTheme="majorHAnsi" w:cstheme="majorHAnsi"/>
          <w:b/>
          <w:bCs/>
          <w:sz w:val="28"/>
          <w:szCs w:val="28"/>
          <w:lang w:val="es-CO"/>
        </w:rPr>
      </w:pPr>
      <w:r>
        <w:rPr>
          <w:rFonts w:asciiTheme="majorHAnsi" w:hAnsiTheme="majorHAnsi" w:cstheme="majorHAnsi"/>
          <w:b/>
          <w:bCs/>
          <w:noProof/>
          <w:sz w:val="28"/>
          <w:szCs w:val="28"/>
          <w:lang w:val="es-CO"/>
        </w:rPr>
        <w:drawing>
          <wp:inline distT="0" distB="0" distL="0" distR="0" wp14:anchorId="2897A759" wp14:editId="5B0CAA8A">
            <wp:extent cx="5612130" cy="3156585"/>
            <wp:effectExtent l="0" t="0" r="7620" b="5715"/>
            <wp:docPr id="889202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02343" name="Imagen 8892023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7D904A6F" w14:textId="5F19077A" w:rsidR="00A019A7" w:rsidRDefault="00A019A7" w:rsidP="00B675AF">
      <w:pPr>
        <w:rPr>
          <w:rFonts w:asciiTheme="majorHAnsi" w:hAnsiTheme="majorHAnsi" w:cstheme="majorHAnsi"/>
          <w:b/>
          <w:bCs/>
          <w:sz w:val="28"/>
          <w:szCs w:val="28"/>
          <w:lang w:val="es-CO"/>
        </w:rPr>
      </w:pPr>
    </w:p>
    <w:p w14:paraId="5B1753C1" w14:textId="77777777" w:rsidR="00B675AF" w:rsidRPr="00B47C09" w:rsidRDefault="00B675AF" w:rsidP="00B675AF">
      <w:pPr>
        <w:rPr>
          <w:rFonts w:asciiTheme="majorHAnsi" w:hAnsiTheme="majorHAnsi" w:cstheme="majorHAnsi"/>
          <w:b/>
          <w:bCs/>
          <w:sz w:val="28"/>
          <w:szCs w:val="28"/>
          <w:lang w:val="es-CO"/>
        </w:rPr>
      </w:pPr>
    </w:p>
    <w:tbl>
      <w:tblPr>
        <w:tblStyle w:val="Tablaconcuadrcula"/>
        <w:tblW w:w="8805" w:type="dxa"/>
        <w:tblLayout w:type="fixed"/>
        <w:tblLook w:val="04A0" w:firstRow="1" w:lastRow="0" w:firstColumn="1" w:lastColumn="0" w:noHBand="0" w:noVBand="1"/>
      </w:tblPr>
      <w:tblGrid>
        <w:gridCol w:w="1128"/>
        <w:gridCol w:w="3260"/>
        <w:gridCol w:w="3401"/>
        <w:gridCol w:w="1016"/>
      </w:tblGrid>
      <w:tr w:rsidR="00434B87" w14:paraId="632537FB" w14:textId="77777777" w:rsidTr="00AC2244">
        <w:trPr>
          <w:trHeight w:val="20"/>
        </w:trPr>
        <w:tc>
          <w:tcPr>
            <w:tcW w:w="1129" w:type="dxa"/>
            <w:tcBorders>
              <w:right w:val="nil"/>
            </w:tcBorders>
          </w:tcPr>
          <w:p w14:paraId="73292153"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bookmarkStart w:id="0" w:name="_Hlk84255673"/>
          </w:p>
        </w:tc>
        <w:tc>
          <w:tcPr>
            <w:tcW w:w="3261" w:type="dxa"/>
            <w:tcBorders>
              <w:left w:val="nil"/>
            </w:tcBorders>
            <w:hideMark/>
          </w:tcPr>
          <w:p w14:paraId="0BF0680A"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NOMBRE</w:t>
            </w:r>
          </w:p>
        </w:tc>
        <w:tc>
          <w:tcPr>
            <w:tcW w:w="3402" w:type="dxa"/>
            <w:hideMark/>
          </w:tcPr>
          <w:p w14:paraId="20D3F6EA" w14:textId="77777777" w:rsidR="00434B87" w:rsidRPr="0030077E" w:rsidRDefault="00434B87" w:rsidP="00AC2244">
            <w:pPr>
              <w:keepNext/>
              <w:jc w:val="center"/>
              <w:outlineLvl w:val="3"/>
              <w:rPr>
                <w:rFonts w:asciiTheme="majorHAnsi" w:hAnsiTheme="majorHAnsi" w:cstheme="majorHAnsi"/>
                <w:b/>
                <w:sz w:val="20"/>
                <w:szCs w:val="24"/>
                <w:lang w:val="es-CO"/>
              </w:rPr>
            </w:pPr>
            <w:r w:rsidRPr="0030077E">
              <w:rPr>
                <w:rFonts w:asciiTheme="majorHAnsi" w:hAnsiTheme="majorHAnsi" w:cstheme="majorHAnsi"/>
                <w:b/>
                <w:sz w:val="20"/>
                <w:szCs w:val="24"/>
                <w:lang w:val="es-CO"/>
              </w:rPr>
              <w:t>CARGO</w:t>
            </w:r>
          </w:p>
        </w:tc>
        <w:tc>
          <w:tcPr>
            <w:tcW w:w="1016" w:type="dxa"/>
            <w:hideMark/>
          </w:tcPr>
          <w:p w14:paraId="7EB43A15" w14:textId="77777777" w:rsidR="00434B87" w:rsidRPr="0030077E" w:rsidRDefault="00434B87" w:rsidP="00AC2244">
            <w:pPr>
              <w:tabs>
                <w:tab w:val="left" w:pos="-3188"/>
                <w:tab w:val="left" w:pos="-3046"/>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 xml:space="preserve">FECHA </w:t>
            </w:r>
          </w:p>
        </w:tc>
      </w:tr>
      <w:tr w:rsidR="00434B87" w14:paraId="1B046E61" w14:textId="77777777" w:rsidTr="00AC2244">
        <w:trPr>
          <w:trHeight w:val="20"/>
        </w:trPr>
        <w:tc>
          <w:tcPr>
            <w:tcW w:w="1129" w:type="dxa"/>
            <w:hideMark/>
          </w:tcPr>
          <w:p w14:paraId="25E177DE"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ELABORÓ</w:t>
            </w:r>
          </w:p>
        </w:tc>
        <w:tc>
          <w:tcPr>
            <w:tcW w:w="3261" w:type="dxa"/>
            <w:hideMark/>
          </w:tcPr>
          <w:p w14:paraId="23FEB678" w14:textId="427A8F0F" w:rsidR="00AE671A" w:rsidRDefault="000B297D" w:rsidP="00AC2244">
            <w:pPr>
              <w:tabs>
                <w:tab w:val="left" w:pos="-3188"/>
                <w:tab w:val="left" w:pos="-3046"/>
                <w:tab w:val="left" w:pos="781"/>
              </w:tabs>
              <w:jc w:val="center"/>
              <w:rPr>
                <w:rFonts w:asciiTheme="majorHAnsi" w:hAnsiTheme="majorHAnsi" w:cstheme="majorHAnsi"/>
                <w:sz w:val="20"/>
                <w:szCs w:val="24"/>
                <w:lang w:val="es-CO"/>
              </w:rPr>
            </w:pPr>
            <w:r>
              <w:rPr>
                <w:rFonts w:asciiTheme="majorHAnsi" w:hAnsiTheme="majorHAnsi" w:cstheme="majorHAnsi"/>
                <w:sz w:val="20"/>
                <w:szCs w:val="24"/>
                <w:lang w:val="es-CO"/>
              </w:rPr>
              <w:t xml:space="preserve">Sharon Katherine Acuña </w:t>
            </w:r>
          </w:p>
          <w:p w14:paraId="0AEF82B0" w14:textId="470998B5" w:rsidR="00163F93" w:rsidRDefault="00163F93" w:rsidP="00AC2244">
            <w:pPr>
              <w:tabs>
                <w:tab w:val="left" w:pos="-3188"/>
                <w:tab w:val="left" w:pos="-3046"/>
                <w:tab w:val="left" w:pos="781"/>
              </w:tabs>
              <w:jc w:val="center"/>
              <w:rPr>
                <w:rFonts w:asciiTheme="majorHAnsi" w:hAnsiTheme="majorHAnsi" w:cstheme="majorHAnsi"/>
                <w:sz w:val="20"/>
                <w:szCs w:val="24"/>
                <w:lang w:val="es-CO"/>
              </w:rPr>
            </w:pPr>
            <w:r>
              <w:rPr>
                <w:rFonts w:asciiTheme="majorHAnsi" w:hAnsiTheme="majorHAnsi" w:cstheme="majorHAnsi"/>
                <w:lang w:val="en-US"/>
              </w:rPr>
              <w:t>Angie Melisa Ruiz Amaya</w:t>
            </w:r>
          </w:p>
          <w:p w14:paraId="55C057C3" w14:textId="6CB925C0" w:rsidR="00AE671A" w:rsidRPr="0030077E" w:rsidRDefault="00AE671A" w:rsidP="00AC2244">
            <w:pPr>
              <w:tabs>
                <w:tab w:val="left" w:pos="-3188"/>
                <w:tab w:val="left" w:pos="-3046"/>
                <w:tab w:val="left" w:pos="781"/>
              </w:tabs>
              <w:jc w:val="center"/>
              <w:rPr>
                <w:rFonts w:asciiTheme="majorHAnsi" w:hAnsiTheme="majorHAnsi" w:cstheme="majorHAnsi"/>
                <w:sz w:val="20"/>
                <w:szCs w:val="24"/>
                <w:lang w:val="es-CO"/>
              </w:rPr>
            </w:pPr>
          </w:p>
        </w:tc>
        <w:tc>
          <w:tcPr>
            <w:tcW w:w="3402" w:type="dxa"/>
          </w:tcPr>
          <w:p w14:paraId="296B3C65" w14:textId="77777777" w:rsidR="000C44B8" w:rsidRDefault="000C44B8" w:rsidP="00AC2244">
            <w:pPr>
              <w:keepNext/>
              <w:jc w:val="center"/>
              <w:outlineLvl w:val="3"/>
              <w:rPr>
                <w:rFonts w:asciiTheme="majorHAnsi" w:hAnsiTheme="majorHAnsi" w:cstheme="majorHAnsi"/>
                <w:sz w:val="20"/>
                <w:szCs w:val="24"/>
                <w:lang w:val="es-CO"/>
              </w:rPr>
            </w:pPr>
            <w:r>
              <w:rPr>
                <w:rFonts w:asciiTheme="majorHAnsi" w:hAnsiTheme="majorHAnsi" w:cstheme="majorHAnsi"/>
                <w:sz w:val="20"/>
                <w:szCs w:val="24"/>
                <w:lang w:val="es-CO"/>
              </w:rPr>
              <w:t xml:space="preserve">Especialista </w:t>
            </w:r>
            <w:r w:rsidR="000B297D">
              <w:rPr>
                <w:rFonts w:asciiTheme="majorHAnsi" w:hAnsiTheme="majorHAnsi" w:cstheme="majorHAnsi"/>
                <w:sz w:val="20"/>
                <w:szCs w:val="24"/>
                <w:lang w:val="es-CO"/>
              </w:rPr>
              <w:t>Ginecología y Obstetricia</w:t>
            </w:r>
          </w:p>
          <w:p w14:paraId="4EF3C50E" w14:textId="1E323874" w:rsidR="00163F93" w:rsidRPr="0030077E" w:rsidRDefault="00163F93" w:rsidP="00AC2244">
            <w:pPr>
              <w:keepNext/>
              <w:jc w:val="center"/>
              <w:outlineLvl w:val="3"/>
              <w:rPr>
                <w:rFonts w:asciiTheme="majorHAnsi" w:hAnsiTheme="majorHAnsi" w:cstheme="majorHAnsi"/>
                <w:sz w:val="20"/>
                <w:szCs w:val="24"/>
                <w:lang w:val="es-CO"/>
              </w:rPr>
            </w:pPr>
            <w:r>
              <w:rPr>
                <w:rFonts w:asciiTheme="majorHAnsi" w:hAnsiTheme="majorHAnsi" w:cstheme="majorHAnsi"/>
                <w:sz w:val="20"/>
                <w:szCs w:val="24"/>
                <w:lang w:val="es-CO"/>
              </w:rPr>
              <w:t>Médico Interno Ginecología</w:t>
            </w:r>
          </w:p>
        </w:tc>
        <w:tc>
          <w:tcPr>
            <w:tcW w:w="1016" w:type="dxa"/>
          </w:tcPr>
          <w:p w14:paraId="78DB9588" w14:textId="5450ECC2" w:rsidR="00434B87" w:rsidRPr="0030077E" w:rsidRDefault="000C44B8"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1</w:t>
            </w:r>
            <w:r w:rsidR="004A7950">
              <w:rPr>
                <w:rFonts w:asciiTheme="majorHAnsi" w:hAnsiTheme="majorHAnsi" w:cstheme="majorHAnsi"/>
                <w:sz w:val="20"/>
                <w:szCs w:val="24"/>
                <w:lang w:val="es-CO"/>
              </w:rPr>
              <w:t>/</w:t>
            </w:r>
            <w:r>
              <w:rPr>
                <w:rFonts w:asciiTheme="majorHAnsi" w:hAnsiTheme="majorHAnsi" w:cstheme="majorHAnsi"/>
                <w:sz w:val="20"/>
                <w:szCs w:val="24"/>
                <w:lang w:val="es-CO"/>
              </w:rPr>
              <w:t>1</w:t>
            </w:r>
            <w:r w:rsidR="000B297D">
              <w:rPr>
                <w:rFonts w:asciiTheme="majorHAnsi" w:hAnsiTheme="majorHAnsi" w:cstheme="majorHAnsi"/>
                <w:sz w:val="20"/>
                <w:szCs w:val="24"/>
                <w:lang w:val="es-CO"/>
              </w:rPr>
              <w:t>2</w:t>
            </w:r>
            <w:r w:rsidR="004A7950">
              <w:rPr>
                <w:rFonts w:asciiTheme="majorHAnsi" w:hAnsiTheme="majorHAnsi" w:cstheme="majorHAnsi"/>
                <w:sz w:val="20"/>
                <w:szCs w:val="24"/>
                <w:lang w:val="es-CO"/>
              </w:rPr>
              <w:t>/25</w:t>
            </w:r>
          </w:p>
        </w:tc>
      </w:tr>
      <w:tr w:rsidR="00434B87" w14:paraId="3D41B60F" w14:textId="77777777" w:rsidTr="00AC2244">
        <w:trPr>
          <w:trHeight w:val="20"/>
        </w:trPr>
        <w:tc>
          <w:tcPr>
            <w:tcW w:w="1129" w:type="dxa"/>
            <w:hideMark/>
          </w:tcPr>
          <w:p w14:paraId="140B4F57" w14:textId="77777777" w:rsidR="00434B87" w:rsidRPr="0030077E" w:rsidRDefault="00434B87" w:rsidP="00AC2244">
            <w:pPr>
              <w:tabs>
                <w:tab w:val="left" w:pos="567"/>
                <w:tab w:val="left" w:pos="781"/>
                <w:tab w:val="left" w:pos="1134"/>
                <w:tab w:val="left" w:pos="2552"/>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VALIDÓ</w:t>
            </w:r>
          </w:p>
        </w:tc>
        <w:tc>
          <w:tcPr>
            <w:tcW w:w="3261" w:type="dxa"/>
          </w:tcPr>
          <w:p w14:paraId="10EF76C1" w14:textId="6CF289C0" w:rsidR="00434B87" w:rsidRPr="0030077E" w:rsidRDefault="004A7950" w:rsidP="00AC2244">
            <w:pPr>
              <w:tabs>
                <w:tab w:val="left" w:pos="567"/>
                <w:tab w:val="left" w:pos="781"/>
                <w:tab w:val="left" w:pos="1134"/>
                <w:tab w:val="left" w:pos="2552"/>
              </w:tabs>
              <w:jc w:val="center"/>
              <w:rPr>
                <w:rFonts w:asciiTheme="majorHAnsi" w:hAnsiTheme="majorHAnsi" w:cstheme="majorHAnsi"/>
                <w:sz w:val="20"/>
                <w:szCs w:val="24"/>
                <w:lang w:val="es-CO"/>
              </w:rPr>
            </w:pPr>
            <w:r>
              <w:rPr>
                <w:rFonts w:asciiTheme="majorHAnsi" w:hAnsiTheme="majorHAnsi" w:cstheme="majorHAnsi"/>
                <w:sz w:val="20"/>
                <w:szCs w:val="24"/>
                <w:lang w:val="es-CO"/>
              </w:rPr>
              <w:t xml:space="preserve">Leidy </w:t>
            </w:r>
            <w:proofErr w:type="spellStart"/>
            <w:r>
              <w:rPr>
                <w:rFonts w:asciiTheme="majorHAnsi" w:hAnsiTheme="majorHAnsi" w:cstheme="majorHAnsi"/>
                <w:sz w:val="20"/>
                <w:szCs w:val="24"/>
                <w:lang w:val="es-CO"/>
              </w:rPr>
              <w:t>Yibeth</w:t>
            </w:r>
            <w:proofErr w:type="spellEnd"/>
            <w:r>
              <w:rPr>
                <w:rFonts w:asciiTheme="majorHAnsi" w:hAnsiTheme="majorHAnsi" w:cstheme="majorHAnsi"/>
                <w:sz w:val="20"/>
                <w:szCs w:val="24"/>
                <w:lang w:val="es-CO"/>
              </w:rPr>
              <w:t xml:space="preserve"> Toledo Rojas</w:t>
            </w:r>
          </w:p>
        </w:tc>
        <w:tc>
          <w:tcPr>
            <w:tcW w:w="3402" w:type="dxa"/>
          </w:tcPr>
          <w:p w14:paraId="4DAB7BCA" w14:textId="5F524044" w:rsidR="00434B87" w:rsidRPr="0030077E" w:rsidRDefault="004A7950"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Referente GPC y Protocolos</w:t>
            </w:r>
          </w:p>
        </w:tc>
        <w:tc>
          <w:tcPr>
            <w:tcW w:w="1016" w:type="dxa"/>
          </w:tcPr>
          <w:p w14:paraId="46B8DEA2" w14:textId="3838F760" w:rsidR="00434B87" w:rsidRPr="0030077E" w:rsidRDefault="000B297D"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17</w:t>
            </w:r>
            <w:r w:rsidR="004A7950">
              <w:rPr>
                <w:rFonts w:asciiTheme="majorHAnsi" w:hAnsiTheme="majorHAnsi" w:cstheme="majorHAnsi"/>
                <w:sz w:val="20"/>
                <w:szCs w:val="24"/>
                <w:lang w:val="es-CO"/>
              </w:rPr>
              <w:t>/</w:t>
            </w:r>
            <w:r w:rsidR="000C44B8">
              <w:rPr>
                <w:rFonts w:asciiTheme="majorHAnsi" w:hAnsiTheme="majorHAnsi" w:cstheme="majorHAnsi"/>
                <w:sz w:val="20"/>
                <w:szCs w:val="24"/>
                <w:lang w:val="es-CO"/>
              </w:rPr>
              <w:t>1</w:t>
            </w:r>
            <w:r>
              <w:rPr>
                <w:rFonts w:asciiTheme="majorHAnsi" w:hAnsiTheme="majorHAnsi" w:cstheme="majorHAnsi"/>
                <w:sz w:val="20"/>
                <w:szCs w:val="24"/>
                <w:lang w:val="es-CO"/>
              </w:rPr>
              <w:t>2</w:t>
            </w:r>
            <w:r w:rsidR="004A7950">
              <w:rPr>
                <w:rFonts w:asciiTheme="majorHAnsi" w:hAnsiTheme="majorHAnsi" w:cstheme="majorHAnsi"/>
                <w:sz w:val="20"/>
                <w:szCs w:val="24"/>
                <w:lang w:val="es-CO"/>
              </w:rPr>
              <w:t>/25</w:t>
            </w:r>
          </w:p>
        </w:tc>
      </w:tr>
      <w:tr w:rsidR="00434B87" w14:paraId="15CADDA4" w14:textId="77777777" w:rsidTr="00AC2244">
        <w:trPr>
          <w:trHeight w:val="20"/>
        </w:trPr>
        <w:tc>
          <w:tcPr>
            <w:tcW w:w="1129" w:type="dxa"/>
            <w:hideMark/>
          </w:tcPr>
          <w:p w14:paraId="1CF222AF" w14:textId="77777777" w:rsidR="00434B87" w:rsidRPr="0030077E" w:rsidRDefault="00434B87" w:rsidP="00AC2244">
            <w:pPr>
              <w:tabs>
                <w:tab w:val="left" w:pos="567"/>
                <w:tab w:val="left" w:pos="781"/>
                <w:tab w:val="left" w:pos="1134"/>
                <w:tab w:val="left" w:pos="2552"/>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APROBÓ</w:t>
            </w:r>
          </w:p>
        </w:tc>
        <w:tc>
          <w:tcPr>
            <w:tcW w:w="3261" w:type="dxa"/>
          </w:tcPr>
          <w:p w14:paraId="1029671F" w14:textId="4D067E4E" w:rsidR="00434B87" w:rsidRPr="0030077E" w:rsidRDefault="004A7950" w:rsidP="00AC2244">
            <w:pPr>
              <w:tabs>
                <w:tab w:val="left" w:pos="567"/>
                <w:tab w:val="left" w:pos="781"/>
                <w:tab w:val="left" w:pos="1134"/>
                <w:tab w:val="left" w:pos="2552"/>
              </w:tabs>
              <w:jc w:val="center"/>
              <w:rPr>
                <w:rFonts w:asciiTheme="majorHAnsi" w:hAnsiTheme="majorHAnsi" w:cstheme="majorHAnsi"/>
                <w:sz w:val="20"/>
                <w:szCs w:val="24"/>
                <w:lang w:val="es-CO"/>
              </w:rPr>
            </w:pPr>
            <w:r>
              <w:rPr>
                <w:rFonts w:asciiTheme="majorHAnsi" w:hAnsiTheme="majorHAnsi" w:cstheme="majorHAnsi"/>
                <w:sz w:val="20"/>
                <w:szCs w:val="24"/>
                <w:lang w:val="es-CO"/>
              </w:rPr>
              <w:t>Karin Milena Gamba F</w:t>
            </w:r>
          </w:p>
        </w:tc>
        <w:tc>
          <w:tcPr>
            <w:tcW w:w="3402" w:type="dxa"/>
          </w:tcPr>
          <w:p w14:paraId="1F65D80C" w14:textId="1876E285" w:rsidR="00434B87" w:rsidRPr="0030077E" w:rsidRDefault="004A7950"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Subgerente científica</w:t>
            </w:r>
          </w:p>
        </w:tc>
        <w:tc>
          <w:tcPr>
            <w:tcW w:w="1016" w:type="dxa"/>
          </w:tcPr>
          <w:p w14:paraId="211DF849" w14:textId="6BDD18B6" w:rsidR="00434B87" w:rsidRPr="0030077E" w:rsidRDefault="00434B87" w:rsidP="00AC2244">
            <w:pPr>
              <w:tabs>
                <w:tab w:val="left" w:pos="-3188"/>
                <w:tab w:val="left" w:pos="-3046"/>
              </w:tabs>
              <w:jc w:val="center"/>
              <w:rPr>
                <w:rFonts w:asciiTheme="majorHAnsi" w:hAnsiTheme="majorHAnsi" w:cstheme="majorHAnsi"/>
                <w:sz w:val="20"/>
                <w:szCs w:val="24"/>
                <w:lang w:val="es-CO"/>
              </w:rPr>
            </w:pPr>
          </w:p>
        </w:tc>
      </w:tr>
      <w:bookmarkEnd w:id="0"/>
    </w:tbl>
    <w:p w14:paraId="3FE236AF" w14:textId="77777777" w:rsidR="00434B87" w:rsidRDefault="00434B87" w:rsidP="00D444A6">
      <w:pPr>
        <w:pStyle w:val="Textoindependiente"/>
        <w:rPr>
          <w:lang w:val="es-CO"/>
        </w:rPr>
      </w:pPr>
    </w:p>
    <w:p w14:paraId="2E0852C4" w14:textId="72D3BC0D" w:rsidR="000B297D" w:rsidRPr="00B47C09" w:rsidRDefault="000B297D" w:rsidP="00D444A6">
      <w:pPr>
        <w:pStyle w:val="Textoindependiente"/>
        <w:rPr>
          <w:lang w:val="es-CO"/>
        </w:rPr>
        <w:sectPr w:rsidR="000B297D" w:rsidRPr="00B47C09">
          <w:headerReference w:type="default" r:id="rId9"/>
          <w:pgSz w:w="12240" w:h="15840"/>
          <w:pgMar w:top="1417" w:right="1701" w:bottom="1417" w:left="1701" w:header="708" w:footer="708" w:gutter="0"/>
          <w:cols w:space="708"/>
          <w:docGrid w:linePitch="360"/>
        </w:sectPr>
      </w:pPr>
    </w:p>
    <w:sdt>
      <w:sdtPr>
        <w:rPr>
          <w:rFonts w:asciiTheme="minorHAnsi" w:eastAsiaTheme="minorHAnsi" w:hAnsiTheme="minorHAnsi" w:cstheme="minorBidi"/>
          <w:color w:val="auto"/>
          <w:sz w:val="22"/>
          <w:szCs w:val="22"/>
          <w:lang w:val="es-ES" w:eastAsia="en-US"/>
        </w:rPr>
        <w:id w:val="1742364082"/>
        <w:docPartObj>
          <w:docPartGallery w:val="Table of Contents"/>
          <w:docPartUnique/>
        </w:docPartObj>
      </w:sdtPr>
      <w:sdtEndPr>
        <w:rPr>
          <w:b/>
          <w:bCs/>
        </w:rPr>
      </w:sdtEndPr>
      <w:sdtContent>
        <w:p w14:paraId="1E5E2EAD" w14:textId="71B1B2FD" w:rsidR="000E1D7D" w:rsidRPr="000E1D7D" w:rsidRDefault="000E1D7D" w:rsidP="000E1D7D">
          <w:pPr>
            <w:pStyle w:val="TtuloTDC"/>
            <w:jc w:val="center"/>
            <w:rPr>
              <w:rFonts w:asciiTheme="minorHAnsi" w:hAnsiTheme="minorHAnsi" w:cstheme="minorHAnsi"/>
              <w:b/>
              <w:bCs/>
              <w:color w:val="auto"/>
              <w:sz w:val="24"/>
              <w:szCs w:val="24"/>
            </w:rPr>
          </w:pPr>
          <w:r w:rsidRPr="000E1D7D">
            <w:rPr>
              <w:rFonts w:asciiTheme="minorHAnsi" w:hAnsiTheme="minorHAnsi" w:cstheme="minorHAnsi"/>
              <w:b/>
              <w:bCs/>
              <w:color w:val="auto"/>
              <w:sz w:val="24"/>
              <w:szCs w:val="24"/>
              <w:lang w:val="es-ES"/>
            </w:rPr>
            <w:t>CONTENIDO</w:t>
          </w:r>
        </w:p>
        <w:p w14:paraId="67349CF2" w14:textId="4F4B3BE6" w:rsidR="000E1D7D" w:rsidRDefault="000E1D7D">
          <w:pPr>
            <w:pStyle w:val="TDC1"/>
            <w:tabs>
              <w:tab w:val="left" w:pos="440"/>
              <w:tab w:val="right" w:leader="dot" w:pos="8828"/>
            </w:tabs>
            <w:rPr>
              <w:rFonts w:eastAsiaTheme="minorEastAsia"/>
              <w:noProof/>
              <w:lang w:val="es-CO" w:eastAsia="es-CO"/>
            </w:rPr>
          </w:pPr>
          <w:r>
            <w:fldChar w:fldCharType="begin"/>
          </w:r>
          <w:r>
            <w:instrText xml:space="preserve"> TOC \o "1-3" \h \z \u </w:instrText>
          </w:r>
          <w:r>
            <w:fldChar w:fldCharType="separate"/>
          </w:r>
          <w:hyperlink w:anchor="_Toc214857331" w:history="1">
            <w:r w:rsidRPr="00B775FB">
              <w:rPr>
                <w:rStyle w:val="Hipervnculo"/>
                <w:rFonts w:cstheme="minorHAnsi"/>
                <w:bCs/>
                <w:noProof/>
              </w:rPr>
              <w:t>1.</w:t>
            </w:r>
            <w:r>
              <w:rPr>
                <w:rFonts w:eastAsiaTheme="minorEastAsia"/>
                <w:noProof/>
                <w:lang w:val="es-CO" w:eastAsia="es-CO"/>
              </w:rPr>
              <w:tab/>
            </w:r>
            <w:r w:rsidRPr="00B775FB">
              <w:rPr>
                <w:rStyle w:val="Hipervnculo"/>
                <w:rFonts w:cstheme="minorHAnsi"/>
                <w:noProof/>
              </w:rPr>
              <w:t>INTRODUCCIÓN</w:t>
            </w:r>
            <w:r>
              <w:rPr>
                <w:noProof/>
                <w:webHidden/>
              </w:rPr>
              <w:tab/>
            </w:r>
            <w:r>
              <w:rPr>
                <w:noProof/>
                <w:webHidden/>
              </w:rPr>
              <w:fldChar w:fldCharType="begin"/>
            </w:r>
            <w:r>
              <w:rPr>
                <w:noProof/>
                <w:webHidden/>
              </w:rPr>
              <w:instrText xml:space="preserve"> PAGEREF _Toc214857331 \h </w:instrText>
            </w:r>
            <w:r>
              <w:rPr>
                <w:noProof/>
                <w:webHidden/>
              </w:rPr>
            </w:r>
            <w:r>
              <w:rPr>
                <w:noProof/>
                <w:webHidden/>
              </w:rPr>
              <w:fldChar w:fldCharType="separate"/>
            </w:r>
            <w:r>
              <w:rPr>
                <w:noProof/>
                <w:webHidden/>
              </w:rPr>
              <w:t>3</w:t>
            </w:r>
            <w:r>
              <w:rPr>
                <w:noProof/>
                <w:webHidden/>
              </w:rPr>
              <w:fldChar w:fldCharType="end"/>
            </w:r>
          </w:hyperlink>
        </w:p>
        <w:p w14:paraId="6875CD6C" w14:textId="22116D7E" w:rsidR="000E1D7D" w:rsidRDefault="000E1D7D">
          <w:pPr>
            <w:pStyle w:val="TDC1"/>
            <w:tabs>
              <w:tab w:val="left" w:pos="440"/>
              <w:tab w:val="right" w:leader="dot" w:pos="8828"/>
            </w:tabs>
            <w:rPr>
              <w:rFonts w:eastAsiaTheme="minorEastAsia"/>
              <w:noProof/>
              <w:lang w:val="es-CO" w:eastAsia="es-CO"/>
            </w:rPr>
          </w:pPr>
          <w:hyperlink w:anchor="_Toc214857332" w:history="1">
            <w:r w:rsidRPr="00B775FB">
              <w:rPr>
                <w:rStyle w:val="Hipervnculo"/>
                <w:rFonts w:cstheme="minorHAnsi"/>
                <w:bCs/>
                <w:noProof/>
                <w:lang w:val="es-CO"/>
              </w:rPr>
              <w:t>2.</w:t>
            </w:r>
            <w:r>
              <w:rPr>
                <w:rFonts w:eastAsiaTheme="minorEastAsia"/>
                <w:noProof/>
                <w:lang w:val="es-CO" w:eastAsia="es-CO"/>
              </w:rPr>
              <w:tab/>
            </w:r>
            <w:r w:rsidRPr="00B775FB">
              <w:rPr>
                <w:rStyle w:val="Hipervnculo"/>
                <w:rFonts w:cstheme="minorHAnsi"/>
                <w:noProof/>
                <w:lang w:val="es-CO"/>
              </w:rPr>
              <w:t>OBJETIVOS</w:t>
            </w:r>
            <w:r>
              <w:rPr>
                <w:noProof/>
                <w:webHidden/>
              </w:rPr>
              <w:tab/>
            </w:r>
            <w:r>
              <w:rPr>
                <w:noProof/>
                <w:webHidden/>
              </w:rPr>
              <w:fldChar w:fldCharType="begin"/>
            </w:r>
            <w:r>
              <w:rPr>
                <w:noProof/>
                <w:webHidden/>
              </w:rPr>
              <w:instrText xml:space="preserve"> PAGEREF _Toc214857332 \h </w:instrText>
            </w:r>
            <w:r>
              <w:rPr>
                <w:noProof/>
                <w:webHidden/>
              </w:rPr>
            </w:r>
            <w:r>
              <w:rPr>
                <w:noProof/>
                <w:webHidden/>
              </w:rPr>
              <w:fldChar w:fldCharType="separate"/>
            </w:r>
            <w:r>
              <w:rPr>
                <w:noProof/>
                <w:webHidden/>
              </w:rPr>
              <w:t>4</w:t>
            </w:r>
            <w:r>
              <w:rPr>
                <w:noProof/>
                <w:webHidden/>
              </w:rPr>
              <w:fldChar w:fldCharType="end"/>
            </w:r>
          </w:hyperlink>
        </w:p>
        <w:p w14:paraId="0A569C74" w14:textId="418C512E" w:rsidR="000E1D7D" w:rsidRDefault="000E1D7D">
          <w:pPr>
            <w:pStyle w:val="TDC2"/>
            <w:tabs>
              <w:tab w:val="left" w:pos="880"/>
              <w:tab w:val="right" w:leader="dot" w:pos="8828"/>
            </w:tabs>
            <w:rPr>
              <w:rFonts w:eastAsiaTheme="minorEastAsia"/>
              <w:noProof/>
              <w:lang w:val="es-CO" w:eastAsia="es-CO"/>
            </w:rPr>
          </w:pPr>
          <w:hyperlink w:anchor="_Toc214857333" w:history="1">
            <w:r w:rsidRPr="00B775FB">
              <w:rPr>
                <w:rStyle w:val="Hipervnculo"/>
                <w:rFonts w:cstheme="minorHAnsi"/>
                <w:noProof/>
              </w:rPr>
              <w:t>2.1.</w:t>
            </w:r>
            <w:r>
              <w:rPr>
                <w:rFonts w:eastAsiaTheme="minorEastAsia"/>
                <w:noProof/>
                <w:lang w:val="es-CO" w:eastAsia="es-CO"/>
              </w:rPr>
              <w:tab/>
            </w:r>
            <w:r w:rsidRPr="00B775FB">
              <w:rPr>
                <w:rStyle w:val="Hipervnculo"/>
                <w:rFonts w:cstheme="minorHAnsi"/>
                <w:noProof/>
              </w:rPr>
              <w:t>OBJETIVO GENERAL</w:t>
            </w:r>
            <w:r>
              <w:rPr>
                <w:noProof/>
                <w:webHidden/>
              </w:rPr>
              <w:tab/>
            </w:r>
            <w:r>
              <w:rPr>
                <w:noProof/>
                <w:webHidden/>
              </w:rPr>
              <w:fldChar w:fldCharType="begin"/>
            </w:r>
            <w:r>
              <w:rPr>
                <w:noProof/>
                <w:webHidden/>
              </w:rPr>
              <w:instrText xml:space="preserve"> PAGEREF _Toc214857333 \h </w:instrText>
            </w:r>
            <w:r>
              <w:rPr>
                <w:noProof/>
                <w:webHidden/>
              </w:rPr>
            </w:r>
            <w:r>
              <w:rPr>
                <w:noProof/>
                <w:webHidden/>
              </w:rPr>
              <w:fldChar w:fldCharType="separate"/>
            </w:r>
            <w:r>
              <w:rPr>
                <w:noProof/>
                <w:webHidden/>
              </w:rPr>
              <w:t>4</w:t>
            </w:r>
            <w:r>
              <w:rPr>
                <w:noProof/>
                <w:webHidden/>
              </w:rPr>
              <w:fldChar w:fldCharType="end"/>
            </w:r>
          </w:hyperlink>
        </w:p>
        <w:p w14:paraId="37BCB70D" w14:textId="55FC0168" w:rsidR="000E1D7D" w:rsidRDefault="000E1D7D">
          <w:pPr>
            <w:pStyle w:val="TDC2"/>
            <w:tabs>
              <w:tab w:val="left" w:pos="880"/>
              <w:tab w:val="right" w:leader="dot" w:pos="8828"/>
            </w:tabs>
            <w:rPr>
              <w:rFonts w:eastAsiaTheme="minorEastAsia"/>
              <w:noProof/>
              <w:lang w:val="es-CO" w:eastAsia="es-CO"/>
            </w:rPr>
          </w:pPr>
          <w:hyperlink w:anchor="_Toc214857334" w:history="1">
            <w:r w:rsidRPr="00B775FB">
              <w:rPr>
                <w:rStyle w:val="Hipervnculo"/>
                <w:rFonts w:cstheme="minorHAnsi"/>
                <w:noProof/>
              </w:rPr>
              <w:t>2.2.</w:t>
            </w:r>
            <w:r>
              <w:rPr>
                <w:rFonts w:eastAsiaTheme="minorEastAsia"/>
                <w:noProof/>
                <w:lang w:val="es-CO" w:eastAsia="es-CO"/>
              </w:rPr>
              <w:tab/>
            </w:r>
            <w:r w:rsidRPr="00B775FB">
              <w:rPr>
                <w:rStyle w:val="Hipervnculo"/>
                <w:rFonts w:cstheme="minorHAnsi"/>
                <w:noProof/>
              </w:rPr>
              <w:t>OBJETIVOS ESPECÍFICOS</w:t>
            </w:r>
            <w:r>
              <w:rPr>
                <w:noProof/>
                <w:webHidden/>
              </w:rPr>
              <w:tab/>
            </w:r>
            <w:r>
              <w:rPr>
                <w:noProof/>
                <w:webHidden/>
              </w:rPr>
              <w:fldChar w:fldCharType="begin"/>
            </w:r>
            <w:r>
              <w:rPr>
                <w:noProof/>
                <w:webHidden/>
              </w:rPr>
              <w:instrText xml:space="preserve"> PAGEREF _Toc214857334 \h </w:instrText>
            </w:r>
            <w:r>
              <w:rPr>
                <w:noProof/>
                <w:webHidden/>
              </w:rPr>
            </w:r>
            <w:r>
              <w:rPr>
                <w:noProof/>
                <w:webHidden/>
              </w:rPr>
              <w:fldChar w:fldCharType="separate"/>
            </w:r>
            <w:r>
              <w:rPr>
                <w:noProof/>
                <w:webHidden/>
              </w:rPr>
              <w:t>4</w:t>
            </w:r>
            <w:r>
              <w:rPr>
                <w:noProof/>
                <w:webHidden/>
              </w:rPr>
              <w:fldChar w:fldCharType="end"/>
            </w:r>
          </w:hyperlink>
        </w:p>
        <w:p w14:paraId="5DC74E4E" w14:textId="11EB3630" w:rsidR="000E1D7D" w:rsidRDefault="000E1D7D">
          <w:pPr>
            <w:pStyle w:val="TDC1"/>
            <w:tabs>
              <w:tab w:val="left" w:pos="440"/>
              <w:tab w:val="right" w:leader="dot" w:pos="8828"/>
            </w:tabs>
            <w:rPr>
              <w:rFonts w:eastAsiaTheme="minorEastAsia"/>
              <w:noProof/>
              <w:lang w:val="es-CO" w:eastAsia="es-CO"/>
            </w:rPr>
          </w:pPr>
          <w:hyperlink w:anchor="_Toc214857335" w:history="1">
            <w:r w:rsidRPr="00B775FB">
              <w:rPr>
                <w:rStyle w:val="Hipervnculo"/>
                <w:rFonts w:cstheme="minorHAnsi"/>
                <w:noProof/>
                <w:lang w:val="es-CO"/>
              </w:rPr>
              <w:t>3.</w:t>
            </w:r>
            <w:r>
              <w:rPr>
                <w:rFonts w:eastAsiaTheme="minorEastAsia"/>
                <w:noProof/>
                <w:lang w:val="es-CO" w:eastAsia="es-CO"/>
              </w:rPr>
              <w:tab/>
            </w:r>
            <w:r w:rsidRPr="00B775FB">
              <w:rPr>
                <w:rStyle w:val="Hipervnculo"/>
                <w:rFonts w:cstheme="minorHAnsi"/>
                <w:noProof/>
                <w:lang w:val="es-CO"/>
              </w:rPr>
              <w:t>ALCANCE</w:t>
            </w:r>
            <w:r>
              <w:rPr>
                <w:noProof/>
                <w:webHidden/>
              </w:rPr>
              <w:tab/>
            </w:r>
            <w:r>
              <w:rPr>
                <w:noProof/>
                <w:webHidden/>
              </w:rPr>
              <w:fldChar w:fldCharType="begin"/>
            </w:r>
            <w:r>
              <w:rPr>
                <w:noProof/>
                <w:webHidden/>
              </w:rPr>
              <w:instrText xml:space="preserve"> PAGEREF _Toc214857335 \h </w:instrText>
            </w:r>
            <w:r>
              <w:rPr>
                <w:noProof/>
                <w:webHidden/>
              </w:rPr>
            </w:r>
            <w:r>
              <w:rPr>
                <w:noProof/>
                <w:webHidden/>
              </w:rPr>
              <w:fldChar w:fldCharType="separate"/>
            </w:r>
            <w:r>
              <w:rPr>
                <w:noProof/>
                <w:webHidden/>
              </w:rPr>
              <w:t>4</w:t>
            </w:r>
            <w:r>
              <w:rPr>
                <w:noProof/>
                <w:webHidden/>
              </w:rPr>
              <w:fldChar w:fldCharType="end"/>
            </w:r>
          </w:hyperlink>
        </w:p>
        <w:p w14:paraId="4213E558" w14:textId="7ED3576A" w:rsidR="000E1D7D" w:rsidRDefault="000E1D7D">
          <w:pPr>
            <w:pStyle w:val="TDC1"/>
            <w:tabs>
              <w:tab w:val="left" w:pos="440"/>
              <w:tab w:val="right" w:leader="dot" w:pos="8828"/>
            </w:tabs>
            <w:rPr>
              <w:rFonts w:eastAsiaTheme="minorEastAsia"/>
              <w:noProof/>
              <w:lang w:val="es-CO" w:eastAsia="es-CO"/>
            </w:rPr>
          </w:pPr>
          <w:hyperlink w:anchor="_Toc214857336" w:history="1">
            <w:r w:rsidRPr="00B775FB">
              <w:rPr>
                <w:rStyle w:val="Hipervnculo"/>
                <w:rFonts w:cstheme="minorHAnsi"/>
                <w:noProof/>
                <w:lang w:val="es-CO"/>
              </w:rPr>
              <w:t>4.</w:t>
            </w:r>
            <w:r>
              <w:rPr>
                <w:rFonts w:eastAsiaTheme="minorEastAsia"/>
                <w:noProof/>
                <w:lang w:val="es-CO" w:eastAsia="es-CO"/>
              </w:rPr>
              <w:tab/>
            </w:r>
            <w:r w:rsidRPr="00B775FB">
              <w:rPr>
                <w:rStyle w:val="Hipervnculo"/>
                <w:rFonts w:cstheme="minorHAnsi"/>
                <w:noProof/>
                <w:lang w:val="es-CO"/>
              </w:rPr>
              <w:t>METODOLOGÍA</w:t>
            </w:r>
            <w:r>
              <w:rPr>
                <w:noProof/>
                <w:webHidden/>
              </w:rPr>
              <w:tab/>
            </w:r>
            <w:r>
              <w:rPr>
                <w:noProof/>
                <w:webHidden/>
              </w:rPr>
              <w:fldChar w:fldCharType="begin"/>
            </w:r>
            <w:r>
              <w:rPr>
                <w:noProof/>
                <w:webHidden/>
              </w:rPr>
              <w:instrText xml:space="preserve"> PAGEREF _Toc214857336 \h </w:instrText>
            </w:r>
            <w:r>
              <w:rPr>
                <w:noProof/>
                <w:webHidden/>
              </w:rPr>
            </w:r>
            <w:r>
              <w:rPr>
                <w:noProof/>
                <w:webHidden/>
              </w:rPr>
              <w:fldChar w:fldCharType="separate"/>
            </w:r>
            <w:r>
              <w:rPr>
                <w:noProof/>
                <w:webHidden/>
              </w:rPr>
              <w:t>4</w:t>
            </w:r>
            <w:r>
              <w:rPr>
                <w:noProof/>
                <w:webHidden/>
              </w:rPr>
              <w:fldChar w:fldCharType="end"/>
            </w:r>
          </w:hyperlink>
        </w:p>
        <w:p w14:paraId="10524719" w14:textId="3F1E8C17" w:rsidR="000E1D7D" w:rsidRDefault="000E1D7D">
          <w:pPr>
            <w:pStyle w:val="TDC1"/>
            <w:tabs>
              <w:tab w:val="left" w:pos="440"/>
              <w:tab w:val="right" w:leader="dot" w:pos="8828"/>
            </w:tabs>
            <w:rPr>
              <w:rFonts w:eastAsiaTheme="minorEastAsia"/>
              <w:noProof/>
              <w:lang w:val="es-CO" w:eastAsia="es-CO"/>
            </w:rPr>
          </w:pPr>
          <w:hyperlink w:anchor="_Toc214857337" w:history="1">
            <w:r w:rsidRPr="00B775FB">
              <w:rPr>
                <w:rStyle w:val="Hipervnculo"/>
                <w:rFonts w:cstheme="minorHAnsi"/>
                <w:noProof/>
                <w:lang w:val="es-CO"/>
              </w:rPr>
              <w:t>5.</w:t>
            </w:r>
            <w:r>
              <w:rPr>
                <w:rFonts w:eastAsiaTheme="minorEastAsia"/>
                <w:noProof/>
                <w:lang w:val="es-CO" w:eastAsia="es-CO"/>
              </w:rPr>
              <w:tab/>
            </w:r>
            <w:r w:rsidRPr="00B775FB">
              <w:rPr>
                <w:rStyle w:val="Hipervnculo"/>
                <w:rFonts w:cstheme="minorHAnsi"/>
                <w:noProof/>
                <w:lang w:val="es-CO"/>
              </w:rPr>
              <w:t>MARCO TEÓRICO Y DEFINICIONES</w:t>
            </w:r>
            <w:r>
              <w:rPr>
                <w:noProof/>
                <w:webHidden/>
              </w:rPr>
              <w:tab/>
            </w:r>
            <w:r>
              <w:rPr>
                <w:noProof/>
                <w:webHidden/>
              </w:rPr>
              <w:fldChar w:fldCharType="begin"/>
            </w:r>
            <w:r>
              <w:rPr>
                <w:noProof/>
                <w:webHidden/>
              </w:rPr>
              <w:instrText xml:space="preserve"> PAGEREF _Toc214857337 \h </w:instrText>
            </w:r>
            <w:r>
              <w:rPr>
                <w:noProof/>
                <w:webHidden/>
              </w:rPr>
            </w:r>
            <w:r>
              <w:rPr>
                <w:noProof/>
                <w:webHidden/>
              </w:rPr>
              <w:fldChar w:fldCharType="separate"/>
            </w:r>
            <w:r>
              <w:rPr>
                <w:noProof/>
                <w:webHidden/>
              </w:rPr>
              <w:t>5</w:t>
            </w:r>
            <w:r>
              <w:rPr>
                <w:noProof/>
                <w:webHidden/>
              </w:rPr>
              <w:fldChar w:fldCharType="end"/>
            </w:r>
          </w:hyperlink>
        </w:p>
        <w:p w14:paraId="3F7E53A9" w14:textId="67506ECD" w:rsidR="000E1D7D" w:rsidRDefault="000E1D7D">
          <w:pPr>
            <w:pStyle w:val="TDC1"/>
            <w:tabs>
              <w:tab w:val="left" w:pos="440"/>
              <w:tab w:val="right" w:leader="dot" w:pos="8828"/>
            </w:tabs>
            <w:rPr>
              <w:rFonts w:eastAsiaTheme="minorEastAsia"/>
              <w:noProof/>
              <w:lang w:val="es-CO" w:eastAsia="es-CO"/>
            </w:rPr>
          </w:pPr>
          <w:hyperlink w:anchor="_Toc214857338" w:history="1">
            <w:r w:rsidRPr="00B775FB">
              <w:rPr>
                <w:rStyle w:val="Hipervnculo"/>
                <w:rFonts w:cstheme="minorHAnsi"/>
                <w:noProof/>
              </w:rPr>
              <w:t>6.</w:t>
            </w:r>
            <w:r>
              <w:rPr>
                <w:rFonts w:eastAsiaTheme="minorEastAsia"/>
                <w:noProof/>
                <w:lang w:val="es-CO" w:eastAsia="es-CO"/>
              </w:rPr>
              <w:tab/>
            </w:r>
            <w:r w:rsidRPr="00B775FB">
              <w:rPr>
                <w:rStyle w:val="Hipervnculo"/>
                <w:rFonts w:cstheme="minorHAnsi"/>
                <w:noProof/>
                <w:lang w:val="es-CO"/>
              </w:rPr>
              <w:t>RECOMENDACIONES Y DESCRIPCIÓN DE ACTIVIDADES</w:t>
            </w:r>
            <w:r>
              <w:rPr>
                <w:noProof/>
                <w:webHidden/>
              </w:rPr>
              <w:tab/>
            </w:r>
            <w:r>
              <w:rPr>
                <w:noProof/>
                <w:webHidden/>
              </w:rPr>
              <w:fldChar w:fldCharType="begin"/>
            </w:r>
            <w:r>
              <w:rPr>
                <w:noProof/>
                <w:webHidden/>
              </w:rPr>
              <w:instrText xml:space="preserve"> PAGEREF _Toc214857338 \h </w:instrText>
            </w:r>
            <w:r>
              <w:rPr>
                <w:noProof/>
                <w:webHidden/>
              </w:rPr>
            </w:r>
            <w:r>
              <w:rPr>
                <w:noProof/>
                <w:webHidden/>
              </w:rPr>
              <w:fldChar w:fldCharType="separate"/>
            </w:r>
            <w:r>
              <w:rPr>
                <w:noProof/>
                <w:webHidden/>
              </w:rPr>
              <w:t>14</w:t>
            </w:r>
            <w:r>
              <w:rPr>
                <w:noProof/>
                <w:webHidden/>
              </w:rPr>
              <w:fldChar w:fldCharType="end"/>
            </w:r>
          </w:hyperlink>
        </w:p>
        <w:p w14:paraId="6C5C6278" w14:textId="0CCBD964" w:rsidR="000E1D7D" w:rsidRDefault="000E1D7D">
          <w:pPr>
            <w:pStyle w:val="TDC1"/>
            <w:tabs>
              <w:tab w:val="left" w:pos="440"/>
              <w:tab w:val="right" w:leader="dot" w:pos="8828"/>
            </w:tabs>
            <w:rPr>
              <w:rFonts w:eastAsiaTheme="minorEastAsia"/>
              <w:noProof/>
              <w:lang w:val="es-CO" w:eastAsia="es-CO"/>
            </w:rPr>
          </w:pPr>
          <w:hyperlink w:anchor="_Toc214857339" w:history="1">
            <w:r w:rsidRPr="00B775FB">
              <w:rPr>
                <w:rStyle w:val="Hipervnculo"/>
                <w:rFonts w:cstheme="minorHAnsi"/>
                <w:noProof/>
              </w:rPr>
              <w:t>7.</w:t>
            </w:r>
            <w:r>
              <w:rPr>
                <w:rFonts w:eastAsiaTheme="minorEastAsia"/>
                <w:noProof/>
                <w:lang w:val="es-CO" w:eastAsia="es-CO"/>
              </w:rPr>
              <w:tab/>
            </w:r>
            <w:r w:rsidRPr="00B775FB">
              <w:rPr>
                <w:rStyle w:val="Hipervnculo"/>
                <w:rFonts w:cstheme="minorHAnsi"/>
                <w:noProof/>
              </w:rPr>
              <w:t>ALGORITMO</w:t>
            </w:r>
            <w:r>
              <w:rPr>
                <w:noProof/>
                <w:webHidden/>
              </w:rPr>
              <w:tab/>
            </w:r>
            <w:r>
              <w:rPr>
                <w:noProof/>
                <w:webHidden/>
              </w:rPr>
              <w:fldChar w:fldCharType="begin"/>
            </w:r>
            <w:r>
              <w:rPr>
                <w:noProof/>
                <w:webHidden/>
              </w:rPr>
              <w:instrText xml:space="preserve"> PAGEREF _Toc214857339 \h </w:instrText>
            </w:r>
            <w:r>
              <w:rPr>
                <w:noProof/>
                <w:webHidden/>
              </w:rPr>
            </w:r>
            <w:r>
              <w:rPr>
                <w:noProof/>
                <w:webHidden/>
              </w:rPr>
              <w:fldChar w:fldCharType="separate"/>
            </w:r>
            <w:r>
              <w:rPr>
                <w:noProof/>
                <w:webHidden/>
              </w:rPr>
              <w:t>17</w:t>
            </w:r>
            <w:r>
              <w:rPr>
                <w:noProof/>
                <w:webHidden/>
              </w:rPr>
              <w:fldChar w:fldCharType="end"/>
            </w:r>
          </w:hyperlink>
        </w:p>
        <w:p w14:paraId="2F3A7AE6" w14:textId="059B50E0" w:rsidR="000E1D7D" w:rsidRDefault="000E1D7D">
          <w:pPr>
            <w:pStyle w:val="TDC1"/>
            <w:tabs>
              <w:tab w:val="left" w:pos="440"/>
              <w:tab w:val="right" w:leader="dot" w:pos="8828"/>
            </w:tabs>
            <w:rPr>
              <w:rFonts w:eastAsiaTheme="minorEastAsia"/>
              <w:noProof/>
              <w:lang w:val="es-CO" w:eastAsia="es-CO"/>
            </w:rPr>
          </w:pPr>
          <w:hyperlink w:anchor="_Toc214857340" w:history="1">
            <w:r w:rsidRPr="00B775FB">
              <w:rPr>
                <w:rStyle w:val="Hipervnculo"/>
                <w:rFonts w:cstheme="minorHAnsi"/>
                <w:noProof/>
              </w:rPr>
              <w:t>8.</w:t>
            </w:r>
            <w:r>
              <w:rPr>
                <w:rFonts w:eastAsiaTheme="minorEastAsia"/>
                <w:noProof/>
                <w:lang w:val="es-CO" w:eastAsia="es-CO"/>
              </w:rPr>
              <w:tab/>
            </w:r>
            <w:r w:rsidRPr="00B775FB">
              <w:rPr>
                <w:rStyle w:val="Hipervnculo"/>
                <w:rFonts w:cstheme="minorHAnsi"/>
                <w:noProof/>
                <w:lang w:val="es-CO"/>
              </w:rPr>
              <w:t>BIBLIOGRAFÍA</w:t>
            </w:r>
            <w:r>
              <w:rPr>
                <w:noProof/>
                <w:webHidden/>
              </w:rPr>
              <w:tab/>
            </w:r>
            <w:r>
              <w:rPr>
                <w:noProof/>
                <w:webHidden/>
              </w:rPr>
              <w:fldChar w:fldCharType="begin"/>
            </w:r>
            <w:r>
              <w:rPr>
                <w:noProof/>
                <w:webHidden/>
              </w:rPr>
              <w:instrText xml:space="preserve"> PAGEREF _Toc214857340 \h </w:instrText>
            </w:r>
            <w:r>
              <w:rPr>
                <w:noProof/>
                <w:webHidden/>
              </w:rPr>
            </w:r>
            <w:r>
              <w:rPr>
                <w:noProof/>
                <w:webHidden/>
              </w:rPr>
              <w:fldChar w:fldCharType="separate"/>
            </w:r>
            <w:r>
              <w:rPr>
                <w:noProof/>
                <w:webHidden/>
              </w:rPr>
              <w:t>18</w:t>
            </w:r>
            <w:r>
              <w:rPr>
                <w:noProof/>
                <w:webHidden/>
              </w:rPr>
              <w:fldChar w:fldCharType="end"/>
            </w:r>
          </w:hyperlink>
        </w:p>
        <w:p w14:paraId="1E316516" w14:textId="0F07096B" w:rsidR="000E1D7D" w:rsidRDefault="000E1D7D">
          <w:r>
            <w:rPr>
              <w:b/>
              <w:bCs/>
              <w:lang w:val="es-ES"/>
            </w:rPr>
            <w:fldChar w:fldCharType="end"/>
          </w:r>
        </w:p>
      </w:sdtContent>
    </w:sdt>
    <w:p w14:paraId="11D5CA86" w14:textId="77777777" w:rsidR="00CB78BF" w:rsidRPr="00CB78BF" w:rsidRDefault="00CB78BF" w:rsidP="000E1D7D">
      <w:pPr>
        <w:pStyle w:val="Ttulo1"/>
        <w:ind w:left="3600" w:hanging="2880"/>
        <w:jc w:val="both"/>
        <w:rPr>
          <w:rFonts w:asciiTheme="minorHAnsi" w:hAnsiTheme="minorHAnsi" w:cstheme="minorHAnsi"/>
          <w:sz w:val="22"/>
          <w:szCs w:val="22"/>
        </w:rPr>
      </w:pPr>
    </w:p>
    <w:p w14:paraId="5F3922C1" w14:textId="77777777" w:rsidR="00CB78BF" w:rsidRPr="00CB78BF" w:rsidRDefault="00CB78BF" w:rsidP="00CB78BF">
      <w:pPr>
        <w:rPr>
          <w:lang w:val="es-CO"/>
        </w:rPr>
      </w:pPr>
    </w:p>
    <w:p w14:paraId="00D0346E" w14:textId="77777777" w:rsidR="00CB78BF" w:rsidRPr="00CB78BF" w:rsidRDefault="00CB78BF" w:rsidP="00CB78BF">
      <w:pPr>
        <w:rPr>
          <w:lang w:val="es-CO"/>
        </w:rPr>
      </w:pPr>
    </w:p>
    <w:p w14:paraId="71C1E803" w14:textId="77777777" w:rsidR="00CB78BF" w:rsidRPr="00CB78BF" w:rsidRDefault="00CB78BF" w:rsidP="00CB78BF">
      <w:pPr>
        <w:rPr>
          <w:lang w:val="es-CO"/>
        </w:rPr>
      </w:pPr>
    </w:p>
    <w:p w14:paraId="7B2A50E4" w14:textId="77777777" w:rsidR="00CB78BF" w:rsidRPr="00CB78BF" w:rsidRDefault="00CB78BF" w:rsidP="00CB78BF">
      <w:pPr>
        <w:rPr>
          <w:lang w:val="es-CO"/>
        </w:rPr>
      </w:pPr>
    </w:p>
    <w:p w14:paraId="1A603050" w14:textId="77777777" w:rsidR="00CB78BF" w:rsidRPr="00CB78BF" w:rsidRDefault="00CB78BF" w:rsidP="00CB78BF">
      <w:pPr>
        <w:rPr>
          <w:lang w:val="es-CO"/>
        </w:rPr>
      </w:pPr>
    </w:p>
    <w:p w14:paraId="26B639BA" w14:textId="77777777" w:rsidR="00CB78BF" w:rsidRPr="00CB78BF" w:rsidRDefault="00CB78BF" w:rsidP="00CB78BF">
      <w:pPr>
        <w:rPr>
          <w:lang w:val="es-CO"/>
        </w:rPr>
      </w:pPr>
    </w:p>
    <w:p w14:paraId="7DFCDAE8" w14:textId="77777777" w:rsidR="00CB78BF" w:rsidRDefault="00CB78BF" w:rsidP="006B7144">
      <w:pPr>
        <w:pStyle w:val="Ttulo1"/>
        <w:jc w:val="both"/>
        <w:rPr>
          <w:rFonts w:asciiTheme="minorHAnsi" w:hAnsiTheme="minorHAnsi" w:cstheme="minorHAnsi"/>
          <w:sz w:val="22"/>
          <w:szCs w:val="22"/>
        </w:rPr>
      </w:pPr>
    </w:p>
    <w:p w14:paraId="022D4EB4" w14:textId="77777777" w:rsidR="006B7144" w:rsidRDefault="006B7144" w:rsidP="006B7144"/>
    <w:p w14:paraId="37B20007" w14:textId="77777777" w:rsidR="006B7144" w:rsidRDefault="006B7144" w:rsidP="006B7144"/>
    <w:p w14:paraId="2393C0FE" w14:textId="77777777" w:rsidR="006B7144" w:rsidRDefault="006B7144" w:rsidP="006B7144"/>
    <w:p w14:paraId="64179E50" w14:textId="77777777" w:rsidR="006B7144" w:rsidRDefault="006B7144" w:rsidP="006B7144"/>
    <w:p w14:paraId="5E161BA7" w14:textId="77777777" w:rsidR="00B6437A" w:rsidRDefault="00B6437A" w:rsidP="006B7144"/>
    <w:p w14:paraId="727D4592" w14:textId="77777777" w:rsidR="00B6437A" w:rsidRDefault="00B6437A" w:rsidP="006B7144"/>
    <w:p w14:paraId="7CD08495" w14:textId="77777777" w:rsidR="00B6437A" w:rsidRDefault="00B6437A" w:rsidP="006B7144"/>
    <w:p w14:paraId="23E8C750" w14:textId="77777777" w:rsidR="00B6437A" w:rsidRDefault="00B6437A" w:rsidP="006B7144"/>
    <w:p w14:paraId="2F9D6C9E" w14:textId="42566783" w:rsidR="00A019A7" w:rsidRPr="009B1A51" w:rsidRDefault="00DE3EC2" w:rsidP="00D87079">
      <w:pPr>
        <w:pStyle w:val="Ttulo1"/>
        <w:numPr>
          <w:ilvl w:val="0"/>
          <w:numId w:val="1"/>
        </w:numPr>
        <w:rPr>
          <w:rFonts w:asciiTheme="minorHAnsi" w:hAnsiTheme="minorHAnsi" w:cstheme="minorHAnsi"/>
          <w:sz w:val="22"/>
          <w:szCs w:val="22"/>
        </w:rPr>
      </w:pPr>
      <w:bookmarkStart w:id="1" w:name="_Toc214857331"/>
      <w:r w:rsidRPr="007D4DEB">
        <w:rPr>
          <w:rFonts w:asciiTheme="minorHAnsi" w:hAnsiTheme="minorHAnsi" w:cstheme="minorHAnsi"/>
          <w:szCs w:val="24"/>
        </w:rPr>
        <w:lastRenderedPageBreak/>
        <w:t>INTRODUCCIÓN</w:t>
      </w:r>
      <w:bookmarkEnd w:id="1"/>
    </w:p>
    <w:p w14:paraId="2DE6AA29" w14:textId="1AC73DE4" w:rsidR="008E2019" w:rsidRPr="008E2019" w:rsidRDefault="008E2019" w:rsidP="008E2019">
      <w:pPr>
        <w:spacing w:before="100" w:beforeAutospacing="1" w:after="100" w:afterAutospacing="1" w:line="276" w:lineRule="auto"/>
        <w:rPr>
          <w:rFonts w:eastAsia="Times New Roman" w:cstheme="minorHAnsi"/>
          <w:lang w:val="es-CO" w:eastAsia="es-CO"/>
        </w:rPr>
      </w:pPr>
      <w:r w:rsidRPr="008E2019">
        <w:rPr>
          <w:rFonts w:eastAsia="Times New Roman" w:cstheme="minorHAnsi"/>
          <w:lang w:val="es-CO" w:eastAsia="es-CO"/>
        </w:rPr>
        <w:t>El asma</w:t>
      </w:r>
      <w:r w:rsidR="00CC271F">
        <w:rPr>
          <w:rFonts w:eastAsia="Times New Roman" w:cstheme="minorHAnsi"/>
          <w:lang w:val="es-CO" w:eastAsia="es-CO"/>
        </w:rPr>
        <w:t xml:space="preserve"> </w:t>
      </w:r>
      <w:r w:rsidRPr="008E2019">
        <w:rPr>
          <w:rFonts w:eastAsia="Times New Roman" w:cstheme="minorHAnsi"/>
          <w:lang w:val="es-CO" w:eastAsia="es-CO"/>
        </w:rPr>
        <w:t xml:space="preserve">constituye una de las patologías respiratorias de mayor impacto a nivel mundial. Se caracteriza por la presencia de síntomas respiratorios recurrentes, como sibilancias, disnea, opresión torácica y tos, los cuales varían en el tiempo y en intensidad, asociados a una limitación variable del flujo aéreo espiratorio. De acuerdo con las recomendaciones de la Global </w:t>
      </w:r>
      <w:proofErr w:type="spellStart"/>
      <w:r w:rsidRPr="008E2019">
        <w:rPr>
          <w:rFonts w:eastAsia="Times New Roman" w:cstheme="minorHAnsi"/>
          <w:lang w:val="es-CO" w:eastAsia="es-CO"/>
        </w:rPr>
        <w:t>Initiative</w:t>
      </w:r>
      <w:proofErr w:type="spellEnd"/>
      <w:r w:rsidRPr="008E2019">
        <w:rPr>
          <w:rFonts w:eastAsia="Times New Roman" w:cstheme="minorHAnsi"/>
          <w:lang w:val="es-CO" w:eastAsia="es-CO"/>
        </w:rPr>
        <w:t xml:space="preserve"> </w:t>
      </w:r>
      <w:proofErr w:type="spellStart"/>
      <w:r w:rsidRPr="008E2019">
        <w:rPr>
          <w:rFonts w:eastAsia="Times New Roman" w:cstheme="minorHAnsi"/>
          <w:lang w:val="es-CO" w:eastAsia="es-CO"/>
        </w:rPr>
        <w:t>for</w:t>
      </w:r>
      <w:proofErr w:type="spellEnd"/>
      <w:r w:rsidRPr="008E2019">
        <w:rPr>
          <w:rFonts w:eastAsia="Times New Roman" w:cstheme="minorHAnsi"/>
          <w:lang w:val="es-CO" w:eastAsia="es-CO"/>
        </w:rPr>
        <w:t xml:space="preserve"> </w:t>
      </w:r>
      <w:proofErr w:type="spellStart"/>
      <w:r w:rsidRPr="008E2019">
        <w:rPr>
          <w:rFonts w:eastAsia="Times New Roman" w:cstheme="minorHAnsi"/>
          <w:lang w:val="es-CO" w:eastAsia="es-CO"/>
        </w:rPr>
        <w:t>Asthma</w:t>
      </w:r>
      <w:proofErr w:type="spellEnd"/>
      <w:r w:rsidRPr="008E2019">
        <w:rPr>
          <w:rFonts w:eastAsia="Times New Roman" w:cstheme="minorHAnsi"/>
          <w:lang w:val="es-CO" w:eastAsia="es-CO"/>
        </w:rPr>
        <w:t xml:space="preserve"> (GINA 2025), el asma comprende múltiples fenotipos clínicos y fisiopatológicos, lo que condiciona una evolución y respuesta terapéutica diversa entre los pacientes.</w:t>
      </w:r>
    </w:p>
    <w:p w14:paraId="051AB8B8" w14:textId="77777777" w:rsidR="008E2019" w:rsidRPr="008E2019" w:rsidRDefault="008E2019" w:rsidP="008E2019">
      <w:pPr>
        <w:spacing w:before="100" w:beforeAutospacing="1" w:after="100" w:afterAutospacing="1" w:line="276" w:lineRule="auto"/>
        <w:rPr>
          <w:rFonts w:eastAsia="Times New Roman" w:cstheme="minorHAnsi"/>
          <w:lang w:val="es-CO" w:eastAsia="es-CO"/>
        </w:rPr>
      </w:pPr>
      <w:r w:rsidRPr="008E2019">
        <w:rPr>
          <w:rFonts w:eastAsia="Times New Roman" w:cstheme="minorHAnsi"/>
          <w:lang w:val="es-CO" w:eastAsia="es-CO"/>
        </w:rPr>
        <w:t>La crisis asmática, también denominada exacerbación del asma, corresponde a un episodio de empeoramiento agudo o subagudo de los síntomas respiratorios y de la función pulmonar, que representa una urgencia médica y requiere una evaluación oportuna y un ajuste inmediato del tratamiento para prevenir desenlaces adversos. Estas exacerbaciones constituyen una de las principales causas de consulta a los servicios de urgencias, hospitalización y mortalidad evitable asociada a esta enfermedad.</w:t>
      </w:r>
    </w:p>
    <w:p w14:paraId="6D2D2BCE" w14:textId="77777777" w:rsidR="008E2019" w:rsidRPr="008E2019" w:rsidRDefault="008E2019" w:rsidP="008E2019">
      <w:pPr>
        <w:spacing w:before="100" w:beforeAutospacing="1" w:after="100" w:afterAutospacing="1" w:line="276" w:lineRule="auto"/>
        <w:rPr>
          <w:rFonts w:eastAsia="Times New Roman" w:cstheme="minorHAnsi"/>
          <w:lang w:val="es-CO" w:eastAsia="es-CO"/>
        </w:rPr>
      </w:pPr>
      <w:r w:rsidRPr="008E2019">
        <w:rPr>
          <w:rFonts w:eastAsia="Times New Roman" w:cstheme="minorHAnsi"/>
          <w:lang w:val="es-CO" w:eastAsia="es-CO"/>
        </w:rPr>
        <w:t>A nivel global, se estima que aproximadamente 300 millones de personas padecen asma y que esta enfermedad es responsable de cerca de 1.000 muertes diarias. En Colombia, el asma representa un problema relevante de salud pública, con una prevalencia estimada del 12 % en la población general, lo que equivale a que una de cada ocho personas presenta esta condición. La frecuencia de síntomas es mayor en población pediátrica, alcanzando el 30,8 %, y en adultos se sitúa alrededor del 14,7 %. Entre 1998 y 2021 se registraron 8.920 muertes atribuibles al asma en el país. A nivel departamental, la Secretaría de Salud de Boyacá reportó en 2021 una prevalencia similar, confirmando su impacto significativo en la región.</w:t>
      </w:r>
    </w:p>
    <w:p w14:paraId="78F66A2E" w14:textId="77777777" w:rsidR="008E2019" w:rsidRPr="008E2019" w:rsidRDefault="008E2019" w:rsidP="008E2019">
      <w:pPr>
        <w:spacing w:before="100" w:beforeAutospacing="1" w:after="100" w:afterAutospacing="1" w:line="276" w:lineRule="auto"/>
        <w:rPr>
          <w:rFonts w:eastAsia="Times New Roman" w:cstheme="minorHAnsi"/>
          <w:lang w:val="es-CO" w:eastAsia="es-CO"/>
        </w:rPr>
      </w:pPr>
      <w:r w:rsidRPr="008E2019">
        <w:rPr>
          <w:rFonts w:eastAsia="Times New Roman" w:cstheme="minorHAnsi"/>
          <w:lang w:val="es-CO" w:eastAsia="es-CO"/>
        </w:rPr>
        <w:t>Ante este panorama epidemiológico y clínico, se hace necesaria la implementación de un protocolo institucional para el manejo integral de la crisis asmática, orientado a la detección temprana, la estratificación adecuada de la severidad y la instauración de un tratamiento oportuno y basado en la evidencia. Este protocolo busca estandarizar las recomendaciones diagnósticas, terapéuticas y de seguimiento, así como fortalecer las estrategias de prevención de recurrencias, la evaluación de indicadores de calidad y la incorporación de anexos clínico-administrativos que faciliten su aplicación en la práctica asistencial.</w:t>
      </w:r>
    </w:p>
    <w:p w14:paraId="205459BA" w14:textId="77777777" w:rsidR="008E2019" w:rsidRPr="008E2019" w:rsidRDefault="008E2019" w:rsidP="008E2019">
      <w:pPr>
        <w:spacing w:before="100" w:beforeAutospacing="1" w:after="100" w:afterAutospacing="1" w:line="276" w:lineRule="auto"/>
        <w:rPr>
          <w:rFonts w:eastAsia="Times New Roman" w:cstheme="minorHAnsi"/>
          <w:lang w:val="es-CO" w:eastAsia="es-CO"/>
        </w:rPr>
      </w:pPr>
      <w:r w:rsidRPr="008E2019">
        <w:rPr>
          <w:rFonts w:eastAsia="Times New Roman" w:cstheme="minorHAnsi"/>
          <w:lang w:val="es-CO" w:eastAsia="es-CO"/>
        </w:rPr>
        <w:t xml:space="preserve">Asimismo, se realizará un énfasis específico en el manejo de la crisis asmática en la población materno-perinatal, considerando que el asma es la enfermedad crónica más frecuente durante el embarazo. Se estima que cerca del 8 % de las mujeres gestantes presentan asma y que aproximadamente el 20 % de las embarazadas asmáticas experimentan exacerbaciones durante la gestación, de las cuales alrededor del 6 % requieren hospitalización por agudización grave. Estas </w:t>
      </w:r>
      <w:r w:rsidRPr="008E2019">
        <w:rPr>
          <w:rFonts w:eastAsia="Times New Roman" w:cstheme="minorHAnsi"/>
          <w:lang w:val="es-CO" w:eastAsia="es-CO"/>
        </w:rPr>
        <w:lastRenderedPageBreak/>
        <w:t>cifras aumentan de manera significativa en pacientes con asma persistente grave, en quienes hasta el 50 % puede presentar crisis durante el embarazo.</w:t>
      </w:r>
    </w:p>
    <w:p w14:paraId="5F030784" w14:textId="77777777" w:rsidR="008E2019" w:rsidRPr="008E2019" w:rsidRDefault="008E2019" w:rsidP="008E2019">
      <w:pPr>
        <w:spacing w:before="100" w:beforeAutospacing="1" w:after="100" w:afterAutospacing="1" w:line="276" w:lineRule="auto"/>
        <w:rPr>
          <w:rFonts w:eastAsia="Times New Roman" w:cstheme="minorHAnsi"/>
          <w:lang w:val="es-CO" w:eastAsia="es-CO"/>
        </w:rPr>
      </w:pPr>
      <w:r w:rsidRPr="008E2019">
        <w:rPr>
          <w:rFonts w:eastAsia="Times New Roman" w:cstheme="minorHAnsi"/>
          <w:lang w:val="es-CO" w:eastAsia="es-CO"/>
        </w:rPr>
        <w:t>La implementación de este protocolo tiene como objetivo facilitar una atención segura, oportuna y basada en la evidencia para la población adulta y gestante atendida en el Hospital Regional de Moniquirá E.S.E., fortaleciendo el enfoque preventivo, resolutivo y la continuidad del cuidado, con el fin de reducir complicaciones, hospitalizaciones y eventos adversos asociados a la crisis asmática.</w:t>
      </w:r>
    </w:p>
    <w:p w14:paraId="2983CD01" w14:textId="2B3B60EA" w:rsidR="00B47C09" w:rsidRPr="007D4DEB" w:rsidRDefault="00F4377B" w:rsidP="00D87079">
      <w:pPr>
        <w:pStyle w:val="Ttulo1"/>
        <w:numPr>
          <w:ilvl w:val="0"/>
          <w:numId w:val="1"/>
        </w:numPr>
        <w:spacing w:line="276" w:lineRule="auto"/>
        <w:rPr>
          <w:rFonts w:asciiTheme="minorHAnsi" w:hAnsiTheme="minorHAnsi" w:cstheme="minorHAnsi"/>
          <w:szCs w:val="24"/>
          <w:lang w:val="es-CO"/>
        </w:rPr>
      </w:pPr>
      <w:bookmarkStart w:id="2" w:name="_Toc214857332"/>
      <w:r w:rsidRPr="007D4DEB">
        <w:rPr>
          <w:rFonts w:asciiTheme="minorHAnsi" w:hAnsiTheme="minorHAnsi" w:cstheme="minorHAnsi"/>
          <w:szCs w:val="24"/>
          <w:lang w:val="es-CO"/>
        </w:rPr>
        <w:t>OBJETIVOS</w:t>
      </w:r>
      <w:bookmarkEnd w:id="2"/>
    </w:p>
    <w:p w14:paraId="00D892F2" w14:textId="6DE6C678" w:rsidR="00612528" w:rsidRPr="00612528" w:rsidRDefault="00F4377B" w:rsidP="00612528">
      <w:pPr>
        <w:pStyle w:val="Ttulo2"/>
        <w:numPr>
          <w:ilvl w:val="1"/>
          <w:numId w:val="1"/>
        </w:numPr>
        <w:spacing w:line="276" w:lineRule="auto"/>
        <w:rPr>
          <w:rFonts w:asciiTheme="minorHAnsi" w:hAnsiTheme="minorHAnsi" w:cstheme="minorHAnsi"/>
          <w:sz w:val="22"/>
          <w:szCs w:val="22"/>
        </w:rPr>
      </w:pPr>
      <w:bookmarkStart w:id="3" w:name="_Toc214857333"/>
      <w:r w:rsidRPr="009B1A51">
        <w:rPr>
          <w:rFonts w:asciiTheme="minorHAnsi" w:hAnsiTheme="minorHAnsi" w:cstheme="minorHAnsi"/>
          <w:sz w:val="22"/>
          <w:szCs w:val="22"/>
        </w:rPr>
        <w:t>Objetivo General</w:t>
      </w:r>
      <w:bookmarkEnd w:id="3"/>
    </w:p>
    <w:p w14:paraId="099AF6D6" w14:textId="7E4EC49C" w:rsidR="003706E5" w:rsidRPr="00C14A83" w:rsidRDefault="008F2EB4" w:rsidP="003706E5">
      <w:pPr>
        <w:spacing w:before="100" w:beforeAutospacing="1" w:after="100" w:afterAutospacing="1" w:line="276" w:lineRule="auto"/>
        <w:rPr>
          <w:rFonts w:eastAsia="Times New Roman" w:cstheme="minorHAnsi"/>
          <w:lang w:val="es-CO" w:eastAsia="es-CO"/>
        </w:rPr>
      </w:pPr>
      <w:r>
        <w:t>Estandarizar las recomendaciones basadas en la mejor evidencia científica disponible para la evaluación, clasificación, tratamiento y seguimiento de las crisis asmáticas en la población adulta y</w:t>
      </w:r>
      <w:r w:rsidR="00925C41">
        <w:t xml:space="preserve"> </w:t>
      </w:r>
      <w:r w:rsidR="00364FA5">
        <w:t>gestante</w:t>
      </w:r>
      <w:r>
        <w:t>, con el propósito de reducir la morbimortalidad, optimizar los desenlaces clínicos y garantizar una atención segura, oportuna y de alta calidad.</w:t>
      </w:r>
    </w:p>
    <w:p w14:paraId="0E19C4B6" w14:textId="616F19B8" w:rsidR="00A16DF8" w:rsidRPr="009B1A51" w:rsidRDefault="00F4377B" w:rsidP="00D87079">
      <w:pPr>
        <w:pStyle w:val="Ttulo2"/>
        <w:numPr>
          <w:ilvl w:val="1"/>
          <w:numId w:val="1"/>
        </w:numPr>
        <w:spacing w:line="276" w:lineRule="auto"/>
        <w:rPr>
          <w:rFonts w:asciiTheme="minorHAnsi" w:hAnsiTheme="minorHAnsi" w:cstheme="minorHAnsi"/>
          <w:sz w:val="22"/>
          <w:szCs w:val="22"/>
        </w:rPr>
      </w:pPr>
      <w:bookmarkStart w:id="4" w:name="_Toc214857334"/>
      <w:r w:rsidRPr="009B1A51">
        <w:rPr>
          <w:rFonts w:asciiTheme="minorHAnsi" w:hAnsiTheme="minorHAnsi" w:cstheme="minorHAnsi"/>
          <w:sz w:val="22"/>
          <w:szCs w:val="22"/>
        </w:rPr>
        <w:t>Objetivos Específicos</w:t>
      </w:r>
      <w:bookmarkEnd w:id="4"/>
    </w:p>
    <w:p w14:paraId="01B8EBBD" w14:textId="62FE9C23" w:rsidR="00D85E60" w:rsidRPr="00D85E60" w:rsidRDefault="00D85E60" w:rsidP="00D85E60">
      <w:pPr>
        <w:pStyle w:val="Prrafodelista"/>
        <w:numPr>
          <w:ilvl w:val="0"/>
          <w:numId w:val="4"/>
        </w:numPr>
        <w:spacing w:before="100" w:beforeAutospacing="1" w:after="100" w:afterAutospacing="1" w:line="276" w:lineRule="auto"/>
        <w:rPr>
          <w:rFonts w:eastAsia="Times New Roman" w:cstheme="minorHAnsi"/>
          <w:lang w:val="es-CO" w:eastAsia="es-CO"/>
        </w:rPr>
      </w:pPr>
      <w:r w:rsidRPr="00D85E60">
        <w:rPr>
          <w:rFonts w:eastAsia="Times New Roman" w:cstheme="minorHAnsi"/>
          <w:lang w:val="es-CO" w:eastAsia="es-CO"/>
        </w:rPr>
        <w:t>Estandarizar las recomendaciones de tamizaje y el diagnóstico oportuno de crisis asmáticas en el adulto</w:t>
      </w:r>
      <w:r w:rsidR="00C64FDF">
        <w:rPr>
          <w:rFonts w:eastAsia="Times New Roman" w:cstheme="minorHAnsi"/>
          <w:lang w:val="es-CO" w:eastAsia="es-CO"/>
        </w:rPr>
        <w:t xml:space="preserve"> y </w:t>
      </w:r>
      <w:r w:rsidRPr="00D85E60">
        <w:rPr>
          <w:rFonts w:eastAsia="Times New Roman" w:cstheme="minorHAnsi"/>
          <w:lang w:val="es-CO" w:eastAsia="es-CO"/>
        </w:rPr>
        <w:t>población gestante.</w:t>
      </w:r>
    </w:p>
    <w:p w14:paraId="2E3864C3" w14:textId="77777777" w:rsidR="00D85E60" w:rsidRPr="00D85E60" w:rsidRDefault="00D85E60" w:rsidP="00D85E60">
      <w:pPr>
        <w:pStyle w:val="Prrafodelista"/>
        <w:numPr>
          <w:ilvl w:val="0"/>
          <w:numId w:val="4"/>
        </w:numPr>
        <w:spacing w:before="100" w:beforeAutospacing="1" w:after="100" w:afterAutospacing="1" w:line="276" w:lineRule="auto"/>
        <w:rPr>
          <w:rFonts w:eastAsia="Times New Roman" w:cstheme="minorHAnsi"/>
          <w:lang w:val="es-CO" w:eastAsia="es-CO"/>
        </w:rPr>
      </w:pPr>
      <w:r w:rsidRPr="00D85E60">
        <w:rPr>
          <w:rFonts w:eastAsia="Times New Roman" w:cstheme="minorHAnsi"/>
          <w:lang w:val="es-CO" w:eastAsia="es-CO"/>
        </w:rPr>
        <w:t>Establecer esquemas de tratamiento farmacológico y no farmacológico diferenciados según la severidad de la crisis (leve, moderada, severa y paro respiratorio inminente).</w:t>
      </w:r>
    </w:p>
    <w:p w14:paraId="447E6209" w14:textId="77777777" w:rsidR="00D85E60" w:rsidRPr="00D85E60" w:rsidRDefault="00D85E60" w:rsidP="00D85E60">
      <w:pPr>
        <w:pStyle w:val="Prrafodelista"/>
        <w:numPr>
          <w:ilvl w:val="0"/>
          <w:numId w:val="4"/>
        </w:numPr>
        <w:spacing w:before="100" w:beforeAutospacing="1" w:after="100" w:afterAutospacing="1" w:line="276" w:lineRule="auto"/>
        <w:rPr>
          <w:rFonts w:eastAsia="Times New Roman" w:cstheme="minorHAnsi"/>
          <w:lang w:val="es-CO" w:eastAsia="es-CO"/>
        </w:rPr>
      </w:pPr>
      <w:r w:rsidRPr="00D85E60">
        <w:rPr>
          <w:rFonts w:eastAsia="Times New Roman" w:cstheme="minorHAnsi"/>
          <w:lang w:val="es-CO" w:eastAsia="es-CO"/>
        </w:rPr>
        <w:t>Definir criterios claros de hospitalización, ingreso a unidad de cuidados intensivos y criterios de alta hospitalaria.</w:t>
      </w:r>
    </w:p>
    <w:p w14:paraId="3F83D1E8" w14:textId="77777777" w:rsidR="00D85E60" w:rsidRPr="00D85E60" w:rsidRDefault="00D85E60" w:rsidP="00D85E60">
      <w:pPr>
        <w:pStyle w:val="Prrafodelista"/>
        <w:numPr>
          <w:ilvl w:val="0"/>
          <w:numId w:val="4"/>
        </w:numPr>
        <w:spacing w:before="100" w:beforeAutospacing="1" w:after="100" w:afterAutospacing="1" w:line="276" w:lineRule="auto"/>
        <w:rPr>
          <w:rFonts w:eastAsia="Times New Roman" w:cstheme="minorHAnsi"/>
          <w:lang w:val="es-CO" w:eastAsia="es-CO"/>
        </w:rPr>
      </w:pPr>
      <w:r w:rsidRPr="00D85E60">
        <w:rPr>
          <w:rFonts w:eastAsia="Times New Roman" w:cstheme="minorHAnsi"/>
          <w:lang w:val="es-CO" w:eastAsia="es-CO"/>
        </w:rPr>
        <w:t>Establecer ruta de seguimiento postcrisis y prevención de recurrencias.</w:t>
      </w:r>
    </w:p>
    <w:p w14:paraId="4A35E199" w14:textId="2871C072" w:rsidR="00F4377B" w:rsidRPr="007D4DEB" w:rsidRDefault="003660DF" w:rsidP="00D87079">
      <w:pPr>
        <w:pStyle w:val="Ttulo1"/>
        <w:numPr>
          <w:ilvl w:val="0"/>
          <w:numId w:val="2"/>
        </w:numPr>
        <w:rPr>
          <w:rFonts w:asciiTheme="minorHAnsi" w:hAnsiTheme="minorHAnsi" w:cstheme="minorHAnsi"/>
          <w:szCs w:val="24"/>
          <w:lang w:val="es-CO"/>
        </w:rPr>
      </w:pPr>
      <w:bookmarkStart w:id="5" w:name="_Toc214857335"/>
      <w:r w:rsidRPr="007D4DEB">
        <w:rPr>
          <w:rFonts w:asciiTheme="minorHAnsi" w:hAnsiTheme="minorHAnsi" w:cstheme="minorHAnsi"/>
          <w:szCs w:val="24"/>
          <w:lang w:val="es-CO"/>
        </w:rPr>
        <w:t>ALCANCE</w:t>
      </w:r>
      <w:bookmarkEnd w:id="5"/>
    </w:p>
    <w:p w14:paraId="677891B4" w14:textId="49153614" w:rsidR="00C64FDF" w:rsidRDefault="00C64FDF" w:rsidP="00C64FDF">
      <w:pPr>
        <w:spacing w:before="100" w:beforeAutospacing="1" w:after="100" w:afterAutospacing="1" w:line="276" w:lineRule="auto"/>
        <w:rPr>
          <w:rFonts w:cstheme="minorHAnsi"/>
        </w:rPr>
      </w:pPr>
      <w:r w:rsidRPr="00567135">
        <w:rPr>
          <w:rFonts w:cstheme="minorHAnsi"/>
        </w:rPr>
        <w:t>Este protocolo se aplicará en los servicios de urgencias, hospitalización y consulta externa del Hospital Regional de Moniquirá E.S.E, orientado a estandarizar el manejo integral de las crisis asmáticas en pacientes adultos y población gestante. Está dirigido a médicos generales, médicos especialistas</w:t>
      </w:r>
      <w:r w:rsidR="00567135" w:rsidRPr="00567135">
        <w:rPr>
          <w:rFonts w:cstheme="minorHAnsi"/>
        </w:rPr>
        <w:t xml:space="preserve">, </w:t>
      </w:r>
      <w:r w:rsidRPr="00567135">
        <w:rPr>
          <w:rFonts w:cstheme="minorHAnsi"/>
        </w:rPr>
        <w:t xml:space="preserve">enfermería, terapeutas respiratorios y personal asistencial involucrado en la atención de pacientes con exacerbación asmática. El protocolo abarca desde la evaluación inicial en urgencias hasta el seguimiento ambulatorio </w:t>
      </w:r>
      <w:r w:rsidR="00567135" w:rsidRPr="00567135">
        <w:rPr>
          <w:rFonts w:cstheme="minorHAnsi"/>
        </w:rPr>
        <w:t>postcrisis</w:t>
      </w:r>
      <w:r w:rsidRPr="00567135">
        <w:rPr>
          <w:rFonts w:cstheme="minorHAnsi"/>
        </w:rPr>
        <w:t>.</w:t>
      </w:r>
    </w:p>
    <w:p w14:paraId="073B7B75" w14:textId="77777777" w:rsidR="0085624B" w:rsidRPr="00567135" w:rsidRDefault="0085624B" w:rsidP="00C64FDF">
      <w:pPr>
        <w:spacing w:before="100" w:beforeAutospacing="1" w:after="100" w:afterAutospacing="1" w:line="276" w:lineRule="auto"/>
        <w:rPr>
          <w:rFonts w:cstheme="minorHAnsi"/>
          <w:lang w:val="es-CO"/>
        </w:rPr>
      </w:pPr>
    </w:p>
    <w:p w14:paraId="526114AA" w14:textId="3111195E" w:rsidR="00F4377B" w:rsidRDefault="00F4377B" w:rsidP="00D87079">
      <w:pPr>
        <w:pStyle w:val="Ttulo1"/>
        <w:numPr>
          <w:ilvl w:val="0"/>
          <w:numId w:val="2"/>
        </w:numPr>
        <w:rPr>
          <w:rFonts w:asciiTheme="minorHAnsi" w:hAnsiTheme="minorHAnsi" w:cstheme="minorHAnsi"/>
          <w:szCs w:val="24"/>
          <w:lang w:val="es-CO"/>
        </w:rPr>
      </w:pPr>
      <w:bookmarkStart w:id="6" w:name="_Toc214857336"/>
      <w:r w:rsidRPr="007D4DEB">
        <w:rPr>
          <w:rFonts w:asciiTheme="minorHAnsi" w:hAnsiTheme="minorHAnsi" w:cstheme="minorHAnsi"/>
          <w:szCs w:val="24"/>
          <w:lang w:val="es-CO"/>
        </w:rPr>
        <w:lastRenderedPageBreak/>
        <w:t>metodología</w:t>
      </w:r>
      <w:bookmarkEnd w:id="6"/>
    </w:p>
    <w:p w14:paraId="1E9CF612" w14:textId="36FF4EC6" w:rsidR="00D52600" w:rsidRPr="00D52600" w:rsidRDefault="00D52600" w:rsidP="00D52600">
      <w:pPr>
        <w:rPr>
          <w:b/>
          <w:bCs/>
          <w:lang w:val="es-CO"/>
        </w:rPr>
      </w:pPr>
      <w:r w:rsidRPr="00D52600">
        <w:rPr>
          <w:b/>
          <w:bCs/>
        </w:rPr>
        <w:t xml:space="preserve">4.1 Búsqueda y selección de la literatura  </w:t>
      </w:r>
    </w:p>
    <w:p w14:paraId="57023DB5" w14:textId="4DA5D582" w:rsidR="00E20D52" w:rsidRPr="00E20D52" w:rsidRDefault="0085624B" w:rsidP="00E20D52">
      <w:pPr>
        <w:pStyle w:val="NormalWeb"/>
        <w:spacing w:line="276" w:lineRule="auto"/>
        <w:jc w:val="both"/>
        <w:rPr>
          <w:rFonts w:asciiTheme="minorHAnsi" w:hAnsiTheme="minorHAnsi" w:cstheme="minorHAnsi"/>
          <w:sz w:val="22"/>
          <w:szCs w:val="22"/>
        </w:rPr>
      </w:pPr>
      <w:r w:rsidRPr="00E20D52">
        <w:rPr>
          <w:rFonts w:asciiTheme="minorHAnsi" w:hAnsiTheme="minorHAnsi" w:cstheme="minorHAnsi"/>
          <w:sz w:val="22"/>
          <w:szCs w:val="22"/>
        </w:rPr>
        <w:t xml:space="preserve">Para el </w:t>
      </w:r>
      <w:r w:rsidR="00E20D52">
        <w:rPr>
          <w:rFonts w:asciiTheme="minorHAnsi" w:hAnsiTheme="minorHAnsi" w:cstheme="minorHAnsi"/>
          <w:sz w:val="22"/>
          <w:szCs w:val="22"/>
        </w:rPr>
        <w:t>desarrollo</w:t>
      </w:r>
      <w:r w:rsidR="00E20D52" w:rsidRPr="00E20D52">
        <w:rPr>
          <w:rFonts w:asciiTheme="minorHAnsi" w:hAnsiTheme="minorHAnsi" w:cstheme="minorHAnsi"/>
          <w:sz w:val="22"/>
          <w:szCs w:val="22"/>
        </w:rPr>
        <w:t xml:space="preserve"> del presente protocolo se realizó una revisión sistemática y estructurada de la literatura científica disponible, con el objetivo de identificar y sintetizar la mejor evidencia para el manejo de la crisis asmática en la población adulta y </w:t>
      </w:r>
      <w:r w:rsidR="00E20D52">
        <w:rPr>
          <w:rFonts w:asciiTheme="minorHAnsi" w:hAnsiTheme="minorHAnsi" w:cstheme="minorHAnsi"/>
          <w:sz w:val="22"/>
          <w:szCs w:val="22"/>
        </w:rPr>
        <w:t>gestante</w:t>
      </w:r>
      <w:r w:rsidR="00E20D52" w:rsidRPr="00E20D52">
        <w:rPr>
          <w:rFonts w:asciiTheme="minorHAnsi" w:hAnsiTheme="minorHAnsi" w:cstheme="minorHAnsi"/>
          <w:sz w:val="22"/>
          <w:szCs w:val="22"/>
        </w:rPr>
        <w:t xml:space="preserve">. La principal fuente de referencia fue la Estrategia Global para el Manejo y Prevención del Asma, desarrollada por la Global </w:t>
      </w:r>
      <w:proofErr w:type="spellStart"/>
      <w:r w:rsidR="00E20D52" w:rsidRPr="00E20D52">
        <w:rPr>
          <w:rFonts w:asciiTheme="minorHAnsi" w:hAnsiTheme="minorHAnsi" w:cstheme="minorHAnsi"/>
          <w:sz w:val="22"/>
          <w:szCs w:val="22"/>
        </w:rPr>
        <w:t>Initiative</w:t>
      </w:r>
      <w:proofErr w:type="spellEnd"/>
      <w:r w:rsidR="00E20D52" w:rsidRPr="00E20D52">
        <w:rPr>
          <w:rFonts w:asciiTheme="minorHAnsi" w:hAnsiTheme="minorHAnsi" w:cstheme="minorHAnsi"/>
          <w:sz w:val="22"/>
          <w:szCs w:val="22"/>
        </w:rPr>
        <w:t xml:space="preserve"> </w:t>
      </w:r>
      <w:proofErr w:type="spellStart"/>
      <w:r w:rsidR="00E20D52" w:rsidRPr="00E20D52">
        <w:rPr>
          <w:rFonts w:asciiTheme="minorHAnsi" w:hAnsiTheme="minorHAnsi" w:cstheme="minorHAnsi"/>
          <w:sz w:val="22"/>
          <w:szCs w:val="22"/>
        </w:rPr>
        <w:t>for</w:t>
      </w:r>
      <w:proofErr w:type="spellEnd"/>
      <w:r w:rsidR="00E20D52" w:rsidRPr="00E20D52">
        <w:rPr>
          <w:rFonts w:asciiTheme="minorHAnsi" w:hAnsiTheme="minorHAnsi" w:cstheme="minorHAnsi"/>
          <w:sz w:val="22"/>
          <w:szCs w:val="22"/>
        </w:rPr>
        <w:t xml:space="preserve"> </w:t>
      </w:r>
      <w:proofErr w:type="spellStart"/>
      <w:r w:rsidR="00E20D52" w:rsidRPr="00E20D52">
        <w:rPr>
          <w:rFonts w:asciiTheme="minorHAnsi" w:hAnsiTheme="minorHAnsi" w:cstheme="minorHAnsi"/>
          <w:sz w:val="22"/>
          <w:szCs w:val="22"/>
        </w:rPr>
        <w:t>Asthma</w:t>
      </w:r>
      <w:proofErr w:type="spellEnd"/>
      <w:r w:rsidR="00E20D52" w:rsidRPr="00E20D52">
        <w:rPr>
          <w:rFonts w:asciiTheme="minorHAnsi" w:hAnsiTheme="minorHAnsi" w:cstheme="minorHAnsi"/>
          <w:sz w:val="22"/>
          <w:szCs w:val="22"/>
        </w:rPr>
        <w:t>, en su actualización más reciente, reconocida como el estándar internacional para el abordaje del asma y sus exacerbaciones. Esta información fue complementada con evidencia adicional proveniente de literatura científica indexada.</w:t>
      </w:r>
    </w:p>
    <w:p w14:paraId="5DBA3FE3" w14:textId="77777777" w:rsidR="00D52600" w:rsidRDefault="00E20D52" w:rsidP="00E20D52">
      <w:pPr>
        <w:pStyle w:val="NormalWeb"/>
        <w:spacing w:line="276" w:lineRule="auto"/>
        <w:jc w:val="both"/>
        <w:rPr>
          <w:rFonts w:asciiTheme="minorHAnsi" w:hAnsiTheme="minorHAnsi" w:cstheme="minorHAnsi"/>
          <w:sz w:val="22"/>
          <w:szCs w:val="22"/>
        </w:rPr>
      </w:pPr>
      <w:r w:rsidRPr="00E20D52">
        <w:rPr>
          <w:rFonts w:asciiTheme="minorHAnsi" w:hAnsiTheme="minorHAnsi" w:cstheme="minorHAnsi"/>
          <w:sz w:val="22"/>
          <w:szCs w:val="22"/>
        </w:rPr>
        <w:t xml:space="preserve">La estrategia de búsqueda bibliográfica se llevó a cabo en las bases de datos PubMed/MEDLINE, Cochrane Library y LILACS. Adicionalmente, se revisaron documentos técnicos y guías emitidas por organismos internacionales y sociedades científicas especializadas, como el </w:t>
      </w:r>
      <w:proofErr w:type="spellStart"/>
      <w:r w:rsidRPr="00E20D52">
        <w:rPr>
          <w:rFonts w:asciiTheme="minorHAnsi" w:hAnsiTheme="minorHAnsi" w:cstheme="minorHAnsi"/>
          <w:sz w:val="22"/>
          <w:szCs w:val="22"/>
        </w:rPr>
        <w:t>National</w:t>
      </w:r>
      <w:proofErr w:type="spellEnd"/>
      <w:r w:rsidRPr="00E20D52">
        <w:rPr>
          <w:rFonts w:asciiTheme="minorHAnsi" w:hAnsiTheme="minorHAnsi" w:cstheme="minorHAnsi"/>
          <w:sz w:val="22"/>
          <w:szCs w:val="22"/>
        </w:rPr>
        <w:t xml:space="preserve"> </w:t>
      </w:r>
      <w:proofErr w:type="spellStart"/>
      <w:r w:rsidRPr="00E20D52">
        <w:rPr>
          <w:rFonts w:asciiTheme="minorHAnsi" w:hAnsiTheme="minorHAnsi" w:cstheme="minorHAnsi"/>
          <w:sz w:val="22"/>
          <w:szCs w:val="22"/>
        </w:rPr>
        <w:t>Institute</w:t>
      </w:r>
      <w:proofErr w:type="spellEnd"/>
      <w:r w:rsidRPr="00E20D52">
        <w:rPr>
          <w:rFonts w:asciiTheme="minorHAnsi" w:hAnsiTheme="minorHAnsi" w:cstheme="minorHAnsi"/>
          <w:sz w:val="22"/>
          <w:szCs w:val="22"/>
        </w:rPr>
        <w:t xml:space="preserve"> </w:t>
      </w:r>
      <w:proofErr w:type="spellStart"/>
      <w:r w:rsidRPr="00E20D52">
        <w:rPr>
          <w:rFonts w:asciiTheme="minorHAnsi" w:hAnsiTheme="minorHAnsi" w:cstheme="minorHAnsi"/>
          <w:sz w:val="22"/>
          <w:szCs w:val="22"/>
        </w:rPr>
        <w:t>for</w:t>
      </w:r>
      <w:proofErr w:type="spellEnd"/>
      <w:r w:rsidRPr="00E20D52">
        <w:rPr>
          <w:rFonts w:asciiTheme="minorHAnsi" w:hAnsiTheme="minorHAnsi" w:cstheme="minorHAnsi"/>
          <w:sz w:val="22"/>
          <w:szCs w:val="22"/>
        </w:rPr>
        <w:t xml:space="preserve"> </w:t>
      </w:r>
      <w:proofErr w:type="spellStart"/>
      <w:r w:rsidRPr="00E20D52">
        <w:rPr>
          <w:rFonts w:asciiTheme="minorHAnsi" w:hAnsiTheme="minorHAnsi" w:cstheme="minorHAnsi"/>
          <w:sz w:val="22"/>
          <w:szCs w:val="22"/>
        </w:rPr>
        <w:t>Health</w:t>
      </w:r>
      <w:proofErr w:type="spellEnd"/>
      <w:r w:rsidRPr="00E20D52">
        <w:rPr>
          <w:rFonts w:asciiTheme="minorHAnsi" w:hAnsiTheme="minorHAnsi" w:cstheme="minorHAnsi"/>
          <w:sz w:val="22"/>
          <w:szCs w:val="22"/>
        </w:rPr>
        <w:t xml:space="preserve"> and Care </w:t>
      </w:r>
      <w:proofErr w:type="spellStart"/>
      <w:r w:rsidRPr="00E20D52">
        <w:rPr>
          <w:rFonts w:asciiTheme="minorHAnsi" w:hAnsiTheme="minorHAnsi" w:cstheme="minorHAnsi"/>
          <w:sz w:val="22"/>
          <w:szCs w:val="22"/>
        </w:rPr>
        <w:t>Excellence</w:t>
      </w:r>
      <w:proofErr w:type="spellEnd"/>
      <w:r w:rsidRPr="00E20D52">
        <w:rPr>
          <w:rFonts w:asciiTheme="minorHAnsi" w:hAnsiTheme="minorHAnsi" w:cstheme="minorHAnsi"/>
          <w:sz w:val="22"/>
          <w:szCs w:val="22"/>
        </w:rPr>
        <w:t xml:space="preserve"> (NICE), el American </w:t>
      </w:r>
      <w:proofErr w:type="spellStart"/>
      <w:r w:rsidRPr="00E20D52">
        <w:rPr>
          <w:rFonts w:asciiTheme="minorHAnsi" w:hAnsiTheme="minorHAnsi" w:cstheme="minorHAnsi"/>
          <w:sz w:val="22"/>
          <w:szCs w:val="22"/>
        </w:rPr>
        <w:t>College</w:t>
      </w:r>
      <w:proofErr w:type="spellEnd"/>
      <w:r w:rsidRPr="00E20D52">
        <w:rPr>
          <w:rFonts w:asciiTheme="minorHAnsi" w:hAnsiTheme="minorHAnsi" w:cstheme="minorHAnsi"/>
          <w:sz w:val="22"/>
          <w:szCs w:val="22"/>
        </w:rPr>
        <w:t xml:space="preserve"> </w:t>
      </w:r>
      <w:proofErr w:type="spellStart"/>
      <w:r w:rsidRPr="00E20D52">
        <w:rPr>
          <w:rFonts w:asciiTheme="minorHAnsi" w:hAnsiTheme="minorHAnsi" w:cstheme="minorHAnsi"/>
          <w:sz w:val="22"/>
          <w:szCs w:val="22"/>
        </w:rPr>
        <w:t>of</w:t>
      </w:r>
      <w:proofErr w:type="spellEnd"/>
      <w:r w:rsidRPr="00E20D52">
        <w:rPr>
          <w:rFonts w:asciiTheme="minorHAnsi" w:hAnsiTheme="minorHAnsi" w:cstheme="minorHAnsi"/>
          <w:sz w:val="22"/>
          <w:szCs w:val="22"/>
        </w:rPr>
        <w:t xml:space="preserve"> </w:t>
      </w:r>
      <w:proofErr w:type="spellStart"/>
      <w:r w:rsidRPr="00E20D52">
        <w:rPr>
          <w:rFonts w:asciiTheme="minorHAnsi" w:hAnsiTheme="minorHAnsi" w:cstheme="minorHAnsi"/>
          <w:sz w:val="22"/>
          <w:szCs w:val="22"/>
        </w:rPr>
        <w:t>Chest</w:t>
      </w:r>
      <w:proofErr w:type="spellEnd"/>
      <w:r w:rsidRPr="00E20D52">
        <w:rPr>
          <w:rFonts w:asciiTheme="minorHAnsi" w:hAnsiTheme="minorHAnsi" w:cstheme="minorHAnsi"/>
          <w:sz w:val="22"/>
          <w:szCs w:val="22"/>
        </w:rPr>
        <w:t xml:space="preserve"> </w:t>
      </w:r>
      <w:proofErr w:type="spellStart"/>
      <w:r w:rsidRPr="00E20D52">
        <w:rPr>
          <w:rFonts w:asciiTheme="minorHAnsi" w:hAnsiTheme="minorHAnsi" w:cstheme="minorHAnsi"/>
          <w:sz w:val="22"/>
          <w:szCs w:val="22"/>
        </w:rPr>
        <w:t>Physicians</w:t>
      </w:r>
      <w:proofErr w:type="spellEnd"/>
      <w:r w:rsidRPr="00E20D52">
        <w:rPr>
          <w:rFonts w:asciiTheme="minorHAnsi" w:hAnsiTheme="minorHAnsi" w:cstheme="minorHAnsi"/>
          <w:sz w:val="22"/>
          <w:szCs w:val="22"/>
        </w:rPr>
        <w:t xml:space="preserve"> (ACCP) y la Sociedad Española de Neumología y Cirugía Torácica (SEPAR). </w:t>
      </w:r>
    </w:p>
    <w:p w14:paraId="0C062C7D" w14:textId="4BE9A70B" w:rsidR="00E20D52" w:rsidRPr="00E20D52" w:rsidRDefault="00E20D52" w:rsidP="00E20D52">
      <w:pPr>
        <w:pStyle w:val="NormalWeb"/>
        <w:spacing w:line="276" w:lineRule="auto"/>
        <w:jc w:val="both"/>
        <w:rPr>
          <w:rFonts w:asciiTheme="minorHAnsi" w:hAnsiTheme="minorHAnsi" w:cstheme="minorHAnsi"/>
          <w:sz w:val="22"/>
          <w:szCs w:val="22"/>
        </w:rPr>
      </w:pPr>
      <w:r w:rsidRPr="00E20D52">
        <w:rPr>
          <w:rFonts w:asciiTheme="minorHAnsi" w:hAnsiTheme="minorHAnsi" w:cstheme="minorHAnsi"/>
          <w:sz w:val="22"/>
          <w:szCs w:val="22"/>
        </w:rPr>
        <w:t xml:space="preserve">Para la búsqueda se emplearon descriptores </w:t>
      </w:r>
      <w:proofErr w:type="spellStart"/>
      <w:r w:rsidRPr="00E20D52">
        <w:rPr>
          <w:rFonts w:asciiTheme="minorHAnsi" w:hAnsiTheme="minorHAnsi" w:cstheme="minorHAnsi"/>
          <w:sz w:val="22"/>
          <w:szCs w:val="22"/>
        </w:rPr>
        <w:t>MeSH</w:t>
      </w:r>
      <w:proofErr w:type="spellEnd"/>
      <w:r w:rsidRPr="00E20D52">
        <w:rPr>
          <w:rFonts w:asciiTheme="minorHAnsi" w:hAnsiTheme="minorHAnsi" w:cstheme="minorHAnsi"/>
          <w:sz w:val="22"/>
          <w:szCs w:val="22"/>
        </w:rPr>
        <w:t xml:space="preserve"> y </w:t>
      </w:r>
      <w:proofErr w:type="spellStart"/>
      <w:r w:rsidRPr="00E20D52">
        <w:rPr>
          <w:rFonts w:asciiTheme="minorHAnsi" w:hAnsiTheme="minorHAnsi" w:cstheme="minorHAnsi"/>
          <w:sz w:val="22"/>
          <w:szCs w:val="22"/>
        </w:rPr>
        <w:t>DeCS</w:t>
      </w:r>
      <w:proofErr w:type="spellEnd"/>
      <w:r w:rsidR="009B58FB">
        <w:rPr>
          <w:rFonts w:asciiTheme="minorHAnsi" w:hAnsiTheme="minorHAnsi" w:cstheme="minorHAnsi"/>
          <w:sz w:val="22"/>
          <w:szCs w:val="22"/>
        </w:rPr>
        <w:t xml:space="preserve"> </w:t>
      </w:r>
      <w:r w:rsidR="009B58FB">
        <w:t>c</w:t>
      </w:r>
      <w:r w:rsidR="009B58FB" w:rsidRPr="009B58FB">
        <w:rPr>
          <w:rFonts w:asciiTheme="minorHAnsi" w:hAnsiTheme="minorHAnsi" w:cstheme="minorHAnsi"/>
          <w:sz w:val="22"/>
          <w:szCs w:val="22"/>
        </w:rPr>
        <w:t xml:space="preserve">ombinados mediante operadores booleanos, entre ellos: </w:t>
      </w:r>
      <w:proofErr w:type="spellStart"/>
      <w:r w:rsidR="009B58FB" w:rsidRPr="009B58FB">
        <w:rPr>
          <w:rStyle w:val="nfasis"/>
          <w:rFonts w:asciiTheme="minorHAnsi" w:hAnsiTheme="minorHAnsi" w:cstheme="minorHAnsi"/>
          <w:sz w:val="22"/>
          <w:szCs w:val="22"/>
        </w:rPr>
        <w:t>Asthma</w:t>
      </w:r>
      <w:proofErr w:type="spellEnd"/>
      <w:r w:rsidR="009B58FB" w:rsidRPr="009B58FB">
        <w:rPr>
          <w:rFonts w:asciiTheme="minorHAnsi" w:hAnsiTheme="minorHAnsi" w:cstheme="minorHAnsi"/>
          <w:sz w:val="22"/>
          <w:szCs w:val="22"/>
        </w:rPr>
        <w:t xml:space="preserve">, </w:t>
      </w:r>
      <w:proofErr w:type="spellStart"/>
      <w:r w:rsidR="009B58FB" w:rsidRPr="009B58FB">
        <w:rPr>
          <w:rStyle w:val="nfasis"/>
          <w:rFonts w:asciiTheme="minorHAnsi" w:hAnsiTheme="minorHAnsi" w:cstheme="minorHAnsi"/>
          <w:sz w:val="22"/>
          <w:szCs w:val="22"/>
        </w:rPr>
        <w:t>Asthma</w:t>
      </w:r>
      <w:proofErr w:type="spellEnd"/>
      <w:r w:rsidR="009B58FB" w:rsidRPr="009B58FB">
        <w:rPr>
          <w:rStyle w:val="nfasis"/>
          <w:rFonts w:asciiTheme="minorHAnsi" w:hAnsiTheme="minorHAnsi" w:cstheme="minorHAnsi"/>
          <w:sz w:val="22"/>
          <w:szCs w:val="22"/>
        </w:rPr>
        <w:t xml:space="preserve"> </w:t>
      </w:r>
      <w:proofErr w:type="spellStart"/>
      <w:r w:rsidR="009B58FB" w:rsidRPr="009B58FB">
        <w:rPr>
          <w:rStyle w:val="nfasis"/>
          <w:rFonts w:asciiTheme="minorHAnsi" w:hAnsiTheme="minorHAnsi" w:cstheme="minorHAnsi"/>
          <w:sz w:val="22"/>
          <w:szCs w:val="22"/>
        </w:rPr>
        <w:t>Exacerbation</w:t>
      </w:r>
      <w:proofErr w:type="spellEnd"/>
      <w:r w:rsidR="009B58FB" w:rsidRPr="009B58FB">
        <w:rPr>
          <w:rFonts w:asciiTheme="minorHAnsi" w:hAnsiTheme="minorHAnsi" w:cstheme="minorHAnsi"/>
          <w:sz w:val="22"/>
          <w:szCs w:val="22"/>
        </w:rPr>
        <w:t xml:space="preserve">, </w:t>
      </w:r>
      <w:r w:rsidR="009B58FB" w:rsidRPr="009B58FB">
        <w:rPr>
          <w:rStyle w:val="nfasis"/>
          <w:rFonts w:asciiTheme="minorHAnsi" w:hAnsiTheme="minorHAnsi" w:cstheme="minorHAnsi"/>
          <w:sz w:val="22"/>
          <w:szCs w:val="22"/>
        </w:rPr>
        <w:t xml:space="preserve">Status </w:t>
      </w:r>
      <w:proofErr w:type="spellStart"/>
      <w:r w:rsidR="009B58FB" w:rsidRPr="009B58FB">
        <w:rPr>
          <w:rStyle w:val="nfasis"/>
          <w:rFonts w:asciiTheme="minorHAnsi" w:hAnsiTheme="minorHAnsi" w:cstheme="minorHAnsi"/>
          <w:sz w:val="22"/>
          <w:szCs w:val="22"/>
        </w:rPr>
        <w:t>Asthmaticus</w:t>
      </w:r>
      <w:proofErr w:type="spellEnd"/>
      <w:r w:rsidR="009B58FB" w:rsidRPr="009B58FB">
        <w:rPr>
          <w:rFonts w:asciiTheme="minorHAnsi" w:hAnsiTheme="minorHAnsi" w:cstheme="minorHAnsi"/>
          <w:sz w:val="22"/>
          <w:szCs w:val="22"/>
        </w:rPr>
        <w:t xml:space="preserve">, </w:t>
      </w:r>
      <w:proofErr w:type="spellStart"/>
      <w:r w:rsidR="009B58FB" w:rsidRPr="009B58FB">
        <w:rPr>
          <w:rStyle w:val="nfasis"/>
          <w:rFonts w:asciiTheme="minorHAnsi" w:hAnsiTheme="minorHAnsi" w:cstheme="minorHAnsi"/>
          <w:sz w:val="22"/>
          <w:szCs w:val="22"/>
        </w:rPr>
        <w:t>Emergency</w:t>
      </w:r>
      <w:proofErr w:type="spellEnd"/>
      <w:r w:rsidR="009B58FB" w:rsidRPr="009B58FB">
        <w:rPr>
          <w:rStyle w:val="nfasis"/>
          <w:rFonts w:asciiTheme="minorHAnsi" w:hAnsiTheme="minorHAnsi" w:cstheme="minorHAnsi"/>
          <w:sz w:val="22"/>
          <w:szCs w:val="22"/>
        </w:rPr>
        <w:t xml:space="preserve"> </w:t>
      </w:r>
      <w:proofErr w:type="spellStart"/>
      <w:r w:rsidR="009B58FB" w:rsidRPr="009B58FB">
        <w:rPr>
          <w:rStyle w:val="nfasis"/>
          <w:rFonts w:asciiTheme="minorHAnsi" w:hAnsiTheme="minorHAnsi" w:cstheme="minorHAnsi"/>
          <w:sz w:val="22"/>
          <w:szCs w:val="22"/>
        </w:rPr>
        <w:t>Treatment</w:t>
      </w:r>
      <w:proofErr w:type="spellEnd"/>
      <w:r w:rsidR="009B58FB" w:rsidRPr="009B58FB">
        <w:rPr>
          <w:rFonts w:asciiTheme="minorHAnsi" w:hAnsiTheme="minorHAnsi" w:cstheme="minorHAnsi"/>
          <w:sz w:val="22"/>
          <w:szCs w:val="22"/>
        </w:rPr>
        <w:t xml:space="preserve">, </w:t>
      </w:r>
      <w:proofErr w:type="spellStart"/>
      <w:r w:rsidR="009B58FB" w:rsidRPr="009B58FB">
        <w:rPr>
          <w:rStyle w:val="nfasis"/>
          <w:rFonts w:asciiTheme="minorHAnsi" w:hAnsiTheme="minorHAnsi" w:cstheme="minorHAnsi"/>
          <w:sz w:val="22"/>
          <w:szCs w:val="22"/>
        </w:rPr>
        <w:t>Bronchodilator</w:t>
      </w:r>
      <w:proofErr w:type="spellEnd"/>
      <w:r w:rsidR="009B58FB" w:rsidRPr="009B58FB">
        <w:rPr>
          <w:rStyle w:val="nfasis"/>
          <w:rFonts w:asciiTheme="minorHAnsi" w:hAnsiTheme="minorHAnsi" w:cstheme="minorHAnsi"/>
          <w:sz w:val="22"/>
          <w:szCs w:val="22"/>
        </w:rPr>
        <w:t xml:space="preserve"> </w:t>
      </w:r>
      <w:proofErr w:type="spellStart"/>
      <w:r w:rsidR="009B58FB" w:rsidRPr="009B58FB">
        <w:rPr>
          <w:rStyle w:val="nfasis"/>
          <w:rFonts w:asciiTheme="minorHAnsi" w:hAnsiTheme="minorHAnsi" w:cstheme="minorHAnsi"/>
          <w:sz w:val="22"/>
          <w:szCs w:val="22"/>
        </w:rPr>
        <w:t>Agents</w:t>
      </w:r>
      <w:proofErr w:type="spellEnd"/>
      <w:r w:rsidR="009B58FB" w:rsidRPr="009B58FB">
        <w:rPr>
          <w:rFonts w:asciiTheme="minorHAnsi" w:hAnsiTheme="minorHAnsi" w:cstheme="minorHAnsi"/>
          <w:sz w:val="22"/>
          <w:szCs w:val="22"/>
        </w:rPr>
        <w:t xml:space="preserve">, </w:t>
      </w:r>
      <w:proofErr w:type="spellStart"/>
      <w:r w:rsidR="009B58FB" w:rsidRPr="009B58FB">
        <w:rPr>
          <w:rStyle w:val="nfasis"/>
          <w:rFonts w:asciiTheme="minorHAnsi" w:hAnsiTheme="minorHAnsi" w:cstheme="minorHAnsi"/>
          <w:sz w:val="22"/>
          <w:szCs w:val="22"/>
        </w:rPr>
        <w:t>Corticosteroids</w:t>
      </w:r>
      <w:proofErr w:type="spellEnd"/>
      <w:r w:rsidR="009B58FB" w:rsidRPr="009B58FB">
        <w:rPr>
          <w:rFonts w:asciiTheme="minorHAnsi" w:hAnsiTheme="minorHAnsi" w:cstheme="minorHAnsi"/>
          <w:sz w:val="22"/>
          <w:szCs w:val="22"/>
        </w:rPr>
        <w:t xml:space="preserve">, </w:t>
      </w:r>
      <w:proofErr w:type="spellStart"/>
      <w:r w:rsidR="009B58FB" w:rsidRPr="009B58FB">
        <w:rPr>
          <w:rStyle w:val="nfasis"/>
          <w:rFonts w:asciiTheme="minorHAnsi" w:hAnsiTheme="minorHAnsi" w:cstheme="minorHAnsi"/>
          <w:sz w:val="22"/>
          <w:szCs w:val="22"/>
        </w:rPr>
        <w:t>Pregnancy</w:t>
      </w:r>
      <w:proofErr w:type="spellEnd"/>
      <w:r w:rsidR="00912274">
        <w:rPr>
          <w:rStyle w:val="nfasis"/>
          <w:rFonts w:asciiTheme="minorHAnsi" w:hAnsiTheme="minorHAnsi" w:cstheme="minorHAnsi"/>
          <w:sz w:val="22"/>
          <w:szCs w:val="22"/>
        </w:rPr>
        <w:t xml:space="preserve"> </w:t>
      </w:r>
      <w:r w:rsidR="00912274" w:rsidRPr="009B58FB">
        <w:rPr>
          <w:rStyle w:val="nfasis"/>
          <w:rFonts w:asciiTheme="minorHAnsi" w:hAnsiTheme="minorHAnsi" w:cstheme="minorHAnsi"/>
          <w:sz w:val="22"/>
          <w:szCs w:val="22"/>
        </w:rPr>
        <w:t xml:space="preserve">Status </w:t>
      </w:r>
      <w:proofErr w:type="spellStart"/>
      <w:r w:rsidR="00912274" w:rsidRPr="009B58FB">
        <w:rPr>
          <w:rStyle w:val="nfasis"/>
          <w:rFonts w:asciiTheme="minorHAnsi" w:hAnsiTheme="minorHAnsi" w:cstheme="minorHAnsi"/>
          <w:sz w:val="22"/>
          <w:szCs w:val="22"/>
        </w:rPr>
        <w:t>Asthmaticus</w:t>
      </w:r>
      <w:proofErr w:type="spellEnd"/>
      <w:r w:rsidR="00912274">
        <w:rPr>
          <w:rFonts w:asciiTheme="minorHAnsi" w:hAnsiTheme="minorHAnsi" w:cstheme="minorHAnsi"/>
          <w:sz w:val="22"/>
          <w:szCs w:val="22"/>
        </w:rPr>
        <w:t xml:space="preserve">. </w:t>
      </w:r>
      <w:r w:rsidRPr="00E20D52">
        <w:rPr>
          <w:rFonts w:asciiTheme="minorHAnsi" w:hAnsiTheme="minorHAnsi" w:cstheme="minorHAnsi"/>
          <w:sz w:val="22"/>
          <w:szCs w:val="22"/>
        </w:rPr>
        <w:t>Se aplicaron filtros para limitar los resultados a publicaciones realizadas entre los años 2020 y 2025, en idioma español e inglés, priorizando aquellas con mayor nivel de evidencia.</w:t>
      </w:r>
    </w:p>
    <w:p w14:paraId="0D94682D" w14:textId="77777777" w:rsidR="00D52600" w:rsidRDefault="00E20D52" w:rsidP="00E20D52">
      <w:pPr>
        <w:pStyle w:val="NormalWeb"/>
        <w:spacing w:line="276" w:lineRule="auto"/>
        <w:jc w:val="both"/>
        <w:rPr>
          <w:rFonts w:asciiTheme="minorHAnsi" w:hAnsiTheme="minorHAnsi" w:cstheme="minorHAnsi"/>
          <w:sz w:val="22"/>
          <w:szCs w:val="22"/>
        </w:rPr>
      </w:pPr>
      <w:r w:rsidRPr="00E20D52">
        <w:rPr>
          <w:rFonts w:asciiTheme="minorHAnsi" w:hAnsiTheme="minorHAnsi" w:cstheme="minorHAnsi"/>
          <w:sz w:val="22"/>
          <w:szCs w:val="22"/>
        </w:rPr>
        <w:t xml:space="preserve">Como criterios de inclusión se consideraron guías de práctica clínica, revisiones sistemáticas, metaanálisis y consensos de expertos enfocados en el manejo de la crisis asmática en población adulta y/o gestante; publicaciones en español o inglés; documentos con metodología claramente descrita y recomendaciones basadas en evidencia, publicados dentro del periodo definido para la búsqueda. </w:t>
      </w:r>
    </w:p>
    <w:p w14:paraId="33F40356" w14:textId="4D31E113" w:rsidR="00E20D52" w:rsidRDefault="00E20D52" w:rsidP="00E20D52">
      <w:pPr>
        <w:pStyle w:val="NormalWeb"/>
        <w:spacing w:line="276" w:lineRule="auto"/>
        <w:jc w:val="both"/>
        <w:rPr>
          <w:rFonts w:asciiTheme="minorHAnsi" w:hAnsiTheme="minorHAnsi" w:cstheme="minorHAnsi"/>
          <w:sz w:val="22"/>
          <w:szCs w:val="22"/>
        </w:rPr>
      </w:pPr>
      <w:r w:rsidRPr="00E20D52">
        <w:rPr>
          <w:rFonts w:asciiTheme="minorHAnsi" w:hAnsiTheme="minorHAnsi" w:cstheme="minorHAnsi"/>
          <w:sz w:val="22"/>
          <w:szCs w:val="22"/>
        </w:rPr>
        <w:t>La evidencia seleccionada fue analizada de manera crítica y sintetizada para la formulación de recomendaciones clínicas adaptadas al contexto institucional del Hospital Regional de Moniquirá E.S.E., con el fin de garantizar coherencia con la normativa vigente, la práctica clínica segura y las condiciones locales de prestación de los servicios de salud.</w:t>
      </w:r>
    </w:p>
    <w:p w14:paraId="0AD24DD8" w14:textId="77777777" w:rsidR="00D84C36" w:rsidRDefault="00D84C36" w:rsidP="00E20D52">
      <w:pPr>
        <w:pStyle w:val="NormalWeb"/>
        <w:spacing w:line="276" w:lineRule="auto"/>
        <w:jc w:val="both"/>
        <w:rPr>
          <w:rFonts w:asciiTheme="minorHAnsi" w:hAnsiTheme="minorHAnsi" w:cstheme="minorHAnsi"/>
          <w:sz w:val="22"/>
          <w:szCs w:val="22"/>
        </w:rPr>
      </w:pPr>
    </w:p>
    <w:p w14:paraId="5257EBCD" w14:textId="77777777" w:rsidR="00D84C36" w:rsidRDefault="00D84C36" w:rsidP="00E20D52">
      <w:pPr>
        <w:pStyle w:val="NormalWeb"/>
        <w:spacing w:line="276" w:lineRule="auto"/>
        <w:jc w:val="both"/>
        <w:rPr>
          <w:rFonts w:asciiTheme="minorHAnsi" w:hAnsiTheme="minorHAnsi" w:cstheme="minorHAnsi"/>
          <w:sz w:val="22"/>
          <w:szCs w:val="22"/>
        </w:rPr>
      </w:pPr>
    </w:p>
    <w:p w14:paraId="59F45C48" w14:textId="77777777" w:rsidR="00D84C36" w:rsidRDefault="00D84C36" w:rsidP="00E20D52">
      <w:pPr>
        <w:pStyle w:val="NormalWeb"/>
        <w:spacing w:line="276" w:lineRule="auto"/>
        <w:jc w:val="both"/>
        <w:rPr>
          <w:rFonts w:asciiTheme="minorHAnsi" w:hAnsiTheme="minorHAnsi" w:cstheme="minorHAnsi"/>
          <w:sz w:val="22"/>
          <w:szCs w:val="22"/>
        </w:rPr>
      </w:pPr>
    </w:p>
    <w:p w14:paraId="44195E77" w14:textId="3CD7C3F0" w:rsidR="00B47C09" w:rsidRDefault="006572D0" w:rsidP="00C56FDC">
      <w:pPr>
        <w:pStyle w:val="Ttulo1"/>
        <w:numPr>
          <w:ilvl w:val="0"/>
          <w:numId w:val="3"/>
        </w:numPr>
        <w:rPr>
          <w:rFonts w:asciiTheme="minorHAnsi" w:hAnsiTheme="minorHAnsi" w:cstheme="minorHAnsi"/>
          <w:szCs w:val="24"/>
          <w:lang w:val="es-CO"/>
        </w:rPr>
      </w:pPr>
      <w:bookmarkStart w:id="7" w:name="_Toc214857337"/>
      <w:r w:rsidRPr="007D4DEB">
        <w:rPr>
          <w:rFonts w:asciiTheme="minorHAnsi" w:hAnsiTheme="minorHAnsi" w:cstheme="minorHAnsi"/>
          <w:szCs w:val="24"/>
          <w:lang w:val="es-CO"/>
        </w:rPr>
        <w:lastRenderedPageBreak/>
        <w:t xml:space="preserve">MARCO TEÓRICO </w:t>
      </w:r>
      <w:r w:rsidR="002D37BD" w:rsidRPr="007D4DEB">
        <w:rPr>
          <w:rFonts w:asciiTheme="minorHAnsi" w:hAnsiTheme="minorHAnsi" w:cstheme="minorHAnsi"/>
          <w:szCs w:val="24"/>
          <w:lang w:val="es-CO"/>
        </w:rPr>
        <w:t>Y DEFINICIONES</w:t>
      </w:r>
      <w:bookmarkEnd w:id="7"/>
    </w:p>
    <w:tbl>
      <w:tblPr>
        <w:tblStyle w:val="Tablaconcuadrcula"/>
        <w:tblW w:w="10065" w:type="dxa"/>
        <w:tblInd w:w="-572" w:type="dxa"/>
        <w:tblLook w:val="04A0" w:firstRow="1" w:lastRow="0" w:firstColumn="1" w:lastColumn="0" w:noHBand="0" w:noVBand="1"/>
      </w:tblPr>
      <w:tblGrid>
        <w:gridCol w:w="414"/>
        <w:gridCol w:w="2085"/>
        <w:gridCol w:w="6575"/>
        <w:gridCol w:w="991"/>
      </w:tblGrid>
      <w:tr w:rsidR="00BC2B85" w14:paraId="7EE6E247" w14:textId="77777777" w:rsidTr="00BC2B85">
        <w:tc>
          <w:tcPr>
            <w:tcW w:w="272" w:type="dxa"/>
            <w:shd w:val="clear" w:color="auto" w:fill="A8D08D" w:themeFill="accent6" w:themeFillTint="99"/>
          </w:tcPr>
          <w:p w14:paraId="31F8789B" w14:textId="44F8A845" w:rsidR="00D4330B" w:rsidRPr="00D4330B" w:rsidRDefault="00D4330B" w:rsidP="00D021A9">
            <w:pPr>
              <w:jc w:val="center"/>
              <w:rPr>
                <w:rFonts w:cstheme="minorHAnsi"/>
                <w:b/>
                <w:bCs/>
                <w:lang w:val="es-CO"/>
              </w:rPr>
            </w:pPr>
            <w:r>
              <w:rPr>
                <w:rFonts w:cstheme="minorHAnsi"/>
                <w:b/>
                <w:bCs/>
                <w:lang w:val="es-CO"/>
              </w:rPr>
              <w:t>ID</w:t>
            </w:r>
          </w:p>
        </w:tc>
        <w:tc>
          <w:tcPr>
            <w:tcW w:w="2096" w:type="dxa"/>
            <w:shd w:val="clear" w:color="auto" w:fill="A8D08D" w:themeFill="accent6" w:themeFillTint="99"/>
          </w:tcPr>
          <w:p w14:paraId="4D385FB8" w14:textId="5A4C08BF" w:rsidR="00D4330B" w:rsidRPr="00D4330B" w:rsidRDefault="00D4330B" w:rsidP="00D021A9">
            <w:pPr>
              <w:jc w:val="center"/>
              <w:rPr>
                <w:rFonts w:cstheme="minorHAnsi"/>
                <w:b/>
                <w:bCs/>
                <w:lang w:val="es-CO"/>
              </w:rPr>
            </w:pPr>
            <w:r w:rsidRPr="00D4330B">
              <w:rPr>
                <w:rFonts w:cstheme="minorHAnsi"/>
                <w:b/>
                <w:bCs/>
                <w:lang w:val="es-CO"/>
              </w:rPr>
              <w:t>T</w:t>
            </w:r>
            <w:r>
              <w:rPr>
                <w:rFonts w:cstheme="minorHAnsi"/>
                <w:b/>
                <w:bCs/>
                <w:lang w:val="es-CO"/>
              </w:rPr>
              <w:t>É</w:t>
            </w:r>
            <w:r w:rsidRPr="00D4330B">
              <w:rPr>
                <w:rFonts w:cstheme="minorHAnsi"/>
                <w:b/>
                <w:bCs/>
                <w:lang w:val="es-CO"/>
              </w:rPr>
              <w:t>RMINO</w:t>
            </w:r>
          </w:p>
        </w:tc>
        <w:tc>
          <w:tcPr>
            <w:tcW w:w="6704" w:type="dxa"/>
            <w:shd w:val="clear" w:color="auto" w:fill="A8D08D" w:themeFill="accent6" w:themeFillTint="99"/>
          </w:tcPr>
          <w:p w14:paraId="06BCF947" w14:textId="77777777" w:rsidR="00D4330B" w:rsidRPr="00D4330B" w:rsidRDefault="00D4330B" w:rsidP="00D021A9">
            <w:pPr>
              <w:jc w:val="center"/>
              <w:rPr>
                <w:rFonts w:cstheme="minorHAnsi"/>
                <w:b/>
                <w:bCs/>
                <w:lang w:val="es-CO"/>
              </w:rPr>
            </w:pPr>
            <w:r w:rsidRPr="00D4330B">
              <w:rPr>
                <w:rFonts w:cstheme="minorHAnsi"/>
                <w:b/>
                <w:bCs/>
                <w:lang w:val="es-CO"/>
              </w:rPr>
              <w:t>DEFINICIÓN</w:t>
            </w:r>
          </w:p>
        </w:tc>
        <w:tc>
          <w:tcPr>
            <w:tcW w:w="993" w:type="dxa"/>
            <w:shd w:val="clear" w:color="auto" w:fill="A8D08D" w:themeFill="accent6" w:themeFillTint="99"/>
          </w:tcPr>
          <w:p w14:paraId="1AB3CDB2" w14:textId="77777777" w:rsidR="00D4330B" w:rsidRPr="00D4330B" w:rsidRDefault="00D4330B" w:rsidP="00D021A9">
            <w:pPr>
              <w:jc w:val="center"/>
              <w:rPr>
                <w:rFonts w:cstheme="minorHAnsi"/>
                <w:b/>
                <w:bCs/>
                <w:lang w:val="es-CO"/>
              </w:rPr>
            </w:pPr>
            <w:r w:rsidRPr="00D4330B">
              <w:rPr>
                <w:rFonts w:cstheme="minorHAnsi"/>
                <w:b/>
                <w:bCs/>
                <w:lang w:val="es-CO"/>
              </w:rPr>
              <w:t>FUENTE</w:t>
            </w:r>
          </w:p>
        </w:tc>
      </w:tr>
      <w:tr w:rsidR="00BC2B85" w:rsidRPr="00005600" w14:paraId="4BAF5FCF" w14:textId="77777777" w:rsidTr="00BC2B85">
        <w:tc>
          <w:tcPr>
            <w:tcW w:w="272" w:type="dxa"/>
            <w:vAlign w:val="center"/>
          </w:tcPr>
          <w:p w14:paraId="2380802E" w14:textId="2BC8231B" w:rsidR="00D4330B" w:rsidRPr="00D4330B" w:rsidRDefault="00D4330B" w:rsidP="009F2D61">
            <w:pPr>
              <w:spacing w:before="300" w:after="300"/>
              <w:jc w:val="center"/>
              <w:rPr>
                <w:rFonts w:eastAsia="Times New Roman" w:cstheme="minorHAnsi"/>
                <w:b/>
                <w:bCs/>
                <w:lang w:val="es-CO" w:eastAsia="es-CO"/>
              </w:rPr>
            </w:pPr>
            <w:r>
              <w:rPr>
                <w:rFonts w:eastAsia="Times New Roman" w:cstheme="minorHAnsi"/>
                <w:b/>
                <w:bCs/>
                <w:lang w:val="es-CO" w:eastAsia="es-CO"/>
              </w:rPr>
              <w:t>1</w:t>
            </w:r>
          </w:p>
        </w:tc>
        <w:tc>
          <w:tcPr>
            <w:tcW w:w="2096" w:type="dxa"/>
            <w:hideMark/>
          </w:tcPr>
          <w:p w14:paraId="2ACF14CD" w14:textId="77777777" w:rsidR="00D4330B" w:rsidRPr="00D4330B" w:rsidRDefault="00D4330B" w:rsidP="00D4330B">
            <w:pPr>
              <w:spacing w:before="300" w:after="300"/>
              <w:jc w:val="center"/>
              <w:rPr>
                <w:rFonts w:eastAsia="Times New Roman" w:cstheme="minorHAnsi"/>
                <w:b/>
                <w:bCs/>
                <w:lang w:val="es-CO" w:eastAsia="es-CO"/>
              </w:rPr>
            </w:pPr>
            <w:r w:rsidRPr="00D4330B">
              <w:rPr>
                <w:rFonts w:eastAsia="Times New Roman" w:cstheme="minorHAnsi"/>
                <w:b/>
                <w:bCs/>
                <w:lang w:val="es-CO" w:eastAsia="es-CO"/>
              </w:rPr>
              <w:t>ASMA</w:t>
            </w:r>
          </w:p>
        </w:tc>
        <w:tc>
          <w:tcPr>
            <w:tcW w:w="6704" w:type="dxa"/>
            <w:hideMark/>
          </w:tcPr>
          <w:p w14:paraId="655DD21D" w14:textId="3517A35D" w:rsidR="007C3C70" w:rsidRPr="00D4330B" w:rsidRDefault="00D4330B" w:rsidP="007C3C70">
            <w:pPr>
              <w:spacing w:before="300" w:after="300"/>
              <w:rPr>
                <w:rFonts w:eastAsia="Times New Roman" w:cstheme="minorHAnsi"/>
                <w:lang w:val="es-CO" w:eastAsia="es-CO"/>
              </w:rPr>
            </w:pPr>
            <w:r w:rsidRPr="00D4330B">
              <w:rPr>
                <w:rFonts w:eastAsia="Times New Roman" w:cstheme="minorHAnsi"/>
                <w:lang w:val="es-CO" w:eastAsia="es-CO"/>
              </w:rPr>
              <w:t xml:space="preserve">Enfermedad heterogénea caracterizada por inflamación crónica de las vías respiratorias, definida por historia de síntomas respiratorios variables (sibilancias, disnea, opresión torácica, tos) que varían en el tiempo e intensidad, junto con limitación variable al flujo aéreo espiratorio. </w:t>
            </w:r>
          </w:p>
        </w:tc>
        <w:tc>
          <w:tcPr>
            <w:tcW w:w="993" w:type="dxa"/>
            <w:hideMark/>
          </w:tcPr>
          <w:p w14:paraId="0A03B7D0" w14:textId="77777777" w:rsidR="00D4330B" w:rsidRPr="009F2D61" w:rsidRDefault="00D4330B" w:rsidP="00D021A9">
            <w:pPr>
              <w:spacing w:before="300" w:after="300"/>
              <w:jc w:val="center"/>
              <w:rPr>
                <w:rFonts w:eastAsia="Times New Roman" w:cstheme="minorHAnsi"/>
                <w:b/>
                <w:bCs/>
                <w:lang w:val="es-CO" w:eastAsia="es-CO"/>
              </w:rPr>
            </w:pPr>
            <w:r w:rsidRPr="009F2D61">
              <w:rPr>
                <w:rFonts w:eastAsia="Times New Roman" w:cstheme="minorHAnsi"/>
                <w:b/>
                <w:bCs/>
                <w:lang w:val="es-CO" w:eastAsia="es-CO"/>
              </w:rPr>
              <w:t>GINA 2025</w:t>
            </w:r>
          </w:p>
        </w:tc>
      </w:tr>
      <w:tr w:rsidR="00BC2B85" w14:paraId="40687C69" w14:textId="77777777" w:rsidTr="00BC2B85">
        <w:tc>
          <w:tcPr>
            <w:tcW w:w="272" w:type="dxa"/>
            <w:vAlign w:val="center"/>
          </w:tcPr>
          <w:p w14:paraId="71AAEAD2" w14:textId="37F78007" w:rsidR="00D4330B" w:rsidRPr="00D4330B" w:rsidRDefault="00D4330B" w:rsidP="009F2D61">
            <w:pPr>
              <w:jc w:val="center"/>
              <w:rPr>
                <w:rFonts w:cstheme="minorHAnsi"/>
                <w:b/>
                <w:bCs/>
                <w:lang w:val="es-CO"/>
              </w:rPr>
            </w:pPr>
            <w:r>
              <w:rPr>
                <w:rFonts w:cstheme="minorHAnsi"/>
                <w:b/>
                <w:bCs/>
                <w:lang w:val="es-CO"/>
              </w:rPr>
              <w:t>2</w:t>
            </w:r>
          </w:p>
        </w:tc>
        <w:tc>
          <w:tcPr>
            <w:tcW w:w="2096" w:type="dxa"/>
          </w:tcPr>
          <w:p w14:paraId="7B23ED68" w14:textId="77777777" w:rsidR="00D4330B" w:rsidRPr="00D4330B" w:rsidRDefault="00D4330B" w:rsidP="00D4330B">
            <w:pPr>
              <w:jc w:val="center"/>
              <w:rPr>
                <w:rFonts w:cstheme="minorHAnsi"/>
                <w:b/>
                <w:bCs/>
                <w:lang w:val="es-CO"/>
              </w:rPr>
            </w:pPr>
            <w:r w:rsidRPr="00D4330B">
              <w:rPr>
                <w:rFonts w:cstheme="minorHAnsi"/>
                <w:b/>
                <w:bCs/>
                <w:lang w:val="es-CO"/>
              </w:rPr>
              <w:t>EXACERBACIÓN O CRISIS ASMÁTICA</w:t>
            </w:r>
          </w:p>
        </w:tc>
        <w:tc>
          <w:tcPr>
            <w:tcW w:w="6704" w:type="dxa"/>
          </w:tcPr>
          <w:p w14:paraId="2C579E47" w14:textId="77777777" w:rsidR="00D4330B" w:rsidRPr="00D4330B" w:rsidRDefault="00D4330B" w:rsidP="00D021A9">
            <w:pPr>
              <w:rPr>
                <w:rFonts w:cstheme="minorHAnsi"/>
              </w:rPr>
            </w:pPr>
          </w:p>
          <w:p w14:paraId="4D8ABF1D" w14:textId="2DEE2674" w:rsidR="00D4330B" w:rsidRPr="00D4330B" w:rsidRDefault="00D4330B" w:rsidP="00D4330B">
            <w:pPr>
              <w:rPr>
                <w:rFonts w:cstheme="minorHAnsi"/>
                <w:lang w:val="es-CO"/>
              </w:rPr>
            </w:pPr>
            <w:r w:rsidRPr="00D4330B">
              <w:rPr>
                <w:rFonts w:cstheme="minorHAnsi"/>
              </w:rPr>
              <w:t>Empeoramiento agudo o subagudo de los síntomas respiratorios y la función pulmonar en relación con el estado habitual del paciente, que requiere un cambio en el tratamiento. También se denomina "ataque asmático" o "asma aguda".</w:t>
            </w:r>
          </w:p>
        </w:tc>
        <w:tc>
          <w:tcPr>
            <w:tcW w:w="993" w:type="dxa"/>
          </w:tcPr>
          <w:p w14:paraId="52B5F325" w14:textId="77777777" w:rsidR="00D4330B" w:rsidRPr="009F2D61" w:rsidRDefault="00D4330B" w:rsidP="00D021A9">
            <w:pPr>
              <w:jc w:val="center"/>
              <w:rPr>
                <w:rFonts w:cstheme="minorHAnsi"/>
                <w:b/>
                <w:bCs/>
                <w:lang w:val="es-CO"/>
              </w:rPr>
            </w:pPr>
          </w:p>
          <w:p w14:paraId="293DBC2B" w14:textId="77777777" w:rsidR="00D4330B" w:rsidRPr="009F2D61" w:rsidRDefault="00D4330B" w:rsidP="00D021A9">
            <w:pPr>
              <w:jc w:val="center"/>
              <w:rPr>
                <w:rFonts w:cstheme="minorHAnsi"/>
                <w:b/>
                <w:bCs/>
                <w:lang w:val="es-CO"/>
              </w:rPr>
            </w:pPr>
            <w:r w:rsidRPr="009F2D61">
              <w:rPr>
                <w:rFonts w:cstheme="minorHAnsi"/>
                <w:b/>
                <w:bCs/>
                <w:lang w:val="es-CO"/>
              </w:rPr>
              <w:t>GINA 2025</w:t>
            </w:r>
          </w:p>
        </w:tc>
      </w:tr>
      <w:tr w:rsidR="00BC2B85" w14:paraId="53234493" w14:textId="77777777" w:rsidTr="00BC2B85">
        <w:tc>
          <w:tcPr>
            <w:tcW w:w="272" w:type="dxa"/>
            <w:vAlign w:val="center"/>
          </w:tcPr>
          <w:p w14:paraId="2ECBA40E" w14:textId="2CF74F61" w:rsidR="00D4330B" w:rsidRPr="00D4330B" w:rsidRDefault="00D4330B" w:rsidP="009F2D61">
            <w:pPr>
              <w:jc w:val="center"/>
              <w:rPr>
                <w:rFonts w:cstheme="minorHAnsi"/>
                <w:b/>
                <w:bCs/>
                <w:lang w:val="es-CO"/>
              </w:rPr>
            </w:pPr>
            <w:r>
              <w:rPr>
                <w:rFonts w:cstheme="minorHAnsi"/>
                <w:b/>
                <w:bCs/>
                <w:lang w:val="es-CO"/>
              </w:rPr>
              <w:t>3</w:t>
            </w:r>
          </w:p>
        </w:tc>
        <w:tc>
          <w:tcPr>
            <w:tcW w:w="2096" w:type="dxa"/>
          </w:tcPr>
          <w:p w14:paraId="0379AA3B" w14:textId="742AF37B" w:rsidR="00D4330B" w:rsidRPr="00D4330B" w:rsidRDefault="00D4330B" w:rsidP="00D4330B">
            <w:pPr>
              <w:jc w:val="center"/>
              <w:rPr>
                <w:rFonts w:cstheme="minorHAnsi"/>
                <w:b/>
                <w:bCs/>
                <w:lang w:val="es-CO"/>
              </w:rPr>
            </w:pPr>
          </w:p>
          <w:p w14:paraId="6D8443FE" w14:textId="77777777" w:rsidR="00D4330B" w:rsidRPr="00D4330B" w:rsidRDefault="00D4330B" w:rsidP="00D4330B">
            <w:pPr>
              <w:jc w:val="center"/>
              <w:rPr>
                <w:rFonts w:cstheme="minorHAnsi"/>
                <w:b/>
                <w:bCs/>
                <w:lang w:val="es-CO"/>
              </w:rPr>
            </w:pPr>
            <w:r w:rsidRPr="00D4330B">
              <w:rPr>
                <w:rFonts w:cstheme="minorHAnsi"/>
                <w:b/>
                <w:bCs/>
                <w:lang w:val="es-CO"/>
              </w:rPr>
              <w:t>CRISIS ASMÁTICA LEVE-MODERADA</w:t>
            </w:r>
          </w:p>
        </w:tc>
        <w:tc>
          <w:tcPr>
            <w:tcW w:w="6704" w:type="dxa"/>
          </w:tcPr>
          <w:p w14:paraId="063147B6" w14:textId="77777777" w:rsidR="00D4330B" w:rsidRPr="00D4330B" w:rsidRDefault="00D4330B" w:rsidP="00D021A9">
            <w:pPr>
              <w:rPr>
                <w:rFonts w:cstheme="minorHAnsi"/>
              </w:rPr>
            </w:pPr>
          </w:p>
          <w:p w14:paraId="33FFCCFB" w14:textId="77777777" w:rsidR="00D4330B" w:rsidRDefault="00D4330B" w:rsidP="00D4330B">
            <w:pPr>
              <w:rPr>
                <w:rFonts w:cstheme="minorHAnsi"/>
              </w:rPr>
            </w:pPr>
            <w:r w:rsidRPr="00D4330B">
              <w:rPr>
                <w:rFonts w:cstheme="minorHAnsi"/>
              </w:rPr>
              <w:t>Exacerbación caracterizada por: disnea que interfiere con las actividades cotidianas, habla en frases, preferencia por posición sentada, no agitación, frecuencia respiratoria aumentada, frecuencia cardíaca 100-120 lpm, saturación de oxígeno &gt;90%, PEF &gt;50% del predicho o mejor personal.</w:t>
            </w:r>
          </w:p>
          <w:p w14:paraId="5C0738C6" w14:textId="77777777" w:rsidR="00D4330B" w:rsidRDefault="00D4330B" w:rsidP="00D4330B">
            <w:pPr>
              <w:rPr>
                <w:rFonts w:cstheme="minorHAnsi"/>
              </w:rPr>
            </w:pPr>
          </w:p>
          <w:p w14:paraId="2707641F" w14:textId="77777777" w:rsidR="00D4330B" w:rsidRDefault="00D4330B" w:rsidP="00D4330B">
            <w:pPr>
              <w:rPr>
                <w:rFonts w:cstheme="minorHAnsi"/>
              </w:rPr>
            </w:pPr>
          </w:p>
          <w:p w14:paraId="1D6D5BE5" w14:textId="1C19DB86" w:rsidR="00D4330B" w:rsidRPr="00D4330B" w:rsidRDefault="00D4330B" w:rsidP="00D4330B">
            <w:pPr>
              <w:rPr>
                <w:rFonts w:cstheme="minorHAnsi"/>
                <w:lang w:val="es-CO"/>
              </w:rPr>
            </w:pPr>
          </w:p>
        </w:tc>
        <w:tc>
          <w:tcPr>
            <w:tcW w:w="993" w:type="dxa"/>
          </w:tcPr>
          <w:p w14:paraId="34737B0D" w14:textId="77777777" w:rsidR="00D4330B" w:rsidRPr="009F2D61" w:rsidRDefault="00D4330B" w:rsidP="00D021A9">
            <w:pPr>
              <w:jc w:val="center"/>
              <w:rPr>
                <w:rFonts w:cstheme="minorHAnsi"/>
                <w:b/>
                <w:bCs/>
                <w:lang w:val="es-CO"/>
              </w:rPr>
            </w:pPr>
          </w:p>
          <w:p w14:paraId="4D445FFD" w14:textId="77777777" w:rsidR="00D4330B" w:rsidRPr="009F2D61" w:rsidRDefault="00D4330B" w:rsidP="00D021A9">
            <w:pPr>
              <w:jc w:val="center"/>
              <w:rPr>
                <w:rFonts w:cstheme="minorHAnsi"/>
                <w:b/>
                <w:bCs/>
                <w:lang w:val="es-CO"/>
              </w:rPr>
            </w:pPr>
            <w:r w:rsidRPr="009F2D61">
              <w:rPr>
                <w:rFonts w:cstheme="minorHAnsi"/>
                <w:b/>
                <w:bCs/>
                <w:lang w:val="es-CO"/>
              </w:rPr>
              <w:t>GINA 2025</w:t>
            </w:r>
          </w:p>
        </w:tc>
      </w:tr>
      <w:tr w:rsidR="00BC2B85" w14:paraId="0FF85736" w14:textId="77777777" w:rsidTr="00BC2B85">
        <w:tc>
          <w:tcPr>
            <w:tcW w:w="272" w:type="dxa"/>
            <w:vAlign w:val="center"/>
          </w:tcPr>
          <w:p w14:paraId="1A763868" w14:textId="158851B1" w:rsidR="00D4330B" w:rsidRPr="00D4330B" w:rsidRDefault="009F2D61" w:rsidP="009F2D61">
            <w:pPr>
              <w:jc w:val="center"/>
              <w:rPr>
                <w:rFonts w:cstheme="minorHAnsi"/>
                <w:b/>
                <w:bCs/>
                <w:lang w:val="es-CO"/>
              </w:rPr>
            </w:pPr>
            <w:r>
              <w:rPr>
                <w:rFonts w:cstheme="minorHAnsi"/>
                <w:b/>
                <w:bCs/>
                <w:lang w:val="es-CO"/>
              </w:rPr>
              <w:t>4</w:t>
            </w:r>
          </w:p>
        </w:tc>
        <w:tc>
          <w:tcPr>
            <w:tcW w:w="2096" w:type="dxa"/>
          </w:tcPr>
          <w:p w14:paraId="0B0AA92D" w14:textId="51ADFAAA" w:rsidR="00D4330B" w:rsidRPr="00D4330B" w:rsidRDefault="00D4330B" w:rsidP="00D021A9">
            <w:pPr>
              <w:jc w:val="center"/>
              <w:rPr>
                <w:rFonts w:cstheme="minorHAnsi"/>
                <w:b/>
                <w:bCs/>
                <w:lang w:val="es-CO"/>
              </w:rPr>
            </w:pPr>
          </w:p>
          <w:p w14:paraId="75BE8778" w14:textId="7AEB83A2" w:rsidR="00D4330B" w:rsidRPr="00D4330B" w:rsidRDefault="00D4330B" w:rsidP="00D021A9">
            <w:pPr>
              <w:jc w:val="center"/>
              <w:rPr>
                <w:rFonts w:cstheme="minorHAnsi"/>
                <w:b/>
                <w:bCs/>
                <w:lang w:val="es-CO"/>
              </w:rPr>
            </w:pPr>
            <w:r>
              <w:rPr>
                <w:rFonts w:cstheme="minorHAnsi"/>
                <w:b/>
                <w:bCs/>
                <w:lang w:val="es-CO"/>
              </w:rPr>
              <w:t>C</w:t>
            </w:r>
            <w:r w:rsidRPr="00D4330B">
              <w:rPr>
                <w:rFonts w:cstheme="minorHAnsi"/>
                <w:b/>
                <w:bCs/>
                <w:lang w:val="es-CO"/>
              </w:rPr>
              <w:t>RISIS ASMÁTICA SEVERA</w:t>
            </w:r>
          </w:p>
        </w:tc>
        <w:tc>
          <w:tcPr>
            <w:tcW w:w="6704" w:type="dxa"/>
          </w:tcPr>
          <w:p w14:paraId="5FE3E09E" w14:textId="77777777" w:rsidR="00D4330B" w:rsidRPr="00D4330B" w:rsidRDefault="00D4330B" w:rsidP="00D021A9">
            <w:pPr>
              <w:rPr>
                <w:rFonts w:cstheme="minorHAnsi"/>
                <w:lang w:val="es-CO"/>
              </w:rPr>
            </w:pPr>
            <w:r w:rsidRPr="00D4330B">
              <w:rPr>
                <w:rFonts w:cstheme="minorHAnsi"/>
                <w:lang w:val="es-CO"/>
              </w:rPr>
              <w:t>Exacerbación con cualquiera de: disnea en reposo, habla en palabras cortas, posición inclinada hacia adelante, agitación, frecuencia respiratoria &gt;30/min, frecuencia cardíaca &gt;120 lpm, saturación de oxígeno &lt;90%, PEF &lt;33-50% del predicho, uso de músculos accesorios, retracciones supraesternales o intercostales.</w:t>
            </w:r>
          </w:p>
          <w:p w14:paraId="442CEC42" w14:textId="77777777" w:rsidR="00D4330B" w:rsidRPr="00D4330B" w:rsidRDefault="00D4330B" w:rsidP="00D021A9">
            <w:pPr>
              <w:rPr>
                <w:rFonts w:cstheme="minorHAnsi"/>
                <w:lang w:val="es-CO"/>
              </w:rPr>
            </w:pPr>
          </w:p>
        </w:tc>
        <w:tc>
          <w:tcPr>
            <w:tcW w:w="993" w:type="dxa"/>
          </w:tcPr>
          <w:p w14:paraId="17BEDB72" w14:textId="77777777" w:rsidR="00D4330B" w:rsidRPr="009F2D61" w:rsidRDefault="00D4330B" w:rsidP="00D021A9">
            <w:pPr>
              <w:jc w:val="center"/>
              <w:rPr>
                <w:rFonts w:cstheme="minorHAnsi"/>
                <w:b/>
                <w:bCs/>
                <w:lang w:val="es-CO"/>
              </w:rPr>
            </w:pPr>
          </w:p>
          <w:p w14:paraId="543F0038" w14:textId="77777777" w:rsidR="00D4330B" w:rsidRPr="009F2D61" w:rsidRDefault="00D4330B" w:rsidP="00D021A9">
            <w:pPr>
              <w:jc w:val="center"/>
              <w:rPr>
                <w:rFonts w:cstheme="minorHAnsi"/>
                <w:b/>
                <w:bCs/>
                <w:lang w:val="es-CO"/>
              </w:rPr>
            </w:pPr>
            <w:r w:rsidRPr="009F2D61">
              <w:rPr>
                <w:rFonts w:cstheme="minorHAnsi"/>
                <w:b/>
                <w:bCs/>
                <w:lang w:val="es-CO"/>
              </w:rPr>
              <w:t>GINA 2025</w:t>
            </w:r>
          </w:p>
        </w:tc>
      </w:tr>
      <w:tr w:rsidR="00BC2B85" w14:paraId="6E4A6069" w14:textId="77777777" w:rsidTr="00BC2B85">
        <w:tc>
          <w:tcPr>
            <w:tcW w:w="272" w:type="dxa"/>
            <w:vAlign w:val="center"/>
          </w:tcPr>
          <w:p w14:paraId="1B3CB94E" w14:textId="29B2A5E1" w:rsidR="00D4330B" w:rsidRPr="00D4330B" w:rsidRDefault="009F2D61" w:rsidP="009F2D61">
            <w:pPr>
              <w:jc w:val="center"/>
              <w:rPr>
                <w:rFonts w:cstheme="minorHAnsi"/>
                <w:b/>
                <w:bCs/>
              </w:rPr>
            </w:pPr>
            <w:r>
              <w:rPr>
                <w:rFonts w:cstheme="minorHAnsi"/>
                <w:b/>
                <w:bCs/>
              </w:rPr>
              <w:t>5</w:t>
            </w:r>
          </w:p>
        </w:tc>
        <w:tc>
          <w:tcPr>
            <w:tcW w:w="2096" w:type="dxa"/>
          </w:tcPr>
          <w:p w14:paraId="4536778D" w14:textId="0CC9227C" w:rsidR="00D4330B" w:rsidRPr="00D4330B" w:rsidRDefault="00D4330B" w:rsidP="00D021A9">
            <w:pPr>
              <w:jc w:val="center"/>
              <w:rPr>
                <w:rFonts w:cstheme="minorHAnsi"/>
                <w:b/>
                <w:bCs/>
              </w:rPr>
            </w:pPr>
          </w:p>
          <w:p w14:paraId="55953A42" w14:textId="77777777" w:rsidR="00D4330B" w:rsidRPr="00D4330B" w:rsidRDefault="00D4330B" w:rsidP="00D021A9">
            <w:pPr>
              <w:jc w:val="center"/>
              <w:rPr>
                <w:rFonts w:cstheme="minorHAnsi"/>
                <w:b/>
                <w:bCs/>
                <w:lang w:val="es-CO"/>
              </w:rPr>
            </w:pPr>
            <w:r w:rsidRPr="00D4330B">
              <w:rPr>
                <w:rFonts w:cstheme="minorHAnsi"/>
                <w:b/>
                <w:bCs/>
              </w:rPr>
              <w:t>PARO RESPIRATORIO INMINENTE</w:t>
            </w:r>
          </w:p>
        </w:tc>
        <w:tc>
          <w:tcPr>
            <w:tcW w:w="6704" w:type="dxa"/>
          </w:tcPr>
          <w:p w14:paraId="58E8CE3E" w14:textId="77777777" w:rsidR="00D4330B" w:rsidRPr="00D4330B" w:rsidRDefault="00D4330B" w:rsidP="00D021A9">
            <w:pPr>
              <w:rPr>
                <w:rFonts w:cstheme="minorHAnsi"/>
                <w:lang w:val="es-CO"/>
              </w:rPr>
            </w:pPr>
          </w:p>
          <w:p w14:paraId="763CF94F" w14:textId="77777777" w:rsidR="00D4330B" w:rsidRPr="00D4330B" w:rsidRDefault="00D4330B" w:rsidP="00D021A9">
            <w:pPr>
              <w:rPr>
                <w:rFonts w:cstheme="minorHAnsi"/>
                <w:lang w:val="es-CO"/>
              </w:rPr>
            </w:pPr>
            <w:r w:rsidRPr="00D4330B">
              <w:rPr>
                <w:rFonts w:cstheme="minorHAnsi"/>
                <w:lang w:val="es-CO"/>
              </w:rPr>
              <w:t>Situación crítica caracterizada por: confusión, alteración del estado de conciencia, somnolencia, tórax silencioso a la auscultación, bradicardia, hipotensión arterial, cianosis, esfuerzo respiratorio paradójico o ausente. Requiere ingreso inmediato a UCI.</w:t>
            </w:r>
          </w:p>
          <w:p w14:paraId="1C355545" w14:textId="77777777" w:rsidR="00D4330B" w:rsidRPr="00D4330B" w:rsidRDefault="00D4330B" w:rsidP="00D021A9">
            <w:pPr>
              <w:rPr>
                <w:rFonts w:cstheme="minorHAnsi"/>
                <w:lang w:val="es-CO"/>
              </w:rPr>
            </w:pPr>
          </w:p>
        </w:tc>
        <w:tc>
          <w:tcPr>
            <w:tcW w:w="993" w:type="dxa"/>
          </w:tcPr>
          <w:p w14:paraId="4514FE6D" w14:textId="77777777" w:rsidR="00D4330B" w:rsidRPr="009F2D61" w:rsidRDefault="00D4330B" w:rsidP="00D021A9">
            <w:pPr>
              <w:jc w:val="center"/>
              <w:rPr>
                <w:rFonts w:cstheme="minorHAnsi"/>
                <w:b/>
                <w:bCs/>
                <w:lang w:val="es-CO"/>
              </w:rPr>
            </w:pPr>
          </w:p>
          <w:p w14:paraId="062C5876" w14:textId="77777777" w:rsidR="00D4330B" w:rsidRPr="009F2D61" w:rsidRDefault="00D4330B" w:rsidP="00D021A9">
            <w:pPr>
              <w:jc w:val="center"/>
              <w:rPr>
                <w:rFonts w:cstheme="minorHAnsi"/>
                <w:b/>
                <w:bCs/>
                <w:lang w:val="es-CO"/>
              </w:rPr>
            </w:pPr>
            <w:r w:rsidRPr="009F2D61">
              <w:rPr>
                <w:rFonts w:cstheme="minorHAnsi"/>
                <w:b/>
                <w:bCs/>
                <w:lang w:val="es-CO"/>
              </w:rPr>
              <w:t>GINA 2025</w:t>
            </w:r>
          </w:p>
        </w:tc>
      </w:tr>
    </w:tbl>
    <w:p w14:paraId="3D59F782" w14:textId="77777777" w:rsidR="00BC2B85" w:rsidRDefault="00BC2B85" w:rsidP="00BC2B85">
      <w:pPr>
        <w:pStyle w:val="Sinespaciado"/>
        <w:spacing w:line="276" w:lineRule="auto"/>
        <w:rPr>
          <w:rFonts w:cstheme="minorHAnsi"/>
        </w:rPr>
      </w:pPr>
      <w:bookmarkStart w:id="8" w:name="_Toc214857338"/>
    </w:p>
    <w:p w14:paraId="516B1C9B" w14:textId="1EE8103D" w:rsidR="00BC2B85" w:rsidRPr="00BC2B85" w:rsidRDefault="00BC2B85" w:rsidP="00BC2B85">
      <w:pPr>
        <w:pStyle w:val="Sinespaciado"/>
        <w:spacing w:line="276" w:lineRule="auto"/>
        <w:jc w:val="left"/>
        <w:rPr>
          <w:rFonts w:cstheme="minorHAnsi"/>
          <w:b/>
          <w:bCs/>
        </w:rPr>
      </w:pPr>
      <w:r w:rsidRPr="00BC2B85">
        <w:rPr>
          <w:rFonts w:cstheme="minorHAnsi"/>
          <w:b/>
          <w:bCs/>
        </w:rPr>
        <w:t>5.1 Epidemiología</w:t>
      </w:r>
    </w:p>
    <w:p w14:paraId="5932EA7D" w14:textId="77777777" w:rsidR="00BC2B85" w:rsidRPr="00BC2B85" w:rsidRDefault="00BC2B85" w:rsidP="00BC2B85">
      <w:pPr>
        <w:pStyle w:val="Sinespaciado"/>
        <w:spacing w:line="276" w:lineRule="auto"/>
        <w:rPr>
          <w:rFonts w:cstheme="minorHAnsi"/>
          <w:b/>
          <w:bCs/>
        </w:rPr>
      </w:pPr>
    </w:p>
    <w:p w14:paraId="7135AE94" w14:textId="41075595" w:rsidR="00BC2B85" w:rsidRPr="00BC2B85" w:rsidRDefault="00BC2B85" w:rsidP="00BC2B85">
      <w:pPr>
        <w:pStyle w:val="Sinespaciado"/>
        <w:spacing w:line="276" w:lineRule="auto"/>
        <w:rPr>
          <w:rFonts w:cstheme="minorHAnsi"/>
        </w:rPr>
      </w:pPr>
      <w:r w:rsidRPr="00BC2B85">
        <w:rPr>
          <w:rFonts w:cstheme="minorHAnsi"/>
        </w:rPr>
        <w:t xml:space="preserve">A nivel mundial, el asma afecta aproximadamente a 300 millones de personas, con una prevalencia que varía entre el 1% y 18% según el país y la región geográfica. La enfermedad causa aproximadamente 1.000 muertes diarias, la mayoría de las cuales son prevenibles con un manejo </w:t>
      </w:r>
      <w:r w:rsidRPr="00BC2B85">
        <w:rPr>
          <w:rFonts w:cstheme="minorHAnsi"/>
        </w:rPr>
        <w:lastRenderedPageBreak/>
        <w:t xml:space="preserve">adecuado. Las exacerbaciones asmáticas representan una carga significativa para los sistemas de salud, siendo una de las principales causas de consulta en servicios de urgencias, hospitalización. </w:t>
      </w:r>
    </w:p>
    <w:p w14:paraId="33774FAA" w14:textId="77777777" w:rsidR="00BC2B85" w:rsidRPr="00BC2B85" w:rsidRDefault="00BC2B85" w:rsidP="00BC2B85">
      <w:pPr>
        <w:pStyle w:val="Sinespaciado"/>
        <w:spacing w:line="276" w:lineRule="auto"/>
        <w:rPr>
          <w:rFonts w:cstheme="minorHAnsi"/>
        </w:rPr>
      </w:pPr>
    </w:p>
    <w:p w14:paraId="0337F5D1" w14:textId="77777777" w:rsidR="00BC2B85" w:rsidRPr="00BC2B85" w:rsidRDefault="00BC2B85" w:rsidP="00BC2B85">
      <w:pPr>
        <w:pStyle w:val="Sinespaciado"/>
        <w:spacing w:line="276" w:lineRule="auto"/>
        <w:rPr>
          <w:rFonts w:cstheme="minorHAnsi"/>
        </w:rPr>
      </w:pPr>
      <w:r w:rsidRPr="00BC2B85">
        <w:rPr>
          <w:rFonts w:cstheme="minorHAnsi"/>
        </w:rPr>
        <w:t>En Colombia, estudios epidemiológicos reportan una prevalencia de asma del 5% al 12% en la población general, con variaciones regionales importantes. La prevalencia en niños y adolescentes puede ser mayor, alcanzando hasta el 15-20% en algunas ciudades. Las hospitalizaciones por crisis asmática representan aproximadamente el 2-5% de todos los egresos hospitalarios en servicios de medicina interna y pediatría. La mortalidad por asma en Colombia ha mostrado una tendencia descendente en las últimas décadas, pero persiste como un problema de salud pública, especialmente en poblaciones vulnerables con difícil acceso a servicios de salud y medicamentos.</w:t>
      </w:r>
    </w:p>
    <w:p w14:paraId="14DE0A3A" w14:textId="2FE43B32" w:rsidR="00BC2B85" w:rsidRPr="00BC2B85" w:rsidRDefault="00BC2B85" w:rsidP="003C475C">
      <w:pPr>
        <w:pStyle w:val="Prrafodelista"/>
        <w:numPr>
          <w:ilvl w:val="1"/>
          <w:numId w:val="11"/>
        </w:numPr>
        <w:spacing w:before="240" w:after="240"/>
        <w:rPr>
          <w:rFonts w:cstheme="minorHAnsi"/>
          <w:b/>
          <w:lang w:val="es-CO"/>
        </w:rPr>
      </w:pPr>
      <w:r w:rsidRPr="00BC2B85">
        <w:rPr>
          <w:rFonts w:cstheme="minorHAnsi"/>
          <w:b/>
          <w:lang w:val="es-CO"/>
        </w:rPr>
        <w:t>Mecanismos de predisposición y fisiopatología</w:t>
      </w:r>
      <w:r w:rsidR="00666FF1">
        <w:rPr>
          <w:rFonts w:cstheme="minorHAnsi"/>
          <w:b/>
          <w:lang w:val="es-CO"/>
        </w:rPr>
        <w:t xml:space="preserve"> en crisis asmática</w:t>
      </w:r>
    </w:p>
    <w:p w14:paraId="253B0880" w14:textId="77777777" w:rsidR="00BC2B85" w:rsidRPr="00BC2B85" w:rsidRDefault="00BC2B85" w:rsidP="00BC2B85">
      <w:pPr>
        <w:spacing w:before="240" w:after="240" w:line="276" w:lineRule="auto"/>
        <w:rPr>
          <w:rFonts w:cstheme="minorHAnsi"/>
          <w:lang w:val="es-CO"/>
        </w:rPr>
      </w:pPr>
      <w:r w:rsidRPr="00BC2B85">
        <w:rPr>
          <w:rFonts w:cstheme="minorHAnsi"/>
          <w:lang w:val="es-CO"/>
        </w:rPr>
        <w:t xml:space="preserve"> Las crisis asmáticas resultan de la interacción compleja entre factores desencadenantes ambientales y la respuesta inflamatoria de la vía aérea. Durante una exacerbación, ocurren varios eventos fisiopatológicos simultáneos: broncoconstricción aguda mediada por liberación de histamina, leucotrienos y otros mediadores inflamatorios que actúan sobre el músculo liso bronquial; inflamación y edema de la mucosa con infiltración de eosinófilos, neutrófilos y linfocitos; hipersecreción de moco espeso y viscoso que obstruye la luz bronquial; y remodelación de la vía aérea en casos crónicos con hipertrofia del músculo liso y fibrosis subepitelial.</w:t>
      </w:r>
    </w:p>
    <w:p w14:paraId="64C1CE2B" w14:textId="77777777" w:rsidR="00BC2B85" w:rsidRDefault="00BC2B85" w:rsidP="00BC2B85">
      <w:pPr>
        <w:spacing w:before="240" w:after="240" w:line="276" w:lineRule="auto"/>
        <w:rPr>
          <w:rFonts w:cstheme="minorHAnsi"/>
          <w:lang w:val="es-CO"/>
        </w:rPr>
      </w:pPr>
      <w:r w:rsidRPr="00BC2B85">
        <w:rPr>
          <w:rFonts w:cstheme="minorHAnsi"/>
          <w:lang w:val="es-CO"/>
        </w:rPr>
        <w:t>Estos cambios producen obstrucción progresiva del flujo aéreo espiratorio, atrapamiento aéreo con hiperinsuflación pulmonar, alteración de la relación ventilación/perfusión, hipoxemia y, en casos severos, hipercapnia y acidosis respiratoria. El aumento del trabajo respiratorio conduce a fatiga muscular, la cual puede progresar a insuficiencia respiratoria y paro cardiorrespiratorio si no se interviene oportunamente.</w:t>
      </w:r>
    </w:p>
    <w:p w14:paraId="77D61660" w14:textId="655CF1D8" w:rsidR="00D20B0F" w:rsidRDefault="00D20B0F" w:rsidP="00BC2B85">
      <w:pPr>
        <w:spacing w:before="240" w:after="240" w:line="276" w:lineRule="auto"/>
      </w:pPr>
      <w:r w:rsidRPr="00FA7DDC">
        <w:t>El mal control del asma durante el embarazo</w:t>
      </w:r>
      <w:r>
        <w:t xml:space="preserve"> se asocia de manera significativa con un aumento del riesgo de complicaciones maternas y fetales, incluyendo preeclampsia, placenta previa y diabetes gestacional. Las exacerbaciones asmáticas, particularmente cuando son recurrentes o graves, incrementan el riesgo de parto prematuro, bajo peso al nacer y mayor morbilidad neonatal. Entre los principales factores de riesgo para la presentación de crisis asmáticas en la gestación se encuentran la obesidad, antecedentes previos de exacerbaciones, la falta de adherencia al tratamiento con corticoides inhalados y determinados determinantes sociodemográficos. Adicionalmente, los cambios fisiológicos propios del embarazo, como el aumento del consumo de oxígeno, la elevación del diafragma y la modificación de la mecánica respiratoria, incrementan la vulnerabilidad materna a la hipoxia, lo que puede comprometer de forma simultánea la oxigenación fetal. Por lo anterior, el reconocimiento oportuno de estos factores de riesgo y un manejo adecuado y continuo del asma son fundamentales para reducir la aparición de complicaciones y optimizar los desenlaces materno-perinatales.</w:t>
      </w:r>
    </w:p>
    <w:p w14:paraId="798620E3" w14:textId="65A808FC" w:rsidR="00BB7C97" w:rsidRPr="00BB7C97" w:rsidRDefault="00FA7DDC" w:rsidP="00BB7C97">
      <w:pPr>
        <w:rPr>
          <w:rFonts w:cstheme="minorHAnsi"/>
          <w:b/>
          <w:bCs/>
          <w:noProof/>
        </w:rPr>
      </w:pPr>
      <w:r w:rsidRPr="00BB7C97">
        <w:rPr>
          <w:rFonts w:cstheme="minorHAnsi"/>
          <w:b/>
          <w:bCs/>
        </w:rPr>
        <w:lastRenderedPageBreak/>
        <w:t>5.3</w:t>
      </w:r>
      <w:r w:rsidR="00BB7C97" w:rsidRPr="00BB7C97">
        <w:rPr>
          <w:rFonts w:cstheme="minorHAnsi"/>
          <w:b/>
          <w:bCs/>
        </w:rPr>
        <w:t xml:space="preserve"> </w:t>
      </w:r>
      <w:r w:rsidR="00BB7C97">
        <w:rPr>
          <w:rFonts w:cstheme="minorHAnsi"/>
          <w:b/>
          <w:bCs/>
          <w:noProof/>
        </w:rPr>
        <w:t>F</w:t>
      </w:r>
      <w:r w:rsidR="00BB7C97" w:rsidRPr="00BB7C97">
        <w:rPr>
          <w:rFonts w:cstheme="minorHAnsi"/>
          <w:b/>
          <w:bCs/>
          <w:noProof/>
        </w:rPr>
        <w:t>actores de riesgo para crisis asm</w:t>
      </w:r>
      <w:r w:rsidR="00BB7C97">
        <w:rPr>
          <w:rFonts w:cstheme="minorHAnsi"/>
          <w:b/>
          <w:bCs/>
          <w:noProof/>
        </w:rPr>
        <w:t>á</w:t>
      </w:r>
      <w:r w:rsidR="00BB7C97" w:rsidRPr="00BB7C97">
        <w:rPr>
          <w:rFonts w:cstheme="minorHAnsi"/>
          <w:b/>
          <w:bCs/>
          <w:noProof/>
        </w:rPr>
        <w:t xml:space="preserve">tica grave </w:t>
      </w:r>
    </w:p>
    <w:p w14:paraId="69375C10" w14:textId="77777777" w:rsidR="007C54BB" w:rsidRPr="007C54BB" w:rsidRDefault="007C54BB" w:rsidP="007C54BB">
      <w:pPr>
        <w:spacing w:before="100" w:beforeAutospacing="1" w:after="100" w:afterAutospacing="1" w:line="240" w:lineRule="auto"/>
        <w:jc w:val="left"/>
        <w:rPr>
          <w:rFonts w:eastAsia="Times New Roman" w:cstheme="minorHAnsi"/>
          <w:lang w:val="es-CO" w:eastAsia="es-CO"/>
        </w:rPr>
      </w:pPr>
      <w:r w:rsidRPr="007C54BB">
        <w:rPr>
          <w:rFonts w:eastAsia="Times New Roman" w:cstheme="minorHAnsi"/>
          <w:lang w:val="es-CO" w:eastAsia="es-CO"/>
        </w:rPr>
        <w:t>GINA 2025 identifica los siguientes factores de riesgo que se asocian con mayor probabilidad de exacerbaciones graves y muerte por asma:</w:t>
      </w:r>
    </w:p>
    <w:p w14:paraId="0BD3C788" w14:textId="77777777" w:rsidR="007C54BB" w:rsidRPr="007C54BB" w:rsidRDefault="007C54BB" w:rsidP="007C54BB">
      <w:pPr>
        <w:numPr>
          <w:ilvl w:val="0"/>
          <w:numId w:val="38"/>
        </w:numPr>
        <w:spacing w:before="75" w:after="75" w:line="240" w:lineRule="auto"/>
        <w:jc w:val="left"/>
        <w:rPr>
          <w:rFonts w:eastAsia="Times New Roman" w:cstheme="minorHAnsi"/>
          <w:lang w:val="es-CO" w:eastAsia="es-CO"/>
        </w:rPr>
      </w:pPr>
      <w:r w:rsidRPr="007C54BB">
        <w:rPr>
          <w:rFonts w:eastAsia="Times New Roman" w:cstheme="minorHAnsi"/>
          <w:lang w:val="es-CO" w:eastAsia="es-CO"/>
        </w:rPr>
        <w:t>Historia de intubación o ingreso a UCI por asma en cualquier momento de la vida</w:t>
      </w:r>
    </w:p>
    <w:p w14:paraId="569A5E3C" w14:textId="77777777" w:rsidR="007C54BB" w:rsidRPr="007C54BB" w:rsidRDefault="007C54BB" w:rsidP="007C54BB">
      <w:pPr>
        <w:numPr>
          <w:ilvl w:val="0"/>
          <w:numId w:val="38"/>
        </w:numPr>
        <w:spacing w:before="75" w:after="75" w:line="240" w:lineRule="auto"/>
        <w:jc w:val="left"/>
        <w:rPr>
          <w:rFonts w:eastAsia="Times New Roman" w:cstheme="minorHAnsi"/>
          <w:lang w:val="es-CO" w:eastAsia="es-CO"/>
        </w:rPr>
      </w:pPr>
      <w:r w:rsidRPr="007C54BB">
        <w:rPr>
          <w:rFonts w:eastAsia="Times New Roman" w:cstheme="minorHAnsi"/>
          <w:lang w:val="es-CO" w:eastAsia="es-CO"/>
        </w:rPr>
        <w:t>≥2 hospitalizaciones o ≥3 visitas a urgencias por asma en el último año</w:t>
      </w:r>
    </w:p>
    <w:p w14:paraId="7B1DF59E" w14:textId="77777777" w:rsidR="007C54BB" w:rsidRPr="007C54BB" w:rsidRDefault="007C54BB" w:rsidP="007C54BB">
      <w:pPr>
        <w:numPr>
          <w:ilvl w:val="0"/>
          <w:numId w:val="38"/>
        </w:numPr>
        <w:spacing w:before="75" w:after="75" w:line="240" w:lineRule="auto"/>
        <w:jc w:val="left"/>
        <w:rPr>
          <w:rFonts w:eastAsia="Times New Roman" w:cstheme="minorHAnsi"/>
          <w:lang w:val="es-CO" w:eastAsia="es-CO"/>
        </w:rPr>
      </w:pPr>
      <w:r w:rsidRPr="007C54BB">
        <w:rPr>
          <w:rFonts w:eastAsia="Times New Roman" w:cstheme="minorHAnsi"/>
          <w:lang w:val="es-CO" w:eastAsia="es-CO"/>
        </w:rPr>
        <w:t>Uso de &gt;1 cartucho de SABA (salbutamol) por mes</w:t>
      </w:r>
    </w:p>
    <w:p w14:paraId="476495B9" w14:textId="77777777" w:rsidR="007C54BB" w:rsidRPr="007C54BB" w:rsidRDefault="007C54BB" w:rsidP="007C54BB">
      <w:pPr>
        <w:numPr>
          <w:ilvl w:val="0"/>
          <w:numId w:val="38"/>
        </w:numPr>
        <w:spacing w:before="75" w:after="75" w:line="240" w:lineRule="auto"/>
        <w:jc w:val="left"/>
        <w:rPr>
          <w:rFonts w:eastAsia="Times New Roman" w:cstheme="minorHAnsi"/>
          <w:lang w:val="es-CO" w:eastAsia="es-CO"/>
        </w:rPr>
      </w:pPr>
      <w:r w:rsidRPr="007C54BB">
        <w:rPr>
          <w:rFonts w:eastAsia="Times New Roman" w:cstheme="minorHAnsi"/>
          <w:lang w:val="es-CO" w:eastAsia="es-CO"/>
        </w:rPr>
        <w:t>Falta de uso de corticosteroides inhalados o mala adherencia al tratamiento de mantenimiento</w:t>
      </w:r>
    </w:p>
    <w:p w14:paraId="78D0C6A0" w14:textId="77777777" w:rsidR="007C54BB" w:rsidRPr="007C54BB" w:rsidRDefault="007C54BB" w:rsidP="007C54BB">
      <w:pPr>
        <w:numPr>
          <w:ilvl w:val="0"/>
          <w:numId w:val="38"/>
        </w:numPr>
        <w:spacing w:before="75" w:after="75" w:line="240" w:lineRule="auto"/>
        <w:jc w:val="left"/>
        <w:rPr>
          <w:rFonts w:eastAsia="Times New Roman" w:cstheme="minorHAnsi"/>
          <w:lang w:val="es-CO" w:eastAsia="es-CO"/>
        </w:rPr>
      </w:pPr>
      <w:r w:rsidRPr="007C54BB">
        <w:rPr>
          <w:rFonts w:eastAsia="Times New Roman" w:cstheme="minorHAnsi"/>
          <w:lang w:val="es-CO" w:eastAsia="es-CO"/>
        </w:rPr>
        <w:t>Técnica inhalatoria inadecuada</w:t>
      </w:r>
    </w:p>
    <w:p w14:paraId="7C60E1F4" w14:textId="77777777" w:rsidR="007C54BB" w:rsidRPr="007C54BB" w:rsidRDefault="007C54BB" w:rsidP="007C54BB">
      <w:pPr>
        <w:numPr>
          <w:ilvl w:val="0"/>
          <w:numId w:val="38"/>
        </w:numPr>
        <w:spacing w:before="75" w:after="75" w:line="240" w:lineRule="auto"/>
        <w:jc w:val="left"/>
        <w:rPr>
          <w:rFonts w:eastAsia="Times New Roman" w:cstheme="minorHAnsi"/>
          <w:lang w:val="es-CO" w:eastAsia="es-CO"/>
        </w:rPr>
      </w:pPr>
      <w:r w:rsidRPr="007C54BB">
        <w:rPr>
          <w:rFonts w:eastAsia="Times New Roman" w:cstheme="minorHAnsi"/>
          <w:lang w:val="es-CO" w:eastAsia="es-CO"/>
        </w:rPr>
        <w:t>FEV1 &lt;60% del predicho, especialmente si persiste tras tratamiento</w:t>
      </w:r>
    </w:p>
    <w:p w14:paraId="2BC95B55" w14:textId="77777777" w:rsidR="007C54BB" w:rsidRPr="007C54BB" w:rsidRDefault="007C54BB" w:rsidP="007C54BB">
      <w:pPr>
        <w:numPr>
          <w:ilvl w:val="0"/>
          <w:numId w:val="38"/>
        </w:numPr>
        <w:spacing w:before="75" w:after="75" w:line="240" w:lineRule="auto"/>
        <w:jc w:val="left"/>
        <w:rPr>
          <w:rFonts w:eastAsia="Times New Roman" w:cstheme="minorHAnsi"/>
          <w:lang w:val="es-CO" w:eastAsia="es-CO"/>
        </w:rPr>
      </w:pPr>
      <w:r w:rsidRPr="007C54BB">
        <w:rPr>
          <w:rFonts w:eastAsia="Times New Roman" w:cstheme="minorHAnsi"/>
          <w:lang w:val="es-CO" w:eastAsia="es-CO"/>
        </w:rPr>
        <w:t>Problemas psicológicos o psiquiátricos (depresión, ansiedad, negación de la enfermedad)</w:t>
      </w:r>
    </w:p>
    <w:p w14:paraId="66C191EF" w14:textId="77777777" w:rsidR="007C54BB" w:rsidRPr="007C54BB" w:rsidRDefault="007C54BB" w:rsidP="007C54BB">
      <w:pPr>
        <w:numPr>
          <w:ilvl w:val="0"/>
          <w:numId w:val="38"/>
        </w:numPr>
        <w:spacing w:before="75" w:after="75" w:line="240" w:lineRule="auto"/>
        <w:jc w:val="left"/>
        <w:rPr>
          <w:rFonts w:eastAsia="Times New Roman" w:cstheme="minorHAnsi"/>
          <w:lang w:val="es-CO" w:eastAsia="es-CO"/>
        </w:rPr>
      </w:pPr>
      <w:r w:rsidRPr="007C54BB">
        <w:rPr>
          <w:rFonts w:eastAsia="Times New Roman" w:cstheme="minorHAnsi"/>
          <w:lang w:val="es-CO" w:eastAsia="es-CO"/>
        </w:rPr>
        <w:t>Problemas socioeconómicos (pobreza, dificultad de acceso a medicamentos o servicios de salud)</w:t>
      </w:r>
    </w:p>
    <w:p w14:paraId="2B0877A9" w14:textId="77777777" w:rsidR="007C54BB" w:rsidRPr="007C54BB" w:rsidRDefault="007C54BB" w:rsidP="007C54BB">
      <w:pPr>
        <w:numPr>
          <w:ilvl w:val="0"/>
          <w:numId w:val="38"/>
        </w:numPr>
        <w:spacing w:before="75" w:after="75" w:line="240" w:lineRule="auto"/>
        <w:jc w:val="left"/>
        <w:rPr>
          <w:rFonts w:eastAsia="Times New Roman" w:cstheme="minorHAnsi"/>
          <w:lang w:val="es-CO" w:eastAsia="es-CO"/>
        </w:rPr>
      </w:pPr>
      <w:r w:rsidRPr="007C54BB">
        <w:rPr>
          <w:rFonts w:eastAsia="Times New Roman" w:cstheme="minorHAnsi"/>
          <w:lang w:val="es-CO" w:eastAsia="es-CO"/>
        </w:rPr>
        <w:t>Exposición al humo de tabaco (fumador activo o pasivo)</w:t>
      </w:r>
    </w:p>
    <w:p w14:paraId="7EE34F34" w14:textId="77777777" w:rsidR="007C54BB" w:rsidRPr="007C54BB" w:rsidRDefault="007C54BB" w:rsidP="007C54BB">
      <w:pPr>
        <w:numPr>
          <w:ilvl w:val="0"/>
          <w:numId w:val="38"/>
        </w:numPr>
        <w:spacing w:before="75" w:after="75" w:line="240" w:lineRule="auto"/>
        <w:jc w:val="left"/>
        <w:rPr>
          <w:rFonts w:eastAsia="Times New Roman" w:cstheme="minorHAnsi"/>
          <w:lang w:val="es-CO" w:eastAsia="es-CO"/>
        </w:rPr>
      </w:pPr>
      <w:r w:rsidRPr="007C54BB">
        <w:rPr>
          <w:rFonts w:eastAsia="Times New Roman" w:cstheme="minorHAnsi"/>
          <w:lang w:val="es-CO" w:eastAsia="es-CO"/>
        </w:rPr>
        <w:t>Alergia alimentaria en pacientes con asma</w:t>
      </w:r>
    </w:p>
    <w:p w14:paraId="716282A9" w14:textId="77777777" w:rsidR="007C54BB" w:rsidRPr="007C54BB" w:rsidRDefault="007C54BB" w:rsidP="007C54BB">
      <w:pPr>
        <w:numPr>
          <w:ilvl w:val="0"/>
          <w:numId w:val="38"/>
        </w:numPr>
        <w:spacing w:before="75" w:after="75" w:line="240" w:lineRule="auto"/>
        <w:jc w:val="left"/>
        <w:rPr>
          <w:rFonts w:eastAsia="Times New Roman" w:cstheme="minorHAnsi"/>
          <w:lang w:val="es-CO" w:eastAsia="es-CO"/>
        </w:rPr>
      </w:pPr>
      <w:r w:rsidRPr="007C54BB">
        <w:rPr>
          <w:rFonts w:eastAsia="Times New Roman" w:cstheme="minorHAnsi"/>
          <w:lang w:val="es-CO" w:eastAsia="es-CO"/>
        </w:rPr>
        <w:t>Asma eosinofílica severa con recuento de eosinófilos en sangre ≥300 células/</w:t>
      </w:r>
      <w:proofErr w:type="spellStart"/>
      <w:r w:rsidRPr="007C54BB">
        <w:rPr>
          <w:rFonts w:eastAsia="Times New Roman" w:cstheme="minorHAnsi"/>
          <w:lang w:val="es-CO" w:eastAsia="es-CO"/>
        </w:rPr>
        <w:t>μL</w:t>
      </w:r>
      <w:proofErr w:type="spellEnd"/>
    </w:p>
    <w:p w14:paraId="6B3B8880" w14:textId="77777777" w:rsidR="007C54BB" w:rsidRPr="007C54BB" w:rsidRDefault="007C54BB" w:rsidP="007C54BB">
      <w:pPr>
        <w:numPr>
          <w:ilvl w:val="0"/>
          <w:numId w:val="38"/>
        </w:numPr>
        <w:spacing w:before="75" w:after="75" w:line="240" w:lineRule="auto"/>
        <w:jc w:val="left"/>
        <w:rPr>
          <w:rFonts w:eastAsia="Times New Roman" w:cstheme="minorHAnsi"/>
          <w:lang w:val="es-CO" w:eastAsia="es-CO"/>
        </w:rPr>
      </w:pPr>
      <w:r w:rsidRPr="007C54BB">
        <w:rPr>
          <w:rFonts w:eastAsia="Times New Roman" w:cstheme="minorHAnsi"/>
          <w:lang w:val="es-CO" w:eastAsia="es-CO"/>
        </w:rPr>
        <w:t xml:space="preserve">Embarazo </w:t>
      </w:r>
    </w:p>
    <w:p w14:paraId="65F0811F" w14:textId="77777777" w:rsidR="007C54BB" w:rsidRDefault="007C54BB" w:rsidP="007C54BB">
      <w:pPr>
        <w:numPr>
          <w:ilvl w:val="0"/>
          <w:numId w:val="38"/>
        </w:numPr>
        <w:spacing w:before="75" w:after="75" w:line="240" w:lineRule="auto"/>
        <w:jc w:val="left"/>
        <w:rPr>
          <w:rFonts w:eastAsia="Times New Roman" w:cstheme="minorHAnsi"/>
          <w:lang w:val="es-CO" w:eastAsia="es-CO"/>
        </w:rPr>
      </w:pPr>
      <w:r w:rsidRPr="007C54BB">
        <w:rPr>
          <w:rFonts w:eastAsia="Times New Roman" w:cstheme="minorHAnsi"/>
          <w:lang w:val="es-CO" w:eastAsia="es-CO"/>
        </w:rPr>
        <w:t>Comorbilidades: Rinosinusitis crónica, obesidad, apnea obstructiva del sueño.</w:t>
      </w:r>
    </w:p>
    <w:p w14:paraId="1E23AB5B" w14:textId="77777777" w:rsidR="000F3799" w:rsidRDefault="000F3799" w:rsidP="000F3799">
      <w:pPr>
        <w:spacing w:before="75" w:after="75" w:line="240" w:lineRule="auto"/>
        <w:ind w:left="720"/>
        <w:jc w:val="left"/>
        <w:rPr>
          <w:rFonts w:eastAsia="Times New Roman" w:cstheme="minorHAnsi"/>
          <w:lang w:val="es-CO" w:eastAsia="es-CO"/>
        </w:rPr>
      </w:pPr>
    </w:p>
    <w:p w14:paraId="7DFF4DDC" w14:textId="1AB1F434" w:rsidR="007E0BB4" w:rsidRDefault="00FA6BC8" w:rsidP="00FA6BC8">
      <w:pPr>
        <w:pStyle w:val="Prrafodelista"/>
        <w:numPr>
          <w:ilvl w:val="1"/>
          <w:numId w:val="11"/>
        </w:numPr>
        <w:spacing w:before="75" w:after="75" w:line="240" w:lineRule="auto"/>
        <w:jc w:val="left"/>
        <w:rPr>
          <w:rFonts w:eastAsia="Times New Roman" w:cstheme="minorHAnsi"/>
          <w:b/>
          <w:bCs/>
          <w:lang w:val="es-CO" w:eastAsia="es-CO"/>
        </w:rPr>
      </w:pPr>
      <w:r w:rsidRPr="00FA6BC8">
        <w:rPr>
          <w:rFonts w:eastAsia="Times New Roman" w:cstheme="minorHAnsi"/>
          <w:b/>
          <w:bCs/>
          <w:lang w:val="es-CO" w:eastAsia="es-CO"/>
        </w:rPr>
        <w:t>Clasificación de severidad de crisis asmática de acuerdo a parámetros clínicos</w:t>
      </w:r>
    </w:p>
    <w:p w14:paraId="273A2F20" w14:textId="77777777" w:rsidR="00962D1C" w:rsidRPr="00FA6BC8" w:rsidRDefault="00962D1C" w:rsidP="00962D1C">
      <w:pPr>
        <w:pStyle w:val="Prrafodelista"/>
        <w:spacing w:before="75" w:after="75" w:line="240" w:lineRule="auto"/>
        <w:ind w:left="360"/>
        <w:jc w:val="left"/>
        <w:rPr>
          <w:rFonts w:eastAsia="Times New Roman" w:cstheme="minorHAnsi"/>
          <w:b/>
          <w:bCs/>
          <w:lang w:val="es-CO" w:eastAsia="es-CO"/>
        </w:rPr>
      </w:pPr>
    </w:p>
    <w:tbl>
      <w:tblPr>
        <w:tblStyle w:val="Tablaconcuadrcula"/>
        <w:tblW w:w="10490" w:type="dxa"/>
        <w:tblInd w:w="-572" w:type="dxa"/>
        <w:tblLook w:val="04A0" w:firstRow="1" w:lastRow="0" w:firstColumn="1" w:lastColumn="0" w:noHBand="0" w:noVBand="1"/>
      </w:tblPr>
      <w:tblGrid>
        <w:gridCol w:w="2407"/>
        <w:gridCol w:w="1845"/>
        <w:gridCol w:w="2127"/>
        <w:gridCol w:w="2126"/>
        <w:gridCol w:w="1985"/>
      </w:tblGrid>
      <w:tr w:rsidR="00962D1C" w:rsidRPr="006638EE" w14:paraId="4DF665D8" w14:textId="77777777" w:rsidTr="00962D1C">
        <w:tc>
          <w:tcPr>
            <w:tcW w:w="2407" w:type="dxa"/>
            <w:shd w:val="clear" w:color="auto" w:fill="A8D08D" w:themeFill="accent6" w:themeFillTint="99"/>
            <w:hideMark/>
          </w:tcPr>
          <w:p w14:paraId="514F827A" w14:textId="77777777" w:rsidR="00C41A20" w:rsidRPr="00962D1C" w:rsidRDefault="00C41A20" w:rsidP="00C41A20">
            <w:pPr>
              <w:pStyle w:val="Sinespaciado"/>
              <w:rPr>
                <w:b/>
                <w:bCs/>
                <w:sz w:val="20"/>
                <w:szCs w:val="20"/>
                <w:lang w:val="es-CO" w:eastAsia="es-CO"/>
              </w:rPr>
            </w:pPr>
            <w:r w:rsidRPr="00962D1C">
              <w:rPr>
                <w:b/>
                <w:bCs/>
                <w:sz w:val="20"/>
                <w:szCs w:val="20"/>
                <w:lang w:val="es-CO" w:eastAsia="es-CO"/>
              </w:rPr>
              <w:t>Parámetro</w:t>
            </w:r>
          </w:p>
        </w:tc>
        <w:tc>
          <w:tcPr>
            <w:tcW w:w="1845" w:type="dxa"/>
            <w:shd w:val="clear" w:color="auto" w:fill="A8D08D" w:themeFill="accent6" w:themeFillTint="99"/>
            <w:hideMark/>
          </w:tcPr>
          <w:p w14:paraId="724D7003" w14:textId="77777777" w:rsidR="00C41A20" w:rsidRPr="00962D1C" w:rsidRDefault="00C41A20" w:rsidP="00C41A20">
            <w:pPr>
              <w:pStyle w:val="Sinespaciado"/>
              <w:rPr>
                <w:b/>
                <w:bCs/>
                <w:sz w:val="20"/>
                <w:szCs w:val="20"/>
                <w:lang w:val="es-CO" w:eastAsia="es-CO"/>
              </w:rPr>
            </w:pPr>
            <w:r w:rsidRPr="00962D1C">
              <w:rPr>
                <w:b/>
                <w:bCs/>
                <w:sz w:val="20"/>
                <w:szCs w:val="20"/>
                <w:lang w:val="es-CO" w:eastAsia="es-CO"/>
              </w:rPr>
              <w:t>Leve</w:t>
            </w:r>
          </w:p>
        </w:tc>
        <w:tc>
          <w:tcPr>
            <w:tcW w:w="2127" w:type="dxa"/>
            <w:shd w:val="clear" w:color="auto" w:fill="A8D08D" w:themeFill="accent6" w:themeFillTint="99"/>
            <w:hideMark/>
          </w:tcPr>
          <w:p w14:paraId="1FCF204C" w14:textId="77777777" w:rsidR="00C41A20" w:rsidRPr="00962D1C" w:rsidRDefault="00C41A20" w:rsidP="00C41A20">
            <w:pPr>
              <w:pStyle w:val="Sinespaciado"/>
              <w:rPr>
                <w:b/>
                <w:bCs/>
                <w:sz w:val="20"/>
                <w:szCs w:val="20"/>
                <w:lang w:val="es-CO" w:eastAsia="es-CO"/>
              </w:rPr>
            </w:pPr>
            <w:r w:rsidRPr="00962D1C">
              <w:rPr>
                <w:b/>
                <w:bCs/>
                <w:sz w:val="20"/>
                <w:szCs w:val="20"/>
                <w:lang w:val="es-CO" w:eastAsia="es-CO"/>
              </w:rPr>
              <w:t>Moderada</w:t>
            </w:r>
          </w:p>
        </w:tc>
        <w:tc>
          <w:tcPr>
            <w:tcW w:w="2126" w:type="dxa"/>
            <w:shd w:val="clear" w:color="auto" w:fill="A8D08D" w:themeFill="accent6" w:themeFillTint="99"/>
            <w:hideMark/>
          </w:tcPr>
          <w:p w14:paraId="6816CB2A" w14:textId="77777777" w:rsidR="00C41A20" w:rsidRPr="00962D1C" w:rsidRDefault="00C41A20" w:rsidP="00C41A20">
            <w:pPr>
              <w:pStyle w:val="Sinespaciado"/>
              <w:rPr>
                <w:b/>
                <w:bCs/>
                <w:sz w:val="20"/>
                <w:szCs w:val="20"/>
                <w:lang w:val="es-CO" w:eastAsia="es-CO"/>
              </w:rPr>
            </w:pPr>
            <w:r w:rsidRPr="00962D1C">
              <w:rPr>
                <w:b/>
                <w:bCs/>
                <w:sz w:val="20"/>
                <w:szCs w:val="20"/>
                <w:lang w:val="es-CO" w:eastAsia="es-CO"/>
              </w:rPr>
              <w:t>Severa</w:t>
            </w:r>
          </w:p>
        </w:tc>
        <w:tc>
          <w:tcPr>
            <w:tcW w:w="1985" w:type="dxa"/>
            <w:shd w:val="clear" w:color="auto" w:fill="A8D08D" w:themeFill="accent6" w:themeFillTint="99"/>
            <w:hideMark/>
          </w:tcPr>
          <w:p w14:paraId="4D7CF601" w14:textId="77777777" w:rsidR="00C41A20" w:rsidRPr="00962D1C" w:rsidRDefault="00C41A20" w:rsidP="00C41A20">
            <w:pPr>
              <w:pStyle w:val="Sinespaciado"/>
              <w:rPr>
                <w:b/>
                <w:bCs/>
                <w:sz w:val="20"/>
                <w:szCs w:val="20"/>
                <w:lang w:val="es-CO" w:eastAsia="es-CO"/>
              </w:rPr>
            </w:pPr>
            <w:r w:rsidRPr="00962D1C">
              <w:rPr>
                <w:b/>
                <w:bCs/>
                <w:sz w:val="20"/>
                <w:szCs w:val="20"/>
                <w:lang w:val="es-CO" w:eastAsia="es-CO"/>
              </w:rPr>
              <w:t>Paro Inminente</w:t>
            </w:r>
          </w:p>
        </w:tc>
      </w:tr>
      <w:tr w:rsidR="00962D1C" w:rsidRPr="006638EE" w14:paraId="7FEEF93A" w14:textId="77777777" w:rsidTr="00962D1C">
        <w:tc>
          <w:tcPr>
            <w:tcW w:w="2407" w:type="dxa"/>
            <w:hideMark/>
          </w:tcPr>
          <w:p w14:paraId="00ADF560" w14:textId="77777777" w:rsidR="00C41A20" w:rsidRPr="00962D1C" w:rsidRDefault="00C41A20" w:rsidP="00FA6BC8">
            <w:pPr>
              <w:pStyle w:val="Sinespaciado"/>
              <w:rPr>
                <w:sz w:val="20"/>
                <w:szCs w:val="20"/>
                <w:lang w:val="es-CO" w:eastAsia="es-CO"/>
              </w:rPr>
            </w:pPr>
            <w:r w:rsidRPr="00962D1C">
              <w:rPr>
                <w:sz w:val="20"/>
                <w:szCs w:val="20"/>
                <w:lang w:val="es-CO" w:eastAsia="es-CO"/>
              </w:rPr>
              <w:t>Disnea</w:t>
            </w:r>
          </w:p>
        </w:tc>
        <w:tc>
          <w:tcPr>
            <w:tcW w:w="1845" w:type="dxa"/>
            <w:hideMark/>
          </w:tcPr>
          <w:p w14:paraId="2CAB188D"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Al caminar</w:t>
            </w:r>
            <w:r w:rsidRPr="00962D1C">
              <w:rPr>
                <w:sz w:val="20"/>
                <w:szCs w:val="20"/>
                <w:lang w:val="es-CO" w:eastAsia="es-CO"/>
              </w:rPr>
              <w:br/>
              <w:t>Puede acostarse</w:t>
            </w:r>
          </w:p>
        </w:tc>
        <w:tc>
          <w:tcPr>
            <w:tcW w:w="2127" w:type="dxa"/>
            <w:hideMark/>
          </w:tcPr>
          <w:p w14:paraId="3AD9A74D"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Al hablar</w:t>
            </w:r>
            <w:r w:rsidRPr="00962D1C">
              <w:rPr>
                <w:sz w:val="20"/>
                <w:szCs w:val="20"/>
                <w:lang w:val="es-CO" w:eastAsia="es-CO"/>
              </w:rPr>
              <w:br/>
              <w:t>Prefiere sentarse</w:t>
            </w:r>
          </w:p>
        </w:tc>
        <w:tc>
          <w:tcPr>
            <w:tcW w:w="2126" w:type="dxa"/>
            <w:hideMark/>
          </w:tcPr>
          <w:p w14:paraId="4AF3FE4A"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En reposo</w:t>
            </w:r>
            <w:r w:rsidRPr="00962D1C">
              <w:rPr>
                <w:sz w:val="20"/>
                <w:szCs w:val="20"/>
                <w:lang w:val="es-CO" w:eastAsia="es-CO"/>
              </w:rPr>
              <w:br/>
              <w:t>Inclinado hacia adelante</w:t>
            </w:r>
          </w:p>
        </w:tc>
        <w:tc>
          <w:tcPr>
            <w:tcW w:w="1985" w:type="dxa"/>
            <w:hideMark/>
          </w:tcPr>
          <w:p w14:paraId="0D6F3FCB"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w:t>
            </w:r>
          </w:p>
        </w:tc>
      </w:tr>
      <w:tr w:rsidR="00962D1C" w:rsidRPr="006638EE" w14:paraId="4B1D2C04" w14:textId="77777777" w:rsidTr="00962D1C">
        <w:tc>
          <w:tcPr>
            <w:tcW w:w="2407" w:type="dxa"/>
            <w:hideMark/>
          </w:tcPr>
          <w:p w14:paraId="0DDC25E7" w14:textId="77777777" w:rsidR="00C41A20" w:rsidRPr="00962D1C" w:rsidRDefault="00C41A20" w:rsidP="00FA6BC8">
            <w:pPr>
              <w:pStyle w:val="Sinespaciado"/>
              <w:rPr>
                <w:sz w:val="20"/>
                <w:szCs w:val="20"/>
                <w:lang w:val="es-CO" w:eastAsia="es-CO"/>
              </w:rPr>
            </w:pPr>
            <w:r w:rsidRPr="00962D1C">
              <w:rPr>
                <w:sz w:val="20"/>
                <w:szCs w:val="20"/>
                <w:lang w:val="es-CO" w:eastAsia="es-CO"/>
              </w:rPr>
              <w:t>Habla</w:t>
            </w:r>
          </w:p>
        </w:tc>
        <w:tc>
          <w:tcPr>
            <w:tcW w:w="1845" w:type="dxa"/>
            <w:hideMark/>
          </w:tcPr>
          <w:p w14:paraId="51A6BDE6"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Oraciones completas</w:t>
            </w:r>
          </w:p>
        </w:tc>
        <w:tc>
          <w:tcPr>
            <w:tcW w:w="2127" w:type="dxa"/>
            <w:hideMark/>
          </w:tcPr>
          <w:p w14:paraId="04CFF620"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Frases cortas</w:t>
            </w:r>
          </w:p>
        </w:tc>
        <w:tc>
          <w:tcPr>
            <w:tcW w:w="2126" w:type="dxa"/>
            <w:hideMark/>
          </w:tcPr>
          <w:p w14:paraId="3921EDBC"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Palabras aisladas</w:t>
            </w:r>
          </w:p>
        </w:tc>
        <w:tc>
          <w:tcPr>
            <w:tcW w:w="1985" w:type="dxa"/>
            <w:hideMark/>
          </w:tcPr>
          <w:p w14:paraId="65AA2368"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w:t>
            </w:r>
          </w:p>
        </w:tc>
      </w:tr>
      <w:tr w:rsidR="00962D1C" w:rsidRPr="006638EE" w14:paraId="137E08E6" w14:textId="77777777" w:rsidTr="00962D1C">
        <w:tc>
          <w:tcPr>
            <w:tcW w:w="2407" w:type="dxa"/>
            <w:hideMark/>
          </w:tcPr>
          <w:p w14:paraId="392E6A1F" w14:textId="77777777" w:rsidR="00C41A20" w:rsidRPr="00962D1C" w:rsidRDefault="00C41A20" w:rsidP="00FA6BC8">
            <w:pPr>
              <w:pStyle w:val="Sinespaciado"/>
              <w:rPr>
                <w:sz w:val="20"/>
                <w:szCs w:val="20"/>
                <w:lang w:val="es-CO" w:eastAsia="es-CO"/>
              </w:rPr>
            </w:pPr>
            <w:r w:rsidRPr="00962D1C">
              <w:rPr>
                <w:sz w:val="20"/>
                <w:szCs w:val="20"/>
                <w:lang w:val="es-CO" w:eastAsia="es-CO"/>
              </w:rPr>
              <w:t>Estado de alerta</w:t>
            </w:r>
          </w:p>
        </w:tc>
        <w:tc>
          <w:tcPr>
            <w:tcW w:w="1845" w:type="dxa"/>
            <w:hideMark/>
          </w:tcPr>
          <w:p w14:paraId="44AA0AD7"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Puede estar agitado</w:t>
            </w:r>
          </w:p>
        </w:tc>
        <w:tc>
          <w:tcPr>
            <w:tcW w:w="2127" w:type="dxa"/>
            <w:hideMark/>
          </w:tcPr>
          <w:p w14:paraId="4A6EC34E"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Usualmente agitado</w:t>
            </w:r>
          </w:p>
        </w:tc>
        <w:tc>
          <w:tcPr>
            <w:tcW w:w="2126" w:type="dxa"/>
            <w:hideMark/>
          </w:tcPr>
          <w:p w14:paraId="16476214"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Usualmente agitado</w:t>
            </w:r>
          </w:p>
        </w:tc>
        <w:tc>
          <w:tcPr>
            <w:tcW w:w="1985" w:type="dxa"/>
            <w:hideMark/>
          </w:tcPr>
          <w:p w14:paraId="4B8A4B78"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Somnoliento o confuso</w:t>
            </w:r>
          </w:p>
        </w:tc>
      </w:tr>
      <w:tr w:rsidR="00962D1C" w:rsidRPr="006638EE" w14:paraId="0AEC9F4D" w14:textId="77777777" w:rsidTr="00962D1C">
        <w:tc>
          <w:tcPr>
            <w:tcW w:w="2407" w:type="dxa"/>
            <w:hideMark/>
          </w:tcPr>
          <w:p w14:paraId="65280BE9" w14:textId="77777777" w:rsidR="00C41A20" w:rsidRPr="00962D1C" w:rsidRDefault="00C41A20" w:rsidP="00FA6BC8">
            <w:pPr>
              <w:pStyle w:val="Sinespaciado"/>
              <w:rPr>
                <w:sz w:val="20"/>
                <w:szCs w:val="20"/>
                <w:lang w:val="es-CO" w:eastAsia="es-CO"/>
              </w:rPr>
            </w:pPr>
            <w:r w:rsidRPr="00962D1C">
              <w:rPr>
                <w:sz w:val="20"/>
                <w:szCs w:val="20"/>
                <w:lang w:val="es-CO" w:eastAsia="es-CO"/>
              </w:rPr>
              <w:t>Frecuencia respiratoria</w:t>
            </w:r>
          </w:p>
        </w:tc>
        <w:tc>
          <w:tcPr>
            <w:tcW w:w="1845" w:type="dxa"/>
            <w:hideMark/>
          </w:tcPr>
          <w:p w14:paraId="4C5DD7DD"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Aumentada</w:t>
            </w:r>
          </w:p>
        </w:tc>
        <w:tc>
          <w:tcPr>
            <w:tcW w:w="2127" w:type="dxa"/>
            <w:hideMark/>
          </w:tcPr>
          <w:p w14:paraId="472F1A8B"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Aumentada</w:t>
            </w:r>
          </w:p>
        </w:tc>
        <w:tc>
          <w:tcPr>
            <w:tcW w:w="2126" w:type="dxa"/>
            <w:hideMark/>
          </w:tcPr>
          <w:p w14:paraId="751A177E"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&gt;30/min</w:t>
            </w:r>
          </w:p>
        </w:tc>
        <w:tc>
          <w:tcPr>
            <w:tcW w:w="1985" w:type="dxa"/>
            <w:hideMark/>
          </w:tcPr>
          <w:p w14:paraId="0504242E"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Bradipnea o irregular</w:t>
            </w:r>
          </w:p>
        </w:tc>
      </w:tr>
      <w:tr w:rsidR="00962D1C" w:rsidRPr="006638EE" w14:paraId="0BD5BE85" w14:textId="77777777" w:rsidTr="00962D1C">
        <w:tc>
          <w:tcPr>
            <w:tcW w:w="2407" w:type="dxa"/>
            <w:hideMark/>
          </w:tcPr>
          <w:p w14:paraId="32A8155B" w14:textId="77777777" w:rsidR="00C41A20" w:rsidRPr="00962D1C" w:rsidRDefault="00C41A20" w:rsidP="00FA6BC8">
            <w:pPr>
              <w:pStyle w:val="Sinespaciado"/>
              <w:rPr>
                <w:sz w:val="20"/>
                <w:szCs w:val="20"/>
                <w:lang w:val="es-CO" w:eastAsia="es-CO"/>
              </w:rPr>
            </w:pPr>
            <w:r w:rsidRPr="00962D1C">
              <w:rPr>
                <w:sz w:val="20"/>
                <w:szCs w:val="20"/>
                <w:lang w:val="es-CO" w:eastAsia="es-CO"/>
              </w:rPr>
              <w:t>Músculos accesorios</w:t>
            </w:r>
          </w:p>
        </w:tc>
        <w:tc>
          <w:tcPr>
            <w:tcW w:w="1845" w:type="dxa"/>
            <w:hideMark/>
          </w:tcPr>
          <w:p w14:paraId="7548095D"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Usualmente no</w:t>
            </w:r>
          </w:p>
        </w:tc>
        <w:tc>
          <w:tcPr>
            <w:tcW w:w="2127" w:type="dxa"/>
            <w:hideMark/>
          </w:tcPr>
          <w:p w14:paraId="679C35A9"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Usualmente sí</w:t>
            </w:r>
          </w:p>
        </w:tc>
        <w:tc>
          <w:tcPr>
            <w:tcW w:w="2126" w:type="dxa"/>
            <w:hideMark/>
          </w:tcPr>
          <w:p w14:paraId="6EC37E6A"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Sí, marcado</w:t>
            </w:r>
          </w:p>
        </w:tc>
        <w:tc>
          <w:tcPr>
            <w:tcW w:w="1985" w:type="dxa"/>
            <w:hideMark/>
          </w:tcPr>
          <w:p w14:paraId="5CD5A988"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Movimiento paradójico</w:t>
            </w:r>
          </w:p>
        </w:tc>
      </w:tr>
      <w:tr w:rsidR="00962D1C" w:rsidRPr="006638EE" w14:paraId="175D1CCD" w14:textId="77777777" w:rsidTr="00962D1C">
        <w:tc>
          <w:tcPr>
            <w:tcW w:w="2407" w:type="dxa"/>
            <w:hideMark/>
          </w:tcPr>
          <w:p w14:paraId="21FAAE50" w14:textId="77777777" w:rsidR="00C41A20" w:rsidRPr="00962D1C" w:rsidRDefault="00C41A20" w:rsidP="00FA6BC8">
            <w:pPr>
              <w:pStyle w:val="Sinespaciado"/>
              <w:rPr>
                <w:sz w:val="20"/>
                <w:szCs w:val="20"/>
                <w:lang w:val="es-CO" w:eastAsia="es-CO"/>
              </w:rPr>
            </w:pPr>
            <w:r w:rsidRPr="00962D1C">
              <w:rPr>
                <w:sz w:val="20"/>
                <w:szCs w:val="20"/>
                <w:lang w:val="es-CO" w:eastAsia="es-CO"/>
              </w:rPr>
              <w:t>Sibilancias</w:t>
            </w:r>
          </w:p>
        </w:tc>
        <w:tc>
          <w:tcPr>
            <w:tcW w:w="1845" w:type="dxa"/>
            <w:hideMark/>
          </w:tcPr>
          <w:p w14:paraId="28FDFD2B"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Moderadas</w:t>
            </w:r>
          </w:p>
        </w:tc>
        <w:tc>
          <w:tcPr>
            <w:tcW w:w="2127" w:type="dxa"/>
            <w:hideMark/>
          </w:tcPr>
          <w:p w14:paraId="32E626C0"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Fuertes</w:t>
            </w:r>
          </w:p>
        </w:tc>
        <w:tc>
          <w:tcPr>
            <w:tcW w:w="2126" w:type="dxa"/>
            <w:hideMark/>
          </w:tcPr>
          <w:p w14:paraId="42695C35"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Fuertes</w:t>
            </w:r>
          </w:p>
        </w:tc>
        <w:tc>
          <w:tcPr>
            <w:tcW w:w="1985" w:type="dxa"/>
            <w:hideMark/>
          </w:tcPr>
          <w:p w14:paraId="5F032988" w14:textId="77777777" w:rsidR="00C41A20" w:rsidRPr="00962D1C" w:rsidRDefault="00C41A20" w:rsidP="00FA6BC8">
            <w:pPr>
              <w:pStyle w:val="Sinespaciado"/>
              <w:jc w:val="left"/>
              <w:rPr>
                <w:sz w:val="20"/>
                <w:szCs w:val="20"/>
                <w:lang w:val="es-CO" w:eastAsia="es-CO"/>
              </w:rPr>
            </w:pPr>
            <w:r w:rsidRPr="00962D1C">
              <w:rPr>
                <w:sz w:val="20"/>
                <w:szCs w:val="20"/>
                <w:lang w:val="es-CO" w:eastAsia="es-CO"/>
              </w:rPr>
              <w:t>Ausentes (tórax silencioso)</w:t>
            </w:r>
          </w:p>
        </w:tc>
      </w:tr>
      <w:tr w:rsidR="00962D1C" w:rsidRPr="006638EE" w14:paraId="7521B729" w14:textId="77777777" w:rsidTr="00962D1C">
        <w:tc>
          <w:tcPr>
            <w:tcW w:w="2407" w:type="dxa"/>
            <w:hideMark/>
          </w:tcPr>
          <w:p w14:paraId="6A26A881" w14:textId="77777777" w:rsidR="00C41A20" w:rsidRPr="00962D1C" w:rsidRDefault="00C41A20" w:rsidP="00FA6BC8">
            <w:pPr>
              <w:pStyle w:val="Sinespaciado"/>
              <w:rPr>
                <w:sz w:val="20"/>
                <w:szCs w:val="20"/>
                <w:lang w:val="es-CO" w:eastAsia="es-CO"/>
              </w:rPr>
            </w:pPr>
            <w:r w:rsidRPr="00962D1C">
              <w:rPr>
                <w:sz w:val="20"/>
                <w:szCs w:val="20"/>
                <w:lang w:val="es-CO" w:eastAsia="es-CO"/>
              </w:rPr>
              <w:t>Frecuencia cardíaca</w:t>
            </w:r>
          </w:p>
        </w:tc>
        <w:tc>
          <w:tcPr>
            <w:tcW w:w="1845" w:type="dxa"/>
            <w:hideMark/>
          </w:tcPr>
          <w:p w14:paraId="681B5A5E" w14:textId="77777777" w:rsidR="00C41A20" w:rsidRPr="00962D1C" w:rsidRDefault="00C41A20" w:rsidP="00FA6BC8">
            <w:pPr>
              <w:pStyle w:val="Sinespaciado"/>
              <w:rPr>
                <w:sz w:val="20"/>
                <w:szCs w:val="20"/>
                <w:lang w:val="es-CO" w:eastAsia="es-CO"/>
              </w:rPr>
            </w:pPr>
            <w:r w:rsidRPr="00962D1C">
              <w:rPr>
                <w:sz w:val="20"/>
                <w:szCs w:val="20"/>
                <w:lang w:val="es-CO" w:eastAsia="es-CO"/>
              </w:rPr>
              <w:t>&lt;100 lpm</w:t>
            </w:r>
          </w:p>
        </w:tc>
        <w:tc>
          <w:tcPr>
            <w:tcW w:w="2127" w:type="dxa"/>
            <w:hideMark/>
          </w:tcPr>
          <w:p w14:paraId="7C66AB80" w14:textId="77777777" w:rsidR="00C41A20" w:rsidRPr="00962D1C" w:rsidRDefault="00C41A20" w:rsidP="00FA6BC8">
            <w:pPr>
              <w:pStyle w:val="Sinespaciado"/>
              <w:rPr>
                <w:sz w:val="20"/>
                <w:szCs w:val="20"/>
                <w:lang w:val="es-CO" w:eastAsia="es-CO"/>
              </w:rPr>
            </w:pPr>
            <w:r w:rsidRPr="00962D1C">
              <w:rPr>
                <w:sz w:val="20"/>
                <w:szCs w:val="20"/>
                <w:lang w:val="es-CO" w:eastAsia="es-CO"/>
              </w:rPr>
              <w:t>100-120 lpm</w:t>
            </w:r>
          </w:p>
        </w:tc>
        <w:tc>
          <w:tcPr>
            <w:tcW w:w="2126" w:type="dxa"/>
            <w:hideMark/>
          </w:tcPr>
          <w:p w14:paraId="09CE4829" w14:textId="77777777" w:rsidR="00C41A20" w:rsidRPr="00962D1C" w:rsidRDefault="00C41A20" w:rsidP="00FA6BC8">
            <w:pPr>
              <w:pStyle w:val="Sinespaciado"/>
              <w:rPr>
                <w:sz w:val="20"/>
                <w:szCs w:val="20"/>
                <w:lang w:val="es-CO" w:eastAsia="es-CO"/>
              </w:rPr>
            </w:pPr>
            <w:r w:rsidRPr="00962D1C">
              <w:rPr>
                <w:sz w:val="20"/>
                <w:szCs w:val="20"/>
                <w:lang w:val="es-CO" w:eastAsia="es-CO"/>
              </w:rPr>
              <w:t>&gt;120 lpm</w:t>
            </w:r>
          </w:p>
        </w:tc>
        <w:tc>
          <w:tcPr>
            <w:tcW w:w="1985" w:type="dxa"/>
            <w:hideMark/>
          </w:tcPr>
          <w:p w14:paraId="49B30DB5" w14:textId="77777777" w:rsidR="00C41A20" w:rsidRPr="00962D1C" w:rsidRDefault="00C41A20" w:rsidP="00FA6BC8">
            <w:pPr>
              <w:pStyle w:val="Sinespaciado"/>
              <w:rPr>
                <w:sz w:val="20"/>
                <w:szCs w:val="20"/>
                <w:lang w:val="es-CO" w:eastAsia="es-CO"/>
              </w:rPr>
            </w:pPr>
            <w:r w:rsidRPr="00962D1C">
              <w:rPr>
                <w:sz w:val="20"/>
                <w:szCs w:val="20"/>
                <w:lang w:val="es-CO" w:eastAsia="es-CO"/>
              </w:rPr>
              <w:t>Bradicardia</w:t>
            </w:r>
          </w:p>
        </w:tc>
      </w:tr>
      <w:tr w:rsidR="00962D1C" w:rsidRPr="006638EE" w14:paraId="40C399E1" w14:textId="77777777" w:rsidTr="00962D1C">
        <w:tc>
          <w:tcPr>
            <w:tcW w:w="2407" w:type="dxa"/>
            <w:hideMark/>
          </w:tcPr>
          <w:p w14:paraId="297C9B01" w14:textId="77777777" w:rsidR="00C41A20" w:rsidRPr="00962D1C" w:rsidRDefault="00C41A20" w:rsidP="00FA6BC8">
            <w:pPr>
              <w:pStyle w:val="Sinespaciado"/>
              <w:rPr>
                <w:sz w:val="20"/>
                <w:szCs w:val="20"/>
                <w:lang w:val="es-CO" w:eastAsia="es-CO"/>
              </w:rPr>
            </w:pPr>
            <w:r w:rsidRPr="00962D1C">
              <w:rPr>
                <w:sz w:val="20"/>
                <w:szCs w:val="20"/>
                <w:lang w:val="es-CO" w:eastAsia="es-CO"/>
              </w:rPr>
              <w:t>SpO2 en aire ambiente</w:t>
            </w:r>
          </w:p>
        </w:tc>
        <w:tc>
          <w:tcPr>
            <w:tcW w:w="1845" w:type="dxa"/>
            <w:hideMark/>
          </w:tcPr>
          <w:p w14:paraId="2C5339A0" w14:textId="77777777" w:rsidR="00C41A20" w:rsidRPr="00962D1C" w:rsidRDefault="00C41A20" w:rsidP="00FA6BC8">
            <w:pPr>
              <w:pStyle w:val="Sinespaciado"/>
              <w:rPr>
                <w:sz w:val="20"/>
                <w:szCs w:val="20"/>
                <w:lang w:val="es-CO" w:eastAsia="es-CO"/>
              </w:rPr>
            </w:pPr>
            <w:r w:rsidRPr="00962D1C">
              <w:rPr>
                <w:sz w:val="20"/>
                <w:szCs w:val="20"/>
                <w:lang w:val="es-CO" w:eastAsia="es-CO"/>
              </w:rPr>
              <w:t>&gt;95%</w:t>
            </w:r>
          </w:p>
        </w:tc>
        <w:tc>
          <w:tcPr>
            <w:tcW w:w="2127" w:type="dxa"/>
            <w:hideMark/>
          </w:tcPr>
          <w:p w14:paraId="0FD674D0" w14:textId="77777777" w:rsidR="00C41A20" w:rsidRPr="00962D1C" w:rsidRDefault="00C41A20" w:rsidP="00FA6BC8">
            <w:pPr>
              <w:pStyle w:val="Sinespaciado"/>
              <w:rPr>
                <w:sz w:val="20"/>
                <w:szCs w:val="20"/>
                <w:lang w:val="es-CO" w:eastAsia="es-CO"/>
              </w:rPr>
            </w:pPr>
            <w:r w:rsidRPr="00962D1C">
              <w:rPr>
                <w:sz w:val="20"/>
                <w:szCs w:val="20"/>
                <w:lang w:val="es-CO" w:eastAsia="es-CO"/>
              </w:rPr>
              <w:t>90-95%</w:t>
            </w:r>
          </w:p>
        </w:tc>
        <w:tc>
          <w:tcPr>
            <w:tcW w:w="2126" w:type="dxa"/>
            <w:hideMark/>
          </w:tcPr>
          <w:p w14:paraId="314C0031" w14:textId="77777777" w:rsidR="00C41A20" w:rsidRPr="00962D1C" w:rsidRDefault="00C41A20" w:rsidP="00FA6BC8">
            <w:pPr>
              <w:pStyle w:val="Sinespaciado"/>
              <w:rPr>
                <w:sz w:val="20"/>
                <w:szCs w:val="20"/>
                <w:lang w:val="es-CO" w:eastAsia="es-CO"/>
              </w:rPr>
            </w:pPr>
            <w:r w:rsidRPr="00962D1C">
              <w:rPr>
                <w:sz w:val="20"/>
                <w:szCs w:val="20"/>
                <w:lang w:val="es-CO" w:eastAsia="es-CO"/>
              </w:rPr>
              <w:t>&lt;90%</w:t>
            </w:r>
          </w:p>
        </w:tc>
        <w:tc>
          <w:tcPr>
            <w:tcW w:w="1985" w:type="dxa"/>
            <w:hideMark/>
          </w:tcPr>
          <w:p w14:paraId="4BB02D38" w14:textId="77777777" w:rsidR="00C41A20" w:rsidRPr="00962D1C" w:rsidRDefault="00C41A20" w:rsidP="00FA6BC8">
            <w:pPr>
              <w:pStyle w:val="Sinespaciado"/>
              <w:rPr>
                <w:sz w:val="20"/>
                <w:szCs w:val="20"/>
                <w:lang w:val="es-CO" w:eastAsia="es-CO"/>
              </w:rPr>
            </w:pPr>
            <w:r w:rsidRPr="00962D1C">
              <w:rPr>
                <w:sz w:val="20"/>
                <w:szCs w:val="20"/>
                <w:lang w:val="es-CO" w:eastAsia="es-CO"/>
              </w:rPr>
              <w:t>&lt;90%</w:t>
            </w:r>
          </w:p>
        </w:tc>
      </w:tr>
      <w:tr w:rsidR="00962D1C" w:rsidRPr="006638EE" w14:paraId="38190166" w14:textId="77777777" w:rsidTr="00962D1C">
        <w:tc>
          <w:tcPr>
            <w:tcW w:w="2407" w:type="dxa"/>
            <w:hideMark/>
          </w:tcPr>
          <w:p w14:paraId="2AF33318" w14:textId="77777777" w:rsidR="00C41A20" w:rsidRPr="00962D1C" w:rsidRDefault="00C41A20" w:rsidP="00FA6BC8">
            <w:pPr>
              <w:pStyle w:val="Sinespaciado"/>
              <w:rPr>
                <w:sz w:val="20"/>
                <w:szCs w:val="20"/>
                <w:lang w:val="es-CO" w:eastAsia="es-CO"/>
              </w:rPr>
            </w:pPr>
            <w:r w:rsidRPr="00962D1C">
              <w:rPr>
                <w:sz w:val="20"/>
                <w:szCs w:val="20"/>
                <w:lang w:val="es-CO" w:eastAsia="es-CO"/>
              </w:rPr>
              <w:t>PEF (% predicho o mejor personal)</w:t>
            </w:r>
          </w:p>
        </w:tc>
        <w:tc>
          <w:tcPr>
            <w:tcW w:w="1845" w:type="dxa"/>
            <w:hideMark/>
          </w:tcPr>
          <w:p w14:paraId="4EFBD7D7" w14:textId="77777777" w:rsidR="00C41A20" w:rsidRPr="00962D1C" w:rsidRDefault="00C41A20" w:rsidP="00FA6BC8">
            <w:pPr>
              <w:pStyle w:val="Sinespaciado"/>
              <w:rPr>
                <w:sz w:val="20"/>
                <w:szCs w:val="20"/>
                <w:lang w:val="es-CO" w:eastAsia="es-CO"/>
              </w:rPr>
            </w:pPr>
            <w:r w:rsidRPr="00962D1C">
              <w:rPr>
                <w:sz w:val="20"/>
                <w:szCs w:val="20"/>
                <w:lang w:val="es-CO" w:eastAsia="es-CO"/>
              </w:rPr>
              <w:t>&gt;70%</w:t>
            </w:r>
          </w:p>
        </w:tc>
        <w:tc>
          <w:tcPr>
            <w:tcW w:w="2127" w:type="dxa"/>
            <w:hideMark/>
          </w:tcPr>
          <w:p w14:paraId="2E942ED2" w14:textId="77777777" w:rsidR="00C41A20" w:rsidRPr="00962D1C" w:rsidRDefault="00C41A20" w:rsidP="00FA6BC8">
            <w:pPr>
              <w:pStyle w:val="Sinespaciado"/>
              <w:rPr>
                <w:sz w:val="20"/>
                <w:szCs w:val="20"/>
                <w:lang w:val="es-CO" w:eastAsia="es-CO"/>
              </w:rPr>
            </w:pPr>
            <w:r w:rsidRPr="00962D1C">
              <w:rPr>
                <w:sz w:val="20"/>
                <w:szCs w:val="20"/>
                <w:lang w:val="es-CO" w:eastAsia="es-CO"/>
              </w:rPr>
              <w:t>50-70%</w:t>
            </w:r>
          </w:p>
        </w:tc>
        <w:tc>
          <w:tcPr>
            <w:tcW w:w="2126" w:type="dxa"/>
            <w:hideMark/>
          </w:tcPr>
          <w:p w14:paraId="05D4EE5B" w14:textId="77777777" w:rsidR="00C41A20" w:rsidRPr="00962D1C" w:rsidRDefault="00C41A20" w:rsidP="00FA6BC8">
            <w:pPr>
              <w:pStyle w:val="Sinespaciado"/>
              <w:rPr>
                <w:sz w:val="20"/>
                <w:szCs w:val="20"/>
                <w:lang w:val="es-CO" w:eastAsia="es-CO"/>
              </w:rPr>
            </w:pPr>
            <w:r w:rsidRPr="00962D1C">
              <w:rPr>
                <w:sz w:val="20"/>
                <w:szCs w:val="20"/>
                <w:lang w:val="es-CO" w:eastAsia="es-CO"/>
              </w:rPr>
              <w:t>&lt;50%</w:t>
            </w:r>
          </w:p>
        </w:tc>
        <w:tc>
          <w:tcPr>
            <w:tcW w:w="1985" w:type="dxa"/>
            <w:hideMark/>
          </w:tcPr>
          <w:p w14:paraId="54C8D826" w14:textId="77777777" w:rsidR="00C41A20" w:rsidRPr="00962D1C" w:rsidRDefault="00C41A20" w:rsidP="00FA6BC8">
            <w:pPr>
              <w:pStyle w:val="Sinespaciado"/>
              <w:rPr>
                <w:sz w:val="20"/>
                <w:szCs w:val="20"/>
                <w:lang w:val="es-CO" w:eastAsia="es-CO"/>
              </w:rPr>
            </w:pPr>
            <w:r w:rsidRPr="00962D1C">
              <w:rPr>
                <w:sz w:val="20"/>
                <w:szCs w:val="20"/>
                <w:lang w:val="es-CO" w:eastAsia="es-CO"/>
              </w:rPr>
              <w:t>&lt; 33% o no puede realizar</w:t>
            </w:r>
          </w:p>
        </w:tc>
      </w:tr>
    </w:tbl>
    <w:p w14:paraId="7559AB80" w14:textId="77777777" w:rsidR="00962D1C" w:rsidRPr="00962D1C" w:rsidRDefault="00962D1C" w:rsidP="00962D1C">
      <w:pPr>
        <w:rPr>
          <w:b/>
          <w:bCs/>
        </w:rPr>
      </w:pPr>
    </w:p>
    <w:p w14:paraId="139F2630" w14:textId="79560DBB" w:rsidR="00BC2B85" w:rsidRPr="00A13751" w:rsidRDefault="00A13751" w:rsidP="00A13751">
      <w:pPr>
        <w:pStyle w:val="Prrafodelista"/>
        <w:numPr>
          <w:ilvl w:val="1"/>
          <w:numId w:val="11"/>
        </w:numPr>
        <w:rPr>
          <w:b/>
          <w:bCs/>
        </w:rPr>
      </w:pPr>
      <w:r w:rsidRPr="00A13751">
        <w:rPr>
          <w:b/>
          <w:bCs/>
          <w:lang w:val="es-CO"/>
        </w:rPr>
        <w:lastRenderedPageBreak/>
        <w:t xml:space="preserve">Evaluación, diagnóstico y </w:t>
      </w:r>
      <w:r w:rsidRPr="00A13751">
        <w:rPr>
          <w:b/>
          <w:bCs/>
        </w:rPr>
        <w:t>tratamiento de la exacerbación asmática</w:t>
      </w:r>
    </w:p>
    <w:p w14:paraId="10C0BE2F" w14:textId="77777777" w:rsidR="0000590C" w:rsidRDefault="0000590C" w:rsidP="0000590C">
      <w:pPr>
        <w:pStyle w:val="Sinespaciado"/>
        <w:spacing w:line="276" w:lineRule="auto"/>
      </w:pPr>
      <w:r w:rsidRPr="0000590C">
        <w:t>El manejo de la crisis asmática debe iniciarse de forma inmediata tras la evaluación clínica inicial y la clasificación de la severidad, sin retrasar el tratamiento. Esta evaluación incluye</w:t>
      </w:r>
      <w:r>
        <w:t>:</w:t>
      </w:r>
    </w:p>
    <w:p w14:paraId="3E1EAAA4" w14:textId="77777777" w:rsidR="00F611B6" w:rsidRDefault="00F611B6" w:rsidP="0000590C">
      <w:pPr>
        <w:pStyle w:val="Sinespaciado"/>
        <w:spacing w:line="276" w:lineRule="auto"/>
      </w:pPr>
    </w:p>
    <w:p w14:paraId="0B274D1D" w14:textId="77777777" w:rsidR="0000590C" w:rsidRDefault="0000590C" w:rsidP="0000590C">
      <w:pPr>
        <w:pStyle w:val="Sinespaciado"/>
        <w:numPr>
          <w:ilvl w:val="0"/>
          <w:numId w:val="39"/>
        </w:numPr>
        <w:spacing w:line="276" w:lineRule="auto"/>
      </w:pPr>
      <w:r>
        <w:t>H</w:t>
      </w:r>
      <w:r w:rsidRPr="0000590C">
        <w:t>istoria clínica breve orientada a la duración y progresión de los síntomas, identificación de factores desencadenantes, uso y respuesta a medicación previa, antecedentes de crisis graves, tratamiento de mantenimiento y adherencia, así como la presencia de comorbilidades relevantes.</w:t>
      </w:r>
    </w:p>
    <w:p w14:paraId="60A59B35" w14:textId="77777777" w:rsidR="00C960D0" w:rsidRDefault="00C960D0" w:rsidP="00C960D0">
      <w:pPr>
        <w:pStyle w:val="Sinespaciado"/>
        <w:spacing w:line="276" w:lineRule="auto"/>
        <w:ind w:left="720"/>
      </w:pPr>
    </w:p>
    <w:p w14:paraId="5726DDE3" w14:textId="1AC1780D" w:rsidR="0000590C" w:rsidRDefault="0000590C" w:rsidP="0000590C">
      <w:pPr>
        <w:pStyle w:val="Sinespaciado"/>
        <w:numPr>
          <w:ilvl w:val="0"/>
          <w:numId w:val="39"/>
        </w:numPr>
        <w:spacing w:line="276" w:lineRule="auto"/>
      </w:pPr>
      <w:r w:rsidRPr="0000590C">
        <w:t>El examen físico debe valorar el nivel de conciencia, la capacidad para hablar, la frecuencia respiratoria, el uso de músculos accesorios, la frecuencia cardíaca, la presión arterial, la saturación de oxígeno por oximetría de pulso y los hallazgos en la auscultación pulmonar.</w:t>
      </w:r>
    </w:p>
    <w:p w14:paraId="65EB3ACB" w14:textId="77777777" w:rsidR="0000590C" w:rsidRPr="0000590C" w:rsidRDefault="0000590C" w:rsidP="0000590C">
      <w:pPr>
        <w:pStyle w:val="Sinespaciado"/>
        <w:spacing w:line="276" w:lineRule="auto"/>
      </w:pPr>
    </w:p>
    <w:p w14:paraId="1AF16A55" w14:textId="4F5256E5" w:rsidR="00B53A7D" w:rsidRDefault="0000590C" w:rsidP="005C2876">
      <w:pPr>
        <w:pStyle w:val="Sinespaciado"/>
        <w:spacing w:line="276" w:lineRule="auto"/>
      </w:pPr>
      <w:r w:rsidRPr="005F6743">
        <w:rPr>
          <w:b/>
          <w:bCs/>
          <w:u w:val="single"/>
        </w:rPr>
        <w:t>Durante la exacerbación</w:t>
      </w:r>
      <w:r w:rsidRPr="0000590C">
        <w:t xml:space="preserve"> se deben monitorizar de manera continua las constantes vitales (SatO₂, FC, FR, TA y glucometría), y en población gestante se debe adicionar el monitoreo fetal. El tratamiento se orienta principalmente según la saturación de oxígeno</w:t>
      </w:r>
      <w:r w:rsidR="005C2876">
        <w:t>:</w:t>
      </w:r>
    </w:p>
    <w:p w14:paraId="37C17D8D" w14:textId="77777777" w:rsidR="005C2876" w:rsidRDefault="005C2876" w:rsidP="005C2876">
      <w:pPr>
        <w:pStyle w:val="Sinespaciado"/>
        <w:spacing w:line="276" w:lineRule="auto"/>
      </w:pPr>
    </w:p>
    <w:tbl>
      <w:tblPr>
        <w:tblStyle w:val="Tablaconcuadrcula"/>
        <w:tblW w:w="10206" w:type="dxa"/>
        <w:tblInd w:w="-572" w:type="dxa"/>
        <w:tblLook w:val="04A0" w:firstRow="1" w:lastRow="0" w:firstColumn="1" w:lastColumn="0" w:noHBand="0" w:noVBand="1"/>
      </w:tblPr>
      <w:tblGrid>
        <w:gridCol w:w="1405"/>
        <w:gridCol w:w="3840"/>
        <w:gridCol w:w="1985"/>
        <w:gridCol w:w="2976"/>
      </w:tblGrid>
      <w:tr w:rsidR="007D278C" w:rsidRPr="00A42BE1" w14:paraId="07502F1D" w14:textId="77777777" w:rsidTr="008050B5">
        <w:trPr>
          <w:tblHeader/>
        </w:trPr>
        <w:tc>
          <w:tcPr>
            <w:tcW w:w="1405" w:type="dxa"/>
            <w:shd w:val="clear" w:color="auto" w:fill="A8D08D" w:themeFill="accent6" w:themeFillTint="99"/>
            <w:hideMark/>
          </w:tcPr>
          <w:p w14:paraId="4FD3B7F3" w14:textId="77777777" w:rsidR="007D278C" w:rsidRPr="008050B5" w:rsidRDefault="007D278C" w:rsidP="00D021A9">
            <w:pPr>
              <w:pStyle w:val="Sinespaciado"/>
              <w:spacing w:line="276" w:lineRule="auto"/>
              <w:jc w:val="center"/>
              <w:rPr>
                <w:rFonts w:cstheme="minorHAnsi"/>
                <w:b/>
                <w:bCs/>
                <w:sz w:val="20"/>
                <w:szCs w:val="20"/>
                <w:lang w:val="es-CO"/>
              </w:rPr>
            </w:pPr>
            <w:r w:rsidRPr="008050B5">
              <w:rPr>
                <w:rFonts w:cstheme="minorHAnsi"/>
                <w:b/>
                <w:bCs/>
                <w:sz w:val="20"/>
                <w:szCs w:val="20"/>
                <w:lang w:val="es-CO"/>
              </w:rPr>
              <w:t>SEVERIDAD</w:t>
            </w:r>
          </w:p>
        </w:tc>
        <w:tc>
          <w:tcPr>
            <w:tcW w:w="3840" w:type="dxa"/>
            <w:shd w:val="clear" w:color="auto" w:fill="A8D08D" w:themeFill="accent6" w:themeFillTint="99"/>
            <w:hideMark/>
          </w:tcPr>
          <w:p w14:paraId="4FD7D9E8" w14:textId="77777777" w:rsidR="007D278C" w:rsidRPr="008050B5" w:rsidRDefault="007D278C" w:rsidP="00D021A9">
            <w:pPr>
              <w:pStyle w:val="Sinespaciado"/>
              <w:spacing w:line="276" w:lineRule="auto"/>
              <w:jc w:val="center"/>
              <w:rPr>
                <w:rFonts w:cstheme="minorHAnsi"/>
                <w:b/>
                <w:bCs/>
                <w:sz w:val="20"/>
                <w:szCs w:val="20"/>
                <w:lang w:val="es-CO"/>
              </w:rPr>
            </w:pPr>
            <w:r w:rsidRPr="008050B5">
              <w:rPr>
                <w:rFonts w:cstheme="minorHAnsi"/>
                <w:b/>
                <w:bCs/>
                <w:sz w:val="20"/>
                <w:szCs w:val="20"/>
                <w:lang w:val="es-CO"/>
              </w:rPr>
              <w:t>TRATAMIENTO INMEDIATO</w:t>
            </w:r>
          </w:p>
        </w:tc>
        <w:tc>
          <w:tcPr>
            <w:tcW w:w="1985" w:type="dxa"/>
            <w:shd w:val="clear" w:color="auto" w:fill="A8D08D" w:themeFill="accent6" w:themeFillTint="99"/>
            <w:hideMark/>
          </w:tcPr>
          <w:p w14:paraId="26CF7CCA" w14:textId="77777777" w:rsidR="007D278C" w:rsidRPr="008050B5" w:rsidRDefault="007D278C" w:rsidP="00D021A9">
            <w:pPr>
              <w:pStyle w:val="Sinespaciado"/>
              <w:spacing w:line="276" w:lineRule="auto"/>
              <w:jc w:val="center"/>
              <w:rPr>
                <w:rFonts w:cstheme="minorHAnsi"/>
                <w:b/>
                <w:bCs/>
                <w:sz w:val="20"/>
                <w:szCs w:val="20"/>
                <w:lang w:val="es-CO"/>
              </w:rPr>
            </w:pPr>
            <w:r w:rsidRPr="008050B5">
              <w:rPr>
                <w:rFonts w:cstheme="minorHAnsi"/>
                <w:b/>
                <w:bCs/>
                <w:sz w:val="20"/>
                <w:szCs w:val="20"/>
                <w:lang w:val="es-CO"/>
              </w:rPr>
              <w:t>MONITOREO</w:t>
            </w:r>
          </w:p>
        </w:tc>
        <w:tc>
          <w:tcPr>
            <w:tcW w:w="2976" w:type="dxa"/>
            <w:shd w:val="clear" w:color="auto" w:fill="A8D08D" w:themeFill="accent6" w:themeFillTint="99"/>
            <w:hideMark/>
          </w:tcPr>
          <w:p w14:paraId="00F30D41" w14:textId="77777777" w:rsidR="007D278C" w:rsidRPr="008050B5" w:rsidRDefault="007D278C" w:rsidP="00D021A9">
            <w:pPr>
              <w:pStyle w:val="Sinespaciado"/>
              <w:spacing w:line="276" w:lineRule="auto"/>
              <w:jc w:val="center"/>
              <w:rPr>
                <w:rFonts w:cstheme="minorHAnsi"/>
                <w:b/>
                <w:bCs/>
                <w:sz w:val="20"/>
                <w:szCs w:val="20"/>
                <w:lang w:val="es-CO"/>
              </w:rPr>
            </w:pPr>
            <w:r w:rsidRPr="008050B5">
              <w:rPr>
                <w:rFonts w:cstheme="minorHAnsi"/>
                <w:b/>
                <w:bCs/>
                <w:sz w:val="20"/>
                <w:szCs w:val="20"/>
                <w:lang w:val="es-CO"/>
              </w:rPr>
              <w:t>CRITERIOS DE RESPUESTA</w:t>
            </w:r>
          </w:p>
        </w:tc>
      </w:tr>
      <w:tr w:rsidR="007D278C" w:rsidRPr="00A42BE1" w14:paraId="0C15E0D2" w14:textId="77777777" w:rsidTr="00AE03CE">
        <w:tc>
          <w:tcPr>
            <w:tcW w:w="1405" w:type="dxa"/>
            <w:hideMark/>
          </w:tcPr>
          <w:p w14:paraId="2A2C1D5E" w14:textId="77777777" w:rsidR="007D278C" w:rsidRPr="008050B5" w:rsidRDefault="007D278C" w:rsidP="00A42BE1">
            <w:pPr>
              <w:pStyle w:val="Sinespaciado"/>
              <w:jc w:val="center"/>
              <w:rPr>
                <w:rFonts w:cstheme="minorHAnsi"/>
                <w:sz w:val="20"/>
                <w:szCs w:val="20"/>
                <w:lang w:val="es-CO"/>
              </w:rPr>
            </w:pPr>
            <w:r w:rsidRPr="008050B5">
              <w:rPr>
                <w:rFonts w:cstheme="minorHAnsi"/>
                <w:b/>
                <w:bCs/>
                <w:sz w:val="20"/>
                <w:szCs w:val="20"/>
                <w:lang w:val="es-CO"/>
              </w:rPr>
              <w:t>LEVE-MODERADA</w:t>
            </w:r>
          </w:p>
        </w:tc>
        <w:tc>
          <w:tcPr>
            <w:tcW w:w="3840" w:type="dxa"/>
            <w:hideMark/>
          </w:tcPr>
          <w:p w14:paraId="7A9CEDCA" w14:textId="56DE4E60" w:rsidR="007D278C" w:rsidRDefault="007D278C" w:rsidP="00A42BE1">
            <w:pPr>
              <w:pStyle w:val="Sinespaciado"/>
              <w:jc w:val="left"/>
              <w:rPr>
                <w:rFonts w:cstheme="minorHAnsi"/>
                <w:sz w:val="20"/>
                <w:szCs w:val="20"/>
                <w:lang w:val="es-CO"/>
              </w:rPr>
            </w:pPr>
            <w:r w:rsidRPr="008050B5">
              <w:rPr>
                <w:rFonts w:cstheme="minorHAnsi"/>
                <w:b/>
                <w:bCs/>
                <w:sz w:val="20"/>
                <w:szCs w:val="20"/>
                <w:lang w:val="es-CO"/>
              </w:rPr>
              <w:t>1. Broncodilatador:</w:t>
            </w:r>
            <w:r w:rsidRPr="008050B5">
              <w:rPr>
                <w:rFonts w:cstheme="minorHAnsi"/>
                <w:sz w:val="20"/>
                <w:szCs w:val="20"/>
                <w:lang w:val="es-CO"/>
              </w:rPr>
              <w:br/>
              <w:t xml:space="preserve">• Salbutamol MDI + cámara: 4-10 </w:t>
            </w:r>
            <w:proofErr w:type="spellStart"/>
            <w:r w:rsidRPr="008050B5">
              <w:rPr>
                <w:rFonts w:cstheme="minorHAnsi"/>
                <w:sz w:val="20"/>
                <w:szCs w:val="20"/>
                <w:lang w:val="es-CO"/>
              </w:rPr>
              <w:t>puff</w:t>
            </w:r>
            <w:proofErr w:type="spellEnd"/>
            <w:r w:rsidRPr="008050B5">
              <w:rPr>
                <w:rFonts w:cstheme="minorHAnsi"/>
                <w:sz w:val="20"/>
                <w:szCs w:val="20"/>
                <w:lang w:val="es-CO"/>
              </w:rPr>
              <w:t xml:space="preserve"> c/20 min × 1h</w:t>
            </w:r>
            <w:r w:rsidRPr="008050B5">
              <w:rPr>
                <w:rFonts w:cstheme="minorHAnsi"/>
                <w:sz w:val="20"/>
                <w:szCs w:val="20"/>
                <w:lang w:val="es-CO"/>
              </w:rPr>
              <w:br/>
            </w:r>
            <w:r w:rsidRPr="008050B5">
              <w:rPr>
                <w:rFonts w:cstheme="minorHAnsi"/>
                <w:b/>
                <w:bCs/>
                <w:sz w:val="20"/>
                <w:szCs w:val="20"/>
                <w:lang w:val="es-CO"/>
              </w:rPr>
              <w:t>2. Oxígeno:</w:t>
            </w:r>
            <w:r w:rsidRPr="008050B5">
              <w:rPr>
                <w:rFonts w:cstheme="minorHAnsi"/>
                <w:sz w:val="20"/>
                <w:szCs w:val="20"/>
                <w:lang w:val="es-CO"/>
              </w:rPr>
              <w:br/>
              <w:t xml:space="preserve">• Si </w:t>
            </w:r>
            <w:proofErr w:type="spellStart"/>
            <w:r w:rsidRPr="008050B5">
              <w:rPr>
                <w:rFonts w:cstheme="minorHAnsi"/>
                <w:sz w:val="20"/>
                <w:szCs w:val="20"/>
                <w:lang w:val="es-CO"/>
              </w:rPr>
              <w:t>SatO</w:t>
            </w:r>
            <w:proofErr w:type="spellEnd"/>
            <w:r w:rsidRPr="008050B5">
              <w:rPr>
                <w:rFonts w:cstheme="minorHAnsi"/>
                <w:sz w:val="20"/>
                <w:szCs w:val="20"/>
                <w:lang w:val="es-CO"/>
              </w:rPr>
              <w:t>₂ &lt; 95%</w:t>
            </w:r>
            <w:r w:rsidR="003C1D38" w:rsidRPr="008050B5">
              <w:rPr>
                <w:rFonts w:cstheme="minorHAnsi"/>
                <w:sz w:val="20"/>
                <w:szCs w:val="20"/>
                <w:lang w:val="es-CO"/>
              </w:rPr>
              <w:t xml:space="preserve"> en gestante y &lt; 92% general</w:t>
            </w:r>
            <w:r w:rsidRPr="008050B5">
              <w:rPr>
                <w:rFonts w:cstheme="minorHAnsi"/>
                <w:sz w:val="20"/>
                <w:szCs w:val="20"/>
                <w:lang w:val="es-CO"/>
              </w:rPr>
              <w:br/>
            </w:r>
            <w:r w:rsidRPr="008050B5">
              <w:rPr>
                <w:rFonts w:cstheme="minorHAnsi"/>
                <w:b/>
                <w:bCs/>
                <w:sz w:val="20"/>
                <w:szCs w:val="20"/>
                <w:lang w:val="es-CO"/>
              </w:rPr>
              <w:t>3. Corticoides:</w:t>
            </w:r>
            <w:r w:rsidRPr="008050B5">
              <w:rPr>
                <w:rFonts w:cstheme="minorHAnsi"/>
                <w:sz w:val="20"/>
                <w:szCs w:val="20"/>
                <w:lang w:val="es-CO"/>
              </w:rPr>
              <w:br/>
              <w:t>• Prednisona 40-50mg VO, o</w:t>
            </w:r>
            <w:r w:rsidRPr="008050B5">
              <w:rPr>
                <w:rFonts w:cstheme="minorHAnsi"/>
                <w:sz w:val="20"/>
                <w:szCs w:val="20"/>
                <w:lang w:val="es-CO"/>
              </w:rPr>
              <w:br/>
              <w:t>• Hidrocortisona 100-200mg IV</w:t>
            </w:r>
          </w:p>
          <w:p w14:paraId="63F896FE" w14:textId="77777777" w:rsidR="008050B5" w:rsidRPr="008050B5" w:rsidRDefault="008050B5" w:rsidP="00A42BE1">
            <w:pPr>
              <w:pStyle w:val="Sinespaciado"/>
              <w:jc w:val="left"/>
              <w:rPr>
                <w:rFonts w:cstheme="minorHAnsi"/>
                <w:sz w:val="20"/>
                <w:szCs w:val="20"/>
                <w:lang w:val="es-CO"/>
              </w:rPr>
            </w:pPr>
          </w:p>
          <w:p w14:paraId="3F473FC9" w14:textId="1BA74208" w:rsidR="007D278C" w:rsidRPr="008050B5" w:rsidRDefault="007D278C" w:rsidP="00A42BE1">
            <w:pPr>
              <w:pStyle w:val="Sinespaciado"/>
              <w:jc w:val="left"/>
              <w:rPr>
                <w:rFonts w:cstheme="minorHAnsi"/>
                <w:sz w:val="20"/>
                <w:szCs w:val="20"/>
                <w:lang w:val="es-CO"/>
              </w:rPr>
            </w:pPr>
          </w:p>
        </w:tc>
        <w:tc>
          <w:tcPr>
            <w:tcW w:w="1985" w:type="dxa"/>
            <w:hideMark/>
          </w:tcPr>
          <w:p w14:paraId="2B66C887" w14:textId="6FCF3444" w:rsidR="007D278C" w:rsidRPr="008050B5" w:rsidRDefault="007D278C" w:rsidP="00A42BE1">
            <w:pPr>
              <w:pStyle w:val="Sinespaciado"/>
              <w:jc w:val="left"/>
              <w:rPr>
                <w:rFonts w:cstheme="minorHAnsi"/>
                <w:sz w:val="20"/>
                <w:szCs w:val="20"/>
                <w:lang w:val="es-CO"/>
              </w:rPr>
            </w:pPr>
            <w:r w:rsidRPr="008050B5">
              <w:rPr>
                <w:rFonts w:cstheme="minorHAnsi"/>
                <w:sz w:val="20"/>
                <w:szCs w:val="20"/>
                <w:lang w:val="es-CO"/>
              </w:rPr>
              <w:t xml:space="preserve">• </w:t>
            </w:r>
            <w:proofErr w:type="spellStart"/>
            <w:r w:rsidRPr="008050B5">
              <w:rPr>
                <w:rFonts w:cstheme="minorHAnsi"/>
                <w:sz w:val="20"/>
                <w:szCs w:val="20"/>
                <w:lang w:val="es-CO"/>
              </w:rPr>
              <w:t>SatO</w:t>
            </w:r>
            <w:proofErr w:type="spellEnd"/>
            <w:r w:rsidRPr="008050B5">
              <w:rPr>
                <w:rFonts w:cstheme="minorHAnsi"/>
                <w:sz w:val="20"/>
                <w:szCs w:val="20"/>
                <w:lang w:val="es-CO"/>
              </w:rPr>
              <w:t>₂ continua</w:t>
            </w:r>
            <w:r w:rsidRPr="008050B5">
              <w:rPr>
                <w:rFonts w:cstheme="minorHAnsi"/>
                <w:sz w:val="20"/>
                <w:szCs w:val="20"/>
                <w:lang w:val="es-CO"/>
              </w:rPr>
              <w:br/>
              <w:t xml:space="preserve">• FC </w:t>
            </w:r>
            <w:r w:rsidRPr="008050B5">
              <w:rPr>
                <w:rFonts w:cstheme="minorHAnsi"/>
                <w:sz w:val="20"/>
                <w:szCs w:val="20"/>
                <w:lang w:val="es-CO"/>
              </w:rPr>
              <w:br/>
              <w:t>• Monitoreo fetal continuo</w:t>
            </w:r>
            <w:r w:rsidR="003C1D38" w:rsidRPr="008050B5">
              <w:rPr>
                <w:rFonts w:cstheme="minorHAnsi"/>
                <w:sz w:val="20"/>
                <w:szCs w:val="20"/>
                <w:lang w:val="es-CO"/>
              </w:rPr>
              <w:t xml:space="preserve"> si gestante</w:t>
            </w:r>
            <w:r w:rsidRPr="008050B5">
              <w:rPr>
                <w:rFonts w:cstheme="minorHAnsi"/>
                <w:sz w:val="20"/>
                <w:szCs w:val="20"/>
                <w:lang w:val="es-CO"/>
              </w:rPr>
              <w:br/>
            </w:r>
          </w:p>
        </w:tc>
        <w:tc>
          <w:tcPr>
            <w:tcW w:w="2976" w:type="dxa"/>
            <w:hideMark/>
          </w:tcPr>
          <w:p w14:paraId="2127B9F6" w14:textId="35B1860D" w:rsidR="007D278C" w:rsidRPr="008050B5" w:rsidRDefault="007D278C" w:rsidP="00A42BE1">
            <w:pPr>
              <w:pStyle w:val="Sinespaciado"/>
              <w:jc w:val="left"/>
              <w:rPr>
                <w:rFonts w:cstheme="minorHAnsi"/>
                <w:sz w:val="20"/>
                <w:szCs w:val="20"/>
                <w:lang w:val="es-CO"/>
              </w:rPr>
            </w:pPr>
            <w:r w:rsidRPr="008050B5">
              <w:rPr>
                <w:rFonts w:cstheme="minorHAnsi"/>
                <w:b/>
                <w:bCs/>
                <w:sz w:val="20"/>
                <w:szCs w:val="20"/>
                <w:lang w:val="es-CO"/>
              </w:rPr>
              <w:t>BUENA:</w:t>
            </w:r>
            <w:r w:rsidRPr="008050B5">
              <w:rPr>
                <w:rFonts w:cstheme="minorHAnsi"/>
                <w:sz w:val="20"/>
                <w:szCs w:val="20"/>
                <w:lang w:val="es-CO"/>
              </w:rPr>
              <w:br/>
              <w:t>• Síntomas mejoran</w:t>
            </w:r>
            <w:r w:rsidRPr="008050B5">
              <w:rPr>
                <w:rFonts w:cstheme="minorHAnsi"/>
                <w:sz w:val="20"/>
                <w:szCs w:val="20"/>
                <w:lang w:val="es-CO"/>
              </w:rPr>
              <w:br/>
              <w:t xml:space="preserve">• </w:t>
            </w:r>
            <w:proofErr w:type="spellStart"/>
            <w:r w:rsidRPr="008050B5">
              <w:rPr>
                <w:rFonts w:cstheme="minorHAnsi"/>
                <w:sz w:val="20"/>
                <w:szCs w:val="20"/>
                <w:lang w:val="es-CO"/>
              </w:rPr>
              <w:t>SatO</w:t>
            </w:r>
            <w:proofErr w:type="spellEnd"/>
            <w:r w:rsidRPr="008050B5">
              <w:rPr>
                <w:rFonts w:cstheme="minorHAnsi"/>
                <w:sz w:val="20"/>
                <w:szCs w:val="20"/>
                <w:lang w:val="es-CO"/>
              </w:rPr>
              <w:t>₂ &gt; 94%</w:t>
            </w:r>
            <w:r w:rsidRPr="008050B5">
              <w:rPr>
                <w:rFonts w:cstheme="minorHAnsi"/>
                <w:sz w:val="20"/>
                <w:szCs w:val="20"/>
                <w:lang w:val="es-CO"/>
              </w:rPr>
              <w:br/>
              <w:t>→ Alta con plan</w:t>
            </w:r>
            <w:r w:rsidRPr="008050B5">
              <w:rPr>
                <w:rFonts w:cstheme="minorHAnsi"/>
                <w:sz w:val="20"/>
                <w:szCs w:val="20"/>
                <w:lang w:val="es-CO"/>
              </w:rPr>
              <w:br/>
            </w:r>
            <w:r w:rsidRPr="008050B5">
              <w:rPr>
                <w:rFonts w:cstheme="minorHAnsi"/>
                <w:sz w:val="20"/>
                <w:szCs w:val="20"/>
                <w:lang w:val="es-CO"/>
              </w:rPr>
              <w:br/>
            </w:r>
            <w:r w:rsidRPr="008050B5">
              <w:rPr>
                <w:rFonts w:cstheme="minorHAnsi"/>
                <w:b/>
                <w:bCs/>
                <w:sz w:val="20"/>
                <w:szCs w:val="20"/>
                <w:lang w:val="es-CO"/>
              </w:rPr>
              <w:t>PARCIAL/MALA:</w:t>
            </w:r>
            <w:r w:rsidRPr="008050B5">
              <w:rPr>
                <w:rFonts w:cstheme="minorHAnsi"/>
                <w:sz w:val="20"/>
                <w:szCs w:val="20"/>
                <w:lang w:val="es-CO"/>
              </w:rPr>
              <w:br/>
              <w:t>• Persisten síntomas</w:t>
            </w:r>
            <w:r w:rsidRPr="008050B5">
              <w:rPr>
                <w:rFonts w:cstheme="minorHAnsi"/>
                <w:sz w:val="20"/>
                <w:szCs w:val="20"/>
                <w:lang w:val="es-CO"/>
              </w:rPr>
              <w:br/>
              <w:t>→ Considerar ingreso</w:t>
            </w:r>
            <w:r w:rsidR="003C1D38" w:rsidRPr="008050B5">
              <w:rPr>
                <w:rFonts w:cstheme="minorHAnsi"/>
                <w:sz w:val="20"/>
                <w:szCs w:val="20"/>
                <w:lang w:val="es-CO"/>
              </w:rPr>
              <w:t xml:space="preserve"> hospitalización</w:t>
            </w:r>
          </w:p>
        </w:tc>
      </w:tr>
      <w:tr w:rsidR="007D278C" w:rsidRPr="00A42BE1" w14:paraId="09191219" w14:textId="77777777" w:rsidTr="00AE03CE">
        <w:tc>
          <w:tcPr>
            <w:tcW w:w="1405" w:type="dxa"/>
            <w:hideMark/>
          </w:tcPr>
          <w:p w14:paraId="6CC181CE" w14:textId="77777777" w:rsidR="007D278C" w:rsidRPr="008050B5" w:rsidRDefault="007D278C" w:rsidP="00A42BE1">
            <w:pPr>
              <w:pStyle w:val="Sinespaciado"/>
              <w:jc w:val="center"/>
              <w:rPr>
                <w:rFonts w:cstheme="minorHAnsi"/>
                <w:b/>
                <w:bCs/>
                <w:sz w:val="20"/>
                <w:szCs w:val="20"/>
                <w:lang w:val="es-CO"/>
              </w:rPr>
            </w:pPr>
            <w:r w:rsidRPr="008050B5">
              <w:rPr>
                <w:rFonts w:cstheme="minorHAnsi"/>
                <w:b/>
                <w:bCs/>
                <w:sz w:val="20"/>
                <w:szCs w:val="20"/>
                <w:lang w:val="es-CO"/>
              </w:rPr>
              <w:t>SEVERA</w:t>
            </w:r>
          </w:p>
          <w:p w14:paraId="7963BE7C" w14:textId="77777777" w:rsidR="007D278C" w:rsidRPr="008050B5" w:rsidRDefault="007D278C" w:rsidP="00A42BE1">
            <w:pPr>
              <w:pStyle w:val="Sinespaciado"/>
              <w:jc w:val="center"/>
              <w:rPr>
                <w:rFonts w:cstheme="minorHAnsi"/>
                <w:b/>
                <w:bCs/>
                <w:sz w:val="20"/>
                <w:szCs w:val="20"/>
                <w:lang w:val="es-CO"/>
              </w:rPr>
            </w:pPr>
          </w:p>
          <w:p w14:paraId="585DEDED" w14:textId="77777777" w:rsidR="007D278C" w:rsidRPr="008050B5" w:rsidRDefault="007D278C" w:rsidP="00A42BE1">
            <w:pPr>
              <w:pStyle w:val="Sinespaciado"/>
              <w:jc w:val="center"/>
              <w:rPr>
                <w:rFonts w:cstheme="minorHAnsi"/>
                <w:b/>
                <w:bCs/>
                <w:sz w:val="20"/>
                <w:szCs w:val="20"/>
                <w:lang w:val="es-CO"/>
              </w:rPr>
            </w:pPr>
          </w:p>
          <w:p w14:paraId="39313C5E" w14:textId="77777777" w:rsidR="007D278C" w:rsidRPr="008050B5" w:rsidRDefault="007D278C" w:rsidP="00A42BE1">
            <w:pPr>
              <w:pStyle w:val="Sinespaciado"/>
              <w:jc w:val="center"/>
              <w:rPr>
                <w:rFonts w:cstheme="minorHAnsi"/>
                <w:b/>
                <w:bCs/>
                <w:sz w:val="20"/>
                <w:szCs w:val="20"/>
                <w:lang w:val="es-CO"/>
              </w:rPr>
            </w:pPr>
          </w:p>
          <w:p w14:paraId="78022F3C" w14:textId="77777777" w:rsidR="007D278C" w:rsidRPr="008050B5" w:rsidRDefault="007D278C" w:rsidP="00A42BE1">
            <w:pPr>
              <w:pStyle w:val="Sinespaciado"/>
              <w:jc w:val="center"/>
              <w:rPr>
                <w:rFonts w:cstheme="minorHAnsi"/>
                <w:b/>
                <w:bCs/>
                <w:sz w:val="20"/>
                <w:szCs w:val="20"/>
                <w:lang w:val="es-CO"/>
              </w:rPr>
            </w:pPr>
          </w:p>
          <w:p w14:paraId="1C534852" w14:textId="77777777" w:rsidR="007D278C" w:rsidRPr="008050B5" w:rsidRDefault="007D278C" w:rsidP="00A42BE1">
            <w:pPr>
              <w:pStyle w:val="Sinespaciado"/>
              <w:jc w:val="center"/>
              <w:rPr>
                <w:rFonts w:cstheme="minorHAnsi"/>
                <w:b/>
                <w:bCs/>
                <w:sz w:val="20"/>
                <w:szCs w:val="20"/>
                <w:lang w:val="es-CO"/>
              </w:rPr>
            </w:pPr>
          </w:p>
          <w:p w14:paraId="1AF3CB7D" w14:textId="77777777" w:rsidR="007D278C" w:rsidRPr="008050B5" w:rsidRDefault="007D278C" w:rsidP="00A42BE1">
            <w:pPr>
              <w:pStyle w:val="Sinespaciado"/>
              <w:jc w:val="center"/>
              <w:rPr>
                <w:rFonts w:cstheme="minorHAnsi"/>
                <w:b/>
                <w:bCs/>
                <w:sz w:val="20"/>
                <w:szCs w:val="20"/>
                <w:lang w:val="es-CO"/>
              </w:rPr>
            </w:pPr>
          </w:p>
          <w:p w14:paraId="3DB8324C" w14:textId="77777777" w:rsidR="007D278C" w:rsidRPr="008050B5" w:rsidRDefault="007D278C" w:rsidP="00A42BE1">
            <w:pPr>
              <w:pStyle w:val="Sinespaciado"/>
              <w:jc w:val="center"/>
              <w:rPr>
                <w:rFonts w:cstheme="minorHAnsi"/>
                <w:b/>
                <w:bCs/>
                <w:sz w:val="20"/>
                <w:szCs w:val="20"/>
                <w:lang w:val="es-CO"/>
              </w:rPr>
            </w:pPr>
          </w:p>
          <w:p w14:paraId="4CB45640" w14:textId="77777777" w:rsidR="007D278C" w:rsidRPr="008050B5" w:rsidRDefault="007D278C" w:rsidP="00A42BE1">
            <w:pPr>
              <w:pStyle w:val="Sinespaciado"/>
              <w:jc w:val="center"/>
              <w:rPr>
                <w:rFonts w:cstheme="minorHAnsi"/>
                <w:b/>
                <w:bCs/>
                <w:sz w:val="20"/>
                <w:szCs w:val="20"/>
                <w:lang w:val="es-CO"/>
              </w:rPr>
            </w:pPr>
          </w:p>
          <w:p w14:paraId="4F016C4B" w14:textId="77777777" w:rsidR="007D278C" w:rsidRPr="008050B5" w:rsidRDefault="007D278C" w:rsidP="00A42BE1">
            <w:pPr>
              <w:pStyle w:val="Sinespaciado"/>
              <w:jc w:val="center"/>
              <w:rPr>
                <w:rFonts w:cstheme="minorHAnsi"/>
                <w:b/>
                <w:bCs/>
                <w:sz w:val="20"/>
                <w:szCs w:val="20"/>
                <w:lang w:val="es-CO"/>
              </w:rPr>
            </w:pPr>
          </w:p>
          <w:p w14:paraId="3E5E9295" w14:textId="111632CB" w:rsidR="007D278C" w:rsidRPr="008050B5" w:rsidRDefault="007D278C" w:rsidP="00A42BE1">
            <w:pPr>
              <w:pStyle w:val="Sinespaciado"/>
              <w:rPr>
                <w:rFonts w:cstheme="minorHAnsi"/>
                <w:sz w:val="20"/>
                <w:szCs w:val="20"/>
                <w:lang w:val="es-CO"/>
              </w:rPr>
            </w:pPr>
          </w:p>
        </w:tc>
        <w:tc>
          <w:tcPr>
            <w:tcW w:w="3840" w:type="dxa"/>
            <w:hideMark/>
          </w:tcPr>
          <w:p w14:paraId="4BC2AE99" w14:textId="19771E8A" w:rsidR="007D278C" w:rsidRPr="008050B5" w:rsidRDefault="007D278C" w:rsidP="00A42BE1">
            <w:pPr>
              <w:pStyle w:val="Sinespaciado"/>
              <w:jc w:val="left"/>
              <w:rPr>
                <w:rFonts w:cstheme="minorHAnsi"/>
                <w:sz w:val="20"/>
                <w:szCs w:val="20"/>
                <w:lang w:val="es-CO"/>
              </w:rPr>
            </w:pPr>
            <w:r w:rsidRPr="008050B5">
              <w:rPr>
                <w:rFonts w:cstheme="minorHAnsi"/>
                <w:b/>
                <w:bCs/>
                <w:sz w:val="20"/>
                <w:szCs w:val="20"/>
                <w:lang w:val="es-CO"/>
              </w:rPr>
              <w:t>1.Oxígeno INMEDIATO:</w:t>
            </w:r>
            <w:r w:rsidRPr="008050B5">
              <w:rPr>
                <w:rFonts w:cstheme="minorHAnsi"/>
                <w:sz w:val="20"/>
                <w:szCs w:val="20"/>
                <w:lang w:val="es-CO"/>
              </w:rPr>
              <w:br/>
              <w:t xml:space="preserve">• </w:t>
            </w:r>
            <w:r w:rsidR="00021AF4" w:rsidRPr="008050B5">
              <w:rPr>
                <w:rFonts w:cstheme="minorHAnsi"/>
                <w:sz w:val="20"/>
                <w:szCs w:val="20"/>
                <w:lang w:val="es-CO"/>
              </w:rPr>
              <w:t>P</w:t>
            </w:r>
            <w:r w:rsidRPr="008050B5">
              <w:rPr>
                <w:rFonts w:cstheme="minorHAnsi"/>
                <w:sz w:val="20"/>
                <w:szCs w:val="20"/>
                <w:lang w:val="es-CO"/>
              </w:rPr>
              <w:t xml:space="preserve">ara </w:t>
            </w:r>
            <w:proofErr w:type="spellStart"/>
            <w:r w:rsidRPr="008050B5">
              <w:rPr>
                <w:rFonts w:cstheme="minorHAnsi"/>
                <w:sz w:val="20"/>
                <w:szCs w:val="20"/>
                <w:lang w:val="es-CO"/>
              </w:rPr>
              <w:t>SatO</w:t>
            </w:r>
            <w:proofErr w:type="spellEnd"/>
            <w:r w:rsidRPr="008050B5">
              <w:rPr>
                <w:rFonts w:cstheme="minorHAnsi"/>
                <w:sz w:val="20"/>
                <w:szCs w:val="20"/>
                <w:lang w:val="es-CO"/>
              </w:rPr>
              <w:t xml:space="preserve">₂ &gt; </w:t>
            </w:r>
            <w:r w:rsidR="003C1D38" w:rsidRPr="008050B5">
              <w:rPr>
                <w:rFonts w:cstheme="minorHAnsi"/>
                <w:sz w:val="20"/>
                <w:szCs w:val="20"/>
                <w:lang w:val="es-CO"/>
              </w:rPr>
              <w:t xml:space="preserve">92% y </w:t>
            </w:r>
            <w:r w:rsidRPr="008050B5">
              <w:rPr>
                <w:rFonts w:cstheme="minorHAnsi"/>
                <w:sz w:val="20"/>
                <w:szCs w:val="20"/>
                <w:lang w:val="es-CO"/>
              </w:rPr>
              <w:t>95%</w:t>
            </w:r>
            <w:r w:rsidR="003C1D38" w:rsidRPr="008050B5">
              <w:rPr>
                <w:rFonts w:cstheme="minorHAnsi"/>
                <w:sz w:val="20"/>
                <w:szCs w:val="20"/>
                <w:lang w:val="es-CO"/>
              </w:rPr>
              <w:t xml:space="preserve"> en gestante</w:t>
            </w:r>
            <w:r w:rsidRPr="008050B5">
              <w:rPr>
                <w:rFonts w:cstheme="minorHAnsi"/>
                <w:sz w:val="20"/>
                <w:szCs w:val="20"/>
                <w:lang w:val="es-CO"/>
              </w:rPr>
              <w:br/>
            </w:r>
            <w:r w:rsidRPr="008050B5">
              <w:rPr>
                <w:rFonts w:cstheme="minorHAnsi"/>
                <w:b/>
                <w:bCs/>
                <w:sz w:val="20"/>
                <w:szCs w:val="20"/>
                <w:lang w:val="es-CO"/>
              </w:rPr>
              <w:t>2. Broncodilatador:</w:t>
            </w:r>
            <w:r w:rsidRPr="008050B5">
              <w:rPr>
                <w:rFonts w:cstheme="minorHAnsi"/>
                <w:sz w:val="20"/>
                <w:szCs w:val="20"/>
                <w:lang w:val="es-CO"/>
              </w:rPr>
              <w:br/>
              <w:t>• Salbutamol nebulizado 2.5-5mg c/20 min, o</w:t>
            </w:r>
            <w:r w:rsidRPr="008050B5">
              <w:rPr>
                <w:rFonts w:cstheme="minorHAnsi"/>
                <w:sz w:val="20"/>
                <w:szCs w:val="20"/>
                <w:lang w:val="es-CO"/>
              </w:rPr>
              <w:br/>
              <w:t xml:space="preserve">• MDI + cámara: 6-10 </w:t>
            </w:r>
            <w:proofErr w:type="spellStart"/>
            <w:r w:rsidRPr="008050B5">
              <w:rPr>
                <w:rFonts w:cstheme="minorHAnsi"/>
                <w:sz w:val="20"/>
                <w:szCs w:val="20"/>
                <w:lang w:val="es-CO"/>
              </w:rPr>
              <w:t>puff</w:t>
            </w:r>
            <w:proofErr w:type="spellEnd"/>
            <w:r w:rsidRPr="008050B5">
              <w:rPr>
                <w:rFonts w:cstheme="minorHAnsi"/>
                <w:sz w:val="20"/>
                <w:szCs w:val="20"/>
                <w:lang w:val="es-CO"/>
              </w:rPr>
              <w:t xml:space="preserve"> c/20 min</w:t>
            </w:r>
            <w:r w:rsidRPr="008050B5">
              <w:rPr>
                <w:rFonts w:cstheme="minorHAnsi"/>
                <w:sz w:val="20"/>
                <w:szCs w:val="20"/>
                <w:lang w:val="es-CO"/>
              </w:rPr>
              <w:br/>
              <w:t>• ± Ipratropio 500mcg nebulizado</w:t>
            </w:r>
          </w:p>
          <w:p w14:paraId="25A05137" w14:textId="77777777" w:rsidR="007D278C" w:rsidRDefault="007D278C" w:rsidP="00A42BE1">
            <w:pPr>
              <w:pStyle w:val="Sinespaciado"/>
              <w:jc w:val="left"/>
              <w:rPr>
                <w:rFonts w:cstheme="minorHAnsi"/>
                <w:sz w:val="20"/>
                <w:szCs w:val="20"/>
                <w:lang w:val="es-CO"/>
              </w:rPr>
            </w:pPr>
            <w:r w:rsidRPr="008050B5">
              <w:rPr>
                <w:rFonts w:cstheme="minorHAnsi"/>
                <w:b/>
                <w:bCs/>
                <w:sz w:val="20"/>
                <w:szCs w:val="20"/>
                <w:lang w:val="es-CO"/>
              </w:rPr>
              <w:t>3. Corticoides sistémicos:</w:t>
            </w:r>
            <w:r w:rsidRPr="008050B5">
              <w:rPr>
                <w:rFonts w:cstheme="minorHAnsi"/>
                <w:sz w:val="20"/>
                <w:szCs w:val="20"/>
                <w:lang w:val="es-CO"/>
              </w:rPr>
              <w:br/>
              <w:t>• Hidrocortisona 200mg IV c/6h, o</w:t>
            </w:r>
            <w:r w:rsidRPr="008050B5">
              <w:rPr>
                <w:rFonts w:cstheme="minorHAnsi"/>
                <w:sz w:val="20"/>
                <w:szCs w:val="20"/>
                <w:lang w:val="es-CO"/>
              </w:rPr>
              <w:br/>
              <w:t>• Metilprednisolona 40-80mg IV c/6-8h</w:t>
            </w:r>
            <w:r w:rsidRPr="008050B5">
              <w:rPr>
                <w:rFonts w:cstheme="minorHAnsi"/>
                <w:sz w:val="20"/>
                <w:szCs w:val="20"/>
                <w:lang w:val="es-CO"/>
              </w:rPr>
              <w:br/>
            </w:r>
            <w:r w:rsidRPr="008050B5">
              <w:rPr>
                <w:rFonts w:cstheme="minorHAnsi"/>
                <w:b/>
                <w:bCs/>
                <w:sz w:val="20"/>
                <w:szCs w:val="20"/>
                <w:lang w:val="es-CO"/>
              </w:rPr>
              <w:t>4. Magnesio IV:</w:t>
            </w:r>
            <w:r w:rsidRPr="008050B5">
              <w:rPr>
                <w:rFonts w:cstheme="minorHAnsi"/>
                <w:sz w:val="20"/>
                <w:szCs w:val="20"/>
                <w:lang w:val="es-CO"/>
              </w:rPr>
              <w:br/>
              <w:t>• 2g IV en 20 min (si mala respuesta inicial)</w:t>
            </w:r>
          </w:p>
          <w:p w14:paraId="7EF5E39B" w14:textId="77777777" w:rsidR="008050B5" w:rsidRDefault="008050B5" w:rsidP="00A42BE1">
            <w:pPr>
              <w:pStyle w:val="Sinespaciado"/>
              <w:jc w:val="left"/>
              <w:rPr>
                <w:rFonts w:cstheme="minorHAnsi"/>
                <w:sz w:val="20"/>
                <w:szCs w:val="20"/>
                <w:lang w:val="es-CO"/>
              </w:rPr>
            </w:pPr>
          </w:p>
          <w:p w14:paraId="6983A1D0" w14:textId="5E2AA8F3" w:rsidR="008050B5" w:rsidRPr="008050B5" w:rsidRDefault="008050B5" w:rsidP="00A42BE1">
            <w:pPr>
              <w:pStyle w:val="Sinespaciado"/>
              <w:jc w:val="left"/>
              <w:rPr>
                <w:rFonts w:cstheme="minorHAnsi"/>
                <w:sz w:val="20"/>
                <w:szCs w:val="20"/>
                <w:lang w:val="es-CO"/>
              </w:rPr>
            </w:pPr>
          </w:p>
        </w:tc>
        <w:tc>
          <w:tcPr>
            <w:tcW w:w="1985" w:type="dxa"/>
            <w:hideMark/>
          </w:tcPr>
          <w:p w14:paraId="79E398E0" w14:textId="7EC047FF" w:rsidR="007D278C" w:rsidRPr="008050B5" w:rsidRDefault="007D278C" w:rsidP="00A42BE1">
            <w:pPr>
              <w:pStyle w:val="Sinespaciado"/>
              <w:jc w:val="left"/>
              <w:rPr>
                <w:rFonts w:cstheme="minorHAnsi"/>
                <w:sz w:val="20"/>
                <w:szCs w:val="20"/>
                <w:lang w:val="es-CO"/>
              </w:rPr>
            </w:pPr>
            <w:r w:rsidRPr="008050B5">
              <w:rPr>
                <w:rFonts w:cstheme="minorHAnsi"/>
                <w:sz w:val="20"/>
                <w:szCs w:val="20"/>
                <w:lang w:val="es-CO"/>
              </w:rPr>
              <w:t xml:space="preserve">• </w:t>
            </w:r>
            <w:proofErr w:type="spellStart"/>
            <w:r w:rsidRPr="008050B5">
              <w:rPr>
                <w:rFonts w:cstheme="minorHAnsi"/>
                <w:sz w:val="20"/>
                <w:szCs w:val="20"/>
                <w:lang w:val="es-CO"/>
              </w:rPr>
              <w:t>SatO</w:t>
            </w:r>
            <w:proofErr w:type="spellEnd"/>
            <w:r w:rsidRPr="008050B5">
              <w:rPr>
                <w:rFonts w:cstheme="minorHAnsi"/>
                <w:sz w:val="20"/>
                <w:szCs w:val="20"/>
                <w:lang w:val="es-CO"/>
              </w:rPr>
              <w:t>₂ continua</w:t>
            </w:r>
            <w:r w:rsidRPr="008050B5">
              <w:rPr>
                <w:rFonts w:cstheme="minorHAnsi"/>
                <w:sz w:val="20"/>
                <w:szCs w:val="20"/>
                <w:lang w:val="es-CO"/>
              </w:rPr>
              <w:br/>
              <w:t xml:space="preserve">• </w:t>
            </w:r>
            <w:r w:rsidR="00021AF4" w:rsidRPr="008050B5">
              <w:rPr>
                <w:rFonts w:cstheme="minorHAnsi"/>
                <w:sz w:val="20"/>
                <w:szCs w:val="20"/>
                <w:lang w:val="es-CO"/>
              </w:rPr>
              <w:t>Monitoreo fetal continuo si gestante</w:t>
            </w:r>
            <w:r w:rsidRPr="008050B5">
              <w:rPr>
                <w:rFonts w:cstheme="minorHAnsi"/>
                <w:sz w:val="20"/>
                <w:szCs w:val="20"/>
                <w:lang w:val="es-CO"/>
              </w:rPr>
              <w:br/>
              <w:t>• Gasometría arterial</w:t>
            </w:r>
            <w:r w:rsidRPr="008050B5">
              <w:rPr>
                <w:rFonts w:cstheme="minorHAnsi"/>
                <w:sz w:val="20"/>
                <w:szCs w:val="20"/>
                <w:lang w:val="es-CO"/>
              </w:rPr>
              <w:br/>
              <w:t>• Vía venosa</w:t>
            </w:r>
            <w:r w:rsidRPr="008050B5">
              <w:rPr>
                <w:rFonts w:cstheme="minorHAnsi"/>
                <w:sz w:val="20"/>
                <w:szCs w:val="20"/>
                <w:lang w:val="es-CO"/>
              </w:rPr>
              <w:br/>
              <w:t>• Balance hídrico</w:t>
            </w:r>
            <w:r w:rsidRPr="008050B5">
              <w:rPr>
                <w:rFonts w:cstheme="minorHAnsi"/>
                <w:sz w:val="20"/>
                <w:szCs w:val="20"/>
                <w:lang w:val="es-CO"/>
              </w:rPr>
              <w:br/>
              <w:t>• Considerar traslado UCI</w:t>
            </w:r>
          </w:p>
        </w:tc>
        <w:tc>
          <w:tcPr>
            <w:tcW w:w="2976" w:type="dxa"/>
            <w:hideMark/>
          </w:tcPr>
          <w:p w14:paraId="2B6CD44B" w14:textId="2D4C27FE" w:rsidR="007D278C" w:rsidRPr="008050B5" w:rsidRDefault="007D278C" w:rsidP="00A42BE1">
            <w:pPr>
              <w:pStyle w:val="Sinespaciado"/>
              <w:jc w:val="left"/>
              <w:rPr>
                <w:rFonts w:cstheme="minorHAnsi"/>
                <w:sz w:val="20"/>
                <w:szCs w:val="20"/>
                <w:lang w:val="es-CO"/>
              </w:rPr>
            </w:pPr>
            <w:r w:rsidRPr="008050B5">
              <w:rPr>
                <w:rFonts w:cstheme="minorHAnsi"/>
                <w:b/>
                <w:bCs/>
                <w:sz w:val="20"/>
                <w:szCs w:val="20"/>
                <w:lang w:val="es-CO"/>
              </w:rPr>
              <w:t>REQUIERE:</w:t>
            </w:r>
            <w:r w:rsidRPr="008050B5">
              <w:rPr>
                <w:rFonts w:cstheme="minorHAnsi"/>
                <w:sz w:val="20"/>
                <w:szCs w:val="20"/>
                <w:lang w:val="es-CO"/>
              </w:rPr>
              <w:br/>
              <w:t>• Hospitalización</w:t>
            </w:r>
            <w:r w:rsidRPr="008050B5">
              <w:rPr>
                <w:rFonts w:cstheme="minorHAnsi"/>
                <w:sz w:val="20"/>
                <w:szCs w:val="20"/>
                <w:lang w:val="es-CO"/>
              </w:rPr>
              <w:br/>
              <w:t>• Monitoreo intensivo</w:t>
            </w:r>
            <w:r w:rsidRPr="008050B5">
              <w:rPr>
                <w:rFonts w:cstheme="minorHAnsi"/>
                <w:sz w:val="20"/>
                <w:szCs w:val="20"/>
                <w:lang w:val="es-CO"/>
              </w:rPr>
              <w:br/>
              <w:t>• Reevaluar cada 1-2h</w:t>
            </w:r>
            <w:r w:rsidRPr="008050B5">
              <w:rPr>
                <w:rFonts w:cstheme="minorHAnsi"/>
                <w:sz w:val="20"/>
                <w:szCs w:val="20"/>
                <w:lang w:val="es-CO"/>
              </w:rPr>
              <w:br/>
            </w:r>
            <w:r w:rsidRPr="008050B5">
              <w:rPr>
                <w:rFonts w:cstheme="minorHAnsi"/>
                <w:sz w:val="20"/>
                <w:szCs w:val="20"/>
                <w:lang w:val="es-CO"/>
              </w:rPr>
              <w:br/>
            </w:r>
            <w:r w:rsidRPr="008050B5">
              <w:rPr>
                <w:rFonts w:cstheme="minorHAnsi"/>
                <w:b/>
                <w:bCs/>
                <w:sz w:val="20"/>
                <w:szCs w:val="20"/>
                <w:lang w:val="es-CO"/>
              </w:rPr>
              <w:t>Si mejora:</w:t>
            </w:r>
            <w:r w:rsidRPr="008050B5">
              <w:rPr>
                <w:rFonts w:cstheme="minorHAnsi"/>
                <w:sz w:val="20"/>
                <w:szCs w:val="20"/>
                <w:lang w:val="es-CO"/>
              </w:rPr>
              <w:br/>
              <w:t>• Continuar tratamiento</w:t>
            </w:r>
            <w:r w:rsidRPr="008050B5">
              <w:rPr>
                <w:rFonts w:cstheme="minorHAnsi"/>
                <w:sz w:val="20"/>
                <w:szCs w:val="20"/>
                <w:lang w:val="es-CO"/>
              </w:rPr>
              <w:br/>
              <w:t>• Observación 12-24h</w:t>
            </w:r>
            <w:r w:rsidRPr="008050B5">
              <w:rPr>
                <w:rFonts w:cstheme="minorHAnsi"/>
                <w:sz w:val="20"/>
                <w:szCs w:val="20"/>
                <w:lang w:val="es-CO"/>
              </w:rPr>
              <w:br/>
            </w:r>
            <w:r w:rsidRPr="008050B5">
              <w:rPr>
                <w:rFonts w:cstheme="minorHAnsi"/>
                <w:sz w:val="20"/>
                <w:szCs w:val="20"/>
                <w:lang w:val="es-CO"/>
              </w:rPr>
              <w:br/>
            </w:r>
            <w:r w:rsidRPr="008050B5">
              <w:rPr>
                <w:rFonts w:cstheme="minorHAnsi"/>
                <w:b/>
                <w:bCs/>
                <w:sz w:val="20"/>
                <w:szCs w:val="20"/>
                <w:lang w:val="es-CO"/>
              </w:rPr>
              <w:t>Si empeora:</w:t>
            </w:r>
            <w:r w:rsidRPr="008050B5">
              <w:rPr>
                <w:rFonts w:cstheme="minorHAnsi"/>
                <w:sz w:val="20"/>
                <w:szCs w:val="20"/>
                <w:lang w:val="es-CO"/>
              </w:rPr>
              <w:br/>
              <w:t>• UCI</w:t>
            </w:r>
          </w:p>
        </w:tc>
      </w:tr>
      <w:tr w:rsidR="007D278C" w:rsidRPr="00A42BE1" w14:paraId="5DFF5ABA" w14:textId="77777777" w:rsidTr="00AE03CE">
        <w:tc>
          <w:tcPr>
            <w:tcW w:w="1405" w:type="dxa"/>
            <w:hideMark/>
          </w:tcPr>
          <w:p w14:paraId="21D7FC2F" w14:textId="77777777" w:rsidR="007D278C" w:rsidRPr="008050B5" w:rsidRDefault="007D278C" w:rsidP="00A42BE1">
            <w:pPr>
              <w:pStyle w:val="Sinespaciado"/>
              <w:jc w:val="center"/>
              <w:rPr>
                <w:rFonts w:cstheme="minorHAnsi"/>
                <w:sz w:val="20"/>
                <w:szCs w:val="20"/>
                <w:lang w:val="es-CO"/>
              </w:rPr>
            </w:pPr>
            <w:r w:rsidRPr="008050B5">
              <w:rPr>
                <w:rFonts w:cstheme="minorHAnsi"/>
                <w:b/>
                <w:bCs/>
                <w:sz w:val="20"/>
                <w:szCs w:val="20"/>
                <w:lang w:val="es-CO"/>
              </w:rPr>
              <w:lastRenderedPageBreak/>
              <w:t>CRISIS VITAL (Amenaza de vida)</w:t>
            </w:r>
          </w:p>
        </w:tc>
        <w:tc>
          <w:tcPr>
            <w:tcW w:w="3840" w:type="dxa"/>
            <w:hideMark/>
          </w:tcPr>
          <w:p w14:paraId="70305AB2" w14:textId="36E5187A" w:rsidR="007D278C" w:rsidRPr="008050B5" w:rsidRDefault="007D278C" w:rsidP="00A42BE1">
            <w:pPr>
              <w:pStyle w:val="Sinespaciado"/>
              <w:jc w:val="left"/>
              <w:rPr>
                <w:rFonts w:cstheme="minorHAnsi"/>
                <w:sz w:val="20"/>
                <w:szCs w:val="20"/>
                <w:lang w:val="es-CO"/>
              </w:rPr>
            </w:pPr>
            <w:r w:rsidRPr="008050B5">
              <w:rPr>
                <w:rFonts w:ascii="Segoe UI Emoji" w:hAnsi="Segoe UI Emoji" w:cs="Segoe UI Emoji"/>
                <w:b/>
                <w:bCs/>
                <w:sz w:val="20"/>
                <w:szCs w:val="20"/>
                <w:lang w:val="es-CO"/>
              </w:rPr>
              <w:t>🚨</w:t>
            </w:r>
            <w:r w:rsidRPr="008050B5">
              <w:rPr>
                <w:rFonts w:cstheme="minorHAnsi"/>
                <w:b/>
                <w:bCs/>
                <w:sz w:val="20"/>
                <w:szCs w:val="20"/>
                <w:lang w:val="es-CO"/>
              </w:rPr>
              <w:t xml:space="preserve"> CÓDIGO DE EMERGENCIA</w:t>
            </w:r>
            <w:r w:rsidRPr="008050B5">
              <w:rPr>
                <w:rFonts w:cstheme="minorHAnsi"/>
                <w:sz w:val="20"/>
                <w:szCs w:val="20"/>
                <w:lang w:val="es-CO"/>
              </w:rPr>
              <w:br/>
            </w:r>
            <w:r w:rsidRPr="008050B5">
              <w:rPr>
                <w:rFonts w:cstheme="minorHAnsi"/>
                <w:b/>
                <w:bCs/>
                <w:sz w:val="20"/>
                <w:szCs w:val="20"/>
                <w:lang w:val="es-CO"/>
              </w:rPr>
              <w:t>1. Oxígeno alto flujo:</w:t>
            </w:r>
            <w:r w:rsidRPr="008050B5">
              <w:rPr>
                <w:rFonts w:cstheme="minorHAnsi"/>
                <w:sz w:val="20"/>
                <w:szCs w:val="20"/>
                <w:lang w:val="es-CO"/>
              </w:rPr>
              <w:br/>
              <w:t>• Mascarilla reservorio 15 L/min</w:t>
            </w:r>
            <w:r w:rsidRPr="008050B5">
              <w:rPr>
                <w:rFonts w:cstheme="minorHAnsi"/>
                <w:sz w:val="20"/>
                <w:szCs w:val="20"/>
                <w:lang w:val="es-CO"/>
              </w:rPr>
              <w:br/>
            </w:r>
            <w:r w:rsidRPr="008050B5">
              <w:rPr>
                <w:rFonts w:cstheme="minorHAnsi"/>
                <w:b/>
                <w:bCs/>
                <w:sz w:val="20"/>
                <w:szCs w:val="20"/>
                <w:lang w:val="es-CO"/>
              </w:rPr>
              <w:t>2. Broncodilatador continuo:</w:t>
            </w:r>
            <w:r w:rsidRPr="008050B5">
              <w:rPr>
                <w:rFonts w:cstheme="minorHAnsi"/>
                <w:sz w:val="20"/>
                <w:szCs w:val="20"/>
                <w:lang w:val="es-CO"/>
              </w:rPr>
              <w:br/>
              <w:t>• Salbutamol nebulizado continuo + Ipratropio nebulizado</w:t>
            </w:r>
            <w:r w:rsidRPr="008050B5">
              <w:rPr>
                <w:rFonts w:cstheme="minorHAnsi"/>
                <w:sz w:val="20"/>
                <w:szCs w:val="20"/>
                <w:lang w:val="es-CO"/>
              </w:rPr>
              <w:br/>
            </w:r>
            <w:r w:rsidRPr="008050B5">
              <w:rPr>
                <w:rFonts w:cstheme="minorHAnsi"/>
                <w:b/>
                <w:bCs/>
                <w:sz w:val="20"/>
                <w:szCs w:val="20"/>
                <w:lang w:val="es-CO"/>
              </w:rPr>
              <w:t>3. Corticoides IV:</w:t>
            </w:r>
            <w:r w:rsidRPr="008050B5">
              <w:rPr>
                <w:rFonts w:cstheme="minorHAnsi"/>
                <w:sz w:val="20"/>
                <w:szCs w:val="20"/>
                <w:lang w:val="es-CO"/>
              </w:rPr>
              <w:br/>
              <w:t xml:space="preserve"> • Hidrocortisona 200mg IV ahora y luego c/4-6h</w:t>
            </w:r>
            <w:r w:rsidRPr="008050B5">
              <w:rPr>
                <w:rFonts w:cstheme="minorHAnsi"/>
                <w:sz w:val="20"/>
                <w:szCs w:val="20"/>
                <w:lang w:val="es-CO"/>
              </w:rPr>
              <w:br/>
            </w:r>
            <w:r w:rsidRPr="008050B5">
              <w:rPr>
                <w:rFonts w:cstheme="minorHAnsi"/>
                <w:b/>
                <w:bCs/>
                <w:sz w:val="20"/>
                <w:szCs w:val="20"/>
                <w:lang w:val="es-CO"/>
              </w:rPr>
              <w:t>4. Sulfato de Magnesio:</w:t>
            </w:r>
            <w:r w:rsidRPr="008050B5">
              <w:rPr>
                <w:rFonts w:cstheme="minorHAnsi"/>
                <w:sz w:val="20"/>
                <w:szCs w:val="20"/>
                <w:lang w:val="es-CO"/>
              </w:rPr>
              <w:br/>
              <w:t>• 2g IV en 20 min</w:t>
            </w:r>
            <w:r w:rsidRPr="008050B5">
              <w:rPr>
                <w:rFonts w:cstheme="minorHAnsi"/>
                <w:sz w:val="20"/>
                <w:szCs w:val="20"/>
                <w:lang w:val="es-CO"/>
              </w:rPr>
              <w:br/>
            </w:r>
            <w:r w:rsidRPr="008050B5">
              <w:rPr>
                <w:rFonts w:cstheme="minorHAnsi"/>
                <w:b/>
                <w:bCs/>
                <w:sz w:val="20"/>
                <w:szCs w:val="20"/>
                <w:lang w:val="es-CO"/>
              </w:rPr>
              <w:t>5. Considerar:</w:t>
            </w:r>
            <w:r w:rsidRPr="008050B5">
              <w:rPr>
                <w:rFonts w:cstheme="minorHAnsi"/>
                <w:sz w:val="20"/>
                <w:szCs w:val="20"/>
                <w:lang w:val="es-CO"/>
              </w:rPr>
              <w:br/>
              <w:t>• Epinefrina IM (1:1000) 0.3-0.5mg</w:t>
            </w:r>
            <w:r w:rsidRPr="008050B5">
              <w:rPr>
                <w:rFonts w:cstheme="minorHAnsi"/>
                <w:sz w:val="20"/>
                <w:szCs w:val="20"/>
                <w:lang w:val="es-CO"/>
              </w:rPr>
              <w:br/>
              <w:t>• Intubación + VM si refractario</w:t>
            </w:r>
            <w:r w:rsidRPr="008050B5">
              <w:rPr>
                <w:rFonts w:cstheme="minorHAnsi"/>
                <w:sz w:val="20"/>
                <w:szCs w:val="20"/>
                <w:lang w:val="es-CO"/>
              </w:rPr>
              <w:br/>
              <w:t>• Cesárea emergencia si compromiso fetal</w:t>
            </w:r>
          </w:p>
        </w:tc>
        <w:tc>
          <w:tcPr>
            <w:tcW w:w="1985" w:type="dxa"/>
            <w:hideMark/>
          </w:tcPr>
          <w:p w14:paraId="0A145162" w14:textId="7FD8A2B1" w:rsidR="007D278C" w:rsidRPr="008050B5" w:rsidRDefault="007D278C" w:rsidP="00A42BE1">
            <w:pPr>
              <w:pStyle w:val="Sinespaciado"/>
              <w:jc w:val="left"/>
              <w:rPr>
                <w:rFonts w:cstheme="minorHAnsi"/>
                <w:sz w:val="20"/>
                <w:szCs w:val="20"/>
                <w:lang w:val="es-CO"/>
              </w:rPr>
            </w:pPr>
            <w:r w:rsidRPr="008050B5">
              <w:rPr>
                <w:rFonts w:cstheme="minorHAnsi"/>
                <w:sz w:val="20"/>
                <w:szCs w:val="20"/>
                <w:lang w:val="es-CO"/>
              </w:rPr>
              <w:t>• </w:t>
            </w:r>
            <w:r w:rsidRPr="008050B5">
              <w:rPr>
                <w:rFonts w:cstheme="minorHAnsi"/>
                <w:b/>
                <w:bCs/>
                <w:sz w:val="20"/>
                <w:szCs w:val="20"/>
                <w:lang w:val="es-CO"/>
              </w:rPr>
              <w:t>UCI MATERNA INMEDIATA</w:t>
            </w:r>
            <w:r w:rsidRPr="008050B5">
              <w:rPr>
                <w:rFonts w:cstheme="minorHAnsi"/>
                <w:sz w:val="20"/>
                <w:szCs w:val="20"/>
                <w:lang w:val="es-CO"/>
              </w:rPr>
              <w:br/>
              <w:t xml:space="preserve">• </w:t>
            </w:r>
            <w:proofErr w:type="spellStart"/>
            <w:r w:rsidRPr="008050B5">
              <w:rPr>
                <w:rFonts w:cstheme="minorHAnsi"/>
                <w:sz w:val="20"/>
                <w:szCs w:val="20"/>
                <w:lang w:val="es-CO"/>
              </w:rPr>
              <w:t>SatO</w:t>
            </w:r>
            <w:proofErr w:type="spellEnd"/>
            <w:r w:rsidRPr="008050B5">
              <w:rPr>
                <w:rFonts w:cstheme="minorHAnsi"/>
                <w:sz w:val="20"/>
                <w:szCs w:val="20"/>
                <w:lang w:val="es-CO"/>
              </w:rPr>
              <w:t>₂ continua</w:t>
            </w:r>
            <w:r w:rsidRPr="008050B5">
              <w:rPr>
                <w:rFonts w:cstheme="minorHAnsi"/>
                <w:sz w:val="20"/>
                <w:szCs w:val="20"/>
                <w:lang w:val="es-CO"/>
              </w:rPr>
              <w:br/>
              <w:t>• Monitoreo invasivo</w:t>
            </w:r>
            <w:r w:rsidRPr="008050B5">
              <w:rPr>
                <w:rFonts w:cstheme="minorHAnsi"/>
                <w:sz w:val="20"/>
                <w:szCs w:val="20"/>
                <w:lang w:val="es-CO"/>
              </w:rPr>
              <w:br/>
              <w:t>• Gasometrías seriadas</w:t>
            </w:r>
            <w:r w:rsidRPr="008050B5">
              <w:rPr>
                <w:rFonts w:cstheme="minorHAnsi"/>
                <w:sz w:val="20"/>
                <w:szCs w:val="20"/>
                <w:lang w:val="es-CO"/>
              </w:rPr>
              <w:br/>
              <w:t>• Preparar IOT</w:t>
            </w:r>
            <w:r w:rsidRPr="008050B5">
              <w:rPr>
                <w:rFonts w:cstheme="minorHAnsi"/>
                <w:sz w:val="20"/>
                <w:szCs w:val="20"/>
                <w:lang w:val="es-CO"/>
              </w:rPr>
              <w:br/>
              <w:t>• Equipo multidisciplinar:</w:t>
            </w:r>
            <w:r w:rsidRPr="008050B5">
              <w:rPr>
                <w:rFonts w:cstheme="minorHAnsi"/>
                <w:sz w:val="20"/>
                <w:szCs w:val="20"/>
                <w:lang w:val="es-CO"/>
              </w:rPr>
              <w:br/>
              <w:t>  - Neumología</w:t>
            </w:r>
            <w:r w:rsidRPr="008050B5">
              <w:rPr>
                <w:rFonts w:cstheme="minorHAnsi"/>
                <w:sz w:val="20"/>
                <w:szCs w:val="20"/>
                <w:lang w:val="es-CO"/>
              </w:rPr>
              <w:br/>
              <w:t>  - Obstetricia</w:t>
            </w:r>
            <w:r w:rsidRPr="008050B5">
              <w:rPr>
                <w:rFonts w:cstheme="minorHAnsi"/>
                <w:sz w:val="20"/>
                <w:szCs w:val="20"/>
                <w:lang w:val="es-CO"/>
              </w:rPr>
              <w:br/>
              <w:t>  - UCI</w:t>
            </w:r>
            <w:r w:rsidRPr="008050B5">
              <w:rPr>
                <w:rFonts w:cstheme="minorHAnsi"/>
                <w:sz w:val="20"/>
                <w:szCs w:val="20"/>
                <w:lang w:val="es-CO"/>
              </w:rPr>
              <w:br/>
              <w:t>  - Neonatología</w:t>
            </w:r>
          </w:p>
        </w:tc>
        <w:tc>
          <w:tcPr>
            <w:tcW w:w="2976" w:type="dxa"/>
            <w:hideMark/>
          </w:tcPr>
          <w:p w14:paraId="4882D3AC" w14:textId="5B90FF7A" w:rsidR="007D278C" w:rsidRPr="008050B5" w:rsidRDefault="007D278C" w:rsidP="00A42BE1">
            <w:pPr>
              <w:pStyle w:val="Sinespaciado"/>
              <w:jc w:val="left"/>
              <w:rPr>
                <w:rFonts w:cstheme="minorHAnsi"/>
                <w:sz w:val="20"/>
                <w:szCs w:val="20"/>
                <w:lang w:val="es-CO"/>
              </w:rPr>
            </w:pPr>
            <w:r w:rsidRPr="008050B5">
              <w:rPr>
                <w:rFonts w:cstheme="minorHAnsi"/>
                <w:b/>
                <w:bCs/>
                <w:sz w:val="20"/>
                <w:szCs w:val="20"/>
                <w:lang w:val="es-CO"/>
              </w:rPr>
              <w:t>OBJETIVOS:</w:t>
            </w:r>
            <w:r w:rsidRPr="008050B5">
              <w:rPr>
                <w:rFonts w:cstheme="minorHAnsi"/>
                <w:sz w:val="20"/>
                <w:szCs w:val="20"/>
                <w:lang w:val="es-CO"/>
              </w:rPr>
              <w:br/>
              <w:t xml:space="preserve">• </w:t>
            </w:r>
            <w:proofErr w:type="spellStart"/>
            <w:r w:rsidRPr="008050B5">
              <w:rPr>
                <w:rFonts w:cstheme="minorHAnsi"/>
                <w:sz w:val="20"/>
                <w:szCs w:val="20"/>
                <w:lang w:val="es-CO"/>
              </w:rPr>
              <w:t>SatO</w:t>
            </w:r>
            <w:proofErr w:type="spellEnd"/>
            <w:r w:rsidRPr="008050B5">
              <w:rPr>
                <w:rFonts w:cstheme="minorHAnsi"/>
                <w:sz w:val="20"/>
                <w:szCs w:val="20"/>
                <w:lang w:val="es-CO"/>
              </w:rPr>
              <w:t>₂ &gt; 92%</w:t>
            </w:r>
            <w:r w:rsidRPr="008050B5">
              <w:rPr>
                <w:rFonts w:cstheme="minorHAnsi"/>
                <w:sz w:val="20"/>
                <w:szCs w:val="20"/>
                <w:lang w:val="es-CO"/>
              </w:rPr>
              <w:br/>
              <w:t>• FC &lt; 120 lpm</w:t>
            </w:r>
            <w:r w:rsidRPr="008050B5">
              <w:rPr>
                <w:rFonts w:cstheme="minorHAnsi"/>
                <w:sz w:val="20"/>
                <w:szCs w:val="20"/>
                <w:lang w:val="es-CO"/>
              </w:rPr>
              <w:br/>
              <w:t>• FR &lt; 30 rpm</w:t>
            </w:r>
            <w:r w:rsidRPr="008050B5">
              <w:rPr>
                <w:rFonts w:cstheme="minorHAnsi"/>
                <w:sz w:val="20"/>
                <w:szCs w:val="20"/>
                <w:lang w:val="es-CO"/>
              </w:rPr>
              <w:br/>
              <w:t>• Bienestar fetal</w:t>
            </w:r>
            <w:r w:rsidRPr="008050B5">
              <w:rPr>
                <w:rFonts w:cstheme="minorHAnsi"/>
                <w:sz w:val="20"/>
                <w:szCs w:val="20"/>
                <w:lang w:val="es-CO"/>
              </w:rPr>
              <w:br/>
            </w:r>
            <w:r w:rsidRPr="008050B5">
              <w:rPr>
                <w:rFonts w:cstheme="minorHAnsi"/>
                <w:sz w:val="20"/>
                <w:szCs w:val="20"/>
                <w:lang w:val="es-CO"/>
              </w:rPr>
              <w:br/>
            </w:r>
            <w:r w:rsidRPr="008050B5">
              <w:rPr>
                <w:rFonts w:cstheme="minorHAnsi"/>
                <w:b/>
                <w:bCs/>
                <w:sz w:val="20"/>
                <w:szCs w:val="20"/>
                <w:lang w:val="es-CO"/>
              </w:rPr>
              <w:t>SI NO MEJORA:</w:t>
            </w:r>
            <w:r w:rsidRPr="008050B5">
              <w:rPr>
                <w:rFonts w:cstheme="minorHAnsi"/>
                <w:sz w:val="20"/>
                <w:szCs w:val="20"/>
                <w:lang w:val="es-CO"/>
              </w:rPr>
              <w:br/>
              <w:t>• Valorar V</w:t>
            </w:r>
            <w:r w:rsidR="00AE03CE" w:rsidRPr="008050B5">
              <w:rPr>
                <w:rFonts w:cstheme="minorHAnsi"/>
                <w:sz w:val="20"/>
                <w:szCs w:val="20"/>
                <w:lang w:val="es-CO"/>
              </w:rPr>
              <w:t>entilación Mecánica</w:t>
            </w:r>
            <w:r w:rsidRPr="008050B5">
              <w:rPr>
                <w:rFonts w:cstheme="minorHAnsi"/>
                <w:sz w:val="20"/>
                <w:szCs w:val="20"/>
                <w:lang w:val="es-CO"/>
              </w:rPr>
              <w:br/>
              <w:t>• Considerar parto emergente si:</w:t>
            </w:r>
            <w:r w:rsidRPr="008050B5">
              <w:rPr>
                <w:rFonts w:cstheme="minorHAnsi"/>
                <w:sz w:val="20"/>
                <w:szCs w:val="20"/>
                <w:lang w:val="es-CO"/>
              </w:rPr>
              <w:br/>
              <w:t>  - Edad gestacional viable</w:t>
            </w:r>
            <w:r w:rsidRPr="008050B5">
              <w:rPr>
                <w:rFonts w:cstheme="minorHAnsi"/>
                <w:sz w:val="20"/>
                <w:szCs w:val="20"/>
                <w:lang w:val="es-CO"/>
              </w:rPr>
              <w:br/>
              <w:t>  - Compromiso fetal severo</w:t>
            </w:r>
            <w:r w:rsidRPr="008050B5">
              <w:rPr>
                <w:rFonts w:cstheme="minorHAnsi"/>
                <w:sz w:val="20"/>
                <w:szCs w:val="20"/>
                <w:lang w:val="es-CO"/>
              </w:rPr>
              <w:br/>
              <w:t>  - Refractariedad</w:t>
            </w:r>
          </w:p>
        </w:tc>
      </w:tr>
    </w:tbl>
    <w:p w14:paraId="64DAAB9D" w14:textId="3299E5D2" w:rsidR="005C2876" w:rsidRDefault="00A42BE1" w:rsidP="005C2876">
      <w:pPr>
        <w:pStyle w:val="Sinespaciado"/>
        <w:spacing w:line="276" w:lineRule="auto"/>
      </w:pPr>
      <w:r>
        <w:rPr>
          <w:noProof/>
        </w:rPr>
        <mc:AlternateContent>
          <mc:Choice Requires="wps">
            <w:drawing>
              <wp:anchor distT="0" distB="0" distL="114300" distR="114300" simplePos="0" relativeHeight="251659264" behindDoc="0" locked="0" layoutInCell="1" allowOverlap="1" wp14:anchorId="55126EF9" wp14:editId="62EDF707">
                <wp:simplePos x="0" y="0"/>
                <wp:positionH relativeFrom="column">
                  <wp:posOffset>-356235</wp:posOffset>
                </wp:positionH>
                <wp:positionV relativeFrom="paragraph">
                  <wp:posOffset>259715</wp:posOffset>
                </wp:positionV>
                <wp:extent cx="6644640" cy="800100"/>
                <wp:effectExtent l="0" t="0" r="22860" b="19050"/>
                <wp:wrapNone/>
                <wp:docPr id="8" name="Cuadro de texto 8"/>
                <wp:cNvGraphicFramePr/>
                <a:graphic xmlns:a="http://schemas.openxmlformats.org/drawingml/2006/main">
                  <a:graphicData uri="http://schemas.microsoft.com/office/word/2010/wordprocessingShape">
                    <wps:wsp>
                      <wps:cNvSpPr txBox="1"/>
                      <wps:spPr>
                        <a:xfrm>
                          <a:off x="0" y="0"/>
                          <a:ext cx="6644640" cy="800100"/>
                        </a:xfrm>
                        <a:prstGeom prst="rect">
                          <a:avLst/>
                        </a:prstGeom>
                        <a:solidFill>
                          <a:schemeClr val="accent6">
                            <a:lumMod val="60000"/>
                            <a:lumOff val="40000"/>
                          </a:schemeClr>
                        </a:solidFill>
                        <a:ln w="12700">
                          <a:solidFill>
                            <a:schemeClr val="accent6">
                              <a:lumMod val="75000"/>
                            </a:schemeClr>
                          </a:solidFill>
                        </a:ln>
                      </wps:spPr>
                      <wps:txbx>
                        <w:txbxContent>
                          <w:p w14:paraId="1C83BCEC" w14:textId="77777777" w:rsidR="00A42BE1" w:rsidRDefault="00A42BE1" w:rsidP="008050B5">
                            <w:pPr>
                              <w:pStyle w:val="Sinespaciado"/>
                              <w:shd w:val="clear" w:color="auto" w:fill="A8D08D" w:themeFill="accent6" w:themeFillTint="99"/>
                            </w:pPr>
                            <w:r w:rsidRPr="0000590C">
                              <w:t>La hospitalización estará indicada ante una mala respuesta inicial al tratamiento, saturación de oxígeno persistentemente menor al 92 % o, en el caso de la población materno-perinatal, ante cualquier signo de compromiso fetal. La reevaluación clínica frecuente es fundamental para ajustar la intensidad del tratamiento y definir oportunamente el nivel de atención requerido</w:t>
                            </w:r>
                            <w:r>
                              <w:t>.</w:t>
                            </w:r>
                          </w:p>
                          <w:p w14:paraId="04F369CD" w14:textId="77777777" w:rsidR="00A42BE1" w:rsidRDefault="00A42BE1" w:rsidP="008050B5">
                            <w:pPr>
                              <w:shd w:val="clear" w:color="auto" w:fill="A8D08D" w:themeFill="accent6" w:themeFillTint="99"/>
                              <w:rPr>
                                <w:b/>
                                <w:bCs/>
                                <w:lang w:val="es-CO"/>
                              </w:rPr>
                            </w:pPr>
                          </w:p>
                          <w:p w14:paraId="66CE9A32" w14:textId="77777777" w:rsidR="00A42BE1" w:rsidRPr="00A42BE1" w:rsidRDefault="00A42BE1" w:rsidP="008050B5">
                            <w:pPr>
                              <w:shd w:val="clear" w:color="auto" w:fill="A8D08D" w:themeFill="accent6" w:themeFillTint="99"/>
                              <w:rPr>
                                <w:lang w:val="es-C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5126EF9" id="_x0000_t202" coordsize="21600,21600" o:spt="202" path="m,l,21600r21600,l21600,xe">
                <v:stroke joinstyle="miter"/>
                <v:path gradientshapeok="t" o:connecttype="rect"/>
              </v:shapetype>
              <v:shape id="Cuadro de texto 8" o:spid="_x0000_s1026" type="#_x0000_t202" style="position:absolute;left:0;text-align:left;margin-left:-28.05pt;margin-top:20.45pt;width:523.2pt;height:6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" fillcolor="#a8d08d [1945]" strokecolor="#538135 [2409]" strokeweight="1pt">
                <v:textbox>
                  <w:txbxContent>
                    <w:p w14:paraId="1C83BCEC" w14:textId="77777777" w:rsidR="00A42BE1" w:rsidRDefault="00A42BE1" w:rsidP="008050B5">
                      <w:pPr>
                        <w:pStyle w:val="Sinespaciado"/>
                        <w:shd w:val="clear" w:color="auto" w:fill="A8D08D" w:themeFill="accent6" w:themeFillTint="99"/>
                      </w:pPr>
                      <w:r w:rsidRPr="0000590C">
                        <w:t>La hospitalización estará indicada ante una mala respuesta inicial al tratamiento, saturación de oxígeno persistentemente menor al 92 % o, en el caso de la población materno-perinatal, ante cualquier signo de compromiso fetal. La reevaluación clínica frecuente es fundamental para ajustar la intensidad del tratamiento y definir oportunamente el nivel de atención requerido</w:t>
                      </w:r>
                      <w:r>
                        <w:t>.</w:t>
                      </w:r>
                    </w:p>
                    <w:p w14:paraId="04F369CD" w14:textId="77777777" w:rsidR="00A42BE1" w:rsidRDefault="00A42BE1" w:rsidP="008050B5">
                      <w:pPr>
                        <w:shd w:val="clear" w:color="auto" w:fill="A8D08D" w:themeFill="accent6" w:themeFillTint="99"/>
                        <w:rPr>
                          <w:b/>
                          <w:bCs/>
                          <w:lang w:val="es-CO"/>
                        </w:rPr>
                      </w:pPr>
                    </w:p>
                    <w:p w14:paraId="66CE9A32" w14:textId="77777777" w:rsidR="00A42BE1" w:rsidRPr="00A42BE1" w:rsidRDefault="00A42BE1" w:rsidP="008050B5">
                      <w:pPr>
                        <w:shd w:val="clear" w:color="auto" w:fill="A8D08D" w:themeFill="accent6" w:themeFillTint="99"/>
                        <w:rPr>
                          <w:lang w:val="es-CO"/>
                        </w:rPr>
                      </w:pPr>
                    </w:p>
                  </w:txbxContent>
                </v:textbox>
              </v:shape>
            </w:pict>
          </mc:Fallback>
        </mc:AlternateContent>
      </w:r>
    </w:p>
    <w:p w14:paraId="5258E295" w14:textId="77777777" w:rsidR="00A13751" w:rsidRDefault="00A13751" w:rsidP="00A13751">
      <w:pPr>
        <w:rPr>
          <w:b/>
          <w:bCs/>
          <w:lang w:val="es-CO"/>
        </w:rPr>
      </w:pPr>
    </w:p>
    <w:p w14:paraId="17334546" w14:textId="77777777" w:rsidR="00A13751" w:rsidRDefault="00A13751" w:rsidP="00A13751">
      <w:pPr>
        <w:rPr>
          <w:b/>
          <w:bCs/>
          <w:lang w:val="es-CO"/>
        </w:rPr>
      </w:pPr>
    </w:p>
    <w:p w14:paraId="70E287F5" w14:textId="77777777" w:rsidR="00A13751" w:rsidRDefault="00A13751" w:rsidP="00A13751">
      <w:pPr>
        <w:rPr>
          <w:b/>
          <w:bCs/>
          <w:lang w:val="es-CO"/>
        </w:rPr>
      </w:pPr>
    </w:p>
    <w:p w14:paraId="70DCC805" w14:textId="77777777" w:rsidR="008050B5" w:rsidRDefault="008050B5" w:rsidP="00A13751">
      <w:pPr>
        <w:rPr>
          <w:b/>
          <w:bCs/>
          <w:lang w:val="es-CO"/>
        </w:rPr>
      </w:pPr>
    </w:p>
    <w:p w14:paraId="4B0163C4" w14:textId="431DFF6D" w:rsidR="00A13751" w:rsidRDefault="00DE5E53" w:rsidP="00A13751">
      <w:pPr>
        <w:rPr>
          <w:b/>
          <w:bCs/>
          <w:lang w:val="es-CO"/>
        </w:rPr>
      </w:pPr>
      <w:r>
        <w:rPr>
          <w:b/>
          <w:bCs/>
          <w:lang w:val="es-CO"/>
        </w:rPr>
        <w:t>5.5 Consideraciones especiales de población gestante</w:t>
      </w:r>
    </w:p>
    <w:p w14:paraId="7092B1BD" w14:textId="44781688" w:rsidR="008454C6" w:rsidRPr="00E24FCE" w:rsidRDefault="008454C6" w:rsidP="008454C6">
      <w:pPr>
        <w:pStyle w:val="Sinespaciado"/>
        <w:spacing w:line="276" w:lineRule="auto"/>
        <w:rPr>
          <w:rFonts w:cstheme="minorHAnsi"/>
          <w:b/>
          <w:bCs/>
          <w:lang w:val="es-CO"/>
        </w:rPr>
      </w:pPr>
      <w:r w:rsidRPr="00E24FCE">
        <w:rPr>
          <w:rFonts w:cstheme="minorHAnsi"/>
          <w:b/>
          <w:bCs/>
          <w:lang w:val="es-CO"/>
        </w:rPr>
        <w:t>Medicamentos seguros en embarazo</w:t>
      </w:r>
    </w:p>
    <w:p w14:paraId="46B98916" w14:textId="77777777" w:rsidR="008454C6" w:rsidRPr="00E24FCE" w:rsidRDefault="008454C6" w:rsidP="008454C6">
      <w:pPr>
        <w:pStyle w:val="Sinespaciado"/>
        <w:numPr>
          <w:ilvl w:val="0"/>
          <w:numId w:val="41"/>
        </w:numPr>
        <w:spacing w:line="276" w:lineRule="auto"/>
        <w:rPr>
          <w:rFonts w:cstheme="minorHAnsi"/>
          <w:lang w:val="es-CO"/>
        </w:rPr>
      </w:pPr>
      <w:r w:rsidRPr="00E24FCE">
        <w:rPr>
          <w:rFonts w:cstheme="minorHAnsi"/>
          <w:b/>
          <w:bCs/>
          <w:lang w:val="es-CO"/>
        </w:rPr>
        <w:t>Salbutamol</w:t>
      </w:r>
      <w:r w:rsidRPr="00E24FCE">
        <w:rPr>
          <w:rFonts w:cstheme="minorHAnsi"/>
          <w:lang w:val="es-CO"/>
        </w:rPr>
        <w:t> (categoría C - seguro)</w:t>
      </w:r>
    </w:p>
    <w:p w14:paraId="56CCDA59" w14:textId="77777777" w:rsidR="008454C6" w:rsidRPr="00E24FCE" w:rsidRDefault="008454C6" w:rsidP="008454C6">
      <w:pPr>
        <w:pStyle w:val="Sinespaciado"/>
        <w:numPr>
          <w:ilvl w:val="0"/>
          <w:numId w:val="41"/>
        </w:numPr>
        <w:spacing w:line="276" w:lineRule="auto"/>
        <w:rPr>
          <w:rFonts w:cstheme="minorHAnsi"/>
          <w:lang w:val="es-CO"/>
        </w:rPr>
      </w:pPr>
      <w:proofErr w:type="spellStart"/>
      <w:r w:rsidRPr="00E24FCE">
        <w:rPr>
          <w:rFonts w:cstheme="minorHAnsi"/>
          <w:b/>
          <w:bCs/>
          <w:lang w:val="es-CO"/>
        </w:rPr>
        <w:t>Budesonida</w:t>
      </w:r>
      <w:proofErr w:type="spellEnd"/>
      <w:r w:rsidRPr="00E24FCE">
        <w:rPr>
          <w:rFonts w:cstheme="minorHAnsi"/>
          <w:lang w:val="es-CO"/>
        </w:rPr>
        <w:t> (categoría B - preferido)</w:t>
      </w:r>
    </w:p>
    <w:p w14:paraId="0BE15B82" w14:textId="77777777" w:rsidR="008454C6" w:rsidRPr="00E24FCE" w:rsidRDefault="008454C6" w:rsidP="008454C6">
      <w:pPr>
        <w:pStyle w:val="Sinespaciado"/>
        <w:numPr>
          <w:ilvl w:val="0"/>
          <w:numId w:val="41"/>
        </w:numPr>
        <w:spacing w:line="276" w:lineRule="auto"/>
        <w:rPr>
          <w:rFonts w:cstheme="minorHAnsi"/>
          <w:lang w:val="es-CO"/>
        </w:rPr>
      </w:pPr>
      <w:r w:rsidRPr="00E24FCE">
        <w:rPr>
          <w:rFonts w:cstheme="minorHAnsi"/>
          <w:b/>
          <w:bCs/>
          <w:lang w:val="es-CO"/>
        </w:rPr>
        <w:t>Ipratropio</w:t>
      </w:r>
      <w:r w:rsidRPr="00E24FCE">
        <w:rPr>
          <w:rFonts w:cstheme="minorHAnsi"/>
          <w:lang w:val="es-CO"/>
        </w:rPr>
        <w:t> (categoría B)</w:t>
      </w:r>
    </w:p>
    <w:p w14:paraId="5F802F2A" w14:textId="77777777" w:rsidR="008454C6" w:rsidRPr="00E24FCE" w:rsidRDefault="008454C6" w:rsidP="008454C6">
      <w:pPr>
        <w:pStyle w:val="Sinespaciado"/>
        <w:numPr>
          <w:ilvl w:val="0"/>
          <w:numId w:val="41"/>
        </w:numPr>
        <w:spacing w:line="276" w:lineRule="auto"/>
        <w:rPr>
          <w:rFonts w:cstheme="minorHAnsi"/>
          <w:lang w:val="es-CO"/>
        </w:rPr>
      </w:pPr>
      <w:r w:rsidRPr="00E24FCE">
        <w:rPr>
          <w:rFonts w:cstheme="minorHAnsi"/>
          <w:b/>
          <w:bCs/>
          <w:lang w:val="es-CO"/>
        </w:rPr>
        <w:t>Sulfato de Magnesio</w:t>
      </w:r>
      <w:r w:rsidRPr="00E24FCE">
        <w:rPr>
          <w:rFonts w:cstheme="minorHAnsi"/>
          <w:lang w:val="es-CO"/>
        </w:rPr>
        <w:t> (seguro)</w:t>
      </w:r>
    </w:p>
    <w:p w14:paraId="539E4D27" w14:textId="77777777" w:rsidR="008454C6" w:rsidRDefault="008454C6" w:rsidP="008454C6">
      <w:pPr>
        <w:pStyle w:val="Sinespaciado"/>
        <w:numPr>
          <w:ilvl w:val="0"/>
          <w:numId w:val="41"/>
        </w:numPr>
        <w:spacing w:line="276" w:lineRule="auto"/>
        <w:rPr>
          <w:rFonts w:cstheme="minorHAnsi"/>
          <w:lang w:val="es-CO"/>
        </w:rPr>
      </w:pPr>
      <w:r w:rsidRPr="00E24FCE">
        <w:rPr>
          <w:rFonts w:cstheme="minorHAnsi"/>
          <w:b/>
          <w:bCs/>
          <w:lang w:val="es-CO"/>
        </w:rPr>
        <w:t>Prednisona/Metilprednisolona</w:t>
      </w:r>
      <w:r w:rsidRPr="00E24FCE">
        <w:rPr>
          <w:rFonts w:cstheme="minorHAnsi"/>
          <w:lang w:val="es-CO"/>
        </w:rPr>
        <w:t> (bajo riesgo)</w:t>
      </w:r>
    </w:p>
    <w:p w14:paraId="4EA94BA7" w14:textId="77777777" w:rsidR="00D753DA" w:rsidRPr="00E24FCE" w:rsidRDefault="00D753DA" w:rsidP="00D753DA">
      <w:pPr>
        <w:pStyle w:val="Sinespaciado"/>
        <w:spacing w:line="276" w:lineRule="auto"/>
        <w:ind w:left="720"/>
        <w:rPr>
          <w:rFonts w:cstheme="minorHAnsi"/>
          <w:lang w:val="es-CO"/>
        </w:rPr>
      </w:pPr>
    </w:p>
    <w:p w14:paraId="0BC7BD1E" w14:textId="699EAF88" w:rsidR="00E24FCE" w:rsidRPr="00E24FCE" w:rsidRDefault="00E24FCE" w:rsidP="00E24FCE">
      <w:pPr>
        <w:pStyle w:val="Sinespaciado"/>
        <w:spacing w:line="276" w:lineRule="auto"/>
        <w:ind w:left="360"/>
        <w:rPr>
          <w:rFonts w:cstheme="minorHAnsi"/>
          <w:lang w:val="es-CO"/>
        </w:rPr>
      </w:pPr>
      <w:r w:rsidRPr="00E24FCE">
        <w:rPr>
          <w:rFonts w:cstheme="minorHAnsi"/>
          <w:b/>
          <w:bCs/>
          <w:lang w:val="es-CO"/>
        </w:rPr>
        <w:t>Acciones seguras en población gestante</w:t>
      </w:r>
    </w:p>
    <w:p w14:paraId="11D1796F" w14:textId="77777777" w:rsidR="00E24FCE" w:rsidRPr="00E24FCE" w:rsidRDefault="00E24FCE" w:rsidP="00E24FCE">
      <w:pPr>
        <w:pStyle w:val="Sinespaciado"/>
        <w:numPr>
          <w:ilvl w:val="0"/>
          <w:numId w:val="41"/>
        </w:numPr>
        <w:spacing w:line="276" w:lineRule="auto"/>
        <w:rPr>
          <w:rFonts w:cstheme="minorHAnsi"/>
          <w:lang w:val="es-CO"/>
        </w:rPr>
      </w:pPr>
      <w:r w:rsidRPr="00E24FCE">
        <w:rPr>
          <w:rFonts w:cstheme="minorHAnsi"/>
          <w:b/>
          <w:bCs/>
          <w:lang w:val="es-CO"/>
        </w:rPr>
        <w:t>Evitar hipoxia fetal:</w:t>
      </w:r>
      <w:r w:rsidRPr="00E24FCE">
        <w:rPr>
          <w:rFonts w:cstheme="minorHAnsi"/>
          <w:lang w:val="es-CO"/>
        </w:rPr>
        <w:t> </w:t>
      </w:r>
      <w:proofErr w:type="spellStart"/>
      <w:r w:rsidRPr="00E24FCE">
        <w:rPr>
          <w:rFonts w:cstheme="minorHAnsi"/>
          <w:lang w:val="es-CO"/>
        </w:rPr>
        <w:t>SatO</w:t>
      </w:r>
      <w:proofErr w:type="spellEnd"/>
      <w:r w:rsidRPr="00E24FCE">
        <w:rPr>
          <w:rFonts w:cstheme="minorHAnsi"/>
          <w:lang w:val="es-CO"/>
        </w:rPr>
        <w:t>₂ materna &gt; 95%</w:t>
      </w:r>
    </w:p>
    <w:p w14:paraId="2C2C61BB" w14:textId="77777777" w:rsidR="00E24FCE" w:rsidRPr="00E24FCE" w:rsidRDefault="00E24FCE" w:rsidP="00E24FCE">
      <w:pPr>
        <w:pStyle w:val="Sinespaciado"/>
        <w:numPr>
          <w:ilvl w:val="0"/>
          <w:numId w:val="41"/>
        </w:numPr>
        <w:spacing w:line="276" w:lineRule="auto"/>
        <w:rPr>
          <w:rFonts w:cstheme="minorHAnsi"/>
          <w:lang w:val="es-CO"/>
        </w:rPr>
      </w:pPr>
      <w:r w:rsidRPr="00E24FCE">
        <w:rPr>
          <w:rFonts w:cstheme="minorHAnsi"/>
          <w:b/>
          <w:bCs/>
          <w:lang w:val="es-CO"/>
        </w:rPr>
        <w:t>Hidratación adecuada:</w:t>
      </w:r>
      <w:r w:rsidRPr="00E24FCE">
        <w:rPr>
          <w:rFonts w:cstheme="minorHAnsi"/>
          <w:lang w:val="es-CO"/>
        </w:rPr>
        <w:t> Evitar sobrecarga</w:t>
      </w:r>
    </w:p>
    <w:p w14:paraId="57F2335F" w14:textId="77777777" w:rsidR="00E24FCE" w:rsidRPr="00E24FCE" w:rsidRDefault="00E24FCE" w:rsidP="00E24FCE">
      <w:pPr>
        <w:pStyle w:val="Sinespaciado"/>
        <w:numPr>
          <w:ilvl w:val="0"/>
          <w:numId w:val="41"/>
        </w:numPr>
        <w:spacing w:line="276" w:lineRule="auto"/>
        <w:rPr>
          <w:rFonts w:cstheme="minorHAnsi"/>
          <w:lang w:val="es-CO"/>
        </w:rPr>
      </w:pPr>
      <w:r w:rsidRPr="00E24FCE">
        <w:rPr>
          <w:rFonts w:cstheme="minorHAnsi"/>
          <w:b/>
          <w:bCs/>
          <w:lang w:val="es-CO"/>
        </w:rPr>
        <w:t>Corticoides:</w:t>
      </w:r>
      <w:r w:rsidRPr="00E24FCE">
        <w:rPr>
          <w:rFonts w:cstheme="minorHAnsi"/>
          <w:lang w:val="es-CO"/>
        </w:rPr>
        <w:t> Control glucémico estricto</w:t>
      </w:r>
    </w:p>
    <w:p w14:paraId="01A9B7A8" w14:textId="77777777" w:rsidR="00E24FCE" w:rsidRPr="00E24FCE" w:rsidRDefault="00E24FCE" w:rsidP="00E24FCE">
      <w:pPr>
        <w:pStyle w:val="Sinespaciado"/>
        <w:numPr>
          <w:ilvl w:val="0"/>
          <w:numId w:val="41"/>
        </w:numPr>
        <w:spacing w:line="276" w:lineRule="auto"/>
        <w:rPr>
          <w:rFonts w:cstheme="minorHAnsi"/>
          <w:lang w:val="es-CO"/>
        </w:rPr>
      </w:pPr>
      <w:r w:rsidRPr="00E24FCE">
        <w:rPr>
          <w:rFonts w:cstheme="minorHAnsi"/>
          <w:b/>
          <w:bCs/>
          <w:lang w:val="es-CO"/>
        </w:rPr>
        <w:t>Magnesio:</w:t>
      </w:r>
      <w:r w:rsidRPr="00E24FCE">
        <w:rPr>
          <w:rFonts w:cstheme="minorHAnsi"/>
          <w:lang w:val="es-CO"/>
        </w:rPr>
        <w:t> Monitorizar reflejos (toxicidad)</w:t>
      </w:r>
    </w:p>
    <w:p w14:paraId="66F749F9" w14:textId="77777777" w:rsidR="00E24FCE" w:rsidRDefault="00E24FCE" w:rsidP="00E24FCE">
      <w:pPr>
        <w:pStyle w:val="Sinespaciado"/>
        <w:numPr>
          <w:ilvl w:val="0"/>
          <w:numId w:val="41"/>
        </w:numPr>
        <w:spacing w:line="276" w:lineRule="auto"/>
        <w:rPr>
          <w:rFonts w:cstheme="minorHAnsi"/>
          <w:lang w:val="es-CO"/>
        </w:rPr>
      </w:pPr>
      <w:r w:rsidRPr="00E24FCE">
        <w:rPr>
          <w:rFonts w:cstheme="minorHAnsi"/>
          <w:b/>
          <w:bCs/>
          <w:lang w:val="es-CO"/>
        </w:rPr>
        <w:t>Posición:</w:t>
      </w:r>
      <w:r w:rsidRPr="00E24FCE">
        <w:rPr>
          <w:rFonts w:cstheme="minorHAnsi"/>
          <w:lang w:val="es-CO"/>
        </w:rPr>
        <w:t> Decúbito lateral izquierdo</w:t>
      </w:r>
    </w:p>
    <w:p w14:paraId="57CA8DEA" w14:textId="77777777" w:rsidR="008050B5" w:rsidRDefault="008050B5" w:rsidP="008050B5">
      <w:pPr>
        <w:pStyle w:val="Sinespaciado"/>
        <w:spacing w:line="276" w:lineRule="auto"/>
        <w:rPr>
          <w:rFonts w:cstheme="minorHAnsi"/>
          <w:lang w:val="es-CO"/>
        </w:rPr>
      </w:pPr>
    </w:p>
    <w:p w14:paraId="45B1F3A4" w14:textId="77777777" w:rsidR="008050B5" w:rsidRDefault="008050B5" w:rsidP="008050B5">
      <w:pPr>
        <w:pStyle w:val="Sinespaciado"/>
        <w:spacing w:line="276" w:lineRule="auto"/>
        <w:rPr>
          <w:rFonts w:cstheme="minorHAnsi"/>
          <w:lang w:val="es-CO"/>
        </w:rPr>
      </w:pPr>
    </w:p>
    <w:p w14:paraId="69281F64" w14:textId="77777777" w:rsidR="008050B5" w:rsidRDefault="008050B5" w:rsidP="008050B5">
      <w:pPr>
        <w:pStyle w:val="Sinespaciado"/>
        <w:spacing w:line="276" w:lineRule="auto"/>
        <w:rPr>
          <w:rFonts w:cstheme="minorHAnsi"/>
          <w:lang w:val="es-CO"/>
        </w:rPr>
      </w:pPr>
    </w:p>
    <w:p w14:paraId="67E9C62F" w14:textId="77777777" w:rsidR="008050B5" w:rsidRDefault="008050B5" w:rsidP="008050B5">
      <w:pPr>
        <w:pStyle w:val="Sinespaciado"/>
        <w:spacing w:line="276" w:lineRule="auto"/>
        <w:rPr>
          <w:rFonts w:cstheme="minorHAnsi"/>
          <w:lang w:val="es-CO"/>
        </w:rPr>
      </w:pPr>
    </w:p>
    <w:p w14:paraId="4F242D1F" w14:textId="59E503CB" w:rsidR="00C2342F" w:rsidRPr="007D4DEB" w:rsidRDefault="00D753DA" w:rsidP="00BC2B85">
      <w:pPr>
        <w:pStyle w:val="Ttulo1"/>
        <w:numPr>
          <w:ilvl w:val="0"/>
          <w:numId w:val="3"/>
        </w:numPr>
        <w:rPr>
          <w:sz w:val="28"/>
          <w:szCs w:val="36"/>
        </w:rPr>
      </w:pPr>
      <w:r>
        <w:rPr>
          <w:rFonts w:asciiTheme="minorHAnsi" w:hAnsiTheme="minorHAnsi" w:cstheme="minorHAnsi"/>
          <w:szCs w:val="24"/>
          <w:lang w:val="es-CO"/>
        </w:rPr>
        <w:lastRenderedPageBreak/>
        <w:t>R</w:t>
      </w:r>
      <w:r w:rsidR="009F1447" w:rsidRPr="007D4DEB">
        <w:rPr>
          <w:rFonts w:asciiTheme="minorHAnsi" w:hAnsiTheme="minorHAnsi" w:cstheme="minorHAnsi"/>
          <w:szCs w:val="24"/>
          <w:lang w:val="es-CO"/>
        </w:rPr>
        <w:t>ecomendaciones y d</w:t>
      </w:r>
      <w:r w:rsidR="00E52CB2" w:rsidRPr="007D4DEB">
        <w:rPr>
          <w:rFonts w:asciiTheme="minorHAnsi" w:hAnsiTheme="minorHAnsi" w:cstheme="minorHAnsi"/>
          <w:szCs w:val="24"/>
          <w:lang w:val="es-CO"/>
        </w:rPr>
        <w:t>ESCRIPCIÓN DE ACTIVIDADES</w:t>
      </w:r>
      <w:bookmarkEnd w:id="8"/>
    </w:p>
    <w:tbl>
      <w:tblPr>
        <w:tblStyle w:val="Tablaconcuadrcula"/>
        <w:tblpPr w:leftFromText="141" w:rightFromText="141" w:vertAnchor="text" w:horzAnchor="page" w:tblpX="762" w:tblpY="358"/>
        <w:tblW w:w="10631" w:type="dxa"/>
        <w:tblLook w:val="01E0" w:firstRow="1" w:lastRow="1" w:firstColumn="1" w:lastColumn="1" w:noHBand="0" w:noVBand="0"/>
      </w:tblPr>
      <w:tblGrid>
        <w:gridCol w:w="438"/>
        <w:gridCol w:w="1811"/>
        <w:gridCol w:w="6557"/>
        <w:gridCol w:w="1825"/>
      </w:tblGrid>
      <w:tr w:rsidR="007A7BAF" w:rsidRPr="00C2342F" w14:paraId="50E7B6A0" w14:textId="77777777" w:rsidTr="008050B5">
        <w:trPr>
          <w:trHeight w:val="277"/>
          <w:tblHeader/>
        </w:trPr>
        <w:tc>
          <w:tcPr>
            <w:tcW w:w="439" w:type="dxa"/>
            <w:shd w:val="clear" w:color="auto" w:fill="A8D08D" w:themeFill="accent6" w:themeFillTint="99"/>
            <w:vAlign w:val="center"/>
          </w:tcPr>
          <w:p w14:paraId="7744C425" w14:textId="77777777" w:rsidR="00C2342F" w:rsidRPr="00BC2B85" w:rsidRDefault="00C2342F" w:rsidP="00C25D15">
            <w:pPr>
              <w:jc w:val="center"/>
              <w:rPr>
                <w:rFonts w:cstheme="minorHAnsi"/>
                <w:b/>
                <w:bCs/>
                <w:sz w:val="24"/>
                <w:szCs w:val="24"/>
                <w:lang w:val="es-CO"/>
              </w:rPr>
            </w:pPr>
            <w:r w:rsidRPr="00BC2B85">
              <w:rPr>
                <w:rFonts w:cstheme="minorHAnsi"/>
                <w:b/>
                <w:bCs/>
                <w:sz w:val="24"/>
                <w:szCs w:val="24"/>
                <w:lang w:val="es-CO"/>
              </w:rPr>
              <w:t>ID</w:t>
            </w:r>
          </w:p>
        </w:tc>
        <w:tc>
          <w:tcPr>
            <w:tcW w:w="1683" w:type="dxa"/>
            <w:shd w:val="clear" w:color="auto" w:fill="A8D08D" w:themeFill="accent6" w:themeFillTint="99"/>
            <w:vAlign w:val="center"/>
          </w:tcPr>
          <w:p w14:paraId="2425B7DA" w14:textId="77777777" w:rsidR="00C2342F" w:rsidRPr="00BC2B85" w:rsidRDefault="00C2342F" w:rsidP="00C25D15">
            <w:pPr>
              <w:jc w:val="center"/>
              <w:rPr>
                <w:rFonts w:cstheme="minorHAnsi"/>
                <w:b/>
                <w:bCs/>
                <w:sz w:val="24"/>
                <w:szCs w:val="24"/>
                <w:lang w:val="es-CO"/>
              </w:rPr>
            </w:pPr>
            <w:r w:rsidRPr="00BC2B85">
              <w:rPr>
                <w:rFonts w:cstheme="minorHAnsi"/>
                <w:b/>
                <w:bCs/>
                <w:sz w:val="24"/>
                <w:szCs w:val="24"/>
                <w:lang w:val="es-CO"/>
              </w:rPr>
              <w:t>Recomendación</w:t>
            </w:r>
          </w:p>
        </w:tc>
        <w:tc>
          <w:tcPr>
            <w:tcW w:w="6677" w:type="dxa"/>
            <w:shd w:val="clear" w:color="auto" w:fill="A8D08D" w:themeFill="accent6" w:themeFillTint="99"/>
            <w:vAlign w:val="center"/>
          </w:tcPr>
          <w:p w14:paraId="560AFC23" w14:textId="77777777" w:rsidR="00C2342F" w:rsidRPr="00BC2B85" w:rsidRDefault="00C2342F" w:rsidP="00C25D15">
            <w:pPr>
              <w:jc w:val="center"/>
              <w:rPr>
                <w:rFonts w:cstheme="minorHAnsi"/>
                <w:b/>
                <w:bCs/>
                <w:sz w:val="24"/>
                <w:szCs w:val="24"/>
                <w:lang w:val="es-CO"/>
              </w:rPr>
            </w:pPr>
            <w:r w:rsidRPr="00BC2B85">
              <w:rPr>
                <w:rFonts w:cstheme="minorHAnsi"/>
                <w:b/>
                <w:bCs/>
                <w:sz w:val="24"/>
                <w:szCs w:val="24"/>
                <w:lang w:val="es-CO"/>
              </w:rPr>
              <w:t>Actividad/es</w:t>
            </w:r>
          </w:p>
        </w:tc>
        <w:tc>
          <w:tcPr>
            <w:tcW w:w="1832" w:type="dxa"/>
            <w:shd w:val="clear" w:color="auto" w:fill="A8D08D" w:themeFill="accent6" w:themeFillTint="99"/>
          </w:tcPr>
          <w:p w14:paraId="7E77B1AA" w14:textId="77777777" w:rsidR="00C2342F" w:rsidRPr="00BC2B85" w:rsidRDefault="00C2342F" w:rsidP="00C25D15">
            <w:pPr>
              <w:jc w:val="center"/>
              <w:rPr>
                <w:rFonts w:cstheme="minorHAnsi"/>
                <w:b/>
                <w:bCs/>
                <w:sz w:val="24"/>
                <w:szCs w:val="24"/>
                <w:lang w:val="es-CO"/>
              </w:rPr>
            </w:pPr>
            <w:r w:rsidRPr="00BC2B85">
              <w:rPr>
                <w:rFonts w:cstheme="minorHAnsi"/>
                <w:b/>
                <w:bCs/>
                <w:sz w:val="24"/>
                <w:szCs w:val="24"/>
                <w:lang w:val="es-CO"/>
              </w:rPr>
              <w:t>Responsables</w:t>
            </w:r>
          </w:p>
        </w:tc>
      </w:tr>
      <w:tr w:rsidR="007A7BAF" w:rsidRPr="00C2342F" w14:paraId="160171F1" w14:textId="77777777" w:rsidTr="008050B5">
        <w:trPr>
          <w:trHeight w:val="841"/>
        </w:trPr>
        <w:tc>
          <w:tcPr>
            <w:tcW w:w="439" w:type="dxa"/>
            <w:shd w:val="clear" w:color="auto" w:fill="FFFFFF" w:themeFill="background1"/>
            <w:vAlign w:val="center"/>
          </w:tcPr>
          <w:p w14:paraId="30012F4C" w14:textId="6221FB6B" w:rsidR="00D502A7" w:rsidRPr="00246B2C" w:rsidRDefault="00D502A7" w:rsidP="00C25D15">
            <w:pPr>
              <w:jc w:val="center"/>
              <w:rPr>
                <w:rFonts w:cstheme="minorHAnsi"/>
                <w:b/>
                <w:bCs/>
                <w:lang w:val="es-CO"/>
              </w:rPr>
            </w:pPr>
            <w:r w:rsidRPr="00246B2C">
              <w:rPr>
                <w:rFonts w:cstheme="minorHAnsi"/>
                <w:b/>
                <w:bCs/>
                <w:lang w:val="es-CO"/>
              </w:rPr>
              <w:t>1</w:t>
            </w:r>
          </w:p>
        </w:tc>
        <w:tc>
          <w:tcPr>
            <w:tcW w:w="1683" w:type="dxa"/>
            <w:shd w:val="clear" w:color="auto" w:fill="FFFFFF" w:themeFill="background1"/>
          </w:tcPr>
          <w:p w14:paraId="38803D44" w14:textId="0D90373C" w:rsidR="00D502A7" w:rsidRPr="00246B2C" w:rsidRDefault="00BC2B85" w:rsidP="00D5430E">
            <w:pPr>
              <w:spacing w:line="276" w:lineRule="auto"/>
              <w:jc w:val="center"/>
              <w:rPr>
                <w:rFonts w:cstheme="minorHAnsi"/>
                <w:b/>
                <w:bCs/>
                <w:color w:val="002060"/>
                <w:lang w:val="es-CO"/>
              </w:rPr>
            </w:pPr>
            <w:r w:rsidRPr="00BC2B85">
              <w:rPr>
                <w:rFonts w:cstheme="minorHAnsi"/>
                <w:b/>
                <w:bCs/>
              </w:rPr>
              <w:t>R1:</w:t>
            </w:r>
            <w:r>
              <w:rPr>
                <w:rFonts w:cstheme="minorHAnsi"/>
              </w:rPr>
              <w:t xml:space="preserve"> </w:t>
            </w:r>
            <w:r w:rsidR="00AD7CC6">
              <w:t xml:space="preserve"> Realizar una evaluación clínica inicial integral, que incluya la historia clínica dirigida y el examen físico completo, ante todo paciente con sospecha de crisis asmática.</w:t>
            </w:r>
          </w:p>
        </w:tc>
        <w:tc>
          <w:tcPr>
            <w:tcW w:w="6677" w:type="dxa"/>
            <w:shd w:val="clear" w:color="auto" w:fill="FFFFFF" w:themeFill="background1"/>
          </w:tcPr>
          <w:p w14:paraId="3F6DEE23" w14:textId="77777777" w:rsidR="00FB63BF" w:rsidRPr="00246B2C" w:rsidRDefault="00FB63BF" w:rsidP="003C475C">
            <w:pPr>
              <w:pStyle w:val="Sinespaciado"/>
              <w:numPr>
                <w:ilvl w:val="0"/>
                <w:numId w:val="10"/>
              </w:numPr>
              <w:ind w:left="360"/>
            </w:pPr>
            <w:r w:rsidRPr="00246B2C">
              <w:t>Realizar historia clínica breve enfocada en duración y progresión de síntomas, factores desencadenantes, medicación previa y respuesta, antecedentes de crisis graves (hospitalización, UCI, intubación), tratamiento de mantenimiento y adherencia.</w:t>
            </w:r>
          </w:p>
          <w:p w14:paraId="25CC8BF8" w14:textId="77777777" w:rsidR="00FB63BF" w:rsidRPr="00246B2C" w:rsidRDefault="00FB63BF" w:rsidP="00D5430E">
            <w:pPr>
              <w:pStyle w:val="Sinespaciado"/>
            </w:pPr>
          </w:p>
          <w:p w14:paraId="5617313C" w14:textId="79346D50" w:rsidR="00FB63BF" w:rsidRPr="00246B2C" w:rsidRDefault="00FB63BF" w:rsidP="003C475C">
            <w:pPr>
              <w:pStyle w:val="Sinespaciado"/>
              <w:numPr>
                <w:ilvl w:val="0"/>
                <w:numId w:val="10"/>
              </w:numPr>
              <w:ind w:left="360"/>
              <w:jc w:val="left"/>
            </w:pPr>
            <w:r w:rsidRPr="00246B2C">
              <w:t xml:space="preserve">Identificar comorbilidades </w:t>
            </w:r>
            <w:r w:rsidR="000365E7" w:rsidRPr="00246B2C">
              <w:t xml:space="preserve">clínicas asociadas </w:t>
            </w:r>
            <w:r w:rsidRPr="00246B2C">
              <w:t>relevantes (cardiopatía, EPOC, embarazo).</w:t>
            </w:r>
            <w:r w:rsidRPr="00246B2C">
              <w:br/>
            </w:r>
          </w:p>
          <w:p w14:paraId="785ABC1F" w14:textId="4BEFF49C" w:rsidR="00FB63BF" w:rsidRPr="00246B2C" w:rsidRDefault="00FB63BF" w:rsidP="003C475C">
            <w:pPr>
              <w:pStyle w:val="Sinespaciado"/>
              <w:numPr>
                <w:ilvl w:val="0"/>
                <w:numId w:val="10"/>
              </w:numPr>
              <w:ind w:left="360"/>
            </w:pPr>
            <w:r w:rsidRPr="00246B2C">
              <w:t>Realizar examen físico completo: nivel de conciencia, capacidad para hablar, FR, FC, TA, uso de músculos accesorios, SpO₂ y auscultación pulmonar.</w:t>
            </w:r>
            <w:r w:rsidRPr="00246B2C">
              <w:br/>
            </w:r>
          </w:p>
          <w:p w14:paraId="512DA5BD" w14:textId="5D210A96" w:rsidR="00D502A7" w:rsidRPr="00F531E0" w:rsidRDefault="000C2D20" w:rsidP="00D5430E">
            <w:pPr>
              <w:pStyle w:val="Sinespaciado"/>
              <w:ind w:left="360"/>
              <w:rPr>
                <w:b/>
                <w:bCs/>
                <w:u w:val="single"/>
                <w:lang w:val="es-CO"/>
              </w:rPr>
            </w:pPr>
            <w:r w:rsidRPr="00F531E0">
              <w:rPr>
                <w:b/>
                <w:bCs/>
                <w:u w:val="single"/>
              </w:rPr>
              <w:t>Si paciente NO tiene diagnóstico previo de asma:</w:t>
            </w:r>
          </w:p>
          <w:p w14:paraId="32BEFE41" w14:textId="77777777" w:rsidR="000C2D20" w:rsidRDefault="000C2D20" w:rsidP="00D5430E">
            <w:pPr>
              <w:pStyle w:val="Sinespaciado"/>
              <w:rPr>
                <w:b/>
                <w:bCs/>
                <w:color w:val="002060"/>
              </w:rPr>
            </w:pPr>
          </w:p>
          <w:p w14:paraId="19EDB77D" w14:textId="106BEAE8" w:rsidR="00F531E0" w:rsidRPr="00F531E0" w:rsidRDefault="00F531E0" w:rsidP="003C475C">
            <w:pPr>
              <w:pStyle w:val="Sinespaciado"/>
              <w:numPr>
                <w:ilvl w:val="0"/>
                <w:numId w:val="10"/>
              </w:numPr>
              <w:ind w:left="360"/>
              <w:rPr>
                <w:lang w:val="es-CO"/>
              </w:rPr>
            </w:pPr>
            <w:r>
              <w:t xml:space="preserve">Considerar </w:t>
            </w:r>
            <w:r w:rsidRPr="00D84C36">
              <w:rPr>
                <w:rStyle w:val="Textoennegrita"/>
                <w:b w:val="0"/>
                <w:bCs w:val="0"/>
              </w:rPr>
              <w:t>sospecha de crisis asmática</w:t>
            </w:r>
            <w:r>
              <w:t xml:space="preserve"> ante la presencia de </w:t>
            </w:r>
            <w:r w:rsidRPr="00D84C36">
              <w:rPr>
                <w:rStyle w:val="Textoennegrita"/>
                <w:b w:val="0"/>
                <w:bCs w:val="0"/>
              </w:rPr>
              <w:t>síntomas respiratorios agudos o subagudos</w:t>
            </w:r>
            <w:r>
              <w:t xml:space="preserve"> compatibles, tales como disnea, sibilancias, opresión torácica y/o tos, especialmente si presentan variabilidad en intensidad o aparición súbita.</w:t>
            </w:r>
          </w:p>
          <w:p w14:paraId="0B450807" w14:textId="77777777" w:rsidR="00F531E0" w:rsidRDefault="00F531E0" w:rsidP="00D5430E">
            <w:pPr>
              <w:pStyle w:val="Sinespaciado"/>
              <w:ind w:left="360"/>
              <w:rPr>
                <w:lang w:val="es-CO"/>
              </w:rPr>
            </w:pPr>
          </w:p>
          <w:p w14:paraId="4FA4F846" w14:textId="185993B9" w:rsidR="00F531E0" w:rsidRDefault="00F531E0" w:rsidP="003C475C">
            <w:pPr>
              <w:pStyle w:val="Sinespaciado"/>
              <w:numPr>
                <w:ilvl w:val="0"/>
                <w:numId w:val="10"/>
              </w:numPr>
              <w:ind w:left="360"/>
            </w:pPr>
            <w:r>
              <w:t>Indagar en la historia clínica por antecedentes personales o familiares de atopia, rinitis alérgica, dermatitis atópica, alergias, asma en familiares de primer grado o episodios respiratorios previos similares, aunque no hayan sido diagnosticados.</w:t>
            </w:r>
          </w:p>
          <w:p w14:paraId="755D8DE3" w14:textId="77777777" w:rsidR="00F531E0" w:rsidRDefault="00F531E0" w:rsidP="00D5430E">
            <w:pPr>
              <w:pStyle w:val="Prrafodelista"/>
            </w:pPr>
          </w:p>
          <w:p w14:paraId="06D5624F" w14:textId="033544A5" w:rsidR="00F531E0" w:rsidRDefault="00F531E0" w:rsidP="003C475C">
            <w:pPr>
              <w:pStyle w:val="Sinespaciado"/>
              <w:numPr>
                <w:ilvl w:val="0"/>
                <w:numId w:val="10"/>
              </w:numPr>
              <w:ind w:left="360"/>
            </w:pPr>
            <w:r>
              <w:t xml:space="preserve">Identificar </w:t>
            </w:r>
            <w:r w:rsidRPr="00D84C36">
              <w:rPr>
                <w:rStyle w:val="Textoennegrita"/>
                <w:b w:val="0"/>
                <w:bCs w:val="0"/>
              </w:rPr>
              <w:t>factores desencadenantes recientes</w:t>
            </w:r>
            <w:r w:rsidR="00D84C36">
              <w:rPr>
                <w:rStyle w:val="Textoennegrita"/>
                <w:b w:val="0"/>
                <w:bCs w:val="0"/>
              </w:rPr>
              <w:t>:</w:t>
            </w:r>
            <w:r>
              <w:t xml:space="preserve"> exposición a alérgenos, humo de tabaco, contaminantes ambientales, ejercicio, estrés o suspensión reciente de broncodilatadores o corticoides inhalados.</w:t>
            </w:r>
          </w:p>
          <w:p w14:paraId="110D24EA" w14:textId="77777777" w:rsidR="00F531E0" w:rsidRDefault="00F531E0" w:rsidP="00D5430E">
            <w:pPr>
              <w:pStyle w:val="Prrafodelista"/>
            </w:pPr>
          </w:p>
          <w:p w14:paraId="1B454825" w14:textId="77777777" w:rsidR="00D84C36" w:rsidRPr="00D84C36" w:rsidRDefault="00F531E0" w:rsidP="003C475C">
            <w:pPr>
              <w:pStyle w:val="Sinespaciado"/>
              <w:numPr>
                <w:ilvl w:val="0"/>
                <w:numId w:val="10"/>
              </w:numPr>
              <w:ind w:left="360"/>
              <w:rPr>
                <w:b/>
                <w:bCs/>
                <w:color w:val="002060"/>
                <w:lang w:val="es-CO"/>
              </w:rPr>
            </w:pPr>
            <w:r>
              <w:t xml:space="preserve">Evaluar la respuesta clínica inicial a broncodilatadores de acción corta; una </w:t>
            </w:r>
            <w:r w:rsidRPr="00667C02">
              <w:rPr>
                <w:rStyle w:val="Textoennegrita"/>
                <w:b w:val="0"/>
                <w:bCs w:val="0"/>
              </w:rPr>
              <w:t>mejoría parcial o significativa de los síntomas</w:t>
            </w:r>
            <w:r>
              <w:t xml:space="preserve"> tras su administración apoya la sospecha de crisis asmática.</w:t>
            </w:r>
            <w:r w:rsidR="003A6DE0">
              <w:t xml:space="preserve"> </w:t>
            </w:r>
          </w:p>
          <w:p w14:paraId="4BED6FE8" w14:textId="77777777" w:rsidR="00D84C36" w:rsidRDefault="00D84C36" w:rsidP="00D5430E">
            <w:pPr>
              <w:pStyle w:val="Prrafodelista"/>
            </w:pPr>
          </w:p>
          <w:p w14:paraId="2F0B6B67" w14:textId="77777777" w:rsidR="00246B2C" w:rsidRPr="00AD7CC6" w:rsidRDefault="00F531E0" w:rsidP="003C475C">
            <w:pPr>
              <w:pStyle w:val="Sinespaciado"/>
              <w:numPr>
                <w:ilvl w:val="0"/>
                <w:numId w:val="10"/>
              </w:numPr>
              <w:ind w:left="360"/>
              <w:rPr>
                <w:b/>
                <w:bCs/>
                <w:color w:val="002060"/>
                <w:lang w:val="es-CO"/>
              </w:rPr>
            </w:pPr>
            <w:r>
              <w:t>Excluir de forma paralela diagnósticos diferenciales de compromiso respiratorio agudo</w:t>
            </w:r>
            <w:r w:rsidR="00D84C36">
              <w:t xml:space="preserve">: </w:t>
            </w:r>
            <w:r>
              <w:t>EPOC agudizado, insuficiencia cardiaca, tromboembolismo pulmonar, neumonía, anafilaxia o cuerpo extraño, sin retrasar el tratamiento inicial</w:t>
            </w:r>
            <w:r w:rsidR="00D84C36">
              <w:t>.</w:t>
            </w:r>
          </w:p>
          <w:p w14:paraId="64240F01" w14:textId="77777777" w:rsidR="00AD7CC6" w:rsidRDefault="00AD7CC6" w:rsidP="00AD7CC6">
            <w:pPr>
              <w:pStyle w:val="Prrafodelista"/>
              <w:rPr>
                <w:b/>
                <w:bCs/>
                <w:color w:val="002060"/>
                <w:lang w:val="es-CO"/>
              </w:rPr>
            </w:pPr>
          </w:p>
          <w:p w14:paraId="2ABB3E8F" w14:textId="348009F9" w:rsidR="00AD7CC6" w:rsidRPr="00246B2C" w:rsidRDefault="00AD7CC6" w:rsidP="00AD7CC6">
            <w:pPr>
              <w:pStyle w:val="Sinespaciado"/>
              <w:ind w:left="360"/>
              <w:rPr>
                <w:b/>
                <w:bCs/>
                <w:color w:val="002060"/>
                <w:lang w:val="es-CO"/>
              </w:rPr>
            </w:pPr>
          </w:p>
        </w:tc>
        <w:tc>
          <w:tcPr>
            <w:tcW w:w="1832" w:type="dxa"/>
            <w:shd w:val="clear" w:color="auto" w:fill="FFFFFF" w:themeFill="background1"/>
          </w:tcPr>
          <w:p w14:paraId="6161557F" w14:textId="5EC15F12" w:rsidR="00920A90" w:rsidRPr="00246B2C" w:rsidRDefault="000E5C75" w:rsidP="00506E2F">
            <w:pPr>
              <w:pStyle w:val="NormalWeb"/>
              <w:jc w:val="center"/>
              <w:rPr>
                <w:rFonts w:asciiTheme="minorHAnsi" w:hAnsiTheme="minorHAnsi" w:cstheme="minorHAnsi"/>
                <w:sz w:val="22"/>
                <w:szCs w:val="22"/>
              </w:rPr>
            </w:pPr>
            <w:r w:rsidRPr="00246B2C">
              <w:rPr>
                <w:rFonts w:asciiTheme="minorHAnsi" w:hAnsiTheme="minorHAnsi" w:cstheme="minorHAnsi"/>
                <w:sz w:val="22"/>
                <w:szCs w:val="22"/>
              </w:rPr>
              <w:t>M</w:t>
            </w:r>
            <w:r w:rsidR="00920A90" w:rsidRPr="00246B2C">
              <w:rPr>
                <w:rFonts w:asciiTheme="minorHAnsi" w:hAnsiTheme="minorHAnsi" w:cstheme="minorHAnsi"/>
                <w:sz w:val="22"/>
                <w:szCs w:val="22"/>
              </w:rPr>
              <w:t>édico tratante, médico hospitalario, internos, residentes, enfermería</w:t>
            </w:r>
            <w:r w:rsidR="00FB63BF" w:rsidRPr="00246B2C">
              <w:rPr>
                <w:rFonts w:asciiTheme="minorHAnsi" w:hAnsiTheme="minorHAnsi" w:cstheme="minorHAnsi"/>
                <w:sz w:val="22"/>
                <w:szCs w:val="22"/>
              </w:rPr>
              <w:t xml:space="preserve"> profesional</w:t>
            </w:r>
            <w:r w:rsidR="00920A90" w:rsidRPr="00246B2C">
              <w:rPr>
                <w:rFonts w:asciiTheme="minorHAnsi" w:hAnsiTheme="minorHAnsi" w:cstheme="minorHAnsi"/>
                <w:sz w:val="22"/>
                <w:szCs w:val="22"/>
              </w:rPr>
              <w:t>.</w:t>
            </w:r>
          </w:p>
          <w:p w14:paraId="6C5BBA28" w14:textId="6D8D3ABC" w:rsidR="00D502A7" w:rsidRPr="00246B2C" w:rsidRDefault="00920A90" w:rsidP="00761FC3">
            <w:pPr>
              <w:pStyle w:val="NormalWeb"/>
              <w:jc w:val="center"/>
              <w:rPr>
                <w:rFonts w:asciiTheme="minorHAnsi" w:hAnsiTheme="minorHAnsi" w:cstheme="minorHAnsi"/>
                <w:b/>
                <w:bCs/>
                <w:color w:val="002060"/>
                <w:sz w:val="22"/>
                <w:szCs w:val="22"/>
                <w:u w:val="single"/>
              </w:rPr>
            </w:pPr>
            <w:r w:rsidRPr="00246B2C">
              <w:rPr>
                <w:rFonts w:asciiTheme="minorHAnsi" w:hAnsiTheme="minorHAnsi" w:cstheme="minorHAnsi"/>
                <w:sz w:val="22"/>
                <w:szCs w:val="22"/>
                <w:u w:val="single"/>
              </w:rPr>
              <w:t>Cualquier miembro del equipo puede iniciar la alerta clínica</w:t>
            </w:r>
            <w:r w:rsidR="00FB63BF" w:rsidRPr="00246B2C">
              <w:rPr>
                <w:rFonts w:asciiTheme="minorHAnsi" w:hAnsiTheme="minorHAnsi" w:cstheme="minorHAnsi"/>
                <w:sz w:val="22"/>
                <w:szCs w:val="22"/>
                <w:u w:val="single"/>
              </w:rPr>
              <w:t xml:space="preserve"> de crisis asmática</w:t>
            </w:r>
          </w:p>
        </w:tc>
      </w:tr>
      <w:tr w:rsidR="007A7BAF" w:rsidRPr="00C2342F" w14:paraId="0C424E3E" w14:textId="77777777" w:rsidTr="008050B5">
        <w:trPr>
          <w:trHeight w:val="2666"/>
        </w:trPr>
        <w:tc>
          <w:tcPr>
            <w:tcW w:w="439" w:type="dxa"/>
            <w:shd w:val="clear" w:color="auto" w:fill="FFFFFF" w:themeFill="background1"/>
            <w:vAlign w:val="center"/>
          </w:tcPr>
          <w:p w14:paraId="01B62A56" w14:textId="49DD2EEF" w:rsidR="00246B2C" w:rsidRPr="00246B2C" w:rsidRDefault="00246B2C" w:rsidP="00C25D15">
            <w:pPr>
              <w:jc w:val="center"/>
              <w:rPr>
                <w:rFonts w:cstheme="minorHAnsi"/>
                <w:b/>
                <w:bCs/>
                <w:lang w:val="es-CO"/>
              </w:rPr>
            </w:pPr>
            <w:r>
              <w:rPr>
                <w:rFonts w:cstheme="minorHAnsi"/>
                <w:b/>
                <w:bCs/>
                <w:lang w:val="es-CO"/>
              </w:rPr>
              <w:lastRenderedPageBreak/>
              <w:t>2</w:t>
            </w:r>
          </w:p>
        </w:tc>
        <w:tc>
          <w:tcPr>
            <w:tcW w:w="1683" w:type="dxa"/>
            <w:shd w:val="clear" w:color="auto" w:fill="FFFFFF" w:themeFill="background1"/>
          </w:tcPr>
          <w:p w14:paraId="4482CC6E" w14:textId="34A083D3" w:rsidR="00246B2C" w:rsidRPr="00246B2C" w:rsidRDefault="00BC2B85" w:rsidP="00D5430E">
            <w:pPr>
              <w:jc w:val="center"/>
              <w:rPr>
                <w:rFonts w:cstheme="minorHAnsi"/>
              </w:rPr>
            </w:pPr>
            <w:r w:rsidRPr="00BC2B85">
              <w:rPr>
                <w:b/>
                <w:bCs/>
              </w:rPr>
              <w:t>R2:</w:t>
            </w:r>
            <w:r>
              <w:t xml:space="preserve"> </w:t>
            </w:r>
            <w:r w:rsidR="00AD7CC6">
              <w:t>Realizar</w:t>
            </w:r>
            <w:r w:rsidR="00246B2C">
              <w:t xml:space="preserve"> la clasificación de la severidad de la crisis asmática en la población adulta y</w:t>
            </w:r>
            <w:r w:rsidR="001267D5">
              <w:t xml:space="preserve"> gestante</w:t>
            </w:r>
            <w:r w:rsidR="00246B2C">
              <w:t>, basada en la evaluación clínica inicial</w:t>
            </w:r>
            <w:r w:rsidR="00A66807">
              <w:t xml:space="preserve"> y </w:t>
            </w:r>
            <w:r w:rsidR="00246B2C">
              <w:t>los parámetros funcionales disponibles</w:t>
            </w:r>
          </w:p>
        </w:tc>
        <w:tc>
          <w:tcPr>
            <w:tcW w:w="6677" w:type="dxa"/>
            <w:shd w:val="clear" w:color="auto" w:fill="FFFFFF" w:themeFill="background1"/>
          </w:tcPr>
          <w:p w14:paraId="5ABBC0A2" w14:textId="7F40408F" w:rsidR="00246B2C" w:rsidRPr="00E8189F" w:rsidRDefault="001A1B68" w:rsidP="008D1697">
            <w:pPr>
              <w:pStyle w:val="Sinespaciado"/>
              <w:jc w:val="center"/>
              <w:rPr>
                <w:rFonts w:cstheme="minorHAnsi"/>
              </w:rPr>
            </w:pPr>
            <w:r>
              <w:t>Clasificar la crisis asmática según los siguientes criterios clínicos y funcionales</w:t>
            </w:r>
            <w:r w:rsidR="00FA6BC8">
              <w:t xml:space="preserve"> (Revisar también ítem 5.4 del presente protocolo)</w:t>
            </w:r>
          </w:p>
          <w:p w14:paraId="2482A00E" w14:textId="77777777" w:rsidR="00E8189F" w:rsidRPr="0086573E" w:rsidRDefault="00E8189F" w:rsidP="00E8189F">
            <w:pPr>
              <w:pStyle w:val="Sinespaciado"/>
              <w:ind w:left="360"/>
              <w:rPr>
                <w:rFonts w:cstheme="minorHAnsi"/>
              </w:rPr>
            </w:pPr>
          </w:p>
          <w:p w14:paraId="3D8B023B" w14:textId="77777777" w:rsidR="0086573E" w:rsidRPr="00E8189F" w:rsidRDefault="0086573E" w:rsidP="00E8189F">
            <w:pPr>
              <w:pStyle w:val="Sinespaciado"/>
              <w:rPr>
                <w:rFonts w:cstheme="minorHAnsi"/>
                <w:b/>
                <w:bCs/>
                <w:u w:val="single"/>
              </w:rPr>
            </w:pPr>
            <w:r w:rsidRPr="00E8189F">
              <w:rPr>
                <w:rFonts w:cstheme="minorHAnsi"/>
                <w:b/>
                <w:bCs/>
                <w:u w:val="single"/>
              </w:rPr>
              <w:t>Crisis asmática leve:</w:t>
            </w:r>
          </w:p>
          <w:p w14:paraId="7643A8A9" w14:textId="3C879679" w:rsidR="0086573E" w:rsidRPr="0086573E" w:rsidRDefault="0086573E" w:rsidP="003C475C">
            <w:pPr>
              <w:pStyle w:val="Sinespaciado"/>
              <w:numPr>
                <w:ilvl w:val="0"/>
                <w:numId w:val="6"/>
              </w:numPr>
              <w:rPr>
                <w:rFonts w:cstheme="minorHAnsi"/>
                <w:lang w:val="es-CO"/>
              </w:rPr>
            </w:pPr>
            <w:r w:rsidRPr="0086573E">
              <w:rPr>
                <w:rFonts w:cstheme="minorHAnsi"/>
              </w:rPr>
              <w:t>Saturación de oxígeno ≥ 92 %</w:t>
            </w:r>
          </w:p>
          <w:p w14:paraId="1CAA47AB" w14:textId="3D6A581B" w:rsidR="0086573E" w:rsidRPr="0086573E" w:rsidRDefault="0086573E" w:rsidP="003C475C">
            <w:pPr>
              <w:pStyle w:val="Sinespaciado"/>
              <w:numPr>
                <w:ilvl w:val="0"/>
                <w:numId w:val="6"/>
              </w:numPr>
              <w:rPr>
                <w:rFonts w:cstheme="minorHAnsi"/>
              </w:rPr>
            </w:pPr>
            <w:r w:rsidRPr="0086573E">
              <w:rPr>
                <w:rFonts w:cstheme="minorHAnsi"/>
              </w:rPr>
              <w:t>Habla en oraciones completas</w:t>
            </w:r>
          </w:p>
          <w:p w14:paraId="4B8C30BB" w14:textId="33C2D87B" w:rsidR="0086573E" w:rsidRPr="0086573E" w:rsidRDefault="0086573E" w:rsidP="003C475C">
            <w:pPr>
              <w:pStyle w:val="Sinespaciado"/>
              <w:numPr>
                <w:ilvl w:val="0"/>
                <w:numId w:val="6"/>
              </w:numPr>
              <w:rPr>
                <w:rFonts w:cstheme="minorHAnsi"/>
              </w:rPr>
            </w:pPr>
            <w:r w:rsidRPr="0086573E">
              <w:rPr>
                <w:rFonts w:cstheme="minorHAnsi"/>
              </w:rPr>
              <w:t>Frecuencia respiratoria &lt; 25 rpm</w:t>
            </w:r>
          </w:p>
          <w:p w14:paraId="5C3645F5" w14:textId="54F7A3E6" w:rsidR="0086573E" w:rsidRPr="0086573E" w:rsidRDefault="0086573E" w:rsidP="003C475C">
            <w:pPr>
              <w:pStyle w:val="Sinespaciado"/>
              <w:numPr>
                <w:ilvl w:val="0"/>
                <w:numId w:val="6"/>
              </w:numPr>
              <w:rPr>
                <w:rFonts w:cstheme="minorHAnsi"/>
              </w:rPr>
            </w:pPr>
            <w:r w:rsidRPr="0086573E">
              <w:rPr>
                <w:rFonts w:cstheme="minorHAnsi"/>
              </w:rPr>
              <w:t>Frecuencia cardíaca &lt; 110 lpm</w:t>
            </w:r>
          </w:p>
          <w:p w14:paraId="2926A18C" w14:textId="3B5797C1" w:rsidR="0086573E" w:rsidRPr="0086573E" w:rsidRDefault="0086573E" w:rsidP="003C475C">
            <w:pPr>
              <w:pStyle w:val="Sinespaciado"/>
              <w:numPr>
                <w:ilvl w:val="0"/>
                <w:numId w:val="6"/>
              </w:numPr>
              <w:rPr>
                <w:rFonts w:cstheme="minorHAnsi"/>
              </w:rPr>
            </w:pPr>
            <w:r w:rsidRPr="0086573E">
              <w:rPr>
                <w:rFonts w:cstheme="minorHAnsi"/>
              </w:rPr>
              <w:t>PEF o FEV1 ≥ 50 % del valor predicho o del mejor valor personal</w:t>
            </w:r>
          </w:p>
          <w:p w14:paraId="4A102DA8" w14:textId="2A65A1DA" w:rsidR="0086573E" w:rsidRDefault="0086573E" w:rsidP="003C475C">
            <w:pPr>
              <w:pStyle w:val="Sinespaciado"/>
              <w:numPr>
                <w:ilvl w:val="0"/>
                <w:numId w:val="6"/>
              </w:numPr>
              <w:rPr>
                <w:rFonts w:cstheme="minorHAnsi"/>
              </w:rPr>
            </w:pPr>
            <w:r w:rsidRPr="0086573E">
              <w:rPr>
                <w:rFonts w:cstheme="minorHAnsi"/>
              </w:rPr>
              <w:t>Respuesta adecuada al tratamiento inicial</w:t>
            </w:r>
          </w:p>
          <w:p w14:paraId="64B4E476" w14:textId="77777777" w:rsidR="0086573E" w:rsidRDefault="0086573E" w:rsidP="0086573E">
            <w:pPr>
              <w:pStyle w:val="Sinespaciado"/>
              <w:rPr>
                <w:rFonts w:cstheme="minorHAnsi"/>
              </w:rPr>
            </w:pPr>
          </w:p>
          <w:p w14:paraId="3AB5BBCD" w14:textId="72D573E3" w:rsidR="0086573E" w:rsidRPr="00E8189F" w:rsidRDefault="0086573E" w:rsidP="0086573E">
            <w:pPr>
              <w:pStyle w:val="Sinespaciado"/>
              <w:rPr>
                <w:rFonts w:cstheme="minorHAnsi"/>
                <w:b/>
                <w:bCs/>
                <w:u w:val="single"/>
              </w:rPr>
            </w:pPr>
            <w:r w:rsidRPr="00E8189F">
              <w:rPr>
                <w:rFonts w:cstheme="minorHAnsi"/>
                <w:b/>
                <w:bCs/>
                <w:u w:val="single"/>
              </w:rPr>
              <w:t>Crisis asmática moderada:</w:t>
            </w:r>
          </w:p>
          <w:p w14:paraId="29D210DB" w14:textId="366067F2" w:rsidR="00E8189F" w:rsidRPr="00E8189F" w:rsidRDefault="00E8189F" w:rsidP="003C475C">
            <w:pPr>
              <w:pStyle w:val="Sinespaciado"/>
              <w:numPr>
                <w:ilvl w:val="0"/>
                <w:numId w:val="7"/>
              </w:numPr>
              <w:rPr>
                <w:lang w:val="es-CO"/>
              </w:rPr>
            </w:pPr>
            <w:r w:rsidRPr="00E8189F">
              <w:t>Saturación de oxígeno 90–92 %</w:t>
            </w:r>
          </w:p>
          <w:p w14:paraId="7ADD63B8" w14:textId="2B80750C" w:rsidR="00E8189F" w:rsidRPr="00E8189F" w:rsidRDefault="00E8189F" w:rsidP="003C475C">
            <w:pPr>
              <w:pStyle w:val="Sinespaciado"/>
              <w:numPr>
                <w:ilvl w:val="0"/>
                <w:numId w:val="7"/>
              </w:numPr>
            </w:pPr>
            <w:r w:rsidRPr="00E8189F">
              <w:t>Habla en frases cortas</w:t>
            </w:r>
          </w:p>
          <w:p w14:paraId="1A477299" w14:textId="7A1727CB" w:rsidR="00E8189F" w:rsidRPr="00E8189F" w:rsidRDefault="00E8189F" w:rsidP="003C475C">
            <w:pPr>
              <w:pStyle w:val="Sinespaciado"/>
              <w:numPr>
                <w:ilvl w:val="0"/>
                <w:numId w:val="7"/>
              </w:numPr>
            </w:pPr>
            <w:r w:rsidRPr="00E8189F">
              <w:t>Frecuencia respiratoria ≥ 25 rpm</w:t>
            </w:r>
          </w:p>
          <w:p w14:paraId="420408A9" w14:textId="655EA02A" w:rsidR="00E8189F" w:rsidRPr="00E8189F" w:rsidRDefault="00E8189F" w:rsidP="003C475C">
            <w:pPr>
              <w:pStyle w:val="Sinespaciado"/>
              <w:numPr>
                <w:ilvl w:val="0"/>
                <w:numId w:val="7"/>
              </w:numPr>
            </w:pPr>
            <w:r w:rsidRPr="00E8189F">
              <w:t>Frecuencia cardíaca ≥ 110 lpm</w:t>
            </w:r>
          </w:p>
          <w:p w14:paraId="2FCD1443" w14:textId="7A334A30" w:rsidR="00E8189F" w:rsidRPr="00E8189F" w:rsidRDefault="00E8189F" w:rsidP="003C475C">
            <w:pPr>
              <w:pStyle w:val="Sinespaciado"/>
              <w:numPr>
                <w:ilvl w:val="0"/>
                <w:numId w:val="7"/>
              </w:numPr>
            </w:pPr>
            <w:r w:rsidRPr="00E8189F">
              <w:t>Uso de músculos accesorios</w:t>
            </w:r>
          </w:p>
          <w:p w14:paraId="698F1226" w14:textId="1CB218F6" w:rsidR="00E8189F" w:rsidRPr="00E8189F" w:rsidRDefault="00E8189F" w:rsidP="003C475C">
            <w:pPr>
              <w:pStyle w:val="Sinespaciado"/>
              <w:numPr>
                <w:ilvl w:val="0"/>
                <w:numId w:val="7"/>
              </w:numPr>
            </w:pPr>
            <w:r w:rsidRPr="00E8189F">
              <w:t>PEF o FEV1 &lt; 50 % del valor predicho</w:t>
            </w:r>
          </w:p>
          <w:p w14:paraId="1E80FAA5" w14:textId="5CE5518F" w:rsidR="00E8189F" w:rsidRDefault="00E8189F" w:rsidP="003C475C">
            <w:pPr>
              <w:pStyle w:val="Sinespaciado"/>
              <w:numPr>
                <w:ilvl w:val="0"/>
                <w:numId w:val="7"/>
              </w:numPr>
            </w:pPr>
            <w:r w:rsidRPr="00E8189F">
              <w:t>Respuesta parcial al tratamiento inicial</w:t>
            </w:r>
          </w:p>
          <w:p w14:paraId="6E956F17" w14:textId="77777777" w:rsidR="00A66807" w:rsidRDefault="00A66807" w:rsidP="00A66807">
            <w:pPr>
              <w:pStyle w:val="Sinespaciado"/>
              <w:ind w:left="1080"/>
            </w:pPr>
          </w:p>
          <w:p w14:paraId="38B7BE6B" w14:textId="55ABF1F5" w:rsidR="00E8189F" w:rsidRPr="00E8189F" w:rsidRDefault="00E8189F" w:rsidP="00E8189F">
            <w:pPr>
              <w:pStyle w:val="Sinespaciado"/>
              <w:rPr>
                <w:b/>
                <w:bCs/>
                <w:u w:val="single"/>
              </w:rPr>
            </w:pPr>
            <w:r w:rsidRPr="00E8189F">
              <w:rPr>
                <w:b/>
                <w:bCs/>
                <w:u w:val="single"/>
              </w:rPr>
              <w:t>Crisis asmática severa:</w:t>
            </w:r>
          </w:p>
          <w:p w14:paraId="5ED82CDA" w14:textId="370246D4" w:rsidR="00A66807" w:rsidRDefault="00A66807" w:rsidP="003C475C">
            <w:pPr>
              <w:pStyle w:val="Sinespaciado"/>
              <w:numPr>
                <w:ilvl w:val="0"/>
                <w:numId w:val="8"/>
              </w:numPr>
              <w:rPr>
                <w:lang w:val="es-CO"/>
              </w:rPr>
            </w:pPr>
            <w:r>
              <w:t>Saturación de oxígeno &lt; 90 %</w:t>
            </w:r>
          </w:p>
          <w:p w14:paraId="263D7E57" w14:textId="6D63FC5E" w:rsidR="00A66807" w:rsidRDefault="00A66807" w:rsidP="003C475C">
            <w:pPr>
              <w:pStyle w:val="Sinespaciado"/>
              <w:numPr>
                <w:ilvl w:val="0"/>
                <w:numId w:val="8"/>
              </w:numPr>
            </w:pPr>
            <w:r>
              <w:t>Habla en palabras sueltas o incapacidad para hablar</w:t>
            </w:r>
          </w:p>
          <w:p w14:paraId="20248C99" w14:textId="2FD59BAF" w:rsidR="00A66807" w:rsidRDefault="00A66807" w:rsidP="003C475C">
            <w:pPr>
              <w:pStyle w:val="Sinespaciado"/>
              <w:numPr>
                <w:ilvl w:val="0"/>
                <w:numId w:val="8"/>
              </w:numPr>
            </w:pPr>
            <w:r>
              <w:t>Taquipnea marcada y uso intenso de músculos accesorios</w:t>
            </w:r>
          </w:p>
          <w:p w14:paraId="35329DE1" w14:textId="30C25407" w:rsidR="00A66807" w:rsidRDefault="00A66807" w:rsidP="003C475C">
            <w:pPr>
              <w:pStyle w:val="Sinespaciado"/>
              <w:numPr>
                <w:ilvl w:val="0"/>
                <w:numId w:val="8"/>
              </w:numPr>
            </w:pPr>
            <w:r>
              <w:t>Taquicardia persistente</w:t>
            </w:r>
          </w:p>
          <w:p w14:paraId="71DF8179" w14:textId="2A1E6703" w:rsidR="00A66807" w:rsidRDefault="00A66807" w:rsidP="003C475C">
            <w:pPr>
              <w:pStyle w:val="Sinespaciado"/>
              <w:numPr>
                <w:ilvl w:val="0"/>
                <w:numId w:val="8"/>
              </w:numPr>
            </w:pPr>
            <w:r>
              <w:t>PEF o FEV1 &lt; 33 % del valor predicho</w:t>
            </w:r>
          </w:p>
          <w:p w14:paraId="15671DA4" w14:textId="4BB4AF5F" w:rsidR="0086573E" w:rsidRPr="00603160" w:rsidRDefault="00A66807" w:rsidP="003C475C">
            <w:pPr>
              <w:pStyle w:val="Sinespaciado"/>
              <w:numPr>
                <w:ilvl w:val="0"/>
                <w:numId w:val="8"/>
              </w:numPr>
              <w:rPr>
                <w:rFonts w:cstheme="minorHAnsi"/>
                <w:lang w:val="es-CO"/>
              </w:rPr>
            </w:pPr>
            <w:r>
              <w:t>Escasa o nula respuesta al tratamiento inicial</w:t>
            </w:r>
          </w:p>
          <w:p w14:paraId="14785845" w14:textId="49CC2961" w:rsidR="00603160" w:rsidRPr="00603160" w:rsidRDefault="00603160" w:rsidP="00603160">
            <w:pPr>
              <w:spacing w:before="100" w:beforeAutospacing="1" w:after="100" w:afterAutospacing="1"/>
              <w:jc w:val="left"/>
              <w:rPr>
                <w:rFonts w:eastAsia="Times New Roman" w:cstheme="minorHAnsi"/>
                <w:u w:val="single"/>
                <w:lang w:val="es-CO" w:eastAsia="es-CO"/>
              </w:rPr>
            </w:pPr>
            <w:r w:rsidRPr="00603160">
              <w:rPr>
                <w:rFonts w:eastAsia="Times New Roman" w:cstheme="minorHAnsi"/>
                <w:b/>
                <w:bCs/>
                <w:u w:val="single"/>
                <w:lang w:val="es-CO" w:eastAsia="es-CO"/>
              </w:rPr>
              <w:t>Crisis asmática con amenaza de vida</w:t>
            </w:r>
            <w:r>
              <w:rPr>
                <w:rFonts w:eastAsia="Times New Roman" w:cstheme="minorHAnsi"/>
                <w:b/>
                <w:bCs/>
                <w:u w:val="single"/>
                <w:lang w:val="es-CO" w:eastAsia="es-CO"/>
              </w:rPr>
              <w:t>:</w:t>
            </w:r>
          </w:p>
          <w:p w14:paraId="67DEFA73" w14:textId="77777777" w:rsidR="00603160" w:rsidRPr="00603160" w:rsidRDefault="00603160" w:rsidP="003C475C">
            <w:pPr>
              <w:numPr>
                <w:ilvl w:val="0"/>
                <w:numId w:val="9"/>
              </w:numPr>
              <w:spacing w:before="100" w:beforeAutospacing="1" w:after="100" w:afterAutospacing="1"/>
              <w:jc w:val="left"/>
              <w:rPr>
                <w:rFonts w:eastAsia="Times New Roman" w:cstheme="minorHAnsi"/>
                <w:lang w:val="es-CO" w:eastAsia="es-CO"/>
              </w:rPr>
            </w:pPr>
            <w:r w:rsidRPr="00603160">
              <w:rPr>
                <w:rFonts w:eastAsia="Times New Roman" w:cstheme="minorHAnsi"/>
                <w:lang w:val="es-CO" w:eastAsia="es-CO"/>
              </w:rPr>
              <w:t>Deterioro del estado de conciencia</w:t>
            </w:r>
          </w:p>
          <w:p w14:paraId="703AEE22" w14:textId="77777777" w:rsidR="00603160" w:rsidRPr="00603160" w:rsidRDefault="00603160" w:rsidP="003C475C">
            <w:pPr>
              <w:numPr>
                <w:ilvl w:val="0"/>
                <w:numId w:val="9"/>
              </w:numPr>
              <w:spacing w:before="100" w:beforeAutospacing="1" w:after="100" w:afterAutospacing="1"/>
              <w:jc w:val="left"/>
              <w:rPr>
                <w:rFonts w:eastAsia="Times New Roman" w:cstheme="minorHAnsi"/>
                <w:lang w:val="es-CO" w:eastAsia="es-CO"/>
              </w:rPr>
            </w:pPr>
            <w:r w:rsidRPr="00603160">
              <w:rPr>
                <w:rFonts w:eastAsia="Times New Roman" w:cstheme="minorHAnsi"/>
                <w:lang w:val="es-CO" w:eastAsia="es-CO"/>
              </w:rPr>
              <w:t>Silencio auscultatorio o tórax silente</w:t>
            </w:r>
          </w:p>
          <w:p w14:paraId="1FCE7ED2" w14:textId="77777777" w:rsidR="00603160" w:rsidRPr="00603160" w:rsidRDefault="00603160" w:rsidP="003C475C">
            <w:pPr>
              <w:numPr>
                <w:ilvl w:val="0"/>
                <w:numId w:val="9"/>
              </w:numPr>
              <w:spacing w:before="100" w:beforeAutospacing="1" w:after="100" w:afterAutospacing="1"/>
              <w:jc w:val="left"/>
              <w:rPr>
                <w:rFonts w:eastAsia="Times New Roman" w:cstheme="minorHAnsi"/>
                <w:lang w:val="es-CO" w:eastAsia="es-CO"/>
              </w:rPr>
            </w:pPr>
            <w:r w:rsidRPr="00603160">
              <w:rPr>
                <w:rFonts w:eastAsia="Times New Roman" w:cstheme="minorHAnsi"/>
                <w:lang w:val="es-CO" w:eastAsia="es-CO"/>
              </w:rPr>
              <w:t>Cianosis o agotamiento respiratorio</w:t>
            </w:r>
          </w:p>
          <w:p w14:paraId="4FE40A7E" w14:textId="77777777" w:rsidR="00603160" w:rsidRPr="00603160" w:rsidRDefault="00603160" w:rsidP="003C475C">
            <w:pPr>
              <w:numPr>
                <w:ilvl w:val="0"/>
                <w:numId w:val="9"/>
              </w:numPr>
              <w:spacing w:before="100" w:beforeAutospacing="1" w:after="100" w:afterAutospacing="1"/>
              <w:jc w:val="left"/>
              <w:rPr>
                <w:rFonts w:eastAsia="Times New Roman" w:cstheme="minorHAnsi"/>
                <w:lang w:val="es-CO" w:eastAsia="es-CO"/>
              </w:rPr>
            </w:pPr>
            <w:r w:rsidRPr="00603160">
              <w:rPr>
                <w:rFonts w:eastAsia="Times New Roman" w:cstheme="minorHAnsi"/>
                <w:lang w:val="es-CO" w:eastAsia="es-CO"/>
              </w:rPr>
              <w:t xml:space="preserve">Hipercapnia (PCO₂ &gt; 45 </w:t>
            </w:r>
            <w:proofErr w:type="spellStart"/>
            <w:r w:rsidRPr="00603160">
              <w:rPr>
                <w:rFonts w:eastAsia="Times New Roman" w:cstheme="minorHAnsi"/>
                <w:lang w:val="es-CO" w:eastAsia="es-CO"/>
              </w:rPr>
              <w:t>mmHg</w:t>
            </w:r>
            <w:proofErr w:type="spellEnd"/>
            <w:r w:rsidRPr="00603160">
              <w:rPr>
                <w:rFonts w:eastAsia="Times New Roman" w:cstheme="minorHAnsi"/>
                <w:lang w:val="es-CO" w:eastAsia="es-CO"/>
              </w:rPr>
              <w:t>) o acidosis respiratoria</w:t>
            </w:r>
          </w:p>
          <w:p w14:paraId="7A735332" w14:textId="77777777" w:rsidR="00603160" w:rsidRPr="00603160" w:rsidRDefault="00603160" w:rsidP="003C475C">
            <w:pPr>
              <w:numPr>
                <w:ilvl w:val="0"/>
                <w:numId w:val="9"/>
              </w:numPr>
              <w:spacing w:before="100" w:beforeAutospacing="1" w:after="100" w:afterAutospacing="1"/>
              <w:jc w:val="left"/>
              <w:rPr>
                <w:rFonts w:eastAsia="Times New Roman" w:cstheme="minorHAnsi"/>
                <w:lang w:val="es-CO" w:eastAsia="es-CO"/>
              </w:rPr>
            </w:pPr>
            <w:r w:rsidRPr="00603160">
              <w:rPr>
                <w:rFonts w:eastAsia="Times New Roman" w:cstheme="minorHAnsi"/>
                <w:lang w:val="es-CO" w:eastAsia="es-CO"/>
              </w:rPr>
              <w:t>Bradicardia o compromiso hemodinámico</w:t>
            </w:r>
          </w:p>
          <w:p w14:paraId="354B93AF" w14:textId="77777777" w:rsidR="00603160" w:rsidRPr="00603160" w:rsidRDefault="00603160" w:rsidP="003C475C">
            <w:pPr>
              <w:numPr>
                <w:ilvl w:val="0"/>
                <w:numId w:val="9"/>
              </w:numPr>
              <w:spacing w:before="100" w:beforeAutospacing="1" w:after="100" w:afterAutospacing="1"/>
              <w:jc w:val="left"/>
              <w:rPr>
                <w:rFonts w:eastAsia="Times New Roman" w:cstheme="minorHAnsi"/>
                <w:lang w:val="es-CO" w:eastAsia="es-CO"/>
              </w:rPr>
            </w:pPr>
            <w:r w:rsidRPr="00603160">
              <w:rPr>
                <w:rFonts w:eastAsia="Times New Roman" w:cstheme="minorHAnsi"/>
                <w:lang w:val="es-CO" w:eastAsia="es-CO"/>
              </w:rPr>
              <w:t>En gestantes: signos de sufrimiento fetal</w:t>
            </w:r>
          </w:p>
          <w:p w14:paraId="68E971BA" w14:textId="023892BF" w:rsidR="0086573E" w:rsidRPr="00603160" w:rsidRDefault="001D4C69" w:rsidP="008D1697">
            <w:pPr>
              <w:pStyle w:val="Sinespaciado"/>
              <w:jc w:val="center"/>
              <w:rPr>
                <w:rFonts w:cstheme="minorHAnsi"/>
                <w:lang w:val="es-CO"/>
              </w:rPr>
            </w:pPr>
            <w:r w:rsidRPr="008D1697">
              <w:rPr>
                <w:color w:val="C00000"/>
              </w:rPr>
              <w:t>Registrar la clasificación de severidad en la historia clínica y actualizarla tras cada reevaluación clínica.</w:t>
            </w:r>
          </w:p>
        </w:tc>
        <w:tc>
          <w:tcPr>
            <w:tcW w:w="1832" w:type="dxa"/>
            <w:shd w:val="clear" w:color="auto" w:fill="FFFFFF" w:themeFill="background1"/>
          </w:tcPr>
          <w:p w14:paraId="7726C1C2" w14:textId="6BB0E6A6" w:rsidR="00A66807" w:rsidRDefault="00A66807" w:rsidP="00A66807">
            <w:pPr>
              <w:pStyle w:val="NormalWeb"/>
              <w:jc w:val="center"/>
              <w:rPr>
                <w:rFonts w:asciiTheme="minorHAnsi" w:hAnsiTheme="minorHAnsi" w:cstheme="minorHAnsi"/>
                <w:sz w:val="22"/>
                <w:szCs w:val="22"/>
              </w:rPr>
            </w:pPr>
            <w:r w:rsidRPr="00246B2C">
              <w:rPr>
                <w:rFonts w:asciiTheme="minorHAnsi" w:hAnsiTheme="minorHAnsi" w:cstheme="minorHAnsi"/>
                <w:sz w:val="22"/>
                <w:szCs w:val="22"/>
              </w:rPr>
              <w:t>Médico tratante, médico hospitalario, internos, residentes, enfermería profesional</w:t>
            </w:r>
            <w:r w:rsidR="00BC0EBC">
              <w:rPr>
                <w:rFonts w:asciiTheme="minorHAnsi" w:hAnsiTheme="minorHAnsi" w:cstheme="minorHAnsi"/>
                <w:sz w:val="22"/>
                <w:szCs w:val="22"/>
              </w:rPr>
              <w:t>, terapia respiratoria</w:t>
            </w:r>
          </w:p>
          <w:p w14:paraId="4D0CE81F" w14:textId="77777777" w:rsidR="00A66807" w:rsidRDefault="00A66807" w:rsidP="00A66807">
            <w:pPr>
              <w:pStyle w:val="NormalWeb"/>
              <w:jc w:val="center"/>
              <w:rPr>
                <w:rFonts w:asciiTheme="minorHAnsi" w:hAnsiTheme="minorHAnsi" w:cstheme="minorHAnsi"/>
                <w:sz w:val="22"/>
                <w:szCs w:val="22"/>
              </w:rPr>
            </w:pPr>
          </w:p>
          <w:p w14:paraId="2784E40F" w14:textId="77777777" w:rsidR="00A66807" w:rsidRDefault="00A66807" w:rsidP="00A66807">
            <w:pPr>
              <w:pStyle w:val="NormalWeb"/>
              <w:jc w:val="center"/>
              <w:rPr>
                <w:rFonts w:asciiTheme="minorHAnsi" w:hAnsiTheme="minorHAnsi" w:cstheme="minorHAnsi"/>
                <w:sz w:val="22"/>
                <w:szCs w:val="22"/>
              </w:rPr>
            </w:pPr>
          </w:p>
          <w:p w14:paraId="6AA7D311" w14:textId="73F028D4" w:rsidR="00A66807" w:rsidRPr="00246B2C" w:rsidRDefault="00A66807" w:rsidP="00A66807">
            <w:pPr>
              <w:pStyle w:val="NormalWeb"/>
              <w:jc w:val="center"/>
              <w:rPr>
                <w:rFonts w:asciiTheme="minorHAnsi" w:hAnsiTheme="minorHAnsi" w:cstheme="minorHAnsi"/>
                <w:sz w:val="22"/>
                <w:szCs w:val="22"/>
              </w:rPr>
            </w:pPr>
            <w:r w:rsidRPr="00246B2C">
              <w:rPr>
                <w:rFonts w:asciiTheme="minorHAnsi" w:hAnsiTheme="minorHAnsi" w:cstheme="minorHAnsi"/>
                <w:sz w:val="22"/>
                <w:szCs w:val="22"/>
                <w:u w:val="single"/>
              </w:rPr>
              <w:t>Cualquier miembro del equipo puede iniciar la alerta clínica de crisis asmática</w:t>
            </w:r>
            <w:r w:rsidR="00BC0EBC">
              <w:rPr>
                <w:rFonts w:asciiTheme="minorHAnsi" w:hAnsiTheme="minorHAnsi" w:cstheme="minorHAnsi"/>
                <w:sz w:val="22"/>
                <w:szCs w:val="22"/>
                <w:u w:val="single"/>
              </w:rPr>
              <w:t xml:space="preserve"> moderada, severa y con amenaza de vida</w:t>
            </w:r>
          </w:p>
          <w:p w14:paraId="5EBCCE46" w14:textId="77777777" w:rsidR="00246B2C" w:rsidRPr="00246B2C" w:rsidRDefault="00246B2C" w:rsidP="00506E2F">
            <w:pPr>
              <w:pStyle w:val="NormalWeb"/>
              <w:jc w:val="center"/>
              <w:rPr>
                <w:rFonts w:asciiTheme="minorHAnsi" w:hAnsiTheme="minorHAnsi" w:cstheme="minorHAnsi"/>
                <w:sz w:val="22"/>
                <w:szCs w:val="22"/>
              </w:rPr>
            </w:pPr>
          </w:p>
        </w:tc>
      </w:tr>
      <w:tr w:rsidR="007A7BAF" w:rsidRPr="00C2342F" w14:paraId="03EBD2F9" w14:textId="77777777" w:rsidTr="008050B5">
        <w:trPr>
          <w:trHeight w:val="2666"/>
        </w:trPr>
        <w:tc>
          <w:tcPr>
            <w:tcW w:w="439" w:type="dxa"/>
            <w:shd w:val="clear" w:color="auto" w:fill="FFFFFF" w:themeFill="background1"/>
            <w:vAlign w:val="center"/>
          </w:tcPr>
          <w:p w14:paraId="4B638890" w14:textId="09095BA6" w:rsidR="00AD7CC6" w:rsidRDefault="00AD7CC6" w:rsidP="00C25D15">
            <w:pPr>
              <w:jc w:val="center"/>
              <w:rPr>
                <w:rFonts w:cstheme="minorHAnsi"/>
                <w:b/>
                <w:bCs/>
                <w:lang w:val="es-CO"/>
              </w:rPr>
            </w:pPr>
            <w:r>
              <w:rPr>
                <w:rFonts w:cstheme="minorHAnsi"/>
                <w:b/>
                <w:bCs/>
                <w:lang w:val="es-CO"/>
              </w:rPr>
              <w:lastRenderedPageBreak/>
              <w:t>3</w:t>
            </w:r>
          </w:p>
        </w:tc>
        <w:tc>
          <w:tcPr>
            <w:tcW w:w="1683" w:type="dxa"/>
            <w:shd w:val="clear" w:color="auto" w:fill="FFFFFF" w:themeFill="background1"/>
          </w:tcPr>
          <w:p w14:paraId="447AD660" w14:textId="417F75CC" w:rsidR="00AD7CC6" w:rsidRPr="00BC2B85" w:rsidRDefault="00D5430E" w:rsidP="00D5430E">
            <w:pPr>
              <w:jc w:val="center"/>
              <w:rPr>
                <w:b/>
                <w:bCs/>
              </w:rPr>
            </w:pPr>
            <w:r w:rsidRPr="00D5430E">
              <w:rPr>
                <w:b/>
                <w:bCs/>
              </w:rPr>
              <w:t>R3</w:t>
            </w:r>
            <w:r>
              <w:t>: Iniciar</w:t>
            </w:r>
            <w:r w:rsidR="00667C02">
              <w:t xml:space="preserve"> de manera inmediata el tratamiento farmacológico y no farmacológico de la crisis asmática </w:t>
            </w:r>
          </w:p>
        </w:tc>
        <w:tc>
          <w:tcPr>
            <w:tcW w:w="6677" w:type="dxa"/>
            <w:shd w:val="clear" w:color="auto" w:fill="FFFFFF" w:themeFill="background1"/>
          </w:tcPr>
          <w:p w14:paraId="61D1F02A" w14:textId="12E7A843" w:rsidR="005F0679" w:rsidRDefault="005F0679" w:rsidP="005F0679">
            <w:pPr>
              <w:pStyle w:val="Sinespaciado"/>
              <w:jc w:val="center"/>
            </w:pPr>
            <w:r>
              <w:t xml:space="preserve">Realizar tratamiento según clasificación así: </w:t>
            </w:r>
          </w:p>
          <w:p w14:paraId="3BFF86F4" w14:textId="77777777" w:rsidR="00D5430E" w:rsidRPr="005F0679" w:rsidRDefault="00D5430E" w:rsidP="005F0679">
            <w:pPr>
              <w:pStyle w:val="Sinespaciado"/>
              <w:jc w:val="center"/>
              <w:rPr>
                <w:b/>
                <w:bCs/>
                <w:u w:val="single"/>
                <w:lang w:eastAsia="es-CO"/>
              </w:rPr>
            </w:pPr>
          </w:p>
          <w:p w14:paraId="08714328" w14:textId="75D75B2E" w:rsidR="006D1912" w:rsidRPr="006D1912" w:rsidRDefault="006D1912" w:rsidP="006D1912">
            <w:pPr>
              <w:pStyle w:val="Sinespaciado"/>
              <w:rPr>
                <w:b/>
                <w:bCs/>
                <w:u w:val="single"/>
                <w:lang w:val="es-CO" w:eastAsia="es-CO"/>
              </w:rPr>
            </w:pPr>
            <w:r w:rsidRPr="006D1912">
              <w:rPr>
                <w:b/>
                <w:bCs/>
                <w:u w:val="single"/>
                <w:lang w:val="es-CO" w:eastAsia="es-CO"/>
              </w:rPr>
              <w:t>Crisis asmática leve</w:t>
            </w:r>
          </w:p>
          <w:p w14:paraId="7C2A05A2" w14:textId="77777777" w:rsidR="006D1912" w:rsidRPr="006D1912" w:rsidRDefault="006D1912" w:rsidP="003C475C">
            <w:pPr>
              <w:pStyle w:val="Sinespaciado"/>
              <w:numPr>
                <w:ilvl w:val="0"/>
                <w:numId w:val="12"/>
              </w:numPr>
              <w:rPr>
                <w:lang w:val="es-CO" w:eastAsia="es-CO"/>
              </w:rPr>
            </w:pPr>
            <w:r w:rsidRPr="006D1912">
              <w:rPr>
                <w:lang w:val="es-CO" w:eastAsia="es-CO"/>
              </w:rPr>
              <w:t>Administrar broncodilatador de acción corta (salbutamol) mediante inhalador de dosis medida con cámara espaciadora: 2–4 inhalaciones cada 20 minutos durante la primera hora.</w:t>
            </w:r>
          </w:p>
          <w:p w14:paraId="73270937" w14:textId="77777777" w:rsidR="006D1912" w:rsidRPr="006D1912" w:rsidRDefault="006D1912" w:rsidP="003C475C">
            <w:pPr>
              <w:pStyle w:val="Sinespaciado"/>
              <w:numPr>
                <w:ilvl w:val="0"/>
                <w:numId w:val="12"/>
              </w:numPr>
              <w:rPr>
                <w:lang w:val="es-CO" w:eastAsia="es-CO"/>
              </w:rPr>
            </w:pPr>
            <w:r w:rsidRPr="006D1912">
              <w:rPr>
                <w:lang w:val="es-CO" w:eastAsia="es-CO"/>
              </w:rPr>
              <w:t>Administrar oxígeno suplementario únicamente si es necesario, para mantener saturación de oxígeno ≥ 92 % en adultos y ≥ 95 % en gestantes.</w:t>
            </w:r>
          </w:p>
          <w:p w14:paraId="3B997C71" w14:textId="77777777" w:rsidR="006D1912" w:rsidRPr="006D1912" w:rsidRDefault="006D1912" w:rsidP="003C475C">
            <w:pPr>
              <w:pStyle w:val="Sinespaciado"/>
              <w:numPr>
                <w:ilvl w:val="0"/>
                <w:numId w:val="12"/>
              </w:numPr>
              <w:rPr>
                <w:lang w:val="es-CO" w:eastAsia="es-CO"/>
              </w:rPr>
            </w:pPr>
            <w:r w:rsidRPr="006D1912">
              <w:rPr>
                <w:lang w:val="es-CO" w:eastAsia="es-CO"/>
              </w:rPr>
              <w:t>Evaluar respuesta clínica tras la primera hora de tratamiento.</w:t>
            </w:r>
          </w:p>
          <w:p w14:paraId="0DEC14F6" w14:textId="77777777" w:rsidR="00776BD2" w:rsidRDefault="00776BD2" w:rsidP="00776BD2">
            <w:pPr>
              <w:pStyle w:val="Sinespaciado"/>
              <w:ind w:left="360"/>
              <w:rPr>
                <w:lang w:val="es-CO" w:eastAsia="es-CO"/>
              </w:rPr>
            </w:pPr>
          </w:p>
          <w:p w14:paraId="34E9F9BB" w14:textId="77777777" w:rsidR="00776BD2" w:rsidRPr="00776BD2" w:rsidRDefault="00776BD2" w:rsidP="00776BD2">
            <w:pPr>
              <w:pStyle w:val="Sinespaciado"/>
              <w:rPr>
                <w:b/>
                <w:bCs/>
                <w:u w:val="single"/>
                <w:lang w:val="es-CO" w:eastAsia="es-CO"/>
              </w:rPr>
            </w:pPr>
            <w:r w:rsidRPr="00776BD2">
              <w:rPr>
                <w:b/>
                <w:bCs/>
                <w:u w:val="single"/>
                <w:lang w:val="es-CO" w:eastAsia="es-CO"/>
              </w:rPr>
              <w:t>Crisis asmática moderada</w:t>
            </w:r>
          </w:p>
          <w:p w14:paraId="0F1E58AC" w14:textId="77777777" w:rsidR="00776BD2" w:rsidRPr="00776BD2" w:rsidRDefault="00776BD2" w:rsidP="003C475C">
            <w:pPr>
              <w:pStyle w:val="Sinespaciado"/>
              <w:numPr>
                <w:ilvl w:val="0"/>
                <w:numId w:val="13"/>
              </w:numPr>
              <w:rPr>
                <w:lang w:val="es-CO" w:eastAsia="es-CO"/>
              </w:rPr>
            </w:pPr>
            <w:r w:rsidRPr="00776BD2">
              <w:rPr>
                <w:lang w:val="es-CO" w:eastAsia="es-CO"/>
              </w:rPr>
              <w:t>Administrar broncodilatador de acción corta (salbutamol) mediante inhalador con cámara o nebulización: 4–10 inhalaciones cada 20 minutos durante la primera hora.</w:t>
            </w:r>
          </w:p>
          <w:p w14:paraId="1A3C7AE1" w14:textId="77777777" w:rsidR="00776BD2" w:rsidRPr="00776BD2" w:rsidRDefault="00776BD2" w:rsidP="003C475C">
            <w:pPr>
              <w:pStyle w:val="Sinespaciado"/>
              <w:numPr>
                <w:ilvl w:val="0"/>
                <w:numId w:val="13"/>
              </w:numPr>
              <w:rPr>
                <w:lang w:val="es-CO" w:eastAsia="es-CO"/>
              </w:rPr>
            </w:pPr>
            <w:r w:rsidRPr="00776BD2">
              <w:rPr>
                <w:lang w:val="es-CO" w:eastAsia="es-CO"/>
              </w:rPr>
              <w:t>Iniciar oxígeno suplementario para mantener saturación de oxígeno ≥ 92 % en adultos y ≥ 95 % en gestantes.</w:t>
            </w:r>
          </w:p>
          <w:p w14:paraId="1D42CCA7" w14:textId="77777777" w:rsidR="00776BD2" w:rsidRPr="00776BD2" w:rsidRDefault="00776BD2" w:rsidP="003C475C">
            <w:pPr>
              <w:pStyle w:val="Sinespaciado"/>
              <w:numPr>
                <w:ilvl w:val="0"/>
                <w:numId w:val="13"/>
              </w:numPr>
              <w:rPr>
                <w:lang w:val="es-CO" w:eastAsia="es-CO"/>
              </w:rPr>
            </w:pPr>
            <w:r w:rsidRPr="00776BD2">
              <w:rPr>
                <w:lang w:val="es-CO" w:eastAsia="es-CO"/>
              </w:rPr>
              <w:t>Iniciar corticoterapia sistémica temprana por vía oral o intravenosa, según tolerancia y evolución clínica.</w:t>
            </w:r>
          </w:p>
          <w:p w14:paraId="26B1DE03" w14:textId="77777777" w:rsidR="00776BD2" w:rsidRDefault="00776BD2" w:rsidP="003C475C">
            <w:pPr>
              <w:pStyle w:val="Sinespaciado"/>
              <w:numPr>
                <w:ilvl w:val="0"/>
                <w:numId w:val="13"/>
              </w:numPr>
              <w:rPr>
                <w:lang w:val="es-CO" w:eastAsia="es-CO"/>
              </w:rPr>
            </w:pPr>
            <w:r w:rsidRPr="00776BD2">
              <w:rPr>
                <w:lang w:val="es-CO" w:eastAsia="es-CO"/>
              </w:rPr>
              <w:t>Reevaluar respuesta clínica y funcional de forma periódica (cada 30–60 minutos).</w:t>
            </w:r>
          </w:p>
          <w:p w14:paraId="3D404612" w14:textId="77777777" w:rsidR="00A21D48" w:rsidRPr="00776BD2" w:rsidRDefault="00A21D48" w:rsidP="00A21D48">
            <w:pPr>
              <w:pStyle w:val="Sinespaciado"/>
              <w:ind w:left="360"/>
              <w:rPr>
                <w:lang w:val="es-CO" w:eastAsia="es-CO"/>
              </w:rPr>
            </w:pPr>
          </w:p>
          <w:p w14:paraId="55E9B752" w14:textId="77777777" w:rsidR="00A21D48" w:rsidRDefault="00A21D48" w:rsidP="00A21D48">
            <w:pPr>
              <w:pStyle w:val="Sinespaciado"/>
              <w:rPr>
                <w:b/>
                <w:bCs/>
                <w:u w:val="single"/>
                <w:lang w:val="es-CO" w:eastAsia="es-CO"/>
              </w:rPr>
            </w:pPr>
            <w:r w:rsidRPr="00A21D48">
              <w:rPr>
                <w:b/>
                <w:bCs/>
                <w:u w:val="single"/>
                <w:lang w:val="es-CO" w:eastAsia="es-CO"/>
              </w:rPr>
              <w:t>Crisis asmática severa</w:t>
            </w:r>
          </w:p>
          <w:p w14:paraId="75951A5A" w14:textId="7054B8BA" w:rsidR="005F0679" w:rsidRPr="005F0679" w:rsidRDefault="005F0679" w:rsidP="003C475C">
            <w:pPr>
              <w:pStyle w:val="Sinespaciado"/>
              <w:numPr>
                <w:ilvl w:val="0"/>
                <w:numId w:val="14"/>
              </w:numPr>
              <w:rPr>
                <w:b/>
                <w:bCs/>
                <w:u w:val="single"/>
                <w:lang w:val="es-CO" w:eastAsia="es-CO"/>
              </w:rPr>
            </w:pPr>
            <w:r w:rsidRPr="005F0679">
              <w:rPr>
                <w:lang w:val="es-CO" w:eastAsia="es-CO"/>
              </w:rPr>
              <w:t>Trasladar paciente a Reanimación</w:t>
            </w:r>
          </w:p>
          <w:p w14:paraId="022AA29A" w14:textId="57670BB5" w:rsidR="00A21D48" w:rsidRPr="00A21D48" w:rsidRDefault="00A21D48" w:rsidP="003C475C">
            <w:pPr>
              <w:pStyle w:val="Sinespaciado"/>
              <w:numPr>
                <w:ilvl w:val="0"/>
                <w:numId w:val="14"/>
              </w:numPr>
              <w:rPr>
                <w:lang w:val="es-CO" w:eastAsia="es-CO"/>
              </w:rPr>
            </w:pPr>
            <w:r w:rsidRPr="00A21D48">
              <w:rPr>
                <w:lang w:val="es-CO" w:eastAsia="es-CO"/>
              </w:rPr>
              <w:t xml:space="preserve">Iniciar oxigenoterapia inmediata </w:t>
            </w:r>
            <w:proofErr w:type="spellStart"/>
            <w:r w:rsidRPr="00A21D48">
              <w:rPr>
                <w:lang w:val="es-CO" w:eastAsia="es-CO"/>
              </w:rPr>
              <w:t>coalto</w:t>
            </w:r>
            <w:proofErr w:type="spellEnd"/>
            <w:r w:rsidRPr="00A21D48">
              <w:rPr>
                <w:lang w:val="es-CO" w:eastAsia="es-CO"/>
              </w:rPr>
              <w:t xml:space="preserve"> flujo para alcanzar saturación de oxígeno ≥ 92 % en adultos y ≥ 95 % en gestantes.</w:t>
            </w:r>
          </w:p>
          <w:p w14:paraId="38ACB14E" w14:textId="77777777" w:rsidR="00A21D48" w:rsidRPr="00A21D48" w:rsidRDefault="00A21D48" w:rsidP="003C475C">
            <w:pPr>
              <w:pStyle w:val="Sinespaciado"/>
              <w:numPr>
                <w:ilvl w:val="0"/>
                <w:numId w:val="14"/>
              </w:numPr>
              <w:rPr>
                <w:lang w:val="es-CO" w:eastAsia="es-CO"/>
              </w:rPr>
            </w:pPr>
            <w:r w:rsidRPr="00A21D48">
              <w:rPr>
                <w:lang w:val="es-CO" w:eastAsia="es-CO"/>
              </w:rPr>
              <w:t>Administrar broncodilatador de acción corta en nebulización repetida o continua; considerar combinación con ipratropio.</w:t>
            </w:r>
          </w:p>
          <w:p w14:paraId="541AE27E" w14:textId="77777777" w:rsidR="00A21D48" w:rsidRPr="00A21D48" w:rsidRDefault="00A21D48" w:rsidP="003C475C">
            <w:pPr>
              <w:pStyle w:val="Sinespaciado"/>
              <w:numPr>
                <w:ilvl w:val="0"/>
                <w:numId w:val="14"/>
              </w:numPr>
              <w:rPr>
                <w:lang w:val="es-CO" w:eastAsia="es-CO"/>
              </w:rPr>
            </w:pPr>
            <w:r w:rsidRPr="00A21D48">
              <w:rPr>
                <w:lang w:val="es-CO" w:eastAsia="es-CO"/>
              </w:rPr>
              <w:t>Iniciar corticoterapia sistémica intravenosa.</w:t>
            </w:r>
          </w:p>
          <w:p w14:paraId="266FCE7F" w14:textId="77777777" w:rsidR="00A21D48" w:rsidRDefault="00A21D48" w:rsidP="003C475C">
            <w:pPr>
              <w:pStyle w:val="Sinespaciado"/>
              <w:numPr>
                <w:ilvl w:val="0"/>
                <w:numId w:val="14"/>
              </w:numPr>
              <w:rPr>
                <w:lang w:val="es-CO" w:eastAsia="es-CO"/>
              </w:rPr>
            </w:pPr>
            <w:r w:rsidRPr="00A21D48">
              <w:rPr>
                <w:lang w:val="es-CO" w:eastAsia="es-CO"/>
              </w:rPr>
              <w:t>Considerar sulfato de magnesio intravenoso en caso de respuesta insuficiente al tratamiento inicial.</w:t>
            </w:r>
          </w:p>
          <w:p w14:paraId="4E6E29B7" w14:textId="77777777" w:rsidR="005915DA" w:rsidRDefault="005915DA" w:rsidP="005915DA">
            <w:pPr>
              <w:pStyle w:val="Sinespaciado"/>
              <w:ind w:left="360"/>
              <w:rPr>
                <w:lang w:val="es-CO" w:eastAsia="es-CO"/>
              </w:rPr>
            </w:pPr>
          </w:p>
          <w:p w14:paraId="762B5FC4" w14:textId="77777777" w:rsidR="005915DA" w:rsidRPr="005915DA" w:rsidRDefault="005915DA" w:rsidP="005915DA">
            <w:pPr>
              <w:pStyle w:val="Sinespaciado"/>
              <w:rPr>
                <w:b/>
                <w:bCs/>
                <w:u w:val="single"/>
                <w:lang w:val="es-CO" w:eastAsia="es-CO"/>
              </w:rPr>
            </w:pPr>
            <w:r w:rsidRPr="005915DA">
              <w:rPr>
                <w:b/>
                <w:bCs/>
                <w:u w:val="single"/>
                <w:lang w:val="es-CO" w:eastAsia="es-CO"/>
              </w:rPr>
              <w:t>Crisis asmática con amenaza de vida</w:t>
            </w:r>
          </w:p>
          <w:p w14:paraId="7905CF25" w14:textId="135AB67B" w:rsidR="005915DA" w:rsidRPr="005915DA" w:rsidRDefault="000F1E9D" w:rsidP="003C475C">
            <w:pPr>
              <w:pStyle w:val="Sinespaciado"/>
              <w:numPr>
                <w:ilvl w:val="0"/>
                <w:numId w:val="15"/>
              </w:numPr>
              <w:rPr>
                <w:lang w:val="es-CO" w:eastAsia="es-CO"/>
              </w:rPr>
            </w:pPr>
            <w:r>
              <w:rPr>
                <w:lang w:val="es-CO" w:eastAsia="es-CO"/>
              </w:rPr>
              <w:t>Traslado inmediato a Reanimación</w:t>
            </w:r>
          </w:p>
          <w:p w14:paraId="6EE8C2D6" w14:textId="77777777" w:rsidR="005915DA" w:rsidRPr="005915DA" w:rsidRDefault="005915DA" w:rsidP="003C475C">
            <w:pPr>
              <w:pStyle w:val="Sinespaciado"/>
              <w:numPr>
                <w:ilvl w:val="0"/>
                <w:numId w:val="15"/>
              </w:numPr>
              <w:rPr>
                <w:lang w:val="es-CO" w:eastAsia="es-CO"/>
              </w:rPr>
            </w:pPr>
            <w:r w:rsidRPr="005915DA">
              <w:rPr>
                <w:lang w:val="es-CO" w:eastAsia="es-CO"/>
              </w:rPr>
              <w:t>Administrar oxígeno a alto flujo mediante mascarilla con reservorio.</w:t>
            </w:r>
          </w:p>
          <w:p w14:paraId="72878A71" w14:textId="0AC2C286" w:rsidR="005915DA" w:rsidRPr="005915DA" w:rsidRDefault="005915DA" w:rsidP="003C475C">
            <w:pPr>
              <w:pStyle w:val="Sinespaciado"/>
              <w:numPr>
                <w:ilvl w:val="0"/>
                <w:numId w:val="15"/>
              </w:numPr>
              <w:rPr>
                <w:lang w:val="es-CO" w:eastAsia="es-CO"/>
              </w:rPr>
            </w:pPr>
            <w:r w:rsidRPr="005915DA">
              <w:rPr>
                <w:lang w:val="es-CO" w:eastAsia="es-CO"/>
              </w:rPr>
              <w:t xml:space="preserve">Iniciar broncodilatador en nebulización </w:t>
            </w:r>
            <w:r w:rsidR="000F1E9D" w:rsidRPr="005915DA">
              <w:rPr>
                <w:lang w:val="es-CO" w:eastAsia="es-CO"/>
              </w:rPr>
              <w:t>continúa</w:t>
            </w:r>
            <w:r w:rsidRPr="005915DA">
              <w:rPr>
                <w:lang w:val="es-CO" w:eastAsia="es-CO"/>
              </w:rPr>
              <w:t xml:space="preserve"> asociado a ipratropio.</w:t>
            </w:r>
          </w:p>
          <w:p w14:paraId="54D7173F" w14:textId="77777777" w:rsidR="005915DA" w:rsidRPr="005915DA" w:rsidRDefault="005915DA" w:rsidP="003C475C">
            <w:pPr>
              <w:pStyle w:val="Sinespaciado"/>
              <w:numPr>
                <w:ilvl w:val="0"/>
                <w:numId w:val="15"/>
              </w:numPr>
              <w:rPr>
                <w:lang w:val="es-CO" w:eastAsia="es-CO"/>
              </w:rPr>
            </w:pPr>
            <w:r w:rsidRPr="005915DA">
              <w:rPr>
                <w:lang w:val="es-CO" w:eastAsia="es-CO"/>
              </w:rPr>
              <w:t>Administrar corticoterapia sistémica intravenosa en dosis altas.</w:t>
            </w:r>
          </w:p>
          <w:p w14:paraId="5AA3B203" w14:textId="77777777" w:rsidR="005915DA" w:rsidRPr="005915DA" w:rsidRDefault="005915DA" w:rsidP="003C475C">
            <w:pPr>
              <w:pStyle w:val="Sinespaciado"/>
              <w:numPr>
                <w:ilvl w:val="0"/>
                <w:numId w:val="15"/>
              </w:numPr>
              <w:rPr>
                <w:lang w:val="es-CO" w:eastAsia="es-CO"/>
              </w:rPr>
            </w:pPr>
            <w:r w:rsidRPr="005915DA">
              <w:rPr>
                <w:lang w:val="es-CO" w:eastAsia="es-CO"/>
              </w:rPr>
              <w:t>Administrar sulfato de magnesio intravenoso.</w:t>
            </w:r>
          </w:p>
          <w:p w14:paraId="54F10D08" w14:textId="77777777" w:rsidR="005915DA" w:rsidRPr="005915DA" w:rsidRDefault="005915DA" w:rsidP="003C475C">
            <w:pPr>
              <w:pStyle w:val="Sinespaciado"/>
              <w:numPr>
                <w:ilvl w:val="0"/>
                <w:numId w:val="15"/>
              </w:numPr>
              <w:rPr>
                <w:lang w:val="es-CO" w:eastAsia="es-CO"/>
              </w:rPr>
            </w:pPr>
            <w:r w:rsidRPr="005915DA">
              <w:rPr>
                <w:lang w:val="es-CO" w:eastAsia="es-CO"/>
              </w:rPr>
              <w:t>Valorar de forma inmediata la necesidad de soporte ventilatorio avanzado y traslado a unidad de cuidados intensivos.</w:t>
            </w:r>
          </w:p>
          <w:p w14:paraId="377F0774" w14:textId="719B31FB" w:rsidR="00AD7CC6" w:rsidRPr="006D1912" w:rsidRDefault="005915DA" w:rsidP="003C475C">
            <w:pPr>
              <w:pStyle w:val="Sinespaciado"/>
              <w:numPr>
                <w:ilvl w:val="0"/>
                <w:numId w:val="15"/>
              </w:numPr>
              <w:rPr>
                <w:lang w:val="es-CO"/>
              </w:rPr>
            </w:pPr>
            <w:r w:rsidRPr="000F1E9D">
              <w:rPr>
                <w:lang w:val="es-CO" w:eastAsia="es-CO"/>
              </w:rPr>
              <w:t>En población gestante, realizar monitoreo fetal continuo y manejo conjunto con obstetricia.</w:t>
            </w:r>
          </w:p>
        </w:tc>
        <w:tc>
          <w:tcPr>
            <w:tcW w:w="1832" w:type="dxa"/>
            <w:shd w:val="clear" w:color="auto" w:fill="FFFFFF" w:themeFill="background1"/>
          </w:tcPr>
          <w:p w14:paraId="17E7604A" w14:textId="77777777" w:rsidR="00E46922" w:rsidRDefault="00E46922" w:rsidP="000F1E9D">
            <w:pPr>
              <w:pStyle w:val="NormalWeb"/>
              <w:jc w:val="center"/>
              <w:rPr>
                <w:rFonts w:asciiTheme="minorHAnsi" w:hAnsiTheme="minorHAnsi" w:cstheme="minorHAnsi"/>
                <w:sz w:val="22"/>
                <w:szCs w:val="22"/>
              </w:rPr>
            </w:pPr>
          </w:p>
          <w:p w14:paraId="5E826FEB" w14:textId="71AD140E" w:rsidR="000F1E9D" w:rsidRDefault="000F1E9D" w:rsidP="000F1E9D">
            <w:pPr>
              <w:pStyle w:val="NormalWeb"/>
              <w:jc w:val="center"/>
              <w:rPr>
                <w:rFonts w:asciiTheme="minorHAnsi" w:hAnsiTheme="minorHAnsi" w:cstheme="minorHAnsi"/>
                <w:sz w:val="22"/>
                <w:szCs w:val="22"/>
              </w:rPr>
            </w:pPr>
            <w:r w:rsidRPr="00246B2C">
              <w:rPr>
                <w:rFonts w:asciiTheme="minorHAnsi" w:hAnsiTheme="minorHAnsi" w:cstheme="minorHAnsi"/>
                <w:sz w:val="22"/>
                <w:szCs w:val="22"/>
              </w:rPr>
              <w:t xml:space="preserve">Médico tratante, médico hospitalario, </w:t>
            </w:r>
            <w:r w:rsidR="008D1697">
              <w:rPr>
                <w:rFonts w:asciiTheme="minorHAnsi" w:hAnsiTheme="minorHAnsi" w:cstheme="minorHAnsi"/>
                <w:sz w:val="22"/>
                <w:szCs w:val="22"/>
              </w:rPr>
              <w:t>terapia respiratoria</w:t>
            </w:r>
          </w:p>
          <w:p w14:paraId="4D0C71FF" w14:textId="77777777" w:rsidR="000F1E9D" w:rsidRDefault="000F1E9D" w:rsidP="000F1E9D">
            <w:pPr>
              <w:pStyle w:val="NormalWeb"/>
              <w:jc w:val="center"/>
              <w:rPr>
                <w:rFonts w:asciiTheme="minorHAnsi" w:hAnsiTheme="minorHAnsi" w:cstheme="minorHAnsi"/>
                <w:sz w:val="22"/>
                <w:szCs w:val="22"/>
              </w:rPr>
            </w:pPr>
          </w:p>
          <w:p w14:paraId="4EF73B8C" w14:textId="77777777" w:rsidR="008D1697" w:rsidRDefault="008D1697" w:rsidP="000F1E9D">
            <w:pPr>
              <w:pStyle w:val="NormalWeb"/>
              <w:jc w:val="center"/>
              <w:rPr>
                <w:rFonts w:asciiTheme="minorHAnsi" w:hAnsiTheme="minorHAnsi" w:cstheme="minorHAnsi"/>
                <w:sz w:val="22"/>
                <w:szCs w:val="22"/>
              </w:rPr>
            </w:pPr>
          </w:p>
          <w:p w14:paraId="684CDF15" w14:textId="043B4AB1" w:rsidR="008D1697" w:rsidRDefault="008D1697" w:rsidP="008D1697">
            <w:pPr>
              <w:pStyle w:val="NormalWeb"/>
              <w:jc w:val="center"/>
              <w:rPr>
                <w:rFonts w:asciiTheme="minorHAnsi" w:hAnsiTheme="minorHAnsi" w:cstheme="minorHAnsi"/>
                <w:sz w:val="22"/>
                <w:szCs w:val="22"/>
              </w:rPr>
            </w:pPr>
            <w:r w:rsidRPr="00246B2C">
              <w:rPr>
                <w:rFonts w:asciiTheme="minorHAnsi" w:hAnsiTheme="minorHAnsi" w:cstheme="minorHAnsi"/>
                <w:sz w:val="22"/>
                <w:szCs w:val="22"/>
              </w:rPr>
              <w:t xml:space="preserve">Médico tratante, médico hospitalario, </w:t>
            </w:r>
            <w:r>
              <w:rPr>
                <w:rFonts w:asciiTheme="minorHAnsi" w:hAnsiTheme="minorHAnsi" w:cstheme="minorHAnsi"/>
                <w:sz w:val="22"/>
                <w:szCs w:val="22"/>
              </w:rPr>
              <w:t>terapia respiratoria</w:t>
            </w:r>
          </w:p>
          <w:p w14:paraId="717E257E" w14:textId="77777777" w:rsidR="000F1E9D" w:rsidRDefault="000F1E9D" w:rsidP="000F1E9D">
            <w:pPr>
              <w:pStyle w:val="NormalWeb"/>
              <w:jc w:val="center"/>
              <w:rPr>
                <w:rFonts w:asciiTheme="minorHAnsi" w:hAnsiTheme="minorHAnsi" w:cstheme="minorHAnsi"/>
                <w:sz w:val="22"/>
                <w:szCs w:val="22"/>
              </w:rPr>
            </w:pPr>
          </w:p>
          <w:p w14:paraId="04CCC8B8" w14:textId="77777777" w:rsidR="00E46922" w:rsidRDefault="00E46922" w:rsidP="000F1E9D">
            <w:pPr>
              <w:pStyle w:val="NormalWeb"/>
              <w:jc w:val="center"/>
              <w:rPr>
                <w:rFonts w:asciiTheme="minorHAnsi" w:hAnsiTheme="minorHAnsi" w:cstheme="minorHAnsi"/>
                <w:sz w:val="22"/>
                <w:szCs w:val="22"/>
              </w:rPr>
            </w:pPr>
          </w:p>
          <w:p w14:paraId="675B6D07" w14:textId="2B96349E" w:rsidR="008D1697" w:rsidRDefault="008D1697" w:rsidP="008D1697">
            <w:pPr>
              <w:pStyle w:val="NormalWeb"/>
              <w:jc w:val="center"/>
              <w:rPr>
                <w:rFonts w:asciiTheme="minorHAnsi" w:hAnsiTheme="minorHAnsi" w:cstheme="minorHAnsi"/>
                <w:sz w:val="22"/>
                <w:szCs w:val="22"/>
              </w:rPr>
            </w:pPr>
            <w:r>
              <w:rPr>
                <w:rFonts w:asciiTheme="minorHAnsi" w:hAnsiTheme="minorHAnsi" w:cstheme="minorHAnsi"/>
                <w:sz w:val="22"/>
                <w:szCs w:val="22"/>
              </w:rPr>
              <w:t>Médico especialista (urgencias, medicina interna, UCI),</w:t>
            </w:r>
            <w:r w:rsidRPr="00246B2C">
              <w:rPr>
                <w:rFonts w:asciiTheme="minorHAnsi" w:hAnsiTheme="minorHAnsi" w:cstheme="minorHAnsi"/>
                <w:sz w:val="22"/>
                <w:szCs w:val="22"/>
              </w:rPr>
              <w:t xml:space="preserve"> </w:t>
            </w:r>
            <w:r>
              <w:rPr>
                <w:rFonts w:asciiTheme="minorHAnsi" w:hAnsiTheme="minorHAnsi" w:cstheme="minorHAnsi"/>
                <w:sz w:val="22"/>
                <w:szCs w:val="22"/>
              </w:rPr>
              <w:t>terapia respiratoria</w:t>
            </w:r>
          </w:p>
          <w:p w14:paraId="1FEA9B9F" w14:textId="77777777" w:rsidR="008D1697" w:rsidRDefault="008D1697" w:rsidP="000F1E9D">
            <w:pPr>
              <w:pStyle w:val="NormalWeb"/>
              <w:jc w:val="center"/>
              <w:rPr>
                <w:rFonts w:asciiTheme="minorHAnsi" w:hAnsiTheme="minorHAnsi" w:cstheme="minorHAnsi"/>
                <w:sz w:val="22"/>
                <w:szCs w:val="22"/>
              </w:rPr>
            </w:pPr>
          </w:p>
          <w:p w14:paraId="0A0DBB38" w14:textId="77777777" w:rsidR="00E46922" w:rsidRDefault="00E46922" w:rsidP="000F1E9D">
            <w:pPr>
              <w:pStyle w:val="NormalWeb"/>
              <w:jc w:val="center"/>
              <w:rPr>
                <w:rFonts w:asciiTheme="minorHAnsi" w:hAnsiTheme="minorHAnsi" w:cstheme="minorHAnsi"/>
                <w:sz w:val="22"/>
                <w:szCs w:val="22"/>
              </w:rPr>
            </w:pPr>
          </w:p>
          <w:p w14:paraId="1F4DBA2B" w14:textId="6A3C6FB4" w:rsidR="00AD7CC6" w:rsidRPr="00246B2C" w:rsidRDefault="008D1697" w:rsidP="005F0679">
            <w:pPr>
              <w:pStyle w:val="NormalWeb"/>
              <w:jc w:val="center"/>
              <w:rPr>
                <w:rFonts w:asciiTheme="minorHAnsi" w:hAnsiTheme="minorHAnsi" w:cstheme="minorHAnsi"/>
                <w:sz w:val="22"/>
                <w:szCs w:val="22"/>
              </w:rPr>
            </w:pPr>
            <w:r>
              <w:rPr>
                <w:rFonts w:asciiTheme="minorHAnsi" w:hAnsiTheme="minorHAnsi" w:cstheme="minorHAnsi"/>
                <w:sz w:val="22"/>
                <w:szCs w:val="22"/>
              </w:rPr>
              <w:t>Médico especialista (urgencias, medicina interna, UCI),</w:t>
            </w:r>
            <w:r w:rsidR="00E46922">
              <w:rPr>
                <w:rFonts w:asciiTheme="minorHAnsi" w:hAnsiTheme="minorHAnsi" w:cstheme="minorHAnsi"/>
                <w:sz w:val="22"/>
                <w:szCs w:val="22"/>
              </w:rPr>
              <w:t xml:space="preserve"> </w:t>
            </w:r>
            <w:r>
              <w:rPr>
                <w:rFonts w:asciiTheme="minorHAnsi" w:hAnsiTheme="minorHAnsi" w:cstheme="minorHAnsi"/>
                <w:sz w:val="22"/>
                <w:szCs w:val="22"/>
              </w:rPr>
              <w:t>terapia respiratoria</w:t>
            </w:r>
          </w:p>
        </w:tc>
      </w:tr>
      <w:tr w:rsidR="007A7BAF" w:rsidRPr="00C2342F" w14:paraId="5E24E342" w14:textId="77777777" w:rsidTr="008050B5">
        <w:trPr>
          <w:trHeight w:val="3822"/>
        </w:trPr>
        <w:tc>
          <w:tcPr>
            <w:tcW w:w="439" w:type="dxa"/>
            <w:shd w:val="clear" w:color="auto" w:fill="FFFFFF" w:themeFill="background1"/>
            <w:vAlign w:val="center"/>
          </w:tcPr>
          <w:p w14:paraId="172B1CBA" w14:textId="3591FF9B" w:rsidR="00AD7CC6" w:rsidRDefault="00D5430E" w:rsidP="00C25D15">
            <w:pPr>
              <w:jc w:val="center"/>
              <w:rPr>
                <w:rFonts w:cstheme="minorHAnsi"/>
                <w:b/>
                <w:bCs/>
                <w:lang w:val="es-CO"/>
              </w:rPr>
            </w:pPr>
            <w:r>
              <w:rPr>
                <w:rFonts w:cstheme="minorHAnsi"/>
                <w:b/>
                <w:bCs/>
                <w:lang w:val="es-CO"/>
              </w:rPr>
              <w:lastRenderedPageBreak/>
              <w:t>4</w:t>
            </w:r>
          </w:p>
        </w:tc>
        <w:tc>
          <w:tcPr>
            <w:tcW w:w="1683" w:type="dxa"/>
            <w:shd w:val="clear" w:color="auto" w:fill="FFFFFF" w:themeFill="background1"/>
          </w:tcPr>
          <w:p w14:paraId="6BF9BDC5" w14:textId="6E3C0B96" w:rsidR="00AD7CC6" w:rsidRPr="00BC2B85" w:rsidRDefault="00D5430E" w:rsidP="00D5430E">
            <w:pPr>
              <w:jc w:val="center"/>
              <w:rPr>
                <w:b/>
                <w:bCs/>
              </w:rPr>
            </w:pPr>
            <w:r w:rsidRPr="00D5430E">
              <w:rPr>
                <w:b/>
                <w:bCs/>
              </w:rPr>
              <w:t>R4:</w:t>
            </w:r>
            <w:r>
              <w:t xml:space="preserve"> Definir el área de manejo asistencial de los pacientes adultos y gestante con crisis asmática, de acuerdo con la clasificación de la severidad clínica </w:t>
            </w:r>
          </w:p>
        </w:tc>
        <w:tc>
          <w:tcPr>
            <w:tcW w:w="6677" w:type="dxa"/>
            <w:shd w:val="clear" w:color="auto" w:fill="FFFFFF" w:themeFill="background1"/>
          </w:tcPr>
          <w:p w14:paraId="0CDC4A64" w14:textId="77777777" w:rsidR="00AD7CC6" w:rsidRDefault="00CB3C24" w:rsidP="003C475C">
            <w:pPr>
              <w:pStyle w:val="Sinespaciado"/>
              <w:numPr>
                <w:ilvl w:val="0"/>
                <w:numId w:val="16"/>
              </w:numPr>
              <w:jc w:val="left"/>
            </w:pPr>
            <w:r>
              <w:t>Establecer el área de atención del paciente de acuerdo a clasificación de crisis asmática:</w:t>
            </w:r>
          </w:p>
          <w:p w14:paraId="36ED755B" w14:textId="3C226862" w:rsidR="00580748" w:rsidRPr="002D4AD8" w:rsidRDefault="00580748" w:rsidP="003C475C">
            <w:pPr>
              <w:pStyle w:val="Prrafodelista"/>
              <w:numPr>
                <w:ilvl w:val="0"/>
                <w:numId w:val="17"/>
              </w:numPr>
              <w:spacing w:before="100" w:beforeAutospacing="1" w:after="100" w:afterAutospacing="1"/>
              <w:ind w:left="360"/>
              <w:rPr>
                <w:rFonts w:eastAsia="Times New Roman" w:cstheme="minorHAnsi"/>
                <w:b/>
                <w:bCs/>
                <w:lang w:val="es-CO" w:eastAsia="es-CO"/>
              </w:rPr>
            </w:pPr>
            <w:r w:rsidRPr="002D4AD8">
              <w:rPr>
                <w:rFonts w:eastAsia="Times New Roman" w:cstheme="minorHAnsi"/>
                <w:b/>
                <w:bCs/>
                <w:lang w:val="es-CO" w:eastAsia="es-CO"/>
              </w:rPr>
              <w:t xml:space="preserve">Crisis asmática leve: </w:t>
            </w:r>
            <w:r w:rsidRPr="002D4AD8">
              <w:rPr>
                <w:rFonts w:eastAsia="Times New Roman" w:cstheme="minorHAnsi"/>
                <w:lang w:val="es-CO" w:eastAsia="es-CO"/>
              </w:rPr>
              <w:t>Observación o atención ambulatoria si recuperación de síntomas con indicación de control por medicina general dentro de 72 horas</w:t>
            </w:r>
            <w:r w:rsidR="002D4AD8">
              <w:rPr>
                <w:rFonts w:eastAsia="Times New Roman" w:cstheme="minorHAnsi"/>
                <w:lang w:val="es-CO" w:eastAsia="es-CO"/>
              </w:rPr>
              <w:t>.</w:t>
            </w:r>
          </w:p>
          <w:p w14:paraId="3ECD5E68" w14:textId="77777777" w:rsidR="002D4AD8" w:rsidRPr="002D4AD8" w:rsidRDefault="002D4AD8" w:rsidP="002D4AD8">
            <w:pPr>
              <w:pStyle w:val="Prrafodelista"/>
              <w:spacing w:before="100" w:beforeAutospacing="1" w:after="100" w:afterAutospacing="1"/>
              <w:ind w:left="360"/>
              <w:rPr>
                <w:rFonts w:eastAsia="Times New Roman" w:cstheme="minorHAnsi"/>
                <w:b/>
                <w:bCs/>
                <w:lang w:val="es-CO" w:eastAsia="es-CO"/>
              </w:rPr>
            </w:pPr>
          </w:p>
          <w:p w14:paraId="1DE9BC5B" w14:textId="0452CBC7" w:rsidR="002D4AD8" w:rsidRDefault="00B743F9" w:rsidP="003C475C">
            <w:pPr>
              <w:pStyle w:val="Prrafodelista"/>
              <w:numPr>
                <w:ilvl w:val="0"/>
                <w:numId w:val="17"/>
              </w:numPr>
              <w:spacing w:before="100" w:beforeAutospacing="1" w:after="100" w:afterAutospacing="1"/>
              <w:ind w:left="360"/>
              <w:rPr>
                <w:rFonts w:cstheme="minorHAnsi"/>
              </w:rPr>
            </w:pPr>
            <w:r w:rsidRPr="003C475C">
              <w:rPr>
                <w:rFonts w:eastAsia="Times New Roman" w:cstheme="minorHAnsi"/>
                <w:b/>
                <w:bCs/>
                <w:lang w:val="es-CO" w:eastAsia="es-CO"/>
              </w:rPr>
              <w:t xml:space="preserve">Crisis asmática moderada: </w:t>
            </w:r>
            <w:r w:rsidRPr="003C475C">
              <w:rPr>
                <w:rFonts w:eastAsia="Times New Roman" w:cstheme="minorHAnsi"/>
                <w:lang w:val="es-CO" w:eastAsia="es-CO"/>
              </w:rPr>
              <w:t xml:space="preserve">Manejar inicialmente en área de observación del servicio de urgencias. </w:t>
            </w:r>
            <w:r w:rsidRPr="003C475C">
              <w:rPr>
                <w:rFonts w:cstheme="minorHAnsi"/>
              </w:rPr>
              <w:t xml:space="preserve">Considerar </w:t>
            </w:r>
            <w:r w:rsidRPr="003C475C">
              <w:rPr>
                <w:rStyle w:val="Textoennegrita"/>
                <w:rFonts w:cstheme="minorHAnsi"/>
                <w:b w:val="0"/>
                <w:bCs w:val="0"/>
              </w:rPr>
              <w:t>hospitalización por Medicina Interna</w:t>
            </w:r>
            <w:r w:rsidRPr="003C475C">
              <w:rPr>
                <w:rStyle w:val="Textoennegrita"/>
                <w:rFonts w:cstheme="minorHAnsi"/>
              </w:rPr>
              <w:t xml:space="preserve"> </w:t>
            </w:r>
            <w:r w:rsidRPr="003C475C">
              <w:rPr>
                <w:rFonts w:cstheme="minorHAnsi"/>
              </w:rPr>
              <w:t>si persisten síntomas</w:t>
            </w:r>
            <w:r w:rsidR="003C475C">
              <w:rPr>
                <w:rFonts w:cstheme="minorHAnsi"/>
              </w:rPr>
              <w:t xml:space="preserve"> o </w:t>
            </w:r>
            <w:r w:rsidRPr="003C475C">
              <w:rPr>
                <w:rFonts w:cstheme="minorHAnsi"/>
              </w:rPr>
              <w:t xml:space="preserve">existe respuesta parcial al tratamiento inicial </w:t>
            </w:r>
          </w:p>
          <w:p w14:paraId="3FC1A451" w14:textId="77777777" w:rsidR="003C475C" w:rsidRPr="003C475C" w:rsidRDefault="003C475C" w:rsidP="003C475C">
            <w:pPr>
              <w:pStyle w:val="Prrafodelista"/>
              <w:rPr>
                <w:rFonts w:cstheme="minorHAnsi"/>
              </w:rPr>
            </w:pPr>
          </w:p>
          <w:p w14:paraId="66F2233A" w14:textId="1237CECF" w:rsidR="00CB3C24" w:rsidRPr="00580748" w:rsidRDefault="002D4AD8" w:rsidP="003C475C">
            <w:pPr>
              <w:pStyle w:val="Prrafodelista"/>
              <w:numPr>
                <w:ilvl w:val="0"/>
                <w:numId w:val="17"/>
              </w:numPr>
              <w:spacing w:before="100" w:beforeAutospacing="1" w:after="100" w:afterAutospacing="1"/>
              <w:ind w:left="360"/>
              <w:jc w:val="left"/>
              <w:rPr>
                <w:lang w:val="es-CO"/>
              </w:rPr>
            </w:pPr>
            <w:r w:rsidRPr="002D4AD8">
              <w:rPr>
                <w:rFonts w:eastAsia="Times New Roman" w:cstheme="minorHAnsi"/>
                <w:b/>
                <w:bCs/>
                <w:lang w:val="es-CO" w:eastAsia="es-CO"/>
              </w:rPr>
              <w:t xml:space="preserve">Crisis asmática severa: </w:t>
            </w:r>
            <w:r w:rsidRPr="003C475C">
              <w:rPr>
                <w:rFonts w:eastAsia="Times New Roman" w:cstheme="minorHAnsi"/>
                <w:lang w:val="es-CO" w:eastAsia="es-CO"/>
              </w:rPr>
              <w:t>Unidad</w:t>
            </w:r>
            <w:r w:rsidRPr="002D4AD8">
              <w:rPr>
                <w:rFonts w:eastAsia="Times New Roman" w:cstheme="minorHAnsi"/>
                <w:lang w:val="es-CO" w:eastAsia="es-CO"/>
              </w:rPr>
              <w:t xml:space="preserve"> de cuidado intermedio/intensivo</w:t>
            </w:r>
          </w:p>
        </w:tc>
        <w:tc>
          <w:tcPr>
            <w:tcW w:w="1832" w:type="dxa"/>
            <w:shd w:val="clear" w:color="auto" w:fill="FFFFFF" w:themeFill="background1"/>
          </w:tcPr>
          <w:p w14:paraId="21640963" w14:textId="77777777" w:rsidR="00BE3A97" w:rsidRDefault="00BE3A97" w:rsidP="00BE3A97">
            <w:pPr>
              <w:pStyle w:val="NormalWeb"/>
              <w:jc w:val="center"/>
              <w:rPr>
                <w:rFonts w:asciiTheme="minorHAnsi" w:hAnsiTheme="minorHAnsi" w:cstheme="minorHAnsi"/>
                <w:sz w:val="22"/>
                <w:szCs w:val="22"/>
              </w:rPr>
            </w:pPr>
            <w:r w:rsidRPr="00246B2C">
              <w:rPr>
                <w:rFonts w:asciiTheme="minorHAnsi" w:hAnsiTheme="minorHAnsi" w:cstheme="minorHAnsi"/>
                <w:sz w:val="22"/>
                <w:szCs w:val="22"/>
              </w:rPr>
              <w:t xml:space="preserve">Médico tratante, médico hospitalario, </w:t>
            </w:r>
            <w:r>
              <w:rPr>
                <w:rFonts w:asciiTheme="minorHAnsi" w:hAnsiTheme="minorHAnsi" w:cstheme="minorHAnsi"/>
                <w:sz w:val="22"/>
                <w:szCs w:val="22"/>
              </w:rPr>
              <w:t>terapia respiratoria</w:t>
            </w:r>
          </w:p>
          <w:p w14:paraId="723E613A" w14:textId="6E4043C3" w:rsidR="00AD7CC6" w:rsidRPr="00246B2C" w:rsidRDefault="00AD7CC6" w:rsidP="00A66807">
            <w:pPr>
              <w:pStyle w:val="NormalWeb"/>
              <w:jc w:val="center"/>
              <w:rPr>
                <w:rFonts w:asciiTheme="minorHAnsi" w:hAnsiTheme="minorHAnsi" w:cstheme="minorHAnsi"/>
                <w:sz w:val="22"/>
                <w:szCs w:val="22"/>
              </w:rPr>
            </w:pPr>
          </w:p>
        </w:tc>
      </w:tr>
      <w:tr w:rsidR="007A7BAF" w:rsidRPr="00C2342F" w14:paraId="2636C9E9" w14:textId="77777777" w:rsidTr="008050B5">
        <w:trPr>
          <w:trHeight w:val="3822"/>
        </w:trPr>
        <w:tc>
          <w:tcPr>
            <w:tcW w:w="439" w:type="dxa"/>
            <w:shd w:val="clear" w:color="auto" w:fill="FFCCFF"/>
            <w:vAlign w:val="center"/>
          </w:tcPr>
          <w:p w14:paraId="3001A8E3" w14:textId="1EECAA2A" w:rsidR="000D7753" w:rsidRDefault="000D7753" w:rsidP="00C25D15">
            <w:pPr>
              <w:jc w:val="center"/>
              <w:rPr>
                <w:rFonts w:cstheme="minorHAnsi"/>
                <w:b/>
                <w:bCs/>
                <w:lang w:val="es-CO"/>
              </w:rPr>
            </w:pPr>
            <w:r>
              <w:rPr>
                <w:rFonts w:cstheme="minorHAnsi"/>
                <w:b/>
                <w:bCs/>
                <w:lang w:val="es-CO"/>
              </w:rPr>
              <w:t>5</w:t>
            </w:r>
          </w:p>
        </w:tc>
        <w:tc>
          <w:tcPr>
            <w:tcW w:w="1683" w:type="dxa"/>
            <w:shd w:val="clear" w:color="auto" w:fill="FFCCFF"/>
          </w:tcPr>
          <w:p w14:paraId="4AB8E5DB" w14:textId="0DDF499E" w:rsidR="000D7753" w:rsidRPr="00D5430E" w:rsidRDefault="00121067" w:rsidP="00D5430E">
            <w:pPr>
              <w:jc w:val="center"/>
              <w:rPr>
                <w:b/>
                <w:bCs/>
              </w:rPr>
            </w:pPr>
            <w:r w:rsidRPr="00121067">
              <w:rPr>
                <w:b/>
                <w:bCs/>
              </w:rPr>
              <w:t>R5:</w:t>
            </w:r>
            <w:r>
              <w:t xml:space="preserve"> Implementar un monitoreo clínico, funcional y obstétrico integral en gestantes con asma, especialmente en aquellas con crisis asmáticas moderadas o severas o con mal control de la enfermedad</w:t>
            </w:r>
          </w:p>
        </w:tc>
        <w:tc>
          <w:tcPr>
            <w:tcW w:w="6677" w:type="dxa"/>
            <w:shd w:val="clear" w:color="auto" w:fill="FFCCFF"/>
          </w:tcPr>
          <w:p w14:paraId="297A06AE" w14:textId="2F8CB01F" w:rsidR="0030592D" w:rsidRDefault="0030592D" w:rsidP="0030592D">
            <w:pPr>
              <w:pStyle w:val="Sinespaciado"/>
            </w:pPr>
            <w:r w:rsidRPr="0030592D">
              <w:rPr>
                <w:b/>
                <w:bCs/>
              </w:rPr>
              <w:t>R5.1</w:t>
            </w:r>
            <w:r w:rsidRPr="0030592D">
              <w:t>. Monitoreo del riesgo fetal</w:t>
            </w:r>
          </w:p>
          <w:p w14:paraId="08567C0A" w14:textId="77777777" w:rsidR="0030592D" w:rsidRPr="0030592D" w:rsidRDefault="0030592D" w:rsidP="0030592D">
            <w:pPr>
              <w:pStyle w:val="Sinespaciado"/>
            </w:pPr>
          </w:p>
          <w:p w14:paraId="495F1548" w14:textId="77777777" w:rsidR="0030592D" w:rsidRPr="0030592D" w:rsidRDefault="0030592D" w:rsidP="003E4855">
            <w:pPr>
              <w:pStyle w:val="Sinespaciado"/>
              <w:numPr>
                <w:ilvl w:val="0"/>
                <w:numId w:val="29"/>
              </w:numPr>
            </w:pPr>
            <w:r w:rsidRPr="0030592D">
              <w:t xml:space="preserve">Realizar </w:t>
            </w:r>
            <w:r w:rsidRPr="0030592D">
              <w:rPr>
                <w:rStyle w:val="Textoennegrita"/>
                <w:b w:val="0"/>
                <w:bCs w:val="0"/>
              </w:rPr>
              <w:t>evaluación del crecimiento fetal mediante ecografía obstétrica</w:t>
            </w:r>
            <w:r w:rsidRPr="0030592D">
              <w:t>, especialmente en gestantes con exacerbaciones asmáticas frecuentes, hospitalizaciones o mal control clínico.</w:t>
            </w:r>
          </w:p>
          <w:p w14:paraId="5FC03D5A" w14:textId="77777777" w:rsidR="0030592D" w:rsidRPr="0030592D" w:rsidRDefault="0030592D" w:rsidP="003E4855">
            <w:pPr>
              <w:pStyle w:val="Sinespaciado"/>
              <w:numPr>
                <w:ilvl w:val="0"/>
                <w:numId w:val="29"/>
              </w:numPr>
            </w:pPr>
            <w:r w:rsidRPr="0030592D">
              <w:t xml:space="preserve">Vigilar signos de </w:t>
            </w:r>
            <w:r w:rsidRPr="0030592D">
              <w:rPr>
                <w:rStyle w:val="Textoennegrita"/>
                <w:b w:val="0"/>
                <w:bCs w:val="0"/>
              </w:rPr>
              <w:t>restricción del crecimiento intrauterino</w:t>
            </w:r>
            <w:r w:rsidRPr="0030592D">
              <w:t>, bajo peso al nacer o alteraciones del bienestar fetal.</w:t>
            </w:r>
          </w:p>
          <w:p w14:paraId="6CFE897F" w14:textId="77777777" w:rsidR="0030592D" w:rsidRPr="0030592D" w:rsidRDefault="0030592D" w:rsidP="003E4855">
            <w:pPr>
              <w:pStyle w:val="Sinespaciado"/>
              <w:numPr>
                <w:ilvl w:val="0"/>
                <w:numId w:val="29"/>
              </w:numPr>
            </w:pPr>
            <w:r w:rsidRPr="0030592D">
              <w:t>Monitorear frecuencia cardíaca fetal según edad gestacional y condición clínica materna.</w:t>
            </w:r>
          </w:p>
          <w:p w14:paraId="7BEDCB3D" w14:textId="62F3867E" w:rsidR="0030592D" w:rsidRPr="0030592D" w:rsidRDefault="0030592D" w:rsidP="0030592D">
            <w:pPr>
              <w:pStyle w:val="Sinespaciado"/>
            </w:pPr>
          </w:p>
          <w:p w14:paraId="6C9AD7F9" w14:textId="2B386F12" w:rsidR="0030592D" w:rsidRPr="0030592D" w:rsidRDefault="003E4855" w:rsidP="0030592D">
            <w:pPr>
              <w:pStyle w:val="Sinespaciado"/>
            </w:pPr>
            <w:r w:rsidRPr="003E4855">
              <w:rPr>
                <w:b/>
                <w:bCs/>
              </w:rPr>
              <w:t>R5.</w:t>
            </w:r>
            <w:r w:rsidR="0030592D" w:rsidRPr="003E4855">
              <w:rPr>
                <w:b/>
                <w:bCs/>
              </w:rPr>
              <w:t>2</w:t>
            </w:r>
            <w:r w:rsidR="0030592D" w:rsidRPr="0030592D">
              <w:t>. Evaluación de riesgos obstétricos asociados</w:t>
            </w:r>
          </w:p>
          <w:p w14:paraId="707532C7" w14:textId="68F5149B" w:rsidR="0030592D" w:rsidRPr="0030592D" w:rsidRDefault="0030592D" w:rsidP="003E4855">
            <w:pPr>
              <w:pStyle w:val="Sinespaciado"/>
              <w:numPr>
                <w:ilvl w:val="0"/>
                <w:numId w:val="30"/>
              </w:numPr>
            </w:pPr>
            <w:r w:rsidRPr="0030592D">
              <w:t>Identificar y evaluar de forma periódica el riesgo de:</w:t>
            </w:r>
            <w:r w:rsidR="003E4855">
              <w:t xml:space="preserve"> </w:t>
            </w:r>
            <w:r w:rsidRPr="0030592D">
              <w:t>Preeclampsia</w:t>
            </w:r>
            <w:r w:rsidR="003E4855">
              <w:t xml:space="preserve">, </w:t>
            </w:r>
            <w:r w:rsidRPr="0030592D">
              <w:t>Parto pretérmino</w:t>
            </w:r>
            <w:r w:rsidR="003E4855">
              <w:t xml:space="preserve">, </w:t>
            </w:r>
            <w:r w:rsidRPr="0030592D">
              <w:t>Bajo peso al nacer.</w:t>
            </w:r>
          </w:p>
          <w:p w14:paraId="5B29EBA3" w14:textId="77777777" w:rsidR="0030592D" w:rsidRPr="0030592D" w:rsidRDefault="0030592D" w:rsidP="003E4855">
            <w:pPr>
              <w:pStyle w:val="Sinespaciado"/>
              <w:numPr>
                <w:ilvl w:val="0"/>
                <w:numId w:val="30"/>
              </w:numPr>
            </w:pPr>
            <w:r w:rsidRPr="0030592D">
              <w:t>Documentar la relación entre estos riesgos y el grado de control del asma.</w:t>
            </w:r>
          </w:p>
          <w:p w14:paraId="7241A30E" w14:textId="77777777" w:rsidR="0030592D" w:rsidRPr="0030592D" w:rsidRDefault="0030592D" w:rsidP="003E4855">
            <w:pPr>
              <w:pStyle w:val="Sinespaciado"/>
              <w:numPr>
                <w:ilvl w:val="0"/>
                <w:numId w:val="30"/>
              </w:numPr>
            </w:pPr>
            <w:r w:rsidRPr="0030592D">
              <w:t>Coordinar seguimiento conjunto con obstetricia en pacientes de alto riesgo.</w:t>
            </w:r>
          </w:p>
          <w:p w14:paraId="5B193DEE" w14:textId="74403A28" w:rsidR="0030592D" w:rsidRPr="0030592D" w:rsidRDefault="0030592D" w:rsidP="0030592D">
            <w:pPr>
              <w:pStyle w:val="Sinespaciado"/>
            </w:pPr>
          </w:p>
          <w:p w14:paraId="7269B863" w14:textId="0F02EB0F" w:rsidR="0030592D" w:rsidRPr="0030592D" w:rsidRDefault="003E4855" w:rsidP="0030592D">
            <w:pPr>
              <w:pStyle w:val="Sinespaciado"/>
            </w:pPr>
            <w:r w:rsidRPr="003E4855">
              <w:rPr>
                <w:b/>
                <w:bCs/>
              </w:rPr>
              <w:t>R5.</w:t>
            </w:r>
            <w:r w:rsidR="0030592D" w:rsidRPr="003E4855">
              <w:rPr>
                <w:b/>
                <w:bCs/>
              </w:rPr>
              <w:t>3.</w:t>
            </w:r>
            <w:r w:rsidR="0030592D" w:rsidRPr="0030592D">
              <w:t xml:space="preserve"> Optimización del control del asma</w:t>
            </w:r>
          </w:p>
          <w:p w14:paraId="5CD3A181" w14:textId="77777777" w:rsidR="0030592D" w:rsidRPr="0030592D" w:rsidRDefault="0030592D" w:rsidP="003E4855">
            <w:pPr>
              <w:pStyle w:val="Sinespaciado"/>
              <w:numPr>
                <w:ilvl w:val="0"/>
                <w:numId w:val="31"/>
              </w:numPr>
            </w:pPr>
            <w:r w:rsidRPr="0030592D">
              <w:t xml:space="preserve">Verificar y documentar </w:t>
            </w:r>
            <w:r w:rsidRPr="0030592D">
              <w:rPr>
                <w:rStyle w:val="Textoennegrita"/>
                <w:b w:val="0"/>
                <w:bCs w:val="0"/>
              </w:rPr>
              <w:t>adherencia al tratamiento farmacológico</w:t>
            </w:r>
            <w:r w:rsidRPr="0030592D">
              <w:t>.</w:t>
            </w:r>
          </w:p>
          <w:p w14:paraId="3DE7AF4D" w14:textId="77777777" w:rsidR="0030592D" w:rsidRPr="0030592D" w:rsidRDefault="0030592D" w:rsidP="003E4855">
            <w:pPr>
              <w:pStyle w:val="Sinespaciado"/>
              <w:numPr>
                <w:ilvl w:val="0"/>
                <w:numId w:val="31"/>
              </w:numPr>
            </w:pPr>
            <w:r w:rsidRPr="0030592D">
              <w:t xml:space="preserve">Evaluar y corregir la </w:t>
            </w:r>
            <w:r w:rsidRPr="0030592D">
              <w:rPr>
                <w:rStyle w:val="Textoennegrita"/>
                <w:b w:val="0"/>
                <w:bCs w:val="0"/>
              </w:rPr>
              <w:t>técnica de uso de inhaladores</w:t>
            </w:r>
            <w:r w:rsidRPr="0030592D">
              <w:t xml:space="preserve"> en cada contacto clínico.</w:t>
            </w:r>
          </w:p>
          <w:p w14:paraId="4F382A3C" w14:textId="6893ACDD" w:rsidR="0030592D" w:rsidRPr="0030592D" w:rsidRDefault="0030592D" w:rsidP="003E4855">
            <w:pPr>
              <w:pStyle w:val="Sinespaciado"/>
              <w:numPr>
                <w:ilvl w:val="0"/>
                <w:numId w:val="31"/>
              </w:numPr>
            </w:pPr>
            <w:r w:rsidRPr="0030592D">
              <w:t xml:space="preserve">Identificar y tratar </w:t>
            </w:r>
            <w:r w:rsidRPr="0030592D">
              <w:rPr>
                <w:rStyle w:val="Textoennegrita"/>
                <w:b w:val="0"/>
                <w:bCs w:val="0"/>
              </w:rPr>
              <w:t>comorbilidades</w:t>
            </w:r>
            <w:r w:rsidRPr="0030592D">
              <w:t xml:space="preserve"> que puedan empeorar el control del asma, tales como:</w:t>
            </w:r>
            <w:r w:rsidR="003E4855">
              <w:t xml:space="preserve"> </w:t>
            </w:r>
            <w:r w:rsidRPr="0030592D">
              <w:t>Rinitis alérgica</w:t>
            </w:r>
            <w:r w:rsidR="003E4855">
              <w:t xml:space="preserve">, </w:t>
            </w:r>
            <w:r w:rsidRPr="0030592D">
              <w:t>Reflujo gastroesofágico</w:t>
            </w:r>
            <w:r w:rsidR="003E4855">
              <w:t xml:space="preserve">, </w:t>
            </w:r>
            <w:r w:rsidRPr="0030592D">
              <w:t>Obesidad u otras condiciones respiratorias asociadas.</w:t>
            </w:r>
          </w:p>
          <w:p w14:paraId="38B9100C" w14:textId="7E0067F3" w:rsidR="0030592D" w:rsidRPr="00BA2C53" w:rsidRDefault="0030592D" w:rsidP="0030592D">
            <w:pPr>
              <w:pStyle w:val="Sinespaciado"/>
              <w:rPr>
                <w:b/>
                <w:bCs/>
              </w:rPr>
            </w:pPr>
          </w:p>
          <w:p w14:paraId="2EA96471" w14:textId="4D00F98F" w:rsidR="0030592D" w:rsidRPr="00BA2C53" w:rsidRDefault="00C34E84" w:rsidP="0030592D">
            <w:pPr>
              <w:pStyle w:val="Sinespaciado"/>
              <w:rPr>
                <w:b/>
                <w:bCs/>
              </w:rPr>
            </w:pPr>
            <w:r w:rsidRPr="00BA2C53">
              <w:rPr>
                <w:b/>
                <w:bCs/>
              </w:rPr>
              <w:t>R5.4</w:t>
            </w:r>
            <w:r w:rsidR="0030592D" w:rsidRPr="00BA2C53">
              <w:rPr>
                <w:b/>
                <w:bCs/>
              </w:rPr>
              <w:t>. Analgesia y manejo durante el trabajo de parto</w:t>
            </w:r>
          </w:p>
          <w:p w14:paraId="6C34F0E1" w14:textId="2BC7EF28" w:rsidR="0030592D" w:rsidRPr="0030592D" w:rsidRDefault="0030592D" w:rsidP="00FD5BCA">
            <w:pPr>
              <w:pStyle w:val="Sinespaciado"/>
              <w:numPr>
                <w:ilvl w:val="0"/>
                <w:numId w:val="32"/>
              </w:numPr>
            </w:pPr>
            <w:r w:rsidRPr="0030592D">
              <w:t xml:space="preserve">Recomendar </w:t>
            </w:r>
            <w:r w:rsidRPr="00BA2C53">
              <w:rPr>
                <w:rStyle w:val="Textoennegrita"/>
                <w:b w:val="0"/>
                <w:bCs w:val="0"/>
              </w:rPr>
              <w:t>analgesia epidural lumbar</w:t>
            </w:r>
            <w:r w:rsidRPr="0030592D">
              <w:t xml:space="preserve"> como opción preferente durante el trabajo de parto, con el fin de:</w:t>
            </w:r>
            <w:r w:rsidR="00BA2C53">
              <w:t xml:space="preserve"> </w:t>
            </w:r>
            <w:r w:rsidRPr="0030592D">
              <w:t xml:space="preserve">Evitar hiperventilación </w:t>
            </w:r>
            <w:r w:rsidRPr="0030592D">
              <w:lastRenderedPageBreak/>
              <w:t>materna</w:t>
            </w:r>
            <w:r w:rsidR="00BA2C53">
              <w:t xml:space="preserve">, </w:t>
            </w:r>
            <w:r w:rsidRPr="0030592D">
              <w:t>Reducir el minuto ventilatorio</w:t>
            </w:r>
            <w:r w:rsidR="00BA2C53">
              <w:t xml:space="preserve">, </w:t>
            </w:r>
            <w:r w:rsidRPr="0030592D">
              <w:t>Disminuir el riesgo de broncoconstricción y proteger la vía aérea.</w:t>
            </w:r>
          </w:p>
          <w:p w14:paraId="4B03AE3D" w14:textId="77777777" w:rsidR="00BA2C53" w:rsidRDefault="00BA2C53" w:rsidP="0030592D">
            <w:pPr>
              <w:pStyle w:val="Sinespaciado"/>
            </w:pPr>
          </w:p>
          <w:p w14:paraId="405065AF" w14:textId="1D11D1AF" w:rsidR="0030592D" w:rsidRDefault="00BA2C53" w:rsidP="0030592D">
            <w:pPr>
              <w:pStyle w:val="Sinespaciado"/>
              <w:rPr>
                <w:b/>
                <w:bCs/>
              </w:rPr>
            </w:pPr>
            <w:r w:rsidRPr="00BA2C53">
              <w:rPr>
                <w:b/>
                <w:bCs/>
              </w:rPr>
              <w:t>R5.</w:t>
            </w:r>
            <w:r w:rsidR="0030592D" w:rsidRPr="00BA2C53">
              <w:rPr>
                <w:b/>
                <w:bCs/>
              </w:rPr>
              <w:t>5. Soporte ventilatorio y evaluación de complicaciones respiratorias</w:t>
            </w:r>
          </w:p>
          <w:p w14:paraId="2A6B6239" w14:textId="77777777" w:rsidR="00BA2C53" w:rsidRPr="00BA2C53" w:rsidRDefault="00BA2C53" w:rsidP="0030592D">
            <w:pPr>
              <w:pStyle w:val="Sinespaciado"/>
              <w:rPr>
                <w:b/>
                <w:bCs/>
              </w:rPr>
            </w:pPr>
          </w:p>
          <w:p w14:paraId="6759CE4D" w14:textId="77777777" w:rsidR="0030592D" w:rsidRPr="0030592D" w:rsidRDefault="0030592D" w:rsidP="00BA2C53">
            <w:pPr>
              <w:pStyle w:val="Sinespaciado"/>
              <w:numPr>
                <w:ilvl w:val="0"/>
                <w:numId w:val="33"/>
              </w:numPr>
            </w:pPr>
            <w:r w:rsidRPr="0030592D">
              <w:t xml:space="preserve">En presencia de </w:t>
            </w:r>
            <w:r w:rsidRPr="0030592D">
              <w:rPr>
                <w:rStyle w:val="Textoennegrita"/>
                <w:b w:val="0"/>
                <w:bCs w:val="0"/>
              </w:rPr>
              <w:t>insuficiencia respiratoria</w:t>
            </w:r>
            <w:r w:rsidRPr="0030592D">
              <w:t>, considerar soporte ventilatorio avanzado, incluida ventilación mecánica, según criterios clínicos.</w:t>
            </w:r>
          </w:p>
          <w:p w14:paraId="3BD63BD1" w14:textId="41362C8E" w:rsidR="0030592D" w:rsidRPr="0030592D" w:rsidRDefault="0030592D" w:rsidP="00C6307C">
            <w:pPr>
              <w:pStyle w:val="Sinespaciado"/>
              <w:numPr>
                <w:ilvl w:val="0"/>
                <w:numId w:val="34"/>
              </w:numPr>
            </w:pPr>
            <w:r w:rsidRPr="0030592D">
              <w:t>Ante sospecha de complicaciones como:</w:t>
            </w:r>
            <w:r w:rsidR="00BA2C53">
              <w:t xml:space="preserve"> </w:t>
            </w:r>
            <w:r w:rsidRPr="0030592D">
              <w:t>Cor pulmonale</w:t>
            </w:r>
            <w:r w:rsidR="00BA2C53">
              <w:t xml:space="preserve">, </w:t>
            </w:r>
            <w:r w:rsidRPr="0030592D">
              <w:t>Neumotórax</w:t>
            </w:r>
            <w:r w:rsidR="00BA2C53">
              <w:t xml:space="preserve">, </w:t>
            </w:r>
            <w:r w:rsidRPr="0030592D">
              <w:t>Neumomediastino</w:t>
            </w:r>
            <w:r w:rsidR="00BA2C53">
              <w:t xml:space="preserve">, </w:t>
            </w:r>
            <w:r w:rsidRPr="0030592D">
              <w:t>realizar radiografía de tórax, evaluación hemodinámica y drenaje oportuno si está indicado.</w:t>
            </w:r>
          </w:p>
          <w:p w14:paraId="24C18CAE" w14:textId="77777777" w:rsidR="0030592D" w:rsidRPr="0030592D" w:rsidRDefault="0030592D" w:rsidP="00BA2C53">
            <w:pPr>
              <w:pStyle w:val="Sinespaciado"/>
              <w:numPr>
                <w:ilvl w:val="0"/>
                <w:numId w:val="35"/>
              </w:numPr>
            </w:pPr>
            <w:r w:rsidRPr="0030592D">
              <w:t>Monitorear gases arteriales, saturación de oxígeno y estabilidad hemodinámica de forma continua.</w:t>
            </w:r>
          </w:p>
          <w:p w14:paraId="303EBB31" w14:textId="44625F8C" w:rsidR="0030592D" w:rsidRPr="0030592D" w:rsidRDefault="0030592D" w:rsidP="0030592D">
            <w:pPr>
              <w:pStyle w:val="Sinespaciado"/>
            </w:pPr>
          </w:p>
          <w:p w14:paraId="71A00151" w14:textId="74454691" w:rsidR="0030592D" w:rsidRDefault="00BA2C53" w:rsidP="0030592D">
            <w:pPr>
              <w:pStyle w:val="Sinespaciado"/>
              <w:rPr>
                <w:b/>
                <w:bCs/>
              </w:rPr>
            </w:pPr>
            <w:r w:rsidRPr="00BA2C53">
              <w:rPr>
                <w:b/>
                <w:bCs/>
              </w:rPr>
              <w:t>R5.</w:t>
            </w:r>
            <w:r w:rsidR="0030592D" w:rsidRPr="00BA2C53">
              <w:rPr>
                <w:b/>
                <w:bCs/>
              </w:rPr>
              <w:t>6.</w:t>
            </w:r>
            <w:r w:rsidR="0030592D" w:rsidRPr="0030592D">
              <w:t xml:space="preserve"> </w:t>
            </w:r>
            <w:r w:rsidR="0030592D" w:rsidRPr="00BA2C53">
              <w:rPr>
                <w:b/>
                <w:bCs/>
              </w:rPr>
              <w:t>Indicaciones para la finalización de la gestación</w:t>
            </w:r>
          </w:p>
          <w:p w14:paraId="444C9602" w14:textId="77777777" w:rsidR="00BA2C53" w:rsidRPr="00BA2C53" w:rsidRDefault="00BA2C53" w:rsidP="0030592D">
            <w:pPr>
              <w:pStyle w:val="Sinespaciado"/>
              <w:rPr>
                <w:b/>
                <w:bCs/>
              </w:rPr>
            </w:pPr>
          </w:p>
          <w:p w14:paraId="440A5B58" w14:textId="32BAC065" w:rsidR="0030592D" w:rsidRDefault="0030592D" w:rsidP="0030592D">
            <w:pPr>
              <w:pStyle w:val="Sinespaciado"/>
            </w:pPr>
            <w:r w:rsidRPr="00BA2C53">
              <w:rPr>
                <w:b/>
                <w:bCs/>
                <w:color w:val="C00000"/>
              </w:rPr>
              <w:t>Reconocer que el</w:t>
            </w:r>
            <w:r w:rsidRPr="00BA2C53">
              <w:rPr>
                <w:color w:val="C00000"/>
              </w:rPr>
              <w:t xml:space="preserve"> </w:t>
            </w:r>
            <w:r w:rsidRPr="00BA2C53">
              <w:rPr>
                <w:rStyle w:val="Textoennegrita"/>
                <w:color w:val="C00000"/>
              </w:rPr>
              <w:t>asma por sí sola no constituye una indicación directa para la finalización del embarazo</w:t>
            </w:r>
            <w:r w:rsidRPr="00BA2C53">
              <w:rPr>
                <w:color w:val="C00000"/>
              </w:rPr>
              <w:t>.</w:t>
            </w:r>
            <w:r w:rsidR="00BA2C53">
              <w:rPr>
                <w:color w:val="C00000"/>
              </w:rPr>
              <w:t xml:space="preserve"> </w:t>
            </w:r>
            <w:r w:rsidRPr="0030592D">
              <w:t xml:space="preserve">Considerar la finalización de la gestación únicamente ante </w:t>
            </w:r>
            <w:r w:rsidRPr="0030592D">
              <w:rPr>
                <w:rStyle w:val="Textoennegrita"/>
                <w:b w:val="0"/>
                <w:bCs w:val="0"/>
              </w:rPr>
              <w:t>riesgo materno vital inminente</w:t>
            </w:r>
            <w:r w:rsidRPr="0030592D">
              <w:t>, como:</w:t>
            </w:r>
          </w:p>
          <w:p w14:paraId="439E4729" w14:textId="77777777" w:rsidR="00BA2C53" w:rsidRPr="0030592D" w:rsidRDefault="00BA2C53" w:rsidP="0030592D">
            <w:pPr>
              <w:pStyle w:val="Sinespaciado"/>
            </w:pPr>
          </w:p>
          <w:p w14:paraId="5C5F0A0C" w14:textId="77777777" w:rsidR="0030592D" w:rsidRPr="0030592D" w:rsidRDefault="0030592D" w:rsidP="00BA2C53">
            <w:pPr>
              <w:pStyle w:val="Sinespaciado"/>
              <w:numPr>
                <w:ilvl w:val="0"/>
                <w:numId w:val="36"/>
              </w:numPr>
            </w:pPr>
            <w:r w:rsidRPr="0030592D">
              <w:t>Insuficiencia respiratoria que no responde al tratamiento.</w:t>
            </w:r>
          </w:p>
          <w:p w14:paraId="45114859" w14:textId="77777777" w:rsidR="0030592D" w:rsidRPr="0030592D" w:rsidRDefault="0030592D" w:rsidP="00BA2C53">
            <w:pPr>
              <w:pStyle w:val="Sinespaciado"/>
              <w:numPr>
                <w:ilvl w:val="0"/>
                <w:numId w:val="36"/>
              </w:numPr>
            </w:pPr>
            <w:r w:rsidRPr="0030592D">
              <w:t>Hipoxemia severa y persistente.</w:t>
            </w:r>
          </w:p>
          <w:p w14:paraId="43115DF1" w14:textId="77777777" w:rsidR="0030592D" w:rsidRPr="0030592D" w:rsidRDefault="0030592D" w:rsidP="00BA2C53">
            <w:pPr>
              <w:pStyle w:val="Sinespaciado"/>
              <w:numPr>
                <w:ilvl w:val="0"/>
                <w:numId w:val="36"/>
              </w:numPr>
            </w:pPr>
            <w:r w:rsidRPr="0030592D">
              <w:t>Acidosis respiratoria, hipercapnia progresiva.</w:t>
            </w:r>
          </w:p>
          <w:p w14:paraId="0C4DB7B4" w14:textId="77777777" w:rsidR="0030592D" w:rsidRPr="0030592D" w:rsidRDefault="0030592D" w:rsidP="00BA2C53">
            <w:pPr>
              <w:pStyle w:val="Sinespaciado"/>
              <w:numPr>
                <w:ilvl w:val="0"/>
                <w:numId w:val="36"/>
              </w:numPr>
            </w:pPr>
            <w:r w:rsidRPr="0030592D">
              <w:t>Deterioro hemodinámico, shock o falla multiorgánica con compromiso de la perfusión uterina.</w:t>
            </w:r>
          </w:p>
          <w:p w14:paraId="112DCA2D" w14:textId="77777777" w:rsidR="00157D91" w:rsidRDefault="00157D91" w:rsidP="00157D91">
            <w:pPr>
              <w:pStyle w:val="Sinespaciado"/>
            </w:pPr>
          </w:p>
          <w:p w14:paraId="1C8D1D01" w14:textId="187ACA5C" w:rsidR="0030592D" w:rsidRDefault="0030592D" w:rsidP="00157D91">
            <w:pPr>
              <w:pStyle w:val="Sinespaciado"/>
            </w:pPr>
            <w:r w:rsidRPr="0030592D">
              <w:t xml:space="preserve">En crisis asmáticas severas, </w:t>
            </w:r>
            <w:r w:rsidRPr="0030592D">
              <w:rPr>
                <w:rStyle w:val="Textoennegrita"/>
                <w:b w:val="0"/>
                <w:bCs w:val="0"/>
              </w:rPr>
              <w:t>activar manejo multidisciplinario</w:t>
            </w:r>
            <w:r w:rsidRPr="0030592D">
              <w:t xml:space="preserve"> con obstetricia, </w:t>
            </w:r>
            <w:r w:rsidR="00157D91">
              <w:t>medicina interna</w:t>
            </w:r>
            <w:r w:rsidRPr="0030592D">
              <w:t xml:space="preserve"> y medicina crítica para:</w:t>
            </w:r>
          </w:p>
          <w:p w14:paraId="0F92EA6E" w14:textId="77777777" w:rsidR="00556101" w:rsidRPr="0030592D" w:rsidRDefault="00556101" w:rsidP="00157D91">
            <w:pPr>
              <w:pStyle w:val="Sinespaciado"/>
            </w:pPr>
          </w:p>
          <w:p w14:paraId="6C9E7412" w14:textId="77777777" w:rsidR="0030592D" w:rsidRPr="0030592D" w:rsidRDefault="0030592D" w:rsidP="00BA2C53">
            <w:pPr>
              <w:pStyle w:val="Sinespaciado"/>
              <w:numPr>
                <w:ilvl w:val="0"/>
                <w:numId w:val="36"/>
              </w:numPr>
            </w:pPr>
            <w:r w:rsidRPr="0030592D">
              <w:t>Evaluar la viabilidad fetal.</w:t>
            </w:r>
          </w:p>
          <w:p w14:paraId="15D7C609" w14:textId="77777777" w:rsidR="0030592D" w:rsidRPr="0030592D" w:rsidRDefault="0030592D" w:rsidP="00BA2C53">
            <w:pPr>
              <w:pStyle w:val="Sinespaciado"/>
              <w:numPr>
                <w:ilvl w:val="0"/>
                <w:numId w:val="36"/>
              </w:numPr>
            </w:pPr>
            <w:r w:rsidRPr="0030592D">
              <w:t>Valorar el estado materno.</w:t>
            </w:r>
          </w:p>
          <w:p w14:paraId="11D5058A" w14:textId="77777777" w:rsidR="0030592D" w:rsidRPr="0030592D" w:rsidRDefault="0030592D" w:rsidP="00BA2C53">
            <w:pPr>
              <w:pStyle w:val="Sinespaciado"/>
              <w:numPr>
                <w:ilvl w:val="0"/>
                <w:numId w:val="36"/>
              </w:numPr>
            </w:pPr>
            <w:r w:rsidRPr="0030592D">
              <w:t>Definir el momento y la vía de finalización del embarazo, incluida la cesárea, cuando sea necesario para preservar la vida materna.</w:t>
            </w:r>
          </w:p>
          <w:p w14:paraId="3256D0C9" w14:textId="5A425FF3" w:rsidR="000D7753" w:rsidRPr="0030592D" w:rsidRDefault="00BA2C53" w:rsidP="00556101">
            <w:pPr>
              <w:pStyle w:val="Sinespaciado"/>
              <w:numPr>
                <w:ilvl w:val="0"/>
                <w:numId w:val="36"/>
              </w:numPr>
            </w:pPr>
            <w:r>
              <w:rPr>
                <w:rStyle w:val="Textoennegrita"/>
                <w:b w:val="0"/>
                <w:bCs w:val="0"/>
              </w:rPr>
              <w:t>C</w:t>
            </w:r>
            <w:r w:rsidR="0030592D" w:rsidRPr="0030592D">
              <w:rPr>
                <w:rStyle w:val="Textoennegrita"/>
                <w:b w:val="0"/>
                <w:bCs w:val="0"/>
              </w:rPr>
              <w:t>ompromiso fetal significativo</w:t>
            </w:r>
            <w:r w:rsidR="00556101">
              <w:rPr>
                <w:rStyle w:val="Textoennegrita"/>
                <w:b w:val="0"/>
                <w:bCs w:val="0"/>
              </w:rPr>
              <w:t xml:space="preserve"> </w:t>
            </w:r>
            <w:r w:rsidR="00556101" w:rsidRPr="00556101">
              <w:t>(frecuencia cardíaca anormal, hipoxia) que podría beneficiarse de prematurez controlada.</w:t>
            </w:r>
          </w:p>
        </w:tc>
        <w:tc>
          <w:tcPr>
            <w:tcW w:w="1832" w:type="dxa"/>
            <w:shd w:val="clear" w:color="auto" w:fill="FFCCFF"/>
          </w:tcPr>
          <w:p w14:paraId="3EAAA069" w14:textId="3D2C39AB" w:rsidR="00556101" w:rsidRPr="007A7BAF" w:rsidRDefault="00556101" w:rsidP="00556101">
            <w:pPr>
              <w:pStyle w:val="NormalWeb"/>
              <w:jc w:val="center"/>
              <w:rPr>
                <w:rFonts w:asciiTheme="minorHAnsi" w:hAnsiTheme="minorHAnsi" w:cstheme="minorHAnsi"/>
                <w:sz w:val="22"/>
                <w:szCs w:val="22"/>
              </w:rPr>
            </w:pPr>
            <w:r w:rsidRPr="007A7BAF">
              <w:rPr>
                <w:rFonts w:asciiTheme="minorHAnsi" w:hAnsiTheme="minorHAnsi" w:cstheme="minorHAnsi"/>
                <w:sz w:val="22"/>
                <w:szCs w:val="22"/>
              </w:rPr>
              <w:lastRenderedPageBreak/>
              <w:t>Médico tratante, médico hospitalario</w:t>
            </w:r>
            <w:r w:rsidR="007A7BAF" w:rsidRPr="007A7BAF">
              <w:rPr>
                <w:rFonts w:asciiTheme="minorHAnsi" w:hAnsiTheme="minorHAnsi" w:cstheme="minorHAnsi"/>
                <w:sz w:val="22"/>
                <w:szCs w:val="22"/>
              </w:rPr>
              <w:t xml:space="preserve">, </w:t>
            </w:r>
            <w:r w:rsidRPr="007A7BAF">
              <w:rPr>
                <w:rFonts w:asciiTheme="minorHAnsi" w:hAnsiTheme="minorHAnsi" w:cstheme="minorHAnsi"/>
                <w:sz w:val="22"/>
                <w:szCs w:val="22"/>
              </w:rPr>
              <w:t>terapia respiratoria</w:t>
            </w:r>
            <w:r w:rsidR="007A7BAF" w:rsidRPr="007A7BAF">
              <w:rPr>
                <w:rFonts w:asciiTheme="minorHAnsi" w:hAnsiTheme="minorHAnsi" w:cstheme="minorHAnsi"/>
                <w:sz w:val="22"/>
                <w:szCs w:val="22"/>
              </w:rPr>
              <w:t xml:space="preserve">, </w:t>
            </w:r>
          </w:p>
          <w:p w14:paraId="633D018C" w14:textId="172470D6" w:rsidR="007A7BAF" w:rsidRPr="007A7BAF" w:rsidRDefault="007A7BAF" w:rsidP="00556101">
            <w:pPr>
              <w:pStyle w:val="NormalWeb"/>
              <w:jc w:val="center"/>
              <w:rPr>
                <w:rFonts w:asciiTheme="minorHAnsi" w:hAnsiTheme="minorHAnsi" w:cstheme="minorHAnsi"/>
                <w:sz w:val="22"/>
                <w:szCs w:val="22"/>
              </w:rPr>
            </w:pPr>
            <w:r w:rsidRPr="007A7BAF">
              <w:rPr>
                <w:rFonts w:asciiTheme="minorHAnsi" w:hAnsiTheme="minorHAnsi" w:cstheme="minorHAnsi"/>
                <w:sz w:val="22"/>
                <w:szCs w:val="22"/>
              </w:rPr>
              <w:t>Especialista obstetricia, Especialista Medicina Interna</w:t>
            </w:r>
          </w:p>
          <w:p w14:paraId="47947AC6" w14:textId="77777777" w:rsidR="000D7753" w:rsidRPr="00246B2C" w:rsidRDefault="000D7753" w:rsidP="00BE3A97">
            <w:pPr>
              <w:pStyle w:val="NormalWeb"/>
              <w:jc w:val="center"/>
              <w:rPr>
                <w:rFonts w:asciiTheme="minorHAnsi" w:hAnsiTheme="minorHAnsi" w:cstheme="minorHAnsi"/>
                <w:sz w:val="22"/>
                <w:szCs w:val="22"/>
              </w:rPr>
            </w:pPr>
          </w:p>
        </w:tc>
      </w:tr>
      <w:tr w:rsidR="007A7BAF" w:rsidRPr="00C2342F" w14:paraId="35FD983E" w14:textId="77777777" w:rsidTr="008050B5">
        <w:trPr>
          <w:trHeight w:val="2666"/>
        </w:trPr>
        <w:tc>
          <w:tcPr>
            <w:tcW w:w="439" w:type="dxa"/>
            <w:shd w:val="clear" w:color="auto" w:fill="FFFFFF" w:themeFill="background1"/>
            <w:vAlign w:val="center"/>
          </w:tcPr>
          <w:p w14:paraId="4534BEFE" w14:textId="44118518" w:rsidR="00AD7CC6" w:rsidRDefault="00233762" w:rsidP="00C25D15">
            <w:pPr>
              <w:jc w:val="center"/>
              <w:rPr>
                <w:rFonts w:cstheme="minorHAnsi"/>
                <w:b/>
                <w:bCs/>
                <w:lang w:val="es-CO"/>
              </w:rPr>
            </w:pPr>
            <w:r>
              <w:rPr>
                <w:rFonts w:cstheme="minorHAnsi"/>
                <w:b/>
                <w:bCs/>
                <w:lang w:val="es-CO"/>
              </w:rPr>
              <w:lastRenderedPageBreak/>
              <w:t>6</w:t>
            </w:r>
          </w:p>
        </w:tc>
        <w:tc>
          <w:tcPr>
            <w:tcW w:w="1683" w:type="dxa"/>
            <w:shd w:val="clear" w:color="auto" w:fill="FFFFFF" w:themeFill="background1"/>
          </w:tcPr>
          <w:p w14:paraId="138FF789" w14:textId="7A5F349F" w:rsidR="00AD7CC6" w:rsidRPr="00C33BB8" w:rsidRDefault="00C33BB8" w:rsidP="00C33BB8">
            <w:pPr>
              <w:jc w:val="center"/>
            </w:pPr>
            <w:r>
              <w:rPr>
                <w:b/>
                <w:bCs/>
              </w:rPr>
              <w:t>R</w:t>
            </w:r>
            <w:r w:rsidR="00233762">
              <w:rPr>
                <w:b/>
                <w:bCs/>
              </w:rPr>
              <w:t>6</w:t>
            </w:r>
            <w:r>
              <w:rPr>
                <w:b/>
                <w:bCs/>
              </w:rPr>
              <w:t xml:space="preserve">: </w:t>
            </w:r>
            <w:r w:rsidRPr="00C33BB8">
              <w:t>De acuerdo a ev</w:t>
            </w:r>
            <w:r>
              <w:t xml:space="preserve">olución clínica, se revisará </w:t>
            </w:r>
            <w:r w:rsidRPr="00C33BB8">
              <w:t>criterios de alta hospitalaria</w:t>
            </w:r>
          </w:p>
        </w:tc>
        <w:tc>
          <w:tcPr>
            <w:tcW w:w="6677" w:type="dxa"/>
            <w:shd w:val="clear" w:color="auto" w:fill="FFFFFF" w:themeFill="background1"/>
          </w:tcPr>
          <w:p w14:paraId="70EB8448" w14:textId="75F9DBBC" w:rsidR="00BE3A97" w:rsidRDefault="00BE3A97" w:rsidP="00BE3A97">
            <w:pPr>
              <w:pStyle w:val="Sinespaciado"/>
              <w:ind w:left="360"/>
              <w:jc w:val="center"/>
              <w:rPr>
                <w:lang w:val="es-CO" w:eastAsia="es-CO"/>
              </w:rPr>
            </w:pPr>
            <w:r w:rsidRPr="00BE3A97">
              <w:rPr>
                <w:lang w:val="es-CO" w:eastAsia="es-CO"/>
              </w:rPr>
              <w:t>Verificar que el paciente presente:</w:t>
            </w:r>
          </w:p>
          <w:p w14:paraId="10E60558" w14:textId="77777777" w:rsidR="00BE3A97" w:rsidRPr="00BE3A97" w:rsidRDefault="00BE3A97" w:rsidP="00BE3A97">
            <w:pPr>
              <w:pStyle w:val="Sinespaciado"/>
              <w:ind w:left="360"/>
              <w:jc w:val="center"/>
              <w:rPr>
                <w:lang w:val="es-CO" w:eastAsia="es-CO"/>
              </w:rPr>
            </w:pPr>
          </w:p>
          <w:p w14:paraId="163EA9FB" w14:textId="77777777" w:rsidR="00BE3A97" w:rsidRDefault="00BE3A97" w:rsidP="008B7A5D">
            <w:pPr>
              <w:pStyle w:val="Sinespaciado"/>
              <w:numPr>
                <w:ilvl w:val="0"/>
                <w:numId w:val="44"/>
              </w:numPr>
              <w:ind w:left="360"/>
              <w:rPr>
                <w:lang w:val="es-CO" w:eastAsia="es-CO"/>
              </w:rPr>
            </w:pPr>
            <w:r w:rsidRPr="00BE3A97">
              <w:rPr>
                <w:lang w:val="es-CO" w:eastAsia="es-CO"/>
              </w:rPr>
              <w:t>Saturación de oxígeno ≥ 92 % en adultos y ≥ 95 % en gestantes, en aire ambiente.</w:t>
            </w:r>
          </w:p>
          <w:p w14:paraId="0C1466EE" w14:textId="77777777" w:rsidR="00BE3A97" w:rsidRPr="00BE3A97" w:rsidRDefault="00BE3A97" w:rsidP="008B7A5D">
            <w:pPr>
              <w:pStyle w:val="Sinespaciado"/>
              <w:rPr>
                <w:lang w:val="es-CO" w:eastAsia="es-CO"/>
              </w:rPr>
            </w:pPr>
          </w:p>
          <w:p w14:paraId="47784CB8" w14:textId="7102BA8A" w:rsidR="00BE3A97" w:rsidRPr="00BE3A97" w:rsidRDefault="00BE3A97" w:rsidP="008B7A5D">
            <w:pPr>
              <w:pStyle w:val="Sinespaciado"/>
              <w:numPr>
                <w:ilvl w:val="0"/>
                <w:numId w:val="44"/>
              </w:numPr>
              <w:ind w:left="360"/>
              <w:rPr>
                <w:lang w:val="es-CO" w:eastAsia="es-CO"/>
              </w:rPr>
            </w:pPr>
            <w:r w:rsidRPr="00BE3A97">
              <w:rPr>
                <w:lang w:val="es-CO" w:eastAsia="es-CO"/>
              </w:rPr>
              <w:t>Frecuencia respiratoria y frecuencia cardíaca dentro de rangos aceptables para la edad y condición clínica + Ausencia de uso significativo de músculos accesorios y capacidad para hablar en oraciones completas.</w:t>
            </w:r>
          </w:p>
          <w:p w14:paraId="2CBC6E73" w14:textId="77777777" w:rsidR="00BE3A97" w:rsidRDefault="00BE3A97" w:rsidP="00BE3A97">
            <w:pPr>
              <w:pStyle w:val="Prrafodelista"/>
              <w:rPr>
                <w:lang w:val="es-CO" w:eastAsia="es-CO"/>
              </w:rPr>
            </w:pPr>
          </w:p>
          <w:p w14:paraId="3E4C54ED" w14:textId="79708C3A" w:rsidR="00BE3A97" w:rsidRDefault="00BE3A97" w:rsidP="00BE3A97">
            <w:pPr>
              <w:pStyle w:val="Sinespaciado"/>
              <w:numPr>
                <w:ilvl w:val="0"/>
                <w:numId w:val="22"/>
              </w:numPr>
              <w:rPr>
                <w:lang w:val="es-CO" w:eastAsia="es-CO"/>
              </w:rPr>
            </w:pPr>
            <w:r w:rsidRPr="00BE3A97">
              <w:rPr>
                <w:lang w:val="es-CO" w:eastAsia="es-CO"/>
              </w:rPr>
              <w:t>Confirmar que el paciente tolera la vía oral y puede cumplir el tratamiento farmacológico ambulatorio.</w:t>
            </w:r>
          </w:p>
          <w:p w14:paraId="6E245DF7" w14:textId="77777777" w:rsidR="00BE3A97" w:rsidRDefault="00BE3A97" w:rsidP="00BE3A97">
            <w:pPr>
              <w:pStyle w:val="Prrafodelista"/>
              <w:rPr>
                <w:lang w:val="es-CO" w:eastAsia="es-CO"/>
              </w:rPr>
            </w:pPr>
          </w:p>
          <w:p w14:paraId="1162D846" w14:textId="6DC082A1" w:rsidR="00BE3A97" w:rsidRDefault="00BE3A97" w:rsidP="00BE3A97">
            <w:pPr>
              <w:pStyle w:val="Sinespaciado"/>
              <w:numPr>
                <w:ilvl w:val="0"/>
                <w:numId w:val="20"/>
              </w:numPr>
              <w:rPr>
                <w:lang w:val="es-CO" w:eastAsia="es-CO"/>
              </w:rPr>
            </w:pPr>
            <w:r w:rsidRPr="00BE3A97">
              <w:rPr>
                <w:lang w:val="es-CO" w:eastAsia="es-CO"/>
              </w:rPr>
              <w:t>Asegurar la prescripción y entrega del tratamiento de mantenimiento, incluyendo corticosteroide inhalado u otros controladores según el escalón terapéutico.</w:t>
            </w:r>
          </w:p>
          <w:p w14:paraId="698E0D20" w14:textId="77777777" w:rsidR="00BE3A97" w:rsidRPr="00BE3A97" w:rsidRDefault="00BE3A97" w:rsidP="00BE3A97">
            <w:pPr>
              <w:pStyle w:val="Sinespaciado"/>
              <w:ind w:left="360"/>
              <w:rPr>
                <w:lang w:val="es-CO" w:eastAsia="es-CO"/>
              </w:rPr>
            </w:pPr>
          </w:p>
          <w:p w14:paraId="180FB68C" w14:textId="0D605A8B" w:rsidR="00BE3A97" w:rsidRPr="00BE3A97" w:rsidRDefault="00BE3A97" w:rsidP="00BE3A97">
            <w:pPr>
              <w:pStyle w:val="Sinespaciado"/>
              <w:numPr>
                <w:ilvl w:val="0"/>
                <w:numId w:val="20"/>
              </w:numPr>
              <w:rPr>
                <w:lang w:val="es-CO" w:eastAsia="es-CO"/>
              </w:rPr>
            </w:pPr>
            <w:r w:rsidRPr="00BE3A97">
              <w:rPr>
                <w:lang w:val="es-CO" w:eastAsia="es-CO"/>
              </w:rPr>
              <w:t xml:space="preserve">Realizar </w:t>
            </w:r>
            <w:r w:rsidRPr="007243C0">
              <w:rPr>
                <w:lang w:val="es-CO" w:eastAsia="es-CO"/>
              </w:rPr>
              <w:t>educación estructurada previa al alta</w:t>
            </w:r>
            <w:r w:rsidRPr="00BE3A97">
              <w:rPr>
                <w:lang w:val="es-CO" w:eastAsia="es-CO"/>
              </w:rPr>
              <w:t>, que incluya:</w:t>
            </w:r>
          </w:p>
          <w:p w14:paraId="79E9CD08" w14:textId="45AE07B6" w:rsidR="00BE3A97" w:rsidRDefault="00BE3A97" w:rsidP="00BE3A97">
            <w:pPr>
              <w:pStyle w:val="Sinespaciado"/>
              <w:ind w:left="360"/>
              <w:rPr>
                <w:lang w:val="es-CO" w:eastAsia="es-CO"/>
              </w:rPr>
            </w:pPr>
            <w:r w:rsidRPr="00BE3A97">
              <w:rPr>
                <w:lang w:val="es-CO" w:eastAsia="es-CO"/>
              </w:rPr>
              <w:t>Técnica correcta de inhalación</w:t>
            </w:r>
            <w:r>
              <w:rPr>
                <w:lang w:val="es-CO" w:eastAsia="es-CO"/>
              </w:rPr>
              <w:t>, r</w:t>
            </w:r>
            <w:r w:rsidRPr="00BE3A97">
              <w:rPr>
                <w:lang w:val="es-CO" w:eastAsia="es-CO"/>
              </w:rPr>
              <w:t>econocimiento de signos de alarma</w:t>
            </w:r>
            <w:r>
              <w:rPr>
                <w:lang w:val="es-CO" w:eastAsia="es-CO"/>
              </w:rPr>
              <w:t>, e</w:t>
            </w:r>
            <w:r w:rsidRPr="00BE3A97">
              <w:rPr>
                <w:lang w:val="es-CO" w:eastAsia="es-CO"/>
              </w:rPr>
              <w:t>ntrega de plan de acción escrito individualizado.</w:t>
            </w:r>
          </w:p>
          <w:p w14:paraId="042F1580" w14:textId="77777777" w:rsidR="00BE3A97" w:rsidRDefault="00BE3A97" w:rsidP="00BE3A97">
            <w:pPr>
              <w:pStyle w:val="Sinespaciado"/>
              <w:rPr>
                <w:lang w:val="es-CO" w:eastAsia="es-CO"/>
              </w:rPr>
            </w:pPr>
          </w:p>
          <w:p w14:paraId="524944D5" w14:textId="06F7B61E" w:rsidR="00BE3A97" w:rsidRPr="00BE3A97" w:rsidRDefault="00BE3A97" w:rsidP="00BE3A97">
            <w:pPr>
              <w:pStyle w:val="Sinespaciado"/>
              <w:numPr>
                <w:ilvl w:val="0"/>
                <w:numId w:val="20"/>
              </w:numPr>
              <w:rPr>
                <w:lang w:val="es-CO" w:eastAsia="es-CO"/>
              </w:rPr>
            </w:pPr>
            <w:r w:rsidRPr="00BE3A97">
              <w:rPr>
                <w:lang w:val="es-CO" w:eastAsia="es-CO"/>
              </w:rPr>
              <w:t xml:space="preserve">En población </w:t>
            </w:r>
            <w:r>
              <w:rPr>
                <w:lang w:val="es-CO" w:eastAsia="es-CO"/>
              </w:rPr>
              <w:t>gestante</w:t>
            </w:r>
            <w:r w:rsidRPr="00BE3A97">
              <w:rPr>
                <w:lang w:val="es-CO" w:eastAsia="es-CO"/>
              </w:rPr>
              <w:t xml:space="preserve">, confirmar </w:t>
            </w:r>
            <w:r w:rsidRPr="007243C0">
              <w:rPr>
                <w:lang w:val="es-CO" w:eastAsia="es-CO"/>
              </w:rPr>
              <w:t>estabilidad materna y bienestar fetal</w:t>
            </w:r>
            <w:r w:rsidRPr="00BE3A97">
              <w:rPr>
                <w:lang w:val="es-CO" w:eastAsia="es-CO"/>
              </w:rPr>
              <w:t>, según criterio clínico u obstétrico.</w:t>
            </w:r>
          </w:p>
          <w:p w14:paraId="1517ED68" w14:textId="77777777" w:rsidR="00AD7CC6" w:rsidRPr="00BE3A97" w:rsidRDefault="00AD7CC6" w:rsidP="00BE3A97">
            <w:pPr>
              <w:pStyle w:val="Sinespaciado"/>
              <w:rPr>
                <w:lang w:val="es-CO"/>
              </w:rPr>
            </w:pPr>
          </w:p>
        </w:tc>
        <w:tc>
          <w:tcPr>
            <w:tcW w:w="1832" w:type="dxa"/>
            <w:shd w:val="clear" w:color="auto" w:fill="FFFFFF" w:themeFill="background1"/>
          </w:tcPr>
          <w:p w14:paraId="645D4620" w14:textId="77777777" w:rsidR="00BE3A97" w:rsidRDefault="00BE3A97" w:rsidP="00BE3A97">
            <w:pPr>
              <w:pStyle w:val="NormalWeb"/>
              <w:jc w:val="center"/>
              <w:rPr>
                <w:rFonts w:asciiTheme="minorHAnsi" w:hAnsiTheme="minorHAnsi" w:cstheme="minorHAnsi"/>
                <w:sz w:val="22"/>
                <w:szCs w:val="22"/>
              </w:rPr>
            </w:pPr>
            <w:r w:rsidRPr="00246B2C">
              <w:rPr>
                <w:rFonts w:asciiTheme="minorHAnsi" w:hAnsiTheme="minorHAnsi" w:cstheme="minorHAnsi"/>
                <w:sz w:val="22"/>
                <w:szCs w:val="22"/>
              </w:rPr>
              <w:t xml:space="preserve">Médico tratante, médico hospitalario, </w:t>
            </w:r>
            <w:r>
              <w:rPr>
                <w:rFonts w:asciiTheme="minorHAnsi" w:hAnsiTheme="minorHAnsi" w:cstheme="minorHAnsi"/>
                <w:sz w:val="22"/>
                <w:szCs w:val="22"/>
              </w:rPr>
              <w:t>terapia respiratoria</w:t>
            </w:r>
          </w:p>
          <w:p w14:paraId="51FB6FD1" w14:textId="77777777" w:rsidR="00AD7CC6" w:rsidRPr="00246B2C" w:rsidRDefault="00AD7CC6" w:rsidP="00A66807">
            <w:pPr>
              <w:pStyle w:val="NormalWeb"/>
              <w:jc w:val="center"/>
              <w:rPr>
                <w:rFonts w:asciiTheme="minorHAnsi" w:hAnsiTheme="minorHAnsi" w:cstheme="minorHAnsi"/>
                <w:sz w:val="22"/>
                <w:szCs w:val="22"/>
              </w:rPr>
            </w:pPr>
          </w:p>
        </w:tc>
      </w:tr>
      <w:tr w:rsidR="000A0CDD" w:rsidRPr="00C2342F" w14:paraId="3DFC6C83" w14:textId="77777777" w:rsidTr="008050B5">
        <w:trPr>
          <w:trHeight w:val="2666"/>
        </w:trPr>
        <w:tc>
          <w:tcPr>
            <w:tcW w:w="439" w:type="dxa"/>
            <w:shd w:val="clear" w:color="auto" w:fill="FFFFFF" w:themeFill="background1"/>
            <w:vAlign w:val="center"/>
          </w:tcPr>
          <w:p w14:paraId="50149F59" w14:textId="17DBAAC5" w:rsidR="000A0CDD" w:rsidRDefault="000A0CDD" w:rsidP="00C25D15">
            <w:pPr>
              <w:jc w:val="center"/>
              <w:rPr>
                <w:rFonts w:cstheme="minorHAnsi"/>
                <w:b/>
                <w:bCs/>
                <w:lang w:val="es-CO"/>
              </w:rPr>
            </w:pPr>
            <w:r>
              <w:rPr>
                <w:rFonts w:cstheme="minorHAnsi"/>
                <w:b/>
                <w:bCs/>
                <w:lang w:val="es-CO"/>
              </w:rPr>
              <w:t>7</w:t>
            </w:r>
          </w:p>
        </w:tc>
        <w:tc>
          <w:tcPr>
            <w:tcW w:w="1683" w:type="dxa"/>
            <w:shd w:val="clear" w:color="auto" w:fill="FFFFFF" w:themeFill="background1"/>
          </w:tcPr>
          <w:p w14:paraId="270AE1C7" w14:textId="4503514F" w:rsidR="000A0CDD" w:rsidRDefault="0077476A" w:rsidP="0077476A">
            <w:pPr>
              <w:pStyle w:val="Sinespaciado"/>
              <w:jc w:val="left"/>
              <w:rPr>
                <w:lang w:val="es-CO" w:eastAsia="es-CO"/>
              </w:rPr>
            </w:pPr>
            <w:r w:rsidRPr="0077476A">
              <w:rPr>
                <w:b/>
                <w:bCs/>
                <w:lang w:val="es-CO" w:eastAsia="es-CO"/>
              </w:rPr>
              <w:t>R7</w:t>
            </w:r>
            <w:r>
              <w:rPr>
                <w:lang w:val="es-CO" w:eastAsia="es-CO"/>
              </w:rPr>
              <w:t>:</w:t>
            </w:r>
            <w:r w:rsidRPr="007A6014">
              <w:rPr>
                <w:lang w:val="es-CO" w:eastAsia="es-CO"/>
              </w:rPr>
              <w:t xml:space="preserve"> Programar</w:t>
            </w:r>
            <w:r w:rsidR="000A0CDD" w:rsidRPr="007A6014">
              <w:rPr>
                <w:lang w:val="es-CO" w:eastAsia="es-CO"/>
              </w:rPr>
              <w:t xml:space="preserve"> seguimiento ambulatorio oportuno</w:t>
            </w:r>
          </w:p>
          <w:p w14:paraId="4231FF62" w14:textId="77777777" w:rsidR="000A0CDD" w:rsidRPr="000A0CDD" w:rsidRDefault="000A0CDD" w:rsidP="00C33BB8">
            <w:pPr>
              <w:jc w:val="center"/>
              <w:rPr>
                <w:b/>
                <w:bCs/>
                <w:lang w:val="es-CO"/>
              </w:rPr>
            </w:pPr>
          </w:p>
        </w:tc>
        <w:tc>
          <w:tcPr>
            <w:tcW w:w="6677" w:type="dxa"/>
            <w:shd w:val="clear" w:color="auto" w:fill="FFFFFF" w:themeFill="background1"/>
          </w:tcPr>
          <w:p w14:paraId="18C99CC7" w14:textId="77777777" w:rsidR="0077476A" w:rsidRDefault="0077476A" w:rsidP="00EE5EFB">
            <w:pPr>
              <w:pStyle w:val="Sinespaciado"/>
              <w:numPr>
                <w:ilvl w:val="0"/>
                <w:numId w:val="45"/>
              </w:numPr>
              <w:ind w:left="360"/>
              <w:rPr>
                <w:lang w:val="es-CO" w:eastAsia="es-CO"/>
              </w:rPr>
            </w:pPr>
            <w:r>
              <w:rPr>
                <w:lang w:val="es-CO" w:eastAsia="es-CO"/>
              </w:rPr>
              <w:t>Realizar seguimiento en crisis asmática leve con medicina general dentro de 72 horas posterior al egreso de urgencias</w:t>
            </w:r>
          </w:p>
          <w:p w14:paraId="3E55A8DE" w14:textId="77777777" w:rsidR="0077476A" w:rsidRDefault="0077476A" w:rsidP="00EE5EFB">
            <w:pPr>
              <w:pStyle w:val="Sinespaciado"/>
              <w:rPr>
                <w:lang w:val="es-CO" w:eastAsia="es-CO"/>
              </w:rPr>
            </w:pPr>
          </w:p>
          <w:p w14:paraId="3E582FE1" w14:textId="77777777" w:rsidR="000A0CDD" w:rsidRDefault="0077476A" w:rsidP="00EE5EFB">
            <w:pPr>
              <w:pStyle w:val="Sinespaciado"/>
              <w:numPr>
                <w:ilvl w:val="0"/>
                <w:numId w:val="45"/>
              </w:numPr>
              <w:ind w:left="360"/>
              <w:rPr>
                <w:lang w:val="es-CO" w:eastAsia="es-CO"/>
              </w:rPr>
            </w:pPr>
            <w:r>
              <w:rPr>
                <w:lang w:val="es-CO" w:eastAsia="es-CO"/>
              </w:rPr>
              <w:t xml:space="preserve">Realizar seguimiento en crisis asmática moderada </w:t>
            </w:r>
            <w:r w:rsidRPr="007A6014">
              <w:rPr>
                <w:lang w:val="es-CO" w:eastAsia="es-CO"/>
              </w:rPr>
              <w:t>dentro</w:t>
            </w:r>
            <w:r w:rsidR="000A0CDD" w:rsidRPr="007A6014">
              <w:rPr>
                <w:lang w:val="es-CO" w:eastAsia="es-CO"/>
              </w:rPr>
              <w:t xml:space="preserve"> de los 15 días posteriores al alta con Medicina </w:t>
            </w:r>
            <w:r>
              <w:rPr>
                <w:lang w:val="es-CO" w:eastAsia="es-CO"/>
              </w:rPr>
              <w:t>Familiar.</w:t>
            </w:r>
          </w:p>
          <w:p w14:paraId="5831A493" w14:textId="77777777" w:rsidR="0077476A" w:rsidRDefault="0077476A" w:rsidP="00EE5EFB">
            <w:pPr>
              <w:pStyle w:val="Prrafodelista"/>
              <w:ind w:left="360"/>
              <w:rPr>
                <w:lang w:val="es-CO" w:eastAsia="es-CO"/>
              </w:rPr>
            </w:pPr>
          </w:p>
          <w:p w14:paraId="131F3B94" w14:textId="1021C8EC" w:rsidR="0077476A" w:rsidRPr="00BE3A97" w:rsidRDefault="0077476A" w:rsidP="00EE5EFB">
            <w:pPr>
              <w:pStyle w:val="Sinespaciado"/>
              <w:numPr>
                <w:ilvl w:val="0"/>
                <w:numId w:val="45"/>
              </w:numPr>
              <w:ind w:left="360"/>
              <w:rPr>
                <w:lang w:val="es-CO" w:eastAsia="es-CO"/>
              </w:rPr>
            </w:pPr>
            <w:r>
              <w:rPr>
                <w:lang w:val="es-CO" w:eastAsia="es-CO"/>
              </w:rPr>
              <w:t xml:space="preserve">Realizar seguimiento en crisis asmática moderada </w:t>
            </w:r>
            <w:r w:rsidRPr="007A6014">
              <w:rPr>
                <w:lang w:val="es-CO" w:eastAsia="es-CO"/>
              </w:rPr>
              <w:t>dentro de los 15 días posteriores al alta con Medicina</w:t>
            </w:r>
            <w:r>
              <w:rPr>
                <w:lang w:val="es-CO" w:eastAsia="es-CO"/>
              </w:rPr>
              <w:t xml:space="preserve"> Interna.</w:t>
            </w:r>
          </w:p>
        </w:tc>
        <w:tc>
          <w:tcPr>
            <w:tcW w:w="1832" w:type="dxa"/>
            <w:shd w:val="clear" w:color="auto" w:fill="FFFFFF" w:themeFill="background1"/>
          </w:tcPr>
          <w:p w14:paraId="303D629A" w14:textId="7B3089C2" w:rsidR="000A0CDD" w:rsidRPr="00246B2C" w:rsidRDefault="0077476A" w:rsidP="00BE3A97">
            <w:pPr>
              <w:pStyle w:val="NormalWeb"/>
              <w:jc w:val="center"/>
              <w:rPr>
                <w:rFonts w:asciiTheme="minorHAnsi" w:hAnsiTheme="minorHAnsi" w:cstheme="minorHAnsi"/>
                <w:sz w:val="22"/>
                <w:szCs w:val="22"/>
              </w:rPr>
            </w:pPr>
            <w:r w:rsidRPr="00246B2C">
              <w:rPr>
                <w:rFonts w:asciiTheme="minorHAnsi" w:hAnsiTheme="minorHAnsi" w:cstheme="minorHAnsi"/>
                <w:sz w:val="22"/>
                <w:szCs w:val="22"/>
              </w:rPr>
              <w:t>Médico tratante, médico hospitalario</w:t>
            </w:r>
          </w:p>
        </w:tc>
      </w:tr>
      <w:tr w:rsidR="003C60B5" w:rsidRPr="00C2342F" w14:paraId="13A5E28C" w14:textId="77777777" w:rsidTr="008050B5">
        <w:trPr>
          <w:trHeight w:val="2666"/>
        </w:trPr>
        <w:tc>
          <w:tcPr>
            <w:tcW w:w="439" w:type="dxa"/>
            <w:shd w:val="clear" w:color="auto" w:fill="FFFFFF" w:themeFill="background1"/>
            <w:vAlign w:val="center"/>
          </w:tcPr>
          <w:p w14:paraId="7F9FEF7A" w14:textId="5DF0D4FF" w:rsidR="003C60B5" w:rsidRDefault="003C60B5" w:rsidP="00C25D15">
            <w:pPr>
              <w:jc w:val="center"/>
              <w:rPr>
                <w:rFonts w:cstheme="minorHAnsi"/>
                <w:b/>
                <w:bCs/>
                <w:lang w:val="es-CO"/>
              </w:rPr>
            </w:pPr>
            <w:r>
              <w:rPr>
                <w:rFonts w:cstheme="minorHAnsi"/>
                <w:b/>
                <w:bCs/>
                <w:lang w:val="es-CO"/>
              </w:rPr>
              <w:lastRenderedPageBreak/>
              <w:t>8</w:t>
            </w:r>
          </w:p>
        </w:tc>
        <w:tc>
          <w:tcPr>
            <w:tcW w:w="1683" w:type="dxa"/>
            <w:shd w:val="clear" w:color="auto" w:fill="FFFFFF" w:themeFill="background1"/>
          </w:tcPr>
          <w:p w14:paraId="35B30EB6" w14:textId="7427142E" w:rsidR="003C60B5" w:rsidRPr="0077476A" w:rsidRDefault="003C60B5" w:rsidP="0077476A">
            <w:pPr>
              <w:pStyle w:val="Sinespaciado"/>
              <w:jc w:val="left"/>
              <w:rPr>
                <w:b/>
                <w:bCs/>
                <w:lang w:val="es-CO" w:eastAsia="es-CO"/>
              </w:rPr>
            </w:pPr>
            <w:r>
              <w:rPr>
                <w:b/>
                <w:bCs/>
                <w:lang w:val="es-CO" w:eastAsia="es-CO"/>
              </w:rPr>
              <w:t>R8</w:t>
            </w:r>
            <w:r w:rsidR="00F76C02">
              <w:rPr>
                <w:b/>
                <w:bCs/>
                <w:lang w:val="es-CO" w:eastAsia="es-CO"/>
              </w:rPr>
              <w:t xml:space="preserve">: </w:t>
            </w:r>
            <w:r w:rsidR="00F76C02">
              <w:t>Garantizar el control ambulatorio oportuno y estructurado de los pacientes que han presentado una crisis asmática</w:t>
            </w:r>
          </w:p>
        </w:tc>
        <w:tc>
          <w:tcPr>
            <w:tcW w:w="6677" w:type="dxa"/>
            <w:shd w:val="clear" w:color="auto" w:fill="FFFFFF" w:themeFill="background1"/>
          </w:tcPr>
          <w:p w14:paraId="3EAEE81E" w14:textId="17EACE4D" w:rsidR="002B22B9" w:rsidRPr="002B22B9" w:rsidRDefault="00F76C02" w:rsidP="0077476A">
            <w:pPr>
              <w:pStyle w:val="Sinespaciado"/>
              <w:numPr>
                <w:ilvl w:val="0"/>
                <w:numId w:val="43"/>
              </w:numPr>
              <w:rPr>
                <w:lang w:val="es-CO" w:eastAsia="es-CO"/>
              </w:rPr>
            </w:pPr>
            <w:r>
              <w:rPr>
                <w:lang w:val="es-CO"/>
              </w:rPr>
              <w:t>E</w:t>
            </w:r>
            <w:r>
              <w:t>valuar la recuperación clínica, optimizar el tratamiento de mantenimiento</w:t>
            </w:r>
            <w:r w:rsidR="002B22B9">
              <w:t xml:space="preserve"> y</w:t>
            </w:r>
            <w:r>
              <w:t xml:space="preserve"> prevenir recurrencias </w:t>
            </w:r>
            <w:r w:rsidR="002B22B9">
              <w:t>según GPC Asma</w:t>
            </w:r>
            <w:r w:rsidR="00C2579B">
              <w:t xml:space="preserve"> adoptada en la institución.</w:t>
            </w:r>
          </w:p>
          <w:p w14:paraId="70ECC956" w14:textId="77777777" w:rsidR="002B22B9" w:rsidRPr="002B22B9" w:rsidRDefault="002B22B9" w:rsidP="00C2579B">
            <w:pPr>
              <w:pStyle w:val="Sinespaciado"/>
              <w:ind w:left="360"/>
              <w:rPr>
                <w:lang w:val="es-CO" w:eastAsia="es-CO"/>
              </w:rPr>
            </w:pPr>
          </w:p>
          <w:p w14:paraId="31482B78" w14:textId="759AD363" w:rsidR="003C60B5" w:rsidRDefault="002B22B9" w:rsidP="0077476A">
            <w:pPr>
              <w:pStyle w:val="Sinespaciado"/>
              <w:numPr>
                <w:ilvl w:val="0"/>
                <w:numId w:val="43"/>
              </w:numPr>
              <w:rPr>
                <w:lang w:val="es-CO" w:eastAsia="es-CO"/>
              </w:rPr>
            </w:pPr>
            <w:r>
              <w:t>F</w:t>
            </w:r>
            <w:r w:rsidR="00F76C02">
              <w:t>ortalecer la educación del paciente para el autocuidado y el reconocimiento temprano de signos de alarma.</w:t>
            </w:r>
          </w:p>
        </w:tc>
        <w:tc>
          <w:tcPr>
            <w:tcW w:w="1832" w:type="dxa"/>
            <w:shd w:val="clear" w:color="auto" w:fill="FFFFFF" w:themeFill="background1"/>
          </w:tcPr>
          <w:p w14:paraId="66CBBD9F" w14:textId="212B2FD2" w:rsidR="003C60B5" w:rsidRDefault="00F76C02" w:rsidP="00BE3A97">
            <w:pPr>
              <w:pStyle w:val="NormalWeb"/>
              <w:jc w:val="center"/>
              <w:rPr>
                <w:rFonts w:asciiTheme="minorHAnsi" w:hAnsiTheme="minorHAnsi" w:cstheme="minorHAnsi"/>
                <w:sz w:val="22"/>
                <w:szCs w:val="22"/>
              </w:rPr>
            </w:pPr>
            <w:r>
              <w:rPr>
                <w:rFonts w:asciiTheme="minorHAnsi" w:hAnsiTheme="minorHAnsi" w:cstheme="minorHAnsi"/>
                <w:sz w:val="22"/>
                <w:szCs w:val="22"/>
              </w:rPr>
              <w:t>Médico General</w:t>
            </w:r>
          </w:p>
          <w:p w14:paraId="38B85BC8" w14:textId="07A2F325" w:rsidR="00F76C02" w:rsidRPr="00246B2C" w:rsidRDefault="00F76C02" w:rsidP="00BE3A97">
            <w:pPr>
              <w:pStyle w:val="NormalWeb"/>
              <w:jc w:val="center"/>
              <w:rPr>
                <w:rFonts w:asciiTheme="minorHAnsi" w:hAnsiTheme="minorHAnsi" w:cstheme="minorHAnsi"/>
                <w:sz w:val="22"/>
                <w:szCs w:val="22"/>
              </w:rPr>
            </w:pPr>
            <w:r>
              <w:rPr>
                <w:rFonts w:asciiTheme="minorHAnsi" w:hAnsiTheme="minorHAnsi" w:cstheme="minorHAnsi"/>
                <w:sz w:val="22"/>
                <w:szCs w:val="22"/>
              </w:rPr>
              <w:t>Especialista de Medicina Interna y Medicina Familiar</w:t>
            </w:r>
          </w:p>
        </w:tc>
      </w:tr>
    </w:tbl>
    <w:p w14:paraId="7ACE3902" w14:textId="77777777" w:rsidR="00665864" w:rsidRDefault="00665864" w:rsidP="00BC2B85">
      <w:pPr>
        <w:pStyle w:val="Ttulo1"/>
        <w:numPr>
          <w:ilvl w:val="0"/>
          <w:numId w:val="3"/>
        </w:numPr>
        <w:rPr>
          <w:rFonts w:asciiTheme="minorHAnsi" w:hAnsiTheme="minorHAnsi" w:cstheme="minorHAnsi"/>
          <w:szCs w:val="24"/>
          <w:lang w:val="es-CO"/>
        </w:rPr>
      </w:pPr>
      <w:bookmarkStart w:id="9" w:name="_Toc214857340"/>
      <w:r>
        <w:rPr>
          <w:rFonts w:asciiTheme="minorHAnsi" w:hAnsiTheme="minorHAnsi" w:cstheme="minorHAnsi"/>
          <w:szCs w:val="24"/>
          <w:lang w:val="es-CO"/>
        </w:rPr>
        <w:lastRenderedPageBreak/>
        <w:t xml:space="preserve">ALGORITMO </w:t>
      </w:r>
    </w:p>
    <w:p w14:paraId="5287174B" w14:textId="2447F807" w:rsidR="00665864" w:rsidRDefault="00BC59CF" w:rsidP="00665864">
      <w:pPr>
        <w:rPr>
          <w:lang w:val="es-CO"/>
        </w:rPr>
      </w:pPr>
      <w:r>
        <w:rPr>
          <w:noProof/>
          <w:lang w:val="es-CO"/>
        </w:rPr>
        <w:drawing>
          <wp:inline distT="0" distB="0" distL="0" distR="0" wp14:anchorId="7802F1F1" wp14:editId="7419162D">
            <wp:extent cx="5167137" cy="729234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0">
                      <a:extLst>
                        <a:ext uri="{28A0092B-C50C-407E-A947-70E740481C1C}">
                          <a14:useLocalDpi xmlns:a14="http://schemas.microsoft.com/office/drawing/2010/main" val="0"/>
                        </a:ext>
                      </a:extLst>
                    </a:blip>
                    <a:stretch>
                      <a:fillRect/>
                    </a:stretch>
                  </pic:blipFill>
                  <pic:spPr>
                    <a:xfrm>
                      <a:off x="0" y="0"/>
                      <a:ext cx="5167427" cy="7292749"/>
                    </a:xfrm>
                    <a:prstGeom prst="rect">
                      <a:avLst/>
                    </a:prstGeom>
                  </pic:spPr>
                </pic:pic>
              </a:graphicData>
            </a:graphic>
          </wp:inline>
        </w:drawing>
      </w:r>
    </w:p>
    <w:p w14:paraId="19487C28" w14:textId="2F5569F2" w:rsidR="006772CD" w:rsidRPr="007D4DEB" w:rsidRDefault="006772CD" w:rsidP="00BC2B85">
      <w:pPr>
        <w:pStyle w:val="Ttulo1"/>
        <w:numPr>
          <w:ilvl w:val="0"/>
          <w:numId w:val="3"/>
        </w:numPr>
        <w:rPr>
          <w:sz w:val="28"/>
          <w:szCs w:val="36"/>
        </w:rPr>
      </w:pPr>
      <w:r>
        <w:rPr>
          <w:rFonts w:asciiTheme="minorHAnsi" w:hAnsiTheme="minorHAnsi" w:cstheme="minorHAnsi"/>
          <w:szCs w:val="24"/>
          <w:lang w:val="es-CO"/>
        </w:rPr>
        <w:lastRenderedPageBreak/>
        <w:t>BIBLIOGRAFÍA</w:t>
      </w:r>
      <w:bookmarkEnd w:id="9"/>
    </w:p>
    <w:p w14:paraId="0B8A3326" w14:textId="77777777" w:rsidR="00FE7F3E" w:rsidRPr="007A6014" w:rsidRDefault="00FE7F3E" w:rsidP="003C475C">
      <w:pPr>
        <w:numPr>
          <w:ilvl w:val="0"/>
          <w:numId w:val="5"/>
        </w:numPr>
        <w:rPr>
          <w:lang w:val="es-CO"/>
        </w:rPr>
      </w:pPr>
      <w:r w:rsidRPr="007A6014">
        <w:rPr>
          <w:lang w:val="en-US"/>
        </w:rPr>
        <w:t xml:space="preserve">Global Initiative for Asthma (GINA). Global Strategy for Asthma Management and Prevention, 2025. </w:t>
      </w:r>
      <w:r w:rsidRPr="007A6014">
        <w:rPr>
          <w:lang w:val="es-CO"/>
        </w:rPr>
        <w:t>Actualizado en mayo de 2025. Disponible en: www.ginasthma.org</w:t>
      </w:r>
    </w:p>
    <w:p w14:paraId="4FD8DFB1" w14:textId="77777777" w:rsidR="00FE7F3E" w:rsidRPr="007A6014" w:rsidRDefault="00FE7F3E" w:rsidP="003C475C">
      <w:pPr>
        <w:numPr>
          <w:ilvl w:val="0"/>
          <w:numId w:val="5"/>
        </w:numPr>
        <w:rPr>
          <w:lang w:val="es-CO"/>
        </w:rPr>
      </w:pPr>
      <w:r w:rsidRPr="007A6014">
        <w:rPr>
          <w:lang w:val="en-US"/>
        </w:rPr>
        <w:t xml:space="preserve">Reddel HK, </w:t>
      </w:r>
      <w:proofErr w:type="spellStart"/>
      <w:r w:rsidRPr="007A6014">
        <w:rPr>
          <w:lang w:val="en-US"/>
        </w:rPr>
        <w:t>Bacharier</w:t>
      </w:r>
      <w:proofErr w:type="spellEnd"/>
      <w:r w:rsidRPr="007A6014">
        <w:rPr>
          <w:lang w:val="en-US"/>
        </w:rPr>
        <w:t xml:space="preserve"> LB, Bateman ED, </w:t>
      </w:r>
      <w:proofErr w:type="spellStart"/>
      <w:r w:rsidRPr="007A6014">
        <w:rPr>
          <w:lang w:val="en-US"/>
        </w:rPr>
        <w:t>Brightling</w:t>
      </w:r>
      <w:proofErr w:type="spellEnd"/>
      <w:r w:rsidRPr="007A6014">
        <w:rPr>
          <w:lang w:val="en-US"/>
        </w:rPr>
        <w:t xml:space="preserve"> CE, </w:t>
      </w:r>
      <w:proofErr w:type="spellStart"/>
      <w:r w:rsidRPr="007A6014">
        <w:rPr>
          <w:lang w:val="en-US"/>
        </w:rPr>
        <w:t>Brusselle</w:t>
      </w:r>
      <w:proofErr w:type="spellEnd"/>
      <w:r w:rsidRPr="007A6014">
        <w:rPr>
          <w:lang w:val="en-US"/>
        </w:rPr>
        <w:t xml:space="preserve"> GG, Buhl R, et al. Global Initiative for Asthma Strategy 2025: Executive Summary and Rationale for Key Changes. </w:t>
      </w:r>
      <w:r w:rsidRPr="007A6014">
        <w:rPr>
          <w:lang w:val="es-CO"/>
        </w:rPr>
        <w:t xml:space="preserve">Am J </w:t>
      </w:r>
      <w:proofErr w:type="spellStart"/>
      <w:r w:rsidRPr="007A6014">
        <w:rPr>
          <w:lang w:val="es-CO"/>
        </w:rPr>
        <w:t>Respir</w:t>
      </w:r>
      <w:proofErr w:type="spellEnd"/>
      <w:r w:rsidRPr="007A6014">
        <w:rPr>
          <w:lang w:val="es-CO"/>
        </w:rPr>
        <w:t xml:space="preserve"> </w:t>
      </w:r>
      <w:proofErr w:type="spellStart"/>
      <w:r w:rsidRPr="007A6014">
        <w:rPr>
          <w:lang w:val="es-CO"/>
        </w:rPr>
        <w:t>Crit</w:t>
      </w:r>
      <w:proofErr w:type="spellEnd"/>
      <w:r w:rsidRPr="007A6014">
        <w:rPr>
          <w:lang w:val="es-CO"/>
        </w:rPr>
        <w:t xml:space="preserve"> Care </w:t>
      </w:r>
      <w:proofErr w:type="spellStart"/>
      <w:r w:rsidRPr="007A6014">
        <w:rPr>
          <w:lang w:val="es-CO"/>
        </w:rPr>
        <w:t>Med</w:t>
      </w:r>
      <w:proofErr w:type="spellEnd"/>
      <w:r w:rsidRPr="007A6014">
        <w:rPr>
          <w:lang w:val="es-CO"/>
        </w:rPr>
        <w:t>. 2025.</w:t>
      </w:r>
    </w:p>
    <w:p w14:paraId="4E0A6D8E" w14:textId="77777777" w:rsidR="00FE7F3E" w:rsidRPr="007A6014" w:rsidRDefault="00FE7F3E" w:rsidP="003C475C">
      <w:pPr>
        <w:numPr>
          <w:ilvl w:val="0"/>
          <w:numId w:val="5"/>
        </w:numPr>
        <w:rPr>
          <w:lang w:val="es-CO"/>
        </w:rPr>
      </w:pPr>
      <w:r w:rsidRPr="007A6014">
        <w:rPr>
          <w:lang w:val="en-US"/>
        </w:rPr>
        <w:t xml:space="preserve">National Asthma Education and Prevention Program. Expert Panel Report 3 (EPR-3): Guidelines for the Diagnosis and Management of Asthma-Full Report 2007. U.S. Department of Health and Human Services; National Institutes of Health; National Heart, Lung, and Blood Institute. </w:t>
      </w:r>
      <w:r w:rsidRPr="007A6014">
        <w:rPr>
          <w:lang w:val="es-CO"/>
        </w:rPr>
        <w:t xml:space="preserve">NIH </w:t>
      </w:r>
      <w:proofErr w:type="spellStart"/>
      <w:r w:rsidRPr="007A6014">
        <w:rPr>
          <w:lang w:val="es-CO"/>
        </w:rPr>
        <w:t>Publication</w:t>
      </w:r>
      <w:proofErr w:type="spellEnd"/>
      <w:r w:rsidRPr="007A6014">
        <w:rPr>
          <w:lang w:val="es-CO"/>
        </w:rPr>
        <w:t xml:space="preserve"> No. 08-4051.</w:t>
      </w:r>
    </w:p>
    <w:p w14:paraId="0119BBC7" w14:textId="77777777" w:rsidR="00FE7F3E" w:rsidRPr="007A6014" w:rsidRDefault="00FE7F3E" w:rsidP="003C475C">
      <w:pPr>
        <w:numPr>
          <w:ilvl w:val="0"/>
          <w:numId w:val="5"/>
        </w:numPr>
        <w:rPr>
          <w:lang w:val="es-CO"/>
        </w:rPr>
      </w:pPr>
      <w:r w:rsidRPr="007A6014">
        <w:rPr>
          <w:lang w:val="en-US"/>
        </w:rPr>
        <w:t xml:space="preserve">Rowe BH, Spooner C, Ducharme FM, </w:t>
      </w:r>
      <w:proofErr w:type="spellStart"/>
      <w:r w:rsidRPr="007A6014">
        <w:rPr>
          <w:lang w:val="en-US"/>
        </w:rPr>
        <w:t>Bretzlaff</w:t>
      </w:r>
      <w:proofErr w:type="spellEnd"/>
      <w:r w:rsidRPr="007A6014">
        <w:rPr>
          <w:lang w:val="en-US"/>
        </w:rPr>
        <w:t xml:space="preserve"> JA, Bota GW. Early emergency department treatment of acute asthma with systemic corticosteroids. </w:t>
      </w:r>
      <w:r w:rsidRPr="007A6014">
        <w:rPr>
          <w:lang w:val="es-CO"/>
        </w:rPr>
        <w:t xml:space="preserve">Cochrane </w:t>
      </w:r>
      <w:proofErr w:type="spellStart"/>
      <w:r w:rsidRPr="007A6014">
        <w:rPr>
          <w:lang w:val="es-CO"/>
        </w:rPr>
        <w:t>Database</w:t>
      </w:r>
      <w:proofErr w:type="spellEnd"/>
      <w:r w:rsidRPr="007A6014">
        <w:rPr>
          <w:lang w:val="es-CO"/>
        </w:rPr>
        <w:t xml:space="preserve"> </w:t>
      </w:r>
      <w:proofErr w:type="spellStart"/>
      <w:r w:rsidRPr="007A6014">
        <w:rPr>
          <w:lang w:val="es-CO"/>
        </w:rPr>
        <w:t>Syst</w:t>
      </w:r>
      <w:proofErr w:type="spellEnd"/>
      <w:r w:rsidRPr="007A6014">
        <w:rPr>
          <w:lang w:val="es-CO"/>
        </w:rPr>
        <w:t xml:space="preserve"> Rev. 2001;(1):CD002178.</w:t>
      </w:r>
    </w:p>
    <w:p w14:paraId="534576F1" w14:textId="77777777" w:rsidR="00FE7F3E" w:rsidRPr="007A6014" w:rsidRDefault="00FE7F3E" w:rsidP="003C475C">
      <w:pPr>
        <w:numPr>
          <w:ilvl w:val="0"/>
          <w:numId w:val="5"/>
        </w:numPr>
        <w:rPr>
          <w:lang w:val="es-CO"/>
        </w:rPr>
      </w:pPr>
      <w:r w:rsidRPr="007A6014">
        <w:rPr>
          <w:lang w:val="en-US"/>
        </w:rPr>
        <w:t xml:space="preserve">Griffiths B, Ducharme FM. Combined inhaled anticholinergics and short-acting beta2-agonists for initial treatment of acute asthma in children. </w:t>
      </w:r>
      <w:r w:rsidRPr="007A6014">
        <w:rPr>
          <w:lang w:val="es-CO"/>
        </w:rPr>
        <w:t xml:space="preserve">Cochrane </w:t>
      </w:r>
      <w:proofErr w:type="spellStart"/>
      <w:r w:rsidRPr="007A6014">
        <w:rPr>
          <w:lang w:val="es-CO"/>
        </w:rPr>
        <w:t>Database</w:t>
      </w:r>
      <w:proofErr w:type="spellEnd"/>
      <w:r w:rsidRPr="007A6014">
        <w:rPr>
          <w:lang w:val="es-CO"/>
        </w:rPr>
        <w:t xml:space="preserve"> </w:t>
      </w:r>
      <w:proofErr w:type="spellStart"/>
      <w:r w:rsidRPr="007A6014">
        <w:rPr>
          <w:lang w:val="es-CO"/>
        </w:rPr>
        <w:t>Syst</w:t>
      </w:r>
      <w:proofErr w:type="spellEnd"/>
      <w:r w:rsidRPr="007A6014">
        <w:rPr>
          <w:lang w:val="es-CO"/>
        </w:rPr>
        <w:t xml:space="preserve"> Rev. 2013;(8):CD000060.</w:t>
      </w:r>
    </w:p>
    <w:p w14:paraId="2AF0D77E" w14:textId="77777777" w:rsidR="00FE7F3E" w:rsidRPr="007A6014" w:rsidRDefault="00FE7F3E" w:rsidP="003C475C">
      <w:pPr>
        <w:numPr>
          <w:ilvl w:val="0"/>
          <w:numId w:val="5"/>
        </w:numPr>
        <w:rPr>
          <w:lang w:val="es-CO"/>
        </w:rPr>
      </w:pPr>
      <w:r w:rsidRPr="007A6014">
        <w:rPr>
          <w:lang w:val="en-US"/>
        </w:rPr>
        <w:t xml:space="preserve">Kew KM, </w:t>
      </w:r>
      <w:proofErr w:type="spellStart"/>
      <w:r w:rsidRPr="007A6014">
        <w:rPr>
          <w:lang w:val="en-US"/>
        </w:rPr>
        <w:t>Kirtchuk</w:t>
      </w:r>
      <w:proofErr w:type="spellEnd"/>
      <w:r w:rsidRPr="007A6014">
        <w:rPr>
          <w:lang w:val="en-US"/>
        </w:rPr>
        <w:t xml:space="preserve"> L, Michell CI. Intravenous magnesium sulfate for treating adults with acute asthma in the emergency department. </w:t>
      </w:r>
      <w:r w:rsidRPr="007A6014">
        <w:rPr>
          <w:lang w:val="es-CO"/>
        </w:rPr>
        <w:t xml:space="preserve">Cochrane </w:t>
      </w:r>
      <w:proofErr w:type="spellStart"/>
      <w:r w:rsidRPr="007A6014">
        <w:rPr>
          <w:lang w:val="es-CO"/>
        </w:rPr>
        <w:t>Database</w:t>
      </w:r>
      <w:proofErr w:type="spellEnd"/>
      <w:r w:rsidRPr="007A6014">
        <w:rPr>
          <w:lang w:val="es-CO"/>
        </w:rPr>
        <w:t xml:space="preserve"> </w:t>
      </w:r>
      <w:proofErr w:type="spellStart"/>
      <w:r w:rsidRPr="007A6014">
        <w:rPr>
          <w:lang w:val="es-CO"/>
        </w:rPr>
        <w:t>Syst</w:t>
      </w:r>
      <w:proofErr w:type="spellEnd"/>
      <w:r w:rsidRPr="007A6014">
        <w:rPr>
          <w:lang w:val="es-CO"/>
        </w:rPr>
        <w:t xml:space="preserve"> Rev. 2014;(5):CD010909.</w:t>
      </w:r>
    </w:p>
    <w:p w14:paraId="7487B6D7" w14:textId="77777777" w:rsidR="00FE7F3E" w:rsidRPr="007A6014" w:rsidRDefault="00FE7F3E" w:rsidP="003C475C">
      <w:pPr>
        <w:numPr>
          <w:ilvl w:val="0"/>
          <w:numId w:val="5"/>
        </w:numPr>
        <w:rPr>
          <w:lang w:val="es-CO"/>
        </w:rPr>
      </w:pPr>
      <w:r w:rsidRPr="007A6014">
        <w:rPr>
          <w:lang w:val="en-US"/>
        </w:rPr>
        <w:t xml:space="preserve">Gibson PG, Powell H. Written action plans for asthma: an evidence-based review of the key components. </w:t>
      </w:r>
      <w:proofErr w:type="spellStart"/>
      <w:r w:rsidRPr="007A6014">
        <w:rPr>
          <w:lang w:val="es-CO"/>
        </w:rPr>
        <w:t>Thorax</w:t>
      </w:r>
      <w:proofErr w:type="spellEnd"/>
      <w:r w:rsidRPr="007A6014">
        <w:rPr>
          <w:lang w:val="es-CO"/>
        </w:rPr>
        <w:t xml:space="preserve">. 2004;59(2):94-99. </w:t>
      </w:r>
    </w:p>
    <w:p w14:paraId="157E4D8B" w14:textId="77777777" w:rsidR="00FE7F3E" w:rsidRPr="007A6014" w:rsidRDefault="00FE7F3E" w:rsidP="003C475C">
      <w:pPr>
        <w:numPr>
          <w:ilvl w:val="0"/>
          <w:numId w:val="5"/>
        </w:numPr>
        <w:rPr>
          <w:lang w:val="es-CO"/>
        </w:rPr>
      </w:pPr>
      <w:r w:rsidRPr="007A6014">
        <w:rPr>
          <w:lang w:val="es-CO"/>
        </w:rPr>
        <w:t xml:space="preserve">Asociación Colombiana de Neumología y Cirugía de Tórax. Recomendaciones para el diagnóstico y manejo del asma. </w:t>
      </w:r>
      <w:proofErr w:type="spellStart"/>
      <w:r w:rsidRPr="007A6014">
        <w:rPr>
          <w:lang w:val="es-CO"/>
        </w:rPr>
        <w:t>Rev</w:t>
      </w:r>
      <w:proofErr w:type="spellEnd"/>
      <w:r w:rsidRPr="007A6014">
        <w:rPr>
          <w:lang w:val="es-CO"/>
        </w:rPr>
        <w:t xml:space="preserve"> </w:t>
      </w:r>
      <w:proofErr w:type="spellStart"/>
      <w:r w:rsidRPr="007A6014">
        <w:rPr>
          <w:lang w:val="es-CO"/>
        </w:rPr>
        <w:t>Colomb</w:t>
      </w:r>
      <w:proofErr w:type="spellEnd"/>
      <w:r w:rsidRPr="007A6014">
        <w:rPr>
          <w:lang w:val="es-CO"/>
        </w:rPr>
        <w:t xml:space="preserve"> </w:t>
      </w:r>
      <w:proofErr w:type="spellStart"/>
      <w:r w:rsidRPr="007A6014">
        <w:rPr>
          <w:lang w:val="es-CO"/>
        </w:rPr>
        <w:t>Neumol</w:t>
      </w:r>
      <w:proofErr w:type="spellEnd"/>
      <w:r w:rsidRPr="007A6014">
        <w:rPr>
          <w:lang w:val="es-CO"/>
        </w:rPr>
        <w:t>. 2020;32(</w:t>
      </w:r>
      <w:proofErr w:type="spellStart"/>
      <w:r w:rsidRPr="007A6014">
        <w:rPr>
          <w:lang w:val="es-CO"/>
        </w:rPr>
        <w:t>Supl</w:t>
      </w:r>
      <w:proofErr w:type="spellEnd"/>
      <w:r w:rsidRPr="007A6014">
        <w:rPr>
          <w:lang w:val="es-CO"/>
        </w:rPr>
        <w:t xml:space="preserve"> 1):S1-S100.</w:t>
      </w:r>
    </w:p>
    <w:p w14:paraId="297195A7" w14:textId="77777777" w:rsidR="00FE7F3E" w:rsidRPr="007A6014" w:rsidRDefault="00FE7F3E" w:rsidP="003C475C">
      <w:pPr>
        <w:numPr>
          <w:ilvl w:val="0"/>
          <w:numId w:val="5"/>
        </w:numPr>
        <w:rPr>
          <w:lang w:val="es-CO"/>
        </w:rPr>
      </w:pPr>
      <w:r w:rsidRPr="007A6014">
        <w:rPr>
          <w:lang w:val="en-US"/>
        </w:rPr>
        <w:t xml:space="preserve">British Thoracic Society, Scottish Intercollegiate Guidelines Network. </w:t>
      </w:r>
      <w:r w:rsidRPr="007A6014">
        <w:rPr>
          <w:lang w:val="es-CO"/>
        </w:rPr>
        <w:t xml:space="preserve">British </w:t>
      </w:r>
      <w:proofErr w:type="spellStart"/>
      <w:r w:rsidRPr="007A6014">
        <w:rPr>
          <w:lang w:val="es-CO"/>
        </w:rPr>
        <w:t>guideline</w:t>
      </w:r>
      <w:proofErr w:type="spellEnd"/>
      <w:r w:rsidRPr="007A6014">
        <w:rPr>
          <w:lang w:val="es-CO"/>
        </w:rPr>
        <w:t xml:space="preserve"> </w:t>
      </w:r>
      <w:proofErr w:type="spellStart"/>
      <w:r w:rsidRPr="007A6014">
        <w:rPr>
          <w:lang w:val="es-CO"/>
        </w:rPr>
        <w:t>on</w:t>
      </w:r>
      <w:proofErr w:type="spellEnd"/>
      <w:r w:rsidRPr="007A6014">
        <w:rPr>
          <w:lang w:val="es-CO"/>
        </w:rPr>
        <w:t xml:space="preserve"> </w:t>
      </w:r>
      <w:proofErr w:type="spellStart"/>
      <w:r w:rsidRPr="007A6014">
        <w:rPr>
          <w:lang w:val="es-CO"/>
        </w:rPr>
        <w:t>the</w:t>
      </w:r>
      <w:proofErr w:type="spellEnd"/>
      <w:r w:rsidRPr="007A6014">
        <w:rPr>
          <w:lang w:val="es-CO"/>
        </w:rPr>
        <w:t xml:space="preserve"> </w:t>
      </w:r>
      <w:proofErr w:type="spellStart"/>
      <w:r w:rsidRPr="007A6014">
        <w:rPr>
          <w:lang w:val="es-CO"/>
        </w:rPr>
        <w:t>management</w:t>
      </w:r>
      <w:proofErr w:type="spellEnd"/>
      <w:r w:rsidRPr="007A6014">
        <w:rPr>
          <w:lang w:val="es-CO"/>
        </w:rPr>
        <w:t xml:space="preserve"> </w:t>
      </w:r>
      <w:proofErr w:type="spellStart"/>
      <w:r w:rsidRPr="007A6014">
        <w:rPr>
          <w:lang w:val="es-CO"/>
        </w:rPr>
        <w:t>of</w:t>
      </w:r>
      <w:proofErr w:type="spellEnd"/>
      <w:r w:rsidRPr="007A6014">
        <w:rPr>
          <w:lang w:val="es-CO"/>
        </w:rPr>
        <w:t xml:space="preserve"> </w:t>
      </w:r>
      <w:proofErr w:type="spellStart"/>
      <w:r w:rsidRPr="007A6014">
        <w:rPr>
          <w:lang w:val="es-CO"/>
        </w:rPr>
        <w:t>asthma</w:t>
      </w:r>
      <w:proofErr w:type="spellEnd"/>
      <w:r w:rsidRPr="007A6014">
        <w:rPr>
          <w:lang w:val="es-CO"/>
        </w:rPr>
        <w:t xml:space="preserve">. </w:t>
      </w:r>
      <w:proofErr w:type="spellStart"/>
      <w:r w:rsidRPr="007A6014">
        <w:rPr>
          <w:lang w:val="es-CO"/>
        </w:rPr>
        <w:t>Thorax</w:t>
      </w:r>
      <w:proofErr w:type="spellEnd"/>
      <w:r w:rsidRPr="007A6014">
        <w:rPr>
          <w:lang w:val="es-CO"/>
        </w:rPr>
        <w:t>. 2019;74(</w:t>
      </w:r>
      <w:proofErr w:type="spellStart"/>
      <w:r w:rsidRPr="007A6014">
        <w:rPr>
          <w:lang w:val="es-CO"/>
        </w:rPr>
        <w:t>Suppl</w:t>
      </w:r>
      <w:proofErr w:type="spellEnd"/>
      <w:r w:rsidRPr="007A6014">
        <w:rPr>
          <w:lang w:val="es-CO"/>
        </w:rPr>
        <w:t xml:space="preserve"> 1):1-178.</w:t>
      </w:r>
    </w:p>
    <w:p w14:paraId="0586FE70" w14:textId="77777777" w:rsidR="00FE7F3E" w:rsidRPr="007A6014" w:rsidRDefault="00FE7F3E" w:rsidP="003C475C">
      <w:pPr>
        <w:numPr>
          <w:ilvl w:val="0"/>
          <w:numId w:val="5"/>
        </w:numPr>
        <w:rPr>
          <w:lang w:val="es-CO"/>
        </w:rPr>
      </w:pPr>
      <w:r w:rsidRPr="007A6014">
        <w:rPr>
          <w:lang w:val="es-CO"/>
        </w:rPr>
        <w:t xml:space="preserve">Sociedad Española de Neumología y Cirugía Torácica. GUÍA ESPAÑOLA PARA EL MANEJO DEL ASMA GEMA 5.5 [Internet]. España: </w:t>
      </w:r>
      <w:proofErr w:type="spellStart"/>
      <w:r w:rsidRPr="007A6014">
        <w:rPr>
          <w:lang w:val="es-CO"/>
        </w:rPr>
        <w:t>Medscape</w:t>
      </w:r>
      <w:proofErr w:type="spellEnd"/>
      <w:r w:rsidRPr="007A6014">
        <w:rPr>
          <w:lang w:val="es-CO"/>
        </w:rPr>
        <w:t xml:space="preserve">; 2025 [citado el 27 de septiembre de 2025]. Disponible en: </w:t>
      </w:r>
      <w:hyperlink r:id="rId11" w:history="1">
        <w:r w:rsidRPr="007A6014">
          <w:rPr>
            <w:rStyle w:val="Hipervnculo"/>
            <w:color w:val="auto"/>
            <w:lang w:val="es-CO"/>
          </w:rPr>
          <w:t>https://gemasma.elmedicointeractivo.com/profesional/</w:t>
        </w:r>
      </w:hyperlink>
    </w:p>
    <w:p w14:paraId="26DBCF34" w14:textId="77777777" w:rsidR="00FE7F3E" w:rsidRPr="007A6014" w:rsidRDefault="00FE7F3E" w:rsidP="003C475C">
      <w:pPr>
        <w:numPr>
          <w:ilvl w:val="0"/>
          <w:numId w:val="5"/>
        </w:numPr>
        <w:rPr>
          <w:lang w:val="es-CO"/>
        </w:rPr>
      </w:pPr>
      <w:r w:rsidRPr="007A6014">
        <w:rPr>
          <w:lang w:val="en-US"/>
        </w:rPr>
        <w:t xml:space="preserve">Global Initiative for Asthma. Global Strategy for Asthma Management and Prevention [Internet]. </w:t>
      </w:r>
      <w:r w:rsidRPr="007A6014">
        <w:rPr>
          <w:lang w:val="es-CO"/>
        </w:rPr>
        <w:t xml:space="preserve">Estados Unidos; 2024 [citado 27 de septiembre de 2025]. Disponible en: </w:t>
      </w:r>
      <w:hyperlink r:id="rId12" w:history="1">
        <w:r w:rsidRPr="007A6014">
          <w:rPr>
            <w:rStyle w:val="Hipervnculo"/>
            <w:color w:val="auto"/>
            <w:lang w:val="es-CO"/>
          </w:rPr>
          <w:t>https://ginasthma.org/wp-content/uploads/2024/05/GINA-2024-Strategy-Report-24_05_22_WMS.pdf</w:t>
        </w:r>
      </w:hyperlink>
    </w:p>
    <w:p w14:paraId="59A8C06D" w14:textId="77777777" w:rsidR="00FE7F3E" w:rsidRPr="007A6014" w:rsidRDefault="00FE7F3E" w:rsidP="003C475C">
      <w:pPr>
        <w:numPr>
          <w:ilvl w:val="0"/>
          <w:numId w:val="5"/>
        </w:numPr>
        <w:rPr>
          <w:lang w:val="es-CO"/>
        </w:rPr>
      </w:pPr>
      <w:r w:rsidRPr="007A6014">
        <w:rPr>
          <w:lang w:val="en-US"/>
        </w:rPr>
        <w:t>Kemppainen M, Gissler M, Kirjavainen T. Maternal asthma during pregnancy and the likelihood of neurodevelopmental disorders in offspring. </w:t>
      </w:r>
      <w:r w:rsidRPr="007A6014">
        <w:rPr>
          <w:lang w:val="es-CO"/>
        </w:rPr>
        <w:t xml:space="preserve">Acta </w:t>
      </w:r>
      <w:proofErr w:type="spellStart"/>
      <w:r w:rsidRPr="007A6014">
        <w:rPr>
          <w:lang w:val="es-CO"/>
        </w:rPr>
        <w:t>Obstet</w:t>
      </w:r>
      <w:proofErr w:type="spellEnd"/>
      <w:r w:rsidRPr="007A6014">
        <w:rPr>
          <w:lang w:val="es-CO"/>
        </w:rPr>
        <w:t xml:space="preserve"> </w:t>
      </w:r>
      <w:proofErr w:type="spellStart"/>
      <w:r w:rsidRPr="007A6014">
        <w:rPr>
          <w:lang w:val="es-CO"/>
        </w:rPr>
        <w:t>Gynecol</w:t>
      </w:r>
      <w:proofErr w:type="spellEnd"/>
      <w:r w:rsidRPr="007A6014">
        <w:rPr>
          <w:lang w:val="es-CO"/>
        </w:rPr>
        <w:t xml:space="preserve"> </w:t>
      </w:r>
      <w:proofErr w:type="spellStart"/>
      <w:r w:rsidRPr="007A6014">
        <w:rPr>
          <w:lang w:val="es-CO"/>
        </w:rPr>
        <w:t>Scand</w:t>
      </w:r>
      <w:proofErr w:type="spellEnd"/>
      <w:r w:rsidRPr="007A6014">
        <w:rPr>
          <w:lang w:val="es-CO"/>
        </w:rPr>
        <w:t xml:space="preserve">. </w:t>
      </w:r>
      <w:r w:rsidRPr="007A6014">
        <w:rPr>
          <w:lang w:val="es-CO"/>
        </w:rPr>
        <w:lastRenderedPageBreak/>
        <w:t>[Internet]. 2024. [Citado el 27 de septiembre de 2025]; 104(1):235-244. DOI: 10.1111/aogs.1500</w:t>
      </w:r>
    </w:p>
    <w:p w14:paraId="4C5BA3D3" w14:textId="77777777" w:rsidR="007C5D2C" w:rsidRDefault="007C5D2C" w:rsidP="004718BE">
      <w:pPr>
        <w:jc w:val="left"/>
        <w:rPr>
          <w:rFonts w:cstheme="minorHAnsi"/>
          <w:lang w:val="es-CO"/>
        </w:rPr>
      </w:pPr>
    </w:p>
    <w:p w14:paraId="4D445C3A" w14:textId="77777777" w:rsidR="007C5D2C" w:rsidRDefault="007C5D2C" w:rsidP="004718BE">
      <w:pPr>
        <w:jc w:val="left"/>
        <w:rPr>
          <w:rFonts w:cstheme="minorHAnsi"/>
          <w:lang w:val="es-CO"/>
        </w:rPr>
      </w:pPr>
    </w:p>
    <w:p w14:paraId="6DFCB8F3" w14:textId="77777777" w:rsidR="007C5D2C" w:rsidRDefault="007C5D2C" w:rsidP="004718BE">
      <w:pPr>
        <w:jc w:val="left"/>
        <w:rPr>
          <w:rFonts w:cstheme="minorHAnsi"/>
          <w:lang w:val="es-CO"/>
        </w:rPr>
      </w:pPr>
    </w:p>
    <w:p w14:paraId="04E5EA8B" w14:textId="77777777" w:rsidR="007C5D2C" w:rsidRDefault="007C5D2C" w:rsidP="004718BE">
      <w:pPr>
        <w:jc w:val="left"/>
        <w:rPr>
          <w:rFonts w:cstheme="minorHAnsi"/>
          <w:lang w:val="es-CO"/>
        </w:rPr>
      </w:pPr>
    </w:p>
    <w:p w14:paraId="1D717E77" w14:textId="77777777" w:rsidR="007C5D2C" w:rsidRDefault="007C5D2C" w:rsidP="004718BE">
      <w:pPr>
        <w:jc w:val="left"/>
        <w:rPr>
          <w:rFonts w:cstheme="minorHAnsi"/>
          <w:lang w:val="es-CO"/>
        </w:rPr>
      </w:pPr>
    </w:p>
    <w:p w14:paraId="364155FA" w14:textId="454E001B" w:rsidR="00FC185D" w:rsidRDefault="00FC185D" w:rsidP="004718BE">
      <w:pPr>
        <w:jc w:val="left"/>
        <w:rPr>
          <w:rFonts w:cstheme="minorHAnsi"/>
          <w:lang w:val="es-CO"/>
        </w:rPr>
      </w:pPr>
    </w:p>
    <w:p w14:paraId="50B97CEE" w14:textId="26DB46A9" w:rsidR="004718BE" w:rsidRDefault="004718BE" w:rsidP="004718BE">
      <w:pPr>
        <w:jc w:val="left"/>
        <w:rPr>
          <w:rFonts w:cstheme="minorHAnsi"/>
          <w:lang w:val="es-CO"/>
        </w:rPr>
      </w:pPr>
    </w:p>
    <w:p w14:paraId="04D51347" w14:textId="0D8C1307" w:rsidR="004718BE" w:rsidRDefault="004718BE" w:rsidP="004718BE">
      <w:pPr>
        <w:jc w:val="left"/>
        <w:rPr>
          <w:rFonts w:cstheme="minorHAnsi"/>
          <w:lang w:val="es-CO"/>
        </w:rPr>
      </w:pPr>
    </w:p>
    <w:sdt>
      <w:sdtPr>
        <w:rPr>
          <w:rFonts w:asciiTheme="majorHAnsi" w:eastAsiaTheme="majorEastAsia" w:hAnsiTheme="majorHAnsi" w:cstheme="majorBidi"/>
          <w:b/>
          <w:iCs/>
          <w:caps/>
          <w:sz w:val="24"/>
          <w:szCs w:val="32"/>
        </w:rPr>
        <w:id w:val="111145805"/>
        <w:showingPlcHdr/>
        <w:bibliography/>
      </w:sdtPr>
      <w:sdtEndPr>
        <w:rPr>
          <w:rFonts w:cstheme="minorHAnsi"/>
          <w:szCs w:val="24"/>
        </w:rPr>
      </w:sdtEndPr>
      <w:sdtContent>
        <w:p w14:paraId="7EBAC6EE" w14:textId="593B4E5C" w:rsidR="002100A6" w:rsidRPr="00BF65E0" w:rsidRDefault="007C5D2C" w:rsidP="00A475CF">
          <w:pPr>
            <w:pStyle w:val="Textoindependiente"/>
            <w:rPr>
              <w:iCs/>
            </w:rPr>
          </w:pPr>
          <w:r>
            <w:rPr>
              <w:rFonts w:asciiTheme="majorHAnsi" w:eastAsiaTheme="majorEastAsia" w:hAnsiTheme="majorHAnsi" w:cstheme="majorBidi"/>
              <w:b/>
              <w:iCs/>
              <w:caps/>
              <w:sz w:val="24"/>
              <w:szCs w:val="32"/>
            </w:rPr>
            <w:t xml:space="preserve">     </w:t>
          </w:r>
        </w:p>
      </w:sdtContent>
    </w:sdt>
    <w:p w14:paraId="131815DD" w14:textId="77777777" w:rsidR="004F1BE9" w:rsidRDefault="004F1BE9" w:rsidP="00E67D48">
      <w:pPr>
        <w:pStyle w:val="Prrafodelista"/>
        <w:spacing w:line="276" w:lineRule="auto"/>
        <w:jc w:val="center"/>
        <w:rPr>
          <w:rFonts w:cstheme="minorHAnsi"/>
          <w:b/>
          <w:bCs/>
        </w:rPr>
      </w:pPr>
    </w:p>
    <w:p w14:paraId="01C5B9A3" w14:textId="77777777" w:rsidR="002E3910" w:rsidRDefault="002E3910" w:rsidP="00E67D48">
      <w:pPr>
        <w:pStyle w:val="Prrafodelista"/>
        <w:spacing w:line="276" w:lineRule="auto"/>
        <w:jc w:val="center"/>
        <w:rPr>
          <w:rFonts w:cstheme="minorHAnsi"/>
          <w:b/>
          <w:bCs/>
        </w:rPr>
      </w:pPr>
    </w:p>
    <w:p w14:paraId="60650B65" w14:textId="77777777" w:rsidR="002E3910" w:rsidRDefault="002E3910" w:rsidP="00E67D48">
      <w:pPr>
        <w:pStyle w:val="Prrafodelista"/>
        <w:spacing w:line="276" w:lineRule="auto"/>
        <w:jc w:val="center"/>
        <w:rPr>
          <w:rFonts w:cstheme="minorHAnsi"/>
          <w:b/>
          <w:bCs/>
        </w:rPr>
      </w:pPr>
    </w:p>
    <w:p w14:paraId="1AEE8DA6" w14:textId="77777777" w:rsidR="002E3910" w:rsidRDefault="002E3910" w:rsidP="00E67D48">
      <w:pPr>
        <w:pStyle w:val="Prrafodelista"/>
        <w:spacing w:line="276" w:lineRule="auto"/>
        <w:jc w:val="center"/>
        <w:rPr>
          <w:rFonts w:cstheme="minorHAnsi"/>
          <w:b/>
          <w:bCs/>
        </w:rPr>
      </w:pPr>
    </w:p>
    <w:p w14:paraId="021FE54C" w14:textId="77777777" w:rsidR="002E3910" w:rsidRDefault="002E3910" w:rsidP="00E67D48">
      <w:pPr>
        <w:pStyle w:val="Prrafodelista"/>
        <w:spacing w:line="276" w:lineRule="auto"/>
        <w:jc w:val="center"/>
        <w:rPr>
          <w:rFonts w:cstheme="minorHAnsi"/>
          <w:b/>
          <w:bCs/>
        </w:rPr>
      </w:pPr>
    </w:p>
    <w:p w14:paraId="4200682C" w14:textId="77777777" w:rsidR="009640B7" w:rsidRPr="00870243" w:rsidRDefault="009640B7" w:rsidP="00E67D48">
      <w:pPr>
        <w:pStyle w:val="Prrafodelista"/>
        <w:spacing w:line="276" w:lineRule="auto"/>
        <w:jc w:val="center"/>
        <w:rPr>
          <w:rFonts w:cstheme="minorHAnsi"/>
          <w:b/>
          <w:bCs/>
          <w:lang w:val="en-US"/>
        </w:rPr>
      </w:pPr>
    </w:p>
    <w:sectPr w:rsidR="009640B7" w:rsidRPr="00870243" w:rsidSect="00FC185D">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A285C" w14:textId="77777777" w:rsidR="006754BD" w:rsidRDefault="006754BD" w:rsidP="009939A6">
      <w:pPr>
        <w:spacing w:after="0" w:line="240" w:lineRule="auto"/>
      </w:pPr>
      <w:r>
        <w:separator/>
      </w:r>
    </w:p>
  </w:endnote>
  <w:endnote w:type="continuationSeparator" w:id="0">
    <w:p w14:paraId="085873C6" w14:textId="77777777" w:rsidR="006754BD" w:rsidRDefault="006754BD"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74114" w14:textId="77777777" w:rsidR="00434B87" w:rsidRPr="00041935" w:rsidRDefault="00434B87" w:rsidP="00434B87">
    <w:pPr>
      <w:pStyle w:val="Piedepgina"/>
      <w:rPr>
        <w:color w:val="3B3838" w:themeColor="background2" w:themeShade="40"/>
        <w:sz w:val="16"/>
        <w:szCs w:val="16"/>
        <w:lang w:val="es-ES"/>
      </w:rPr>
    </w:pPr>
    <w:r w:rsidRPr="00041935">
      <w:rPr>
        <w:color w:val="3B3838" w:themeColor="background2" w:themeShade="40"/>
        <w:sz w:val="16"/>
        <w:szCs w:val="16"/>
      </w:rPr>
      <w:t>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05150992" w14:textId="0BF8778C" w:rsidR="00D9647A" w:rsidRPr="00434B87" w:rsidRDefault="00434B87" w:rsidP="00434B87">
    <w:pPr>
      <w:pStyle w:val="Piedepgina"/>
      <w:jc w:val="right"/>
      <w:rPr>
        <w:b/>
        <w:bCs/>
        <w:sz w:val="16"/>
        <w:szCs w:val="16"/>
      </w:rPr>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sidR="00893163">
      <w:rPr>
        <w:b/>
        <w:bCs/>
        <w:noProof/>
        <w:sz w:val="16"/>
        <w:szCs w:val="16"/>
      </w:rPr>
      <w:t>5</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893163">
      <w:rPr>
        <w:b/>
        <w:bCs/>
        <w:noProof/>
        <w:sz w:val="16"/>
        <w:szCs w:val="16"/>
      </w:rPr>
      <w:t>6</w:t>
    </w:r>
    <w:r w:rsidRPr="00041935">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38F86" w14:textId="77777777" w:rsidR="006754BD" w:rsidRDefault="006754BD" w:rsidP="009939A6">
      <w:pPr>
        <w:spacing w:after="0" w:line="240" w:lineRule="auto"/>
      </w:pPr>
      <w:r>
        <w:separator/>
      </w:r>
    </w:p>
  </w:footnote>
  <w:footnote w:type="continuationSeparator" w:id="0">
    <w:p w14:paraId="7804E7AA" w14:textId="77777777" w:rsidR="006754BD" w:rsidRDefault="006754BD"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Look w:val="04A0" w:firstRow="1" w:lastRow="0" w:firstColumn="1" w:lastColumn="0" w:noHBand="0" w:noVBand="1"/>
    </w:tblPr>
    <w:tblGrid>
      <w:gridCol w:w="1838"/>
      <w:gridCol w:w="5103"/>
      <w:gridCol w:w="1887"/>
    </w:tblGrid>
    <w:tr w:rsidR="00B675AF" w14:paraId="3E64C53C" w14:textId="77777777" w:rsidTr="00CB65C6">
      <w:trPr>
        <w:jc w:val="center"/>
      </w:trPr>
      <w:tc>
        <w:tcPr>
          <w:tcW w:w="1838" w:type="dxa"/>
          <w:vMerge w:val="restart"/>
        </w:tcPr>
        <w:p w14:paraId="30127041" w14:textId="77777777" w:rsidR="00B675AF" w:rsidRDefault="00B675AF" w:rsidP="00B675AF">
          <w:pPr>
            <w:pStyle w:val="Encabezado"/>
            <w:jc w:val="center"/>
          </w:pPr>
          <w:r>
            <w:rPr>
              <w:noProof/>
            </w:rPr>
            <w:drawing>
              <wp:inline distT="0" distB="0" distL="0" distR="0" wp14:anchorId="60CFB7DD" wp14:editId="1BCD8303">
                <wp:extent cx="841335" cy="662940"/>
                <wp:effectExtent l="0" t="0" r="0" b="3810"/>
                <wp:docPr id="3"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40014" name="Imagen 1"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2994" r="15625"/>
                        <a:stretch>
                          <a:fillRect/>
                        </a:stretch>
                      </pic:blipFill>
                      <pic:spPr bwMode="auto">
                        <a:xfrm>
                          <a:off x="0" y="0"/>
                          <a:ext cx="858752" cy="676664"/>
                        </a:xfrm>
                        <a:prstGeom prst="rect">
                          <a:avLst/>
                        </a:prstGeom>
                        <a:ln>
                          <a:noFill/>
                        </a:ln>
                        <a:extLst>
                          <a:ext uri="{53640926-AAD7-44D8-BBD7-CCE9431645EC}">
                            <a14:shadowObscured xmlns:a14="http://schemas.microsoft.com/office/drawing/2010/main"/>
                          </a:ext>
                        </a:extLst>
                      </pic:spPr>
                    </pic:pic>
                  </a:graphicData>
                </a:graphic>
              </wp:inline>
            </w:drawing>
          </w:r>
        </w:p>
      </w:tc>
      <w:tc>
        <w:tcPr>
          <w:tcW w:w="5103" w:type="dxa"/>
        </w:tcPr>
        <w:p w14:paraId="4E69291B" w14:textId="3B4F1C6D" w:rsidR="00B675AF" w:rsidRDefault="00B675AF" w:rsidP="00B675AF">
          <w:pPr>
            <w:pStyle w:val="Encabezado"/>
            <w:jc w:val="center"/>
          </w:pPr>
          <w:r w:rsidRPr="00FA0CF5">
            <w:rPr>
              <w:b/>
              <w:bCs/>
              <w:sz w:val="20"/>
              <w:szCs w:val="20"/>
            </w:rPr>
            <w:t>HOSPITAL REGIONAL DE MONIQUIRA E.S.</w:t>
          </w:r>
          <w:r w:rsidR="00C2342F">
            <w:rPr>
              <w:b/>
              <w:bCs/>
              <w:sz w:val="20"/>
              <w:szCs w:val="20"/>
            </w:rPr>
            <w:t xml:space="preserve"> </w:t>
          </w:r>
          <w:r w:rsidRPr="00FA0CF5">
            <w:rPr>
              <w:b/>
              <w:bCs/>
              <w:sz w:val="20"/>
              <w:szCs w:val="20"/>
            </w:rPr>
            <w:t>E</w:t>
          </w:r>
        </w:p>
      </w:tc>
      <w:tc>
        <w:tcPr>
          <w:tcW w:w="1887" w:type="dxa"/>
        </w:tcPr>
        <w:p w14:paraId="335AD331" w14:textId="77777777" w:rsidR="00B675AF" w:rsidRPr="00081388" w:rsidRDefault="00B675AF" w:rsidP="00B675AF">
          <w:pPr>
            <w:pStyle w:val="Encabezado"/>
            <w:jc w:val="center"/>
            <w:rPr>
              <w:b/>
              <w:bCs/>
            </w:rPr>
          </w:pPr>
          <w:r w:rsidRPr="00081388">
            <w:rPr>
              <w:b/>
              <w:bCs/>
            </w:rPr>
            <w:t>CÓDIGO:</w:t>
          </w:r>
        </w:p>
      </w:tc>
    </w:tr>
    <w:tr w:rsidR="00B675AF" w14:paraId="35994405" w14:textId="77777777" w:rsidTr="00CB65C6">
      <w:trPr>
        <w:jc w:val="center"/>
      </w:trPr>
      <w:tc>
        <w:tcPr>
          <w:tcW w:w="1838" w:type="dxa"/>
          <w:vMerge/>
        </w:tcPr>
        <w:p w14:paraId="3AEF5EBF" w14:textId="77777777" w:rsidR="00B675AF" w:rsidRDefault="00B675AF" w:rsidP="00B675AF">
          <w:pPr>
            <w:pStyle w:val="Encabezado"/>
            <w:jc w:val="center"/>
          </w:pPr>
        </w:p>
      </w:tc>
      <w:tc>
        <w:tcPr>
          <w:tcW w:w="5103" w:type="dxa"/>
        </w:tcPr>
        <w:p w14:paraId="0C1297F6" w14:textId="1357483D" w:rsidR="00B675AF" w:rsidRDefault="00B675AF" w:rsidP="00B675AF">
          <w:pPr>
            <w:pStyle w:val="Encabezado"/>
            <w:jc w:val="center"/>
          </w:pPr>
          <w:r w:rsidRPr="00FA0CF5">
            <w:rPr>
              <w:b/>
              <w:bCs/>
              <w:sz w:val="20"/>
              <w:szCs w:val="20"/>
            </w:rPr>
            <w:t>PRO</w:t>
          </w:r>
          <w:r>
            <w:rPr>
              <w:b/>
              <w:bCs/>
              <w:sz w:val="20"/>
              <w:szCs w:val="20"/>
            </w:rPr>
            <w:t>TOCOLO CLÍNICO</w:t>
          </w:r>
          <w:r w:rsidRPr="00FA0CF5">
            <w:rPr>
              <w:b/>
              <w:bCs/>
              <w:sz w:val="20"/>
              <w:szCs w:val="20"/>
            </w:rPr>
            <w:t xml:space="preserve"> </w:t>
          </w:r>
          <w:r w:rsidR="000B297D">
            <w:rPr>
              <w:b/>
              <w:bCs/>
              <w:sz w:val="20"/>
              <w:szCs w:val="20"/>
            </w:rPr>
            <w:t>CRISIS ASMÁTICA EN EL ADULTO Y POBLACIÓN GESTANTE</w:t>
          </w:r>
        </w:p>
      </w:tc>
      <w:tc>
        <w:tcPr>
          <w:tcW w:w="1887" w:type="dxa"/>
        </w:tcPr>
        <w:p w14:paraId="405C7249" w14:textId="77777777" w:rsidR="00B675AF" w:rsidRDefault="00B675AF" w:rsidP="00B675AF">
          <w:pPr>
            <w:pStyle w:val="Encabezado"/>
            <w:jc w:val="center"/>
          </w:pPr>
          <w:r>
            <w:t>XX-X-X-XXX</w:t>
          </w:r>
        </w:p>
      </w:tc>
    </w:tr>
    <w:tr w:rsidR="00B675AF" w14:paraId="4948E601" w14:textId="77777777" w:rsidTr="00CB65C6">
      <w:trPr>
        <w:jc w:val="center"/>
      </w:trPr>
      <w:tc>
        <w:tcPr>
          <w:tcW w:w="1838" w:type="dxa"/>
          <w:vMerge/>
        </w:tcPr>
        <w:p w14:paraId="53D34410" w14:textId="77777777" w:rsidR="00B675AF" w:rsidRDefault="00B675AF" w:rsidP="00B675AF">
          <w:pPr>
            <w:pStyle w:val="Encabezado"/>
            <w:jc w:val="center"/>
          </w:pPr>
        </w:p>
      </w:tc>
      <w:tc>
        <w:tcPr>
          <w:tcW w:w="5103" w:type="dxa"/>
        </w:tcPr>
        <w:p w14:paraId="6AE70841" w14:textId="635769E0" w:rsidR="00B675AF" w:rsidRDefault="00B675AF" w:rsidP="00B675AF">
          <w:pPr>
            <w:pStyle w:val="Encabezado"/>
            <w:jc w:val="center"/>
          </w:pPr>
          <w:r w:rsidRPr="00FA0CF5">
            <w:rPr>
              <w:b/>
              <w:bCs/>
              <w:sz w:val="20"/>
              <w:szCs w:val="20"/>
            </w:rPr>
            <w:t>PROCESO</w:t>
          </w:r>
          <w:r>
            <w:rPr>
              <w:b/>
              <w:bCs/>
              <w:sz w:val="20"/>
              <w:szCs w:val="20"/>
            </w:rPr>
            <w:t>:</w:t>
          </w:r>
          <w:r w:rsidRPr="00FA0CF5">
            <w:rPr>
              <w:b/>
              <w:bCs/>
              <w:sz w:val="20"/>
              <w:szCs w:val="20"/>
            </w:rPr>
            <w:t xml:space="preserve"> </w:t>
          </w:r>
          <w:r w:rsidR="00990658">
            <w:rPr>
              <w:b/>
              <w:bCs/>
              <w:sz w:val="20"/>
              <w:szCs w:val="20"/>
            </w:rPr>
            <w:t>GESTIÓN DEL CONOCIMENTO E INNOVACIÓN</w:t>
          </w:r>
        </w:p>
      </w:tc>
      <w:tc>
        <w:tcPr>
          <w:tcW w:w="1887" w:type="dxa"/>
        </w:tcPr>
        <w:p w14:paraId="3C349BC7" w14:textId="77777777" w:rsidR="00B675AF" w:rsidRPr="00081388" w:rsidRDefault="00B675AF" w:rsidP="00B675AF">
          <w:pPr>
            <w:pStyle w:val="Encabezado"/>
            <w:jc w:val="center"/>
            <w:rPr>
              <w:b/>
              <w:bCs/>
            </w:rPr>
          </w:pPr>
          <w:r w:rsidRPr="00081388">
            <w:rPr>
              <w:b/>
              <w:bCs/>
            </w:rPr>
            <w:t>VERSIÓN:</w:t>
          </w:r>
        </w:p>
      </w:tc>
    </w:tr>
    <w:tr w:rsidR="00B675AF" w14:paraId="2A06C567" w14:textId="77777777" w:rsidTr="00CB65C6">
      <w:trPr>
        <w:jc w:val="center"/>
      </w:trPr>
      <w:tc>
        <w:tcPr>
          <w:tcW w:w="1838" w:type="dxa"/>
          <w:vMerge/>
        </w:tcPr>
        <w:p w14:paraId="0CAC7D7F" w14:textId="77777777" w:rsidR="00B675AF" w:rsidRDefault="00B675AF" w:rsidP="00B675AF">
          <w:pPr>
            <w:pStyle w:val="Encabezado"/>
            <w:jc w:val="center"/>
          </w:pPr>
        </w:p>
      </w:tc>
      <w:tc>
        <w:tcPr>
          <w:tcW w:w="5103" w:type="dxa"/>
        </w:tcPr>
        <w:p w14:paraId="50572F67" w14:textId="6F1BDBE1" w:rsidR="00B675AF" w:rsidRDefault="00B675AF" w:rsidP="00B675AF">
          <w:pPr>
            <w:pStyle w:val="Encabezado"/>
            <w:jc w:val="center"/>
          </w:pPr>
          <w:r w:rsidRPr="00FA0CF5">
            <w:rPr>
              <w:b/>
              <w:bCs/>
              <w:sz w:val="20"/>
              <w:szCs w:val="20"/>
            </w:rPr>
            <w:t>SUBPROCESO</w:t>
          </w:r>
          <w:r w:rsidR="00990658">
            <w:rPr>
              <w:b/>
              <w:bCs/>
              <w:sz w:val="20"/>
              <w:szCs w:val="20"/>
            </w:rPr>
            <w:t>: GPC Y PROTOCOLOS</w:t>
          </w:r>
        </w:p>
      </w:tc>
      <w:tc>
        <w:tcPr>
          <w:tcW w:w="1887" w:type="dxa"/>
        </w:tcPr>
        <w:p w14:paraId="3BC25A16" w14:textId="77777777" w:rsidR="00B675AF" w:rsidRDefault="00B675AF" w:rsidP="00B675AF">
          <w:pPr>
            <w:pStyle w:val="Encabezado"/>
            <w:jc w:val="center"/>
          </w:pPr>
        </w:p>
      </w:tc>
    </w:tr>
  </w:tbl>
  <w:p w14:paraId="479FB173" w14:textId="77777777" w:rsidR="009939A6" w:rsidRDefault="009939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481"/>
    <w:multiLevelType w:val="hybridMultilevel"/>
    <w:tmpl w:val="07C69046"/>
    <w:lvl w:ilvl="0" w:tplc="240A0003">
      <w:start w:val="1"/>
      <w:numFmt w:val="bullet"/>
      <w:lvlText w:val="o"/>
      <w:lvlJc w:val="left"/>
      <w:pPr>
        <w:ind w:left="360" w:hanging="360"/>
      </w:pPr>
      <w:rPr>
        <w:rFonts w:ascii="Courier New" w:hAnsi="Courier New" w:cs="Courier New"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0861137D"/>
    <w:multiLevelType w:val="hybridMultilevel"/>
    <w:tmpl w:val="D2A80D66"/>
    <w:lvl w:ilvl="0" w:tplc="240A0003">
      <w:start w:val="1"/>
      <w:numFmt w:val="bullet"/>
      <w:lvlText w:val="o"/>
      <w:lvlJc w:val="left"/>
      <w:pPr>
        <w:ind w:left="360" w:hanging="360"/>
      </w:pPr>
      <w:rPr>
        <w:rFonts w:ascii="Courier New" w:hAnsi="Courier New" w:cs="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1698004A"/>
    <w:multiLevelType w:val="hybridMultilevel"/>
    <w:tmpl w:val="9774E3EA"/>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176D773C"/>
    <w:multiLevelType w:val="multilevel"/>
    <w:tmpl w:val="CF1CE50C"/>
    <w:lvl w:ilvl="0">
      <w:start w:val="1"/>
      <w:numFmt w:val="decimal"/>
      <w:lvlText w:val="%1."/>
      <w:lvlJc w:val="left"/>
      <w:pPr>
        <w:ind w:left="720" w:hanging="360"/>
      </w:pPr>
      <w:rPr>
        <w:rFonts w:asciiTheme="minorHAnsi" w:hAnsiTheme="minorHAnsi" w:cstheme="minorHAnsi" w:hint="default"/>
        <w:b/>
        <w:bCs/>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82A404F"/>
    <w:multiLevelType w:val="multilevel"/>
    <w:tmpl w:val="E07804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6" w:hanging="360"/>
      </w:pPr>
      <w:rPr>
        <w:rFonts w:hint="default"/>
        <w:color w:val="333333"/>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42574"/>
    <w:multiLevelType w:val="multilevel"/>
    <w:tmpl w:val="3212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E78B6"/>
    <w:multiLevelType w:val="hybridMultilevel"/>
    <w:tmpl w:val="43A0D748"/>
    <w:lvl w:ilvl="0" w:tplc="240A000D">
      <w:start w:val="1"/>
      <w:numFmt w:val="bullet"/>
      <w:lvlText w:val=""/>
      <w:lvlJc w:val="left"/>
      <w:pPr>
        <w:ind w:left="720" w:hanging="360"/>
      </w:pPr>
      <w:rPr>
        <w:rFonts w:ascii="Wingdings" w:hAnsi="Wingdings" w:hint="default"/>
      </w:rPr>
    </w:lvl>
    <w:lvl w:ilvl="1" w:tplc="240A000D">
      <w:start w:val="1"/>
      <w:numFmt w:val="bullet"/>
      <w:lvlText w:val=""/>
      <w:lvlJc w:val="left"/>
      <w:pPr>
        <w:ind w:left="1440" w:hanging="360"/>
      </w:pPr>
      <w:rPr>
        <w:rFonts w:ascii="Wingdings" w:hAnsi="Wingding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D707674"/>
    <w:multiLevelType w:val="hybridMultilevel"/>
    <w:tmpl w:val="C058960E"/>
    <w:lvl w:ilvl="0" w:tplc="240A000F">
      <w:start w:val="3"/>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0615BAB"/>
    <w:multiLevelType w:val="hybridMultilevel"/>
    <w:tmpl w:val="0830668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253B7C21"/>
    <w:multiLevelType w:val="hybridMultilevel"/>
    <w:tmpl w:val="8586D9A0"/>
    <w:lvl w:ilvl="0" w:tplc="240A0003">
      <w:start w:val="1"/>
      <w:numFmt w:val="bullet"/>
      <w:lvlText w:val="o"/>
      <w:lvlJc w:val="left"/>
      <w:pPr>
        <w:ind w:left="360" w:hanging="360"/>
      </w:pPr>
      <w:rPr>
        <w:rFonts w:ascii="Courier New" w:hAnsi="Courier New" w:cs="Courier New"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26704E23"/>
    <w:multiLevelType w:val="hybridMultilevel"/>
    <w:tmpl w:val="B100D334"/>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279A05A7"/>
    <w:multiLevelType w:val="hybridMultilevel"/>
    <w:tmpl w:val="FB0EFCFA"/>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27C324E5"/>
    <w:multiLevelType w:val="hybridMultilevel"/>
    <w:tmpl w:val="215AF4EC"/>
    <w:lvl w:ilvl="0" w:tplc="3068874E">
      <w:start w:val="5"/>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86A35BF"/>
    <w:multiLevelType w:val="multilevel"/>
    <w:tmpl w:val="387C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D028B"/>
    <w:multiLevelType w:val="hybridMultilevel"/>
    <w:tmpl w:val="661CD9D8"/>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 w15:restartNumberingAfterBreak="0">
    <w:nsid w:val="2FBE3ED7"/>
    <w:multiLevelType w:val="multilevel"/>
    <w:tmpl w:val="0C4ACBE4"/>
    <w:lvl w:ilvl="0">
      <w:start w:val="5"/>
      <w:numFmt w:val="decimal"/>
      <w:lvlText w:val="%1."/>
      <w:lvlJc w:val="left"/>
      <w:pPr>
        <w:ind w:left="1080" w:hanging="360"/>
      </w:pPr>
      <w:rPr>
        <w:rFonts w:asciiTheme="minorHAnsi" w:hAnsiTheme="minorHAnsi" w:cstheme="minorHAnsi" w:hint="default"/>
        <w:sz w:val="24"/>
        <w:szCs w:val="32"/>
      </w:rPr>
    </w:lvl>
    <w:lvl w:ilvl="1">
      <w:start w:val="3"/>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6" w15:restartNumberingAfterBreak="0">
    <w:nsid w:val="3440392B"/>
    <w:multiLevelType w:val="hybridMultilevel"/>
    <w:tmpl w:val="041E37F4"/>
    <w:lvl w:ilvl="0" w:tplc="2BE09B94">
      <w:numFmt w:val="bullet"/>
      <w:lvlText w:val=""/>
      <w:lvlJc w:val="left"/>
      <w:pPr>
        <w:ind w:left="792" w:hanging="432"/>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61E567E"/>
    <w:multiLevelType w:val="hybridMultilevel"/>
    <w:tmpl w:val="EAAC7556"/>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37626EAF"/>
    <w:multiLevelType w:val="hybridMultilevel"/>
    <w:tmpl w:val="F7C019F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78108DC"/>
    <w:multiLevelType w:val="hybridMultilevel"/>
    <w:tmpl w:val="281E76D8"/>
    <w:lvl w:ilvl="0" w:tplc="240A0003">
      <w:start w:val="1"/>
      <w:numFmt w:val="bullet"/>
      <w:lvlText w:val="o"/>
      <w:lvlJc w:val="left"/>
      <w:pPr>
        <w:ind w:left="360" w:hanging="360"/>
      </w:pPr>
      <w:rPr>
        <w:rFonts w:ascii="Courier New" w:hAnsi="Courier New" w:cs="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797519C"/>
    <w:multiLevelType w:val="hybridMultilevel"/>
    <w:tmpl w:val="19E6156E"/>
    <w:lvl w:ilvl="0" w:tplc="240A0003">
      <w:start w:val="1"/>
      <w:numFmt w:val="bullet"/>
      <w:lvlText w:val="o"/>
      <w:lvlJc w:val="left"/>
      <w:pPr>
        <w:ind w:left="360" w:hanging="360"/>
      </w:pPr>
      <w:rPr>
        <w:rFonts w:ascii="Courier New" w:hAnsi="Courier New" w:cs="Courier New"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38107DE7"/>
    <w:multiLevelType w:val="multilevel"/>
    <w:tmpl w:val="C7E4F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FC6110"/>
    <w:multiLevelType w:val="multilevel"/>
    <w:tmpl w:val="D0225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1105A3"/>
    <w:multiLevelType w:val="hybridMultilevel"/>
    <w:tmpl w:val="D77AE3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D7D12B1"/>
    <w:multiLevelType w:val="hybridMultilevel"/>
    <w:tmpl w:val="9EF212D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5406E54"/>
    <w:multiLevelType w:val="multilevel"/>
    <w:tmpl w:val="CF880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032526"/>
    <w:multiLevelType w:val="multilevel"/>
    <w:tmpl w:val="9EB61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104CFC"/>
    <w:multiLevelType w:val="hybridMultilevel"/>
    <w:tmpl w:val="2F5AE6A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0436EC3"/>
    <w:multiLevelType w:val="hybridMultilevel"/>
    <w:tmpl w:val="FD5EC87E"/>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04A73A4"/>
    <w:multiLevelType w:val="multilevel"/>
    <w:tmpl w:val="6938F820"/>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3EF3ECC"/>
    <w:multiLevelType w:val="hybridMultilevel"/>
    <w:tmpl w:val="A926C15E"/>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1" w15:restartNumberingAfterBreak="0">
    <w:nsid w:val="53FD5D29"/>
    <w:multiLevelType w:val="hybridMultilevel"/>
    <w:tmpl w:val="6C0218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47009FB"/>
    <w:multiLevelType w:val="hybridMultilevel"/>
    <w:tmpl w:val="2B942DB0"/>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58CA7DDF"/>
    <w:multiLevelType w:val="hybridMultilevel"/>
    <w:tmpl w:val="5FF6EC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A594FEC"/>
    <w:multiLevelType w:val="multilevel"/>
    <w:tmpl w:val="933E3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754680"/>
    <w:multiLevelType w:val="multilevel"/>
    <w:tmpl w:val="D28869C0"/>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5FAB5B66"/>
    <w:multiLevelType w:val="hybridMultilevel"/>
    <w:tmpl w:val="1936835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7" w15:restartNumberingAfterBreak="0">
    <w:nsid w:val="62634B65"/>
    <w:multiLevelType w:val="multilevel"/>
    <w:tmpl w:val="453C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667E71"/>
    <w:multiLevelType w:val="multilevel"/>
    <w:tmpl w:val="1054A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9A7937"/>
    <w:multiLevelType w:val="hybridMultilevel"/>
    <w:tmpl w:val="2A1E0824"/>
    <w:lvl w:ilvl="0" w:tplc="240A0003">
      <w:start w:val="1"/>
      <w:numFmt w:val="bullet"/>
      <w:lvlText w:val="o"/>
      <w:lvlJc w:val="left"/>
      <w:pPr>
        <w:ind w:left="360" w:hanging="360"/>
      </w:pPr>
      <w:rPr>
        <w:rFonts w:ascii="Courier New" w:hAnsi="Courier New" w:cs="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0" w15:restartNumberingAfterBreak="0">
    <w:nsid w:val="694B2FF9"/>
    <w:multiLevelType w:val="hybridMultilevel"/>
    <w:tmpl w:val="643A9784"/>
    <w:lvl w:ilvl="0" w:tplc="240A0003">
      <w:start w:val="1"/>
      <w:numFmt w:val="bullet"/>
      <w:lvlText w:val="o"/>
      <w:lvlJc w:val="left"/>
      <w:pPr>
        <w:ind w:left="360" w:hanging="360"/>
      </w:pPr>
      <w:rPr>
        <w:rFonts w:ascii="Courier New" w:hAnsi="Courier New" w:cs="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1" w15:restartNumberingAfterBreak="0">
    <w:nsid w:val="6BFB59B3"/>
    <w:multiLevelType w:val="multilevel"/>
    <w:tmpl w:val="C906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A3612F"/>
    <w:multiLevelType w:val="hybridMultilevel"/>
    <w:tmpl w:val="40820686"/>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32B135A"/>
    <w:multiLevelType w:val="hybridMultilevel"/>
    <w:tmpl w:val="432A24BA"/>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69F74F8"/>
    <w:multiLevelType w:val="multilevel"/>
    <w:tmpl w:val="C906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175555">
    <w:abstractNumId w:val="3"/>
  </w:num>
  <w:num w:numId="2" w16cid:durableId="2095203386">
    <w:abstractNumId w:val="7"/>
  </w:num>
  <w:num w:numId="3" w16cid:durableId="1162891557">
    <w:abstractNumId w:val="15"/>
  </w:num>
  <w:num w:numId="4" w16cid:durableId="23678574">
    <w:abstractNumId w:val="27"/>
  </w:num>
  <w:num w:numId="5" w16cid:durableId="1214275230">
    <w:abstractNumId w:val="38"/>
  </w:num>
  <w:num w:numId="6" w16cid:durableId="1767186984">
    <w:abstractNumId w:val="20"/>
  </w:num>
  <w:num w:numId="7" w16cid:durableId="1841046200">
    <w:abstractNumId w:val="0"/>
  </w:num>
  <w:num w:numId="8" w16cid:durableId="1438985218">
    <w:abstractNumId w:val="9"/>
  </w:num>
  <w:num w:numId="9" w16cid:durableId="887836269">
    <w:abstractNumId w:val="35"/>
  </w:num>
  <w:num w:numId="10" w16cid:durableId="365181062">
    <w:abstractNumId w:val="6"/>
  </w:num>
  <w:num w:numId="11" w16cid:durableId="97679870">
    <w:abstractNumId w:val="29"/>
  </w:num>
  <w:num w:numId="12" w16cid:durableId="1057702688">
    <w:abstractNumId w:val="39"/>
  </w:num>
  <w:num w:numId="13" w16cid:durableId="236942081">
    <w:abstractNumId w:val="19"/>
  </w:num>
  <w:num w:numId="14" w16cid:durableId="1911383776">
    <w:abstractNumId w:val="1"/>
  </w:num>
  <w:num w:numId="15" w16cid:durableId="1119645541">
    <w:abstractNumId w:val="40"/>
  </w:num>
  <w:num w:numId="16" w16cid:durableId="1436442793">
    <w:abstractNumId w:val="24"/>
  </w:num>
  <w:num w:numId="17" w16cid:durableId="1441991967">
    <w:abstractNumId w:val="18"/>
  </w:num>
  <w:num w:numId="18" w16cid:durableId="1174490411">
    <w:abstractNumId w:val="13"/>
  </w:num>
  <w:num w:numId="19" w16cid:durableId="885525348">
    <w:abstractNumId w:val="37"/>
  </w:num>
  <w:num w:numId="20" w16cid:durableId="2015298476">
    <w:abstractNumId w:val="43"/>
  </w:num>
  <w:num w:numId="21" w16cid:durableId="66001157">
    <w:abstractNumId w:val="16"/>
  </w:num>
  <w:num w:numId="22" w16cid:durableId="1474248263">
    <w:abstractNumId w:val="30"/>
  </w:num>
  <w:num w:numId="23" w16cid:durableId="1306426181">
    <w:abstractNumId w:val="5"/>
  </w:num>
  <w:num w:numId="24" w16cid:durableId="676033514">
    <w:abstractNumId w:val="21"/>
  </w:num>
  <w:num w:numId="25" w16cid:durableId="270283841">
    <w:abstractNumId w:val="22"/>
  </w:num>
  <w:num w:numId="26" w16cid:durableId="1710839325">
    <w:abstractNumId w:val="26"/>
  </w:num>
  <w:num w:numId="27" w16cid:durableId="2109545599">
    <w:abstractNumId w:val="34"/>
  </w:num>
  <w:num w:numId="28" w16cid:durableId="315038182">
    <w:abstractNumId w:val="25"/>
  </w:num>
  <w:num w:numId="29" w16cid:durableId="375277641">
    <w:abstractNumId w:val="11"/>
  </w:num>
  <w:num w:numId="30" w16cid:durableId="1893227833">
    <w:abstractNumId w:val="8"/>
  </w:num>
  <w:num w:numId="31" w16cid:durableId="2135630344">
    <w:abstractNumId w:val="28"/>
  </w:num>
  <w:num w:numId="32" w16cid:durableId="735008704">
    <w:abstractNumId w:val="14"/>
  </w:num>
  <w:num w:numId="33" w16cid:durableId="947811243">
    <w:abstractNumId w:val="32"/>
  </w:num>
  <w:num w:numId="34" w16cid:durableId="1316838617">
    <w:abstractNumId w:val="2"/>
  </w:num>
  <w:num w:numId="35" w16cid:durableId="665059699">
    <w:abstractNumId w:val="10"/>
  </w:num>
  <w:num w:numId="36" w16cid:durableId="1310595329">
    <w:abstractNumId w:val="17"/>
  </w:num>
  <w:num w:numId="37" w16cid:durableId="549655431">
    <w:abstractNumId w:val="23"/>
  </w:num>
  <w:num w:numId="38" w16cid:durableId="83233658">
    <w:abstractNumId w:val="4"/>
  </w:num>
  <w:num w:numId="39" w16cid:durableId="111556256">
    <w:abstractNumId w:val="12"/>
  </w:num>
  <w:num w:numId="40" w16cid:durableId="49115235">
    <w:abstractNumId w:val="36"/>
  </w:num>
  <w:num w:numId="41" w16cid:durableId="453334534">
    <w:abstractNumId w:val="41"/>
    <w:lvlOverride w:ilvl="0">
      <w:lvl w:ilvl="0">
        <w:numFmt w:val="bullet"/>
        <w:lvlText w:val=""/>
        <w:lvlJc w:val="left"/>
        <w:pPr>
          <w:tabs>
            <w:tab w:val="num" w:pos="720"/>
          </w:tabs>
          <w:ind w:left="720" w:hanging="360"/>
        </w:pPr>
        <w:rPr>
          <w:rFonts w:ascii="Wingdings" w:hAnsi="Wingdings" w:hint="default"/>
          <w:sz w:val="20"/>
        </w:rPr>
      </w:lvl>
    </w:lvlOverride>
  </w:num>
  <w:num w:numId="42" w16cid:durableId="1926450620">
    <w:abstractNumId w:val="44"/>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tentative="1">
        <w:start w:val="1"/>
        <w:numFmt w:val="bullet"/>
        <w:lvlText w:val="o"/>
        <w:lvlJc w:val="left"/>
        <w:pPr>
          <w:tabs>
            <w:tab w:val="num" w:pos="1440"/>
          </w:tabs>
          <w:ind w:left="1440" w:hanging="360"/>
        </w:pPr>
        <w:rPr>
          <w:rFonts w:ascii="Courier New" w:hAnsi="Courier New"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43" w16cid:durableId="487409050">
    <w:abstractNumId w:val="42"/>
  </w:num>
  <w:num w:numId="44" w16cid:durableId="460029034">
    <w:abstractNumId w:val="33"/>
  </w:num>
  <w:num w:numId="45" w16cid:durableId="2113669888">
    <w:abstractNumId w:val="3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0590C"/>
    <w:rsid w:val="000116C3"/>
    <w:rsid w:val="0001205C"/>
    <w:rsid w:val="000126EC"/>
    <w:rsid w:val="00021AF4"/>
    <w:rsid w:val="000237ED"/>
    <w:rsid w:val="00027F1B"/>
    <w:rsid w:val="000353E5"/>
    <w:rsid w:val="000365E7"/>
    <w:rsid w:val="000468F0"/>
    <w:rsid w:val="00047183"/>
    <w:rsid w:val="00056685"/>
    <w:rsid w:val="000663A8"/>
    <w:rsid w:val="000718CE"/>
    <w:rsid w:val="00073A14"/>
    <w:rsid w:val="0008680D"/>
    <w:rsid w:val="0009204E"/>
    <w:rsid w:val="00092653"/>
    <w:rsid w:val="00095EE9"/>
    <w:rsid w:val="000A0CDD"/>
    <w:rsid w:val="000A15DA"/>
    <w:rsid w:val="000B0885"/>
    <w:rsid w:val="000B297D"/>
    <w:rsid w:val="000B4A3D"/>
    <w:rsid w:val="000C1055"/>
    <w:rsid w:val="000C2018"/>
    <w:rsid w:val="000C2D20"/>
    <w:rsid w:val="000C44B8"/>
    <w:rsid w:val="000D3483"/>
    <w:rsid w:val="000D3A90"/>
    <w:rsid w:val="000D437E"/>
    <w:rsid w:val="000D6598"/>
    <w:rsid w:val="000D7753"/>
    <w:rsid w:val="000E1D7D"/>
    <w:rsid w:val="000E21C5"/>
    <w:rsid w:val="000E5C75"/>
    <w:rsid w:val="000F1E9D"/>
    <w:rsid w:val="000F3799"/>
    <w:rsid w:val="0010251B"/>
    <w:rsid w:val="00102A2C"/>
    <w:rsid w:val="00103FA5"/>
    <w:rsid w:val="00105BE2"/>
    <w:rsid w:val="001062D7"/>
    <w:rsid w:val="00111108"/>
    <w:rsid w:val="001125B8"/>
    <w:rsid w:val="001131B7"/>
    <w:rsid w:val="00117963"/>
    <w:rsid w:val="00121067"/>
    <w:rsid w:val="00125183"/>
    <w:rsid w:val="001267D5"/>
    <w:rsid w:val="00130183"/>
    <w:rsid w:val="00143071"/>
    <w:rsid w:val="001509AC"/>
    <w:rsid w:val="001522D4"/>
    <w:rsid w:val="00157D91"/>
    <w:rsid w:val="00163F93"/>
    <w:rsid w:val="00165D51"/>
    <w:rsid w:val="001719BA"/>
    <w:rsid w:val="001740A1"/>
    <w:rsid w:val="00174BF3"/>
    <w:rsid w:val="00176E7B"/>
    <w:rsid w:val="001A1B68"/>
    <w:rsid w:val="001A2CF5"/>
    <w:rsid w:val="001B677D"/>
    <w:rsid w:val="001C2EC3"/>
    <w:rsid w:val="001C3132"/>
    <w:rsid w:val="001D4C69"/>
    <w:rsid w:val="001E650C"/>
    <w:rsid w:val="001F1294"/>
    <w:rsid w:val="001F7F41"/>
    <w:rsid w:val="00201C14"/>
    <w:rsid w:val="00201F26"/>
    <w:rsid w:val="00203A00"/>
    <w:rsid w:val="002056B8"/>
    <w:rsid w:val="002078B8"/>
    <w:rsid w:val="002100A6"/>
    <w:rsid w:val="00215199"/>
    <w:rsid w:val="00225573"/>
    <w:rsid w:val="00226AE1"/>
    <w:rsid w:val="00233762"/>
    <w:rsid w:val="002401CF"/>
    <w:rsid w:val="00243257"/>
    <w:rsid w:val="00246B2C"/>
    <w:rsid w:val="00247D06"/>
    <w:rsid w:val="00262C74"/>
    <w:rsid w:val="00263986"/>
    <w:rsid w:val="002648DE"/>
    <w:rsid w:val="0027297F"/>
    <w:rsid w:val="002847BE"/>
    <w:rsid w:val="002863DC"/>
    <w:rsid w:val="002B156F"/>
    <w:rsid w:val="002B22B9"/>
    <w:rsid w:val="002C0066"/>
    <w:rsid w:val="002C2B72"/>
    <w:rsid w:val="002C41E5"/>
    <w:rsid w:val="002D37BD"/>
    <w:rsid w:val="002D4AD8"/>
    <w:rsid w:val="002D51E5"/>
    <w:rsid w:val="002E201A"/>
    <w:rsid w:val="002E3910"/>
    <w:rsid w:val="002E4FBF"/>
    <w:rsid w:val="002E6978"/>
    <w:rsid w:val="002E69B5"/>
    <w:rsid w:val="002F0279"/>
    <w:rsid w:val="002F4D8D"/>
    <w:rsid w:val="002F5392"/>
    <w:rsid w:val="0030592D"/>
    <w:rsid w:val="00313120"/>
    <w:rsid w:val="00315AB7"/>
    <w:rsid w:val="00322056"/>
    <w:rsid w:val="003255B8"/>
    <w:rsid w:val="00334205"/>
    <w:rsid w:val="00335A85"/>
    <w:rsid w:val="003437A5"/>
    <w:rsid w:val="00351638"/>
    <w:rsid w:val="003608A2"/>
    <w:rsid w:val="00360BF4"/>
    <w:rsid w:val="00364FA5"/>
    <w:rsid w:val="00365CC7"/>
    <w:rsid w:val="003660DF"/>
    <w:rsid w:val="003706E5"/>
    <w:rsid w:val="0037170F"/>
    <w:rsid w:val="003717DC"/>
    <w:rsid w:val="00374375"/>
    <w:rsid w:val="003756EF"/>
    <w:rsid w:val="00377832"/>
    <w:rsid w:val="00387068"/>
    <w:rsid w:val="00390BB8"/>
    <w:rsid w:val="003929A0"/>
    <w:rsid w:val="003939D1"/>
    <w:rsid w:val="003A4ADD"/>
    <w:rsid w:val="003A57C1"/>
    <w:rsid w:val="003A64BC"/>
    <w:rsid w:val="003A6DE0"/>
    <w:rsid w:val="003B029D"/>
    <w:rsid w:val="003C15B1"/>
    <w:rsid w:val="003C1ADC"/>
    <w:rsid w:val="003C1D38"/>
    <w:rsid w:val="003C475C"/>
    <w:rsid w:val="003C5649"/>
    <w:rsid w:val="003C60B5"/>
    <w:rsid w:val="003C6164"/>
    <w:rsid w:val="003C6F05"/>
    <w:rsid w:val="003D615F"/>
    <w:rsid w:val="003D6DE5"/>
    <w:rsid w:val="003E01EB"/>
    <w:rsid w:val="003E4855"/>
    <w:rsid w:val="003F6541"/>
    <w:rsid w:val="0040106C"/>
    <w:rsid w:val="00402A6B"/>
    <w:rsid w:val="004078B4"/>
    <w:rsid w:val="00407ED3"/>
    <w:rsid w:val="004124D4"/>
    <w:rsid w:val="00412F3C"/>
    <w:rsid w:val="00413167"/>
    <w:rsid w:val="004165B1"/>
    <w:rsid w:val="0042506E"/>
    <w:rsid w:val="00427BE8"/>
    <w:rsid w:val="00434B87"/>
    <w:rsid w:val="00447312"/>
    <w:rsid w:val="00465261"/>
    <w:rsid w:val="004672D2"/>
    <w:rsid w:val="004718BE"/>
    <w:rsid w:val="004749A1"/>
    <w:rsid w:val="00481A53"/>
    <w:rsid w:val="004A1282"/>
    <w:rsid w:val="004A521A"/>
    <w:rsid w:val="004A7950"/>
    <w:rsid w:val="004B7806"/>
    <w:rsid w:val="004C5890"/>
    <w:rsid w:val="004C6B50"/>
    <w:rsid w:val="004D0F01"/>
    <w:rsid w:val="004D2AC5"/>
    <w:rsid w:val="004E246C"/>
    <w:rsid w:val="004F1BE9"/>
    <w:rsid w:val="004F4529"/>
    <w:rsid w:val="004F5E59"/>
    <w:rsid w:val="004F611F"/>
    <w:rsid w:val="00502281"/>
    <w:rsid w:val="00506E2F"/>
    <w:rsid w:val="005076C6"/>
    <w:rsid w:val="00512A3C"/>
    <w:rsid w:val="00512CB0"/>
    <w:rsid w:val="005144C1"/>
    <w:rsid w:val="00523202"/>
    <w:rsid w:val="00530D11"/>
    <w:rsid w:val="00540C02"/>
    <w:rsid w:val="0054439D"/>
    <w:rsid w:val="0055465F"/>
    <w:rsid w:val="00556101"/>
    <w:rsid w:val="00560444"/>
    <w:rsid w:val="00567135"/>
    <w:rsid w:val="00575FF5"/>
    <w:rsid w:val="00577D34"/>
    <w:rsid w:val="00580748"/>
    <w:rsid w:val="005867E8"/>
    <w:rsid w:val="005915DA"/>
    <w:rsid w:val="005928A7"/>
    <w:rsid w:val="00593BAE"/>
    <w:rsid w:val="005958C6"/>
    <w:rsid w:val="005974B8"/>
    <w:rsid w:val="005A0BEE"/>
    <w:rsid w:val="005B69C4"/>
    <w:rsid w:val="005C2876"/>
    <w:rsid w:val="005D4C34"/>
    <w:rsid w:val="005D5099"/>
    <w:rsid w:val="005D7B93"/>
    <w:rsid w:val="005E0385"/>
    <w:rsid w:val="005E044D"/>
    <w:rsid w:val="005F0679"/>
    <w:rsid w:val="005F1E1E"/>
    <w:rsid w:val="005F6743"/>
    <w:rsid w:val="00602263"/>
    <w:rsid w:val="006026A8"/>
    <w:rsid w:val="00603160"/>
    <w:rsid w:val="006037F9"/>
    <w:rsid w:val="00610A3F"/>
    <w:rsid w:val="00612528"/>
    <w:rsid w:val="00616A98"/>
    <w:rsid w:val="006202C7"/>
    <w:rsid w:val="00620A56"/>
    <w:rsid w:val="00622CA4"/>
    <w:rsid w:val="00630F91"/>
    <w:rsid w:val="00645EB4"/>
    <w:rsid w:val="00646AD6"/>
    <w:rsid w:val="0065284B"/>
    <w:rsid w:val="00654C64"/>
    <w:rsid w:val="00655986"/>
    <w:rsid w:val="006572D0"/>
    <w:rsid w:val="0066378D"/>
    <w:rsid w:val="00665864"/>
    <w:rsid w:val="00666FF1"/>
    <w:rsid w:val="00667C02"/>
    <w:rsid w:val="006754BD"/>
    <w:rsid w:val="006772CD"/>
    <w:rsid w:val="00683417"/>
    <w:rsid w:val="00692493"/>
    <w:rsid w:val="006926ED"/>
    <w:rsid w:val="006966BA"/>
    <w:rsid w:val="006B7144"/>
    <w:rsid w:val="006B7C0F"/>
    <w:rsid w:val="006C30FC"/>
    <w:rsid w:val="006C3431"/>
    <w:rsid w:val="006C48A7"/>
    <w:rsid w:val="006D1912"/>
    <w:rsid w:val="006D2E3F"/>
    <w:rsid w:val="006D3317"/>
    <w:rsid w:val="006D5889"/>
    <w:rsid w:val="006D6A88"/>
    <w:rsid w:val="006F0165"/>
    <w:rsid w:val="00701726"/>
    <w:rsid w:val="007018A8"/>
    <w:rsid w:val="00705A17"/>
    <w:rsid w:val="00711ABB"/>
    <w:rsid w:val="00711B48"/>
    <w:rsid w:val="00712042"/>
    <w:rsid w:val="0071306D"/>
    <w:rsid w:val="007243C0"/>
    <w:rsid w:val="007258F9"/>
    <w:rsid w:val="00731296"/>
    <w:rsid w:val="00736E4D"/>
    <w:rsid w:val="00743372"/>
    <w:rsid w:val="00744563"/>
    <w:rsid w:val="00744B2C"/>
    <w:rsid w:val="007461FA"/>
    <w:rsid w:val="007519C2"/>
    <w:rsid w:val="00761FC3"/>
    <w:rsid w:val="0076206F"/>
    <w:rsid w:val="00763832"/>
    <w:rsid w:val="0077476A"/>
    <w:rsid w:val="00775F42"/>
    <w:rsid w:val="00776BD2"/>
    <w:rsid w:val="007936C4"/>
    <w:rsid w:val="007A35B3"/>
    <w:rsid w:val="007A6014"/>
    <w:rsid w:val="007A7BAF"/>
    <w:rsid w:val="007C0374"/>
    <w:rsid w:val="007C34E3"/>
    <w:rsid w:val="007C3C70"/>
    <w:rsid w:val="007C54BB"/>
    <w:rsid w:val="007C5D2C"/>
    <w:rsid w:val="007D278C"/>
    <w:rsid w:val="007D41ED"/>
    <w:rsid w:val="007D4DEB"/>
    <w:rsid w:val="007E047F"/>
    <w:rsid w:val="007E0BB4"/>
    <w:rsid w:val="007F063B"/>
    <w:rsid w:val="007F107E"/>
    <w:rsid w:val="007F1472"/>
    <w:rsid w:val="007F55EB"/>
    <w:rsid w:val="008050B5"/>
    <w:rsid w:val="00806CD1"/>
    <w:rsid w:val="00810A63"/>
    <w:rsid w:val="00822B41"/>
    <w:rsid w:val="0082350B"/>
    <w:rsid w:val="00835395"/>
    <w:rsid w:val="008454C6"/>
    <w:rsid w:val="0084669C"/>
    <w:rsid w:val="0085624B"/>
    <w:rsid w:val="008620D6"/>
    <w:rsid w:val="0086573E"/>
    <w:rsid w:val="0087014F"/>
    <w:rsid w:val="00870243"/>
    <w:rsid w:val="008724E7"/>
    <w:rsid w:val="008738B8"/>
    <w:rsid w:val="0087577A"/>
    <w:rsid w:val="00884A9D"/>
    <w:rsid w:val="00893163"/>
    <w:rsid w:val="00893D92"/>
    <w:rsid w:val="008A17C0"/>
    <w:rsid w:val="008A19D5"/>
    <w:rsid w:val="008B77DA"/>
    <w:rsid w:val="008B7A5D"/>
    <w:rsid w:val="008C3448"/>
    <w:rsid w:val="008C65C4"/>
    <w:rsid w:val="008D1697"/>
    <w:rsid w:val="008E2019"/>
    <w:rsid w:val="008F0F08"/>
    <w:rsid w:val="008F2EB4"/>
    <w:rsid w:val="00901D72"/>
    <w:rsid w:val="009105E0"/>
    <w:rsid w:val="00912274"/>
    <w:rsid w:val="00920A90"/>
    <w:rsid w:val="00922C47"/>
    <w:rsid w:val="0092581B"/>
    <w:rsid w:val="00925C41"/>
    <w:rsid w:val="00926EC8"/>
    <w:rsid w:val="0093793F"/>
    <w:rsid w:val="00962D1C"/>
    <w:rsid w:val="00963537"/>
    <w:rsid w:val="009640B7"/>
    <w:rsid w:val="00964247"/>
    <w:rsid w:val="00980C65"/>
    <w:rsid w:val="00980EC1"/>
    <w:rsid w:val="00990658"/>
    <w:rsid w:val="009917D5"/>
    <w:rsid w:val="00992FE1"/>
    <w:rsid w:val="009939A6"/>
    <w:rsid w:val="009964EE"/>
    <w:rsid w:val="00996BFB"/>
    <w:rsid w:val="009A66EA"/>
    <w:rsid w:val="009B1A51"/>
    <w:rsid w:val="009B58FB"/>
    <w:rsid w:val="009B62BD"/>
    <w:rsid w:val="009C2181"/>
    <w:rsid w:val="009E1229"/>
    <w:rsid w:val="009F1447"/>
    <w:rsid w:val="009F288C"/>
    <w:rsid w:val="009F2B36"/>
    <w:rsid w:val="009F2D61"/>
    <w:rsid w:val="009F2E52"/>
    <w:rsid w:val="009F7218"/>
    <w:rsid w:val="00A019A7"/>
    <w:rsid w:val="00A02DA6"/>
    <w:rsid w:val="00A038EB"/>
    <w:rsid w:val="00A13751"/>
    <w:rsid w:val="00A1488C"/>
    <w:rsid w:val="00A16DF8"/>
    <w:rsid w:val="00A205A8"/>
    <w:rsid w:val="00A206D7"/>
    <w:rsid w:val="00A21D48"/>
    <w:rsid w:val="00A24E3A"/>
    <w:rsid w:val="00A26F0A"/>
    <w:rsid w:val="00A27B61"/>
    <w:rsid w:val="00A42BE1"/>
    <w:rsid w:val="00A475CF"/>
    <w:rsid w:val="00A55AF4"/>
    <w:rsid w:val="00A60E60"/>
    <w:rsid w:val="00A6314D"/>
    <w:rsid w:val="00A64D64"/>
    <w:rsid w:val="00A65146"/>
    <w:rsid w:val="00A66807"/>
    <w:rsid w:val="00A671F6"/>
    <w:rsid w:val="00A70003"/>
    <w:rsid w:val="00A826ED"/>
    <w:rsid w:val="00A85847"/>
    <w:rsid w:val="00A906AA"/>
    <w:rsid w:val="00A90B2E"/>
    <w:rsid w:val="00A91B82"/>
    <w:rsid w:val="00A94003"/>
    <w:rsid w:val="00A95914"/>
    <w:rsid w:val="00AA5C94"/>
    <w:rsid w:val="00AB40BD"/>
    <w:rsid w:val="00AD20B9"/>
    <w:rsid w:val="00AD3420"/>
    <w:rsid w:val="00AD5C5D"/>
    <w:rsid w:val="00AD5DCC"/>
    <w:rsid w:val="00AD7CC6"/>
    <w:rsid w:val="00AE03CE"/>
    <w:rsid w:val="00AE671A"/>
    <w:rsid w:val="00AF0B2A"/>
    <w:rsid w:val="00B0462F"/>
    <w:rsid w:val="00B26E9E"/>
    <w:rsid w:val="00B31CA1"/>
    <w:rsid w:val="00B326E1"/>
    <w:rsid w:val="00B32BAB"/>
    <w:rsid w:val="00B36745"/>
    <w:rsid w:val="00B47C09"/>
    <w:rsid w:val="00B53A7D"/>
    <w:rsid w:val="00B55017"/>
    <w:rsid w:val="00B61699"/>
    <w:rsid w:val="00B63267"/>
    <w:rsid w:val="00B6437A"/>
    <w:rsid w:val="00B675AF"/>
    <w:rsid w:val="00B71CFB"/>
    <w:rsid w:val="00B743F9"/>
    <w:rsid w:val="00B80BFC"/>
    <w:rsid w:val="00B8395B"/>
    <w:rsid w:val="00BA2C53"/>
    <w:rsid w:val="00BA4985"/>
    <w:rsid w:val="00BB05F8"/>
    <w:rsid w:val="00BB154A"/>
    <w:rsid w:val="00BB56E4"/>
    <w:rsid w:val="00BB7C97"/>
    <w:rsid w:val="00BC0EBC"/>
    <w:rsid w:val="00BC2B85"/>
    <w:rsid w:val="00BC37C7"/>
    <w:rsid w:val="00BC4E73"/>
    <w:rsid w:val="00BC59CF"/>
    <w:rsid w:val="00BC660B"/>
    <w:rsid w:val="00BD0E12"/>
    <w:rsid w:val="00BE3266"/>
    <w:rsid w:val="00BE3A97"/>
    <w:rsid w:val="00BE6A44"/>
    <w:rsid w:val="00BF4D2B"/>
    <w:rsid w:val="00BF65E0"/>
    <w:rsid w:val="00BF70D6"/>
    <w:rsid w:val="00C01186"/>
    <w:rsid w:val="00C14A3C"/>
    <w:rsid w:val="00C14A83"/>
    <w:rsid w:val="00C20EB1"/>
    <w:rsid w:val="00C2342F"/>
    <w:rsid w:val="00C2579B"/>
    <w:rsid w:val="00C25D15"/>
    <w:rsid w:val="00C33BB8"/>
    <w:rsid w:val="00C34E84"/>
    <w:rsid w:val="00C41A20"/>
    <w:rsid w:val="00C466DC"/>
    <w:rsid w:val="00C467C2"/>
    <w:rsid w:val="00C56FDC"/>
    <w:rsid w:val="00C57714"/>
    <w:rsid w:val="00C64CF2"/>
    <w:rsid w:val="00C64FDF"/>
    <w:rsid w:val="00C6775A"/>
    <w:rsid w:val="00C77EB4"/>
    <w:rsid w:val="00C830ED"/>
    <w:rsid w:val="00C960D0"/>
    <w:rsid w:val="00CA1FF4"/>
    <w:rsid w:val="00CB25C8"/>
    <w:rsid w:val="00CB3C24"/>
    <w:rsid w:val="00CB78BF"/>
    <w:rsid w:val="00CC271F"/>
    <w:rsid w:val="00CD137E"/>
    <w:rsid w:val="00CD26EB"/>
    <w:rsid w:val="00CD2BCE"/>
    <w:rsid w:val="00CD3764"/>
    <w:rsid w:val="00CE2CB4"/>
    <w:rsid w:val="00CE7BA4"/>
    <w:rsid w:val="00CF0E91"/>
    <w:rsid w:val="00CF63A8"/>
    <w:rsid w:val="00CF73BB"/>
    <w:rsid w:val="00D00D5A"/>
    <w:rsid w:val="00D024D5"/>
    <w:rsid w:val="00D05762"/>
    <w:rsid w:val="00D05897"/>
    <w:rsid w:val="00D168D4"/>
    <w:rsid w:val="00D20199"/>
    <w:rsid w:val="00D20B0F"/>
    <w:rsid w:val="00D4330B"/>
    <w:rsid w:val="00D43B65"/>
    <w:rsid w:val="00D444A6"/>
    <w:rsid w:val="00D502A7"/>
    <w:rsid w:val="00D52600"/>
    <w:rsid w:val="00D5430E"/>
    <w:rsid w:val="00D625B3"/>
    <w:rsid w:val="00D63A22"/>
    <w:rsid w:val="00D6434A"/>
    <w:rsid w:val="00D70C55"/>
    <w:rsid w:val="00D71283"/>
    <w:rsid w:val="00D753DA"/>
    <w:rsid w:val="00D80A64"/>
    <w:rsid w:val="00D829C3"/>
    <w:rsid w:val="00D83973"/>
    <w:rsid w:val="00D84C36"/>
    <w:rsid w:val="00D85E60"/>
    <w:rsid w:val="00D87079"/>
    <w:rsid w:val="00D944BD"/>
    <w:rsid w:val="00D9647A"/>
    <w:rsid w:val="00DA2784"/>
    <w:rsid w:val="00DD0E67"/>
    <w:rsid w:val="00DD1BF7"/>
    <w:rsid w:val="00DD31F7"/>
    <w:rsid w:val="00DE00F7"/>
    <w:rsid w:val="00DE04EF"/>
    <w:rsid w:val="00DE3EC2"/>
    <w:rsid w:val="00DE5E53"/>
    <w:rsid w:val="00E04B46"/>
    <w:rsid w:val="00E13423"/>
    <w:rsid w:val="00E134F2"/>
    <w:rsid w:val="00E139FB"/>
    <w:rsid w:val="00E20D52"/>
    <w:rsid w:val="00E22050"/>
    <w:rsid w:val="00E24FCE"/>
    <w:rsid w:val="00E2516E"/>
    <w:rsid w:val="00E34B6E"/>
    <w:rsid w:val="00E46922"/>
    <w:rsid w:val="00E52CB2"/>
    <w:rsid w:val="00E53BC7"/>
    <w:rsid w:val="00E57DB9"/>
    <w:rsid w:val="00E62423"/>
    <w:rsid w:val="00E67D48"/>
    <w:rsid w:val="00E70CE2"/>
    <w:rsid w:val="00E715A8"/>
    <w:rsid w:val="00E75773"/>
    <w:rsid w:val="00E75DA9"/>
    <w:rsid w:val="00E77E4B"/>
    <w:rsid w:val="00E8189F"/>
    <w:rsid w:val="00E841B4"/>
    <w:rsid w:val="00E92792"/>
    <w:rsid w:val="00E93ABF"/>
    <w:rsid w:val="00E96736"/>
    <w:rsid w:val="00EB1112"/>
    <w:rsid w:val="00EB6B5A"/>
    <w:rsid w:val="00EC3C1B"/>
    <w:rsid w:val="00EE5487"/>
    <w:rsid w:val="00EE5EFB"/>
    <w:rsid w:val="00EF16B0"/>
    <w:rsid w:val="00EF3893"/>
    <w:rsid w:val="00EF4D83"/>
    <w:rsid w:val="00F033F3"/>
    <w:rsid w:val="00F03F6D"/>
    <w:rsid w:val="00F10A40"/>
    <w:rsid w:val="00F171E8"/>
    <w:rsid w:val="00F40CE5"/>
    <w:rsid w:val="00F411EB"/>
    <w:rsid w:val="00F41204"/>
    <w:rsid w:val="00F4377B"/>
    <w:rsid w:val="00F44D91"/>
    <w:rsid w:val="00F507EC"/>
    <w:rsid w:val="00F531E0"/>
    <w:rsid w:val="00F6001F"/>
    <w:rsid w:val="00F611B6"/>
    <w:rsid w:val="00F61CCB"/>
    <w:rsid w:val="00F66C48"/>
    <w:rsid w:val="00F66F7C"/>
    <w:rsid w:val="00F73E33"/>
    <w:rsid w:val="00F768E7"/>
    <w:rsid w:val="00F76C02"/>
    <w:rsid w:val="00F9438F"/>
    <w:rsid w:val="00FA6BC8"/>
    <w:rsid w:val="00FA7DDC"/>
    <w:rsid w:val="00FB22B4"/>
    <w:rsid w:val="00FB3690"/>
    <w:rsid w:val="00FB4F74"/>
    <w:rsid w:val="00FB50B8"/>
    <w:rsid w:val="00FB600B"/>
    <w:rsid w:val="00FB63BF"/>
    <w:rsid w:val="00FC185D"/>
    <w:rsid w:val="00FC4439"/>
    <w:rsid w:val="00FD2328"/>
    <w:rsid w:val="00FD2777"/>
    <w:rsid w:val="00FD757D"/>
    <w:rsid w:val="00FE0CEB"/>
    <w:rsid w:val="00FE567A"/>
    <w:rsid w:val="00FE7F3E"/>
    <w:rsid w:val="00FF41C8"/>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4D3E76"/>
  <w15:chartTrackingRefBased/>
  <w15:docId w15:val="{3E265C8B-37B2-4758-921F-2B9A7517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914"/>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6C30FC"/>
    <w:pPr>
      <w:keepNext/>
      <w:keepLines/>
      <w:spacing w:before="40" w:after="0" w:line="240" w:lineRule="auto"/>
      <w:outlineLvl w:val="1"/>
    </w:pPr>
    <w:rPr>
      <w:rFonts w:asciiTheme="majorHAnsi" w:eastAsiaTheme="majorEastAsia" w:hAnsiTheme="majorHAnsi" w:cstheme="majorBidi"/>
      <w:b/>
      <w:sz w:val="24"/>
      <w:szCs w:val="26"/>
    </w:rPr>
  </w:style>
  <w:style w:type="paragraph" w:styleId="Ttulo3">
    <w:name w:val="heading 3"/>
    <w:basedOn w:val="Normal"/>
    <w:next w:val="Normal"/>
    <w:link w:val="Ttulo3Car"/>
    <w:uiPriority w:val="9"/>
    <w:semiHidden/>
    <w:unhideWhenUsed/>
    <w:qFormat/>
    <w:rsid w:val="00F507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34"/>
    <w:qFormat/>
    <w:rsid w:val="00EB1112"/>
    <w:pPr>
      <w:ind w:left="720"/>
      <w:contextualSpacing/>
    </w:pPr>
  </w:style>
  <w:style w:type="table" w:styleId="Tablaconcuadrcula">
    <w:name w:val="Table Grid"/>
    <w:basedOn w:val="Tablanormal"/>
    <w:uiPriority w:val="3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D757D"/>
    <w:pPr>
      <w:spacing w:line="259" w:lineRule="auto"/>
      <w:jc w:val="left"/>
      <w:outlineLvl w:val="9"/>
    </w:pPr>
    <w:rPr>
      <w:b w:val="0"/>
      <w:caps w:val="0"/>
      <w:color w:val="2F5496" w:themeColor="accent1" w:themeShade="BF"/>
      <w:sz w:val="32"/>
      <w:lang w:val="es-CO" w:eastAsia="es-CO"/>
    </w:rPr>
  </w:style>
  <w:style w:type="paragraph" w:styleId="TDC1">
    <w:name w:val="toc 1"/>
    <w:basedOn w:val="Normal"/>
    <w:next w:val="Normal"/>
    <w:autoRedefine/>
    <w:uiPriority w:val="39"/>
    <w:unhideWhenUsed/>
    <w:rsid w:val="00FD757D"/>
    <w:pPr>
      <w:spacing w:after="100"/>
    </w:pPr>
  </w:style>
  <w:style w:type="character" w:styleId="Hipervnculo">
    <w:name w:val="Hyperlink"/>
    <w:basedOn w:val="Fuentedeprrafopredeter"/>
    <w:uiPriority w:val="99"/>
    <w:unhideWhenUsed/>
    <w:rsid w:val="00FD757D"/>
    <w:rPr>
      <w:color w:val="0563C1" w:themeColor="hyperlink"/>
      <w:u w:val="single"/>
    </w:rPr>
  </w:style>
  <w:style w:type="character" w:customStyle="1" w:styleId="Ttulo2Car">
    <w:name w:val="Título 2 Car"/>
    <w:basedOn w:val="Fuentedeprrafopredeter"/>
    <w:link w:val="Ttulo2"/>
    <w:uiPriority w:val="9"/>
    <w:rsid w:val="006C30FC"/>
    <w:rPr>
      <w:rFonts w:asciiTheme="majorHAnsi" w:eastAsiaTheme="majorEastAsia" w:hAnsiTheme="majorHAnsi" w:cstheme="majorBidi"/>
      <w:b/>
      <w:sz w:val="24"/>
      <w:szCs w:val="26"/>
      <w:lang w:val="es-419"/>
    </w:rPr>
  </w:style>
  <w:style w:type="paragraph" w:styleId="TDC2">
    <w:name w:val="toc 2"/>
    <w:basedOn w:val="Normal"/>
    <w:next w:val="Normal"/>
    <w:autoRedefine/>
    <w:uiPriority w:val="39"/>
    <w:unhideWhenUsed/>
    <w:rsid w:val="00CE7BA4"/>
    <w:pPr>
      <w:spacing w:after="100"/>
      <w:ind w:left="220"/>
    </w:pPr>
  </w:style>
  <w:style w:type="paragraph" w:styleId="Textodeglobo">
    <w:name w:val="Balloon Text"/>
    <w:basedOn w:val="Normal"/>
    <w:link w:val="TextodegloboCar"/>
    <w:uiPriority w:val="99"/>
    <w:semiHidden/>
    <w:unhideWhenUsed/>
    <w:rsid w:val="00A9591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95914"/>
    <w:rPr>
      <w:rFonts w:ascii="Segoe UI" w:hAnsi="Segoe UI" w:cs="Segoe UI"/>
      <w:sz w:val="18"/>
      <w:szCs w:val="18"/>
      <w:lang w:val="es-419"/>
    </w:rPr>
  </w:style>
  <w:style w:type="character" w:styleId="Refdecomentario">
    <w:name w:val="annotation reference"/>
    <w:basedOn w:val="Fuentedeprrafopredeter"/>
    <w:uiPriority w:val="99"/>
    <w:semiHidden/>
    <w:unhideWhenUsed/>
    <w:rsid w:val="00A95914"/>
    <w:rPr>
      <w:sz w:val="16"/>
      <w:szCs w:val="16"/>
    </w:rPr>
  </w:style>
  <w:style w:type="paragraph" w:styleId="Textocomentario">
    <w:name w:val="annotation text"/>
    <w:basedOn w:val="Normal"/>
    <w:link w:val="TextocomentarioCar"/>
    <w:uiPriority w:val="99"/>
    <w:semiHidden/>
    <w:unhideWhenUsed/>
    <w:rsid w:val="00A9591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95914"/>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A95914"/>
    <w:rPr>
      <w:b/>
      <w:bCs/>
    </w:rPr>
  </w:style>
  <w:style w:type="character" w:customStyle="1" w:styleId="AsuntodelcomentarioCar">
    <w:name w:val="Asunto del comentario Car"/>
    <w:basedOn w:val="TextocomentarioCar"/>
    <w:link w:val="Asuntodelcomentario"/>
    <w:uiPriority w:val="99"/>
    <w:semiHidden/>
    <w:rsid w:val="00A95914"/>
    <w:rPr>
      <w:b/>
      <w:bCs/>
      <w:sz w:val="20"/>
      <w:szCs w:val="20"/>
      <w:lang w:val="es-419"/>
    </w:rPr>
  </w:style>
  <w:style w:type="paragraph" w:customStyle="1" w:styleId="Default">
    <w:name w:val="Default"/>
    <w:rsid w:val="00F4377B"/>
    <w:pPr>
      <w:autoSpaceDE w:val="0"/>
      <w:autoSpaceDN w:val="0"/>
      <w:adjustRightInd w:val="0"/>
      <w:spacing w:after="0" w:line="240" w:lineRule="auto"/>
    </w:pPr>
    <w:rPr>
      <w:rFonts w:ascii="Arial" w:hAnsi="Arial" w:cs="Arial"/>
      <w:color w:val="000000"/>
      <w:sz w:val="24"/>
      <w:szCs w:val="24"/>
      <w:lang w:val="es-CO"/>
    </w:rPr>
  </w:style>
  <w:style w:type="character" w:styleId="Mencinsinresolver">
    <w:name w:val="Unresolved Mention"/>
    <w:basedOn w:val="Fuentedeprrafopredeter"/>
    <w:uiPriority w:val="99"/>
    <w:semiHidden/>
    <w:unhideWhenUsed/>
    <w:rsid w:val="00E841B4"/>
    <w:rPr>
      <w:color w:val="605E5C"/>
      <w:shd w:val="clear" w:color="auto" w:fill="E1DFDD"/>
    </w:rPr>
  </w:style>
  <w:style w:type="paragraph" w:styleId="NormalWeb">
    <w:name w:val="Normal (Web)"/>
    <w:basedOn w:val="Normal"/>
    <w:uiPriority w:val="99"/>
    <w:unhideWhenUsed/>
    <w:rsid w:val="00DE3EC2"/>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DE3EC2"/>
    <w:rPr>
      <w:b/>
      <w:bCs/>
    </w:rPr>
  </w:style>
  <w:style w:type="paragraph" w:styleId="Sinespaciado">
    <w:name w:val="No Spacing"/>
    <w:uiPriority w:val="1"/>
    <w:qFormat/>
    <w:rsid w:val="00A16DF8"/>
    <w:pPr>
      <w:spacing w:after="0" w:line="240" w:lineRule="auto"/>
      <w:jc w:val="both"/>
    </w:pPr>
    <w:rPr>
      <w:lang w:val="es-419"/>
    </w:rPr>
  </w:style>
  <w:style w:type="character" w:styleId="nfasis">
    <w:name w:val="Emphasis"/>
    <w:basedOn w:val="Fuentedeprrafopredeter"/>
    <w:uiPriority w:val="20"/>
    <w:qFormat/>
    <w:rsid w:val="006C3431"/>
    <w:rPr>
      <w:i/>
      <w:iCs/>
    </w:rPr>
  </w:style>
  <w:style w:type="character" w:customStyle="1" w:styleId="overflow-hidden">
    <w:name w:val="overflow-hidden"/>
    <w:basedOn w:val="Fuentedeprrafopredeter"/>
    <w:rsid w:val="00575FF5"/>
  </w:style>
  <w:style w:type="character" w:styleId="Hipervnculovisitado">
    <w:name w:val="FollowedHyperlink"/>
    <w:basedOn w:val="Fuentedeprrafopredeter"/>
    <w:uiPriority w:val="99"/>
    <w:semiHidden/>
    <w:unhideWhenUsed/>
    <w:rsid w:val="00705A17"/>
    <w:rPr>
      <w:color w:val="954F72" w:themeColor="followedHyperlink"/>
      <w:u w:val="single"/>
    </w:rPr>
  </w:style>
  <w:style w:type="paragraph" w:styleId="Ttulo">
    <w:name w:val="Title"/>
    <w:basedOn w:val="Normal"/>
    <w:next w:val="Normal"/>
    <w:link w:val="TtuloCar"/>
    <w:uiPriority w:val="10"/>
    <w:qFormat/>
    <w:rsid w:val="00D444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44A6"/>
    <w:rPr>
      <w:rFonts w:asciiTheme="majorHAnsi" w:eastAsiaTheme="majorEastAsia" w:hAnsiTheme="majorHAnsi" w:cstheme="majorBidi"/>
      <w:spacing w:val="-10"/>
      <w:kern w:val="28"/>
      <w:sz w:val="56"/>
      <w:szCs w:val="56"/>
      <w:lang w:val="es-419"/>
    </w:rPr>
  </w:style>
  <w:style w:type="paragraph" w:styleId="Textoindependiente">
    <w:name w:val="Body Text"/>
    <w:basedOn w:val="Normal"/>
    <w:link w:val="TextoindependienteCar"/>
    <w:uiPriority w:val="99"/>
    <w:unhideWhenUsed/>
    <w:rsid w:val="00D444A6"/>
    <w:pPr>
      <w:spacing w:after="120"/>
    </w:pPr>
  </w:style>
  <w:style w:type="character" w:customStyle="1" w:styleId="TextoindependienteCar">
    <w:name w:val="Texto independiente Car"/>
    <w:basedOn w:val="Fuentedeprrafopredeter"/>
    <w:link w:val="Textoindependiente"/>
    <w:uiPriority w:val="99"/>
    <w:rsid w:val="00D444A6"/>
    <w:rPr>
      <w:lang w:val="es-419"/>
    </w:rPr>
  </w:style>
  <w:style w:type="character" w:customStyle="1" w:styleId="Ttulo3Car">
    <w:name w:val="Título 3 Car"/>
    <w:basedOn w:val="Fuentedeprrafopredeter"/>
    <w:link w:val="Ttulo3"/>
    <w:uiPriority w:val="9"/>
    <w:semiHidden/>
    <w:rsid w:val="00F507EC"/>
    <w:rPr>
      <w:rFonts w:asciiTheme="majorHAnsi" w:eastAsiaTheme="majorEastAsia" w:hAnsiTheme="majorHAnsi" w:cstheme="majorBidi"/>
      <w:color w:val="1F3763" w:themeColor="accent1" w:themeShade="7F"/>
      <w:sz w:val="24"/>
      <w:szCs w:val="24"/>
      <w:lang w:val="es-419"/>
    </w:rPr>
  </w:style>
  <w:style w:type="table" w:styleId="Tablaconcuadrcula3-nfasis3">
    <w:name w:val="Grid Table 3 Accent 3"/>
    <w:basedOn w:val="Tablanormal"/>
    <w:uiPriority w:val="48"/>
    <w:rsid w:val="000C201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decuadrcula4">
    <w:name w:val="Grid Table 4"/>
    <w:basedOn w:val="Tablanormal"/>
    <w:uiPriority w:val="49"/>
    <w:rsid w:val="00CD2BC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whitespace-normal">
    <w:name w:val="whitespace-normal"/>
    <w:basedOn w:val="Fuentedeprrafopredeter"/>
    <w:rsid w:val="008E20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45385">
      <w:bodyDiv w:val="1"/>
      <w:marLeft w:val="0"/>
      <w:marRight w:val="0"/>
      <w:marTop w:val="0"/>
      <w:marBottom w:val="0"/>
      <w:divBdr>
        <w:top w:val="none" w:sz="0" w:space="0" w:color="auto"/>
        <w:left w:val="none" w:sz="0" w:space="0" w:color="auto"/>
        <w:bottom w:val="none" w:sz="0" w:space="0" w:color="auto"/>
        <w:right w:val="none" w:sz="0" w:space="0" w:color="auto"/>
      </w:divBdr>
    </w:div>
    <w:div w:id="279655607">
      <w:bodyDiv w:val="1"/>
      <w:marLeft w:val="0"/>
      <w:marRight w:val="0"/>
      <w:marTop w:val="0"/>
      <w:marBottom w:val="0"/>
      <w:divBdr>
        <w:top w:val="none" w:sz="0" w:space="0" w:color="auto"/>
        <w:left w:val="none" w:sz="0" w:space="0" w:color="auto"/>
        <w:bottom w:val="none" w:sz="0" w:space="0" w:color="auto"/>
        <w:right w:val="none" w:sz="0" w:space="0" w:color="auto"/>
      </w:divBdr>
    </w:div>
    <w:div w:id="307052312">
      <w:bodyDiv w:val="1"/>
      <w:marLeft w:val="0"/>
      <w:marRight w:val="0"/>
      <w:marTop w:val="0"/>
      <w:marBottom w:val="0"/>
      <w:divBdr>
        <w:top w:val="none" w:sz="0" w:space="0" w:color="auto"/>
        <w:left w:val="none" w:sz="0" w:space="0" w:color="auto"/>
        <w:bottom w:val="none" w:sz="0" w:space="0" w:color="auto"/>
        <w:right w:val="none" w:sz="0" w:space="0" w:color="auto"/>
      </w:divBdr>
    </w:div>
    <w:div w:id="332077351">
      <w:bodyDiv w:val="1"/>
      <w:marLeft w:val="0"/>
      <w:marRight w:val="0"/>
      <w:marTop w:val="0"/>
      <w:marBottom w:val="0"/>
      <w:divBdr>
        <w:top w:val="none" w:sz="0" w:space="0" w:color="auto"/>
        <w:left w:val="none" w:sz="0" w:space="0" w:color="auto"/>
        <w:bottom w:val="none" w:sz="0" w:space="0" w:color="auto"/>
        <w:right w:val="none" w:sz="0" w:space="0" w:color="auto"/>
      </w:divBdr>
    </w:div>
    <w:div w:id="360714431">
      <w:bodyDiv w:val="1"/>
      <w:marLeft w:val="0"/>
      <w:marRight w:val="0"/>
      <w:marTop w:val="0"/>
      <w:marBottom w:val="0"/>
      <w:divBdr>
        <w:top w:val="none" w:sz="0" w:space="0" w:color="auto"/>
        <w:left w:val="none" w:sz="0" w:space="0" w:color="auto"/>
        <w:bottom w:val="none" w:sz="0" w:space="0" w:color="auto"/>
        <w:right w:val="none" w:sz="0" w:space="0" w:color="auto"/>
      </w:divBdr>
    </w:div>
    <w:div w:id="372191498">
      <w:bodyDiv w:val="1"/>
      <w:marLeft w:val="0"/>
      <w:marRight w:val="0"/>
      <w:marTop w:val="0"/>
      <w:marBottom w:val="0"/>
      <w:divBdr>
        <w:top w:val="none" w:sz="0" w:space="0" w:color="auto"/>
        <w:left w:val="none" w:sz="0" w:space="0" w:color="auto"/>
        <w:bottom w:val="none" w:sz="0" w:space="0" w:color="auto"/>
        <w:right w:val="none" w:sz="0" w:space="0" w:color="auto"/>
      </w:divBdr>
    </w:div>
    <w:div w:id="442068078">
      <w:bodyDiv w:val="1"/>
      <w:marLeft w:val="0"/>
      <w:marRight w:val="0"/>
      <w:marTop w:val="0"/>
      <w:marBottom w:val="0"/>
      <w:divBdr>
        <w:top w:val="none" w:sz="0" w:space="0" w:color="auto"/>
        <w:left w:val="none" w:sz="0" w:space="0" w:color="auto"/>
        <w:bottom w:val="none" w:sz="0" w:space="0" w:color="auto"/>
        <w:right w:val="none" w:sz="0" w:space="0" w:color="auto"/>
      </w:divBdr>
    </w:div>
    <w:div w:id="447893307">
      <w:bodyDiv w:val="1"/>
      <w:marLeft w:val="0"/>
      <w:marRight w:val="0"/>
      <w:marTop w:val="0"/>
      <w:marBottom w:val="0"/>
      <w:divBdr>
        <w:top w:val="none" w:sz="0" w:space="0" w:color="auto"/>
        <w:left w:val="none" w:sz="0" w:space="0" w:color="auto"/>
        <w:bottom w:val="none" w:sz="0" w:space="0" w:color="auto"/>
        <w:right w:val="none" w:sz="0" w:space="0" w:color="auto"/>
      </w:divBdr>
    </w:div>
    <w:div w:id="472647664">
      <w:bodyDiv w:val="1"/>
      <w:marLeft w:val="0"/>
      <w:marRight w:val="0"/>
      <w:marTop w:val="0"/>
      <w:marBottom w:val="0"/>
      <w:divBdr>
        <w:top w:val="none" w:sz="0" w:space="0" w:color="auto"/>
        <w:left w:val="none" w:sz="0" w:space="0" w:color="auto"/>
        <w:bottom w:val="none" w:sz="0" w:space="0" w:color="auto"/>
        <w:right w:val="none" w:sz="0" w:space="0" w:color="auto"/>
      </w:divBdr>
    </w:div>
    <w:div w:id="514922549">
      <w:bodyDiv w:val="1"/>
      <w:marLeft w:val="0"/>
      <w:marRight w:val="0"/>
      <w:marTop w:val="0"/>
      <w:marBottom w:val="0"/>
      <w:divBdr>
        <w:top w:val="none" w:sz="0" w:space="0" w:color="auto"/>
        <w:left w:val="none" w:sz="0" w:space="0" w:color="auto"/>
        <w:bottom w:val="none" w:sz="0" w:space="0" w:color="auto"/>
        <w:right w:val="none" w:sz="0" w:space="0" w:color="auto"/>
      </w:divBdr>
    </w:div>
    <w:div w:id="522745086">
      <w:bodyDiv w:val="1"/>
      <w:marLeft w:val="0"/>
      <w:marRight w:val="0"/>
      <w:marTop w:val="0"/>
      <w:marBottom w:val="0"/>
      <w:divBdr>
        <w:top w:val="none" w:sz="0" w:space="0" w:color="auto"/>
        <w:left w:val="none" w:sz="0" w:space="0" w:color="auto"/>
        <w:bottom w:val="none" w:sz="0" w:space="0" w:color="auto"/>
        <w:right w:val="none" w:sz="0" w:space="0" w:color="auto"/>
      </w:divBdr>
    </w:div>
    <w:div w:id="573853124">
      <w:bodyDiv w:val="1"/>
      <w:marLeft w:val="0"/>
      <w:marRight w:val="0"/>
      <w:marTop w:val="0"/>
      <w:marBottom w:val="0"/>
      <w:divBdr>
        <w:top w:val="none" w:sz="0" w:space="0" w:color="auto"/>
        <w:left w:val="none" w:sz="0" w:space="0" w:color="auto"/>
        <w:bottom w:val="none" w:sz="0" w:space="0" w:color="auto"/>
        <w:right w:val="none" w:sz="0" w:space="0" w:color="auto"/>
      </w:divBdr>
    </w:div>
    <w:div w:id="583228676">
      <w:bodyDiv w:val="1"/>
      <w:marLeft w:val="0"/>
      <w:marRight w:val="0"/>
      <w:marTop w:val="0"/>
      <w:marBottom w:val="0"/>
      <w:divBdr>
        <w:top w:val="none" w:sz="0" w:space="0" w:color="auto"/>
        <w:left w:val="none" w:sz="0" w:space="0" w:color="auto"/>
        <w:bottom w:val="none" w:sz="0" w:space="0" w:color="auto"/>
        <w:right w:val="none" w:sz="0" w:space="0" w:color="auto"/>
      </w:divBdr>
    </w:div>
    <w:div w:id="604115498">
      <w:bodyDiv w:val="1"/>
      <w:marLeft w:val="0"/>
      <w:marRight w:val="0"/>
      <w:marTop w:val="0"/>
      <w:marBottom w:val="0"/>
      <w:divBdr>
        <w:top w:val="none" w:sz="0" w:space="0" w:color="auto"/>
        <w:left w:val="none" w:sz="0" w:space="0" w:color="auto"/>
        <w:bottom w:val="none" w:sz="0" w:space="0" w:color="auto"/>
        <w:right w:val="none" w:sz="0" w:space="0" w:color="auto"/>
      </w:divBdr>
    </w:div>
    <w:div w:id="616448151">
      <w:bodyDiv w:val="1"/>
      <w:marLeft w:val="0"/>
      <w:marRight w:val="0"/>
      <w:marTop w:val="0"/>
      <w:marBottom w:val="0"/>
      <w:divBdr>
        <w:top w:val="none" w:sz="0" w:space="0" w:color="auto"/>
        <w:left w:val="none" w:sz="0" w:space="0" w:color="auto"/>
        <w:bottom w:val="none" w:sz="0" w:space="0" w:color="auto"/>
        <w:right w:val="none" w:sz="0" w:space="0" w:color="auto"/>
      </w:divBdr>
    </w:div>
    <w:div w:id="679047224">
      <w:bodyDiv w:val="1"/>
      <w:marLeft w:val="0"/>
      <w:marRight w:val="0"/>
      <w:marTop w:val="0"/>
      <w:marBottom w:val="0"/>
      <w:divBdr>
        <w:top w:val="none" w:sz="0" w:space="0" w:color="auto"/>
        <w:left w:val="none" w:sz="0" w:space="0" w:color="auto"/>
        <w:bottom w:val="none" w:sz="0" w:space="0" w:color="auto"/>
        <w:right w:val="none" w:sz="0" w:space="0" w:color="auto"/>
      </w:divBdr>
    </w:div>
    <w:div w:id="753084778">
      <w:bodyDiv w:val="1"/>
      <w:marLeft w:val="0"/>
      <w:marRight w:val="0"/>
      <w:marTop w:val="0"/>
      <w:marBottom w:val="0"/>
      <w:divBdr>
        <w:top w:val="none" w:sz="0" w:space="0" w:color="auto"/>
        <w:left w:val="none" w:sz="0" w:space="0" w:color="auto"/>
        <w:bottom w:val="none" w:sz="0" w:space="0" w:color="auto"/>
        <w:right w:val="none" w:sz="0" w:space="0" w:color="auto"/>
      </w:divBdr>
    </w:div>
    <w:div w:id="761993009">
      <w:bodyDiv w:val="1"/>
      <w:marLeft w:val="0"/>
      <w:marRight w:val="0"/>
      <w:marTop w:val="0"/>
      <w:marBottom w:val="0"/>
      <w:divBdr>
        <w:top w:val="none" w:sz="0" w:space="0" w:color="auto"/>
        <w:left w:val="none" w:sz="0" w:space="0" w:color="auto"/>
        <w:bottom w:val="none" w:sz="0" w:space="0" w:color="auto"/>
        <w:right w:val="none" w:sz="0" w:space="0" w:color="auto"/>
      </w:divBdr>
    </w:div>
    <w:div w:id="774903752">
      <w:bodyDiv w:val="1"/>
      <w:marLeft w:val="0"/>
      <w:marRight w:val="0"/>
      <w:marTop w:val="0"/>
      <w:marBottom w:val="0"/>
      <w:divBdr>
        <w:top w:val="none" w:sz="0" w:space="0" w:color="auto"/>
        <w:left w:val="none" w:sz="0" w:space="0" w:color="auto"/>
        <w:bottom w:val="none" w:sz="0" w:space="0" w:color="auto"/>
        <w:right w:val="none" w:sz="0" w:space="0" w:color="auto"/>
      </w:divBdr>
    </w:div>
    <w:div w:id="834763394">
      <w:bodyDiv w:val="1"/>
      <w:marLeft w:val="0"/>
      <w:marRight w:val="0"/>
      <w:marTop w:val="0"/>
      <w:marBottom w:val="0"/>
      <w:divBdr>
        <w:top w:val="none" w:sz="0" w:space="0" w:color="auto"/>
        <w:left w:val="none" w:sz="0" w:space="0" w:color="auto"/>
        <w:bottom w:val="none" w:sz="0" w:space="0" w:color="auto"/>
        <w:right w:val="none" w:sz="0" w:space="0" w:color="auto"/>
      </w:divBdr>
    </w:div>
    <w:div w:id="863134877">
      <w:bodyDiv w:val="1"/>
      <w:marLeft w:val="0"/>
      <w:marRight w:val="0"/>
      <w:marTop w:val="0"/>
      <w:marBottom w:val="0"/>
      <w:divBdr>
        <w:top w:val="none" w:sz="0" w:space="0" w:color="auto"/>
        <w:left w:val="none" w:sz="0" w:space="0" w:color="auto"/>
        <w:bottom w:val="none" w:sz="0" w:space="0" w:color="auto"/>
        <w:right w:val="none" w:sz="0" w:space="0" w:color="auto"/>
      </w:divBdr>
      <w:divsChild>
        <w:div w:id="964428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929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943731">
      <w:bodyDiv w:val="1"/>
      <w:marLeft w:val="0"/>
      <w:marRight w:val="0"/>
      <w:marTop w:val="0"/>
      <w:marBottom w:val="0"/>
      <w:divBdr>
        <w:top w:val="none" w:sz="0" w:space="0" w:color="auto"/>
        <w:left w:val="none" w:sz="0" w:space="0" w:color="auto"/>
        <w:bottom w:val="none" w:sz="0" w:space="0" w:color="auto"/>
        <w:right w:val="none" w:sz="0" w:space="0" w:color="auto"/>
      </w:divBdr>
    </w:div>
    <w:div w:id="884827710">
      <w:bodyDiv w:val="1"/>
      <w:marLeft w:val="0"/>
      <w:marRight w:val="0"/>
      <w:marTop w:val="0"/>
      <w:marBottom w:val="0"/>
      <w:divBdr>
        <w:top w:val="none" w:sz="0" w:space="0" w:color="auto"/>
        <w:left w:val="none" w:sz="0" w:space="0" w:color="auto"/>
        <w:bottom w:val="none" w:sz="0" w:space="0" w:color="auto"/>
        <w:right w:val="none" w:sz="0" w:space="0" w:color="auto"/>
      </w:divBdr>
      <w:divsChild>
        <w:div w:id="756369027">
          <w:marLeft w:val="0"/>
          <w:marRight w:val="0"/>
          <w:marTop w:val="0"/>
          <w:marBottom w:val="0"/>
          <w:divBdr>
            <w:top w:val="none" w:sz="0" w:space="0" w:color="auto"/>
            <w:left w:val="none" w:sz="0" w:space="0" w:color="auto"/>
            <w:bottom w:val="none" w:sz="0" w:space="0" w:color="auto"/>
            <w:right w:val="none" w:sz="0" w:space="0" w:color="auto"/>
          </w:divBdr>
          <w:divsChild>
            <w:div w:id="1260521801">
              <w:marLeft w:val="0"/>
              <w:marRight w:val="0"/>
              <w:marTop w:val="0"/>
              <w:marBottom w:val="0"/>
              <w:divBdr>
                <w:top w:val="none" w:sz="0" w:space="0" w:color="auto"/>
                <w:left w:val="none" w:sz="0" w:space="0" w:color="auto"/>
                <w:bottom w:val="none" w:sz="0" w:space="0" w:color="auto"/>
                <w:right w:val="none" w:sz="0" w:space="0" w:color="auto"/>
              </w:divBdr>
              <w:divsChild>
                <w:div w:id="1365836388">
                  <w:marLeft w:val="0"/>
                  <w:marRight w:val="0"/>
                  <w:marTop w:val="0"/>
                  <w:marBottom w:val="0"/>
                  <w:divBdr>
                    <w:top w:val="none" w:sz="0" w:space="0" w:color="auto"/>
                    <w:left w:val="none" w:sz="0" w:space="0" w:color="auto"/>
                    <w:bottom w:val="none" w:sz="0" w:space="0" w:color="auto"/>
                    <w:right w:val="none" w:sz="0" w:space="0" w:color="auto"/>
                  </w:divBdr>
                  <w:divsChild>
                    <w:div w:id="678655740">
                      <w:marLeft w:val="0"/>
                      <w:marRight w:val="0"/>
                      <w:marTop w:val="0"/>
                      <w:marBottom w:val="0"/>
                      <w:divBdr>
                        <w:top w:val="none" w:sz="0" w:space="0" w:color="auto"/>
                        <w:left w:val="none" w:sz="0" w:space="0" w:color="auto"/>
                        <w:bottom w:val="none" w:sz="0" w:space="0" w:color="auto"/>
                        <w:right w:val="none" w:sz="0" w:space="0" w:color="auto"/>
                      </w:divBdr>
                      <w:divsChild>
                        <w:div w:id="1710258626">
                          <w:marLeft w:val="0"/>
                          <w:marRight w:val="0"/>
                          <w:marTop w:val="0"/>
                          <w:marBottom w:val="0"/>
                          <w:divBdr>
                            <w:top w:val="none" w:sz="0" w:space="0" w:color="auto"/>
                            <w:left w:val="none" w:sz="0" w:space="0" w:color="auto"/>
                            <w:bottom w:val="none" w:sz="0" w:space="0" w:color="auto"/>
                            <w:right w:val="none" w:sz="0" w:space="0" w:color="auto"/>
                          </w:divBdr>
                          <w:divsChild>
                            <w:div w:id="201086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5470299">
      <w:bodyDiv w:val="1"/>
      <w:marLeft w:val="0"/>
      <w:marRight w:val="0"/>
      <w:marTop w:val="0"/>
      <w:marBottom w:val="0"/>
      <w:divBdr>
        <w:top w:val="none" w:sz="0" w:space="0" w:color="auto"/>
        <w:left w:val="none" w:sz="0" w:space="0" w:color="auto"/>
        <w:bottom w:val="none" w:sz="0" w:space="0" w:color="auto"/>
        <w:right w:val="none" w:sz="0" w:space="0" w:color="auto"/>
      </w:divBdr>
    </w:div>
    <w:div w:id="1124811003">
      <w:bodyDiv w:val="1"/>
      <w:marLeft w:val="0"/>
      <w:marRight w:val="0"/>
      <w:marTop w:val="0"/>
      <w:marBottom w:val="0"/>
      <w:divBdr>
        <w:top w:val="none" w:sz="0" w:space="0" w:color="auto"/>
        <w:left w:val="none" w:sz="0" w:space="0" w:color="auto"/>
        <w:bottom w:val="none" w:sz="0" w:space="0" w:color="auto"/>
        <w:right w:val="none" w:sz="0" w:space="0" w:color="auto"/>
      </w:divBdr>
    </w:div>
    <w:div w:id="1146700313">
      <w:bodyDiv w:val="1"/>
      <w:marLeft w:val="0"/>
      <w:marRight w:val="0"/>
      <w:marTop w:val="0"/>
      <w:marBottom w:val="0"/>
      <w:divBdr>
        <w:top w:val="none" w:sz="0" w:space="0" w:color="auto"/>
        <w:left w:val="none" w:sz="0" w:space="0" w:color="auto"/>
        <w:bottom w:val="none" w:sz="0" w:space="0" w:color="auto"/>
        <w:right w:val="none" w:sz="0" w:space="0" w:color="auto"/>
      </w:divBdr>
    </w:div>
    <w:div w:id="1147937735">
      <w:bodyDiv w:val="1"/>
      <w:marLeft w:val="0"/>
      <w:marRight w:val="0"/>
      <w:marTop w:val="0"/>
      <w:marBottom w:val="0"/>
      <w:divBdr>
        <w:top w:val="none" w:sz="0" w:space="0" w:color="auto"/>
        <w:left w:val="none" w:sz="0" w:space="0" w:color="auto"/>
        <w:bottom w:val="none" w:sz="0" w:space="0" w:color="auto"/>
        <w:right w:val="none" w:sz="0" w:space="0" w:color="auto"/>
      </w:divBdr>
    </w:div>
    <w:div w:id="1220482168">
      <w:bodyDiv w:val="1"/>
      <w:marLeft w:val="0"/>
      <w:marRight w:val="0"/>
      <w:marTop w:val="0"/>
      <w:marBottom w:val="0"/>
      <w:divBdr>
        <w:top w:val="none" w:sz="0" w:space="0" w:color="auto"/>
        <w:left w:val="none" w:sz="0" w:space="0" w:color="auto"/>
        <w:bottom w:val="none" w:sz="0" w:space="0" w:color="auto"/>
        <w:right w:val="none" w:sz="0" w:space="0" w:color="auto"/>
      </w:divBdr>
    </w:div>
    <w:div w:id="1222331080">
      <w:bodyDiv w:val="1"/>
      <w:marLeft w:val="0"/>
      <w:marRight w:val="0"/>
      <w:marTop w:val="0"/>
      <w:marBottom w:val="0"/>
      <w:divBdr>
        <w:top w:val="none" w:sz="0" w:space="0" w:color="auto"/>
        <w:left w:val="none" w:sz="0" w:space="0" w:color="auto"/>
        <w:bottom w:val="none" w:sz="0" w:space="0" w:color="auto"/>
        <w:right w:val="none" w:sz="0" w:space="0" w:color="auto"/>
      </w:divBdr>
    </w:div>
    <w:div w:id="1272401697">
      <w:bodyDiv w:val="1"/>
      <w:marLeft w:val="0"/>
      <w:marRight w:val="0"/>
      <w:marTop w:val="0"/>
      <w:marBottom w:val="0"/>
      <w:divBdr>
        <w:top w:val="none" w:sz="0" w:space="0" w:color="auto"/>
        <w:left w:val="none" w:sz="0" w:space="0" w:color="auto"/>
        <w:bottom w:val="none" w:sz="0" w:space="0" w:color="auto"/>
        <w:right w:val="none" w:sz="0" w:space="0" w:color="auto"/>
      </w:divBdr>
    </w:div>
    <w:div w:id="1311131286">
      <w:bodyDiv w:val="1"/>
      <w:marLeft w:val="0"/>
      <w:marRight w:val="0"/>
      <w:marTop w:val="0"/>
      <w:marBottom w:val="0"/>
      <w:divBdr>
        <w:top w:val="none" w:sz="0" w:space="0" w:color="auto"/>
        <w:left w:val="none" w:sz="0" w:space="0" w:color="auto"/>
        <w:bottom w:val="none" w:sz="0" w:space="0" w:color="auto"/>
        <w:right w:val="none" w:sz="0" w:space="0" w:color="auto"/>
      </w:divBdr>
    </w:div>
    <w:div w:id="1339387706">
      <w:bodyDiv w:val="1"/>
      <w:marLeft w:val="0"/>
      <w:marRight w:val="0"/>
      <w:marTop w:val="0"/>
      <w:marBottom w:val="0"/>
      <w:divBdr>
        <w:top w:val="none" w:sz="0" w:space="0" w:color="auto"/>
        <w:left w:val="none" w:sz="0" w:space="0" w:color="auto"/>
        <w:bottom w:val="none" w:sz="0" w:space="0" w:color="auto"/>
        <w:right w:val="none" w:sz="0" w:space="0" w:color="auto"/>
      </w:divBdr>
    </w:div>
    <w:div w:id="1446462150">
      <w:bodyDiv w:val="1"/>
      <w:marLeft w:val="0"/>
      <w:marRight w:val="0"/>
      <w:marTop w:val="0"/>
      <w:marBottom w:val="0"/>
      <w:divBdr>
        <w:top w:val="none" w:sz="0" w:space="0" w:color="auto"/>
        <w:left w:val="none" w:sz="0" w:space="0" w:color="auto"/>
        <w:bottom w:val="none" w:sz="0" w:space="0" w:color="auto"/>
        <w:right w:val="none" w:sz="0" w:space="0" w:color="auto"/>
      </w:divBdr>
    </w:div>
    <w:div w:id="1555197846">
      <w:bodyDiv w:val="1"/>
      <w:marLeft w:val="0"/>
      <w:marRight w:val="0"/>
      <w:marTop w:val="0"/>
      <w:marBottom w:val="0"/>
      <w:divBdr>
        <w:top w:val="none" w:sz="0" w:space="0" w:color="auto"/>
        <w:left w:val="none" w:sz="0" w:space="0" w:color="auto"/>
        <w:bottom w:val="none" w:sz="0" w:space="0" w:color="auto"/>
        <w:right w:val="none" w:sz="0" w:space="0" w:color="auto"/>
      </w:divBdr>
    </w:div>
    <w:div w:id="1574316654">
      <w:bodyDiv w:val="1"/>
      <w:marLeft w:val="0"/>
      <w:marRight w:val="0"/>
      <w:marTop w:val="0"/>
      <w:marBottom w:val="0"/>
      <w:divBdr>
        <w:top w:val="none" w:sz="0" w:space="0" w:color="auto"/>
        <w:left w:val="none" w:sz="0" w:space="0" w:color="auto"/>
        <w:bottom w:val="none" w:sz="0" w:space="0" w:color="auto"/>
        <w:right w:val="none" w:sz="0" w:space="0" w:color="auto"/>
      </w:divBdr>
    </w:div>
    <w:div w:id="1579747777">
      <w:bodyDiv w:val="1"/>
      <w:marLeft w:val="0"/>
      <w:marRight w:val="0"/>
      <w:marTop w:val="0"/>
      <w:marBottom w:val="0"/>
      <w:divBdr>
        <w:top w:val="none" w:sz="0" w:space="0" w:color="auto"/>
        <w:left w:val="none" w:sz="0" w:space="0" w:color="auto"/>
        <w:bottom w:val="none" w:sz="0" w:space="0" w:color="auto"/>
        <w:right w:val="none" w:sz="0" w:space="0" w:color="auto"/>
      </w:divBdr>
    </w:div>
    <w:div w:id="1717706056">
      <w:bodyDiv w:val="1"/>
      <w:marLeft w:val="0"/>
      <w:marRight w:val="0"/>
      <w:marTop w:val="0"/>
      <w:marBottom w:val="0"/>
      <w:divBdr>
        <w:top w:val="none" w:sz="0" w:space="0" w:color="auto"/>
        <w:left w:val="none" w:sz="0" w:space="0" w:color="auto"/>
        <w:bottom w:val="none" w:sz="0" w:space="0" w:color="auto"/>
        <w:right w:val="none" w:sz="0" w:space="0" w:color="auto"/>
      </w:divBdr>
    </w:div>
    <w:div w:id="1790660782">
      <w:bodyDiv w:val="1"/>
      <w:marLeft w:val="0"/>
      <w:marRight w:val="0"/>
      <w:marTop w:val="0"/>
      <w:marBottom w:val="0"/>
      <w:divBdr>
        <w:top w:val="none" w:sz="0" w:space="0" w:color="auto"/>
        <w:left w:val="none" w:sz="0" w:space="0" w:color="auto"/>
        <w:bottom w:val="none" w:sz="0" w:space="0" w:color="auto"/>
        <w:right w:val="none" w:sz="0" w:space="0" w:color="auto"/>
      </w:divBdr>
    </w:div>
    <w:div w:id="1803309036">
      <w:bodyDiv w:val="1"/>
      <w:marLeft w:val="0"/>
      <w:marRight w:val="0"/>
      <w:marTop w:val="0"/>
      <w:marBottom w:val="0"/>
      <w:divBdr>
        <w:top w:val="none" w:sz="0" w:space="0" w:color="auto"/>
        <w:left w:val="none" w:sz="0" w:space="0" w:color="auto"/>
        <w:bottom w:val="none" w:sz="0" w:space="0" w:color="auto"/>
        <w:right w:val="none" w:sz="0" w:space="0" w:color="auto"/>
      </w:divBdr>
    </w:div>
    <w:div w:id="1873375772">
      <w:bodyDiv w:val="1"/>
      <w:marLeft w:val="0"/>
      <w:marRight w:val="0"/>
      <w:marTop w:val="0"/>
      <w:marBottom w:val="0"/>
      <w:divBdr>
        <w:top w:val="none" w:sz="0" w:space="0" w:color="auto"/>
        <w:left w:val="none" w:sz="0" w:space="0" w:color="auto"/>
        <w:bottom w:val="none" w:sz="0" w:space="0" w:color="auto"/>
        <w:right w:val="none" w:sz="0" w:space="0" w:color="auto"/>
      </w:divBdr>
    </w:div>
    <w:div w:id="1879510088">
      <w:bodyDiv w:val="1"/>
      <w:marLeft w:val="0"/>
      <w:marRight w:val="0"/>
      <w:marTop w:val="0"/>
      <w:marBottom w:val="0"/>
      <w:divBdr>
        <w:top w:val="none" w:sz="0" w:space="0" w:color="auto"/>
        <w:left w:val="none" w:sz="0" w:space="0" w:color="auto"/>
        <w:bottom w:val="none" w:sz="0" w:space="0" w:color="auto"/>
        <w:right w:val="none" w:sz="0" w:space="0" w:color="auto"/>
      </w:divBdr>
    </w:div>
    <w:div w:id="1880387227">
      <w:bodyDiv w:val="1"/>
      <w:marLeft w:val="0"/>
      <w:marRight w:val="0"/>
      <w:marTop w:val="0"/>
      <w:marBottom w:val="0"/>
      <w:divBdr>
        <w:top w:val="none" w:sz="0" w:space="0" w:color="auto"/>
        <w:left w:val="none" w:sz="0" w:space="0" w:color="auto"/>
        <w:bottom w:val="none" w:sz="0" w:space="0" w:color="auto"/>
        <w:right w:val="none" w:sz="0" w:space="0" w:color="auto"/>
      </w:divBdr>
    </w:div>
    <w:div w:id="1915163328">
      <w:bodyDiv w:val="1"/>
      <w:marLeft w:val="0"/>
      <w:marRight w:val="0"/>
      <w:marTop w:val="0"/>
      <w:marBottom w:val="0"/>
      <w:divBdr>
        <w:top w:val="none" w:sz="0" w:space="0" w:color="auto"/>
        <w:left w:val="none" w:sz="0" w:space="0" w:color="auto"/>
        <w:bottom w:val="none" w:sz="0" w:space="0" w:color="auto"/>
        <w:right w:val="none" w:sz="0" w:space="0" w:color="auto"/>
      </w:divBdr>
      <w:divsChild>
        <w:div w:id="2070880914">
          <w:marLeft w:val="0"/>
          <w:marRight w:val="0"/>
          <w:marTop w:val="0"/>
          <w:marBottom w:val="0"/>
          <w:divBdr>
            <w:top w:val="none" w:sz="0" w:space="0" w:color="auto"/>
            <w:left w:val="none" w:sz="0" w:space="0" w:color="auto"/>
            <w:bottom w:val="none" w:sz="0" w:space="0" w:color="auto"/>
            <w:right w:val="none" w:sz="0" w:space="0" w:color="auto"/>
          </w:divBdr>
          <w:divsChild>
            <w:div w:id="416054561">
              <w:marLeft w:val="0"/>
              <w:marRight w:val="0"/>
              <w:marTop w:val="0"/>
              <w:marBottom w:val="0"/>
              <w:divBdr>
                <w:top w:val="none" w:sz="0" w:space="0" w:color="auto"/>
                <w:left w:val="none" w:sz="0" w:space="0" w:color="auto"/>
                <w:bottom w:val="none" w:sz="0" w:space="0" w:color="auto"/>
                <w:right w:val="none" w:sz="0" w:space="0" w:color="auto"/>
              </w:divBdr>
              <w:divsChild>
                <w:div w:id="405149508">
                  <w:marLeft w:val="0"/>
                  <w:marRight w:val="0"/>
                  <w:marTop w:val="0"/>
                  <w:marBottom w:val="0"/>
                  <w:divBdr>
                    <w:top w:val="none" w:sz="0" w:space="0" w:color="auto"/>
                    <w:left w:val="none" w:sz="0" w:space="0" w:color="auto"/>
                    <w:bottom w:val="none" w:sz="0" w:space="0" w:color="auto"/>
                    <w:right w:val="none" w:sz="0" w:space="0" w:color="auto"/>
                  </w:divBdr>
                  <w:divsChild>
                    <w:div w:id="146153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770413">
          <w:marLeft w:val="0"/>
          <w:marRight w:val="0"/>
          <w:marTop w:val="0"/>
          <w:marBottom w:val="0"/>
          <w:divBdr>
            <w:top w:val="none" w:sz="0" w:space="0" w:color="auto"/>
            <w:left w:val="none" w:sz="0" w:space="0" w:color="auto"/>
            <w:bottom w:val="none" w:sz="0" w:space="0" w:color="auto"/>
            <w:right w:val="none" w:sz="0" w:space="0" w:color="auto"/>
          </w:divBdr>
          <w:divsChild>
            <w:div w:id="1612324281">
              <w:marLeft w:val="0"/>
              <w:marRight w:val="0"/>
              <w:marTop w:val="0"/>
              <w:marBottom w:val="0"/>
              <w:divBdr>
                <w:top w:val="none" w:sz="0" w:space="0" w:color="auto"/>
                <w:left w:val="none" w:sz="0" w:space="0" w:color="auto"/>
                <w:bottom w:val="none" w:sz="0" w:space="0" w:color="auto"/>
                <w:right w:val="none" w:sz="0" w:space="0" w:color="auto"/>
              </w:divBdr>
              <w:divsChild>
                <w:div w:id="50621697">
                  <w:marLeft w:val="0"/>
                  <w:marRight w:val="0"/>
                  <w:marTop w:val="0"/>
                  <w:marBottom w:val="0"/>
                  <w:divBdr>
                    <w:top w:val="none" w:sz="0" w:space="0" w:color="auto"/>
                    <w:left w:val="none" w:sz="0" w:space="0" w:color="auto"/>
                    <w:bottom w:val="none" w:sz="0" w:space="0" w:color="auto"/>
                    <w:right w:val="none" w:sz="0" w:space="0" w:color="auto"/>
                  </w:divBdr>
                  <w:divsChild>
                    <w:div w:id="14121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366524">
      <w:bodyDiv w:val="1"/>
      <w:marLeft w:val="0"/>
      <w:marRight w:val="0"/>
      <w:marTop w:val="0"/>
      <w:marBottom w:val="0"/>
      <w:divBdr>
        <w:top w:val="none" w:sz="0" w:space="0" w:color="auto"/>
        <w:left w:val="none" w:sz="0" w:space="0" w:color="auto"/>
        <w:bottom w:val="none" w:sz="0" w:space="0" w:color="auto"/>
        <w:right w:val="none" w:sz="0" w:space="0" w:color="auto"/>
      </w:divBdr>
    </w:div>
    <w:div w:id="1946309481">
      <w:bodyDiv w:val="1"/>
      <w:marLeft w:val="0"/>
      <w:marRight w:val="0"/>
      <w:marTop w:val="0"/>
      <w:marBottom w:val="0"/>
      <w:divBdr>
        <w:top w:val="none" w:sz="0" w:space="0" w:color="auto"/>
        <w:left w:val="none" w:sz="0" w:space="0" w:color="auto"/>
        <w:bottom w:val="none" w:sz="0" w:space="0" w:color="auto"/>
        <w:right w:val="none" w:sz="0" w:space="0" w:color="auto"/>
      </w:divBdr>
      <w:divsChild>
        <w:div w:id="1170605990">
          <w:marLeft w:val="0"/>
          <w:marRight w:val="0"/>
          <w:marTop w:val="0"/>
          <w:marBottom w:val="0"/>
          <w:divBdr>
            <w:top w:val="none" w:sz="0" w:space="0" w:color="auto"/>
            <w:left w:val="none" w:sz="0" w:space="0" w:color="auto"/>
            <w:bottom w:val="none" w:sz="0" w:space="0" w:color="auto"/>
            <w:right w:val="none" w:sz="0" w:space="0" w:color="auto"/>
          </w:divBdr>
          <w:divsChild>
            <w:div w:id="1215316121">
              <w:marLeft w:val="0"/>
              <w:marRight w:val="0"/>
              <w:marTop w:val="0"/>
              <w:marBottom w:val="0"/>
              <w:divBdr>
                <w:top w:val="none" w:sz="0" w:space="0" w:color="auto"/>
                <w:left w:val="none" w:sz="0" w:space="0" w:color="auto"/>
                <w:bottom w:val="none" w:sz="0" w:space="0" w:color="auto"/>
                <w:right w:val="none" w:sz="0" w:space="0" w:color="auto"/>
              </w:divBdr>
              <w:divsChild>
                <w:div w:id="1897660595">
                  <w:marLeft w:val="0"/>
                  <w:marRight w:val="0"/>
                  <w:marTop w:val="0"/>
                  <w:marBottom w:val="0"/>
                  <w:divBdr>
                    <w:top w:val="none" w:sz="0" w:space="0" w:color="auto"/>
                    <w:left w:val="none" w:sz="0" w:space="0" w:color="auto"/>
                    <w:bottom w:val="none" w:sz="0" w:space="0" w:color="auto"/>
                    <w:right w:val="none" w:sz="0" w:space="0" w:color="auto"/>
                  </w:divBdr>
                  <w:divsChild>
                    <w:div w:id="2061787232">
                      <w:marLeft w:val="0"/>
                      <w:marRight w:val="0"/>
                      <w:marTop w:val="0"/>
                      <w:marBottom w:val="0"/>
                      <w:divBdr>
                        <w:top w:val="none" w:sz="0" w:space="0" w:color="auto"/>
                        <w:left w:val="none" w:sz="0" w:space="0" w:color="auto"/>
                        <w:bottom w:val="none" w:sz="0" w:space="0" w:color="auto"/>
                        <w:right w:val="none" w:sz="0" w:space="0" w:color="auto"/>
                      </w:divBdr>
                      <w:divsChild>
                        <w:div w:id="1279291453">
                          <w:marLeft w:val="0"/>
                          <w:marRight w:val="0"/>
                          <w:marTop w:val="0"/>
                          <w:marBottom w:val="0"/>
                          <w:divBdr>
                            <w:top w:val="none" w:sz="0" w:space="0" w:color="auto"/>
                            <w:left w:val="none" w:sz="0" w:space="0" w:color="auto"/>
                            <w:bottom w:val="none" w:sz="0" w:space="0" w:color="auto"/>
                            <w:right w:val="none" w:sz="0" w:space="0" w:color="auto"/>
                          </w:divBdr>
                          <w:divsChild>
                            <w:div w:id="8151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703403">
      <w:bodyDiv w:val="1"/>
      <w:marLeft w:val="0"/>
      <w:marRight w:val="0"/>
      <w:marTop w:val="0"/>
      <w:marBottom w:val="0"/>
      <w:divBdr>
        <w:top w:val="none" w:sz="0" w:space="0" w:color="auto"/>
        <w:left w:val="none" w:sz="0" w:space="0" w:color="auto"/>
        <w:bottom w:val="none" w:sz="0" w:space="0" w:color="auto"/>
        <w:right w:val="none" w:sz="0" w:space="0" w:color="auto"/>
      </w:divBdr>
    </w:div>
    <w:div w:id="1986200937">
      <w:bodyDiv w:val="1"/>
      <w:marLeft w:val="0"/>
      <w:marRight w:val="0"/>
      <w:marTop w:val="0"/>
      <w:marBottom w:val="0"/>
      <w:divBdr>
        <w:top w:val="none" w:sz="0" w:space="0" w:color="auto"/>
        <w:left w:val="none" w:sz="0" w:space="0" w:color="auto"/>
        <w:bottom w:val="none" w:sz="0" w:space="0" w:color="auto"/>
        <w:right w:val="none" w:sz="0" w:space="0" w:color="auto"/>
      </w:divBdr>
    </w:div>
    <w:div w:id="2023969975">
      <w:bodyDiv w:val="1"/>
      <w:marLeft w:val="0"/>
      <w:marRight w:val="0"/>
      <w:marTop w:val="0"/>
      <w:marBottom w:val="0"/>
      <w:divBdr>
        <w:top w:val="none" w:sz="0" w:space="0" w:color="auto"/>
        <w:left w:val="none" w:sz="0" w:space="0" w:color="auto"/>
        <w:bottom w:val="none" w:sz="0" w:space="0" w:color="auto"/>
        <w:right w:val="none" w:sz="0" w:space="0" w:color="auto"/>
      </w:divBdr>
    </w:div>
    <w:div w:id="2056467338">
      <w:bodyDiv w:val="1"/>
      <w:marLeft w:val="0"/>
      <w:marRight w:val="0"/>
      <w:marTop w:val="0"/>
      <w:marBottom w:val="0"/>
      <w:divBdr>
        <w:top w:val="none" w:sz="0" w:space="0" w:color="auto"/>
        <w:left w:val="none" w:sz="0" w:space="0" w:color="auto"/>
        <w:bottom w:val="none" w:sz="0" w:space="0" w:color="auto"/>
        <w:right w:val="none" w:sz="0" w:space="0" w:color="auto"/>
      </w:divBdr>
    </w:div>
    <w:div w:id="2141218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nasthma.org/wp-content/uploads/2024/05/GINA-2024-Strategy-Report-24_05_22_WMS.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masma.elmedicointeractivo.com/profesiona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33015-4BCC-469C-8126-AC4AB49F1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5141</Words>
  <Characters>28278</Characters>
  <Application>Microsoft Office Word</Application>
  <DocSecurity>0</DocSecurity>
  <Lines>235</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Sharon Katherine Acuña</cp:lastModifiedBy>
  <cp:revision>2</cp:revision>
  <dcterms:created xsi:type="dcterms:W3CDTF">2025-12-19T17:07:00Z</dcterms:created>
  <dcterms:modified xsi:type="dcterms:W3CDTF">2025-12-19T17:07:00Z</dcterms:modified>
</cp:coreProperties>
</file>