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A4AA1" w14:textId="4BE50D74" w:rsidR="00FE567A" w:rsidRPr="00B47C09" w:rsidRDefault="00FE567A">
      <w:pPr>
        <w:rPr>
          <w:rFonts w:asciiTheme="majorHAnsi" w:hAnsiTheme="majorHAnsi" w:cstheme="majorHAnsi"/>
          <w:lang w:val="es-CO"/>
        </w:rPr>
      </w:pPr>
    </w:p>
    <w:p w14:paraId="7F43FBC7" w14:textId="77777777" w:rsidR="00D9647A" w:rsidRPr="00267F13" w:rsidRDefault="00D9647A" w:rsidP="00A019A7">
      <w:pPr>
        <w:jc w:val="center"/>
        <w:rPr>
          <w:rFonts w:asciiTheme="majorHAnsi" w:hAnsiTheme="majorHAnsi" w:cstheme="majorHAnsi"/>
          <w:b/>
          <w:bCs/>
          <w:sz w:val="28"/>
          <w:szCs w:val="28"/>
          <w:lang w:val="es-CO"/>
        </w:rPr>
      </w:pPr>
    </w:p>
    <w:p w14:paraId="497FDD85" w14:textId="21461020" w:rsidR="00A019A7" w:rsidRPr="00267F13" w:rsidRDefault="007043C6" w:rsidP="00A019A7">
      <w:pPr>
        <w:jc w:val="center"/>
        <w:rPr>
          <w:rFonts w:ascii="Arial" w:hAnsi="Arial" w:cs="Arial"/>
          <w:b/>
          <w:bCs/>
          <w:sz w:val="32"/>
          <w:szCs w:val="32"/>
          <w:lang w:val="es-CO"/>
        </w:rPr>
      </w:pPr>
      <w:r w:rsidRPr="00267F13">
        <w:rPr>
          <w:rFonts w:ascii="Arial" w:hAnsi="Arial" w:cs="Arial"/>
          <w:b/>
          <w:bCs/>
          <w:sz w:val="24"/>
          <w:szCs w:val="24"/>
        </w:rPr>
        <w:t>PROTOCOLO CLÍNICO INSTITUCIONAL PARA LA SOLICITUD PERTINENTE DE RESONANCIA MAGNÉTICA BASADA EN LA EVIDENCIA</w:t>
      </w:r>
    </w:p>
    <w:p w14:paraId="515E8708" w14:textId="326F1D97" w:rsidR="00A019A7" w:rsidRPr="00B47C09" w:rsidRDefault="00A019A7" w:rsidP="00A019A7">
      <w:pPr>
        <w:jc w:val="center"/>
        <w:rPr>
          <w:rFonts w:asciiTheme="majorHAnsi" w:hAnsiTheme="majorHAnsi" w:cstheme="majorHAnsi"/>
          <w:b/>
          <w:bCs/>
          <w:sz w:val="28"/>
          <w:szCs w:val="28"/>
          <w:lang w:val="es-CO"/>
        </w:rPr>
      </w:pPr>
    </w:p>
    <w:p w14:paraId="3046F53E" w14:textId="0BCBE833" w:rsidR="00D9647A" w:rsidRDefault="00B675AF" w:rsidP="00A019A7">
      <w:pPr>
        <w:jc w:val="center"/>
        <w:rPr>
          <w:rFonts w:asciiTheme="majorHAnsi" w:hAnsiTheme="majorHAnsi" w:cstheme="majorHAnsi"/>
          <w:b/>
          <w:bCs/>
          <w:sz w:val="28"/>
          <w:szCs w:val="28"/>
          <w:lang w:val="es-CO"/>
        </w:rPr>
      </w:pPr>
      <w:r>
        <w:rPr>
          <w:rFonts w:asciiTheme="majorHAnsi" w:hAnsiTheme="majorHAnsi" w:cstheme="majorHAnsi"/>
          <w:b/>
          <w:bCs/>
          <w:noProof/>
          <w:sz w:val="28"/>
          <w:szCs w:val="28"/>
          <w:lang w:val="es-CO"/>
        </w:rPr>
        <w:drawing>
          <wp:inline distT="0" distB="0" distL="0" distR="0" wp14:anchorId="2897A759" wp14:editId="28F4F0DA">
            <wp:extent cx="5612130" cy="3156585"/>
            <wp:effectExtent l="0" t="0" r="7620" b="5715"/>
            <wp:docPr id="88920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2343" name="Imagen 8892023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7D904A6F" w14:textId="5F19077A" w:rsidR="00A019A7" w:rsidRDefault="00A019A7" w:rsidP="00B675AF">
      <w:pPr>
        <w:rPr>
          <w:rFonts w:asciiTheme="majorHAnsi" w:hAnsiTheme="majorHAnsi" w:cstheme="majorHAnsi"/>
          <w:b/>
          <w:bCs/>
          <w:sz w:val="28"/>
          <w:szCs w:val="28"/>
          <w:lang w:val="es-CO"/>
        </w:rPr>
      </w:pPr>
    </w:p>
    <w:p w14:paraId="5B1753C1" w14:textId="77777777" w:rsidR="00B675AF" w:rsidRPr="00B47C09" w:rsidRDefault="00B675AF" w:rsidP="00B675AF">
      <w:pPr>
        <w:rPr>
          <w:rFonts w:asciiTheme="majorHAnsi" w:hAnsiTheme="majorHAnsi" w:cstheme="majorHAnsi"/>
          <w:b/>
          <w:bCs/>
          <w:sz w:val="28"/>
          <w:szCs w:val="28"/>
          <w:lang w:val="es-CO"/>
        </w:rPr>
      </w:pPr>
    </w:p>
    <w:tbl>
      <w:tblPr>
        <w:tblStyle w:val="Tablaconcuadrcula"/>
        <w:tblW w:w="8805" w:type="dxa"/>
        <w:tblLayout w:type="fixed"/>
        <w:tblLook w:val="04A0" w:firstRow="1" w:lastRow="0" w:firstColumn="1" w:lastColumn="0" w:noHBand="0" w:noVBand="1"/>
      </w:tblPr>
      <w:tblGrid>
        <w:gridCol w:w="1413"/>
        <w:gridCol w:w="2975"/>
        <w:gridCol w:w="3401"/>
        <w:gridCol w:w="1016"/>
      </w:tblGrid>
      <w:tr w:rsidR="00434B87" w:rsidRPr="006C70EA" w14:paraId="632537FB" w14:textId="77777777" w:rsidTr="006C70EA">
        <w:trPr>
          <w:trHeight w:val="20"/>
        </w:trPr>
        <w:tc>
          <w:tcPr>
            <w:tcW w:w="1413" w:type="dxa"/>
            <w:tcBorders>
              <w:right w:val="nil"/>
            </w:tcBorders>
          </w:tcPr>
          <w:p w14:paraId="73292153" w14:textId="77777777" w:rsidR="00434B87" w:rsidRPr="006C70EA" w:rsidRDefault="00434B87" w:rsidP="00AC2244">
            <w:pPr>
              <w:tabs>
                <w:tab w:val="left" w:pos="-3188"/>
                <w:tab w:val="left" w:pos="-3046"/>
                <w:tab w:val="left" w:pos="781"/>
              </w:tabs>
              <w:jc w:val="center"/>
              <w:rPr>
                <w:rFonts w:ascii="Arial" w:hAnsi="Arial" w:cs="Arial"/>
                <w:b/>
                <w:sz w:val="20"/>
                <w:szCs w:val="20"/>
                <w:lang w:val="es-CO"/>
              </w:rPr>
            </w:pPr>
            <w:bookmarkStart w:id="0" w:name="_Hlk84255673"/>
          </w:p>
        </w:tc>
        <w:tc>
          <w:tcPr>
            <w:tcW w:w="2975" w:type="dxa"/>
            <w:tcBorders>
              <w:left w:val="nil"/>
            </w:tcBorders>
            <w:hideMark/>
          </w:tcPr>
          <w:p w14:paraId="0BF0680A" w14:textId="77777777" w:rsidR="00434B87" w:rsidRPr="006C70EA" w:rsidRDefault="00434B87" w:rsidP="00AC2244">
            <w:pPr>
              <w:tabs>
                <w:tab w:val="left" w:pos="-3188"/>
                <w:tab w:val="left" w:pos="-3046"/>
                <w:tab w:val="left" w:pos="781"/>
              </w:tabs>
              <w:jc w:val="center"/>
              <w:rPr>
                <w:rFonts w:ascii="Arial" w:hAnsi="Arial" w:cs="Arial"/>
                <w:b/>
                <w:sz w:val="20"/>
                <w:szCs w:val="20"/>
                <w:lang w:val="es-CO"/>
              </w:rPr>
            </w:pPr>
            <w:r w:rsidRPr="006C70EA">
              <w:rPr>
                <w:rFonts w:ascii="Arial" w:hAnsi="Arial" w:cs="Arial"/>
                <w:b/>
                <w:sz w:val="20"/>
                <w:szCs w:val="20"/>
                <w:lang w:val="es-CO"/>
              </w:rPr>
              <w:t>NOMBRE</w:t>
            </w:r>
          </w:p>
        </w:tc>
        <w:tc>
          <w:tcPr>
            <w:tcW w:w="3401" w:type="dxa"/>
            <w:hideMark/>
          </w:tcPr>
          <w:p w14:paraId="20D3F6EA" w14:textId="77777777" w:rsidR="00434B87" w:rsidRPr="006C70EA" w:rsidRDefault="00434B87" w:rsidP="00AC2244">
            <w:pPr>
              <w:keepNext/>
              <w:jc w:val="center"/>
              <w:outlineLvl w:val="3"/>
              <w:rPr>
                <w:rFonts w:ascii="Arial" w:hAnsi="Arial" w:cs="Arial"/>
                <w:b/>
                <w:sz w:val="20"/>
                <w:szCs w:val="20"/>
                <w:lang w:val="es-CO"/>
              </w:rPr>
            </w:pPr>
            <w:r w:rsidRPr="006C70EA">
              <w:rPr>
                <w:rFonts w:ascii="Arial" w:hAnsi="Arial" w:cs="Arial"/>
                <w:b/>
                <w:sz w:val="20"/>
                <w:szCs w:val="20"/>
                <w:lang w:val="es-CO"/>
              </w:rPr>
              <w:t>CARGO</w:t>
            </w:r>
          </w:p>
        </w:tc>
        <w:tc>
          <w:tcPr>
            <w:tcW w:w="1016" w:type="dxa"/>
            <w:hideMark/>
          </w:tcPr>
          <w:p w14:paraId="7EB43A15" w14:textId="77777777" w:rsidR="00434B87" w:rsidRPr="006C70EA" w:rsidRDefault="00434B87" w:rsidP="00AC2244">
            <w:pPr>
              <w:tabs>
                <w:tab w:val="left" w:pos="-3188"/>
                <w:tab w:val="left" w:pos="-3046"/>
              </w:tabs>
              <w:jc w:val="center"/>
              <w:rPr>
                <w:rFonts w:ascii="Arial" w:hAnsi="Arial" w:cs="Arial"/>
                <w:b/>
                <w:sz w:val="20"/>
                <w:szCs w:val="20"/>
                <w:lang w:val="es-CO"/>
              </w:rPr>
            </w:pPr>
            <w:r w:rsidRPr="006C70EA">
              <w:rPr>
                <w:rFonts w:ascii="Arial" w:hAnsi="Arial" w:cs="Arial"/>
                <w:b/>
                <w:sz w:val="20"/>
                <w:szCs w:val="20"/>
                <w:lang w:val="es-CO"/>
              </w:rPr>
              <w:t xml:space="preserve">FECHA </w:t>
            </w:r>
          </w:p>
        </w:tc>
      </w:tr>
      <w:tr w:rsidR="00434B87" w:rsidRPr="006C70EA" w14:paraId="1B046E61" w14:textId="77777777" w:rsidTr="00267F13">
        <w:trPr>
          <w:trHeight w:val="20"/>
        </w:trPr>
        <w:tc>
          <w:tcPr>
            <w:tcW w:w="1413" w:type="dxa"/>
            <w:vAlign w:val="center"/>
            <w:hideMark/>
          </w:tcPr>
          <w:p w14:paraId="25E177DE" w14:textId="77777777" w:rsidR="00434B87" w:rsidRPr="006C70EA" w:rsidRDefault="00434B87" w:rsidP="00267F13">
            <w:pPr>
              <w:tabs>
                <w:tab w:val="left" w:pos="-3188"/>
                <w:tab w:val="left" w:pos="-3046"/>
                <w:tab w:val="left" w:pos="781"/>
              </w:tabs>
              <w:jc w:val="center"/>
              <w:rPr>
                <w:rFonts w:ascii="Arial" w:hAnsi="Arial" w:cs="Arial"/>
                <w:b/>
                <w:sz w:val="20"/>
                <w:szCs w:val="20"/>
                <w:lang w:val="es-CO"/>
              </w:rPr>
            </w:pPr>
            <w:r w:rsidRPr="006C70EA">
              <w:rPr>
                <w:rFonts w:ascii="Arial" w:hAnsi="Arial" w:cs="Arial"/>
                <w:b/>
                <w:sz w:val="20"/>
                <w:szCs w:val="20"/>
                <w:lang w:val="es-CO"/>
              </w:rPr>
              <w:t>ELABORÓ</w:t>
            </w:r>
          </w:p>
        </w:tc>
        <w:tc>
          <w:tcPr>
            <w:tcW w:w="2975" w:type="dxa"/>
            <w:hideMark/>
          </w:tcPr>
          <w:p w14:paraId="55C057C3" w14:textId="2479C324" w:rsidR="00434B87" w:rsidRPr="006C70EA" w:rsidRDefault="006C70EA" w:rsidP="00AC2244">
            <w:pPr>
              <w:tabs>
                <w:tab w:val="left" w:pos="-3188"/>
                <w:tab w:val="left" w:pos="-3046"/>
                <w:tab w:val="left" w:pos="781"/>
              </w:tabs>
              <w:jc w:val="center"/>
              <w:rPr>
                <w:rFonts w:ascii="Arial" w:hAnsi="Arial" w:cs="Arial"/>
                <w:sz w:val="20"/>
                <w:szCs w:val="20"/>
                <w:lang w:val="es-CO"/>
              </w:rPr>
            </w:pPr>
            <w:r>
              <w:rPr>
                <w:rFonts w:ascii="Arial" w:hAnsi="Arial" w:cs="Arial"/>
                <w:sz w:val="20"/>
                <w:szCs w:val="20"/>
                <w:lang w:val="es-CO"/>
              </w:rPr>
              <w:t>Leidy Yibeth Toledo Rojas</w:t>
            </w:r>
          </w:p>
        </w:tc>
        <w:tc>
          <w:tcPr>
            <w:tcW w:w="3401" w:type="dxa"/>
          </w:tcPr>
          <w:p w14:paraId="4EF3C50E" w14:textId="3684CECD" w:rsidR="00434B87" w:rsidRPr="006C70EA" w:rsidRDefault="006C70EA" w:rsidP="00AC2244">
            <w:pPr>
              <w:keepNext/>
              <w:jc w:val="center"/>
              <w:outlineLvl w:val="3"/>
              <w:rPr>
                <w:rFonts w:ascii="Arial" w:hAnsi="Arial" w:cs="Arial"/>
                <w:sz w:val="20"/>
                <w:szCs w:val="20"/>
                <w:lang w:val="es-CO"/>
              </w:rPr>
            </w:pPr>
            <w:r>
              <w:rPr>
                <w:rFonts w:ascii="Arial" w:hAnsi="Arial" w:cs="Arial"/>
                <w:sz w:val="20"/>
                <w:szCs w:val="20"/>
                <w:lang w:val="es-CO"/>
              </w:rPr>
              <w:t>Referente GPC y Protocolos</w:t>
            </w:r>
          </w:p>
        </w:tc>
        <w:tc>
          <w:tcPr>
            <w:tcW w:w="1016" w:type="dxa"/>
          </w:tcPr>
          <w:p w14:paraId="78DB9588" w14:textId="06B1553B" w:rsidR="00434B87" w:rsidRPr="006C70EA" w:rsidRDefault="006C70EA" w:rsidP="008403AF">
            <w:pPr>
              <w:tabs>
                <w:tab w:val="left" w:pos="-3188"/>
                <w:tab w:val="left" w:pos="-3046"/>
              </w:tabs>
              <w:rPr>
                <w:rFonts w:ascii="Arial" w:hAnsi="Arial" w:cs="Arial"/>
                <w:sz w:val="20"/>
                <w:szCs w:val="20"/>
                <w:lang w:val="es-CO"/>
              </w:rPr>
            </w:pPr>
            <w:r>
              <w:rPr>
                <w:rFonts w:ascii="Arial" w:hAnsi="Arial" w:cs="Arial"/>
                <w:sz w:val="20"/>
                <w:szCs w:val="20"/>
                <w:lang w:val="es-CO"/>
              </w:rPr>
              <w:t>19/05/26</w:t>
            </w:r>
          </w:p>
        </w:tc>
      </w:tr>
      <w:tr w:rsidR="00186A6E" w:rsidRPr="006C70EA" w14:paraId="1462C8FA" w14:textId="77777777" w:rsidTr="00267F13">
        <w:trPr>
          <w:trHeight w:val="20"/>
        </w:trPr>
        <w:tc>
          <w:tcPr>
            <w:tcW w:w="1413" w:type="dxa"/>
            <w:vAlign w:val="center"/>
          </w:tcPr>
          <w:p w14:paraId="7D5A0359" w14:textId="02BC79A6" w:rsidR="00186A6E" w:rsidRPr="006C70EA" w:rsidRDefault="00186A6E" w:rsidP="00267F13">
            <w:pPr>
              <w:tabs>
                <w:tab w:val="left" w:pos="-3188"/>
                <w:tab w:val="left" w:pos="-3046"/>
                <w:tab w:val="left" w:pos="781"/>
              </w:tabs>
              <w:jc w:val="center"/>
              <w:rPr>
                <w:rFonts w:ascii="Arial" w:hAnsi="Arial" w:cs="Arial"/>
                <w:b/>
                <w:sz w:val="20"/>
                <w:szCs w:val="20"/>
                <w:lang w:val="es-CO"/>
              </w:rPr>
            </w:pPr>
            <w:r>
              <w:rPr>
                <w:rFonts w:ascii="Arial" w:hAnsi="Arial" w:cs="Arial"/>
                <w:b/>
                <w:sz w:val="20"/>
                <w:szCs w:val="20"/>
                <w:lang w:val="es-CO"/>
              </w:rPr>
              <w:t>VALIDÓ</w:t>
            </w:r>
          </w:p>
        </w:tc>
        <w:tc>
          <w:tcPr>
            <w:tcW w:w="2975" w:type="dxa"/>
          </w:tcPr>
          <w:p w14:paraId="013F5CAE" w14:textId="13938350" w:rsidR="00186A6E" w:rsidRPr="00186A6E" w:rsidRDefault="00186A6E" w:rsidP="00AC2244">
            <w:pPr>
              <w:tabs>
                <w:tab w:val="left" w:pos="-3188"/>
                <w:tab w:val="left" w:pos="-3046"/>
                <w:tab w:val="left" w:pos="781"/>
              </w:tabs>
              <w:jc w:val="center"/>
              <w:rPr>
                <w:rFonts w:ascii="Arial" w:hAnsi="Arial" w:cs="Arial"/>
                <w:sz w:val="20"/>
                <w:szCs w:val="20"/>
                <w:lang w:val="es-CO"/>
              </w:rPr>
            </w:pPr>
            <w:r w:rsidRPr="00186A6E">
              <w:rPr>
                <w:rFonts w:ascii="Arial" w:hAnsi="Arial" w:cs="Arial"/>
                <w:color w:val="000000"/>
                <w:sz w:val="20"/>
                <w:szCs w:val="20"/>
              </w:rPr>
              <w:t>Especialistas Médico-Quirúrgicos institucionales</w:t>
            </w:r>
          </w:p>
        </w:tc>
        <w:tc>
          <w:tcPr>
            <w:tcW w:w="3401" w:type="dxa"/>
          </w:tcPr>
          <w:p w14:paraId="76D32FB0" w14:textId="32B0552B" w:rsidR="00186A6E" w:rsidRPr="00186A6E" w:rsidRDefault="00186A6E" w:rsidP="00AC2244">
            <w:pPr>
              <w:keepNext/>
              <w:jc w:val="center"/>
              <w:outlineLvl w:val="3"/>
              <w:rPr>
                <w:rFonts w:ascii="Arial" w:hAnsi="Arial" w:cs="Arial"/>
                <w:sz w:val="20"/>
                <w:szCs w:val="20"/>
                <w:lang w:val="es-CO"/>
              </w:rPr>
            </w:pPr>
            <w:r w:rsidRPr="00186A6E">
              <w:rPr>
                <w:rFonts w:ascii="Arial" w:hAnsi="Arial" w:cs="Arial"/>
                <w:color w:val="000000"/>
                <w:sz w:val="20"/>
                <w:szCs w:val="20"/>
              </w:rPr>
              <w:t>Grupo desarrollador interdisciplinario</w:t>
            </w:r>
          </w:p>
        </w:tc>
        <w:tc>
          <w:tcPr>
            <w:tcW w:w="1016" w:type="dxa"/>
          </w:tcPr>
          <w:p w14:paraId="1ED960C9" w14:textId="277F6F5B" w:rsidR="00186A6E" w:rsidRPr="00186A6E" w:rsidRDefault="00186A6E" w:rsidP="008403AF">
            <w:pPr>
              <w:tabs>
                <w:tab w:val="left" w:pos="-3188"/>
                <w:tab w:val="left" w:pos="-3046"/>
              </w:tabs>
              <w:rPr>
                <w:rFonts w:ascii="Arial" w:hAnsi="Arial" w:cs="Arial"/>
                <w:sz w:val="20"/>
                <w:szCs w:val="20"/>
                <w:lang w:val="es-CO"/>
              </w:rPr>
            </w:pPr>
            <w:r w:rsidRPr="00186A6E">
              <w:rPr>
                <w:rFonts w:ascii="Arial" w:hAnsi="Arial" w:cs="Arial"/>
                <w:sz w:val="20"/>
                <w:szCs w:val="20"/>
                <w:lang w:val="es-CO"/>
              </w:rPr>
              <w:t>22/05/26</w:t>
            </w:r>
          </w:p>
        </w:tc>
      </w:tr>
      <w:tr w:rsidR="00434B87" w:rsidRPr="006C70EA" w14:paraId="15CADDA4" w14:textId="77777777" w:rsidTr="00267F13">
        <w:trPr>
          <w:trHeight w:val="58"/>
        </w:trPr>
        <w:tc>
          <w:tcPr>
            <w:tcW w:w="1413" w:type="dxa"/>
            <w:vAlign w:val="center"/>
            <w:hideMark/>
          </w:tcPr>
          <w:p w14:paraId="1CF222AF" w14:textId="77777777" w:rsidR="00434B87" w:rsidRPr="006C70EA" w:rsidRDefault="00434B87" w:rsidP="00267F13">
            <w:pPr>
              <w:tabs>
                <w:tab w:val="left" w:pos="567"/>
                <w:tab w:val="left" w:pos="781"/>
                <w:tab w:val="left" w:pos="1134"/>
                <w:tab w:val="left" w:pos="2552"/>
              </w:tabs>
              <w:jc w:val="center"/>
              <w:rPr>
                <w:rFonts w:ascii="Arial" w:hAnsi="Arial" w:cs="Arial"/>
                <w:b/>
                <w:sz w:val="20"/>
                <w:szCs w:val="20"/>
                <w:lang w:val="es-CO"/>
              </w:rPr>
            </w:pPr>
            <w:r w:rsidRPr="006C70EA">
              <w:rPr>
                <w:rFonts w:ascii="Arial" w:hAnsi="Arial" w:cs="Arial"/>
                <w:b/>
                <w:sz w:val="20"/>
                <w:szCs w:val="20"/>
                <w:lang w:val="es-CO"/>
              </w:rPr>
              <w:t>APROBÓ</w:t>
            </w:r>
          </w:p>
        </w:tc>
        <w:tc>
          <w:tcPr>
            <w:tcW w:w="2975" w:type="dxa"/>
          </w:tcPr>
          <w:p w14:paraId="1029671F" w14:textId="25DD06B1" w:rsidR="00434B87" w:rsidRPr="006C70EA" w:rsidRDefault="006C70EA" w:rsidP="00AC2244">
            <w:pPr>
              <w:tabs>
                <w:tab w:val="left" w:pos="567"/>
                <w:tab w:val="left" w:pos="781"/>
                <w:tab w:val="left" w:pos="1134"/>
                <w:tab w:val="left" w:pos="2552"/>
              </w:tabs>
              <w:jc w:val="center"/>
              <w:rPr>
                <w:rFonts w:ascii="Arial" w:hAnsi="Arial" w:cs="Arial"/>
                <w:sz w:val="20"/>
                <w:szCs w:val="20"/>
                <w:lang w:val="es-CO"/>
              </w:rPr>
            </w:pPr>
            <w:r>
              <w:rPr>
                <w:rFonts w:ascii="Arial" w:hAnsi="Arial" w:cs="Arial"/>
                <w:sz w:val="20"/>
                <w:szCs w:val="20"/>
                <w:lang w:val="es-CO"/>
              </w:rPr>
              <w:t>Karin Milena Gamba F.</w:t>
            </w:r>
          </w:p>
        </w:tc>
        <w:tc>
          <w:tcPr>
            <w:tcW w:w="3401" w:type="dxa"/>
          </w:tcPr>
          <w:p w14:paraId="1F65D80C" w14:textId="071ACC06" w:rsidR="00434B87" w:rsidRPr="006C70EA" w:rsidRDefault="006C70EA" w:rsidP="00AC2244">
            <w:pPr>
              <w:tabs>
                <w:tab w:val="left" w:pos="-3188"/>
                <w:tab w:val="left" w:pos="-3046"/>
              </w:tabs>
              <w:jc w:val="center"/>
              <w:rPr>
                <w:rFonts w:ascii="Arial" w:hAnsi="Arial" w:cs="Arial"/>
                <w:sz w:val="20"/>
                <w:szCs w:val="20"/>
                <w:lang w:val="es-CO"/>
              </w:rPr>
            </w:pPr>
            <w:r>
              <w:rPr>
                <w:rFonts w:ascii="Arial" w:hAnsi="Arial" w:cs="Arial"/>
                <w:sz w:val="20"/>
                <w:szCs w:val="20"/>
                <w:lang w:val="es-CO"/>
              </w:rPr>
              <w:t>Subgerencia científica</w:t>
            </w:r>
          </w:p>
        </w:tc>
        <w:tc>
          <w:tcPr>
            <w:tcW w:w="1016" w:type="dxa"/>
          </w:tcPr>
          <w:p w14:paraId="211DF849" w14:textId="59FD6456" w:rsidR="00434B87" w:rsidRPr="006C70EA" w:rsidRDefault="008403AF" w:rsidP="00AC2244">
            <w:pPr>
              <w:tabs>
                <w:tab w:val="left" w:pos="-3188"/>
                <w:tab w:val="left" w:pos="-3046"/>
              </w:tabs>
              <w:jc w:val="center"/>
              <w:rPr>
                <w:rFonts w:ascii="Arial" w:hAnsi="Arial" w:cs="Arial"/>
                <w:sz w:val="20"/>
                <w:szCs w:val="20"/>
                <w:lang w:val="es-CO"/>
              </w:rPr>
            </w:pPr>
            <w:r>
              <w:rPr>
                <w:rFonts w:ascii="Arial" w:hAnsi="Arial" w:cs="Arial"/>
                <w:sz w:val="20"/>
                <w:szCs w:val="20"/>
                <w:lang w:val="es-CO"/>
              </w:rPr>
              <w:t>25/05/26</w:t>
            </w:r>
          </w:p>
        </w:tc>
      </w:tr>
      <w:bookmarkEnd w:id="0"/>
    </w:tbl>
    <w:p w14:paraId="47347CBF" w14:textId="77777777" w:rsidR="00D9647A" w:rsidRPr="006C70EA" w:rsidRDefault="00D9647A" w:rsidP="00D9647A">
      <w:pPr>
        <w:rPr>
          <w:rFonts w:ascii="Arial" w:hAnsi="Arial" w:cs="Arial"/>
          <w:b/>
          <w:bCs/>
          <w:sz w:val="20"/>
          <w:szCs w:val="20"/>
          <w:lang w:val="es-CO"/>
        </w:rPr>
      </w:pPr>
    </w:p>
    <w:p w14:paraId="0C410181" w14:textId="77777777" w:rsidR="00434B87" w:rsidRDefault="00434B87" w:rsidP="00D9647A">
      <w:pPr>
        <w:rPr>
          <w:rFonts w:asciiTheme="majorHAnsi" w:hAnsiTheme="majorHAnsi" w:cstheme="majorHAnsi"/>
          <w:b/>
          <w:bCs/>
          <w:sz w:val="28"/>
          <w:szCs w:val="28"/>
          <w:lang w:val="es-CO"/>
        </w:rPr>
      </w:pPr>
    </w:p>
    <w:p w14:paraId="2E0852C4" w14:textId="4F871517" w:rsidR="00434B87" w:rsidRPr="00B47C09" w:rsidRDefault="00434B87" w:rsidP="00D9647A">
      <w:pPr>
        <w:rPr>
          <w:rFonts w:asciiTheme="majorHAnsi" w:hAnsiTheme="majorHAnsi" w:cstheme="majorHAnsi"/>
          <w:b/>
          <w:bCs/>
          <w:sz w:val="28"/>
          <w:szCs w:val="28"/>
          <w:lang w:val="es-CO"/>
        </w:rPr>
        <w:sectPr w:rsidR="00434B87" w:rsidRPr="00B47C09">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Bid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C5290A" w:rsidRDefault="006C30FC" w:rsidP="006C30FC">
          <w:pPr>
            <w:pStyle w:val="TtuloTDC"/>
            <w:jc w:val="center"/>
            <w:rPr>
              <w:rFonts w:ascii="Arial" w:hAnsi="Arial" w:cs="Arial"/>
              <w:b/>
              <w:bCs/>
              <w:color w:val="auto"/>
              <w:sz w:val="24"/>
              <w:szCs w:val="24"/>
            </w:rPr>
          </w:pPr>
          <w:r w:rsidRPr="00C5290A">
            <w:rPr>
              <w:rFonts w:ascii="Arial" w:hAnsi="Arial" w:cs="Arial"/>
              <w:b/>
              <w:bCs/>
              <w:color w:val="auto"/>
              <w:sz w:val="24"/>
              <w:szCs w:val="24"/>
              <w:lang w:val="es-ES"/>
            </w:rPr>
            <w:t>CONTENIDO</w:t>
          </w:r>
        </w:p>
        <w:p w14:paraId="0DDE5EA8" w14:textId="2AF4A72F" w:rsidR="007F3CA7" w:rsidRPr="007F3CA7" w:rsidRDefault="00FD757D">
          <w:pPr>
            <w:pStyle w:val="TDC1"/>
            <w:tabs>
              <w:tab w:val="left" w:pos="440"/>
              <w:tab w:val="right" w:leader="dot" w:pos="8828"/>
            </w:tabs>
            <w:rPr>
              <w:rFonts w:ascii="Arial" w:eastAsiaTheme="minorEastAsia" w:hAnsi="Arial" w:cs="Arial"/>
              <w:noProof/>
              <w:sz w:val="20"/>
              <w:szCs w:val="20"/>
              <w:lang w:val="es-CO" w:eastAsia="es-CO"/>
            </w:rPr>
          </w:pPr>
          <w:r w:rsidRPr="00186A6E">
            <w:rPr>
              <w:rFonts w:ascii="Arial" w:hAnsi="Arial" w:cs="Arial"/>
            </w:rPr>
            <w:fldChar w:fldCharType="begin"/>
          </w:r>
          <w:r w:rsidRPr="00186A6E">
            <w:rPr>
              <w:rFonts w:ascii="Arial" w:hAnsi="Arial" w:cs="Arial"/>
            </w:rPr>
            <w:instrText xml:space="preserve"> TOC \o "1-3" \h \z \u </w:instrText>
          </w:r>
          <w:r w:rsidRPr="00186A6E">
            <w:rPr>
              <w:rFonts w:ascii="Arial" w:hAnsi="Arial" w:cs="Arial"/>
            </w:rPr>
            <w:fldChar w:fldCharType="separate"/>
          </w:r>
          <w:hyperlink w:anchor="_Toc230615122" w:history="1">
            <w:r w:rsidR="007F3CA7" w:rsidRPr="007F3CA7">
              <w:rPr>
                <w:rStyle w:val="Hipervnculo"/>
                <w:rFonts w:ascii="Arial" w:hAnsi="Arial" w:cs="Arial"/>
                <w:noProof/>
                <w:sz w:val="20"/>
                <w:szCs w:val="20"/>
              </w:rPr>
              <w:t>1.</w:t>
            </w:r>
            <w:r w:rsidR="007F3CA7" w:rsidRPr="007F3CA7">
              <w:rPr>
                <w:rFonts w:ascii="Arial" w:eastAsiaTheme="minorEastAsia" w:hAnsi="Arial" w:cs="Arial"/>
                <w:noProof/>
                <w:sz w:val="20"/>
                <w:szCs w:val="20"/>
                <w:lang w:val="es-CO" w:eastAsia="es-CO"/>
              </w:rPr>
              <w:tab/>
            </w:r>
            <w:r w:rsidR="007F3CA7" w:rsidRPr="007F3CA7">
              <w:rPr>
                <w:rStyle w:val="Hipervnculo"/>
                <w:rFonts w:ascii="Arial" w:hAnsi="Arial" w:cs="Arial"/>
                <w:noProof/>
                <w:sz w:val="20"/>
                <w:szCs w:val="20"/>
              </w:rPr>
              <w:t>Introducción</w:t>
            </w:r>
            <w:r w:rsidR="007F3CA7" w:rsidRPr="007F3CA7">
              <w:rPr>
                <w:rFonts w:ascii="Arial" w:hAnsi="Arial" w:cs="Arial"/>
                <w:noProof/>
                <w:webHidden/>
                <w:sz w:val="20"/>
                <w:szCs w:val="20"/>
              </w:rPr>
              <w:tab/>
            </w:r>
            <w:r w:rsidR="007F3CA7" w:rsidRPr="007F3CA7">
              <w:rPr>
                <w:rFonts w:ascii="Arial" w:hAnsi="Arial" w:cs="Arial"/>
                <w:noProof/>
                <w:webHidden/>
                <w:sz w:val="20"/>
                <w:szCs w:val="20"/>
              </w:rPr>
              <w:fldChar w:fldCharType="begin"/>
            </w:r>
            <w:r w:rsidR="007F3CA7" w:rsidRPr="007F3CA7">
              <w:rPr>
                <w:rFonts w:ascii="Arial" w:hAnsi="Arial" w:cs="Arial"/>
                <w:noProof/>
                <w:webHidden/>
                <w:sz w:val="20"/>
                <w:szCs w:val="20"/>
              </w:rPr>
              <w:instrText xml:space="preserve"> PAGEREF _Toc230615122 \h </w:instrText>
            </w:r>
            <w:r w:rsidR="007F3CA7" w:rsidRPr="007F3CA7">
              <w:rPr>
                <w:rFonts w:ascii="Arial" w:hAnsi="Arial" w:cs="Arial"/>
                <w:noProof/>
                <w:webHidden/>
                <w:sz w:val="20"/>
                <w:szCs w:val="20"/>
              </w:rPr>
            </w:r>
            <w:r w:rsidR="007F3CA7" w:rsidRPr="007F3CA7">
              <w:rPr>
                <w:rFonts w:ascii="Arial" w:hAnsi="Arial" w:cs="Arial"/>
                <w:noProof/>
                <w:webHidden/>
                <w:sz w:val="20"/>
                <w:szCs w:val="20"/>
              </w:rPr>
              <w:fldChar w:fldCharType="separate"/>
            </w:r>
            <w:r w:rsidR="00831A8F">
              <w:rPr>
                <w:rFonts w:ascii="Arial" w:hAnsi="Arial" w:cs="Arial"/>
                <w:noProof/>
                <w:webHidden/>
                <w:sz w:val="20"/>
                <w:szCs w:val="20"/>
              </w:rPr>
              <w:t>3</w:t>
            </w:r>
            <w:r w:rsidR="007F3CA7" w:rsidRPr="007F3CA7">
              <w:rPr>
                <w:rFonts w:ascii="Arial" w:hAnsi="Arial" w:cs="Arial"/>
                <w:noProof/>
                <w:webHidden/>
                <w:sz w:val="20"/>
                <w:szCs w:val="20"/>
              </w:rPr>
              <w:fldChar w:fldCharType="end"/>
            </w:r>
          </w:hyperlink>
        </w:p>
        <w:p w14:paraId="26E214E5" w14:textId="5664C409" w:rsidR="007F3CA7" w:rsidRPr="007F3CA7" w:rsidRDefault="007F3CA7">
          <w:pPr>
            <w:pStyle w:val="TDC1"/>
            <w:tabs>
              <w:tab w:val="left" w:pos="440"/>
              <w:tab w:val="right" w:leader="dot" w:pos="8828"/>
            </w:tabs>
            <w:rPr>
              <w:rFonts w:ascii="Arial" w:eastAsiaTheme="minorEastAsia" w:hAnsi="Arial" w:cs="Arial"/>
              <w:noProof/>
              <w:sz w:val="20"/>
              <w:szCs w:val="20"/>
              <w:lang w:val="es-CO" w:eastAsia="es-CO"/>
            </w:rPr>
          </w:pPr>
          <w:hyperlink w:anchor="_Toc230615123" w:history="1">
            <w:r w:rsidRPr="007F3CA7">
              <w:rPr>
                <w:rStyle w:val="Hipervnculo"/>
                <w:rFonts w:ascii="Arial" w:hAnsi="Arial" w:cs="Arial"/>
                <w:noProof/>
                <w:sz w:val="20"/>
                <w:szCs w:val="20"/>
                <w:lang w:val="es-CO"/>
              </w:rPr>
              <w:t>2.</w:t>
            </w:r>
            <w:r w:rsidRPr="007F3CA7">
              <w:rPr>
                <w:rFonts w:ascii="Arial" w:eastAsiaTheme="minorEastAsia" w:hAnsi="Arial" w:cs="Arial"/>
                <w:noProof/>
                <w:sz w:val="20"/>
                <w:szCs w:val="20"/>
                <w:lang w:val="es-CO" w:eastAsia="es-CO"/>
              </w:rPr>
              <w:tab/>
            </w:r>
            <w:r w:rsidRPr="007F3CA7">
              <w:rPr>
                <w:rStyle w:val="Hipervnculo"/>
                <w:rFonts w:ascii="Arial" w:hAnsi="Arial" w:cs="Arial"/>
                <w:noProof/>
                <w:sz w:val="20"/>
                <w:szCs w:val="20"/>
                <w:lang w:val="es-CO"/>
              </w:rPr>
              <w:t>Objetivos</w:t>
            </w:r>
            <w:r w:rsidRPr="007F3CA7">
              <w:rPr>
                <w:rFonts w:ascii="Arial" w:hAnsi="Arial" w:cs="Arial"/>
                <w:noProof/>
                <w:webHidden/>
                <w:sz w:val="20"/>
                <w:szCs w:val="20"/>
              </w:rPr>
              <w:tab/>
            </w:r>
            <w:r w:rsidRPr="007F3CA7">
              <w:rPr>
                <w:rFonts w:ascii="Arial" w:hAnsi="Arial" w:cs="Arial"/>
                <w:noProof/>
                <w:webHidden/>
                <w:sz w:val="20"/>
                <w:szCs w:val="20"/>
              </w:rPr>
              <w:fldChar w:fldCharType="begin"/>
            </w:r>
            <w:r w:rsidRPr="007F3CA7">
              <w:rPr>
                <w:rFonts w:ascii="Arial" w:hAnsi="Arial" w:cs="Arial"/>
                <w:noProof/>
                <w:webHidden/>
                <w:sz w:val="20"/>
                <w:szCs w:val="20"/>
              </w:rPr>
              <w:instrText xml:space="preserve"> PAGEREF _Toc230615123 \h </w:instrText>
            </w:r>
            <w:r w:rsidRPr="007F3CA7">
              <w:rPr>
                <w:rFonts w:ascii="Arial" w:hAnsi="Arial" w:cs="Arial"/>
                <w:noProof/>
                <w:webHidden/>
                <w:sz w:val="20"/>
                <w:szCs w:val="20"/>
              </w:rPr>
            </w:r>
            <w:r w:rsidRPr="007F3CA7">
              <w:rPr>
                <w:rFonts w:ascii="Arial" w:hAnsi="Arial" w:cs="Arial"/>
                <w:noProof/>
                <w:webHidden/>
                <w:sz w:val="20"/>
                <w:szCs w:val="20"/>
              </w:rPr>
              <w:fldChar w:fldCharType="separate"/>
            </w:r>
            <w:r w:rsidR="00831A8F">
              <w:rPr>
                <w:rFonts w:ascii="Arial" w:hAnsi="Arial" w:cs="Arial"/>
                <w:noProof/>
                <w:webHidden/>
                <w:sz w:val="20"/>
                <w:szCs w:val="20"/>
              </w:rPr>
              <w:t>4</w:t>
            </w:r>
            <w:r w:rsidRPr="007F3CA7">
              <w:rPr>
                <w:rFonts w:ascii="Arial" w:hAnsi="Arial" w:cs="Arial"/>
                <w:noProof/>
                <w:webHidden/>
                <w:sz w:val="20"/>
                <w:szCs w:val="20"/>
              </w:rPr>
              <w:fldChar w:fldCharType="end"/>
            </w:r>
          </w:hyperlink>
        </w:p>
        <w:p w14:paraId="4A486211" w14:textId="3A7E94C4" w:rsidR="007F3CA7" w:rsidRPr="007F3CA7" w:rsidRDefault="007F3CA7" w:rsidP="00831A8F">
          <w:pPr>
            <w:pStyle w:val="TDC2"/>
            <w:rPr>
              <w:rFonts w:eastAsiaTheme="minorEastAsia"/>
              <w:lang w:val="es-CO" w:eastAsia="es-CO"/>
            </w:rPr>
          </w:pPr>
          <w:hyperlink w:anchor="_Toc230615124" w:history="1">
            <w:r w:rsidRPr="007F3CA7">
              <w:rPr>
                <w:rStyle w:val="Hipervnculo"/>
              </w:rPr>
              <w:t>2.1.</w:t>
            </w:r>
            <w:r w:rsidRPr="007F3CA7">
              <w:rPr>
                <w:rFonts w:eastAsiaTheme="minorEastAsia"/>
                <w:lang w:val="es-CO" w:eastAsia="es-CO"/>
              </w:rPr>
              <w:tab/>
            </w:r>
            <w:r w:rsidRPr="007F3CA7">
              <w:rPr>
                <w:rStyle w:val="Hipervnculo"/>
              </w:rPr>
              <w:t>Objetivo</w:t>
            </w:r>
            <w:r w:rsidR="00831A8F">
              <w:rPr>
                <w:rStyle w:val="Hipervnculo"/>
              </w:rPr>
              <w:t xml:space="preserve"> </w:t>
            </w:r>
            <w:r w:rsidRPr="007F3CA7">
              <w:rPr>
                <w:rStyle w:val="Hipervnculo"/>
              </w:rPr>
              <w:t>general</w:t>
            </w:r>
            <w:r w:rsidR="00831A8F">
              <w:rPr>
                <w:rStyle w:val="Hipervnculo"/>
              </w:rPr>
              <w:t>…………………………………………………………………………………………</w:t>
            </w:r>
            <w:r w:rsidRPr="007F3CA7">
              <w:rPr>
                <w:webHidden/>
              </w:rPr>
              <w:tab/>
            </w:r>
            <w:r w:rsidRPr="007F3CA7">
              <w:rPr>
                <w:webHidden/>
              </w:rPr>
              <w:fldChar w:fldCharType="begin"/>
            </w:r>
            <w:r w:rsidRPr="007F3CA7">
              <w:rPr>
                <w:webHidden/>
              </w:rPr>
              <w:instrText xml:space="preserve"> PAGEREF _Toc230615124 \h </w:instrText>
            </w:r>
            <w:r w:rsidRPr="007F3CA7">
              <w:rPr>
                <w:webHidden/>
              </w:rPr>
            </w:r>
            <w:r w:rsidRPr="007F3CA7">
              <w:rPr>
                <w:webHidden/>
              </w:rPr>
              <w:fldChar w:fldCharType="separate"/>
            </w:r>
            <w:r w:rsidR="00831A8F">
              <w:rPr>
                <w:webHidden/>
              </w:rPr>
              <w:t>4</w:t>
            </w:r>
            <w:r w:rsidRPr="007F3CA7">
              <w:rPr>
                <w:webHidden/>
              </w:rPr>
              <w:fldChar w:fldCharType="end"/>
            </w:r>
          </w:hyperlink>
        </w:p>
        <w:p w14:paraId="55E70DF3" w14:textId="554ED6C2" w:rsidR="007F3CA7" w:rsidRPr="007F3CA7" w:rsidRDefault="007F3CA7" w:rsidP="00831A8F">
          <w:pPr>
            <w:pStyle w:val="TDC2"/>
            <w:rPr>
              <w:rFonts w:eastAsiaTheme="minorEastAsia"/>
              <w:lang w:val="es-CO" w:eastAsia="es-CO"/>
            </w:rPr>
          </w:pPr>
          <w:hyperlink w:anchor="_Toc230615125" w:history="1">
            <w:r w:rsidRPr="007F3CA7">
              <w:rPr>
                <w:rStyle w:val="Hipervnculo"/>
              </w:rPr>
              <w:t>2.2.</w:t>
            </w:r>
            <w:r w:rsidRPr="007F3CA7">
              <w:rPr>
                <w:rFonts w:eastAsiaTheme="minorEastAsia"/>
                <w:lang w:val="es-CO" w:eastAsia="es-CO"/>
              </w:rPr>
              <w:tab/>
            </w:r>
            <w:r w:rsidRPr="00831A8F">
              <w:t>Objetivo</w:t>
            </w:r>
            <w:r w:rsidR="00831A8F" w:rsidRPr="00831A8F">
              <w:t xml:space="preserve">s </w:t>
            </w:r>
            <w:r w:rsidRPr="00831A8F">
              <w:t>específico</w:t>
            </w:r>
            <w:r w:rsidR="00831A8F">
              <w:t>s……………………………………………………………………………………</w:t>
            </w:r>
            <w:r w:rsidRPr="007F3CA7">
              <w:rPr>
                <w:webHidden/>
              </w:rPr>
              <w:tab/>
            </w:r>
            <w:r w:rsidRPr="007F3CA7">
              <w:rPr>
                <w:webHidden/>
              </w:rPr>
              <w:fldChar w:fldCharType="begin"/>
            </w:r>
            <w:r w:rsidRPr="007F3CA7">
              <w:rPr>
                <w:webHidden/>
              </w:rPr>
              <w:instrText xml:space="preserve"> PAGEREF _Toc230615125 \h </w:instrText>
            </w:r>
            <w:r w:rsidRPr="007F3CA7">
              <w:rPr>
                <w:webHidden/>
              </w:rPr>
            </w:r>
            <w:r w:rsidRPr="007F3CA7">
              <w:rPr>
                <w:webHidden/>
              </w:rPr>
              <w:fldChar w:fldCharType="separate"/>
            </w:r>
            <w:r w:rsidR="00831A8F">
              <w:rPr>
                <w:webHidden/>
              </w:rPr>
              <w:t>4</w:t>
            </w:r>
            <w:r w:rsidRPr="007F3CA7">
              <w:rPr>
                <w:webHidden/>
              </w:rPr>
              <w:fldChar w:fldCharType="end"/>
            </w:r>
          </w:hyperlink>
        </w:p>
        <w:p w14:paraId="1C0F1313" w14:textId="1EA36E83" w:rsidR="007F3CA7" w:rsidRPr="007F3CA7" w:rsidRDefault="007F3CA7">
          <w:pPr>
            <w:pStyle w:val="TDC1"/>
            <w:tabs>
              <w:tab w:val="left" w:pos="440"/>
              <w:tab w:val="right" w:leader="dot" w:pos="8828"/>
            </w:tabs>
            <w:rPr>
              <w:rFonts w:ascii="Arial" w:eastAsiaTheme="minorEastAsia" w:hAnsi="Arial" w:cs="Arial"/>
              <w:noProof/>
              <w:sz w:val="20"/>
              <w:szCs w:val="20"/>
              <w:lang w:val="es-CO" w:eastAsia="es-CO"/>
            </w:rPr>
          </w:pPr>
          <w:hyperlink w:anchor="_Toc230615126" w:history="1">
            <w:r w:rsidRPr="007F3CA7">
              <w:rPr>
                <w:rStyle w:val="Hipervnculo"/>
                <w:rFonts w:ascii="Arial" w:hAnsi="Arial" w:cs="Arial"/>
                <w:noProof/>
                <w:sz w:val="20"/>
                <w:szCs w:val="20"/>
                <w:lang w:val="es-CO"/>
              </w:rPr>
              <w:t>3.</w:t>
            </w:r>
            <w:r w:rsidRPr="007F3CA7">
              <w:rPr>
                <w:rFonts w:ascii="Arial" w:eastAsiaTheme="minorEastAsia" w:hAnsi="Arial" w:cs="Arial"/>
                <w:noProof/>
                <w:sz w:val="20"/>
                <w:szCs w:val="20"/>
                <w:lang w:val="es-CO" w:eastAsia="es-CO"/>
              </w:rPr>
              <w:tab/>
            </w:r>
            <w:r w:rsidRPr="007F3CA7">
              <w:rPr>
                <w:rStyle w:val="Hipervnculo"/>
                <w:rFonts w:ascii="Arial" w:hAnsi="Arial" w:cs="Arial"/>
                <w:noProof/>
                <w:sz w:val="20"/>
                <w:szCs w:val="20"/>
                <w:lang w:val="es-CO"/>
              </w:rPr>
              <w:t>Alcance</w:t>
            </w:r>
            <w:r w:rsidRPr="007F3CA7">
              <w:rPr>
                <w:rFonts w:ascii="Arial" w:hAnsi="Arial" w:cs="Arial"/>
                <w:noProof/>
                <w:webHidden/>
                <w:sz w:val="20"/>
                <w:szCs w:val="20"/>
              </w:rPr>
              <w:tab/>
            </w:r>
            <w:r w:rsidRPr="007F3CA7">
              <w:rPr>
                <w:rFonts w:ascii="Arial" w:hAnsi="Arial" w:cs="Arial"/>
                <w:noProof/>
                <w:webHidden/>
                <w:sz w:val="20"/>
                <w:szCs w:val="20"/>
              </w:rPr>
              <w:fldChar w:fldCharType="begin"/>
            </w:r>
            <w:r w:rsidRPr="007F3CA7">
              <w:rPr>
                <w:rFonts w:ascii="Arial" w:hAnsi="Arial" w:cs="Arial"/>
                <w:noProof/>
                <w:webHidden/>
                <w:sz w:val="20"/>
                <w:szCs w:val="20"/>
              </w:rPr>
              <w:instrText xml:space="preserve"> PAGEREF _Toc230615126 \h </w:instrText>
            </w:r>
            <w:r w:rsidRPr="007F3CA7">
              <w:rPr>
                <w:rFonts w:ascii="Arial" w:hAnsi="Arial" w:cs="Arial"/>
                <w:noProof/>
                <w:webHidden/>
                <w:sz w:val="20"/>
                <w:szCs w:val="20"/>
              </w:rPr>
            </w:r>
            <w:r w:rsidRPr="007F3CA7">
              <w:rPr>
                <w:rFonts w:ascii="Arial" w:hAnsi="Arial" w:cs="Arial"/>
                <w:noProof/>
                <w:webHidden/>
                <w:sz w:val="20"/>
                <w:szCs w:val="20"/>
              </w:rPr>
              <w:fldChar w:fldCharType="separate"/>
            </w:r>
            <w:r w:rsidR="00831A8F">
              <w:rPr>
                <w:rFonts w:ascii="Arial" w:hAnsi="Arial" w:cs="Arial"/>
                <w:noProof/>
                <w:webHidden/>
                <w:sz w:val="20"/>
                <w:szCs w:val="20"/>
              </w:rPr>
              <w:t>4</w:t>
            </w:r>
            <w:r w:rsidRPr="007F3CA7">
              <w:rPr>
                <w:rFonts w:ascii="Arial" w:hAnsi="Arial" w:cs="Arial"/>
                <w:noProof/>
                <w:webHidden/>
                <w:sz w:val="20"/>
                <w:szCs w:val="20"/>
              </w:rPr>
              <w:fldChar w:fldCharType="end"/>
            </w:r>
          </w:hyperlink>
        </w:p>
        <w:p w14:paraId="095B73AE" w14:textId="0C860ABF" w:rsidR="007F3CA7" w:rsidRPr="007F3CA7" w:rsidRDefault="007F3CA7">
          <w:pPr>
            <w:pStyle w:val="TDC1"/>
            <w:tabs>
              <w:tab w:val="right" w:leader="dot" w:pos="8828"/>
            </w:tabs>
            <w:rPr>
              <w:rFonts w:ascii="Arial" w:eastAsiaTheme="minorEastAsia" w:hAnsi="Arial" w:cs="Arial"/>
              <w:noProof/>
              <w:sz w:val="20"/>
              <w:szCs w:val="20"/>
              <w:lang w:val="es-CO" w:eastAsia="es-CO"/>
            </w:rPr>
          </w:pPr>
          <w:hyperlink w:anchor="_Toc230615127" w:history="1">
            <w:r w:rsidRPr="007F3CA7">
              <w:rPr>
                <w:rStyle w:val="Hipervnculo"/>
                <w:rFonts w:ascii="Arial" w:hAnsi="Arial" w:cs="Arial"/>
                <w:noProof/>
                <w:sz w:val="20"/>
                <w:szCs w:val="20"/>
                <w:lang w:val="es-CO"/>
              </w:rPr>
              <w:t>4. Metodología</w:t>
            </w:r>
            <w:r w:rsidRPr="007F3CA7">
              <w:rPr>
                <w:rFonts w:ascii="Arial" w:hAnsi="Arial" w:cs="Arial"/>
                <w:noProof/>
                <w:webHidden/>
                <w:sz w:val="20"/>
                <w:szCs w:val="20"/>
              </w:rPr>
              <w:tab/>
            </w:r>
            <w:r w:rsidRPr="007F3CA7">
              <w:rPr>
                <w:rFonts w:ascii="Arial" w:hAnsi="Arial" w:cs="Arial"/>
                <w:noProof/>
                <w:webHidden/>
                <w:sz w:val="20"/>
                <w:szCs w:val="20"/>
              </w:rPr>
              <w:fldChar w:fldCharType="begin"/>
            </w:r>
            <w:r w:rsidRPr="007F3CA7">
              <w:rPr>
                <w:rFonts w:ascii="Arial" w:hAnsi="Arial" w:cs="Arial"/>
                <w:noProof/>
                <w:webHidden/>
                <w:sz w:val="20"/>
                <w:szCs w:val="20"/>
              </w:rPr>
              <w:instrText xml:space="preserve"> PAGEREF _Toc230615127 \h </w:instrText>
            </w:r>
            <w:r w:rsidRPr="007F3CA7">
              <w:rPr>
                <w:rFonts w:ascii="Arial" w:hAnsi="Arial" w:cs="Arial"/>
                <w:noProof/>
                <w:webHidden/>
                <w:sz w:val="20"/>
                <w:szCs w:val="20"/>
              </w:rPr>
            </w:r>
            <w:r w:rsidRPr="007F3CA7">
              <w:rPr>
                <w:rFonts w:ascii="Arial" w:hAnsi="Arial" w:cs="Arial"/>
                <w:noProof/>
                <w:webHidden/>
                <w:sz w:val="20"/>
                <w:szCs w:val="20"/>
              </w:rPr>
              <w:fldChar w:fldCharType="separate"/>
            </w:r>
            <w:r w:rsidR="00831A8F">
              <w:rPr>
                <w:rFonts w:ascii="Arial" w:hAnsi="Arial" w:cs="Arial"/>
                <w:noProof/>
                <w:webHidden/>
                <w:sz w:val="20"/>
                <w:szCs w:val="20"/>
              </w:rPr>
              <w:t>4</w:t>
            </w:r>
            <w:r w:rsidRPr="007F3CA7">
              <w:rPr>
                <w:rFonts w:ascii="Arial" w:hAnsi="Arial" w:cs="Arial"/>
                <w:noProof/>
                <w:webHidden/>
                <w:sz w:val="20"/>
                <w:szCs w:val="20"/>
              </w:rPr>
              <w:fldChar w:fldCharType="end"/>
            </w:r>
          </w:hyperlink>
        </w:p>
        <w:p w14:paraId="1471A165" w14:textId="5BB7970F" w:rsidR="007F3CA7" w:rsidRPr="007F3CA7" w:rsidRDefault="007F3CA7" w:rsidP="00831A8F">
          <w:pPr>
            <w:pStyle w:val="TDC2"/>
            <w:rPr>
              <w:rFonts w:eastAsiaTheme="minorEastAsia"/>
              <w:lang w:val="es-CO" w:eastAsia="es-CO"/>
            </w:rPr>
          </w:pPr>
          <w:hyperlink w:anchor="_Toc230615128" w:history="1">
            <w:r w:rsidRPr="007F3CA7">
              <w:rPr>
                <w:rStyle w:val="Hipervnculo"/>
                <w:bCs w:val="0"/>
              </w:rPr>
              <w:t>4.1. Preguntas pico</w:t>
            </w:r>
            <w:r w:rsidRPr="007F3CA7">
              <w:rPr>
                <w:webHidden/>
              </w:rPr>
              <w:tab/>
            </w:r>
            <w:r w:rsidRPr="007F3CA7">
              <w:rPr>
                <w:webHidden/>
              </w:rPr>
              <w:fldChar w:fldCharType="begin"/>
            </w:r>
            <w:r w:rsidRPr="007F3CA7">
              <w:rPr>
                <w:webHidden/>
              </w:rPr>
              <w:instrText xml:space="preserve"> PAGEREF _Toc230615128 \h </w:instrText>
            </w:r>
            <w:r w:rsidRPr="007F3CA7">
              <w:rPr>
                <w:webHidden/>
              </w:rPr>
            </w:r>
            <w:r w:rsidRPr="007F3CA7">
              <w:rPr>
                <w:webHidden/>
              </w:rPr>
              <w:fldChar w:fldCharType="separate"/>
            </w:r>
            <w:r w:rsidR="00831A8F">
              <w:rPr>
                <w:webHidden/>
              </w:rPr>
              <w:t>4</w:t>
            </w:r>
            <w:r w:rsidRPr="007F3CA7">
              <w:rPr>
                <w:webHidden/>
              </w:rPr>
              <w:fldChar w:fldCharType="end"/>
            </w:r>
          </w:hyperlink>
        </w:p>
        <w:p w14:paraId="66496898" w14:textId="672C270C" w:rsidR="007F3CA7" w:rsidRPr="007F3CA7" w:rsidRDefault="007F3CA7" w:rsidP="00831A8F">
          <w:pPr>
            <w:pStyle w:val="TDC2"/>
            <w:rPr>
              <w:rFonts w:eastAsiaTheme="minorEastAsia"/>
              <w:lang w:val="es-CO" w:eastAsia="es-CO"/>
            </w:rPr>
          </w:pPr>
          <w:hyperlink w:anchor="_Toc230615129" w:history="1">
            <w:r w:rsidRPr="007F3CA7">
              <w:rPr>
                <w:rStyle w:val="Hipervnculo"/>
              </w:rPr>
              <w:t>4.2. Búsqueda y selección de la literatura</w:t>
            </w:r>
            <w:r w:rsidRPr="007F3CA7">
              <w:rPr>
                <w:webHidden/>
              </w:rPr>
              <w:tab/>
            </w:r>
            <w:r w:rsidRPr="007F3CA7">
              <w:rPr>
                <w:webHidden/>
              </w:rPr>
              <w:fldChar w:fldCharType="begin"/>
            </w:r>
            <w:r w:rsidRPr="007F3CA7">
              <w:rPr>
                <w:webHidden/>
              </w:rPr>
              <w:instrText xml:space="preserve"> PAGEREF _Toc230615129 \h </w:instrText>
            </w:r>
            <w:r w:rsidRPr="007F3CA7">
              <w:rPr>
                <w:webHidden/>
              </w:rPr>
            </w:r>
            <w:r w:rsidRPr="007F3CA7">
              <w:rPr>
                <w:webHidden/>
              </w:rPr>
              <w:fldChar w:fldCharType="separate"/>
            </w:r>
            <w:r w:rsidR="00831A8F">
              <w:rPr>
                <w:webHidden/>
              </w:rPr>
              <w:t>5</w:t>
            </w:r>
            <w:r w:rsidRPr="007F3CA7">
              <w:rPr>
                <w:webHidden/>
              </w:rPr>
              <w:fldChar w:fldCharType="end"/>
            </w:r>
          </w:hyperlink>
        </w:p>
        <w:p w14:paraId="293E854F" w14:textId="544EABD9" w:rsidR="007F3CA7" w:rsidRPr="007F3CA7" w:rsidRDefault="007F3CA7" w:rsidP="00831A8F">
          <w:pPr>
            <w:pStyle w:val="TDC2"/>
            <w:rPr>
              <w:rFonts w:eastAsiaTheme="minorEastAsia"/>
              <w:lang w:val="es-CO" w:eastAsia="es-CO"/>
            </w:rPr>
          </w:pPr>
          <w:hyperlink w:anchor="_Toc230615130" w:history="1">
            <w:r w:rsidRPr="007F3CA7">
              <w:rPr>
                <w:rStyle w:val="Hipervnculo"/>
              </w:rPr>
              <w:t>4.3. Niveles de evidencia adoptados</w:t>
            </w:r>
            <w:r w:rsidRPr="007F3CA7">
              <w:rPr>
                <w:webHidden/>
              </w:rPr>
              <w:tab/>
            </w:r>
            <w:r w:rsidRPr="007F3CA7">
              <w:rPr>
                <w:webHidden/>
              </w:rPr>
              <w:fldChar w:fldCharType="begin"/>
            </w:r>
            <w:r w:rsidRPr="007F3CA7">
              <w:rPr>
                <w:webHidden/>
              </w:rPr>
              <w:instrText xml:space="preserve"> PAGEREF _Toc230615130 \h </w:instrText>
            </w:r>
            <w:r w:rsidRPr="007F3CA7">
              <w:rPr>
                <w:webHidden/>
              </w:rPr>
            </w:r>
            <w:r w:rsidRPr="007F3CA7">
              <w:rPr>
                <w:webHidden/>
              </w:rPr>
              <w:fldChar w:fldCharType="separate"/>
            </w:r>
            <w:r w:rsidR="00831A8F">
              <w:rPr>
                <w:webHidden/>
              </w:rPr>
              <w:t>6</w:t>
            </w:r>
            <w:r w:rsidRPr="007F3CA7">
              <w:rPr>
                <w:webHidden/>
              </w:rPr>
              <w:fldChar w:fldCharType="end"/>
            </w:r>
          </w:hyperlink>
        </w:p>
        <w:p w14:paraId="5E8CE55D" w14:textId="11AA4062" w:rsidR="007F3CA7" w:rsidRPr="007F3CA7" w:rsidRDefault="007F3CA7">
          <w:pPr>
            <w:pStyle w:val="TDC1"/>
            <w:tabs>
              <w:tab w:val="left" w:pos="440"/>
              <w:tab w:val="right" w:leader="dot" w:pos="8828"/>
            </w:tabs>
            <w:rPr>
              <w:rFonts w:ascii="Arial" w:eastAsiaTheme="minorEastAsia" w:hAnsi="Arial" w:cs="Arial"/>
              <w:noProof/>
              <w:sz w:val="20"/>
              <w:szCs w:val="20"/>
              <w:lang w:val="es-CO" w:eastAsia="es-CO"/>
            </w:rPr>
          </w:pPr>
          <w:hyperlink w:anchor="_Toc230615131" w:history="1">
            <w:r w:rsidRPr="007F3CA7">
              <w:rPr>
                <w:rStyle w:val="Hipervnculo"/>
                <w:rFonts w:ascii="Arial" w:hAnsi="Arial" w:cs="Arial"/>
                <w:noProof/>
                <w:sz w:val="20"/>
                <w:szCs w:val="20"/>
                <w:lang w:val="es-CO"/>
              </w:rPr>
              <w:t>5.</w:t>
            </w:r>
            <w:r w:rsidRPr="007F3CA7">
              <w:rPr>
                <w:rFonts w:ascii="Arial" w:eastAsiaTheme="minorEastAsia" w:hAnsi="Arial" w:cs="Arial"/>
                <w:noProof/>
                <w:sz w:val="20"/>
                <w:szCs w:val="20"/>
                <w:lang w:val="es-CO" w:eastAsia="es-CO"/>
              </w:rPr>
              <w:tab/>
            </w:r>
            <w:r w:rsidRPr="007F3CA7">
              <w:rPr>
                <w:rStyle w:val="Hipervnculo"/>
                <w:rFonts w:ascii="Arial" w:hAnsi="Arial" w:cs="Arial"/>
                <w:noProof/>
                <w:sz w:val="20"/>
                <w:szCs w:val="20"/>
                <w:lang w:val="es-CO"/>
              </w:rPr>
              <w:t>Marco teórico y definiciones</w:t>
            </w:r>
            <w:r w:rsidRPr="007F3CA7">
              <w:rPr>
                <w:rFonts w:ascii="Arial" w:hAnsi="Arial" w:cs="Arial"/>
                <w:noProof/>
                <w:webHidden/>
                <w:sz w:val="20"/>
                <w:szCs w:val="20"/>
              </w:rPr>
              <w:tab/>
            </w:r>
            <w:r w:rsidRPr="007F3CA7">
              <w:rPr>
                <w:rFonts w:ascii="Arial" w:hAnsi="Arial" w:cs="Arial"/>
                <w:noProof/>
                <w:webHidden/>
                <w:sz w:val="20"/>
                <w:szCs w:val="20"/>
              </w:rPr>
              <w:fldChar w:fldCharType="begin"/>
            </w:r>
            <w:r w:rsidRPr="007F3CA7">
              <w:rPr>
                <w:rFonts w:ascii="Arial" w:hAnsi="Arial" w:cs="Arial"/>
                <w:noProof/>
                <w:webHidden/>
                <w:sz w:val="20"/>
                <w:szCs w:val="20"/>
              </w:rPr>
              <w:instrText xml:space="preserve"> PAGEREF _Toc230615131 \h </w:instrText>
            </w:r>
            <w:r w:rsidRPr="007F3CA7">
              <w:rPr>
                <w:rFonts w:ascii="Arial" w:hAnsi="Arial" w:cs="Arial"/>
                <w:noProof/>
                <w:webHidden/>
                <w:sz w:val="20"/>
                <w:szCs w:val="20"/>
              </w:rPr>
            </w:r>
            <w:r w:rsidRPr="007F3CA7">
              <w:rPr>
                <w:rFonts w:ascii="Arial" w:hAnsi="Arial" w:cs="Arial"/>
                <w:noProof/>
                <w:webHidden/>
                <w:sz w:val="20"/>
                <w:szCs w:val="20"/>
              </w:rPr>
              <w:fldChar w:fldCharType="separate"/>
            </w:r>
            <w:r w:rsidR="00831A8F">
              <w:rPr>
                <w:rFonts w:ascii="Arial" w:hAnsi="Arial" w:cs="Arial"/>
                <w:noProof/>
                <w:webHidden/>
                <w:sz w:val="20"/>
                <w:szCs w:val="20"/>
              </w:rPr>
              <w:t>7</w:t>
            </w:r>
            <w:r w:rsidRPr="007F3CA7">
              <w:rPr>
                <w:rFonts w:ascii="Arial" w:hAnsi="Arial" w:cs="Arial"/>
                <w:noProof/>
                <w:webHidden/>
                <w:sz w:val="20"/>
                <w:szCs w:val="20"/>
              </w:rPr>
              <w:fldChar w:fldCharType="end"/>
            </w:r>
          </w:hyperlink>
        </w:p>
        <w:p w14:paraId="5E480D6E" w14:textId="569AF12D" w:rsidR="007F3CA7" w:rsidRPr="007F3CA7" w:rsidRDefault="007F3CA7" w:rsidP="00831A8F">
          <w:pPr>
            <w:pStyle w:val="TDC2"/>
            <w:rPr>
              <w:rFonts w:eastAsiaTheme="minorEastAsia"/>
              <w:lang w:val="es-CO" w:eastAsia="es-CO"/>
            </w:rPr>
          </w:pPr>
          <w:hyperlink w:anchor="_Toc230615132" w:history="1">
            <w:r w:rsidRPr="007F3CA7">
              <w:rPr>
                <w:rStyle w:val="Hipervnculo"/>
              </w:rPr>
              <w:t>5.1. Definiciones</w:t>
            </w:r>
            <w:r w:rsidRPr="007F3CA7">
              <w:rPr>
                <w:webHidden/>
              </w:rPr>
              <w:tab/>
            </w:r>
            <w:r w:rsidRPr="007F3CA7">
              <w:rPr>
                <w:webHidden/>
              </w:rPr>
              <w:fldChar w:fldCharType="begin"/>
            </w:r>
            <w:r w:rsidRPr="007F3CA7">
              <w:rPr>
                <w:webHidden/>
              </w:rPr>
              <w:instrText xml:space="preserve"> PAGEREF _Toc230615132 \h </w:instrText>
            </w:r>
            <w:r w:rsidRPr="007F3CA7">
              <w:rPr>
                <w:webHidden/>
              </w:rPr>
            </w:r>
            <w:r w:rsidRPr="007F3CA7">
              <w:rPr>
                <w:webHidden/>
              </w:rPr>
              <w:fldChar w:fldCharType="separate"/>
            </w:r>
            <w:r w:rsidR="00831A8F">
              <w:rPr>
                <w:webHidden/>
              </w:rPr>
              <w:t>7</w:t>
            </w:r>
            <w:r w:rsidRPr="007F3CA7">
              <w:rPr>
                <w:webHidden/>
              </w:rPr>
              <w:fldChar w:fldCharType="end"/>
            </w:r>
          </w:hyperlink>
        </w:p>
        <w:p w14:paraId="0D381D57" w14:textId="0CCF2EAE" w:rsidR="007F3CA7" w:rsidRPr="007F3CA7" w:rsidRDefault="007F3CA7" w:rsidP="00831A8F">
          <w:pPr>
            <w:pStyle w:val="TDC2"/>
            <w:rPr>
              <w:rFonts w:eastAsiaTheme="minorEastAsia"/>
              <w:lang w:val="es-CO" w:eastAsia="es-CO"/>
            </w:rPr>
          </w:pPr>
          <w:hyperlink w:anchor="_Toc230615133" w:history="1">
            <w:r w:rsidRPr="007F3CA7">
              <w:rPr>
                <w:rStyle w:val="Hipervnculo"/>
              </w:rPr>
              <w:t>5.2. Consideraciones generales para la solicitud de resonancia magnética</w:t>
            </w:r>
            <w:r w:rsidRPr="007F3CA7">
              <w:rPr>
                <w:webHidden/>
              </w:rPr>
              <w:tab/>
            </w:r>
            <w:r w:rsidRPr="007F3CA7">
              <w:rPr>
                <w:webHidden/>
              </w:rPr>
              <w:fldChar w:fldCharType="begin"/>
            </w:r>
            <w:r w:rsidRPr="007F3CA7">
              <w:rPr>
                <w:webHidden/>
              </w:rPr>
              <w:instrText xml:space="preserve"> PAGEREF _Toc230615133 \h </w:instrText>
            </w:r>
            <w:r w:rsidRPr="007F3CA7">
              <w:rPr>
                <w:webHidden/>
              </w:rPr>
            </w:r>
            <w:r w:rsidRPr="007F3CA7">
              <w:rPr>
                <w:webHidden/>
              </w:rPr>
              <w:fldChar w:fldCharType="separate"/>
            </w:r>
            <w:r w:rsidR="00831A8F">
              <w:rPr>
                <w:webHidden/>
              </w:rPr>
              <w:t>7</w:t>
            </w:r>
            <w:r w:rsidRPr="007F3CA7">
              <w:rPr>
                <w:webHidden/>
              </w:rPr>
              <w:fldChar w:fldCharType="end"/>
            </w:r>
          </w:hyperlink>
        </w:p>
        <w:p w14:paraId="3CCA470E" w14:textId="11FF9E0F" w:rsidR="007F3CA7" w:rsidRPr="007F3CA7" w:rsidRDefault="007F3CA7" w:rsidP="00831A8F">
          <w:pPr>
            <w:pStyle w:val="TDC2"/>
            <w:rPr>
              <w:rFonts w:eastAsiaTheme="minorEastAsia"/>
              <w:lang w:val="es-CO" w:eastAsia="es-CO"/>
            </w:rPr>
          </w:pPr>
          <w:hyperlink w:anchor="_Toc230615134" w:history="1">
            <w:r w:rsidRPr="007F3CA7">
              <w:rPr>
                <w:rStyle w:val="Hipervnculo"/>
                <w:bCs w:val="0"/>
              </w:rPr>
              <w:t>5.3. Situaciones en las que no se recomienda solicitar resonancia magnética</w:t>
            </w:r>
            <w:r w:rsidRPr="007F3CA7">
              <w:rPr>
                <w:webHidden/>
              </w:rPr>
              <w:tab/>
            </w:r>
            <w:r w:rsidRPr="007F3CA7">
              <w:rPr>
                <w:webHidden/>
              </w:rPr>
              <w:fldChar w:fldCharType="begin"/>
            </w:r>
            <w:r w:rsidRPr="007F3CA7">
              <w:rPr>
                <w:webHidden/>
              </w:rPr>
              <w:instrText xml:space="preserve"> PAGEREF _Toc230615134 \h </w:instrText>
            </w:r>
            <w:r w:rsidRPr="007F3CA7">
              <w:rPr>
                <w:webHidden/>
              </w:rPr>
            </w:r>
            <w:r w:rsidRPr="007F3CA7">
              <w:rPr>
                <w:webHidden/>
              </w:rPr>
              <w:fldChar w:fldCharType="separate"/>
            </w:r>
            <w:r w:rsidR="00831A8F">
              <w:rPr>
                <w:webHidden/>
              </w:rPr>
              <w:t>8</w:t>
            </w:r>
            <w:r w:rsidRPr="007F3CA7">
              <w:rPr>
                <w:webHidden/>
              </w:rPr>
              <w:fldChar w:fldCharType="end"/>
            </w:r>
          </w:hyperlink>
        </w:p>
        <w:p w14:paraId="3714C39F" w14:textId="619BB384" w:rsidR="007F3CA7" w:rsidRPr="007F3CA7" w:rsidRDefault="007F3CA7" w:rsidP="00831A8F">
          <w:pPr>
            <w:pStyle w:val="TDC2"/>
            <w:rPr>
              <w:rFonts w:eastAsiaTheme="minorEastAsia"/>
              <w:lang w:val="es-CO" w:eastAsia="es-CO"/>
            </w:rPr>
          </w:pPr>
          <w:hyperlink w:anchor="_Toc230615135" w:history="1">
            <w:r w:rsidRPr="007F3CA7">
              <w:rPr>
                <w:rStyle w:val="Hipervnculo"/>
              </w:rPr>
              <w:t>5.4. Contraindicaciones y precauciones para la realización de resonancia magnética</w:t>
            </w:r>
            <w:r w:rsidRPr="007F3CA7">
              <w:rPr>
                <w:webHidden/>
              </w:rPr>
              <w:tab/>
            </w:r>
            <w:r w:rsidRPr="007F3CA7">
              <w:rPr>
                <w:webHidden/>
              </w:rPr>
              <w:fldChar w:fldCharType="begin"/>
            </w:r>
            <w:r w:rsidRPr="007F3CA7">
              <w:rPr>
                <w:webHidden/>
              </w:rPr>
              <w:instrText xml:space="preserve"> PAGEREF _Toc230615135 \h </w:instrText>
            </w:r>
            <w:r w:rsidRPr="007F3CA7">
              <w:rPr>
                <w:webHidden/>
              </w:rPr>
            </w:r>
            <w:r w:rsidRPr="007F3CA7">
              <w:rPr>
                <w:webHidden/>
              </w:rPr>
              <w:fldChar w:fldCharType="separate"/>
            </w:r>
            <w:r w:rsidR="00831A8F">
              <w:rPr>
                <w:webHidden/>
              </w:rPr>
              <w:t>8</w:t>
            </w:r>
            <w:r w:rsidRPr="007F3CA7">
              <w:rPr>
                <w:webHidden/>
              </w:rPr>
              <w:fldChar w:fldCharType="end"/>
            </w:r>
          </w:hyperlink>
        </w:p>
        <w:p w14:paraId="548DA83B" w14:textId="714F658B" w:rsidR="007F3CA7" w:rsidRPr="007F3CA7" w:rsidRDefault="007F3CA7">
          <w:pPr>
            <w:pStyle w:val="TDC1"/>
            <w:tabs>
              <w:tab w:val="right" w:leader="dot" w:pos="8828"/>
            </w:tabs>
            <w:rPr>
              <w:rFonts w:ascii="Arial" w:eastAsiaTheme="minorEastAsia" w:hAnsi="Arial" w:cs="Arial"/>
              <w:noProof/>
              <w:sz w:val="20"/>
              <w:szCs w:val="20"/>
              <w:lang w:val="es-CO" w:eastAsia="es-CO"/>
            </w:rPr>
          </w:pPr>
          <w:hyperlink w:anchor="_Toc230615139" w:history="1">
            <w:r w:rsidRPr="007F3CA7">
              <w:rPr>
                <w:rStyle w:val="Hipervnculo"/>
                <w:rFonts w:ascii="Arial" w:hAnsi="Arial" w:cs="Arial"/>
                <w:bCs/>
                <w:noProof/>
                <w:sz w:val="20"/>
                <w:szCs w:val="20"/>
              </w:rPr>
              <w:t>6. Recomendaciones y descripción de actividades</w:t>
            </w:r>
            <w:r w:rsidRPr="007F3CA7">
              <w:rPr>
                <w:rFonts w:ascii="Arial" w:hAnsi="Arial" w:cs="Arial"/>
                <w:noProof/>
                <w:webHidden/>
                <w:sz w:val="20"/>
                <w:szCs w:val="20"/>
              </w:rPr>
              <w:tab/>
            </w:r>
            <w:r w:rsidRPr="007F3CA7">
              <w:rPr>
                <w:rFonts w:ascii="Arial" w:hAnsi="Arial" w:cs="Arial"/>
                <w:noProof/>
                <w:webHidden/>
                <w:sz w:val="20"/>
                <w:szCs w:val="20"/>
              </w:rPr>
              <w:fldChar w:fldCharType="begin"/>
            </w:r>
            <w:r w:rsidRPr="007F3CA7">
              <w:rPr>
                <w:rFonts w:ascii="Arial" w:hAnsi="Arial" w:cs="Arial"/>
                <w:noProof/>
                <w:webHidden/>
                <w:sz w:val="20"/>
                <w:szCs w:val="20"/>
              </w:rPr>
              <w:instrText xml:space="preserve"> PAGEREF _Toc230615139 \h </w:instrText>
            </w:r>
            <w:r w:rsidRPr="007F3CA7">
              <w:rPr>
                <w:rFonts w:ascii="Arial" w:hAnsi="Arial" w:cs="Arial"/>
                <w:noProof/>
                <w:webHidden/>
                <w:sz w:val="20"/>
                <w:szCs w:val="20"/>
              </w:rPr>
            </w:r>
            <w:r w:rsidRPr="007F3CA7">
              <w:rPr>
                <w:rFonts w:ascii="Arial" w:hAnsi="Arial" w:cs="Arial"/>
                <w:noProof/>
                <w:webHidden/>
                <w:sz w:val="20"/>
                <w:szCs w:val="20"/>
              </w:rPr>
              <w:fldChar w:fldCharType="separate"/>
            </w:r>
            <w:r w:rsidR="00831A8F">
              <w:rPr>
                <w:rFonts w:ascii="Arial" w:hAnsi="Arial" w:cs="Arial"/>
                <w:noProof/>
                <w:webHidden/>
                <w:sz w:val="20"/>
                <w:szCs w:val="20"/>
              </w:rPr>
              <w:t>11</w:t>
            </w:r>
            <w:r w:rsidRPr="007F3CA7">
              <w:rPr>
                <w:rFonts w:ascii="Arial" w:hAnsi="Arial" w:cs="Arial"/>
                <w:noProof/>
                <w:webHidden/>
                <w:sz w:val="20"/>
                <w:szCs w:val="20"/>
              </w:rPr>
              <w:fldChar w:fldCharType="end"/>
            </w:r>
          </w:hyperlink>
        </w:p>
        <w:p w14:paraId="597BB24E" w14:textId="6C5DCF5C" w:rsidR="007F3CA7" w:rsidRPr="007F3CA7" w:rsidRDefault="007F3CA7" w:rsidP="00831A8F">
          <w:pPr>
            <w:pStyle w:val="TDC2"/>
            <w:rPr>
              <w:rFonts w:eastAsiaTheme="minorEastAsia"/>
              <w:lang w:val="es-CO" w:eastAsia="es-CO"/>
            </w:rPr>
          </w:pPr>
          <w:hyperlink w:anchor="_Toc230615140" w:history="1">
            <w:r w:rsidRPr="007F3CA7">
              <w:rPr>
                <w:rStyle w:val="Hipervnculo"/>
                <w:bCs w:val="0"/>
              </w:rPr>
              <w:t>6.1. Sistema nervioso central</w:t>
            </w:r>
            <w:r w:rsidRPr="007F3CA7">
              <w:rPr>
                <w:webHidden/>
              </w:rPr>
              <w:tab/>
            </w:r>
            <w:r w:rsidRPr="007F3CA7">
              <w:rPr>
                <w:webHidden/>
              </w:rPr>
              <w:fldChar w:fldCharType="begin"/>
            </w:r>
            <w:r w:rsidRPr="007F3CA7">
              <w:rPr>
                <w:webHidden/>
              </w:rPr>
              <w:instrText xml:space="preserve"> PAGEREF _Toc230615140 \h </w:instrText>
            </w:r>
            <w:r w:rsidRPr="007F3CA7">
              <w:rPr>
                <w:webHidden/>
              </w:rPr>
            </w:r>
            <w:r w:rsidRPr="007F3CA7">
              <w:rPr>
                <w:webHidden/>
              </w:rPr>
              <w:fldChar w:fldCharType="separate"/>
            </w:r>
            <w:r w:rsidR="00831A8F">
              <w:rPr>
                <w:webHidden/>
              </w:rPr>
              <w:t>11</w:t>
            </w:r>
            <w:r w:rsidRPr="007F3CA7">
              <w:rPr>
                <w:webHidden/>
              </w:rPr>
              <w:fldChar w:fldCharType="end"/>
            </w:r>
          </w:hyperlink>
        </w:p>
        <w:p w14:paraId="79743020" w14:textId="349B0A2F" w:rsidR="007F3CA7" w:rsidRPr="007F3CA7" w:rsidRDefault="007F3CA7" w:rsidP="00831A8F">
          <w:pPr>
            <w:pStyle w:val="TDC2"/>
            <w:rPr>
              <w:rFonts w:eastAsiaTheme="minorEastAsia"/>
              <w:lang w:val="es-CO" w:eastAsia="es-CO"/>
            </w:rPr>
          </w:pPr>
          <w:hyperlink w:anchor="_Toc230615141" w:history="1">
            <w:r w:rsidRPr="007F3CA7">
              <w:rPr>
                <w:rStyle w:val="Hipervnculo"/>
                <w:bCs w:val="0"/>
              </w:rPr>
              <w:t>6.2. Sistema musculoesquelético</w:t>
            </w:r>
            <w:r w:rsidRPr="007F3CA7">
              <w:rPr>
                <w:webHidden/>
              </w:rPr>
              <w:tab/>
            </w:r>
            <w:r w:rsidRPr="007F3CA7">
              <w:rPr>
                <w:webHidden/>
              </w:rPr>
              <w:fldChar w:fldCharType="begin"/>
            </w:r>
            <w:r w:rsidRPr="007F3CA7">
              <w:rPr>
                <w:webHidden/>
              </w:rPr>
              <w:instrText xml:space="preserve"> PAGEREF _Toc230615141 \h </w:instrText>
            </w:r>
            <w:r w:rsidRPr="007F3CA7">
              <w:rPr>
                <w:webHidden/>
              </w:rPr>
            </w:r>
            <w:r w:rsidRPr="007F3CA7">
              <w:rPr>
                <w:webHidden/>
              </w:rPr>
              <w:fldChar w:fldCharType="separate"/>
            </w:r>
            <w:r w:rsidR="00831A8F">
              <w:rPr>
                <w:webHidden/>
              </w:rPr>
              <w:t>15</w:t>
            </w:r>
            <w:r w:rsidRPr="007F3CA7">
              <w:rPr>
                <w:webHidden/>
              </w:rPr>
              <w:fldChar w:fldCharType="end"/>
            </w:r>
          </w:hyperlink>
        </w:p>
        <w:p w14:paraId="79673B00" w14:textId="1C7BD1EB" w:rsidR="007F3CA7" w:rsidRPr="007F3CA7" w:rsidRDefault="007F3CA7" w:rsidP="00831A8F">
          <w:pPr>
            <w:pStyle w:val="TDC2"/>
            <w:rPr>
              <w:rFonts w:eastAsiaTheme="minorEastAsia"/>
              <w:lang w:val="es-CO" w:eastAsia="es-CO"/>
            </w:rPr>
          </w:pPr>
          <w:hyperlink w:anchor="_Toc230615142" w:history="1">
            <w:r w:rsidRPr="007F3CA7">
              <w:rPr>
                <w:rStyle w:val="Hipervnculo"/>
                <w:bCs w:val="0"/>
              </w:rPr>
              <w:t>6.3. Tórax y cardiovascular</w:t>
            </w:r>
            <w:r w:rsidRPr="007F3CA7">
              <w:rPr>
                <w:webHidden/>
              </w:rPr>
              <w:tab/>
            </w:r>
            <w:r w:rsidRPr="007F3CA7">
              <w:rPr>
                <w:webHidden/>
              </w:rPr>
              <w:fldChar w:fldCharType="begin"/>
            </w:r>
            <w:r w:rsidRPr="007F3CA7">
              <w:rPr>
                <w:webHidden/>
              </w:rPr>
              <w:instrText xml:space="preserve"> PAGEREF _Toc230615142 \h </w:instrText>
            </w:r>
            <w:r w:rsidRPr="007F3CA7">
              <w:rPr>
                <w:webHidden/>
              </w:rPr>
            </w:r>
            <w:r w:rsidRPr="007F3CA7">
              <w:rPr>
                <w:webHidden/>
              </w:rPr>
              <w:fldChar w:fldCharType="separate"/>
            </w:r>
            <w:r w:rsidR="00831A8F">
              <w:rPr>
                <w:webHidden/>
              </w:rPr>
              <w:t>18</w:t>
            </w:r>
            <w:r w:rsidRPr="007F3CA7">
              <w:rPr>
                <w:webHidden/>
              </w:rPr>
              <w:fldChar w:fldCharType="end"/>
            </w:r>
          </w:hyperlink>
        </w:p>
        <w:p w14:paraId="084F671D" w14:textId="51422A0F" w:rsidR="007F3CA7" w:rsidRPr="007F3CA7" w:rsidRDefault="007F3CA7" w:rsidP="00831A8F">
          <w:pPr>
            <w:pStyle w:val="TDC2"/>
            <w:rPr>
              <w:rFonts w:eastAsiaTheme="minorEastAsia"/>
              <w:lang w:val="es-CO" w:eastAsia="es-CO"/>
            </w:rPr>
          </w:pPr>
          <w:hyperlink w:anchor="_Toc230615143" w:history="1">
            <w:r w:rsidRPr="007F3CA7">
              <w:rPr>
                <w:rStyle w:val="Hipervnculo"/>
                <w:bCs w:val="0"/>
              </w:rPr>
              <w:t>6.4. Abdomen y pelvis</w:t>
            </w:r>
            <w:r w:rsidRPr="007F3CA7">
              <w:rPr>
                <w:webHidden/>
              </w:rPr>
              <w:tab/>
            </w:r>
            <w:r w:rsidRPr="007F3CA7">
              <w:rPr>
                <w:webHidden/>
              </w:rPr>
              <w:fldChar w:fldCharType="begin"/>
            </w:r>
            <w:r w:rsidRPr="007F3CA7">
              <w:rPr>
                <w:webHidden/>
              </w:rPr>
              <w:instrText xml:space="preserve"> PAGEREF _Toc230615143 \h </w:instrText>
            </w:r>
            <w:r w:rsidRPr="007F3CA7">
              <w:rPr>
                <w:webHidden/>
              </w:rPr>
            </w:r>
            <w:r w:rsidRPr="007F3CA7">
              <w:rPr>
                <w:webHidden/>
              </w:rPr>
              <w:fldChar w:fldCharType="separate"/>
            </w:r>
            <w:r w:rsidR="00831A8F">
              <w:rPr>
                <w:webHidden/>
              </w:rPr>
              <w:t>20</w:t>
            </w:r>
            <w:r w:rsidRPr="007F3CA7">
              <w:rPr>
                <w:webHidden/>
              </w:rPr>
              <w:fldChar w:fldCharType="end"/>
            </w:r>
          </w:hyperlink>
        </w:p>
        <w:p w14:paraId="69337D9A" w14:textId="2A8988AF" w:rsidR="007F3CA7" w:rsidRPr="007F3CA7" w:rsidRDefault="007F3CA7" w:rsidP="00831A8F">
          <w:pPr>
            <w:pStyle w:val="TDC2"/>
            <w:rPr>
              <w:rFonts w:eastAsiaTheme="minorEastAsia"/>
              <w:lang w:val="es-CO" w:eastAsia="es-CO"/>
            </w:rPr>
          </w:pPr>
          <w:hyperlink w:anchor="_Toc230615144" w:history="1">
            <w:r w:rsidRPr="007F3CA7">
              <w:rPr>
                <w:rStyle w:val="Hipervnculo"/>
                <w:bCs w:val="0"/>
              </w:rPr>
              <w:t>6.5. Cabeza y cuello</w:t>
            </w:r>
            <w:r w:rsidRPr="007F3CA7">
              <w:rPr>
                <w:webHidden/>
              </w:rPr>
              <w:tab/>
            </w:r>
            <w:r w:rsidRPr="007F3CA7">
              <w:rPr>
                <w:webHidden/>
              </w:rPr>
              <w:fldChar w:fldCharType="begin"/>
            </w:r>
            <w:r w:rsidRPr="007F3CA7">
              <w:rPr>
                <w:webHidden/>
              </w:rPr>
              <w:instrText xml:space="preserve"> PAGEREF _Toc230615144 \h </w:instrText>
            </w:r>
            <w:r w:rsidRPr="007F3CA7">
              <w:rPr>
                <w:webHidden/>
              </w:rPr>
            </w:r>
            <w:r w:rsidRPr="007F3CA7">
              <w:rPr>
                <w:webHidden/>
              </w:rPr>
              <w:fldChar w:fldCharType="separate"/>
            </w:r>
            <w:r w:rsidR="00831A8F">
              <w:rPr>
                <w:webHidden/>
              </w:rPr>
              <w:t>22</w:t>
            </w:r>
            <w:r w:rsidRPr="007F3CA7">
              <w:rPr>
                <w:webHidden/>
              </w:rPr>
              <w:fldChar w:fldCharType="end"/>
            </w:r>
          </w:hyperlink>
        </w:p>
        <w:p w14:paraId="77667461" w14:textId="2A6DBB3C" w:rsidR="007F3CA7" w:rsidRPr="007F3CA7" w:rsidRDefault="007F3CA7">
          <w:pPr>
            <w:pStyle w:val="TDC1"/>
            <w:tabs>
              <w:tab w:val="right" w:leader="dot" w:pos="8828"/>
            </w:tabs>
            <w:rPr>
              <w:rFonts w:ascii="Arial" w:eastAsiaTheme="minorEastAsia" w:hAnsi="Arial" w:cs="Arial"/>
              <w:noProof/>
              <w:sz w:val="20"/>
              <w:szCs w:val="20"/>
              <w:lang w:val="es-CO" w:eastAsia="es-CO"/>
            </w:rPr>
          </w:pPr>
          <w:hyperlink w:anchor="_Toc230615145" w:history="1">
            <w:r w:rsidRPr="007F3CA7">
              <w:rPr>
                <w:rStyle w:val="Hipervnculo"/>
                <w:rFonts w:ascii="Arial" w:hAnsi="Arial" w:cs="Arial"/>
                <w:bCs/>
                <w:noProof/>
                <w:sz w:val="20"/>
                <w:szCs w:val="20"/>
              </w:rPr>
              <w:t>7. Algoritmo para la solicitud pertinente de resonancia magnética</w:t>
            </w:r>
            <w:r w:rsidRPr="007F3CA7">
              <w:rPr>
                <w:rFonts w:ascii="Arial" w:hAnsi="Arial" w:cs="Arial"/>
                <w:noProof/>
                <w:webHidden/>
                <w:sz w:val="20"/>
                <w:szCs w:val="20"/>
              </w:rPr>
              <w:tab/>
            </w:r>
            <w:r w:rsidRPr="007F3CA7">
              <w:rPr>
                <w:rFonts w:ascii="Arial" w:hAnsi="Arial" w:cs="Arial"/>
                <w:noProof/>
                <w:webHidden/>
                <w:sz w:val="20"/>
                <w:szCs w:val="20"/>
              </w:rPr>
              <w:fldChar w:fldCharType="begin"/>
            </w:r>
            <w:r w:rsidRPr="007F3CA7">
              <w:rPr>
                <w:rFonts w:ascii="Arial" w:hAnsi="Arial" w:cs="Arial"/>
                <w:noProof/>
                <w:webHidden/>
                <w:sz w:val="20"/>
                <w:szCs w:val="20"/>
              </w:rPr>
              <w:instrText xml:space="preserve"> PAGEREF _Toc230615145 \h </w:instrText>
            </w:r>
            <w:r w:rsidRPr="007F3CA7">
              <w:rPr>
                <w:rFonts w:ascii="Arial" w:hAnsi="Arial" w:cs="Arial"/>
                <w:noProof/>
                <w:webHidden/>
                <w:sz w:val="20"/>
                <w:szCs w:val="20"/>
              </w:rPr>
            </w:r>
            <w:r w:rsidRPr="007F3CA7">
              <w:rPr>
                <w:rFonts w:ascii="Arial" w:hAnsi="Arial" w:cs="Arial"/>
                <w:noProof/>
                <w:webHidden/>
                <w:sz w:val="20"/>
                <w:szCs w:val="20"/>
              </w:rPr>
              <w:fldChar w:fldCharType="separate"/>
            </w:r>
            <w:r w:rsidR="00831A8F">
              <w:rPr>
                <w:rFonts w:ascii="Arial" w:hAnsi="Arial" w:cs="Arial"/>
                <w:noProof/>
                <w:webHidden/>
                <w:sz w:val="20"/>
                <w:szCs w:val="20"/>
              </w:rPr>
              <w:t>24</w:t>
            </w:r>
            <w:r w:rsidRPr="007F3CA7">
              <w:rPr>
                <w:rFonts w:ascii="Arial" w:hAnsi="Arial" w:cs="Arial"/>
                <w:noProof/>
                <w:webHidden/>
                <w:sz w:val="20"/>
                <w:szCs w:val="20"/>
              </w:rPr>
              <w:fldChar w:fldCharType="end"/>
            </w:r>
          </w:hyperlink>
        </w:p>
        <w:p w14:paraId="308B9B9C" w14:textId="08072EF6" w:rsidR="007F3CA7" w:rsidRPr="007F3CA7" w:rsidRDefault="007F3CA7">
          <w:pPr>
            <w:pStyle w:val="TDC1"/>
            <w:tabs>
              <w:tab w:val="right" w:leader="dot" w:pos="8828"/>
            </w:tabs>
            <w:rPr>
              <w:rFonts w:ascii="Arial" w:eastAsiaTheme="minorEastAsia" w:hAnsi="Arial" w:cs="Arial"/>
              <w:noProof/>
              <w:sz w:val="20"/>
              <w:szCs w:val="20"/>
              <w:lang w:val="es-CO" w:eastAsia="es-CO"/>
            </w:rPr>
          </w:pPr>
          <w:hyperlink w:anchor="_Toc230615146" w:history="1">
            <w:r w:rsidRPr="007F3CA7">
              <w:rPr>
                <w:rStyle w:val="Hipervnculo"/>
                <w:rFonts w:ascii="Arial" w:hAnsi="Arial" w:cs="Arial"/>
                <w:bCs/>
                <w:noProof/>
                <w:sz w:val="20"/>
                <w:szCs w:val="20"/>
              </w:rPr>
              <w:t>8. Bibliografía</w:t>
            </w:r>
            <w:r w:rsidRPr="007F3CA7">
              <w:rPr>
                <w:rFonts w:ascii="Arial" w:hAnsi="Arial" w:cs="Arial"/>
                <w:noProof/>
                <w:webHidden/>
                <w:sz w:val="20"/>
                <w:szCs w:val="20"/>
              </w:rPr>
              <w:tab/>
            </w:r>
            <w:r w:rsidRPr="007F3CA7">
              <w:rPr>
                <w:rFonts w:ascii="Arial" w:hAnsi="Arial" w:cs="Arial"/>
                <w:noProof/>
                <w:webHidden/>
                <w:sz w:val="20"/>
                <w:szCs w:val="20"/>
              </w:rPr>
              <w:fldChar w:fldCharType="begin"/>
            </w:r>
            <w:r w:rsidRPr="007F3CA7">
              <w:rPr>
                <w:rFonts w:ascii="Arial" w:hAnsi="Arial" w:cs="Arial"/>
                <w:noProof/>
                <w:webHidden/>
                <w:sz w:val="20"/>
                <w:szCs w:val="20"/>
              </w:rPr>
              <w:instrText xml:space="preserve"> PAGEREF _Toc230615146 \h </w:instrText>
            </w:r>
            <w:r w:rsidRPr="007F3CA7">
              <w:rPr>
                <w:rFonts w:ascii="Arial" w:hAnsi="Arial" w:cs="Arial"/>
                <w:noProof/>
                <w:webHidden/>
                <w:sz w:val="20"/>
                <w:szCs w:val="20"/>
              </w:rPr>
            </w:r>
            <w:r w:rsidRPr="007F3CA7">
              <w:rPr>
                <w:rFonts w:ascii="Arial" w:hAnsi="Arial" w:cs="Arial"/>
                <w:noProof/>
                <w:webHidden/>
                <w:sz w:val="20"/>
                <w:szCs w:val="20"/>
              </w:rPr>
              <w:fldChar w:fldCharType="separate"/>
            </w:r>
            <w:r w:rsidR="00831A8F">
              <w:rPr>
                <w:rFonts w:ascii="Arial" w:hAnsi="Arial" w:cs="Arial"/>
                <w:noProof/>
                <w:webHidden/>
                <w:sz w:val="20"/>
                <w:szCs w:val="20"/>
              </w:rPr>
              <w:t>25</w:t>
            </w:r>
            <w:r w:rsidRPr="007F3CA7">
              <w:rPr>
                <w:rFonts w:ascii="Arial" w:hAnsi="Arial" w:cs="Arial"/>
                <w:noProof/>
                <w:webHidden/>
                <w:sz w:val="20"/>
                <w:szCs w:val="20"/>
              </w:rPr>
              <w:fldChar w:fldCharType="end"/>
            </w:r>
          </w:hyperlink>
        </w:p>
        <w:p w14:paraId="76DD7893" w14:textId="4278718A" w:rsidR="007F3CA7" w:rsidRPr="007F3CA7" w:rsidRDefault="007F3CA7" w:rsidP="00831A8F">
          <w:pPr>
            <w:pStyle w:val="TDC2"/>
            <w:rPr>
              <w:rFonts w:eastAsiaTheme="minorEastAsia"/>
              <w:lang w:val="es-CO" w:eastAsia="es-CO"/>
            </w:rPr>
          </w:pPr>
          <w:hyperlink w:anchor="_Toc230615147" w:history="1">
            <w:r w:rsidRPr="007F3CA7">
              <w:rPr>
                <w:rStyle w:val="Hipervnculo"/>
              </w:rPr>
              <w:t>8.1. Generalidades y seguridad en resonancia magnética</w:t>
            </w:r>
            <w:r w:rsidRPr="007F3CA7">
              <w:rPr>
                <w:webHidden/>
              </w:rPr>
              <w:tab/>
            </w:r>
            <w:r w:rsidRPr="007F3CA7">
              <w:rPr>
                <w:webHidden/>
              </w:rPr>
              <w:fldChar w:fldCharType="begin"/>
            </w:r>
            <w:r w:rsidRPr="007F3CA7">
              <w:rPr>
                <w:webHidden/>
              </w:rPr>
              <w:instrText xml:space="preserve"> PAGEREF _Toc230615147 \h </w:instrText>
            </w:r>
            <w:r w:rsidRPr="007F3CA7">
              <w:rPr>
                <w:webHidden/>
              </w:rPr>
            </w:r>
            <w:r w:rsidRPr="007F3CA7">
              <w:rPr>
                <w:webHidden/>
              </w:rPr>
              <w:fldChar w:fldCharType="separate"/>
            </w:r>
            <w:r w:rsidR="00831A8F">
              <w:rPr>
                <w:webHidden/>
              </w:rPr>
              <w:t>25</w:t>
            </w:r>
            <w:r w:rsidRPr="007F3CA7">
              <w:rPr>
                <w:webHidden/>
              </w:rPr>
              <w:fldChar w:fldCharType="end"/>
            </w:r>
          </w:hyperlink>
        </w:p>
        <w:p w14:paraId="2967957E" w14:textId="5BFD5F67" w:rsidR="007F3CA7" w:rsidRPr="007F3CA7" w:rsidRDefault="007F3CA7" w:rsidP="00831A8F">
          <w:pPr>
            <w:pStyle w:val="TDC2"/>
            <w:rPr>
              <w:rFonts w:eastAsiaTheme="minorEastAsia"/>
              <w:lang w:val="es-CO" w:eastAsia="es-CO"/>
            </w:rPr>
          </w:pPr>
          <w:hyperlink w:anchor="_Toc230615148" w:history="1">
            <w:r w:rsidRPr="007F3CA7">
              <w:rPr>
                <w:rStyle w:val="Hipervnculo"/>
              </w:rPr>
              <w:t>8.2. Sistema nervioso central</w:t>
            </w:r>
            <w:r w:rsidRPr="007F3CA7">
              <w:rPr>
                <w:webHidden/>
              </w:rPr>
              <w:tab/>
            </w:r>
            <w:r w:rsidRPr="007F3CA7">
              <w:rPr>
                <w:webHidden/>
              </w:rPr>
              <w:fldChar w:fldCharType="begin"/>
            </w:r>
            <w:r w:rsidRPr="007F3CA7">
              <w:rPr>
                <w:webHidden/>
              </w:rPr>
              <w:instrText xml:space="preserve"> PAGEREF _Toc230615148 \h </w:instrText>
            </w:r>
            <w:r w:rsidRPr="007F3CA7">
              <w:rPr>
                <w:webHidden/>
              </w:rPr>
            </w:r>
            <w:r w:rsidRPr="007F3CA7">
              <w:rPr>
                <w:webHidden/>
              </w:rPr>
              <w:fldChar w:fldCharType="separate"/>
            </w:r>
            <w:r w:rsidR="00831A8F">
              <w:rPr>
                <w:webHidden/>
              </w:rPr>
              <w:t>26</w:t>
            </w:r>
            <w:r w:rsidRPr="007F3CA7">
              <w:rPr>
                <w:webHidden/>
              </w:rPr>
              <w:fldChar w:fldCharType="end"/>
            </w:r>
          </w:hyperlink>
        </w:p>
        <w:p w14:paraId="05DEC071" w14:textId="5395F702" w:rsidR="007F3CA7" w:rsidRPr="007F3CA7" w:rsidRDefault="007F3CA7" w:rsidP="00831A8F">
          <w:pPr>
            <w:pStyle w:val="TDC2"/>
            <w:rPr>
              <w:rFonts w:eastAsiaTheme="minorEastAsia"/>
              <w:lang w:val="es-CO" w:eastAsia="es-CO"/>
            </w:rPr>
          </w:pPr>
          <w:hyperlink w:anchor="_Toc230615149" w:history="1">
            <w:r w:rsidRPr="007F3CA7">
              <w:rPr>
                <w:rStyle w:val="Hipervnculo"/>
              </w:rPr>
              <w:t>8.3. Sistema musculoesquelético</w:t>
            </w:r>
            <w:r w:rsidRPr="007F3CA7">
              <w:rPr>
                <w:webHidden/>
              </w:rPr>
              <w:tab/>
            </w:r>
            <w:r w:rsidRPr="007F3CA7">
              <w:rPr>
                <w:webHidden/>
              </w:rPr>
              <w:fldChar w:fldCharType="begin"/>
            </w:r>
            <w:r w:rsidRPr="007F3CA7">
              <w:rPr>
                <w:webHidden/>
              </w:rPr>
              <w:instrText xml:space="preserve"> PAGEREF _Toc230615149 \h </w:instrText>
            </w:r>
            <w:r w:rsidRPr="007F3CA7">
              <w:rPr>
                <w:webHidden/>
              </w:rPr>
            </w:r>
            <w:r w:rsidRPr="007F3CA7">
              <w:rPr>
                <w:webHidden/>
              </w:rPr>
              <w:fldChar w:fldCharType="separate"/>
            </w:r>
            <w:r w:rsidR="00831A8F">
              <w:rPr>
                <w:webHidden/>
              </w:rPr>
              <w:t>27</w:t>
            </w:r>
            <w:r w:rsidRPr="007F3CA7">
              <w:rPr>
                <w:webHidden/>
              </w:rPr>
              <w:fldChar w:fldCharType="end"/>
            </w:r>
          </w:hyperlink>
        </w:p>
        <w:p w14:paraId="4D897555" w14:textId="02D852AA" w:rsidR="007F3CA7" w:rsidRPr="007F3CA7" w:rsidRDefault="007F3CA7" w:rsidP="00831A8F">
          <w:pPr>
            <w:pStyle w:val="TDC2"/>
            <w:rPr>
              <w:rFonts w:eastAsiaTheme="minorEastAsia"/>
              <w:lang w:val="es-CO" w:eastAsia="es-CO"/>
            </w:rPr>
          </w:pPr>
          <w:hyperlink w:anchor="_Toc230615150" w:history="1">
            <w:r w:rsidRPr="007F3CA7">
              <w:rPr>
                <w:rStyle w:val="Hipervnculo"/>
              </w:rPr>
              <w:t>8.4. Tórax y cardiovascular</w:t>
            </w:r>
            <w:r w:rsidRPr="007F3CA7">
              <w:rPr>
                <w:webHidden/>
              </w:rPr>
              <w:tab/>
            </w:r>
            <w:r w:rsidRPr="007F3CA7">
              <w:rPr>
                <w:webHidden/>
              </w:rPr>
              <w:fldChar w:fldCharType="begin"/>
            </w:r>
            <w:r w:rsidRPr="007F3CA7">
              <w:rPr>
                <w:webHidden/>
              </w:rPr>
              <w:instrText xml:space="preserve"> PAGEREF _Toc230615150 \h </w:instrText>
            </w:r>
            <w:r w:rsidRPr="007F3CA7">
              <w:rPr>
                <w:webHidden/>
              </w:rPr>
            </w:r>
            <w:r w:rsidRPr="007F3CA7">
              <w:rPr>
                <w:webHidden/>
              </w:rPr>
              <w:fldChar w:fldCharType="separate"/>
            </w:r>
            <w:r w:rsidR="00831A8F">
              <w:rPr>
                <w:webHidden/>
              </w:rPr>
              <w:t>28</w:t>
            </w:r>
            <w:r w:rsidRPr="007F3CA7">
              <w:rPr>
                <w:webHidden/>
              </w:rPr>
              <w:fldChar w:fldCharType="end"/>
            </w:r>
          </w:hyperlink>
        </w:p>
        <w:p w14:paraId="2D672641" w14:textId="3F6C5CD6" w:rsidR="007F3CA7" w:rsidRPr="00831A8F" w:rsidRDefault="007F3CA7" w:rsidP="00831A8F">
          <w:pPr>
            <w:pStyle w:val="TDC2"/>
            <w:rPr>
              <w:rFonts w:eastAsiaTheme="minorEastAsia"/>
              <w:lang w:val="es-CO" w:eastAsia="es-CO"/>
            </w:rPr>
          </w:pPr>
          <w:hyperlink w:anchor="_Toc230615151" w:history="1">
            <w:r w:rsidRPr="00831A8F">
              <w:rPr>
                <w:rStyle w:val="Hipervnculo"/>
              </w:rPr>
              <w:t>8.5. Abdomen y pelvis</w:t>
            </w:r>
            <w:r w:rsidRPr="00831A8F">
              <w:rPr>
                <w:webHidden/>
              </w:rPr>
              <w:tab/>
            </w:r>
            <w:r w:rsidRPr="00831A8F">
              <w:rPr>
                <w:webHidden/>
              </w:rPr>
              <w:fldChar w:fldCharType="begin"/>
            </w:r>
            <w:r w:rsidRPr="00831A8F">
              <w:rPr>
                <w:webHidden/>
              </w:rPr>
              <w:instrText xml:space="preserve"> PAGEREF _Toc230615151 \h </w:instrText>
            </w:r>
            <w:r w:rsidRPr="00831A8F">
              <w:rPr>
                <w:webHidden/>
              </w:rPr>
            </w:r>
            <w:r w:rsidRPr="00831A8F">
              <w:rPr>
                <w:webHidden/>
              </w:rPr>
              <w:fldChar w:fldCharType="separate"/>
            </w:r>
            <w:r w:rsidR="00831A8F" w:rsidRPr="00831A8F">
              <w:rPr>
                <w:webHidden/>
              </w:rPr>
              <w:t>29</w:t>
            </w:r>
            <w:r w:rsidRPr="00831A8F">
              <w:rPr>
                <w:webHidden/>
              </w:rPr>
              <w:fldChar w:fldCharType="end"/>
            </w:r>
          </w:hyperlink>
        </w:p>
        <w:p w14:paraId="6933666D" w14:textId="146DEB47" w:rsidR="007F3CA7" w:rsidRDefault="007F3CA7" w:rsidP="00831A8F">
          <w:pPr>
            <w:pStyle w:val="TDC2"/>
            <w:rPr>
              <w:rFonts w:eastAsiaTheme="minorEastAsia"/>
              <w:lang w:val="es-CO" w:eastAsia="es-CO"/>
            </w:rPr>
          </w:pPr>
          <w:hyperlink w:anchor="_Toc230615152" w:history="1">
            <w:r w:rsidRPr="00AD7AFB">
              <w:rPr>
                <w:rStyle w:val="Hipervnculo"/>
              </w:rPr>
              <w:t>8.6. Cabeza y cuello</w:t>
            </w:r>
            <w:r>
              <w:rPr>
                <w:webHidden/>
              </w:rPr>
              <w:tab/>
            </w:r>
            <w:r>
              <w:rPr>
                <w:webHidden/>
              </w:rPr>
              <w:fldChar w:fldCharType="begin"/>
            </w:r>
            <w:r>
              <w:rPr>
                <w:webHidden/>
              </w:rPr>
              <w:instrText xml:space="preserve"> PAGEREF _Toc230615152 \h </w:instrText>
            </w:r>
            <w:r>
              <w:rPr>
                <w:webHidden/>
              </w:rPr>
            </w:r>
            <w:r>
              <w:rPr>
                <w:webHidden/>
              </w:rPr>
              <w:fldChar w:fldCharType="separate"/>
            </w:r>
            <w:r w:rsidR="00831A8F">
              <w:rPr>
                <w:webHidden/>
              </w:rPr>
              <w:t>30</w:t>
            </w:r>
            <w:r>
              <w:rPr>
                <w:webHidden/>
              </w:rPr>
              <w:fldChar w:fldCharType="end"/>
            </w:r>
          </w:hyperlink>
        </w:p>
        <w:p w14:paraId="73ED4321" w14:textId="733EF915" w:rsidR="007F3CA7" w:rsidRDefault="007F3CA7">
          <w:pPr>
            <w:pStyle w:val="TDC1"/>
            <w:tabs>
              <w:tab w:val="right" w:leader="dot" w:pos="8828"/>
            </w:tabs>
            <w:rPr>
              <w:rFonts w:eastAsiaTheme="minorEastAsia"/>
              <w:noProof/>
              <w:lang w:val="es-CO" w:eastAsia="es-CO"/>
            </w:rPr>
          </w:pPr>
          <w:hyperlink w:anchor="_Toc230615153" w:history="1">
            <w:r w:rsidRPr="00AD7AFB">
              <w:rPr>
                <w:rStyle w:val="Hipervnculo"/>
                <w:rFonts w:ascii="Arial" w:hAnsi="Arial" w:cs="Arial"/>
                <w:bCs/>
                <w:noProof/>
              </w:rPr>
              <w:t>9.</w:t>
            </w:r>
            <w:r w:rsidRPr="00831A8F">
              <w:rPr>
                <w:rStyle w:val="Hipervnculo"/>
                <w:rFonts w:ascii="Arial" w:hAnsi="Arial" w:cs="Arial"/>
                <w:bCs/>
                <w:noProof/>
                <w:sz w:val="20"/>
                <w:szCs w:val="20"/>
              </w:rPr>
              <w:t xml:space="preserve"> Anexos</w:t>
            </w:r>
            <w:r>
              <w:rPr>
                <w:noProof/>
                <w:webHidden/>
              </w:rPr>
              <w:tab/>
            </w:r>
            <w:r>
              <w:rPr>
                <w:noProof/>
                <w:webHidden/>
              </w:rPr>
              <w:fldChar w:fldCharType="begin"/>
            </w:r>
            <w:r>
              <w:rPr>
                <w:noProof/>
                <w:webHidden/>
              </w:rPr>
              <w:instrText xml:space="preserve"> PAGEREF _Toc230615153 \h </w:instrText>
            </w:r>
            <w:r>
              <w:rPr>
                <w:noProof/>
                <w:webHidden/>
              </w:rPr>
            </w:r>
            <w:r>
              <w:rPr>
                <w:noProof/>
                <w:webHidden/>
              </w:rPr>
              <w:fldChar w:fldCharType="separate"/>
            </w:r>
            <w:r w:rsidR="00831A8F">
              <w:rPr>
                <w:noProof/>
                <w:webHidden/>
              </w:rPr>
              <w:t>30</w:t>
            </w:r>
            <w:r>
              <w:rPr>
                <w:noProof/>
                <w:webHidden/>
              </w:rPr>
              <w:fldChar w:fldCharType="end"/>
            </w:r>
          </w:hyperlink>
        </w:p>
        <w:p w14:paraId="7478194B" w14:textId="70353987" w:rsidR="00186A6E" w:rsidRPr="00186A6E" w:rsidRDefault="00FD757D" w:rsidP="00186A6E">
          <w:pPr>
            <w:rPr>
              <w:rFonts w:ascii="Arial" w:hAnsi="Arial" w:cs="Arial"/>
              <w:b/>
              <w:bCs/>
              <w:lang w:val="es-ES"/>
            </w:rPr>
          </w:pPr>
          <w:r w:rsidRPr="00186A6E">
            <w:rPr>
              <w:rFonts w:ascii="Arial" w:hAnsi="Arial" w:cs="Arial"/>
              <w:b/>
              <w:bCs/>
              <w:lang w:val="es-ES"/>
            </w:rPr>
            <w:fldChar w:fldCharType="end"/>
          </w:r>
        </w:p>
      </w:sdtContent>
    </w:sdt>
    <w:bookmarkStart w:id="1" w:name="_Toc230611307" w:displacedByCustomXml="prev"/>
    <w:p w14:paraId="2F9D6C9E" w14:textId="1ECB3334" w:rsidR="00A019A7" w:rsidRPr="007043C6" w:rsidRDefault="00186A6E" w:rsidP="00ED167F">
      <w:pPr>
        <w:pStyle w:val="Ttulo1"/>
        <w:numPr>
          <w:ilvl w:val="0"/>
          <w:numId w:val="1"/>
        </w:numPr>
        <w:rPr>
          <w:rFonts w:ascii="Arial" w:hAnsi="Arial" w:cs="Arial"/>
        </w:rPr>
      </w:pPr>
      <w:bookmarkStart w:id="2" w:name="_Toc230615122"/>
      <w:r>
        <w:rPr>
          <w:rFonts w:ascii="Arial" w:hAnsi="Arial" w:cs="Arial"/>
        </w:rPr>
        <w:lastRenderedPageBreak/>
        <w:t>I</w:t>
      </w:r>
      <w:r w:rsidR="00DE3EC2" w:rsidRPr="007043C6">
        <w:rPr>
          <w:rFonts w:ascii="Arial" w:hAnsi="Arial" w:cs="Arial"/>
        </w:rPr>
        <w:t>NTRODUCCIÓN</w:t>
      </w:r>
      <w:bookmarkEnd w:id="1"/>
      <w:bookmarkEnd w:id="2"/>
    </w:p>
    <w:p w14:paraId="7AC2D15A" w14:textId="77777777" w:rsidR="00F7495D" w:rsidRPr="00F7495D" w:rsidRDefault="00F7495D" w:rsidP="00F7495D">
      <w:pPr>
        <w:spacing w:after="120" w:line="276" w:lineRule="auto"/>
        <w:rPr>
          <w:rFonts w:ascii="Arial" w:hAnsi="Arial" w:cs="Arial"/>
        </w:rPr>
      </w:pPr>
      <w:r w:rsidRPr="00F7495D">
        <w:rPr>
          <w:rFonts w:ascii="Arial" w:hAnsi="Arial" w:cs="Arial"/>
        </w:rPr>
        <w:t>La resonancia magnética (RM) es una modalidad diagnóstica avanzada que utiliza campos magnéticos y pulsos de radiofrecuencia para generar imágenes de alta resolución de órganos, tejidos y estructuras anatómicas, sin exposición a radiación ionizante. Su aplicación clínica abarca múltiples especialidades y constituye una herramienta de apoyo diagnóstico para la valoración de patologías del sistema nervioso central, musculoesquelético, cardiovascular, abdominal, pélvico, oncológico y de cabeza y cuello, entre otros escenarios.</w:t>
      </w:r>
    </w:p>
    <w:p w14:paraId="1EE66435" w14:textId="77777777" w:rsidR="00F7495D" w:rsidRPr="00F7495D" w:rsidRDefault="00F7495D" w:rsidP="00F7495D">
      <w:pPr>
        <w:spacing w:after="120" w:line="276" w:lineRule="auto"/>
        <w:rPr>
          <w:rFonts w:ascii="Arial" w:hAnsi="Arial" w:cs="Arial"/>
        </w:rPr>
      </w:pPr>
      <w:r w:rsidRPr="00F7495D">
        <w:rPr>
          <w:rFonts w:ascii="Arial" w:hAnsi="Arial" w:cs="Arial"/>
        </w:rPr>
        <w:t>La tomografía computarizada (TC) es una técnica de imagen basada en radiación ionizante que ofrece rapidez diagnóstica, amplia disponibilidad y alta utilidad en numerosos contextos clínicos, especialmente en situaciones agudas. Ambas modalidades son frecuentemente complementarias, pero presentan diferencias en su rendimiento diagnóstico según el órgano o la condición evaluada: la TC puede ser suficiente en muchas decisiones clínicas, mientras que la RM ofrece mejor caracterización de tejidos blandos, evaluación funcional o definición anatómica en otros escenarios. Adicionalmente, existen situaciones en las cuales ninguna de las dos modalidades es la primera elección y otros estudios diagnósticos resultan más apropiados.</w:t>
      </w:r>
    </w:p>
    <w:p w14:paraId="079EF822" w14:textId="77777777" w:rsidR="00F7495D" w:rsidRPr="00F7495D" w:rsidRDefault="00F7495D" w:rsidP="00F7495D">
      <w:pPr>
        <w:spacing w:after="120" w:line="276" w:lineRule="auto"/>
        <w:rPr>
          <w:rFonts w:ascii="Arial" w:hAnsi="Arial" w:cs="Arial"/>
        </w:rPr>
      </w:pPr>
      <w:r w:rsidRPr="00F7495D">
        <w:rPr>
          <w:rFonts w:ascii="Arial" w:hAnsi="Arial" w:cs="Arial"/>
        </w:rPr>
        <w:t>El crecimiento en la disponibilidad de tecnologías diagnósticas de alta complejidad ha hecho necesario fortalecer estrategias orientadas al uso racional y pertinente de los recursos. La solicitud inadecuada de estudios imagenológicos puede producir sobreutilización, incremento de costos, tiempos prolongados de espera y disminución de la oportunidad diagnóstica para pacientes con indicaciones prioritarias. Por este motivo, la toma de decisiones debe fundamentarse en criterios clínicos, evidencia científica disponible y balance entre beneficio esperado y utilización eficiente de recursos.</w:t>
      </w:r>
    </w:p>
    <w:p w14:paraId="78A1F0A3" w14:textId="77777777" w:rsidR="00F7495D" w:rsidRPr="00F7495D" w:rsidRDefault="00F7495D" w:rsidP="00F7495D">
      <w:pPr>
        <w:spacing w:after="120" w:line="276" w:lineRule="auto"/>
        <w:rPr>
          <w:rFonts w:ascii="Arial" w:hAnsi="Arial" w:cs="Arial"/>
        </w:rPr>
      </w:pPr>
      <w:r w:rsidRPr="00F7495D">
        <w:rPr>
          <w:rFonts w:ascii="Arial" w:hAnsi="Arial" w:cs="Arial"/>
        </w:rPr>
        <w:t>En el Hospital Regional de Moniquirá E.S.E., a partir del 1 de mayo de 2026, se inició la disponibilidad institucional del servicio de resonancia magnética como estrategia orientada a ampliar la capacidad diagnóstica, fortalecer la resolutividad institucional y mejorar el acceso oportuno de los pacientes a estudios especializados. Este avance representa una oportunidad para optimizar el abordaje clínico y disminuir barreras en la atención; sin embargo, también requiere establecer lineamientos claros que promuevan un uso adecuado, seguro y sostenible del recurso.</w:t>
      </w:r>
    </w:p>
    <w:p w14:paraId="2533452F" w14:textId="525D503C" w:rsidR="0019018A" w:rsidRPr="00F7495D" w:rsidRDefault="00F7495D" w:rsidP="00F7495D">
      <w:pPr>
        <w:spacing w:after="120" w:line="276" w:lineRule="auto"/>
      </w:pPr>
      <w:r w:rsidRPr="00F7495D">
        <w:rPr>
          <w:rFonts w:ascii="Arial" w:hAnsi="Arial" w:cs="Arial"/>
        </w:rPr>
        <w:t>En respuesta a esta necesidad, se desarrolla el presente documento, elaborado mediante revisión de literatura científica actualizada, análisis de recomendaciones clínicas internacionales y consenso con los especialistas institucionales que intervienen en la indicación de este tipo de estudios. Como lineamiento institucional, la solicitud de resonancia magnética se realizará bajo criterios de pertinencia definidos y exclusivamente por las especialidades médico-quirúrgicas, con el fin de optimizar el uso de recursos y favorecer decisiones clínicas costo-efectivas</w:t>
      </w:r>
      <w:r>
        <w:t>.</w:t>
      </w:r>
    </w:p>
    <w:p w14:paraId="2983CD01" w14:textId="2B3B60EA" w:rsidR="00B47C09" w:rsidRPr="00A75539" w:rsidRDefault="00F4377B" w:rsidP="00ED167F">
      <w:pPr>
        <w:pStyle w:val="Ttulo1"/>
        <w:numPr>
          <w:ilvl w:val="0"/>
          <w:numId w:val="1"/>
        </w:numPr>
        <w:rPr>
          <w:rFonts w:ascii="Arial" w:hAnsi="Arial" w:cs="Arial"/>
          <w:lang w:val="es-CO"/>
        </w:rPr>
      </w:pPr>
      <w:bookmarkStart w:id="3" w:name="_Toc230611308"/>
      <w:bookmarkStart w:id="4" w:name="_Toc230615123"/>
      <w:r w:rsidRPr="00A75539">
        <w:rPr>
          <w:rFonts w:ascii="Arial" w:hAnsi="Arial" w:cs="Arial"/>
          <w:lang w:val="es-CO"/>
        </w:rPr>
        <w:lastRenderedPageBreak/>
        <w:t>OBJETIVOS</w:t>
      </w:r>
      <w:bookmarkEnd w:id="3"/>
      <w:bookmarkEnd w:id="4"/>
    </w:p>
    <w:p w14:paraId="19D0F0F2" w14:textId="436B9393" w:rsidR="00F4377B" w:rsidRPr="00A75539" w:rsidRDefault="00F4377B" w:rsidP="00ED167F">
      <w:pPr>
        <w:pStyle w:val="Ttulo2"/>
        <w:numPr>
          <w:ilvl w:val="1"/>
          <w:numId w:val="1"/>
        </w:numPr>
        <w:rPr>
          <w:rFonts w:ascii="Arial" w:hAnsi="Arial" w:cs="Arial"/>
        </w:rPr>
      </w:pPr>
      <w:bookmarkStart w:id="5" w:name="_Toc230611309"/>
      <w:bookmarkStart w:id="6" w:name="_Toc230615124"/>
      <w:r w:rsidRPr="00A75539">
        <w:rPr>
          <w:rFonts w:ascii="Arial" w:hAnsi="Arial" w:cs="Arial"/>
        </w:rPr>
        <w:t>Objetivo General</w:t>
      </w:r>
      <w:bookmarkEnd w:id="5"/>
      <w:bookmarkEnd w:id="6"/>
    </w:p>
    <w:p w14:paraId="26EA760F" w14:textId="66DF8203" w:rsidR="00A75539" w:rsidRPr="00644B8A" w:rsidRDefault="00644B8A" w:rsidP="00644B8A">
      <w:pPr>
        <w:spacing w:before="100" w:beforeAutospacing="1" w:after="100" w:afterAutospacing="1" w:line="276" w:lineRule="auto"/>
        <w:rPr>
          <w:rFonts w:ascii="Arial" w:eastAsia="Times New Roman" w:hAnsi="Arial" w:cs="Arial"/>
          <w:sz w:val="32"/>
          <w:szCs w:val="32"/>
          <w:lang w:val="es-CO" w:eastAsia="es-CO"/>
        </w:rPr>
      </w:pPr>
      <w:r w:rsidRPr="00644B8A">
        <w:rPr>
          <w:rFonts w:ascii="Arial" w:hAnsi="Arial" w:cs="Arial"/>
          <w:sz w:val="24"/>
          <w:szCs w:val="24"/>
        </w:rPr>
        <w:t>Definir las indicaciones institucionales basadas en evidencia científica para orientar la solicitud pertinente de resonancia magnética en el Hospital Regional de Moniquirá E.S.E., de acuerdo con los escenarios de atención establecidos para las diferentes especialidades médico-quirúrgicas.</w:t>
      </w:r>
    </w:p>
    <w:p w14:paraId="0E19C4B6" w14:textId="164E0458" w:rsidR="00A16DF8" w:rsidRDefault="00F4377B" w:rsidP="00ED167F">
      <w:pPr>
        <w:pStyle w:val="Ttulo2"/>
        <w:numPr>
          <w:ilvl w:val="1"/>
          <w:numId w:val="1"/>
        </w:numPr>
        <w:rPr>
          <w:rFonts w:ascii="Arial" w:hAnsi="Arial" w:cs="Arial"/>
        </w:rPr>
      </w:pPr>
      <w:bookmarkStart w:id="7" w:name="_Toc230611310"/>
      <w:bookmarkStart w:id="8" w:name="_Toc230615125"/>
      <w:r w:rsidRPr="00644B8A">
        <w:rPr>
          <w:rFonts w:ascii="Arial" w:hAnsi="Arial" w:cs="Arial"/>
        </w:rPr>
        <w:t>Objetivos Específicos</w:t>
      </w:r>
      <w:bookmarkEnd w:id="7"/>
      <w:bookmarkEnd w:id="8"/>
    </w:p>
    <w:p w14:paraId="4A09738B" w14:textId="67A27196" w:rsidR="00644B8A" w:rsidRDefault="00644B8A" w:rsidP="00644B8A"/>
    <w:p w14:paraId="7B3F24EC" w14:textId="1EE247A8" w:rsidR="00644B8A" w:rsidRDefault="00644B8A" w:rsidP="00ED167F">
      <w:pPr>
        <w:numPr>
          <w:ilvl w:val="0"/>
          <w:numId w:val="3"/>
        </w:numPr>
        <w:spacing w:before="100" w:beforeAutospacing="1" w:line="276" w:lineRule="auto"/>
        <w:rPr>
          <w:rFonts w:ascii="Arial" w:eastAsia="Times New Roman" w:hAnsi="Arial" w:cs="Arial"/>
          <w:sz w:val="24"/>
          <w:szCs w:val="24"/>
          <w:lang w:val="es-CO" w:eastAsia="es-CO"/>
        </w:rPr>
      </w:pPr>
      <w:r w:rsidRPr="00644B8A">
        <w:rPr>
          <w:rFonts w:ascii="Arial" w:eastAsia="Times New Roman" w:hAnsi="Arial" w:cs="Arial"/>
          <w:sz w:val="24"/>
          <w:szCs w:val="24"/>
          <w:lang w:val="es-CO" w:eastAsia="es-CO"/>
        </w:rPr>
        <w:t>Estandarizar el proceso institucional de solicitud de resonancia magnética mediante indicaciones clínicas que orienten la selección adecuada del estudio imagenológico.</w:t>
      </w:r>
    </w:p>
    <w:p w14:paraId="74B14E8E" w14:textId="30813687" w:rsidR="00644B8A" w:rsidRDefault="00644B8A" w:rsidP="00ED167F">
      <w:pPr>
        <w:numPr>
          <w:ilvl w:val="0"/>
          <w:numId w:val="3"/>
        </w:numPr>
        <w:spacing w:before="100" w:beforeAutospacing="1" w:line="276" w:lineRule="auto"/>
        <w:rPr>
          <w:rFonts w:ascii="Arial" w:eastAsia="Times New Roman" w:hAnsi="Arial" w:cs="Arial"/>
          <w:sz w:val="24"/>
          <w:szCs w:val="24"/>
          <w:lang w:val="es-CO" w:eastAsia="es-CO"/>
        </w:rPr>
      </w:pPr>
      <w:r w:rsidRPr="00644B8A">
        <w:rPr>
          <w:rFonts w:ascii="Arial" w:eastAsia="Times New Roman" w:hAnsi="Arial" w:cs="Arial"/>
          <w:sz w:val="24"/>
          <w:szCs w:val="24"/>
          <w:lang w:val="es-CO" w:eastAsia="es-CO"/>
        </w:rPr>
        <w:t>Establecer los escenarios clínicos y las especialidades autorizadas para la solicitud institucional de resonancia magnética, con el propósito de garantizar</w:t>
      </w:r>
      <w:r>
        <w:rPr>
          <w:rFonts w:ascii="Arial" w:eastAsia="Times New Roman" w:hAnsi="Arial" w:cs="Arial"/>
          <w:sz w:val="24"/>
          <w:szCs w:val="24"/>
          <w:lang w:val="es-CO" w:eastAsia="es-CO"/>
        </w:rPr>
        <w:t xml:space="preserve"> atención </w:t>
      </w:r>
      <w:r w:rsidRPr="00644B8A">
        <w:rPr>
          <w:rFonts w:ascii="Arial" w:eastAsia="Times New Roman" w:hAnsi="Arial" w:cs="Arial"/>
          <w:sz w:val="24"/>
          <w:szCs w:val="24"/>
          <w:lang w:val="es-CO" w:eastAsia="es-CO"/>
        </w:rPr>
        <w:t>diagnóstica</w:t>
      </w:r>
      <w:r>
        <w:rPr>
          <w:rFonts w:ascii="Arial" w:eastAsia="Times New Roman" w:hAnsi="Arial" w:cs="Arial"/>
          <w:sz w:val="24"/>
          <w:szCs w:val="24"/>
          <w:lang w:val="es-CO" w:eastAsia="es-CO"/>
        </w:rPr>
        <w:t xml:space="preserve"> oportuna y </w:t>
      </w:r>
      <w:r w:rsidRPr="00644B8A">
        <w:rPr>
          <w:rFonts w:ascii="Arial" w:eastAsia="Times New Roman" w:hAnsi="Arial" w:cs="Arial"/>
          <w:sz w:val="24"/>
          <w:szCs w:val="24"/>
          <w:lang w:val="es-CO" w:eastAsia="es-CO"/>
        </w:rPr>
        <w:t xml:space="preserve">utilización eficiente del servicio. </w:t>
      </w:r>
    </w:p>
    <w:p w14:paraId="6815A29F" w14:textId="47AB4B41" w:rsidR="00F7495D" w:rsidRPr="00F7495D" w:rsidRDefault="00F7495D" w:rsidP="00ED167F">
      <w:pPr>
        <w:numPr>
          <w:ilvl w:val="0"/>
          <w:numId w:val="3"/>
        </w:numPr>
        <w:spacing w:before="100" w:beforeAutospacing="1" w:line="276" w:lineRule="auto"/>
        <w:rPr>
          <w:rFonts w:ascii="Arial" w:eastAsia="Times New Roman" w:hAnsi="Arial" w:cs="Arial"/>
          <w:sz w:val="28"/>
          <w:szCs w:val="28"/>
          <w:lang w:val="es-CO" w:eastAsia="es-CO"/>
        </w:rPr>
      </w:pPr>
      <w:r w:rsidRPr="00F7495D">
        <w:rPr>
          <w:rFonts w:ascii="Arial" w:hAnsi="Arial" w:cs="Arial"/>
          <w:sz w:val="24"/>
          <w:szCs w:val="24"/>
        </w:rPr>
        <w:t>Promover el uso racional del recurso mediante criterios explícitos de pertinencia clínica fundamentados en evidencia científica actualizada</w:t>
      </w:r>
    </w:p>
    <w:p w14:paraId="0760D017" w14:textId="0D7207FA" w:rsidR="00186A6E" w:rsidRDefault="003660DF" w:rsidP="00ED167F">
      <w:pPr>
        <w:pStyle w:val="Ttulo1"/>
        <w:numPr>
          <w:ilvl w:val="0"/>
          <w:numId w:val="2"/>
        </w:numPr>
        <w:rPr>
          <w:rFonts w:ascii="Arial" w:hAnsi="Arial" w:cs="Arial"/>
          <w:lang w:val="es-CO"/>
        </w:rPr>
      </w:pPr>
      <w:bookmarkStart w:id="9" w:name="_Toc230611311"/>
      <w:bookmarkStart w:id="10" w:name="_Toc230615126"/>
      <w:r w:rsidRPr="00A75539">
        <w:rPr>
          <w:rFonts w:ascii="Arial" w:hAnsi="Arial" w:cs="Arial"/>
          <w:lang w:val="es-CO"/>
        </w:rPr>
        <w:t>ALCANCE</w:t>
      </w:r>
      <w:bookmarkEnd w:id="9"/>
      <w:bookmarkEnd w:id="10"/>
    </w:p>
    <w:p w14:paraId="2416C6E4" w14:textId="04EFFE83" w:rsidR="00F7495D" w:rsidRPr="00F7495D" w:rsidRDefault="00F7495D" w:rsidP="00186A6E">
      <w:pPr>
        <w:spacing w:before="240" w:line="276" w:lineRule="auto"/>
        <w:rPr>
          <w:rFonts w:ascii="Arial" w:hAnsi="Arial" w:cs="Arial"/>
          <w:sz w:val="24"/>
          <w:szCs w:val="24"/>
        </w:rPr>
      </w:pPr>
      <w:r w:rsidRPr="00F7495D">
        <w:rPr>
          <w:rFonts w:ascii="Arial" w:hAnsi="Arial" w:cs="Arial"/>
          <w:sz w:val="24"/>
          <w:szCs w:val="24"/>
        </w:rPr>
        <w:t>El presente protocolo aplica en los ámbitos de atención de urgencias, hospitalización, consulta externa, unidad de cuidado intensivo y servicios quirúrgicos del Hospital Regional de Moniquirá E.S.E., y establece los lineamientos para la indicación y solicitud de estudios de resonancia magnética como apoyo al proceso diagnóstico. Está dirigido al personal asistencial involucrado en la atención del paciente; sin embargo, la solicitud del estudio podrá realizarse únicamente por las especialidades médico-quirúrgicas autorizadas, conforme a los criterios de pertinencia definidos en el presente documento.</w:t>
      </w:r>
    </w:p>
    <w:p w14:paraId="526114AA" w14:textId="7B9C2A17" w:rsidR="00F4377B" w:rsidRPr="00A75539" w:rsidRDefault="006C3431" w:rsidP="006C3431">
      <w:pPr>
        <w:pStyle w:val="Ttulo1"/>
        <w:rPr>
          <w:rFonts w:ascii="Arial" w:hAnsi="Arial" w:cs="Arial"/>
          <w:lang w:val="es-CO"/>
        </w:rPr>
      </w:pPr>
      <w:bookmarkStart w:id="11" w:name="_Toc230611312"/>
      <w:bookmarkStart w:id="12" w:name="_Toc230615127"/>
      <w:r w:rsidRPr="00A75539">
        <w:rPr>
          <w:rFonts w:ascii="Arial" w:hAnsi="Arial" w:cs="Arial"/>
          <w:lang w:val="es-CO"/>
        </w:rPr>
        <w:t xml:space="preserve">4. </w:t>
      </w:r>
      <w:r w:rsidR="00F4377B" w:rsidRPr="00A75539">
        <w:rPr>
          <w:rFonts w:ascii="Arial" w:hAnsi="Arial" w:cs="Arial"/>
          <w:lang w:val="es-CO"/>
        </w:rPr>
        <w:t>metodología</w:t>
      </w:r>
      <w:bookmarkEnd w:id="11"/>
      <w:bookmarkEnd w:id="12"/>
    </w:p>
    <w:p w14:paraId="00356856" w14:textId="687BD109" w:rsidR="00DF6B97" w:rsidRDefault="00DF6B97" w:rsidP="00DF6B97">
      <w:pPr>
        <w:pStyle w:val="Ttulo2"/>
        <w:rPr>
          <w:rFonts w:ascii="Arial" w:hAnsi="Arial" w:cs="Arial"/>
          <w:bCs/>
          <w:szCs w:val="24"/>
        </w:rPr>
      </w:pPr>
      <w:bookmarkStart w:id="13" w:name="_Toc230611313"/>
      <w:bookmarkStart w:id="14" w:name="_Toc230615128"/>
      <w:r w:rsidRPr="00DF6B97">
        <w:rPr>
          <w:rFonts w:ascii="Arial" w:hAnsi="Arial" w:cs="Arial"/>
          <w:bCs/>
          <w:szCs w:val="24"/>
        </w:rPr>
        <w:t>4</w:t>
      </w:r>
      <w:r w:rsidRPr="00DF6B97">
        <w:rPr>
          <w:rFonts w:ascii="Arial" w:hAnsi="Arial" w:cs="Arial"/>
          <w:bCs/>
          <w:szCs w:val="24"/>
        </w:rPr>
        <w:t>.1. Preguntas PICO</w:t>
      </w:r>
      <w:bookmarkEnd w:id="13"/>
      <w:bookmarkEnd w:id="14"/>
    </w:p>
    <w:p w14:paraId="710F220E" w14:textId="77777777" w:rsidR="00186A6E" w:rsidRPr="00186A6E" w:rsidRDefault="00186A6E" w:rsidP="00186A6E">
      <w:pPr>
        <w:spacing w:line="276" w:lineRule="auto"/>
      </w:pPr>
    </w:p>
    <w:p w14:paraId="1BF06B3C" w14:textId="77777777" w:rsidR="00DF6B97" w:rsidRPr="00DF6B97" w:rsidRDefault="00DF6B97" w:rsidP="00186A6E">
      <w:pPr>
        <w:spacing w:after="120" w:line="276" w:lineRule="auto"/>
        <w:rPr>
          <w:rFonts w:ascii="Arial" w:hAnsi="Arial" w:cs="Arial"/>
          <w:sz w:val="24"/>
          <w:szCs w:val="24"/>
        </w:rPr>
      </w:pPr>
      <w:r w:rsidRPr="00DF6B97">
        <w:rPr>
          <w:rFonts w:ascii="Arial" w:hAnsi="Arial" w:cs="Arial"/>
          <w:sz w:val="24"/>
          <w:szCs w:val="24"/>
        </w:rPr>
        <w:t>Las preguntas fueron construidas de forma independiente para cada región anatómica y escenario clínico priorizado, considerando como insumo:</w:t>
      </w:r>
    </w:p>
    <w:p w14:paraId="714E94EB"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lastRenderedPageBreak/>
        <w:t>Frecuencia de patologías atendidas institucionalmente.</w:t>
      </w:r>
    </w:p>
    <w:p w14:paraId="6EB3E578"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Motivos de solicitud habituales de resonancia magnética.</w:t>
      </w:r>
    </w:p>
    <w:p w14:paraId="06770E3B" w14:textId="6C9A607B" w:rsid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Variabilidad observada en la práctica clínica institucional.</w:t>
      </w:r>
    </w:p>
    <w:p w14:paraId="79743003" w14:textId="77777777" w:rsidR="00186A6E" w:rsidRPr="00DF6B97" w:rsidRDefault="00186A6E" w:rsidP="00186A6E">
      <w:pPr>
        <w:pStyle w:val="Prrafodelista"/>
        <w:spacing w:after="80" w:line="276" w:lineRule="auto"/>
        <w:contextualSpacing w:val="0"/>
        <w:rPr>
          <w:rFonts w:ascii="Arial" w:hAnsi="Arial" w:cs="Arial"/>
          <w:sz w:val="24"/>
          <w:szCs w:val="24"/>
        </w:rPr>
      </w:pPr>
    </w:p>
    <w:p w14:paraId="206994A0" w14:textId="77777777" w:rsidR="00DF6B97" w:rsidRPr="00DF6B97" w:rsidRDefault="00DF6B97" w:rsidP="00186A6E">
      <w:pPr>
        <w:spacing w:after="120" w:line="276" w:lineRule="auto"/>
        <w:rPr>
          <w:rFonts w:ascii="Arial" w:hAnsi="Arial" w:cs="Arial"/>
          <w:sz w:val="24"/>
          <w:szCs w:val="24"/>
        </w:rPr>
      </w:pPr>
      <w:r w:rsidRPr="00DF6B97">
        <w:rPr>
          <w:rFonts w:ascii="Arial" w:hAnsi="Arial" w:cs="Arial"/>
          <w:sz w:val="24"/>
          <w:szCs w:val="24"/>
        </w:rPr>
        <w:t>La estructura general utilizada fue:</w:t>
      </w:r>
    </w:p>
    <w:p w14:paraId="0D777187"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P (Paciente): pacientes atendidos en el Hospital Regional de Moniquirá E.S.E. con sospecha clínica de patologías susceptibles de evaluación mediante resonancia magnética.</w:t>
      </w:r>
    </w:p>
    <w:p w14:paraId="3A4B12BF"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I (Intervención): realización de resonancia magnética como estudio diagnóstico.</w:t>
      </w:r>
    </w:p>
    <w:p w14:paraId="6D1B06E5"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C (Comparación): otras estrategias diagnósticas aplicables según el contexto clínico (tomografía computarizada, radiografía, ecografía, seguimiento clínico u otros estudios complementarios).</w:t>
      </w:r>
    </w:p>
    <w:p w14:paraId="40E47368" w14:textId="19872CCA" w:rsid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O (Resultado): mejora en el rendimiento diagnóstico, modificación de la conducta clínica y optimización del recurso institucional.</w:t>
      </w:r>
    </w:p>
    <w:p w14:paraId="6213912E" w14:textId="77777777" w:rsidR="00F7495D" w:rsidRPr="00DF6B97" w:rsidRDefault="00F7495D" w:rsidP="00186A6E">
      <w:pPr>
        <w:pStyle w:val="Prrafodelista"/>
        <w:spacing w:after="80" w:line="276" w:lineRule="auto"/>
        <w:contextualSpacing w:val="0"/>
        <w:rPr>
          <w:rFonts w:ascii="Arial" w:hAnsi="Arial" w:cs="Arial"/>
          <w:sz w:val="24"/>
          <w:szCs w:val="24"/>
        </w:rPr>
      </w:pPr>
    </w:p>
    <w:p w14:paraId="172C2C22" w14:textId="0933DFB0" w:rsidR="00DF6B97" w:rsidRDefault="00DF6B97" w:rsidP="00186A6E">
      <w:pPr>
        <w:pStyle w:val="Ttulo2"/>
        <w:spacing w:line="276" w:lineRule="auto"/>
        <w:rPr>
          <w:rFonts w:ascii="Arial" w:hAnsi="Arial" w:cs="Arial"/>
          <w:bCs/>
          <w:szCs w:val="24"/>
        </w:rPr>
      </w:pPr>
      <w:bookmarkStart w:id="15" w:name="_Toc230611314"/>
      <w:bookmarkStart w:id="16" w:name="_Toc230615129"/>
      <w:r w:rsidRPr="00DF6B97">
        <w:rPr>
          <w:rFonts w:ascii="Arial" w:hAnsi="Arial" w:cs="Arial"/>
          <w:bCs/>
          <w:szCs w:val="24"/>
        </w:rPr>
        <w:t>4.2. Búsqueda y selección de la literatura</w:t>
      </w:r>
      <w:bookmarkEnd w:id="15"/>
      <w:bookmarkEnd w:id="16"/>
    </w:p>
    <w:p w14:paraId="261910DF" w14:textId="77777777" w:rsidR="00DF6B97" w:rsidRPr="00DF6B97" w:rsidRDefault="00DF6B97" w:rsidP="00186A6E">
      <w:pPr>
        <w:spacing w:line="276" w:lineRule="auto"/>
      </w:pPr>
    </w:p>
    <w:p w14:paraId="38FDEA06" w14:textId="2003D1AA" w:rsidR="00DF6B97" w:rsidRPr="00186A6E" w:rsidRDefault="00DF6B97" w:rsidP="00186A6E">
      <w:pPr>
        <w:spacing w:after="120" w:line="276" w:lineRule="auto"/>
        <w:rPr>
          <w:rFonts w:ascii="Arial" w:hAnsi="Arial" w:cs="Arial"/>
          <w:sz w:val="24"/>
          <w:szCs w:val="24"/>
          <w:lang w:val="es-CO"/>
        </w:rPr>
      </w:pPr>
      <w:r w:rsidRPr="00DF6B97">
        <w:rPr>
          <w:rFonts w:ascii="Arial" w:hAnsi="Arial" w:cs="Arial"/>
          <w:sz w:val="24"/>
          <w:szCs w:val="24"/>
        </w:rPr>
        <w:t>La estrategia de búsqueda se construyó mediante términos DeCS/MeSH y palabras libres combinadas con operadores booleanos (AND, OR), utilizando como términos generales:</w:t>
      </w:r>
      <w:r w:rsidR="00186A6E">
        <w:rPr>
          <w:rFonts w:ascii="Arial" w:hAnsi="Arial" w:cs="Arial"/>
          <w:sz w:val="24"/>
          <w:szCs w:val="24"/>
        </w:rPr>
        <w:t xml:space="preserve"> </w:t>
      </w:r>
      <w:r w:rsidRPr="00186A6E">
        <w:rPr>
          <w:rFonts w:ascii="Arial" w:hAnsi="Arial" w:cs="Arial"/>
          <w:i/>
          <w:iCs/>
          <w:sz w:val="24"/>
          <w:szCs w:val="24"/>
          <w:lang w:val="es-CO"/>
        </w:rPr>
        <w:t>("Magnetic Resonance Imaging" OR MRI) AND ("Indications" OR "Appropriateness Criteria" OR "Clinical Protocol" OR "Diagnostic Imaging") AND [región anatómica o condición clínica].</w:t>
      </w:r>
    </w:p>
    <w:p w14:paraId="0007A853" w14:textId="4D8F2433" w:rsidR="00DF6B97" w:rsidRDefault="00DF6B97" w:rsidP="00186A6E">
      <w:pPr>
        <w:spacing w:after="120" w:line="276" w:lineRule="auto"/>
        <w:rPr>
          <w:rFonts w:ascii="Arial" w:hAnsi="Arial" w:cs="Arial"/>
          <w:sz w:val="24"/>
          <w:szCs w:val="24"/>
        </w:rPr>
      </w:pPr>
      <w:r w:rsidRPr="00DF6B97">
        <w:rPr>
          <w:rFonts w:ascii="Arial" w:hAnsi="Arial" w:cs="Arial"/>
          <w:sz w:val="24"/>
          <w:szCs w:val="24"/>
        </w:rPr>
        <w:t>Bases de datos consultadas: PubMed/MEDLINE, Cochrane Library, Embase y LILACS. Rango temporal: enero de 2015 a mayo de 2026, con priorización de publicaciones de los últimos cinco años. Idiomas: español e inglés.</w:t>
      </w:r>
    </w:p>
    <w:p w14:paraId="076C9046" w14:textId="77777777" w:rsidR="00186A6E" w:rsidRPr="00DF6B97" w:rsidRDefault="00186A6E" w:rsidP="00186A6E">
      <w:pPr>
        <w:spacing w:after="120" w:line="276" w:lineRule="auto"/>
        <w:rPr>
          <w:rFonts w:ascii="Arial" w:hAnsi="Arial" w:cs="Arial"/>
          <w:sz w:val="24"/>
          <w:szCs w:val="24"/>
        </w:rPr>
      </w:pPr>
    </w:p>
    <w:p w14:paraId="40D117D9" w14:textId="77777777" w:rsidR="00DF6B97" w:rsidRPr="00DF6B97" w:rsidRDefault="00DF6B97" w:rsidP="00186A6E">
      <w:pPr>
        <w:spacing w:after="120" w:line="276" w:lineRule="auto"/>
        <w:rPr>
          <w:rFonts w:ascii="Arial" w:hAnsi="Arial" w:cs="Arial"/>
          <w:sz w:val="24"/>
          <w:szCs w:val="24"/>
        </w:rPr>
      </w:pPr>
      <w:r w:rsidRPr="00DF6B97">
        <w:rPr>
          <w:rFonts w:ascii="Arial" w:hAnsi="Arial" w:cs="Arial"/>
          <w:sz w:val="24"/>
          <w:szCs w:val="24"/>
        </w:rPr>
        <w:t>Tipos de documentos priorizados:</w:t>
      </w:r>
    </w:p>
    <w:p w14:paraId="308CB34E"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Guías de práctica clínica de sociedades científicas internacionales (ACR Appropriateness Criteria®, ESR iGuide, ILAE, EAN, ESO, AAN, NICE, AHA/ASA, MDS, ESSR, ESGAR, ESUR, SCMR).</w:t>
      </w:r>
    </w:p>
    <w:p w14:paraId="20C785CA"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Revisiones sistemáticas con o sin meta-análisis.</w:t>
      </w:r>
    </w:p>
    <w:p w14:paraId="216450AE"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lastRenderedPageBreak/>
        <w:t>Documentos de consenso de expertos.</w:t>
      </w:r>
    </w:p>
    <w:p w14:paraId="2077E2D4" w14:textId="1833F2EA" w:rsid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Ensayos clínicos aleatorizados o estudios observacionales relevantes cuando no existieron guías o revisiones disponibles.</w:t>
      </w:r>
    </w:p>
    <w:p w14:paraId="25245755" w14:textId="77777777" w:rsidR="00186A6E" w:rsidRDefault="00186A6E" w:rsidP="00186A6E">
      <w:pPr>
        <w:spacing w:after="120" w:line="276" w:lineRule="auto"/>
        <w:rPr>
          <w:rFonts w:ascii="Arial" w:hAnsi="Arial" w:cs="Arial"/>
          <w:sz w:val="24"/>
          <w:szCs w:val="24"/>
        </w:rPr>
      </w:pPr>
    </w:p>
    <w:p w14:paraId="32459AA9" w14:textId="6CE1952A" w:rsidR="00DF6B97" w:rsidRDefault="00DF6B97" w:rsidP="00186A6E">
      <w:pPr>
        <w:spacing w:after="120" w:line="276" w:lineRule="auto"/>
        <w:rPr>
          <w:rFonts w:ascii="Arial" w:hAnsi="Arial" w:cs="Arial"/>
          <w:sz w:val="24"/>
          <w:szCs w:val="24"/>
        </w:rPr>
      </w:pPr>
      <w:r w:rsidRPr="00DF6B97">
        <w:rPr>
          <w:rFonts w:ascii="Arial" w:hAnsi="Arial" w:cs="Arial"/>
          <w:sz w:val="24"/>
          <w:szCs w:val="24"/>
        </w:rPr>
        <w:t>La información seleccionada fue consolidada por región anatómica y posteriormente sometida a revisión técnica con las especialidades médico-quirúrgicas autorizadas institucionalmente para la solicitud de resonancia magnética.</w:t>
      </w:r>
    </w:p>
    <w:p w14:paraId="70A108F5" w14:textId="77777777" w:rsidR="00186A6E" w:rsidRDefault="00186A6E" w:rsidP="00186A6E">
      <w:pPr>
        <w:spacing w:after="120" w:line="276" w:lineRule="auto"/>
        <w:rPr>
          <w:rFonts w:ascii="Arial" w:hAnsi="Arial" w:cs="Arial"/>
          <w:sz w:val="24"/>
          <w:szCs w:val="24"/>
        </w:rPr>
      </w:pPr>
    </w:p>
    <w:p w14:paraId="334B0F5A" w14:textId="5BA55454" w:rsidR="00DF6B97" w:rsidRPr="00DF6B97" w:rsidRDefault="00DF6B97" w:rsidP="00186A6E">
      <w:pPr>
        <w:spacing w:after="120" w:line="276" w:lineRule="auto"/>
        <w:rPr>
          <w:rFonts w:ascii="Arial" w:hAnsi="Arial" w:cs="Arial"/>
          <w:sz w:val="24"/>
          <w:szCs w:val="24"/>
        </w:rPr>
      </w:pPr>
      <w:r w:rsidRPr="00DF6B97">
        <w:rPr>
          <w:rFonts w:ascii="Arial" w:hAnsi="Arial" w:cs="Arial"/>
          <w:sz w:val="24"/>
          <w:szCs w:val="24"/>
        </w:rPr>
        <w:t>Durante el proceso de consenso se evaluó para cada indicación:</w:t>
      </w:r>
    </w:p>
    <w:p w14:paraId="6198ADE2"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Calidad y consistencia de la evidencia disponible.</w:t>
      </w:r>
    </w:p>
    <w:p w14:paraId="3953AE2A" w14:textId="77777777" w:rsidR="00DF6B97" w:rsidRP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Aplicabilidad al contexto institucional y a la complejidad del hospital.</w:t>
      </w:r>
    </w:p>
    <w:p w14:paraId="5A4D4CC9" w14:textId="2466D860" w:rsidR="00DF6B97" w:rsidRDefault="00DF6B97" w:rsidP="00ED167F">
      <w:pPr>
        <w:pStyle w:val="Prrafodelista"/>
        <w:numPr>
          <w:ilvl w:val="0"/>
          <w:numId w:val="4"/>
        </w:numPr>
        <w:spacing w:after="80" w:line="276" w:lineRule="auto"/>
        <w:contextualSpacing w:val="0"/>
        <w:rPr>
          <w:rFonts w:ascii="Arial" w:hAnsi="Arial" w:cs="Arial"/>
          <w:sz w:val="24"/>
          <w:szCs w:val="24"/>
        </w:rPr>
      </w:pPr>
      <w:r w:rsidRPr="00DF6B97">
        <w:rPr>
          <w:rFonts w:ascii="Arial" w:hAnsi="Arial" w:cs="Arial"/>
          <w:sz w:val="24"/>
          <w:szCs w:val="24"/>
        </w:rPr>
        <w:t>Impacto esperado sobre la conducta diagnóstica o terapéutica.</w:t>
      </w:r>
    </w:p>
    <w:p w14:paraId="1887A6B5" w14:textId="77777777" w:rsidR="00DF6B97" w:rsidRPr="00DF6B97" w:rsidRDefault="00DF6B97" w:rsidP="00186A6E">
      <w:pPr>
        <w:pStyle w:val="Prrafodelista"/>
        <w:spacing w:after="80" w:line="276" w:lineRule="auto"/>
        <w:contextualSpacing w:val="0"/>
        <w:rPr>
          <w:rFonts w:ascii="Arial" w:hAnsi="Arial" w:cs="Arial"/>
          <w:sz w:val="24"/>
          <w:szCs w:val="24"/>
        </w:rPr>
      </w:pPr>
    </w:p>
    <w:p w14:paraId="62879874" w14:textId="6AE77570" w:rsidR="00DF6B97" w:rsidRDefault="00DF6B97" w:rsidP="00186A6E">
      <w:pPr>
        <w:spacing w:after="120" w:line="276" w:lineRule="auto"/>
        <w:rPr>
          <w:rFonts w:ascii="Arial" w:hAnsi="Arial" w:cs="Arial"/>
          <w:sz w:val="24"/>
          <w:szCs w:val="24"/>
        </w:rPr>
      </w:pPr>
      <w:r w:rsidRPr="00DF6B97">
        <w:rPr>
          <w:rFonts w:ascii="Arial" w:hAnsi="Arial" w:cs="Arial"/>
          <w:sz w:val="24"/>
          <w:szCs w:val="24"/>
        </w:rPr>
        <w:t>Las indicaciones incluidas corresponden únicamente a aquellas que alcanzaron consenso técnico entre el grupo desarrollador y los representantes de las especialidades médico-quirúrgicas, y se constituyen como lineamientos institucionales para la solicitud de resonancia magnética en el Hospital Regional de Moniquirá E.S.E.</w:t>
      </w:r>
    </w:p>
    <w:p w14:paraId="4C9149BD" w14:textId="77777777" w:rsidR="00186A6E" w:rsidRDefault="00186A6E" w:rsidP="00186A6E">
      <w:pPr>
        <w:spacing w:after="120" w:line="276" w:lineRule="auto"/>
        <w:rPr>
          <w:rFonts w:ascii="Arial" w:hAnsi="Arial" w:cs="Arial"/>
          <w:sz w:val="24"/>
          <w:szCs w:val="24"/>
        </w:rPr>
      </w:pPr>
    </w:p>
    <w:p w14:paraId="06F08764" w14:textId="5557968A" w:rsidR="00DF6B97" w:rsidRDefault="00DF6B97" w:rsidP="00DF6B97">
      <w:pPr>
        <w:pStyle w:val="Ttulo2"/>
        <w:rPr>
          <w:rFonts w:ascii="Arial" w:hAnsi="Arial" w:cs="Arial"/>
          <w:bCs/>
          <w:szCs w:val="24"/>
        </w:rPr>
      </w:pPr>
      <w:bookmarkStart w:id="17" w:name="_Toc230611315"/>
      <w:bookmarkStart w:id="18" w:name="_Toc230615130"/>
      <w:r w:rsidRPr="00DF6B97">
        <w:rPr>
          <w:rFonts w:ascii="Arial" w:hAnsi="Arial" w:cs="Arial"/>
          <w:bCs/>
          <w:szCs w:val="24"/>
        </w:rPr>
        <w:t>4.3. Niveles de evidencia adoptados</w:t>
      </w:r>
      <w:bookmarkEnd w:id="17"/>
      <w:bookmarkEnd w:id="18"/>
    </w:p>
    <w:p w14:paraId="1C36FF61" w14:textId="77777777" w:rsidR="00186A6E" w:rsidRPr="00186A6E" w:rsidRDefault="00186A6E" w:rsidP="00186A6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88"/>
        <w:gridCol w:w="2835"/>
        <w:gridCol w:w="5537"/>
      </w:tblGrid>
      <w:tr w:rsidR="00DF6B97" w:rsidRPr="00DF6B97" w14:paraId="42E6E030" w14:textId="77777777" w:rsidTr="00DB6705">
        <w:tblPrEx>
          <w:tblCellMar>
            <w:top w:w="0" w:type="dxa"/>
            <w:bottom w:w="0" w:type="dxa"/>
          </w:tblCellMar>
        </w:tblPrEx>
        <w:trPr>
          <w:trHeight w:val="114"/>
          <w:tblHeader/>
        </w:trPr>
        <w:tc>
          <w:tcPr>
            <w:tcW w:w="988" w:type="dxa"/>
            <w:shd w:val="clear" w:color="auto" w:fill="A8D08D" w:themeFill="accent6" w:themeFillTint="99"/>
            <w:tcMar>
              <w:top w:w="80" w:type="dxa"/>
              <w:left w:w="120" w:type="dxa"/>
              <w:bottom w:w="80" w:type="dxa"/>
              <w:right w:w="120" w:type="dxa"/>
            </w:tcMar>
            <w:vAlign w:val="center"/>
          </w:tcPr>
          <w:p w14:paraId="5486B45C" w14:textId="77777777" w:rsidR="00DF6B97" w:rsidRPr="00DB6705" w:rsidRDefault="00DF6B97" w:rsidP="00DB6705">
            <w:pPr>
              <w:pStyle w:val="Sinespaciado"/>
              <w:jc w:val="center"/>
              <w:rPr>
                <w:rFonts w:ascii="Arial" w:hAnsi="Arial" w:cs="Arial"/>
                <w:b/>
                <w:bCs/>
                <w:sz w:val="20"/>
                <w:szCs w:val="20"/>
              </w:rPr>
            </w:pPr>
            <w:r w:rsidRPr="00DB6705">
              <w:rPr>
                <w:rFonts w:ascii="Arial" w:hAnsi="Arial" w:cs="Arial"/>
                <w:b/>
                <w:bCs/>
                <w:sz w:val="20"/>
                <w:szCs w:val="20"/>
              </w:rPr>
              <w:t>NIVEL</w:t>
            </w:r>
          </w:p>
        </w:tc>
        <w:tc>
          <w:tcPr>
            <w:tcW w:w="2835" w:type="dxa"/>
            <w:shd w:val="clear" w:color="auto" w:fill="A8D08D" w:themeFill="accent6" w:themeFillTint="99"/>
            <w:tcMar>
              <w:top w:w="80" w:type="dxa"/>
              <w:left w:w="120" w:type="dxa"/>
              <w:bottom w:w="80" w:type="dxa"/>
              <w:right w:w="120" w:type="dxa"/>
            </w:tcMar>
            <w:vAlign w:val="center"/>
          </w:tcPr>
          <w:p w14:paraId="4EC20DA1" w14:textId="77777777" w:rsidR="00DF6B97" w:rsidRPr="00DB6705" w:rsidRDefault="00DF6B97" w:rsidP="00DB6705">
            <w:pPr>
              <w:pStyle w:val="Sinespaciado"/>
              <w:jc w:val="center"/>
              <w:rPr>
                <w:rFonts w:ascii="Arial" w:hAnsi="Arial" w:cs="Arial"/>
                <w:b/>
                <w:bCs/>
                <w:sz w:val="20"/>
                <w:szCs w:val="20"/>
              </w:rPr>
            </w:pPr>
            <w:r w:rsidRPr="00DB6705">
              <w:rPr>
                <w:rFonts w:ascii="Arial" w:hAnsi="Arial" w:cs="Arial"/>
                <w:b/>
                <w:bCs/>
                <w:sz w:val="20"/>
                <w:szCs w:val="20"/>
              </w:rPr>
              <w:t>INTERPRETACIÓN</w:t>
            </w:r>
          </w:p>
        </w:tc>
        <w:tc>
          <w:tcPr>
            <w:tcW w:w="5537" w:type="dxa"/>
            <w:shd w:val="clear" w:color="auto" w:fill="A8D08D" w:themeFill="accent6" w:themeFillTint="99"/>
            <w:tcMar>
              <w:top w:w="80" w:type="dxa"/>
              <w:left w:w="120" w:type="dxa"/>
              <w:bottom w:w="80" w:type="dxa"/>
              <w:right w:w="120" w:type="dxa"/>
            </w:tcMar>
            <w:vAlign w:val="center"/>
          </w:tcPr>
          <w:p w14:paraId="0591BC06" w14:textId="77777777" w:rsidR="00DF6B97" w:rsidRPr="00DB6705" w:rsidRDefault="00DF6B97" w:rsidP="00DB6705">
            <w:pPr>
              <w:pStyle w:val="Sinespaciado"/>
              <w:jc w:val="center"/>
              <w:rPr>
                <w:rFonts w:ascii="Arial" w:hAnsi="Arial" w:cs="Arial"/>
                <w:b/>
                <w:bCs/>
                <w:sz w:val="20"/>
                <w:szCs w:val="20"/>
              </w:rPr>
            </w:pPr>
            <w:r w:rsidRPr="00DB6705">
              <w:rPr>
                <w:rFonts w:ascii="Arial" w:hAnsi="Arial" w:cs="Arial"/>
                <w:b/>
                <w:bCs/>
                <w:sz w:val="20"/>
                <w:szCs w:val="20"/>
              </w:rPr>
              <w:t>SUSTENTO</w:t>
            </w:r>
          </w:p>
        </w:tc>
      </w:tr>
      <w:tr w:rsidR="00DF6B97" w:rsidRPr="00DF6B97" w14:paraId="0A5EFAEC" w14:textId="77777777" w:rsidTr="00DB6705">
        <w:tblPrEx>
          <w:tblCellMar>
            <w:top w:w="0" w:type="dxa"/>
            <w:bottom w:w="0" w:type="dxa"/>
          </w:tblCellMar>
        </w:tblPrEx>
        <w:tc>
          <w:tcPr>
            <w:tcW w:w="988" w:type="dxa"/>
            <w:shd w:val="clear" w:color="auto" w:fill="FFFFFF" w:themeFill="background1"/>
            <w:tcMar>
              <w:top w:w="80" w:type="dxa"/>
              <w:left w:w="120" w:type="dxa"/>
              <w:bottom w:w="80" w:type="dxa"/>
              <w:right w:w="120" w:type="dxa"/>
            </w:tcMar>
            <w:vAlign w:val="center"/>
          </w:tcPr>
          <w:p w14:paraId="2E335925" w14:textId="77777777" w:rsidR="00DF6B97" w:rsidRPr="00DF6B97" w:rsidRDefault="00DF6B97" w:rsidP="00565712">
            <w:pPr>
              <w:jc w:val="center"/>
              <w:rPr>
                <w:rFonts w:ascii="Arial" w:hAnsi="Arial" w:cs="Arial"/>
                <w:sz w:val="24"/>
                <w:szCs w:val="24"/>
              </w:rPr>
            </w:pPr>
            <w:r w:rsidRPr="00DF6B97">
              <w:rPr>
                <w:rFonts w:ascii="Arial" w:hAnsi="Arial" w:cs="Arial"/>
                <w:b/>
                <w:bCs/>
                <w:sz w:val="24"/>
                <w:szCs w:val="24"/>
              </w:rPr>
              <w:t>A</w:t>
            </w:r>
          </w:p>
        </w:tc>
        <w:tc>
          <w:tcPr>
            <w:tcW w:w="2835" w:type="dxa"/>
            <w:shd w:val="clear" w:color="auto" w:fill="FFFFFF" w:themeFill="background1"/>
            <w:tcMar>
              <w:top w:w="80" w:type="dxa"/>
              <w:left w:w="120" w:type="dxa"/>
              <w:bottom w:w="80" w:type="dxa"/>
              <w:right w:w="120" w:type="dxa"/>
            </w:tcMar>
            <w:vAlign w:val="center"/>
          </w:tcPr>
          <w:p w14:paraId="02EFB3C4" w14:textId="77777777" w:rsidR="00DF6B97" w:rsidRPr="00DB6705" w:rsidRDefault="00DF6B97" w:rsidP="00DB6705">
            <w:pPr>
              <w:spacing w:after="40"/>
              <w:jc w:val="center"/>
              <w:rPr>
                <w:rFonts w:ascii="Arial" w:hAnsi="Arial" w:cs="Arial"/>
                <w:b/>
                <w:bCs/>
                <w:sz w:val="20"/>
                <w:szCs w:val="20"/>
              </w:rPr>
            </w:pPr>
            <w:r w:rsidRPr="00DB6705">
              <w:rPr>
                <w:rFonts w:ascii="Arial" w:hAnsi="Arial" w:cs="Arial"/>
                <w:b/>
                <w:bCs/>
                <w:sz w:val="20"/>
                <w:szCs w:val="20"/>
              </w:rPr>
              <w:t>Recomendación fuerte. Indicación clínicamente respaldada con alta certeza.</w:t>
            </w:r>
          </w:p>
        </w:tc>
        <w:tc>
          <w:tcPr>
            <w:tcW w:w="5537" w:type="dxa"/>
            <w:shd w:val="clear" w:color="auto" w:fill="FFFFFF" w:themeFill="background1"/>
            <w:tcMar>
              <w:top w:w="80" w:type="dxa"/>
              <w:left w:w="120" w:type="dxa"/>
              <w:bottom w:w="80" w:type="dxa"/>
              <w:right w:w="120" w:type="dxa"/>
            </w:tcMar>
            <w:vAlign w:val="center"/>
          </w:tcPr>
          <w:p w14:paraId="40D01914" w14:textId="77777777" w:rsidR="00DF6B97" w:rsidRPr="00DF6B97" w:rsidRDefault="00DF6B97" w:rsidP="00565712">
            <w:pPr>
              <w:spacing w:after="40"/>
              <w:rPr>
                <w:rFonts w:ascii="Arial" w:hAnsi="Arial" w:cs="Arial"/>
                <w:sz w:val="20"/>
                <w:szCs w:val="20"/>
              </w:rPr>
            </w:pPr>
            <w:r w:rsidRPr="00DF6B97">
              <w:rPr>
                <w:rFonts w:ascii="Arial" w:hAnsi="Arial" w:cs="Arial"/>
                <w:sz w:val="20"/>
                <w:szCs w:val="20"/>
              </w:rPr>
              <w:t>Guías de práctica clínica de sociedades internacionales con recomendación fuerte (p. ej., ACR Appropriateness Criteria® categoría "Usually Appropriate", ESR iGuide), revisiones sistemáticas con meta-análisis, ensayos clínicos aleatorizados concordantes o consensos institucionales con respaldo bibliográfico de alta calidad.</w:t>
            </w:r>
          </w:p>
        </w:tc>
      </w:tr>
      <w:tr w:rsidR="00DF6B97" w:rsidRPr="00DF6B97" w14:paraId="047879F7" w14:textId="77777777" w:rsidTr="00DB6705">
        <w:tblPrEx>
          <w:tblCellMar>
            <w:top w:w="0" w:type="dxa"/>
            <w:bottom w:w="0" w:type="dxa"/>
          </w:tblCellMar>
        </w:tblPrEx>
        <w:tc>
          <w:tcPr>
            <w:tcW w:w="988" w:type="dxa"/>
            <w:shd w:val="clear" w:color="auto" w:fill="FFFFFF" w:themeFill="background1"/>
            <w:tcMar>
              <w:top w:w="80" w:type="dxa"/>
              <w:left w:w="120" w:type="dxa"/>
              <w:bottom w:w="80" w:type="dxa"/>
              <w:right w:w="120" w:type="dxa"/>
            </w:tcMar>
            <w:vAlign w:val="center"/>
          </w:tcPr>
          <w:p w14:paraId="78CCF45E" w14:textId="77777777" w:rsidR="00DF6B97" w:rsidRPr="00DF6B97" w:rsidRDefault="00DF6B97" w:rsidP="00565712">
            <w:pPr>
              <w:jc w:val="center"/>
              <w:rPr>
                <w:rFonts w:ascii="Arial" w:hAnsi="Arial" w:cs="Arial"/>
                <w:sz w:val="24"/>
                <w:szCs w:val="24"/>
              </w:rPr>
            </w:pPr>
            <w:r w:rsidRPr="00DF6B97">
              <w:rPr>
                <w:rFonts w:ascii="Arial" w:hAnsi="Arial" w:cs="Arial"/>
                <w:b/>
                <w:bCs/>
                <w:sz w:val="24"/>
                <w:szCs w:val="24"/>
              </w:rPr>
              <w:t>B</w:t>
            </w:r>
          </w:p>
        </w:tc>
        <w:tc>
          <w:tcPr>
            <w:tcW w:w="2835" w:type="dxa"/>
            <w:shd w:val="clear" w:color="auto" w:fill="FFFFFF" w:themeFill="background1"/>
            <w:tcMar>
              <w:top w:w="80" w:type="dxa"/>
              <w:left w:w="120" w:type="dxa"/>
              <w:bottom w:w="80" w:type="dxa"/>
              <w:right w:w="120" w:type="dxa"/>
            </w:tcMar>
            <w:vAlign w:val="center"/>
          </w:tcPr>
          <w:p w14:paraId="69C7A2AC" w14:textId="77777777" w:rsidR="00DF6B97" w:rsidRPr="00DB6705" w:rsidRDefault="00DF6B97" w:rsidP="00DB6705">
            <w:pPr>
              <w:spacing w:after="40"/>
              <w:jc w:val="center"/>
              <w:rPr>
                <w:rFonts w:ascii="Arial" w:hAnsi="Arial" w:cs="Arial"/>
                <w:b/>
                <w:bCs/>
                <w:sz w:val="20"/>
                <w:szCs w:val="20"/>
              </w:rPr>
            </w:pPr>
            <w:r w:rsidRPr="00DB6705">
              <w:rPr>
                <w:rFonts w:ascii="Arial" w:hAnsi="Arial" w:cs="Arial"/>
                <w:b/>
                <w:bCs/>
                <w:sz w:val="20"/>
                <w:szCs w:val="20"/>
              </w:rPr>
              <w:t>Recomendación condicional. Aplicación sujeta a juicio clínico individualizado.</w:t>
            </w:r>
          </w:p>
        </w:tc>
        <w:tc>
          <w:tcPr>
            <w:tcW w:w="5537" w:type="dxa"/>
            <w:shd w:val="clear" w:color="auto" w:fill="FFFFFF" w:themeFill="background1"/>
            <w:tcMar>
              <w:top w:w="80" w:type="dxa"/>
              <w:left w:w="120" w:type="dxa"/>
              <w:bottom w:w="80" w:type="dxa"/>
              <w:right w:w="120" w:type="dxa"/>
            </w:tcMar>
            <w:vAlign w:val="center"/>
          </w:tcPr>
          <w:p w14:paraId="2AB88950" w14:textId="77777777" w:rsidR="00DF6B97" w:rsidRPr="00DF6B97" w:rsidRDefault="00DF6B97" w:rsidP="00565712">
            <w:pPr>
              <w:spacing w:after="40"/>
              <w:rPr>
                <w:rFonts w:ascii="Arial" w:hAnsi="Arial" w:cs="Arial"/>
                <w:sz w:val="20"/>
                <w:szCs w:val="20"/>
              </w:rPr>
            </w:pPr>
            <w:r w:rsidRPr="00DF6B97">
              <w:rPr>
                <w:rFonts w:ascii="Arial" w:hAnsi="Arial" w:cs="Arial"/>
                <w:sz w:val="20"/>
                <w:szCs w:val="20"/>
              </w:rPr>
              <w:t>Guías de práctica clínica con recomendación condicional (p. ej., ACR "May Be Appropriate"), estudios observacionales, series de casos o consenso de expertos en ausencia de evidencia experimental robusta.</w:t>
            </w:r>
          </w:p>
        </w:tc>
      </w:tr>
    </w:tbl>
    <w:p w14:paraId="44195E77" w14:textId="57D30F68" w:rsidR="00B47C09" w:rsidRDefault="006572D0" w:rsidP="00ED167F">
      <w:pPr>
        <w:pStyle w:val="Ttulo1"/>
        <w:numPr>
          <w:ilvl w:val="1"/>
          <w:numId w:val="3"/>
        </w:numPr>
        <w:rPr>
          <w:rFonts w:ascii="Arial" w:hAnsi="Arial" w:cs="Arial"/>
          <w:lang w:val="es-CO"/>
        </w:rPr>
      </w:pPr>
      <w:bookmarkStart w:id="19" w:name="_Toc230611316"/>
      <w:bookmarkStart w:id="20" w:name="_Toc230615131"/>
      <w:r w:rsidRPr="00AE7CAD">
        <w:rPr>
          <w:rFonts w:ascii="Arial" w:hAnsi="Arial" w:cs="Arial"/>
          <w:lang w:val="es-CO"/>
        </w:rPr>
        <w:lastRenderedPageBreak/>
        <w:t xml:space="preserve">MARCO TEÓRICO </w:t>
      </w:r>
      <w:r w:rsidR="002D37BD" w:rsidRPr="00AE7CAD">
        <w:rPr>
          <w:rFonts w:ascii="Arial" w:hAnsi="Arial" w:cs="Arial"/>
          <w:lang w:val="es-CO"/>
        </w:rPr>
        <w:t>Y DEFINICIONES</w:t>
      </w:r>
      <w:bookmarkEnd w:id="19"/>
      <w:bookmarkEnd w:id="20"/>
    </w:p>
    <w:p w14:paraId="6EAE2538" w14:textId="77777777" w:rsidR="00DB6705" w:rsidRDefault="00DB6705" w:rsidP="00DB6705">
      <w:pPr>
        <w:spacing w:after="120" w:line="300" w:lineRule="auto"/>
        <w:rPr>
          <w:rFonts w:ascii="Arial" w:hAnsi="Arial" w:cs="Arial"/>
          <w:sz w:val="24"/>
          <w:szCs w:val="24"/>
        </w:rPr>
      </w:pPr>
    </w:p>
    <w:p w14:paraId="7BE59936" w14:textId="38F41A0A" w:rsidR="00DB6705" w:rsidRDefault="00DB6705" w:rsidP="00186A6E">
      <w:pPr>
        <w:spacing w:after="120" w:line="276" w:lineRule="auto"/>
        <w:rPr>
          <w:rFonts w:ascii="Arial" w:hAnsi="Arial" w:cs="Arial"/>
          <w:sz w:val="24"/>
          <w:szCs w:val="24"/>
        </w:rPr>
      </w:pPr>
      <w:r w:rsidRPr="00DB6705">
        <w:rPr>
          <w:rFonts w:ascii="Arial" w:hAnsi="Arial" w:cs="Arial"/>
          <w:sz w:val="24"/>
          <w:szCs w:val="24"/>
        </w:rPr>
        <w:t>La presente sección establece las definiciones operativas y las consideraciones generales para la solicitud de resonancia magnética en el Hospital Regional de Moniquirá E.S.E.</w:t>
      </w:r>
    </w:p>
    <w:p w14:paraId="6E4B89C8" w14:textId="77777777" w:rsidR="00EE5ADB" w:rsidRDefault="00EE5ADB" w:rsidP="00EE5ADB">
      <w:pPr>
        <w:pStyle w:val="Ttulo2"/>
        <w:rPr>
          <w:rFonts w:ascii="Arial" w:hAnsi="Arial" w:cs="Arial"/>
          <w:bCs/>
          <w:szCs w:val="24"/>
        </w:rPr>
      </w:pPr>
    </w:p>
    <w:p w14:paraId="146801D2" w14:textId="62F1B1B8" w:rsidR="00EE5ADB" w:rsidRDefault="00EE5ADB" w:rsidP="00EE5ADB">
      <w:pPr>
        <w:pStyle w:val="Ttulo2"/>
        <w:rPr>
          <w:rFonts w:ascii="Arial" w:hAnsi="Arial" w:cs="Arial"/>
          <w:bCs/>
          <w:szCs w:val="24"/>
        </w:rPr>
      </w:pPr>
      <w:bookmarkStart w:id="21" w:name="_Toc230615132"/>
      <w:r w:rsidRPr="00EE5ADB">
        <w:rPr>
          <w:rFonts w:ascii="Arial" w:hAnsi="Arial" w:cs="Arial"/>
          <w:bCs/>
          <w:szCs w:val="24"/>
        </w:rPr>
        <w:t>5.1. Definiciones</w:t>
      </w:r>
      <w:bookmarkEnd w:id="21"/>
    </w:p>
    <w:p w14:paraId="6D3BC79E" w14:textId="77777777" w:rsidR="00EE5ADB" w:rsidRPr="00EE5ADB" w:rsidRDefault="00EE5ADB" w:rsidP="00EE5ADB"/>
    <w:tbl>
      <w:tblPr>
        <w:tblStyle w:val="Tablaconcuadrcula"/>
        <w:tblW w:w="9351" w:type="dxa"/>
        <w:tblLook w:val="04A0" w:firstRow="1" w:lastRow="0" w:firstColumn="1" w:lastColumn="0" w:noHBand="0" w:noVBand="1"/>
      </w:tblPr>
      <w:tblGrid>
        <w:gridCol w:w="493"/>
        <w:gridCol w:w="1339"/>
        <w:gridCol w:w="5682"/>
        <w:gridCol w:w="1837"/>
      </w:tblGrid>
      <w:tr w:rsidR="00D20199" w14:paraId="173CAB3D" w14:textId="086F1FA0" w:rsidTr="00EE5ADB">
        <w:trPr>
          <w:trHeight w:val="351"/>
        </w:trPr>
        <w:tc>
          <w:tcPr>
            <w:tcW w:w="493" w:type="dxa"/>
            <w:shd w:val="clear" w:color="auto" w:fill="A8D08D" w:themeFill="accent6" w:themeFillTint="99"/>
            <w:vAlign w:val="center"/>
          </w:tcPr>
          <w:p w14:paraId="46A9389A" w14:textId="403CE3F0" w:rsidR="00D20199" w:rsidRPr="00DB6705" w:rsidRDefault="00D20199" w:rsidP="00DF6B97">
            <w:pPr>
              <w:jc w:val="center"/>
              <w:rPr>
                <w:rFonts w:ascii="Arial" w:hAnsi="Arial" w:cs="Arial"/>
                <w:b/>
                <w:bCs/>
                <w:sz w:val="20"/>
                <w:szCs w:val="20"/>
                <w:lang w:val="es-CO"/>
              </w:rPr>
            </w:pPr>
            <w:r w:rsidRPr="00DB6705">
              <w:rPr>
                <w:rFonts w:ascii="Arial" w:hAnsi="Arial" w:cs="Arial"/>
                <w:b/>
                <w:bCs/>
                <w:sz w:val="20"/>
                <w:szCs w:val="20"/>
                <w:lang w:val="es-CO"/>
              </w:rPr>
              <w:t>ID</w:t>
            </w:r>
          </w:p>
        </w:tc>
        <w:tc>
          <w:tcPr>
            <w:tcW w:w="1339" w:type="dxa"/>
            <w:shd w:val="clear" w:color="auto" w:fill="A8D08D" w:themeFill="accent6" w:themeFillTint="99"/>
            <w:vAlign w:val="center"/>
          </w:tcPr>
          <w:p w14:paraId="64ED4568" w14:textId="4DA85941" w:rsidR="00D20199" w:rsidRPr="00DB6705" w:rsidRDefault="00DF6B97" w:rsidP="00DF6B97">
            <w:pPr>
              <w:jc w:val="center"/>
              <w:rPr>
                <w:rFonts w:ascii="Arial" w:hAnsi="Arial" w:cs="Arial"/>
                <w:b/>
                <w:bCs/>
                <w:sz w:val="20"/>
                <w:szCs w:val="20"/>
                <w:lang w:val="es-CO"/>
              </w:rPr>
            </w:pPr>
            <w:r w:rsidRPr="00DB6705">
              <w:rPr>
                <w:rFonts w:ascii="Arial" w:hAnsi="Arial" w:cs="Arial"/>
                <w:b/>
                <w:bCs/>
                <w:sz w:val="20"/>
                <w:szCs w:val="20"/>
                <w:lang w:val="es-CO"/>
              </w:rPr>
              <w:t>TÉRMINO</w:t>
            </w:r>
          </w:p>
        </w:tc>
        <w:tc>
          <w:tcPr>
            <w:tcW w:w="5682" w:type="dxa"/>
            <w:shd w:val="clear" w:color="auto" w:fill="A8D08D" w:themeFill="accent6" w:themeFillTint="99"/>
            <w:vAlign w:val="center"/>
          </w:tcPr>
          <w:p w14:paraId="7D8CA256" w14:textId="7643F3F3" w:rsidR="00D20199" w:rsidRPr="00DB6705" w:rsidRDefault="00DF6B97" w:rsidP="00DF6B97">
            <w:pPr>
              <w:jc w:val="center"/>
              <w:rPr>
                <w:rFonts w:ascii="Arial" w:hAnsi="Arial" w:cs="Arial"/>
                <w:b/>
                <w:bCs/>
                <w:sz w:val="20"/>
                <w:szCs w:val="20"/>
                <w:lang w:val="es-CO"/>
              </w:rPr>
            </w:pPr>
            <w:r w:rsidRPr="00DB6705">
              <w:rPr>
                <w:rFonts w:ascii="Arial" w:hAnsi="Arial" w:cs="Arial"/>
                <w:b/>
                <w:bCs/>
                <w:sz w:val="20"/>
                <w:szCs w:val="20"/>
                <w:lang w:val="es-CO"/>
              </w:rPr>
              <w:t>DEFINICIÓN</w:t>
            </w:r>
          </w:p>
        </w:tc>
        <w:tc>
          <w:tcPr>
            <w:tcW w:w="1837" w:type="dxa"/>
            <w:shd w:val="clear" w:color="auto" w:fill="A8D08D" w:themeFill="accent6" w:themeFillTint="99"/>
            <w:vAlign w:val="center"/>
          </w:tcPr>
          <w:p w14:paraId="2A1CEAD5" w14:textId="21427374" w:rsidR="00D20199" w:rsidRPr="00DB6705" w:rsidRDefault="00DF6B97" w:rsidP="00DF6B97">
            <w:pPr>
              <w:jc w:val="center"/>
              <w:rPr>
                <w:rFonts w:ascii="Arial" w:hAnsi="Arial" w:cs="Arial"/>
                <w:b/>
                <w:bCs/>
                <w:sz w:val="20"/>
                <w:szCs w:val="20"/>
                <w:lang w:val="es-CO"/>
              </w:rPr>
            </w:pPr>
            <w:r w:rsidRPr="00DB6705">
              <w:rPr>
                <w:rFonts w:ascii="Arial" w:hAnsi="Arial" w:cs="Arial"/>
                <w:b/>
                <w:bCs/>
                <w:sz w:val="20"/>
                <w:szCs w:val="20"/>
                <w:lang w:val="es-CO"/>
              </w:rPr>
              <w:t>FUENTE</w:t>
            </w:r>
          </w:p>
        </w:tc>
      </w:tr>
      <w:tr w:rsidR="00A60E60" w:rsidRPr="00AE7CAD" w14:paraId="55B7681A" w14:textId="3269BF94" w:rsidTr="00EE5ADB">
        <w:tc>
          <w:tcPr>
            <w:tcW w:w="493" w:type="dxa"/>
            <w:vAlign w:val="center"/>
          </w:tcPr>
          <w:p w14:paraId="0D820F84" w14:textId="2703F46D" w:rsidR="00A60E60" w:rsidRPr="00A75539" w:rsidRDefault="00A60E60" w:rsidP="00A60E60">
            <w:pPr>
              <w:jc w:val="center"/>
              <w:rPr>
                <w:rFonts w:ascii="Arial" w:hAnsi="Arial" w:cs="Arial"/>
                <w:b/>
                <w:bCs/>
                <w:sz w:val="20"/>
                <w:szCs w:val="20"/>
                <w:lang w:val="es-CO"/>
              </w:rPr>
            </w:pPr>
            <w:r w:rsidRPr="00A75539">
              <w:rPr>
                <w:rFonts w:ascii="Arial" w:hAnsi="Arial" w:cs="Arial"/>
                <w:b/>
                <w:bCs/>
                <w:sz w:val="20"/>
                <w:szCs w:val="20"/>
                <w:lang w:val="es-CO"/>
              </w:rPr>
              <w:t>1</w:t>
            </w:r>
          </w:p>
        </w:tc>
        <w:tc>
          <w:tcPr>
            <w:tcW w:w="1339" w:type="dxa"/>
            <w:vAlign w:val="center"/>
          </w:tcPr>
          <w:p w14:paraId="0CC337E1" w14:textId="77777777" w:rsidR="00A75539" w:rsidRPr="00DB6705" w:rsidRDefault="00A75539" w:rsidP="00DB6705">
            <w:pPr>
              <w:jc w:val="center"/>
              <w:rPr>
                <w:rFonts w:ascii="Arial" w:hAnsi="Arial" w:cs="Arial"/>
                <w:b/>
                <w:bCs/>
                <w:sz w:val="20"/>
                <w:szCs w:val="20"/>
                <w:lang w:val="es-CO"/>
              </w:rPr>
            </w:pPr>
            <w:r w:rsidRPr="00DB6705">
              <w:rPr>
                <w:rFonts w:ascii="Arial" w:hAnsi="Arial" w:cs="Arial"/>
                <w:b/>
                <w:bCs/>
                <w:sz w:val="20"/>
                <w:szCs w:val="20"/>
                <w:lang w:val="es-CO"/>
              </w:rPr>
              <w:t>Resonancia Magnética</w:t>
            </w:r>
          </w:p>
          <w:p w14:paraId="5199F1F3" w14:textId="608B92A6" w:rsidR="00A75539" w:rsidRPr="00DB6705" w:rsidRDefault="00DB6705" w:rsidP="00DB6705">
            <w:pPr>
              <w:jc w:val="center"/>
              <w:rPr>
                <w:rFonts w:ascii="Arial" w:hAnsi="Arial" w:cs="Arial"/>
                <w:sz w:val="20"/>
                <w:szCs w:val="20"/>
                <w:lang w:val="es-CO"/>
              </w:rPr>
            </w:pPr>
            <w:r w:rsidRPr="00DB6705">
              <w:rPr>
                <w:rFonts w:ascii="Arial" w:hAnsi="Arial" w:cs="Arial"/>
                <w:b/>
                <w:bCs/>
                <w:sz w:val="20"/>
                <w:szCs w:val="20"/>
                <w:lang w:val="es-CO"/>
              </w:rPr>
              <w:t>(</w:t>
            </w:r>
            <w:r w:rsidR="00A75539" w:rsidRPr="00DB6705">
              <w:rPr>
                <w:rFonts w:ascii="Arial" w:hAnsi="Arial" w:cs="Arial"/>
                <w:b/>
                <w:bCs/>
                <w:sz w:val="20"/>
                <w:szCs w:val="20"/>
                <w:lang w:val="es-CO"/>
              </w:rPr>
              <w:t>RM</w:t>
            </w:r>
            <w:r w:rsidRPr="00DB6705">
              <w:rPr>
                <w:rFonts w:ascii="Arial" w:hAnsi="Arial" w:cs="Arial"/>
                <w:b/>
                <w:bCs/>
                <w:sz w:val="20"/>
                <w:szCs w:val="20"/>
                <w:lang w:val="es-CO"/>
              </w:rPr>
              <w:t>)</w:t>
            </w:r>
          </w:p>
        </w:tc>
        <w:tc>
          <w:tcPr>
            <w:tcW w:w="5682" w:type="dxa"/>
          </w:tcPr>
          <w:p w14:paraId="19E3DD8F" w14:textId="253FBA98" w:rsidR="00A60E60" w:rsidRPr="00DB6705" w:rsidRDefault="00A75539" w:rsidP="00A60E60">
            <w:pPr>
              <w:rPr>
                <w:rFonts w:ascii="Arial" w:hAnsi="Arial" w:cs="Arial"/>
                <w:sz w:val="20"/>
                <w:szCs w:val="20"/>
                <w:lang w:val="es-CO"/>
              </w:rPr>
            </w:pPr>
            <w:r w:rsidRPr="00DB6705">
              <w:rPr>
                <w:rFonts w:ascii="Arial" w:hAnsi="Arial" w:cs="Arial"/>
                <w:sz w:val="20"/>
                <w:szCs w:val="20"/>
              </w:rPr>
              <w:t>Técnica diagnóstica de imagen que utiliza campos magnéticos y pulsos de radiofrecuencia para generar imágenes anatómicas y funcionales de alta resolución, sin uso de radiación ionizante.</w:t>
            </w:r>
          </w:p>
        </w:tc>
        <w:tc>
          <w:tcPr>
            <w:tcW w:w="1837" w:type="dxa"/>
          </w:tcPr>
          <w:p w14:paraId="1DE74E36" w14:textId="35B53455" w:rsidR="00A60E60" w:rsidRPr="00DB6705" w:rsidRDefault="00A75539" w:rsidP="00610A3F">
            <w:pPr>
              <w:jc w:val="center"/>
              <w:rPr>
                <w:rFonts w:ascii="Arial" w:hAnsi="Arial" w:cs="Arial"/>
                <w:sz w:val="20"/>
                <w:szCs w:val="20"/>
                <w:lang w:val="en-US"/>
              </w:rPr>
            </w:pPr>
            <w:r w:rsidRPr="00DB6705">
              <w:rPr>
                <w:rFonts w:ascii="Arial" w:hAnsi="Arial" w:cs="Arial"/>
                <w:sz w:val="20"/>
                <w:szCs w:val="20"/>
                <w:lang w:val="en-US"/>
              </w:rPr>
              <w:t>American College of Radiology (ACR), Manual on MR Safety, ac 2024</w:t>
            </w:r>
          </w:p>
        </w:tc>
      </w:tr>
      <w:tr w:rsidR="00DB6705" w:rsidRPr="00AE7CAD" w14:paraId="0C8ACC10" w14:textId="77777777" w:rsidTr="00EE5ADB">
        <w:trPr>
          <w:trHeight w:val="1175"/>
        </w:trPr>
        <w:tc>
          <w:tcPr>
            <w:tcW w:w="493" w:type="dxa"/>
            <w:vAlign w:val="center"/>
          </w:tcPr>
          <w:p w14:paraId="7F3B4C5D" w14:textId="31AC7C1F" w:rsidR="00DB6705" w:rsidRPr="00A75539" w:rsidRDefault="00DB6705" w:rsidP="00DB6705">
            <w:pPr>
              <w:jc w:val="center"/>
              <w:rPr>
                <w:rFonts w:ascii="Arial" w:hAnsi="Arial" w:cs="Arial"/>
                <w:b/>
                <w:bCs/>
                <w:sz w:val="20"/>
                <w:szCs w:val="20"/>
                <w:lang w:val="es-CO"/>
              </w:rPr>
            </w:pPr>
            <w:r>
              <w:rPr>
                <w:rFonts w:ascii="Arial" w:hAnsi="Arial" w:cs="Arial"/>
                <w:b/>
                <w:bCs/>
                <w:sz w:val="20"/>
                <w:szCs w:val="20"/>
                <w:lang w:val="es-CO"/>
              </w:rPr>
              <w:t>2</w:t>
            </w:r>
          </w:p>
        </w:tc>
        <w:tc>
          <w:tcPr>
            <w:tcW w:w="1339" w:type="dxa"/>
            <w:vAlign w:val="center"/>
          </w:tcPr>
          <w:p w14:paraId="20ED7EE1" w14:textId="0A57F1CD" w:rsidR="00DB6705" w:rsidRPr="00DB6705" w:rsidRDefault="00DB6705" w:rsidP="00DB6705">
            <w:pPr>
              <w:jc w:val="center"/>
              <w:rPr>
                <w:rFonts w:ascii="Arial" w:hAnsi="Arial" w:cs="Arial"/>
                <w:sz w:val="20"/>
                <w:szCs w:val="20"/>
                <w:lang w:val="es-CO"/>
              </w:rPr>
            </w:pPr>
            <w:r w:rsidRPr="00DB6705">
              <w:rPr>
                <w:rFonts w:ascii="Arial" w:hAnsi="Arial" w:cs="Arial"/>
                <w:b/>
                <w:bCs/>
                <w:color w:val="000000"/>
                <w:sz w:val="20"/>
                <w:szCs w:val="20"/>
              </w:rPr>
              <w:t>Pertinencia clínica</w:t>
            </w:r>
          </w:p>
        </w:tc>
        <w:tc>
          <w:tcPr>
            <w:tcW w:w="5682" w:type="dxa"/>
            <w:vAlign w:val="center"/>
          </w:tcPr>
          <w:p w14:paraId="52293137" w14:textId="6AE4041C" w:rsidR="00DB6705" w:rsidRPr="00DB6705" w:rsidRDefault="00DB6705" w:rsidP="00DB6705">
            <w:pPr>
              <w:rPr>
                <w:rFonts w:ascii="Arial" w:hAnsi="Arial" w:cs="Arial"/>
                <w:sz w:val="20"/>
                <w:szCs w:val="20"/>
              </w:rPr>
            </w:pPr>
            <w:r w:rsidRPr="00DB6705">
              <w:rPr>
                <w:rFonts w:ascii="Arial" w:hAnsi="Arial" w:cs="Arial"/>
                <w:color w:val="000000"/>
                <w:sz w:val="20"/>
                <w:szCs w:val="20"/>
              </w:rPr>
              <w:t>Condición por la cual un estudio diagnóstico se realiza en el paciente correcto, en el momento correcto y con el método correcto, esperando un beneficio clínico que supera los riesgos y costos asociados.</w:t>
            </w:r>
          </w:p>
        </w:tc>
        <w:tc>
          <w:tcPr>
            <w:tcW w:w="1837" w:type="dxa"/>
            <w:vAlign w:val="center"/>
          </w:tcPr>
          <w:p w14:paraId="1151DCA8" w14:textId="487EA0AE" w:rsidR="00DB6705" w:rsidRPr="00DB6705" w:rsidRDefault="00DB6705" w:rsidP="00DB6705">
            <w:pPr>
              <w:jc w:val="center"/>
              <w:rPr>
                <w:rFonts w:ascii="Arial" w:hAnsi="Arial" w:cs="Arial"/>
                <w:sz w:val="20"/>
                <w:szCs w:val="20"/>
                <w:lang w:val="en-US"/>
              </w:rPr>
            </w:pPr>
            <w:r w:rsidRPr="00DB6705">
              <w:rPr>
                <w:rFonts w:ascii="Arial" w:hAnsi="Arial" w:cs="Arial"/>
                <w:color w:val="000000"/>
                <w:sz w:val="20"/>
                <w:szCs w:val="20"/>
              </w:rPr>
              <w:t>ACR Appropriateness Criteria® Methodology</w:t>
            </w:r>
          </w:p>
        </w:tc>
      </w:tr>
      <w:tr w:rsidR="00DB6705" w:rsidRPr="00AE7CAD" w14:paraId="7D40954C" w14:textId="77777777" w:rsidTr="00EE5ADB">
        <w:trPr>
          <w:trHeight w:val="1277"/>
        </w:trPr>
        <w:tc>
          <w:tcPr>
            <w:tcW w:w="493" w:type="dxa"/>
            <w:vAlign w:val="center"/>
          </w:tcPr>
          <w:p w14:paraId="38012FEB" w14:textId="41228050" w:rsidR="00DB6705" w:rsidRPr="00A75539" w:rsidRDefault="00DB6705" w:rsidP="00DB6705">
            <w:pPr>
              <w:jc w:val="center"/>
              <w:rPr>
                <w:rFonts w:ascii="Arial" w:hAnsi="Arial" w:cs="Arial"/>
                <w:b/>
                <w:bCs/>
                <w:sz w:val="20"/>
                <w:szCs w:val="20"/>
                <w:lang w:val="es-CO"/>
              </w:rPr>
            </w:pPr>
            <w:r>
              <w:rPr>
                <w:rFonts w:ascii="Arial" w:hAnsi="Arial" w:cs="Arial"/>
                <w:b/>
                <w:bCs/>
                <w:sz w:val="20"/>
                <w:szCs w:val="20"/>
                <w:lang w:val="es-CO"/>
              </w:rPr>
              <w:t>3</w:t>
            </w:r>
          </w:p>
        </w:tc>
        <w:tc>
          <w:tcPr>
            <w:tcW w:w="1339" w:type="dxa"/>
            <w:vAlign w:val="center"/>
          </w:tcPr>
          <w:p w14:paraId="20982004" w14:textId="55318A3E" w:rsidR="00DB6705" w:rsidRPr="00DB6705" w:rsidRDefault="00DB6705" w:rsidP="00DB6705">
            <w:pPr>
              <w:jc w:val="center"/>
              <w:rPr>
                <w:rFonts w:ascii="Arial" w:hAnsi="Arial" w:cs="Arial"/>
                <w:sz w:val="20"/>
                <w:szCs w:val="20"/>
                <w:lang w:val="es-CO"/>
              </w:rPr>
            </w:pPr>
            <w:r w:rsidRPr="00DB6705">
              <w:rPr>
                <w:rFonts w:ascii="Arial" w:hAnsi="Arial" w:cs="Arial"/>
                <w:b/>
                <w:bCs/>
                <w:color w:val="000000"/>
                <w:sz w:val="20"/>
                <w:szCs w:val="20"/>
              </w:rPr>
              <w:t>Medio de contraste basado en gadolinio (MCBG)</w:t>
            </w:r>
          </w:p>
        </w:tc>
        <w:tc>
          <w:tcPr>
            <w:tcW w:w="5682" w:type="dxa"/>
            <w:vAlign w:val="center"/>
          </w:tcPr>
          <w:p w14:paraId="07110489" w14:textId="689151D3" w:rsidR="00DB6705" w:rsidRPr="00DB6705" w:rsidRDefault="00DB6705" w:rsidP="00DB6705">
            <w:pPr>
              <w:rPr>
                <w:rFonts w:ascii="Arial" w:hAnsi="Arial" w:cs="Arial"/>
                <w:sz w:val="20"/>
                <w:szCs w:val="20"/>
              </w:rPr>
            </w:pPr>
            <w:r w:rsidRPr="00DB6705">
              <w:rPr>
                <w:rFonts w:ascii="Arial" w:hAnsi="Arial" w:cs="Arial"/>
                <w:color w:val="000000"/>
                <w:sz w:val="20"/>
                <w:szCs w:val="20"/>
              </w:rPr>
              <w:t>Agente paramagnético administrado por vía intravenosa para mejorar el contraste entre tejidos en secuencias específicas. Su uso requiere evaluación individualizada de antecedentes, función renal y embarazo.</w:t>
            </w:r>
          </w:p>
        </w:tc>
        <w:tc>
          <w:tcPr>
            <w:tcW w:w="1837" w:type="dxa"/>
            <w:vAlign w:val="center"/>
          </w:tcPr>
          <w:p w14:paraId="32E7AF65" w14:textId="29FCFBAC" w:rsidR="00DB6705" w:rsidRPr="00DB6705" w:rsidRDefault="00DB6705" w:rsidP="00DB6705">
            <w:pPr>
              <w:jc w:val="center"/>
              <w:rPr>
                <w:rFonts w:ascii="Arial" w:hAnsi="Arial" w:cs="Arial"/>
                <w:sz w:val="20"/>
                <w:szCs w:val="20"/>
                <w:lang w:val="en-US"/>
              </w:rPr>
            </w:pPr>
            <w:r w:rsidRPr="00DB6705">
              <w:rPr>
                <w:rFonts w:ascii="Arial" w:hAnsi="Arial" w:cs="Arial"/>
                <w:color w:val="000000"/>
                <w:sz w:val="20"/>
                <w:szCs w:val="20"/>
                <w:lang w:val="en-US"/>
              </w:rPr>
              <w:t>ACR Manual on Contrast Media v2024</w:t>
            </w:r>
          </w:p>
        </w:tc>
      </w:tr>
    </w:tbl>
    <w:p w14:paraId="585CA2F6" w14:textId="15DE5E24" w:rsidR="00D6434A" w:rsidRPr="00644B8A" w:rsidRDefault="00D6434A" w:rsidP="00D6434A">
      <w:pPr>
        <w:rPr>
          <w:rFonts w:ascii="Arial" w:hAnsi="Arial" w:cs="Arial"/>
          <w:b/>
          <w:bCs/>
          <w:sz w:val="24"/>
          <w:szCs w:val="24"/>
          <w:u w:val="single"/>
          <w:lang w:val="en-US"/>
        </w:rPr>
      </w:pPr>
    </w:p>
    <w:p w14:paraId="2290F76E" w14:textId="1841FC9E" w:rsidR="00DB6705" w:rsidRDefault="00DB6705" w:rsidP="00DB6705">
      <w:pPr>
        <w:pStyle w:val="Ttulo2"/>
        <w:rPr>
          <w:rFonts w:ascii="Arial" w:hAnsi="Arial" w:cs="Arial"/>
          <w:bCs/>
          <w:szCs w:val="24"/>
        </w:rPr>
      </w:pPr>
      <w:bookmarkStart w:id="22" w:name="_Toc230611317"/>
      <w:bookmarkStart w:id="23" w:name="_Toc230615133"/>
      <w:r w:rsidRPr="00EE5ADB">
        <w:rPr>
          <w:rFonts w:ascii="Arial" w:hAnsi="Arial" w:cs="Arial"/>
          <w:bCs/>
          <w:szCs w:val="24"/>
        </w:rPr>
        <w:t>5.2. Consideraciones generales para la solicitud de resonancia magnética</w:t>
      </w:r>
      <w:bookmarkEnd w:id="22"/>
      <w:bookmarkEnd w:id="23"/>
    </w:p>
    <w:p w14:paraId="3684F711" w14:textId="77777777" w:rsidR="00EE5ADB" w:rsidRPr="00EE5ADB" w:rsidRDefault="00EE5ADB" w:rsidP="00EE5ADB"/>
    <w:p w14:paraId="2E7105B6" w14:textId="77777777" w:rsidR="00DB6705" w:rsidRPr="00DB6705" w:rsidRDefault="00DB6705" w:rsidP="00E64F71">
      <w:pPr>
        <w:spacing w:after="120" w:line="276" w:lineRule="auto"/>
        <w:rPr>
          <w:rFonts w:ascii="Arial" w:hAnsi="Arial" w:cs="Arial"/>
          <w:sz w:val="24"/>
          <w:szCs w:val="24"/>
        </w:rPr>
      </w:pPr>
      <w:r w:rsidRPr="00DB6705">
        <w:rPr>
          <w:rFonts w:ascii="Arial" w:hAnsi="Arial" w:cs="Arial"/>
          <w:sz w:val="24"/>
          <w:szCs w:val="24"/>
        </w:rPr>
        <w:t>La solicitud de resonancia magnética deberá realizarse únicamente cuando exista una indicación clínica claramente definida, el estudio tenga potencial impacto sobre la conducta diagnóstica o terapéutica y se considere el método de imagen más apropiado según el escenario clínico. La indicación deberá fundamentarse en criterios de pertinencia clínica, evidencia científica disponible y evaluación individual del paciente, evitando la utilización rutinaria o indiscriminada del recurso.</w:t>
      </w:r>
    </w:p>
    <w:p w14:paraId="40F4ED49" w14:textId="59B9CD15" w:rsidR="00DB6705" w:rsidRDefault="00DB6705" w:rsidP="00E64F71">
      <w:pPr>
        <w:spacing w:after="120" w:line="276" w:lineRule="auto"/>
        <w:rPr>
          <w:rFonts w:ascii="Arial" w:hAnsi="Arial" w:cs="Arial"/>
          <w:sz w:val="24"/>
          <w:szCs w:val="24"/>
        </w:rPr>
      </w:pPr>
      <w:r w:rsidRPr="00DB6705">
        <w:rPr>
          <w:rFonts w:ascii="Arial" w:hAnsi="Arial" w:cs="Arial"/>
          <w:sz w:val="24"/>
          <w:szCs w:val="24"/>
        </w:rPr>
        <w:t>Antes de generar una solicitud de RM se deberá verificar el cumplimiento de los siguientes criterios:</w:t>
      </w:r>
    </w:p>
    <w:p w14:paraId="47FD977D" w14:textId="77777777" w:rsidR="003303AE" w:rsidRDefault="003303AE" w:rsidP="00E64F71">
      <w:pPr>
        <w:spacing w:after="120" w:line="276" w:lineRule="auto"/>
        <w:rPr>
          <w:rFonts w:ascii="Arial" w:hAnsi="Arial" w:cs="Arial"/>
          <w:sz w:val="24"/>
          <w:szCs w:val="24"/>
        </w:rPr>
      </w:pPr>
    </w:p>
    <w:p w14:paraId="0F3FDF04" w14:textId="340506B1" w:rsidR="00DB6705" w:rsidRDefault="00DB6705" w:rsidP="00ED167F">
      <w:pPr>
        <w:pStyle w:val="Prrafodelista"/>
        <w:numPr>
          <w:ilvl w:val="0"/>
          <w:numId w:val="12"/>
        </w:numPr>
        <w:spacing w:after="80" w:line="276" w:lineRule="auto"/>
        <w:contextualSpacing w:val="0"/>
        <w:rPr>
          <w:rFonts w:ascii="Arial" w:hAnsi="Arial" w:cs="Arial"/>
          <w:sz w:val="24"/>
          <w:szCs w:val="24"/>
        </w:rPr>
      </w:pPr>
      <w:r w:rsidRPr="00DB6705">
        <w:rPr>
          <w:rFonts w:ascii="Arial" w:hAnsi="Arial" w:cs="Arial"/>
          <w:sz w:val="24"/>
          <w:szCs w:val="24"/>
        </w:rPr>
        <w:lastRenderedPageBreak/>
        <w:t>La solicitud deberá estar soportada por una historia clínica con información suficiente y coherente que evidencie la necesidad del estudio y permita establecer su utilidad diagnóstica.</w:t>
      </w:r>
    </w:p>
    <w:p w14:paraId="205B5999" w14:textId="5650A026" w:rsidR="00DB6705" w:rsidRDefault="00DB6705" w:rsidP="00ED167F">
      <w:pPr>
        <w:pStyle w:val="Prrafodelista"/>
        <w:numPr>
          <w:ilvl w:val="0"/>
          <w:numId w:val="12"/>
        </w:numPr>
        <w:spacing w:after="80" w:line="276" w:lineRule="auto"/>
        <w:contextualSpacing w:val="0"/>
        <w:rPr>
          <w:rFonts w:ascii="Arial" w:hAnsi="Arial" w:cs="Arial"/>
          <w:sz w:val="24"/>
          <w:szCs w:val="24"/>
        </w:rPr>
      </w:pPr>
      <w:r w:rsidRPr="00DB6705">
        <w:rPr>
          <w:rFonts w:ascii="Arial" w:hAnsi="Arial" w:cs="Arial"/>
          <w:sz w:val="24"/>
          <w:szCs w:val="24"/>
        </w:rPr>
        <w:t>Existencia de una probabilidad razonable de que el resultado modifique la conducta clínica, terapéutica, quirúrgica o el seguimiento del paciente.</w:t>
      </w:r>
    </w:p>
    <w:p w14:paraId="6B88FE73" w14:textId="4ABDE9C2" w:rsidR="00DB6705" w:rsidRDefault="00DB6705" w:rsidP="00ED167F">
      <w:pPr>
        <w:pStyle w:val="Prrafodelista"/>
        <w:numPr>
          <w:ilvl w:val="0"/>
          <w:numId w:val="12"/>
        </w:numPr>
        <w:spacing w:after="80" w:line="276" w:lineRule="auto"/>
        <w:contextualSpacing w:val="0"/>
        <w:rPr>
          <w:rFonts w:ascii="Arial" w:hAnsi="Arial" w:cs="Arial"/>
          <w:sz w:val="24"/>
          <w:szCs w:val="24"/>
        </w:rPr>
      </w:pPr>
      <w:r w:rsidRPr="00DB6705">
        <w:rPr>
          <w:rFonts w:ascii="Arial" w:hAnsi="Arial" w:cs="Arial"/>
          <w:sz w:val="24"/>
          <w:szCs w:val="24"/>
        </w:rPr>
        <w:t>Confirmación de que la resonancia magnética corresponde al estudio con mayor rendimiento diagnóstico para el escenario clínico evaluado.</w:t>
      </w:r>
    </w:p>
    <w:p w14:paraId="019660A4" w14:textId="26070D76" w:rsidR="00DB6705" w:rsidRDefault="00DB6705" w:rsidP="00ED167F">
      <w:pPr>
        <w:pStyle w:val="Prrafodelista"/>
        <w:numPr>
          <w:ilvl w:val="0"/>
          <w:numId w:val="12"/>
        </w:numPr>
        <w:spacing w:after="80" w:line="276" w:lineRule="auto"/>
        <w:contextualSpacing w:val="0"/>
        <w:rPr>
          <w:rFonts w:ascii="Arial" w:hAnsi="Arial" w:cs="Arial"/>
          <w:sz w:val="24"/>
          <w:szCs w:val="24"/>
        </w:rPr>
      </w:pPr>
      <w:r w:rsidRPr="00DB6705">
        <w:rPr>
          <w:rFonts w:ascii="Arial" w:hAnsi="Arial" w:cs="Arial"/>
          <w:sz w:val="24"/>
          <w:szCs w:val="24"/>
        </w:rPr>
        <w:t>Solicitud realizada exclusivamente por las especialidades médico-quirúrgicas autorizadas institucionalmente, conforme a los criterios establecidos en el presente protocolo.</w:t>
      </w:r>
    </w:p>
    <w:p w14:paraId="779C29E0" w14:textId="77777777" w:rsidR="00EE5ADB" w:rsidRPr="00DB6705" w:rsidRDefault="00EE5ADB" w:rsidP="00EE5ADB">
      <w:pPr>
        <w:pStyle w:val="Prrafodelista"/>
        <w:spacing w:after="80" w:line="290" w:lineRule="auto"/>
        <w:contextualSpacing w:val="0"/>
        <w:rPr>
          <w:rFonts w:ascii="Arial" w:hAnsi="Arial" w:cs="Arial"/>
          <w:sz w:val="24"/>
          <w:szCs w:val="24"/>
        </w:rPr>
      </w:pPr>
    </w:p>
    <w:p w14:paraId="0106258F" w14:textId="26BFAB43" w:rsidR="00DB6705" w:rsidRDefault="00DB6705" w:rsidP="00DB6705">
      <w:pPr>
        <w:pStyle w:val="Ttulo2"/>
        <w:rPr>
          <w:rFonts w:ascii="Arial" w:hAnsi="Arial" w:cs="Arial"/>
          <w:bCs/>
          <w:szCs w:val="24"/>
        </w:rPr>
      </w:pPr>
      <w:bookmarkStart w:id="24" w:name="_Toc230611318"/>
      <w:bookmarkStart w:id="25" w:name="_Toc230615134"/>
      <w:r w:rsidRPr="00E64F71">
        <w:rPr>
          <w:rFonts w:ascii="Arial" w:hAnsi="Arial" w:cs="Arial"/>
          <w:bCs/>
          <w:szCs w:val="24"/>
        </w:rPr>
        <w:t>5.3. Situaciones en las que NO se recomienda solicitar resonancia magnética</w:t>
      </w:r>
      <w:bookmarkEnd w:id="24"/>
      <w:bookmarkEnd w:id="25"/>
    </w:p>
    <w:p w14:paraId="2219F0F9" w14:textId="77777777" w:rsidR="00E64F71" w:rsidRPr="00E64F71" w:rsidRDefault="00E64F71" w:rsidP="00E64F71"/>
    <w:p w14:paraId="63DB9858" w14:textId="24ED6752" w:rsidR="00DB6705" w:rsidRDefault="00DB6705" w:rsidP="00ED167F">
      <w:pPr>
        <w:pStyle w:val="Prrafodelista"/>
        <w:numPr>
          <w:ilvl w:val="0"/>
          <w:numId w:val="11"/>
        </w:numPr>
        <w:spacing w:after="80" w:line="290" w:lineRule="auto"/>
        <w:contextualSpacing w:val="0"/>
        <w:rPr>
          <w:rFonts w:ascii="Arial" w:hAnsi="Arial" w:cs="Arial"/>
          <w:sz w:val="24"/>
          <w:szCs w:val="24"/>
        </w:rPr>
      </w:pPr>
      <w:r w:rsidRPr="00DB6705">
        <w:rPr>
          <w:rFonts w:ascii="Arial" w:hAnsi="Arial" w:cs="Arial"/>
          <w:sz w:val="24"/>
          <w:szCs w:val="24"/>
        </w:rPr>
        <w:t>Cuando exista una modalidad diagnóstica alternativa con igual o mayor utilidad clínica y menor complejidad.</w:t>
      </w:r>
    </w:p>
    <w:p w14:paraId="7A70528C" w14:textId="471DF3DF" w:rsidR="00DB6705" w:rsidRDefault="00DB6705" w:rsidP="00ED167F">
      <w:pPr>
        <w:pStyle w:val="Prrafodelista"/>
        <w:numPr>
          <w:ilvl w:val="0"/>
          <w:numId w:val="11"/>
        </w:numPr>
        <w:spacing w:after="80" w:line="290" w:lineRule="auto"/>
        <w:contextualSpacing w:val="0"/>
        <w:rPr>
          <w:rFonts w:ascii="Arial" w:hAnsi="Arial" w:cs="Arial"/>
          <w:sz w:val="24"/>
          <w:szCs w:val="24"/>
        </w:rPr>
      </w:pPr>
      <w:r w:rsidRPr="00DB6705">
        <w:rPr>
          <w:rFonts w:ascii="Arial" w:hAnsi="Arial" w:cs="Arial"/>
          <w:sz w:val="24"/>
          <w:szCs w:val="24"/>
        </w:rPr>
        <w:t>Repetición de estudios recientes sin cambios clínicos relevantes o sin justificación documentada.</w:t>
      </w:r>
    </w:p>
    <w:p w14:paraId="421BD000" w14:textId="7C989508" w:rsidR="00DB6705" w:rsidRDefault="00DB6705" w:rsidP="00ED167F">
      <w:pPr>
        <w:pStyle w:val="Prrafodelista"/>
        <w:numPr>
          <w:ilvl w:val="0"/>
          <w:numId w:val="11"/>
        </w:numPr>
        <w:spacing w:after="80" w:line="290" w:lineRule="auto"/>
        <w:contextualSpacing w:val="0"/>
        <w:rPr>
          <w:rFonts w:ascii="Arial" w:hAnsi="Arial" w:cs="Arial"/>
          <w:sz w:val="24"/>
          <w:szCs w:val="24"/>
        </w:rPr>
      </w:pPr>
      <w:r w:rsidRPr="00DB6705">
        <w:rPr>
          <w:rFonts w:ascii="Arial" w:hAnsi="Arial" w:cs="Arial"/>
          <w:sz w:val="24"/>
          <w:szCs w:val="24"/>
        </w:rPr>
        <w:t>Solicitud para confirmar hallazgos incidentales sin correlación clínica ni impacto esperado sobre el manejo.</w:t>
      </w:r>
    </w:p>
    <w:p w14:paraId="77EF12D7" w14:textId="77777777" w:rsidR="003303AE" w:rsidRDefault="00DB6705" w:rsidP="00ED167F">
      <w:pPr>
        <w:pStyle w:val="Prrafodelista"/>
        <w:numPr>
          <w:ilvl w:val="0"/>
          <w:numId w:val="11"/>
        </w:numPr>
        <w:spacing w:after="80" w:line="290" w:lineRule="auto"/>
        <w:contextualSpacing w:val="0"/>
        <w:rPr>
          <w:rFonts w:ascii="Arial" w:hAnsi="Arial" w:cs="Arial"/>
          <w:sz w:val="24"/>
          <w:szCs w:val="24"/>
        </w:rPr>
      </w:pPr>
      <w:r w:rsidRPr="003303AE">
        <w:rPr>
          <w:rFonts w:ascii="Arial" w:hAnsi="Arial" w:cs="Arial"/>
          <w:sz w:val="24"/>
          <w:szCs w:val="24"/>
        </w:rPr>
        <w:t>Seguimiento seriado no sustentado por guías clínicas o recomendaciones específicas.</w:t>
      </w:r>
    </w:p>
    <w:p w14:paraId="793A5A57" w14:textId="54B9D361" w:rsidR="00DB6705" w:rsidRPr="003303AE" w:rsidRDefault="00DB6705" w:rsidP="00ED167F">
      <w:pPr>
        <w:pStyle w:val="Prrafodelista"/>
        <w:numPr>
          <w:ilvl w:val="0"/>
          <w:numId w:val="11"/>
        </w:numPr>
        <w:spacing w:after="80" w:line="290" w:lineRule="auto"/>
        <w:contextualSpacing w:val="0"/>
        <w:rPr>
          <w:rFonts w:ascii="Arial" w:hAnsi="Arial" w:cs="Arial"/>
          <w:sz w:val="24"/>
          <w:szCs w:val="24"/>
        </w:rPr>
      </w:pPr>
      <w:r w:rsidRPr="003303AE">
        <w:rPr>
          <w:rFonts w:ascii="Arial" w:hAnsi="Arial" w:cs="Arial"/>
          <w:sz w:val="24"/>
          <w:szCs w:val="24"/>
        </w:rPr>
        <w:t>Solicitudes motivadas exclusivamente por disponibilidad tecnológica o preferencia del solicitante.</w:t>
      </w:r>
    </w:p>
    <w:p w14:paraId="034E7D34" w14:textId="77777777" w:rsidR="00E64F71" w:rsidRPr="00E64F71" w:rsidRDefault="00E64F71" w:rsidP="00E64F71">
      <w:pPr>
        <w:pStyle w:val="Prrafodelista"/>
        <w:rPr>
          <w:rFonts w:ascii="Arial" w:hAnsi="Arial" w:cs="Arial"/>
          <w:sz w:val="24"/>
          <w:szCs w:val="24"/>
        </w:rPr>
      </w:pPr>
    </w:p>
    <w:p w14:paraId="4EA8BC68" w14:textId="0C1E1B37" w:rsidR="00DB6705" w:rsidRDefault="00DB6705" w:rsidP="00DB6705">
      <w:pPr>
        <w:pStyle w:val="Ttulo2"/>
        <w:rPr>
          <w:rFonts w:ascii="Arial" w:hAnsi="Arial" w:cs="Arial"/>
          <w:bCs/>
          <w:szCs w:val="24"/>
        </w:rPr>
      </w:pPr>
      <w:bookmarkStart w:id="26" w:name="_Toc230611319"/>
      <w:bookmarkStart w:id="27" w:name="_Toc230615135"/>
      <w:r w:rsidRPr="00E64F71">
        <w:rPr>
          <w:rFonts w:ascii="Arial" w:hAnsi="Arial" w:cs="Arial"/>
          <w:bCs/>
          <w:szCs w:val="24"/>
        </w:rPr>
        <w:t>5.4. Contraindicaciones y precauciones para la realización de resonancia magnética</w:t>
      </w:r>
      <w:bookmarkEnd w:id="26"/>
      <w:bookmarkEnd w:id="27"/>
    </w:p>
    <w:p w14:paraId="7A06C34D" w14:textId="77777777" w:rsidR="00E64F71" w:rsidRPr="00E64F71" w:rsidRDefault="00E64F71" w:rsidP="00E64F71"/>
    <w:p w14:paraId="3A50C4E9" w14:textId="14569474" w:rsidR="00DB6705" w:rsidRDefault="00DB6705" w:rsidP="00E64F71">
      <w:pPr>
        <w:spacing w:after="120" w:line="276" w:lineRule="auto"/>
        <w:rPr>
          <w:rFonts w:ascii="Arial" w:hAnsi="Arial" w:cs="Arial"/>
          <w:sz w:val="24"/>
          <w:szCs w:val="24"/>
        </w:rPr>
      </w:pPr>
      <w:r w:rsidRPr="00DB6705">
        <w:rPr>
          <w:rFonts w:ascii="Arial" w:hAnsi="Arial" w:cs="Arial"/>
          <w:sz w:val="24"/>
          <w:szCs w:val="24"/>
        </w:rPr>
        <w:t>Previo a la programación o realización del examen deberá efectuarse evaluación de seguridad orientada a identificar condiciones que puedan aumentar el riesgo durante la exposición al campo magnético.</w:t>
      </w:r>
    </w:p>
    <w:p w14:paraId="5889E53B" w14:textId="77777777" w:rsidR="00E64F71" w:rsidRDefault="00E64F71" w:rsidP="00E64F71">
      <w:pPr>
        <w:spacing w:after="120" w:line="276" w:lineRule="auto"/>
        <w:rPr>
          <w:rFonts w:ascii="Arial" w:hAnsi="Arial" w:cs="Arial"/>
          <w:sz w:val="24"/>
          <w:szCs w:val="24"/>
        </w:rPr>
      </w:pPr>
    </w:p>
    <w:p w14:paraId="770223F8" w14:textId="539C4123" w:rsidR="00E64F71" w:rsidRDefault="00DB6705" w:rsidP="00ED167F">
      <w:pPr>
        <w:pStyle w:val="Ttulo3"/>
        <w:numPr>
          <w:ilvl w:val="0"/>
          <w:numId w:val="5"/>
        </w:numPr>
        <w:rPr>
          <w:rFonts w:ascii="Arial" w:hAnsi="Arial" w:cs="Arial"/>
          <w:b/>
          <w:bCs/>
          <w:color w:val="auto"/>
        </w:rPr>
      </w:pPr>
      <w:bookmarkStart w:id="28" w:name="_Toc230611320"/>
      <w:bookmarkStart w:id="29" w:name="_Toc230615136"/>
      <w:r w:rsidRPr="00E64F71">
        <w:rPr>
          <w:rFonts w:ascii="Arial" w:hAnsi="Arial" w:cs="Arial"/>
          <w:b/>
          <w:bCs/>
          <w:color w:val="auto"/>
        </w:rPr>
        <w:lastRenderedPageBreak/>
        <w:t>Contraindicaciones absolutas o relativas según el dispositivo o condición:</w:t>
      </w:r>
      <w:bookmarkEnd w:id="28"/>
      <w:bookmarkEnd w:id="29"/>
    </w:p>
    <w:p w14:paraId="2C7BBC13" w14:textId="77777777" w:rsidR="00E64F71" w:rsidRPr="00E64F71" w:rsidRDefault="00E64F71" w:rsidP="00E64F71"/>
    <w:p w14:paraId="3A788A28" w14:textId="77777777" w:rsidR="00DB6705" w:rsidRPr="00DB6705" w:rsidRDefault="00DB6705" w:rsidP="00ED167F">
      <w:pPr>
        <w:pStyle w:val="Prrafodelista"/>
        <w:numPr>
          <w:ilvl w:val="0"/>
          <w:numId w:val="10"/>
        </w:numPr>
        <w:spacing w:after="80" w:line="276" w:lineRule="auto"/>
        <w:contextualSpacing w:val="0"/>
        <w:rPr>
          <w:rFonts w:ascii="Arial" w:hAnsi="Arial" w:cs="Arial"/>
          <w:sz w:val="24"/>
          <w:szCs w:val="24"/>
        </w:rPr>
      </w:pPr>
      <w:r w:rsidRPr="00DB6705">
        <w:rPr>
          <w:rFonts w:ascii="Arial" w:hAnsi="Arial" w:cs="Arial"/>
          <w:sz w:val="24"/>
          <w:szCs w:val="24"/>
        </w:rPr>
        <w:t>Marcapasos, desfibriladores implantables o dispositivos de neuroestimulación no certificados como RM-condicionales.</w:t>
      </w:r>
    </w:p>
    <w:p w14:paraId="3D58F6D9" w14:textId="77777777" w:rsidR="00DB6705" w:rsidRPr="00DB6705" w:rsidRDefault="00DB6705" w:rsidP="00ED167F">
      <w:pPr>
        <w:pStyle w:val="Prrafodelista"/>
        <w:numPr>
          <w:ilvl w:val="0"/>
          <w:numId w:val="10"/>
        </w:numPr>
        <w:spacing w:after="80" w:line="276" w:lineRule="auto"/>
        <w:contextualSpacing w:val="0"/>
        <w:rPr>
          <w:rFonts w:ascii="Arial" w:hAnsi="Arial" w:cs="Arial"/>
          <w:sz w:val="24"/>
          <w:szCs w:val="24"/>
        </w:rPr>
      </w:pPr>
      <w:r w:rsidRPr="00DB6705">
        <w:rPr>
          <w:rFonts w:ascii="Arial" w:hAnsi="Arial" w:cs="Arial"/>
          <w:sz w:val="24"/>
          <w:szCs w:val="24"/>
        </w:rPr>
        <w:t>Clips vasculares ferromagnéticos antiguos (especialmente intracraneales).</w:t>
      </w:r>
    </w:p>
    <w:p w14:paraId="1902C644" w14:textId="77777777" w:rsidR="00DB6705" w:rsidRPr="00DB6705" w:rsidRDefault="00DB6705" w:rsidP="00ED167F">
      <w:pPr>
        <w:pStyle w:val="Prrafodelista"/>
        <w:numPr>
          <w:ilvl w:val="0"/>
          <w:numId w:val="10"/>
        </w:numPr>
        <w:spacing w:after="80" w:line="276" w:lineRule="auto"/>
        <w:contextualSpacing w:val="0"/>
        <w:rPr>
          <w:rFonts w:ascii="Arial" w:hAnsi="Arial" w:cs="Arial"/>
          <w:sz w:val="24"/>
          <w:szCs w:val="24"/>
        </w:rPr>
      </w:pPr>
      <w:r w:rsidRPr="00DB6705">
        <w:rPr>
          <w:rFonts w:ascii="Arial" w:hAnsi="Arial" w:cs="Arial"/>
          <w:sz w:val="24"/>
          <w:szCs w:val="24"/>
        </w:rPr>
        <w:t>Cuerpos extraños metálicos intraoculares o en estructuras críticas (más frecuente en pacientes con antecedente laboral de soldadura o metalurgia).</w:t>
      </w:r>
    </w:p>
    <w:p w14:paraId="1A7CD39B" w14:textId="77777777" w:rsidR="00DB6705" w:rsidRPr="00DB6705" w:rsidRDefault="00DB6705" w:rsidP="00ED167F">
      <w:pPr>
        <w:pStyle w:val="Prrafodelista"/>
        <w:numPr>
          <w:ilvl w:val="0"/>
          <w:numId w:val="10"/>
        </w:numPr>
        <w:spacing w:after="80" w:line="276" w:lineRule="auto"/>
        <w:contextualSpacing w:val="0"/>
        <w:rPr>
          <w:rFonts w:ascii="Arial" w:hAnsi="Arial" w:cs="Arial"/>
          <w:sz w:val="24"/>
          <w:szCs w:val="24"/>
        </w:rPr>
      </w:pPr>
      <w:r w:rsidRPr="00DB6705">
        <w:rPr>
          <w:rFonts w:ascii="Arial" w:hAnsi="Arial" w:cs="Arial"/>
          <w:sz w:val="24"/>
          <w:szCs w:val="24"/>
        </w:rPr>
        <w:t>Implantes cocleares no compatibles, bombas de infusión implantables no certificadas y ciertos stents o prótesis dependiendo de su composición y antigüedad.</w:t>
      </w:r>
    </w:p>
    <w:p w14:paraId="41CE9DED" w14:textId="77777777" w:rsidR="00DB6705" w:rsidRPr="00DB6705" w:rsidRDefault="00DB6705" w:rsidP="00ED167F">
      <w:pPr>
        <w:pStyle w:val="Prrafodelista"/>
        <w:numPr>
          <w:ilvl w:val="0"/>
          <w:numId w:val="10"/>
        </w:numPr>
        <w:spacing w:after="80" w:line="276" w:lineRule="auto"/>
        <w:contextualSpacing w:val="0"/>
        <w:rPr>
          <w:rFonts w:ascii="Arial" w:hAnsi="Arial" w:cs="Arial"/>
          <w:sz w:val="24"/>
          <w:szCs w:val="24"/>
        </w:rPr>
      </w:pPr>
      <w:r w:rsidRPr="00DB6705">
        <w:rPr>
          <w:rFonts w:ascii="Arial" w:hAnsi="Arial" w:cs="Arial"/>
          <w:sz w:val="24"/>
          <w:szCs w:val="24"/>
        </w:rPr>
        <w:t>Claustrofobia severa u otras condiciones que limiten la tolerancia al examen (puede requerir sedación o evaluación anestésica).</w:t>
      </w:r>
    </w:p>
    <w:p w14:paraId="2E8D64EA" w14:textId="0B72A213" w:rsidR="00DB6705" w:rsidRDefault="00DB6705" w:rsidP="00ED167F">
      <w:pPr>
        <w:pStyle w:val="Prrafodelista"/>
        <w:numPr>
          <w:ilvl w:val="0"/>
          <w:numId w:val="10"/>
        </w:numPr>
        <w:spacing w:after="80" w:line="276" w:lineRule="auto"/>
        <w:contextualSpacing w:val="0"/>
        <w:rPr>
          <w:rFonts w:ascii="Arial" w:hAnsi="Arial" w:cs="Arial"/>
          <w:sz w:val="24"/>
          <w:szCs w:val="24"/>
        </w:rPr>
      </w:pPr>
      <w:r w:rsidRPr="00DB6705">
        <w:rPr>
          <w:rFonts w:ascii="Arial" w:hAnsi="Arial" w:cs="Arial"/>
          <w:sz w:val="24"/>
          <w:szCs w:val="24"/>
        </w:rPr>
        <w:t>Pacientes inestables que requieran monitorización avanzada o soporte vital no compatible con el entorno de RM.</w:t>
      </w:r>
    </w:p>
    <w:p w14:paraId="47C06A0D" w14:textId="77777777" w:rsidR="00E64F71" w:rsidRDefault="00E64F71" w:rsidP="00E64F71">
      <w:pPr>
        <w:pStyle w:val="Prrafodelista"/>
        <w:spacing w:after="80" w:line="276" w:lineRule="auto"/>
        <w:contextualSpacing w:val="0"/>
        <w:rPr>
          <w:rFonts w:ascii="Arial" w:hAnsi="Arial" w:cs="Arial"/>
          <w:sz w:val="24"/>
          <w:szCs w:val="24"/>
        </w:rPr>
      </w:pPr>
    </w:p>
    <w:p w14:paraId="4CDFEBDA" w14:textId="320BED3B" w:rsidR="00E64F71" w:rsidRDefault="00DB6705" w:rsidP="00ED167F">
      <w:pPr>
        <w:pStyle w:val="Ttulo3"/>
        <w:numPr>
          <w:ilvl w:val="0"/>
          <w:numId w:val="6"/>
        </w:numPr>
        <w:rPr>
          <w:rFonts w:ascii="Arial" w:hAnsi="Arial" w:cs="Arial"/>
          <w:b/>
          <w:bCs/>
          <w:color w:val="auto"/>
        </w:rPr>
      </w:pPr>
      <w:bookmarkStart w:id="30" w:name="_Toc230611321"/>
      <w:bookmarkStart w:id="31" w:name="_Toc230615137"/>
      <w:r w:rsidRPr="00E64F71">
        <w:rPr>
          <w:rFonts w:ascii="Arial" w:hAnsi="Arial" w:cs="Arial"/>
          <w:b/>
          <w:bCs/>
          <w:color w:val="auto"/>
        </w:rPr>
        <w:t>Embarazo:</w:t>
      </w:r>
      <w:bookmarkEnd w:id="30"/>
      <w:bookmarkEnd w:id="31"/>
    </w:p>
    <w:p w14:paraId="0E98C2A2" w14:textId="77777777" w:rsidR="00E64F71" w:rsidRPr="00E64F71" w:rsidRDefault="00E64F71" w:rsidP="00E64F71"/>
    <w:p w14:paraId="237C6444" w14:textId="156F7E4C" w:rsidR="00DB6705" w:rsidRDefault="00DB6705" w:rsidP="00ED167F">
      <w:pPr>
        <w:pStyle w:val="Prrafodelista"/>
        <w:numPr>
          <w:ilvl w:val="0"/>
          <w:numId w:val="7"/>
        </w:numPr>
        <w:spacing w:after="120" w:line="300" w:lineRule="auto"/>
        <w:ind w:left="720"/>
        <w:rPr>
          <w:rFonts w:ascii="Arial" w:hAnsi="Arial" w:cs="Arial"/>
          <w:sz w:val="24"/>
          <w:szCs w:val="24"/>
        </w:rPr>
      </w:pPr>
      <w:r w:rsidRPr="00E64F71">
        <w:rPr>
          <w:rFonts w:ascii="Arial" w:hAnsi="Arial" w:cs="Arial"/>
          <w:b/>
          <w:bCs/>
          <w:sz w:val="24"/>
          <w:szCs w:val="24"/>
          <w:u w:val="single"/>
        </w:rPr>
        <w:t>El embarazo NO constituye una contraindicación absoluta para la resonancia magnética</w:t>
      </w:r>
      <w:r w:rsidRPr="00E64F71">
        <w:rPr>
          <w:rFonts w:ascii="Arial" w:hAnsi="Arial" w:cs="Arial"/>
          <w:sz w:val="24"/>
          <w:szCs w:val="24"/>
        </w:rPr>
        <w:t>. La RM sin medio de contraste basado en gadolinio puede realizarse durante el embarazo cuando exista una indicación clínica claramente justificada y el estudio aporte información que modifique el manejo materno o fetal, conforme a las recomendaciones del American College of Radiology (Guidance Document on MR Safe Practices, 2020). El medio de contraste basado en gadolinio está contraindicado en el embarazo, salvo cuando su beneficio sea claramente superior al riesgo potencial sobre el feto y no existan alternativas diagnósticas equivalentes.</w:t>
      </w:r>
    </w:p>
    <w:p w14:paraId="714CDAFC" w14:textId="77777777" w:rsidR="00E64F71" w:rsidRPr="00E64F71" w:rsidRDefault="00E64F71" w:rsidP="003303AE">
      <w:pPr>
        <w:pStyle w:val="Prrafodelista"/>
        <w:spacing w:after="120" w:line="300" w:lineRule="auto"/>
        <w:rPr>
          <w:rFonts w:ascii="Arial" w:hAnsi="Arial" w:cs="Arial"/>
          <w:sz w:val="24"/>
          <w:szCs w:val="24"/>
        </w:rPr>
      </w:pPr>
    </w:p>
    <w:p w14:paraId="5C1DCC5B" w14:textId="134F2026" w:rsidR="00E64F71" w:rsidRDefault="00DB6705" w:rsidP="00ED167F">
      <w:pPr>
        <w:pStyle w:val="Ttulo3"/>
        <w:numPr>
          <w:ilvl w:val="0"/>
          <w:numId w:val="8"/>
        </w:numPr>
        <w:rPr>
          <w:rFonts w:ascii="Arial" w:hAnsi="Arial" w:cs="Arial"/>
          <w:b/>
          <w:bCs/>
          <w:color w:val="2E5F8C"/>
        </w:rPr>
      </w:pPr>
      <w:bookmarkStart w:id="32" w:name="_Toc230611322"/>
      <w:bookmarkStart w:id="33" w:name="_Toc230615138"/>
      <w:r w:rsidRPr="00E64F71">
        <w:rPr>
          <w:rFonts w:ascii="Arial" w:hAnsi="Arial" w:cs="Arial"/>
          <w:b/>
          <w:bCs/>
          <w:color w:val="auto"/>
        </w:rPr>
        <w:t>Medio de contraste basado en gadolinio</w:t>
      </w:r>
      <w:r w:rsidRPr="00DB6705">
        <w:rPr>
          <w:rFonts w:ascii="Arial" w:hAnsi="Arial" w:cs="Arial"/>
          <w:b/>
          <w:bCs/>
          <w:color w:val="2E5F8C"/>
        </w:rPr>
        <w:t>:</w:t>
      </w:r>
      <w:bookmarkEnd w:id="32"/>
      <w:bookmarkEnd w:id="33"/>
    </w:p>
    <w:p w14:paraId="5D910C52" w14:textId="77777777" w:rsidR="00E64F71" w:rsidRPr="00E64F71" w:rsidRDefault="00E64F71" w:rsidP="003303AE"/>
    <w:p w14:paraId="29393D2D" w14:textId="68BA1F88" w:rsidR="00DB6705" w:rsidRDefault="00DB6705" w:rsidP="00ED167F">
      <w:pPr>
        <w:pStyle w:val="Prrafodelista"/>
        <w:numPr>
          <w:ilvl w:val="0"/>
          <w:numId w:val="9"/>
        </w:numPr>
        <w:spacing w:after="120" w:line="300" w:lineRule="auto"/>
        <w:rPr>
          <w:rFonts w:ascii="Arial" w:hAnsi="Arial" w:cs="Arial"/>
          <w:sz w:val="24"/>
          <w:szCs w:val="24"/>
        </w:rPr>
      </w:pPr>
      <w:r w:rsidRPr="00E64F71">
        <w:rPr>
          <w:rFonts w:ascii="Arial" w:hAnsi="Arial" w:cs="Arial"/>
          <w:sz w:val="24"/>
          <w:szCs w:val="24"/>
        </w:rPr>
        <w:t xml:space="preserve">Su uso requiere evaluación individualizada considerando indicación clínica, antecedentes de reacciones previas y función renal (filtrado glomerular estimado). En pacientes con enfermedad renal crónica avanzada (TFGe &lt; 30 mL/min/1,73 m²) se preferirá el uso de agentes macrocíclicos de menor </w:t>
      </w:r>
      <w:r w:rsidRPr="00E64F71">
        <w:rPr>
          <w:rFonts w:ascii="Arial" w:hAnsi="Arial" w:cs="Arial"/>
          <w:sz w:val="24"/>
          <w:szCs w:val="24"/>
        </w:rPr>
        <w:lastRenderedPageBreak/>
        <w:t>riesgo de fibrosis sistémica nefrogénica, con evaluación estricta del balance riesgo-beneficio.</w:t>
      </w:r>
    </w:p>
    <w:p w14:paraId="4758916D" w14:textId="77777777" w:rsidR="00E64F71" w:rsidRPr="00E64F71" w:rsidRDefault="00E64F71" w:rsidP="00E64F71">
      <w:pPr>
        <w:pStyle w:val="Prrafodelista"/>
        <w:spacing w:after="120" w:line="300" w:lineRule="auto"/>
        <w:ind w:left="1080"/>
        <w:rPr>
          <w:rFonts w:ascii="Arial" w:hAnsi="Arial" w:cs="Arial"/>
          <w:sz w:val="24"/>
          <w:szCs w:val="24"/>
        </w:rPr>
      </w:pPr>
    </w:p>
    <w:p w14:paraId="13ECAEE8" w14:textId="1B37FC46" w:rsidR="00DB6705" w:rsidRDefault="00DB6705" w:rsidP="00DB6705">
      <w:pPr>
        <w:spacing w:after="120" w:line="300" w:lineRule="auto"/>
        <w:rPr>
          <w:rFonts w:ascii="Arial" w:hAnsi="Arial" w:cs="Arial"/>
          <w:b/>
          <w:bCs/>
          <w:sz w:val="24"/>
          <w:szCs w:val="24"/>
        </w:rPr>
      </w:pPr>
      <w:r w:rsidRPr="00DB6705">
        <w:rPr>
          <w:rFonts w:ascii="Arial" w:hAnsi="Arial" w:cs="Arial"/>
          <w:b/>
          <w:bCs/>
          <w:sz w:val="24"/>
          <w:szCs w:val="24"/>
        </w:rPr>
        <w:t>Todo paciente deberá cumplir el proceso institucional de tamizaje de seguridad previo al ingreso al área de resonancia magnética.</w:t>
      </w:r>
    </w:p>
    <w:p w14:paraId="4DD5D6D5" w14:textId="5F4B9249" w:rsidR="00267F13" w:rsidRDefault="00267F13" w:rsidP="00DB6705">
      <w:pPr>
        <w:spacing w:after="120" w:line="300" w:lineRule="auto"/>
        <w:rPr>
          <w:rFonts w:ascii="Arial" w:hAnsi="Arial" w:cs="Arial"/>
          <w:b/>
          <w:bCs/>
          <w:sz w:val="24"/>
          <w:szCs w:val="24"/>
        </w:rPr>
      </w:pPr>
    </w:p>
    <w:p w14:paraId="7137F5C6" w14:textId="40F3FBD5" w:rsidR="00267F13" w:rsidRDefault="00267F13" w:rsidP="00DB6705">
      <w:pPr>
        <w:spacing w:after="120" w:line="300" w:lineRule="auto"/>
        <w:rPr>
          <w:rFonts w:ascii="Arial" w:hAnsi="Arial" w:cs="Arial"/>
          <w:b/>
          <w:bCs/>
          <w:sz w:val="24"/>
          <w:szCs w:val="24"/>
        </w:rPr>
      </w:pPr>
    </w:p>
    <w:p w14:paraId="6B10E861" w14:textId="0D5C40AA" w:rsidR="00267F13" w:rsidRDefault="00267F13" w:rsidP="00DB6705">
      <w:pPr>
        <w:spacing w:after="120" w:line="300" w:lineRule="auto"/>
        <w:rPr>
          <w:rFonts w:ascii="Arial" w:hAnsi="Arial" w:cs="Arial"/>
          <w:b/>
          <w:bCs/>
          <w:sz w:val="24"/>
          <w:szCs w:val="24"/>
        </w:rPr>
      </w:pPr>
    </w:p>
    <w:p w14:paraId="2729631F" w14:textId="1288F28D" w:rsidR="00267F13" w:rsidRDefault="00267F13" w:rsidP="00DB6705">
      <w:pPr>
        <w:spacing w:after="120" w:line="300" w:lineRule="auto"/>
        <w:rPr>
          <w:rFonts w:ascii="Arial" w:hAnsi="Arial" w:cs="Arial"/>
          <w:b/>
          <w:bCs/>
          <w:sz w:val="24"/>
          <w:szCs w:val="24"/>
        </w:rPr>
      </w:pPr>
    </w:p>
    <w:p w14:paraId="2ACDCD9C" w14:textId="0B092573" w:rsidR="00267F13" w:rsidRDefault="00267F13" w:rsidP="00DB6705">
      <w:pPr>
        <w:spacing w:after="120" w:line="300" w:lineRule="auto"/>
        <w:rPr>
          <w:rFonts w:ascii="Arial" w:hAnsi="Arial" w:cs="Arial"/>
          <w:b/>
          <w:bCs/>
          <w:sz w:val="24"/>
          <w:szCs w:val="24"/>
        </w:rPr>
      </w:pPr>
    </w:p>
    <w:p w14:paraId="78EE6E43" w14:textId="385C5ABC" w:rsidR="00267F13" w:rsidRDefault="00267F13" w:rsidP="00DB6705">
      <w:pPr>
        <w:spacing w:after="120" w:line="300" w:lineRule="auto"/>
        <w:rPr>
          <w:rFonts w:ascii="Arial" w:hAnsi="Arial" w:cs="Arial"/>
          <w:b/>
          <w:bCs/>
          <w:sz w:val="24"/>
          <w:szCs w:val="24"/>
        </w:rPr>
      </w:pPr>
    </w:p>
    <w:p w14:paraId="4A11A687" w14:textId="022C8CA3" w:rsidR="00267F13" w:rsidRDefault="00267F13" w:rsidP="00DB6705">
      <w:pPr>
        <w:spacing w:after="120" w:line="300" w:lineRule="auto"/>
        <w:rPr>
          <w:rFonts w:ascii="Arial" w:hAnsi="Arial" w:cs="Arial"/>
          <w:b/>
          <w:bCs/>
          <w:sz w:val="24"/>
          <w:szCs w:val="24"/>
        </w:rPr>
      </w:pPr>
    </w:p>
    <w:p w14:paraId="021C0490" w14:textId="2DC5A2A9" w:rsidR="00267F13" w:rsidRDefault="00267F13" w:rsidP="00DB6705">
      <w:pPr>
        <w:spacing w:after="120" w:line="300" w:lineRule="auto"/>
        <w:rPr>
          <w:rFonts w:ascii="Arial" w:hAnsi="Arial" w:cs="Arial"/>
          <w:b/>
          <w:bCs/>
          <w:sz w:val="24"/>
          <w:szCs w:val="24"/>
        </w:rPr>
      </w:pPr>
    </w:p>
    <w:p w14:paraId="11FDEBBD" w14:textId="31D7455C" w:rsidR="00267F13" w:rsidRDefault="00267F13" w:rsidP="00DB6705">
      <w:pPr>
        <w:spacing w:after="120" w:line="300" w:lineRule="auto"/>
        <w:rPr>
          <w:rFonts w:ascii="Arial" w:hAnsi="Arial" w:cs="Arial"/>
          <w:b/>
          <w:bCs/>
          <w:sz w:val="24"/>
          <w:szCs w:val="24"/>
        </w:rPr>
      </w:pPr>
    </w:p>
    <w:p w14:paraId="2A8C9A56" w14:textId="59D5B2D3" w:rsidR="00267F13" w:rsidRDefault="00267F13" w:rsidP="00DB6705">
      <w:pPr>
        <w:spacing w:after="120" w:line="300" w:lineRule="auto"/>
        <w:rPr>
          <w:rFonts w:ascii="Arial" w:hAnsi="Arial" w:cs="Arial"/>
          <w:b/>
          <w:bCs/>
          <w:sz w:val="24"/>
          <w:szCs w:val="24"/>
        </w:rPr>
      </w:pPr>
    </w:p>
    <w:p w14:paraId="763A3898" w14:textId="330FA3C0" w:rsidR="00267F13" w:rsidRDefault="00267F13" w:rsidP="00DB6705">
      <w:pPr>
        <w:spacing w:after="120" w:line="300" w:lineRule="auto"/>
        <w:rPr>
          <w:rFonts w:ascii="Arial" w:hAnsi="Arial" w:cs="Arial"/>
          <w:b/>
          <w:bCs/>
          <w:sz w:val="24"/>
          <w:szCs w:val="24"/>
        </w:rPr>
      </w:pPr>
    </w:p>
    <w:p w14:paraId="7A09C14E" w14:textId="31D62AB5" w:rsidR="00267F13" w:rsidRDefault="00267F13" w:rsidP="00DB6705">
      <w:pPr>
        <w:spacing w:after="120" w:line="300" w:lineRule="auto"/>
        <w:rPr>
          <w:rFonts w:ascii="Arial" w:hAnsi="Arial" w:cs="Arial"/>
          <w:b/>
          <w:bCs/>
          <w:sz w:val="24"/>
          <w:szCs w:val="24"/>
        </w:rPr>
      </w:pPr>
    </w:p>
    <w:p w14:paraId="003127F7" w14:textId="2BE01EE8" w:rsidR="00267F13" w:rsidRDefault="00267F13" w:rsidP="00DB6705">
      <w:pPr>
        <w:spacing w:after="120" w:line="300" w:lineRule="auto"/>
        <w:rPr>
          <w:rFonts w:ascii="Arial" w:hAnsi="Arial" w:cs="Arial"/>
          <w:b/>
          <w:bCs/>
          <w:sz w:val="24"/>
          <w:szCs w:val="24"/>
        </w:rPr>
      </w:pPr>
    </w:p>
    <w:p w14:paraId="500E7A27" w14:textId="60955D3C" w:rsidR="00267F13" w:rsidRDefault="00267F13" w:rsidP="00DB6705">
      <w:pPr>
        <w:spacing w:after="120" w:line="300" w:lineRule="auto"/>
        <w:rPr>
          <w:rFonts w:ascii="Arial" w:hAnsi="Arial" w:cs="Arial"/>
          <w:b/>
          <w:bCs/>
          <w:sz w:val="24"/>
          <w:szCs w:val="24"/>
        </w:rPr>
      </w:pPr>
    </w:p>
    <w:p w14:paraId="5D26C0EE" w14:textId="6D41BE2C" w:rsidR="00267F13" w:rsidRDefault="00267F13" w:rsidP="00DB6705">
      <w:pPr>
        <w:spacing w:after="120" w:line="300" w:lineRule="auto"/>
        <w:rPr>
          <w:rFonts w:ascii="Arial" w:hAnsi="Arial" w:cs="Arial"/>
          <w:b/>
          <w:bCs/>
          <w:sz w:val="24"/>
          <w:szCs w:val="24"/>
        </w:rPr>
      </w:pPr>
    </w:p>
    <w:p w14:paraId="0E29A0D0" w14:textId="121E9D92" w:rsidR="00267F13" w:rsidRDefault="00267F13" w:rsidP="00DB6705">
      <w:pPr>
        <w:spacing w:after="120" w:line="300" w:lineRule="auto"/>
        <w:rPr>
          <w:rFonts w:ascii="Arial" w:hAnsi="Arial" w:cs="Arial"/>
          <w:b/>
          <w:bCs/>
          <w:sz w:val="24"/>
          <w:szCs w:val="24"/>
        </w:rPr>
      </w:pPr>
    </w:p>
    <w:p w14:paraId="3B8F95F3" w14:textId="69BACAB2" w:rsidR="00267F13" w:rsidRDefault="00267F13" w:rsidP="00DB6705">
      <w:pPr>
        <w:spacing w:after="120" w:line="300" w:lineRule="auto"/>
        <w:rPr>
          <w:rFonts w:ascii="Arial" w:hAnsi="Arial" w:cs="Arial"/>
          <w:b/>
          <w:bCs/>
          <w:sz w:val="24"/>
          <w:szCs w:val="24"/>
        </w:rPr>
      </w:pPr>
    </w:p>
    <w:p w14:paraId="3DFF0B32" w14:textId="57249C00" w:rsidR="00267F13" w:rsidRDefault="00267F13" w:rsidP="00DB6705">
      <w:pPr>
        <w:spacing w:after="120" w:line="300" w:lineRule="auto"/>
        <w:rPr>
          <w:rFonts w:ascii="Arial" w:hAnsi="Arial" w:cs="Arial"/>
          <w:b/>
          <w:bCs/>
          <w:sz w:val="24"/>
          <w:szCs w:val="24"/>
        </w:rPr>
      </w:pPr>
    </w:p>
    <w:p w14:paraId="32818ADC" w14:textId="4472CE62" w:rsidR="00267F13" w:rsidRDefault="00267F13" w:rsidP="00DB6705">
      <w:pPr>
        <w:spacing w:after="120" w:line="300" w:lineRule="auto"/>
        <w:rPr>
          <w:rFonts w:ascii="Arial" w:hAnsi="Arial" w:cs="Arial"/>
          <w:b/>
          <w:bCs/>
          <w:sz w:val="24"/>
          <w:szCs w:val="24"/>
        </w:rPr>
      </w:pPr>
    </w:p>
    <w:p w14:paraId="036471F4" w14:textId="7677C2E3" w:rsidR="00267F13" w:rsidRDefault="00267F13" w:rsidP="00DB6705">
      <w:pPr>
        <w:spacing w:after="120" w:line="300" w:lineRule="auto"/>
        <w:rPr>
          <w:rFonts w:ascii="Arial" w:hAnsi="Arial" w:cs="Arial"/>
          <w:b/>
          <w:bCs/>
          <w:sz w:val="24"/>
          <w:szCs w:val="24"/>
        </w:rPr>
      </w:pPr>
    </w:p>
    <w:p w14:paraId="6B7C7D17" w14:textId="6A06495B" w:rsidR="00267F13" w:rsidRDefault="00267F13" w:rsidP="00DB6705">
      <w:pPr>
        <w:spacing w:after="120" w:line="300" w:lineRule="auto"/>
        <w:rPr>
          <w:rFonts w:ascii="Arial" w:hAnsi="Arial" w:cs="Arial"/>
          <w:b/>
          <w:bCs/>
          <w:sz w:val="24"/>
          <w:szCs w:val="24"/>
        </w:rPr>
      </w:pPr>
      <w:r>
        <w:rPr>
          <w:rFonts w:ascii="Arial" w:hAnsi="Arial" w:cs="Arial"/>
          <w:b/>
          <w:bCs/>
          <w:sz w:val="24"/>
          <w:szCs w:val="24"/>
        </w:rPr>
        <w:br w:type="page"/>
      </w:r>
    </w:p>
    <w:p w14:paraId="5DA36E11" w14:textId="77777777" w:rsidR="00267F13" w:rsidRDefault="00267F13" w:rsidP="00DB6705">
      <w:pPr>
        <w:spacing w:after="120" w:line="300" w:lineRule="auto"/>
        <w:rPr>
          <w:rFonts w:ascii="Arial" w:hAnsi="Arial" w:cs="Arial"/>
          <w:b/>
          <w:bCs/>
          <w:sz w:val="24"/>
          <w:szCs w:val="24"/>
        </w:rPr>
        <w:sectPr w:rsidR="00267F13">
          <w:footerReference w:type="default" r:id="rId10"/>
          <w:pgSz w:w="12240" w:h="15840"/>
          <w:pgMar w:top="1417" w:right="1701" w:bottom="1417" w:left="1701" w:header="708" w:footer="708" w:gutter="0"/>
          <w:cols w:space="708"/>
          <w:docGrid w:linePitch="360"/>
        </w:sectPr>
      </w:pPr>
    </w:p>
    <w:p w14:paraId="4A964882" w14:textId="77777777" w:rsidR="00267F13" w:rsidRPr="00267F13" w:rsidRDefault="00267F13" w:rsidP="00267F13">
      <w:pPr>
        <w:pStyle w:val="Ttulo1"/>
        <w:rPr>
          <w:rFonts w:ascii="Arial" w:hAnsi="Arial" w:cs="Arial"/>
          <w:sz w:val="20"/>
          <w:szCs w:val="20"/>
        </w:rPr>
      </w:pPr>
      <w:bookmarkStart w:id="34" w:name="_Toc230615139"/>
      <w:r w:rsidRPr="00267F13">
        <w:rPr>
          <w:rFonts w:ascii="Arial" w:hAnsi="Arial" w:cs="Arial"/>
          <w:bCs/>
          <w:szCs w:val="24"/>
        </w:rPr>
        <w:lastRenderedPageBreak/>
        <w:t>6. RECOMENDACIONES Y DESCRIPCIÓN DE ACTIVIDADES</w:t>
      </w:r>
      <w:bookmarkEnd w:id="34"/>
    </w:p>
    <w:p w14:paraId="02688BC1" w14:textId="77777777" w:rsidR="00267F13" w:rsidRPr="00267F13" w:rsidRDefault="00267F13" w:rsidP="00D11FEE">
      <w:pPr>
        <w:spacing w:after="120" w:line="276" w:lineRule="auto"/>
        <w:rPr>
          <w:rFonts w:ascii="Arial" w:hAnsi="Arial" w:cs="Arial"/>
          <w:sz w:val="20"/>
          <w:szCs w:val="20"/>
        </w:rPr>
      </w:pPr>
      <w:r w:rsidRPr="00267F13">
        <w:rPr>
          <w:rFonts w:ascii="Arial" w:hAnsi="Arial" w:cs="Arial"/>
          <w:sz w:val="20"/>
          <w:szCs w:val="20"/>
        </w:rPr>
        <w:t>Las tablas a continuación presentan las indicaciones institucionales para la solicitud de resonancia magnética, organizadas por sistema anatómico. Para cada indicación se especifica el código CIE-10 sugerido, el nivel de evidencia, el tipo de estudio recomendado y las especialidades autorizadas para realizar la solicitud.</w:t>
      </w:r>
    </w:p>
    <w:p w14:paraId="7FC62D7F" w14:textId="1E10F3ED" w:rsidR="00267F13" w:rsidRDefault="00267F13" w:rsidP="00D11FEE">
      <w:pPr>
        <w:spacing w:after="120" w:line="276" w:lineRule="auto"/>
        <w:rPr>
          <w:rFonts w:ascii="Arial" w:hAnsi="Arial" w:cs="Arial"/>
          <w:i/>
          <w:iCs/>
          <w:sz w:val="20"/>
          <w:szCs w:val="20"/>
        </w:rPr>
      </w:pPr>
      <w:r w:rsidRPr="00267F13">
        <w:rPr>
          <w:rFonts w:ascii="Arial" w:hAnsi="Arial" w:cs="Arial"/>
          <w:b/>
          <w:bCs/>
          <w:i/>
          <w:iCs/>
          <w:sz w:val="20"/>
          <w:szCs w:val="20"/>
        </w:rPr>
        <w:t xml:space="preserve">Nota: </w:t>
      </w:r>
      <w:r w:rsidRPr="00267F13">
        <w:rPr>
          <w:rFonts w:ascii="Arial" w:hAnsi="Arial" w:cs="Arial"/>
          <w:i/>
          <w:iCs/>
          <w:sz w:val="20"/>
          <w:szCs w:val="20"/>
        </w:rPr>
        <w:t>La definición del protocolo técnico definitivo y las secuencias específicas será establecida por el servicio de radiología en función de la indicación clínica y de los protocolos institucionales vigentes. La administración de medio de contraste basado en gadolinio se realizará únicamente cuando la indicación clínica lo justifique y previa evaluación individual del paciente.</w:t>
      </w:r>
    </w:p>
    <w:p w14:paraId="281368B5" w14:textId="1653F208" w:rsidR="00D11FEE" w:rsidRPr="00D11FEE" w:rsidRDefault="00267F13" w:rsidP="00D11FEE">
      <w:pPr>
        <w:pStyle w:val="Ttulo2"/>
      </w:pPr>
      <w:bookmarkStart w:id="35" w:name="_Toc230615140"/>
      <w:r w:rsidRPr="00D11FEE">
        <w:rPr>
          <w:rFonts w:ascii="Arial" w:hAnsi="Arial" w:cs="Arial"/>
          <w:bCs/>
          <w:szCs w:val="24"/>
        </w:rPr>
        <w:t>6.1. Sistema Nervioso Central</w:t>
      </w:r>
      <w:bookmarkEnd w:id="35"/>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3230"/>
        <w:gridCol w:w="1163"/>
        <w:gridCol w:w="1371"/>
        <w:gridCol w:w="3258"/>
        <w:gridCol w:w="2050"/>
      </w:tblGrid>
      <w:tr w:rsidR="00267F13" w:rsidRPr="00267F13" w14:paraId="7B2B9D45" w14:textId="77777777" w:rsidTr="00D33730">
        <w:tblPrEx>
          <w:tblCellMar>
            <w:top w:w="0" w:type="dxa"/>
            <w:bottom w:w="0" w:type="dxa"/>
          </w:tblCellMar>
        </w:tblPrEx>
        <w:trPr>
          <w:trHeight w:val="332"/>
          <w:tblHeader/>
        </w:trPr>
        <w:tc>
          <w:tcPr>
            <w:tcW w:w="12960" w:type="dxa"/>
            <w:gridSpan w:val="6"/>
            <w:shd w:val="clear" w:color="auto" w:fill="A8D08D" w:themeFill="accent6" w:themeFillTint="99"/>
            <w:tcMar>
              <w:top w:w="80" w:type="dxa"/>
              <w:left w:w="120" w:type="dxa"/>
              <w:bottom w:w="80" w:type="dxa"/>
              <w:right w:w="120" w:type="dxa"/>
            </w:tcMar>
          </w:tcPr>
          <w:p w14:paraId="6B5D73AD" w14:textId="77777777" w:rsidR="00267F13" w:rsidRPr="00D11FEE" w:rsidRDefault="00267F13" w:rsidP="00D11FEE">
            <w:pPr>
              <w:jc w:val="center"/>
              <w:rPr>
                <w:rFonts w:ascii="Arial" w:hAnsi="Arial" w:cs="Arial"/>
                <w:sz w:val="20"/>
                <w:szCs w:val="20"/>
              </w:rPr>
            </w:pPr>
            <w:r w:rsidRPr="00D11FEE">
              <w:rPr>
                <w:rFonts w:ascii="Arial" w:hAnsi="Arial" w:cs="Arial"/>
                <w:b/>
                <w:bCs/>
                <w:sz w:val="20"/>
                <w:szCs w:val="20"/>
              </w:rPr>
              <w:t>SISTEMA NERVIOSO CENTRAL</w:t>
            </w:r>
          </w:p>
        </w:tc>
      </w:tr>
      <w:tr w:rsidR="00267F13" w:rsidRPr="00267F13" w14:paraId="340C4051" w14:textId="77777777" w:rsidTr="001F63D4">
        <w:tblPrEx>
          <w:tblCellMar>
            <w:top w:w="0" w:type="dxa"/>
            <w:bottom w:w="0" w:type="dxa"/>
          </w:tblCellMar>
        </w:tblPrEx>
        <w:trPr>
          <w:tblHeader/>
        </w:trPr>
        <w:tc>
          <w:tcPr>
            <w:tcW w:w="1888" w:type="dxa"/>
            <w:shd w:val="clear" w:color="auto" w:fill="A8D08D" w:themeFill="accent6" w:themeFillTint="99"/>
            <w:tcMar>
              <w:top w:w="80" w:type="dxa"/>
              <w:left w:w="120" w:type="dxa"/>
              <w:bottom w:w="80" w:type="dxa"/>
              <w:right w:w="120" w:type="dxa"/>
            </w:tcMar>
            <w:vAlign w:val="center"/>
          </w:tcPr>
          <w:p w14:paraId="533D4FC9" w14:textId="77777777" w:rsidR="00267F13" w:rsidRPr="00D11FEE" w:rsidRDefault="00267F13" w:rsidP="00565712">
            <w:pPr>
              <w:spacing w:after="40"/>
              <w:jc w:val="center"/>
              <w:rPr>
                <w:rFonts w:ascii="Arial" w:hAnsi="Arial" w:cs="Arial"/>
                <w:sz w:val="20"/>
                <w:szCs w:val="20"/>
              </w:rPr>
            </w:pPr>
            <w:r w:rsidRPr="00D11FEE">
              <w:rPr>
                <w:rFonts w:ascii="Arial" w:hAnsi="Arial" w:cs="Arial"/>
                <w:b/>
                <w:bCs/>
                <w:sz w:val="20"/>
                <w:szCs w:val="20"/>
              </w:rPr>
              <w:t>CATEGORÍA DIAGNÓSTICA</w:t>
            </w:r>
          </w:p>
        </w:tc>
        <w:tc>
          <w:tcPr>
            <w:tcW w:w="3230" w:type="dxa"/>
            <w:shd w:val="clear" w:color="auto" w:fill="A8D08D" w:themeFill="accent6" w:themeFillTint="99"/>
            <w:tcMar>
              <w:top w:w="80" w:type="dxa"/>
              <w:left w:w="120" w:type="dxa"/>
              <w:bottom w:w="80" w:type="dxa"/>
              <w:right w:w="120" w:type="dxa"/>
            </w:tcMar>
            <w:vAlign w:val="center"/>
          </w:tcPr>
          <w:p w14:paraId="722AA543" w14:textId="77777777" w:rsidR="00267F13" w:rsidRPr="00D11FEE" w:rsidRDefault="00267F13" w:rsidP="00565712">
            <w:pPr>
              <w:spacing w:after="40"/>
              <w:jc w:val="center"/>
              <w:rPr>
                <w:rFonts w:ascii="Arial" w:hAnsi="Arial" w:cs="Arial"/>
                <w:sz w:val="20"/>
                <w:szCs w:val="20"/>
              </w:rPr>
            </w:pPr>
            <w:r w:rsidRPr="00D11FEE">
              <w:rPr>
                <w:rFonts w:ascii="Arial" w:hAnsi="Arial" w:cs="Arial"/>
                <w:b/>
                <w:bCs/>
                <w:sz w:val="20"/>
                <w:szCs w:val="20"/>
              </w:rPr>
              <w:t>INDICACIÓN CLÍNICA</w:t>
            </w:r>
          </w:p>
        </w:tc>
        <w:tc>
          <w:tcPr>
            <w:tcW w:w="1163" w:type="dxa"/>
            <w:shd w:val="clear" w:color="auto" w:fill="A8D08D" w:themeFill="accent6" w:themeFillTint="99"/>
            <w:tcMar>
              <w:top w:w="80" w:type="dxa"/>
              <w:left w:w="120" w:type="dxa"/>
              <w:bottom w:w="80" w:type="dxa"/>
              <w:right w:w="120" w:type="dxa"/>
            </w:tcMar>
            <w:vAlign w:val="center"/>
          </w:tcPr>
          <w:p w14:paraId="6912F3F9" w14:textId="77777777" w:rsidR="00267F13" w:rsidRPr="00D11FEE" w:rsidRDefault="00267F13" w:rsidP="00565712">
            <w:pPr>
              <w:spacing w:after="40"/>
              <w:jc w:val="center"/>
              <w:rPr>
                <w:rFonts w:ascii="Arial" w:hAnsi="Arial" w:cs="Arial"/>
                <w:sz w:val="20"/>
                <w:szCs w:val="20"/>
              </w:rPr>
            </w:pPr>
            <w:r w:rsidRPr="00D11FEE">
              <w:rPr>
                <w:rFonts w:ascii="Arial" w:hAnsi="Arial" w:cs="Arial"/>
                <w:b/>
                <w:bCs/>
                <w:sz w:val="20"/>
                <w:szCs w:val="20"/>
              </w:rPr>
              <w:t>CIE-10</w:t>
            </w:r>
          </w:p>
        </w:tc>
        <w:tc>
          <w:tcPr>
            <w:tcW w:w="1371" w:type="dxa"/>
            <w:shd w:val="clear" w:color="auto" w:fill="A8D08D" w:themeFill="accent6" w:themeFillTint="99"/>
            <w:tcMar>
              <w:top w:w="80" w:type="dxa"/>
              <w:left w:w="120" w:type="dxa"/>
              <w:bottom w:w="80" w:type="dxa"/>
              <w:right w:w="120" w:type="dxa"/>
            </w:tcMar>
            <w:vAlign w:val="center"/>
          </w:tcPr>
          <w:p w14:paraId="17268262" w14:textId="77777777" w:rsidR="00267F13" w:rsidRPr="00D11FEE" w:rsidRDefault="00267F13" w:rsidP="00565712">
            <w:pPr>
              <w:spacing w:after="40"/>
              <w:jc w:val="center"/>
              <w:rPr>
                <w:rFonts w:ascii="Arial" w:hAnsi="Arial" w:cs="Arial"/>
                <w:sz w:val="20"/>
                <w:szCs w:val="20"/>
              </w:rPr>
            </w:pPr>
            <w:r w:rsidRPr="00D11FEE">
              <w:rPr>
                <w:rFonts w:ascii="Arial" w:hAnsi="Arial" w:cs="Arial"/>
                <w:b/>
                <w:bCs/>
                <w:sz w:val="20"/>
                <w:szCs w:val="20"/>
              </w:rPr>
              <w:t>NIVEL DE EVIDENCIA</w:t>
            </w:r>
          </w:p>
        </w:tc>
        <w:tc>
          <w:tcPr>
            <w:tcW w:w="3258" w:type="dxa"/>
            <w:shd w:val="clear" w:color="auto" w:fill="A8D08D" w:themeFill="accent6" w:themeFillTint="99"/>
            <w:tcMar>
              <w:top w:w="80" w:type="dxa"/>
              <w:left w:w="120" w:type="dxa"/>
              <w:bottom w:w="80" w:type="dxa"/>
              <w:right w:w="120" w:type="dxa"/>
            </w:tcMar>
          </w:tcPr>
          <w:p w14:paraId="3B64A4CC" w14:textId="77777777" w:rsidR="00267F13" w:rsidRPr="00D11FEE" w:rsidRDefault="00267F13" w:rsidP="00D11FEE">
            <w:pPr>
              <w:spacing w:after="40"/>
              <w:jc w:val="center"/>
              <w:rPr>
                <w:rFonts w:ascii="Arial" w:hAnsi="Arial" w:cs="Arial"/>
                <w:sz w:val="20"/>
                <w:szCs w:val="20"/>
              </w:rPr>
            </w:pPr>
            <w:r w:rsidRPr="00D11FEE">
              <w:rPr>
                <w:rFonts w:ascii="Arial" w:hAnsi="Arial" w:cs="Arial"/>
                <w:b/>
                <w:bCs/>
                <w:sz w:val="20"/>
                <w:szCs w:val="20"/>
              </w:rPr>
              <w:t>TIPO DE RM</w:t>
            </w:r>
          </w:p>
        </w:tc>
        <w:tc>
          <w:tcPr>
            <w:tcW w:w="2050" w:type="dxa"/>
            <w:shd w:val="clear" w:color="auto" w:fill="A8D08D" w:themeFill="accent6" w:themeFillTint="99"/>
            <w:tcMar>
              <w:top w:w="80" w:type="dxa"/>
              <w:left w:w="120" w:type="dxa"/>
              <w:bottom w:w="80" w:type="dxa"/>
              <w:right w:w="120" w:type="dxa"/>
            </w:tcMar>
          </w:tcPr>
          <w:p w14:paraId="1F12EC9F" w14:textId="77777777" w:rsidR="00267F13" w:rsidRPr="00D11FEE" w:rsidRDefault="00267F13" w:rsidP="00D11FEE">
            <w:pPr>
              <w:spacing w:after="40"/>
              <w:jc w:val="center"/>
              <w:rPr>
                <w:rFonts w:ascii="Arial" w:hAnsi="Arial" w:cs="Arial"/>
                <w:sz w:val="20"/>
                <w:szCs w:val="20"/>
              </w:rPr>
            </w:pPr>
            <w:r w:rsidRPr="00D11FEE">
              <w:rPr>
                <w:rFonts w:ascii="Arial" w:hAnsi="Arial" w:cs="Arial"/>
                <w:b/>
                <w:bCs/>
                <w:sz w:val="20"/>
                <w:szCs w:val="20"/>
              </w:rPr>
              <w:t>ESPECIALIDAD AUTORIZADA</w:t>
            </w:r>
          </w:p>
        </w:tc>
      </w:tr>
      <w:tr w:rsidR="00267F13" w:rsidRPr="00267F13" w14:paraId="5BCE2C68"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550C31E0"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Epilepsia</w:t>
            </w:r>
          </w:p>
        </w:tc>
        <w:tc>
          <w:tcPr>
            <w:tcW w:w="3230" w:type="dxa"/>
            <w:tcMar>
              <w:top w:w="80" w:type="dxa"/>
              <w:left w:w="120" w:type="dxa"/>
              <w:bottom w:w="80" w:type="dxa"/>
              <w:right w:w="120" w:type="dxa"/>
            </w:tcMar>
            <w:vAlign w:val="center"/>
          </w:tcPr>
          <w:p w14:paraId="4FE23F08"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Primera crisis convulsiva no provocada en adulto o niño mayor de 2 años</w:t>
            </w:r>
          </w:p>
        </w:tc>
        <w:tc>
          <w:tcPr>
            <w:tcW w:w="1163" w:type="dxa"/>
            <w:tcMar>
              <w:top w:w="80" w:type="dxa"/>
              <w:left w:w="120" w:type="dxa"/>
              <w:bottom w:w="80" w:type="dxa"/>
              <w:right w:w="120" w:type="dxa"/>
            </w:tcMar>
            <w:vAlign w:val="center"/>
          </w:tcPr>
          <w:p w14:paraId="3598FBE2"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R56.8 / G40.9</w:t>
            </w:r>
          </w:p>
        </w:tc>
        <w:tc>
          <w:tcPr>
            <w:tcW w:w="1371" w:type="dxa"/>
            <w:tcMar>
              <w:top w:w="80" w:type="dxa"/>
              <w:left w:w="120" w:type="dxa"/>
              <w:bottom w:w="80" w:type="dxa"/>
              <w:right w:w="120" w:type="dxa"/>
            </w:tcMar>
            <w:vAlign w:val="center"/>
          </w:tcPr>
          <w:p w14:paraId="4903EF1C"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36F8CF21"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(protocolo de epilepsia)</w:t>
            </w:r>
          </w:p>
        </w:tc>
        <w:tc>
          <w:tcPr>
            <w:tcW w:w="2050" w:type="dxa"/>
            <w:vMerge w:val="restart"/>
            <w:tcMar>
              <w:top w:w="80" w:type="dxa"/>
              <w:left w:w="120" w:type="dxa"/>
              <w:bottom w:w="80" w:type="dxa"/>
              <w:right w:w="120" w:type="dxa"/>
            </w:tcMar>
            <w:vAlign w:val="center"/>
          </w:tcPr>
          <w:p w14:paraId="022EE32F" w14:textId="77777777" w:rsidR="00267F13" w:rsidRPr="00267F13" w:rsidRDefault="00267F13" w:rsidP="00D33730">
            <w:pPr>
              <w:jc w:val="left"/>
              <w:rPr>
                <w:rFonts w:ascii="Arial" w:hAnsi="Arial" w:cs="Arial"/>
                <w:sz w:val="20"/>
                <w:szCs w:val="20"/>
              </w:rPr>
            </w:pPr>
            <w:r w:rsidRPr="00267F13">
              <w:rPr>
                <w:rFonts w:ascii="Arial" w:hAnsi="Arial" w:cs="Arial"/>
                <w:sz w:val="20"/>
                <w:szCs w:val="20"/>
              </w:rPr>
              <w:t>Neurología (adultos) / Neurología Pediátrica o Pediatría (niños)</w:t>
            </w:r>
          </w:p>
        </w:tc>
      </w:tr>
      <w:tr w:rsidR="00267F13" w:rsidRPr="00267F13" w14:paraId="6D0AE8C7" w14:textId="77777777" w:rsidTr="001F63D4">
        <w:tblPrEx>
          <w:tblCellMar>
            <w:top w:w="0" w:type="dxa"/>
            <w:bottom w:w="0" w:type="dxa"/>
          </w:tblCellMar>
        </w:tblPrEx>
        <w:trPr>
          <w:trHeight w:val="1168"/>
        </w:trPr>
        <w:tc>
          <w:tcPr>
            <w:tcW w:w="0" w:type="auto"/>
            <w:vMerge/>
            <w:shd w:val="clear" w:color="auto" w:fill="C5E0B3" w:themeFill="accent6" w:themeFillTint="66"/>
          </w:tcPr>
          <w:p w14:paraId="0F8A83AE"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4FEA51EC"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Epilepsia farmacorresistente (≥2 FAE en monoterapia o combinación a dosis óptimas)</w:t>
            </w:r>
          </w:p>
        </w:tc>
        <w:tc>
          <w:tcPr>
            <w:tcW w:w="1163" w:type="dxa"/>
            <w:tcMar>
              <w:top w:w="80" w:type="dxa"/>
              <w:left w:w="120" w:type="dxa"/>
              <w:bottom w:w="80" w:type="dxa"/>
              <w:right w:w="120" w:type="dxa"/>
            </w:tcMar>
            <w:vAlign w:val="center"/>
          </w:tcPr>
          <w:p w14:paraId="6B55AEE9"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G40.3</w:t>
            </w:r>
          </w:p>
        </w:tc>
        <w:tc>
          <w:tcPr>
            <w:tcW w:w="1371" w:type="dxa"/>
            <w:tcMar>
              <w:top w:w="80" w:type="dxa"/>
              <w:left w:w="120" w:type="dxa"/>
              <w:bottom w:w="80" w:type="dxa"/>
              <w:right w:w="120" w:type="dxa"/>
            </w:tcMar>
            <w:vAlign w:val="center"/>
          </w:tcPr>
          <w:p w14:paraId="51241B3A"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71356033"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lang w:val="en-US"/>
              </w:rPr>
              <w:t xml:space="preserve">RM simple (protocolo HARNESS-MRI). </w:t>
            </w:r>
            <w:r w:rsidRPr="00267F13">
              <w:rPr>
                <w:rFonts w:ascii="Arial" w:hAnsi="Arial" w:cs="Arial"/>
                <w:sz w:val="20"/>
                <w:szCs w:val="20"/>
              </w:rPr>
              <w:t>Contraste solo si sospecha de lesión tumoral, inflamatoria o infecciosa</w:t>
            </w:r>
          </w:p>
        </w:tc>
        <w:tc>
          <w:tcPr>
            <w:tcW w:w="2050" w:type="dxa"/>
            <w:vMerge/>
          </w:tcPr>
          <w:p w14:paraId="27B88674" w14:textId="77777777" w:rsidR="00267F13" w:rsidRPr="00267F13" w:rsidRDefault="00267F13" w:rsidP="00565712">
            <w:pPr>
              <w:rPr>
                <w:rFonts w:ascii="Arial" w:hAnsi="Arial" w:cs="Arial"/>
                <w:sz w:val="20"/>
                <w:szCs w:val="20"/>
              </w:rPr>
            </w:pPr>
          </w:p>
        </w:tc>
      </w:tr>
      <w:tr w:rsidR="00267F13" w:rsidRPr="00267F13" w14:paraId="3A5B8B0A" w14:textId="77777777" w:rsidTr="001F63D4">
        <w:tblPrEx>
          <w:tblCellMar>
            <w:top w:w="0" w:type="dxa"/>
            <w:bottom w:w="0" w:type="dxa"/>
          </w:tblCellMar>
        </w:tblPrEx>
        <w:tc>
          <w:tcPr>
            <w:tcW w:w="0" w:type="auto"/>
            <w:vMerge/>
            <w:shd w:val="clear" w:color="auto" w:fill="C5E0B3" w:themeFill="accent6" w:themeFillTint="66"/>
          </w:tcPr>
          <w:p w14:paraId="569115EC"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1702F3DA"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Discordancia electroclínica o sospecha de lesión estructural subyacente</w:t>
            </w:r>
          </w:p>
        </w:tc>
        <w:tc>
          <w:tcPr>
            <w:tcW w:w="1163" w:type="dxa"/>
            <w:tcMar>
              <w:top w:w="80" w:type="dxa"/>
              <w:left w:w="120" w:type="dxa"/>
              <w:bottom w:w="80" w:type="dxa"/>
              <w:right w:w="120" w:type="dxa"/>
            </w:tcMar>
            <w:vAlign w:val="center"/>
          </w:tcPr>
          <w:p w14:paraId="6751A1FF"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G40.2</w:t>
            </w:r>
          </w:p>
        </w:tc>
        <w:tc>
          <w:tcPr>
            <w:tcW w:w="1371" w:type="dxa"/>
            <w:tcMar>
              <w:top w:w="80" w:type="dxa"/>
              <w:left w:w="120" w:type="dxa"/>
              <w:bottom w:w="80" w:type="dxa"/>
              <w:right w:w="120" w:type="dxa"/>
            </w:tcMar>
            <w:vAlign w:val="center"/>
          </w:tcPr>
          <w:p w14:paraId="41C0AF7E"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18195848"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(protocolo HARNESS-MRI) ± contraste según sospecha clínica</w:t>
            </w:r>
          </w:p>
        </w:tc>
        <w:tc>
          <w:tcPr>
            <w:tcW w:w="2050" w:type="dxa"/>
            <w:vMerge/>
          </w:tcPr>
          <w:p w14:paraId="1F5C7E07" w14:textId="77777777" w:rsidR="00267F13" w:rsidRPr="00267F13" w:rsidRDefault="00267F13" w:rsidP="00565712">
            <w:pPr>
              <w:rPr>
                <w:rFonts w:ascii="Arial" w:hAnsi="Arial" w:cs="Arial"/>
                <w:sz w:val="20"/>
                <w:szCs w:val="20"/>
              </w:rPr>
            </w:pPr>
          </w:p>
        </w:tc>
      </w:tr>
      <w:tr w:rsidR="00267F13" w:rsidRPr="00267F13" w14:paraId="5667F8AA"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64F1D6D2"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lastRenderedPageBreak/>
              <w:t>Enfermedad cerebrovascular</w:t>
            </w:r>
          </w:p>
        </w:tc>
        <w:tc>
          <w:tcPr>
            <w:tcW w:w="3230" w:type="dxa"/>
            <w:tcMar>
              <w:top w:w="80" w:type="dxa"/>
              <w:left w:w="120" w:type="dxa"/>
              <w:bottom w:w="80" w:type="dxa"/>
              <w:right w:w="120" w:type="dxa"/>
            </w:tcMar>
            <w:vAlign w:val="center"/>
          </w:tcPr>
          <w:p w14:paraId="2CCB2E7A"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ACV isquémico agudo en ventana terapéutica o con TAC no concluyente</w:t>
            </w:r>
          </w:p>
        </w:tc>
        <w:tc>
          <w:tcPr>
            <w:tcW w:w="1163" w:type="dxa"/>
            <w:tcMar>
              <w:top w:w="80" w:type="dxa"/>
              <w:left w:w="120" w:type="dxa"/>
              <w:bottom w:w="80" w:type="dxa"/>
              <w:right w:w="120" w:type="dxa"/>
            </w:tcMar>
            <w:vAlign w:val="center"/>
          </w:tcPr>
          <w:p w14:paraId="09C2BF49"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I63.9</w:t>
            </w:r>
          </w:p>
        </w:tc>
        <w:tc>
          <w:tcPr>
            <w:tcW w:w="1371" w:type="dxa"/>
            <w:tcMar>
              <w:top w:w="80" w:type="dxa"/>
              <w:left w:w="120" w:type="dxa"/>
              <w:bottom w:w="80" w:type="dxa"/>
              <w:right w:w="120" w:type="dxa"/>
            </w:tcMar>
            <w:vAlign w:val="center"/>
          </w:tcPr>
          <w:p w14:paraId="0F311982"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69AC365D" w14:textId="77777777" w:rsidR="00267F13" w:rsidRPr="00267F13" w:rsidRDefault="00267F13" w:rsidP="00D33730">
            <w:pPr>
              <w:spacing w:after="40"/>
              <w:jc w:val="left"/>
              <w:rPr>
                <w:rFonts w:ascii="Arial" w:hAnsi="Arial" w:cs="Arial"/>
                <w:sz w:val="20"/>
                <w:szCs w:val="20"/>
                <w:lang w:val="en-US"/>
              </w:rPr>
            </w:pPr>
            <w:r w:rsidRPr="00267F13">
              <w:rPr>
                <w:rFonts w:ascii="Arial" w:hAnsi="Arial" w:cs="Arial"/>
                <w:sz w:val="20"/>
                <w:szCs w:val="20"/>
                <w:lang w:val="en-US"/>
              </w:rPr>
              <w:t>RM simple (DWI/FLAIR/SWI) ± AngioRM</w:t>
            </w:r>
          </w:p>
        </w:tc>
        <w:tc>
          <w:tcPr>
            <w:tcW w:w="2050" w:type="dxa"/>
            <w:vMerge w:val="restart"/>
            <w:tcMar>
              <w:top w:w="80" w:type="dxa"/>
              <w:left w:w="120" w:type="dxa"/>
              <w:bottom w:w="80" w:type="dxa"/>
              <w:right w:w="120" w:type="dxa"/>
            </w:tcMar>
            <w:vAlign w:val="center"/>
          </w:tcPr>
          <w:p w14:paraId="0EAE7916" w14:textId="038797E7" w:rsidR="00267F13" w:rsidRPr="00267F13" w:rsidRDefault="00267F13" w:rsidP="00D33730">
            <w:pPr>
              <w:jc w:val="left"/>
              <w:rPr>
                <w:rFonts w:ascii="Arial" w:hAnsi="Arial" w:cs="Arial"/>
                <w:sz w:val="20"/>
                <w:szCs w:val="20"/>
              </w:rPr>
            </w:pPr>
            <w:r w:rsidRPr="00267F13">
              <w:rPr>
                <w:rFonts w:ascii="Arial" w:hAnsi="Arial" w:cs="Arial"/>
                <w:sz w:val="20"/>
                <w:szCs w:val="20"/>
              </w:rPr>
              <w:t>Neurología / Medicina de Urgencias / Cuidado Crítico / Medicina Interna</w:t>
            </w:r>
            <w:r w:rsidR="007C1AB0">
              <w:rPr>
                <w:rFonts w:ascii="Arial" w:hAnsi="Arial" w:cs="Arial"/>
                <w:sz w:val="20"/>
                <w:szCs w:val="20"/>
              </w:rPr>
              <w:t>/Fisiatría</w:t>
            </w:r>
          </w:p>
        </w:tc>
      </w:tr>
      <w:tr w:rsidR="00267F13" w:rsidRPr="00267F13" w14:paraId="6AF9CE2E" w14:textId="77777777" w:rsidTr="001F63D4">
        <w:tblPrEx>
          <w:tblCellMar>
            <w:top w:w="0" w:type="dxa"/>
            <w:bottom w:w="0" w:type="dxa"/>
          </w:tblCellMar>
        </w:tblPrEx>
        <w:tc>
          <w:tcPr>
            <w:tcW w:w="0" w:type="auto"/>
            <w:vMerge/>
            <w:shd w:val="clear" w:color="auto" w:fill="C5E0B3" w:themeFill="accent6" w:themeFillTint="66"/>
          </w:tcPr>
          <w:p w14:paraId="6DBB6A05"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49DF40F8"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Ataque isquémico transitorio (AIT) con estudio inicial no concluyente</w:t>
            </w:r>
          </w:p>
        </w:tc>
        <w:tc>
          <w:tcPr>
            <w:tcW w:w="1163" w:type="dxa"/>
            <w:tcMar>
              <w:top w:w="80" w:type="dxa"/>
              <w:left w:w="120" w:type="dxa"/>
              <w:bottom w:w="80" w:type="dxa"/>
              <w:right w:w="120" w:type="dxa"/>
            </w:tcMar>
            <w:vAlign w:val="center"/>
          </w:tcPr>
          <w:p w14:paraId="14CC4D60"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G45.9</w:t>
            </w:r>
          </w:p>
        </w:tc>
        <w:tc>
          <w:tcPr>
            <w:tcW w:w="1371" w:type="dxa"/>
            <w:tcMar>
              <w:top w:w="80" w:type="dxa"/>
              <w:left w:w="120" w:type="dxa"/>
              <w:bottom w:w="80" w:type="dxa"/>
              <w:right w:w="120" w:type="dxa"/>
            </w:tcMar>
            <w:vAlign w:val="center"/>
          </w:tcPr>
          <w:p w14:paraId="7CC12933"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195674C1"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(DWI) ± AngioRM</w:t>
            </w:r>
          </w:p>
        </w:tc>
        <w:tc>
          <w:tcPr>
            <w:tcW w:w="2050" w:type="dxa"/>
            <w:vMerge/>
          </w:tcPr>
          <w:p w14:paraId="24C9C0E5" w14:textId="77777777" w:rsidR="00267F13" w:rsidRPr="00267F13" w:rsidRDefault="00267F13" w:rsidP="00D33730">
            <w:pPr>
              <w:jc w:val="left"/>
              <w:rPr>
                <w:rFonts w:ascii="Arial" w:hAnsi="Arial" w:cs="Arial"/>
                <w:sz w:val="20"/>
                <w:szCs w:val="20"/>
              </w:rPr>
            </w:pPr>
          </w:p>
        </w:tc>
      </w:tr>
      <w:tr w:rsidR="00267F13" w:rsidRPr="00267F13" w14:paraId="59E069D8" w14:textId="77777777" w:rsidTr="001F63D4">
        <w:tblPrEx>
          <w:tblCellMar>
            <w:top w:w="0" w:type="dxa"/>
            <w:bottom w:w="0" w:type="dxa"/>
          </w:tblCellMar>
        </w:tblPrEx>
        <w:tc>
          <w:tcPr>
            <w:tcW w:w="0" w:type="auto"/>
            <w:vMerge/>
            <w:shd w:val="clear" w:color="auto" w:fill="C5E0B3" w:themeFill="accent6" w:themeFillTint="66"/>
          </w:tcPr>
          <w:p w14:paraId="0C67B55F"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01A5BE54"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ACV de circulación posterior con TAC negativo</w:t>
            </w:r>
          </w:p>
        </w:tc>
        <w:tc>
          <w:tcPr>
            <w:tcW w:w="1163" w:type="dxa"/>
            <w:tcMar>
              <w:top w:w="80" w:type="dxa"/>
              <w:left w:w="120" w:type="dxa"/>
              <w:bottom w:w="80" w:type="dxa"/>
              <w:right w:w="120" w:type="dxa"/>
            </w:tcMar>
            <w:vAlign w:val="center"/>
          </w:tcPr>
          <w:p w14:paraId="4E835490"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I63.9</w:t>
            </w:r>
          </w:p>
        </w:tc>
        <w:tc>
          <w:tcPr>
            <w:tcW w:w="1371" w:type="dxa"/>
            <w:tcMar>
              <w:top w:w="80" w:type="dxa"/>
              <w:left w:w="120" w:type="dxa"/>
              <w:bottom w:w="80" w:type="dxa"/>
              <w:right w:w="120" w:type="dxa"/>
            </w:tcMar>
            <w:vAlign w:val="center"/>
          </w:tcPr>
          <w:p w14:paraId="1F4FED0F"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58462819" w14:textId="77777777" w:rsidR="00267F13" w:rsidRPr="00267F13" w:rsidRDefault="00267F13" w:rsidP="00D33730">
            <w:pPr>
              <w:spacing w:after="40"/>
              <w:jc w:val="left"/>
              <w:rPr>
                <w:rFonts w:ascii="Arial" w:hAnsi="Arial" w:cs="Arial"/>
                <w:sz w:val="20"/>
                <w:szCs w:val="20"/>
                <w:lang w:val="en-US"/>
              </w:rPr>
            </w:pPr>
            <w:r w:rsidRPr="00267F13">
              <w:rPr>
                <w:rFonts w:ascii="Arial" w:hAnsi="Arial" w:cs="Arial"/>
                <w:sz w:val="20"/>
                <w:szCs w:val="20"/>
                <w:lang w:val="en-US"/>
              </w:rPr>
              <w:t>RM simple (DWI/FLAIR) ± AngioRM</w:t>
            </w:r>
          </w:p>
        </w:tc>
        <w:tc>
          <w:tcPr>
            <w:tcW w:w="2050" w:type="dxa"/>
            <w:vMerge/>
          </w:tcPr>
          <w:p w14:paraId="167D2425" w14:textId="77777777" w:rsidR="00267F13" w:rsidRPr="00267F13" w:rsidRDefault="00267F13" w:rsidP="00D33730">
            <w:pPr>
              <w:jc w:val="left"/>
              <w:rPr>
                <w:rFonts w:ascii="Arial" w:hAnsi="Arial" w:cs="Arial"/>
                <w:sz w:val="20"/>
                <w:szCs w:val="20"/>
                <w:lang w:val="en-US"/>
              </w:rPr>
            </w:pPr>
          </w:p>
        </w:tc>
      </w:tr>
      <w:tr w:rsidR="00267F13" w:rsidRPr="00267F13" w14:paraId="442A3227" w14:textId="77777777" w:rsidTr="001F63D4">
        <w:tblPrEx>
          <w:tblCellMar>
            <w:top w:w="0" w:type="dxa"/>
            <w:bottom w:w="0" w:type="dxa"/>
          </w:tblCellMar>
        </w:tblPrEx>
        <w:tc>
          <w:tcPr>
            <w:tcW w:w="0" w:type="auto"/>
            <w:vMerge/>
            <w:shd w:val="clear" w:color="auto" w:fill="C5E0B3" w:themeFill="accent6" w:themeFillTint="66"/>
          </w:tcPr>
          <w:p w14:paraId="11496B79" w14:textId="77777777" w:rsidR="00267F13" w:rsidRPr="00267F13" w:rsidRDefault="00267F13" w:rsidP="00D11FEE">
            <w:pPr>
              <w:jc w:val="center"/>
              <w:rPr>
                <w:rFonts w:ascii="Arial" w:hAnsi="Arial" w:cs="Arial"/>
                <w:sz w:val="20"/>
                <w:szCs w:val="20"/>
                <w:lang w:val="en-US"/>
              </w:rPr>
            </w:pPr>
          </w:p>
        </w:tc>
        <w:tc>
          <w:tcPr>
            <w:tcW w:w="3230" w:type="dxa"/>
            <w:tcMar>
              <w:top w:w="80" w:type="dxa"/>
              <w:left w:w="120" w:type="dxa"/>
              <w:bottom w:w="80" w:type="dxa"/>
              <w:right w:w="120" w:type="dxa"/>
            </w:tcMar>
            <w:vAlign w:val="center"/>
          </w:tcPr>
          <w:p w14:paraId="48ACB8EE"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Investigación etiológica post-ACV (clasificación TOAST/ASCOD)</w:t>
            </w:r>
          </w:p>
        </w:tc>
        <w:tc>
          <w:tcPr>
            <w:tcW w:w="1163" w:type="dxa"/>
            <w:tcMar>
              <w:top w:w="80" w:type="dxa"/>
              <w:left w:w="120" w:type="dxa"/>
              <w:bottom w:w="80" w:type="dxa"/>
              <w:right w:w="120" w:type="dxa"/>
            </w:tcMar>
            <w:vAlign w:val="center"/>
          </w:tcPr>
          <w:p w14:paraId="253F503D"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I63.9</w:t>
            </w:r>
          </w:p>
        </w:tc>
        <w:tc>
          <w:tcPr>
            <w:tcW w:w="1371" w:type="dxa"/>
            <w:tcMar>
              <w:top w:w="80" w:type="dxa"/>
              <w:left w:w="120" w:type="dxa"/>
              <w:bottom w:w="80" w:type="dxa"/>
              <w:right w:w="120" w:type="dxa"/>
            </w:tcMar>
            <w:vAlign w:val="center"/>
          </w:tcPr>
          <w:p w14:paraId="08F5FC78"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5FE345EF"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 AngioRM</w:t>
            </w:r>
          </w:p>
        </w:tc>
        <w:tc>
          <w:tcPr>
            <w:tcW w:w="2050" w:type="dxa"/>
            <w:vMerge/>
          </w:tcPr>
          <w:p w14:paraId="2CFEC076" w14:textId="77777777" w:rsidR="00267F13" w:rsidRPr="00267F13" w:rsidRDefault="00267F13" w:rsidP="00D33730">
            <w:pPr>
              <w:jc w:val="left"/>
              <w:rPr>
                <w:rFonts w:ascii="Arial" w:hAnsi="Arial" w:cs="Arial"/>
                <w:sz w:val="20"/>
                <w:szCs w:val="20"/>
              </w:rPr>
            </w:pPr>
          </w:p>
        </w:tc>
      </w:tr>
      <w:tr w:rsidR="00267F13" w:rsidRPr="00267F13" w14:paraId="13E9AD67"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21D2E05B"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Cefalea</w:t>
            </w:r>
          </w:p>
        </w:tc>
        <w:tc>
          <w:tcPr>
            <w:tcW w:w="3230" w:type="dxa"/>
            <w:tcMar>
              <w:top w:w="80" w:type="dxa"/>
              <w:left w:w="120" w:type="dxa"/>
              <w:bottom w:w="80" w:type="dxa"/>
              <w:right w:w="120" w:type="dxa"/>
            </w:tcMar>
            <w:vAlign w:val="center"/>
          </w:tcPr>
          <w:p w14:paraId="31F5C2E6"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Cefalea con señales de alarma (SNOOP4)</w:t>
            </w:r>
          </w:p>
        </w:tc>
        <w:tc>
          <w:tcPr>
            <w:tcW w:w="1163" w:type="dxa"/>
            <w:tcMar>
              <w:top w:w="80" w:type="dxa"/>
              <w:left w:w="120" w:type="dxa"/>
              <w:bottom w:w="80" w:type="dxa"/>
              <w:right w:w="120" w:type="dxa"/>
            </w:tcMar>
            <w:vAlign w:val="center"/>
          </w:tcPr>
          <w:p w14:paraId="3C42C21A"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G44.3 / R51</w:t>
            </w:r>
          </w:p>
        </w:tc>
        <w:tc>
          <w:tcPr>
            <w:tcW w:w="1371" w:type="dxa"/>
            <w:tcMar>
              <w:top w:w="80" w:type="dxa"/>
              <w:left w:w="120" w:type="dxa"/>
              <w:bottom w:w="80" w:type="dxa"/>
              <w:right w:w="120" w:type="dxa"/>
            </w:tcMar>
            <w:vAlign w:val="center"/>
          </w:tcPr>
          <w:p w14:paraId="681D4366"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45AF85BB"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 contraste según sospecha</w:t>
            </w:r>
          </w:p>
        </w:tc>
        <w:tc>
          <w:tcPr>
            <w:tcW w:w="2050" w:type="dxa"/>
            <w:vMerge w:val="restart"/>
            <w:tcMar>
              <w:top w:w="80" w:type="dxa"/>
              <w:left w:w="120" w:type="dxa"/>
              <w:bottom w:w="80" w:type="dxa"/>
              <w:right w:w="120" w:type="dxa"/>
            </w:tcMar>
            <w:vAlign w:val="center"/>
          </w:tcPr>
          <w:p w14:paraId="79AA436D" w14:textId="71A80FA7" w:rsidR="007C1AB0" w:rsidRPr="00267F13" w:rsidRDefault="00267F13" w:rsidP="00D33730">
            <w:pPr>
              <w:jc w:val="left"/>
              <w:rPr>
                <w:rFonts w:ascii="Arial" w:hAnsi="Arial" w:cs="Arial"/>
                <w:sz w:val="20"/>
                <w:szCs w:val="20"/>
              </w:rPr>
            </w:pPr>
            <w:r w:rsidRPr="00267F13">
              <w:rPr>
                <w:rFonts w:ascii="Arial" w:hAnsi="Arial" w:cs="Arial"/>
                <w:sz w:val="20"/>
                <w:szCs w:val="20"/>
              </w:rPr>
              <w:t>Neurología / Medicina de Urgencias / Medicina Interna / Cuidado Crítico / Medicina Familiar</w:t>
            </w:r>
            <w:r w:rsidR="007C1AB0">
              <w:rPr>
                <w:rFonts w:ascii="Arial" w:hAnsi="Arial" w:cs="Arial"/>
                <w:sz w:val="20"/>
                <w:szCs w:val="20"/>
              </w:rPr>
              <w:t>/Fisiatría</w:t>
            </w:r>
          </w:p>
        </w:tc>
      </w:tr>
      <w:tr w:rsidR="00267F13" w:rsidRPr="00267F13" w14:paraId="2780C4C3" w14:textId="77777777" w:rsidTr="001F63D4">
        <w:tblPrEx>
          <w:tblCellMar>
            <w:top w:w="0" w:type="dxa"/>
            <w:bottom w:w="0" w:type="dxa"/>
          </w:tblCellMar>
        </w:tblPrEx>
        <w:tc>
          <w:tcPr>
            <w:tcW w:w="0" w:type="auto"/>
            <w:vMerge/>
            <w:shd w:val="clear" w:color="auto" w:fill="C5E0B3" w:themeFill="accent6" w:themeFillTint="66"/>
          </w:tcPr>
          <w:p w14:paraId="06AE0530"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5D09C1D3"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Cefalea crónica diaria refractaria a tratamiento adecuado</w:t>
            </w:r>
          </w:p>
        </w:tc>
        <w:tc>
          <w:tcPr>
            <w:tcW w:w="1163" w:type="dxa"/>
            <w:tcMar>
              <w:top w:w="80" w:type="dxa"/>
              <w:left w:w="120" w:type="dxa"/>
              <w:bottom w:w="80" w:type="dxa"/>
              <w:right w:w="120" w:type="dxa"/>
            </w:tcMar>
            <w:vAlign w:val="center"/>
          </w:tcPr>
          <w:p w14:paraId="5A5DAF1E"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G44.2</w:t>
            </w:r>
          </w:p>
        </w:tc>
        <w:tc>
          <w:tcPr>
            <w:tcW w:w="1371" w:type="dxa"/>
            <w:tcMar>
              <w:top w:w="80" w:type="dxa"/>
              <w:left w:w="120" w:type="dxa"/>
              <w:bottom w:w="80" w:type="dxa"/>
              <w:right w:w="120" w:type="dxa"/>
            </w:tcMar>
            <w:vAlign w:val="center"/>
          </w:tcPr>
          <w:p w14:paraId="5713E837"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3258" w:type="dxa"/>
            <w:tcMar>
              <w:top w:w="80" w:type="dxa"/>
              <w:left w:w="120" w:type="dxa"/>
              <w:bottom w:w="80" w:type="dxa"/>
              <w:right w:w="120" w:type="dxa"/>
            </w:tcMar>
            <w:vAlign w:val="center"/>
          </w:tcPr>
          <w:p w14:paraId="31C06969"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 contraste</w:t>
            </w:r>
          </w:p>
        </w:tc>
        <w:tc>
          <w:tcPr>
            <w:tcW w:w="2050" w:type="dxa"/>
            <w:vMerge/>
          </w:tcPr>
          <w:p w14:paraId="3D98BC68" w14:textId="77777777" w:rsidR="00267F13" w:rsidRPr="00267F13" w:rsidRDefault="00267F13" w:rsidP="00565712">
            <w:pPr>
              <w:rPr>
                <w:rFonts w:ascii="Arial" w:hAnsi="Arial" w:cs="Arial"/>
                <w:sz w:val="20"/>
                <w:szCs w:val="20"/>
              </w:rPr>
            </w:pPr>
          </w:p>
        </w:tc>
      </w:tr>
      <w:tr w:rsidR="00267F13" w:rsidRPr="00267F13" w14:paraId="5D5E0B11" w14:textId="77777777" w:rsidTr="001F63D4">
        <w:tblPrEx>
          <w:tblCellMar>
            <w:top w:w="0" w:type="dxa"/>
            <w:bottom w:w="0" w:type="dxa"/>
          </w:tblCellMar>
        </w:tblPrEx>
        <w:tc>
          <w:tcPr>
            <w:tcW w:w="0" w:type="auto"/>
            <w:vMerge/>
            <w:shd w:val="clear" w:color="auto" w:fill="C5E0B3" w:themeFill="accent6" w:themeFillTint="66"/>
          </w:tcPr>
          <w:p w14:paraId="120944A9"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089BB661"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hipertensión intracraneal idiopática</w:t>
            </w:r>
          </w:p>
        </w:tc>
        <w:tc>
          <w:tcPr>
            <w:tcW w:w="1163" w:type="dxa"/>
            <w:tcMar>
              <w:top w:w="80" w:type="dxa"/>
              <w:left w:w="120" w:type="dxa"/>
              <w:bottom w:w="80" w:type="dxa"/>
              <w:right w:w="120" w:type="dxa"/>
            </w:tcMar>
            <w:vAlign w:val="center"/>
          </w:tcPr>
          <w:p w14:paraId="58B05671"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G93.2</w:t>
            </w:r>
          </w:p>
        </w:tc>
        <w:tc>
          <w:tcPr>
            <w:tcW w:w="1371" w:type="dxa"/>
            <w:tcMar>
              <w:top w:w="80" w:type="dxa"/>
              <w:left w:w="120" w:type="dxa"/>
              <w:bottom w:w="80" w:type="dxa"/>
              <w:right w:w="120" w:type="dxa"/>
            </w:tcMar>
            <w:vAlign w:val="center"/>
          </w:tcPr>
          <w:p w14:paraId="7FF11785"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3258" w:type="dxa"/>
            <w:tcMar>
              <w:top w:w="80" w:type="dxa"/>
              <w:left w:w="120" w:type="dxa"/>
              <w:bottom w:w="80" w:type="dxa"/>
              <w:right w:w="120" w:type="dxa"/>
            </w:tcMar>
            <w:vAlign w:val="center"/>
          </w:tcPr>
          <w:p w14:paraId="5F204DCA"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 VenoRM</w:t>
            </w:r>
          </w:p>
        </w:tc>
        <w:tc>
          <w:tcPr>
            <w:tcW w:w="2050" w:type="dxa"/>
            <w:vMerge/>
          </w:tcPr>
          <w:p w14:paraId="75551D9D" w14:textId="77777777" w:rsidR="00267F13" w:rsidRPr="00267F13" w:rsidRDefault="00267F13" w:rsidP="00565712">
            <w:pPr>
              <w:rPr>
                <w:rFonts w:ascii="Arial" w:hAnsi="Arial" w:cs="Arial"/>
                <w:sz w:val="20"/>
                <w:szCs w:val="20"/>
              </w:rPr>
            </w:pPr>
          </w:p>
        </w:tc>
      </w:tr>
      <w:tr w:rsidR="00267F13" w:rsidRPr="00267F13" w14:paraId="355BE8C3" w14:textId="77777777" w:rsidTr="001F63D4">
        <w:tblPrEx>
          <w:tblCellMar>
            <w:top w:w="0" w:type="dxa"/>
            <w:bottom w:w="0" w:type="dxa"/>
          </w:tblCellMar>
        </w:tblPrEx>
        <w:tc>
          <w:tcPr>
            <w:tcW w:w="0" w:type="auto"/>
            <w:vMerge/>
            <w:shd w:val="clear" w:color="auto" w:fill="C5E0B3" w:themeFill="accent6" w:themeFillTint="66"/>
          </w:tcPr>
          <w:p w14:paraId="7BDB6EE7"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15054D99" w14:textId="77777777" w:rsidR="00267F13" w:rsidRDefault="00267F13" w:rsidP="00565712">
            <w:pPr>
              <w:spacing w:after="40"/>
              <w:rPr>
                <w:rFonts w:ascii="Arial" w:hAnsi="Arial" w:cs="Arial"/>
                <w:sz w:val="20"/>
                <w:szCs w:val="20"/>
              </w:rPr>
            </w:pPr>
            <w:r w:rsidRPr="00267F13">
              <w:rPr>
                <w:rFonts w:ascii="Arial" w:hAnsi="Arial" w:cs="Arial"/>
                <w:sz w:val="20"/>
                <w:szCs w:val="20"/>
              </w:rPr>
              <w:t>Sospecha de trombosis de senos venosos cerebrales</w:t>
            </w:r>
          </w:p>
          <w:p w14:paraId="2C3A8B0E" w14:textId="3D057279" w:rsidR="00CA79A3" w:rsidRPr="00267F13" w:rsidRDefault="00CA79A3" w:rsidP="00565712">
            <w:pPr>
              <w:spacing w:after="40"/>
              <w:rPr>
                <w:rFonts w:ascii="Arial" w:hAnsi="Arial" w:cs="Arial"/>
                <w:sz w:val="20"/>
                <w:szCs w:val="20"/>
              </w:rPr>
            </w:pPr>
          </w:p>
        </w:tc>
        <w:tc>
          <w:tcPr>
            <w:tcW w:w="1163" w:type="dxa"/>
            <w:tcMar>
              <w:top w:w="80" w:type="dxa"/>
              <w:left w:w="120" w:type="dxa"/>
              <w:bottom w:w="80" w:type="dxa"/>
              <w:right w:w="120" w:type="dxa"/>
            </w:tcMar>
            <w:vAlign w:val="center"/>
          </w:tcPr>
          <w:p w14:paraId="5CF56ABB"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I63.6</w:t>
            </w:r>
          </w:p>
        </w:tc>
        <w:tc>
          <w:tcPr>
            <w:tcW w:w="1371" w:type="dxa"/>
            <w:tcMar>
              <w:top w:w="80" w:type="dxa"/>
              <w:left w:w="120" w:type="dxa"/>
              <w:bottom w:w="80" w:type="dxa"/>
              <w:right w:w="120" w:type="dxa"/>
            </w:tcMar>
            <w:vAlign w:val="center"/>
          </w:tcPr>
          <w:p w14:paraId="4E0C6F2F"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4E124374"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 VenoRM</w:t>
            </w:r>
          </w:p>
        </w:tc>
        <w:tc>
          <w:tcPr>
            <w:tcW w:w="2050" w:type="dxa"/>
            <w:vMerge/>
          </w:tcPr>
          <w:p w14:paraId="2DB289C4" w14:textId="77777777" w:rsidR="00267F13" w:rsidRPr="00267F13" w:rsidRDefault="00267F13" w:rsidP="00565712">
            <w:pPr>
              <w:rPr>
                <w:rFonts w:ascii="Arial" w:hAnsi="Arial" w:cs="Arial"/>
                <w:sz w:val="20"/>
                <w:szCs w:val="20"/>
              </w:rPr>
            </w:pPr>
          </w:p>
        </w:tc>
      </w:tr>
      <w:tr w:rsidR="00267F13" w:rsidRPr="00267F13" w14:paraId="0F43FD31"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21FD6266"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lastRenderedPageBreak/>
              <w:t>Deterioro cognitivo y demencias</w:t>
            </w:r>
          </w:p>
        </w:tc>
        <w:tc>
          <w:tcPr>
            <w:tcW w:w="3230" w:type="dxa"/>
            <w:tcMar>
              <w:top w:w="80" w:type="dxa"/>
              <w:left w:w="120" w:type="dxa"/>
              <w:bottom w:w="80" w:type="dxa"/>
              <w:right w:w="120" w:type="dxa"/>
            </w:tcMar>
            <w:vAlign w:val="center"/>
          </w:tcPr>
          <w:p w14:paraId="10B4A991"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Deterioro cognitivo leve o demencia de inicio reciente</w:t>
            </w:r>
          </w:p>
        </w:tc>
        <w:tc>
          <w:tcPr>
            <w:tcW w:w="1163" w:type="dxa"/>
            <w:tcMar>
              <w:top w:w="80" w:type="dxa"/>
              <w:left w:w="120" w:type="dxa"/>
              <w:bottom w:w="80" w:type="dxa"/>
              <w:right w:w="120" w:type="dxa"/>
            </w:tcMar>
            <w:vAlign w:val="center"/>
          </w:tcPr>
          <w:p w14:paraId="7DD9D03A"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G31.84 / F03</w:t>
            </w:r>
          </w:p>
        </w:tc>
        <w:tc>
          <w:tcPr>
            <w:tcW w:w="1371" w:type="dxa"/>
            <w:tcMar>
              <w:top w:w="80" w:type="dxa"/>
              <w:left w:w="120" w:type="dxa"/>
              <w:bottom w:w="80" w:type="dxa"/>
              <w:right w:w="120" w:type="dxa"/>
            </w:tcMar>
            <w:vAlign w:val="center"/>
          </w:tcPr>
          <w:p w14:paraId="281635E3"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771DFFD5"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(protocolo de demencias)</w:t>
            </w:r>
          </w:p>
        </w:tc>
        <w:tc>
          <w:tcPr>
            <w:tcW w:w="2050" w:type="dxa"/>
            <w:vMerge w:val="restart"/>
            <w:tcMar>
              <w:top w:w="80" w:type="dxa"/>
              <w:left w:w="120" w:type="dxa"/>
              <w:bottom w:w="80" w:type="dxa"/>
              <w:right w:w="120" w:type="dxa"/>
            </w:tcMar>
            <w:vAlign w:val="center"/>
          </w:tcPr>
          <w:p w14:paraId="54EC7B53" w14:textId="34C0403F" w:rsidR="00267F13" w:rsidRPr="00267F13" w:rsidRDefault="00267F13" w:rsidP="00D33730">
            <w:pPr>
              <w:jc w:val="left"/>
              <w:rPr>
                <w:rFonts w:ascii="Arial" w:hAnsi="Arial" w:cs="Arial"/>
                <w:sz w:val="20"/>
                <w:szCs w:val="20"/>
              </w:rPr>
            </w:pPr>
            <w:r w:rsidRPr="00267F13">
              <w:rPr>
                <w:rFonts w:ascii="Arial" w:hAnsi="Arial" w:cs="Arial"/>
                <w:sz w:val="20"/>
                <w:szCs w:val="20"/>
              </w:rPr>
              <w:t xml:space="preserve">Neurología / Medicina Interna / </w:t>
            </w:r>
            <w:r w:rsidR="007C1AB0">
              <w:rPr>
                <w:rFonts w:ascii="Arial" w:hAnsi="Arial" w:cs="Arial"/>
                <w:sz w:val="20"/>
                <w:szCs w:val="20"/>
              </w:rPr>
              <w:t>Fisiatría</w:t>
            </w:r>
            <w:r w:rsidRPr="00267F13">
              <w:rPr>
                <w:rFonts w:ascii="Arial" w:hAnsi="Arial" w:cs="Arial"/>
                <w:sz w:val="20"/>
                <w:szCs w:val="20"/>
              </w:rPr>
              <w:t>/ Medicina Familiar</w:t>
            </w:r>
          </w:p>
        </w:tc>
      </w:tr>
      <w:tr w:rsidR="00267F13" w:rsidRPr="00267F13" w14:paraId="2CC7D003" w14:textId="77777777" w:rsidTr="001F63D4">
        <w:tblPrEx>
          <w:tblCellMar>
            <w:top w:w="0" w:type="dxa"/>
            <w:bottom w:w="0" w:type="dxa"/>
          </w:tblCellMar>
        </w:tblPrEx>
        <w:tc>
          <w:tcPr>
            <w:tcW w:w="0" w:type="auto"/>
            <w:vMerge/>
            <w:shd w:val="clear" w:color="auto" w:fill="C5E0B3" w:themeFill="accent6" w:themeFillTint="66"/>
          </w:tcPr>
          <w:p w14:paraId="3E54F2B4"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5BEFBC2E"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demencia vascular o componente vascular significativo</w:t>
            </w:r>
          </w:p>
        </w:tc>
        <w:tc>
          <w:tcPr>
            <w:tcW w:w="1163" w:type="dxa"/>
            <w:tcMar>
              <w:top w:w="80" w:type="dxa"/>
              <w:left w:w="120" w:type="dxa"/>
              <w:bottom w:w="80" w:type="dxa"/>
              <w:right w:w="120" w:type="dxa"/>
            </w:tcMar>
            <w:vAlign w:val="center"/>
          </w:tcPr>
          <w:p w14:paraId="171313EB"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F01.9</w:t>
            </w:r>
          </w:p>
        </w:tc>
        <w:tc>
          <w:tcPr>
            <w:tcW w:w="1371" w:type="dxa"/>
            <w:tcMar>
              <w:top w:w="80" w:type="dxa"/>
              <w:left w:w="120" w:type="dxa"/>
              <w:bottom w:w="80" w:type="dxa"/>
              <w:right w:w="120" w:type="dxa"/>
            </w:tcMar>
            <w:vAlign w:val="center"/>
          </w:tcPr>
          <w:p w14:paraId="51EFE4BA"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7B26A2E9"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w:t>
            </w:r>
          </w:p>
        </w:tc>
        <w:tc>
          <w:tcPr>
            <w:tcW w:w="2050" w:type="dxa"/>
            <w:vMerge/>
          </w:tcPr>
          <w:p w14:paraId="1444C1B4" w14:textId="77777777" w:rsidR="00267F13" w:rsidRPr="00267F13" w:rsidRDefault="00267F13" w:rsidP="00D33730">
            <w:pPr>
              <w:jc w:val="left"/>
              <w:rPr>
                <w:rFonts w:ascii="Arial" w:hAnsi="Arial" w:cs="Arial"/>
                <w:sz w:val="20"/>
                <w:szCs w:val="20"/>
              </w:rPr>
            </w:pPr>
          </w:p>
        </w:tc>
      </w:tr>
      <w:tr w:rsidR="00267F13" w:rsidRPr="00267F13" w14:paraId="35A4A250" w14:textId="77777777" w:rsidTr="001F63D4">
        <w:tblPrEx>
          <w:tblCellMar>
            <w:top w:w="0" w:type="dxa"/>
            <w:bottom w:w="0" w:type="dxa"/>
          </w:tblCellMar>
        </w:tblPrEx>
        <w:tc>
          <w:tcPr>
            <w:tcW w:w="0" w:type="auto"/>
            <w:vMerge/>
            <w:shd w:val="clear" w:color="auto" w:fill="C5E0B3" w:themeFill="accent6" w:themeFillTint="66"/>
          </w:tcPr>
          <w:p w14:paraId="0883D0B8"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43EADD37"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Caracterización en sospecha de enfermedad de Alzheimer</w:t>
            </w:r>
          </w:p>
        </w:tc>
        <w:tc>
          <w:tcPr>
            <w:tcW w:w="1163" w:type="dxa"/>
            <w:tcMar>
              <w:top w:w="80" w:type="dxa"/>
              <w:left w:w="120" w:type="dxa"/>
              <w:bottom w:w="80" w:type="dxa"/>
              <w:right w:w="120" w:type="dxa"/>
            </w:tcMar>
            <w:vAlign w:val="center"/>
          </w:tcPr>
          <w:p w14:paraId="24354D91"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G30.9</w:t>
            </w:r>
          </w:p>
        </w:tc>
        <w:tc>
          <w:tcPr>
            <w:tcW w:w="1371" w:type="dxa"/>
            <w:tcMar>
              <w:top w:w="80" w:type="dxa"/>
              <w:left w:w="120" w:type="dxa"/>
              <w:bottom w:w="80" w:type="dxa"/>
              <w:right w:w="120" w:type="dxa"/>
            </w:tcMar>
            <w:vAlign w:val="center"/>
          </w:tcPr>
          <w:p w14:paraId="2BED6B33"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4E364DDB"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w:t>
            </w:r>
          </w:p>
        </w:tc>
        <w:tc>
          <w:tcPr>
            <w:tcW w:w="2050" w:type="dxa"/>
            <w:vMerge/>
          </w:tcPr>
          <w:p w14:paraId="1455AB98" w14:textId="77777777" w:rsidR="00267F13" w:rsidRPr="00267F13" w:rsidRDefault="00267F13" w:rsidP="00D33730">
            <w:pPr>
              <w:jc w:val="left"/>
              <w:rPr>
                <w:rFonts w:ascii="Arial" w:hAnsi="Arial" w:cs="Arial"/>
                <w:sz w:val="20"/>
                <w:szCs w:val="20"/>
              </w:rPr>
            </w:pPr>
          </w:p>
        </w:tc>
      </w:tr>
      <w:tr w:rsidR="00267F13" w:rsidRPr="00267F13" w14:paraId="7B7638F1"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07F3A478"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Neoplasias del SNC</w:t>
            </w:r>
          </w:p>
        </w:tc>
        <w:tc>
          <w:tcPr>
            <w:tcW w:w="3230" w:type="dxa"/>
            <w:tcMar>
              <w:top w:w="80" w:type="dxa"/>
              <w:left w:w="120" w:type="dxa"/>
              <w:bottom w:w="80" w:type="dxa"/>
              <w:right w:w="120" w:type="dxa"/>
            </w:tcMar>
            <w:vAlign w:val="center"/>
          </w:tcPr>
          <w:p w14:paraId="28F9350F"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Masa intracraneal detectada en TAC o sospecha clínica fundada</w:t>
            </w:r>
          </w:p>
        </w:tc>
        <w:tc>
          <w:tcPr>
            <w:tcW w:w="1163" w:type="dxa"/>
            <w:tcMar>
              <w:top w:w="80" w:type="dxa"/>
              <w:left w:w="120" w:type="dxa"/>
              <w:bottom w:w="80" w:type="dxa"/>
              <w:right w:w="120" w:type="dxa"/>
            </w:tcMar>
            <w:vAlign w:val="center"/>
          </w:tcPr>
          <w:p w14:paraId="7B755364"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D43.2 / C71.9</w:t>
            </w:r>
          </w:p>
        </w:tc>
        <w:tc>
          <w:tcPr>
            <w:tcW w:w="1371" w:type="dxa"/>
            <w:tcMar>
              <w:top w:w="80" w:type="dxa"/>
              <w:left w:w="120" w:type="dxa"/>
              <w:bottom w:w="80" w:type="dxa"/>
              <w:right w:w="120" w:type="dxa"/>
            </w:tcMar>
            <w:vAlign w:val="center"/>
          </w:tcPr>
          <w:p w14:paraId="5F0D2673"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16890530"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2050" w:type="dxa"/>
            <w:vMerge w:val="restart"/>
            <w:tcMar>
              <w:top w:w="80" w:type="dxa"/>
              <w:left w:w="120" w:type="dxa"/>
              <w:bottom w:w="80" w:type="dxa"/>
              <w:right w:w="120" w:type="dxa"/>
            </w:tcMar>
            <w:vAlign w:val="center"/>
          </w:tcPr>
          <w:p w14:paraId="2198BC22" w14:textId="4EC686F3" w:rsidR="00267F13" w:rsidRPr="00267F13" w:rsidRDefault="00267F13" w:rsidP="00D33730">
            <w:pPr>
              <w:jc w:val="left"/>
              <w:rPr>
                <w:rFonts w:ascii="Arial" w:hAnsi="Arial" w:cs="Arial"/>
                <w:sz w:val="20"/>
                <w:szCs w:val="20"/>
              </w:rPr>
            </w:pPr>
            <w:r w:rsidRPr="00267F13">
              <w:rPr>
                <w:rFonts w:ascii="Arial" w:hAnsi="Arial" w:cs="Arial"/>
                <w:sz w:val="20"/>
                <w:szCs w:val="20"/>
              </w:rPr>
              <w:t>Neurología / Neurocirugía / Medicina de Urgencias / Cuidado Crítico</w:t>
            </w:r>
            <w:r w:rsidR="007C1AB0">
              <w:rPr>
                <w:rFonts w:ascii="Arial" w:hAnsi="Arial" w:cs="Arial"/>
                <w:sz w:val="20"/>
                <w:szCs w:val="20"/>
              </w:rPr>
              <w:t>/Fisiatría</w:t>
            </w:r>
          </w:p>
        </w:tc>
      </w:tr>
      <w:tr w:rsidR="00267F13" w:rsidRPr="00267F13" w14:paraId="5BA70CD4" w14:textId="77777777" w:rsidTr="001F63D4">
        <w:tblPrEx>
          <w:tblCellMar>
            <w:top w:w="0" w:type="dxa"/>
            <w:bottom w:w="0" w:type="dxa"/>
          </w:tblCellMar>
        </w:tblPrEx>
        <w:trPr>
          <w:trHeight w:val="565"/>
        </w:trPr>
        <w:tc>
          <w:tcPr>
            <w:tcW w:w="0" w:type="auto"/>
            <w:vMerge/>
            <w:shd w:val="clear" w:color="auto" w:fill="C5E0B3" w:themeFill="accent6" w:themeFillTint="66"/>
          </w:tcPr>
          <w:p w14:paraId="01737888"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45E39A00"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Seguimiento postquirúrgico o postradioterapia</w:t>
            </w:r>
          </w:p>
        </w:tc>
        <w:tc>
          <w:tcPr>
            <w:tcW w:w="1163" w:type="dxa"/>
            <w:tcMar>
              <w:top w:w="80" w:type="dxa"/>
              <w:left w:w="120" w:type="dxa"/>
              <w:bottom w:w="80" w:type="dxa"/>
              <w:right w:w="120" w:type="dxa"/>
            </w:tcMar>
            <w:vAlign w:val="center"/>
          </w:tcPr>
          <w:p w14:paraId="4797CC5D"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Z85.841</w:t>
            </w:r>
          </w:p>
        </w:tc>
        <w:tc>
          <w:tcPr>
            <w:tcW w:w="1371" w:type="dxa"/>
            <w:tcMar>
              <w:top w:w="80" w:type="dxa"/>
              <w:left w:w="120" w:type="dxa"/>
              <w:bottom w:w="80" w:type="dxa"/>
              <w:right w:w="120" w:type="dxa"/>
            </w:tcMar>
            <w:vAlign w:val="center"/>
          </w:tcPr>
          <w:p w14:paraId="2587F357"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6B8F0521"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2050" w:type="dxa"/>
            <w:vMerge/>
          </w:tcPr>
          <w:p w14:paraId="68C4A97D" w14:textId="77777777" w:rsidR="00267F13" w:rsidRPr="00267F13" w:rsidRDefault="00267F13" w:rsidP="00D33730">
            <w:pPr>
              <w:jc w:val="left"/>
              <w:rPr>
                <w:rFonts w:ascii="Arial" w:hAnsi="Arial" w:cs="Arial"/>
                <w:sz w:val="20"/>
                <w:szCs w:val="20"/>
              </w:rPr>
            </w:pPr>
          </w:p>
        </w:tc>
      </w:tr>
      <w:tr w:rsidR="007C1AB0" w:rsidRPr="00267F13" w14:paraId="7D11B953"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32A41ADA" w14:textId="77777777" w:rsidR="007C1AB0" w:rsidRPr="00267F13" w:rsidRDefault="007C1AB0" w:rsidP="00D11FEE">
            <w:pPr>
              <w:jc w:val="center"/>
              <w:rPr>
                <w:rFonts w:ascii="Arial" w:hAnsi="Arial" w:cs="Arial"/>
                <w:sz w:val="20"/>
                <w:szCs w:val="20"/>
              </w:rPr>
            </w:pPr>
            <w:r w:rsidRPr="00267F13">
              <w:rPr>
                <w:rFonts w:ascii="Arial" w:hAnsi="Arial" w:cs="Arial"/>
                <w:b/>
                <w:bCs/>
                <w:sz w:val="20"/>
                <w:szCs w:val="20"/>
              </w:rPr>
              <w:t>Enfermedades desmielinizantes</w:t>
            </w:r>
          </w:p>
        </w:tc>
        <w:tc>
          <w:tcPr>
            <w:tcW w:w="3230" w:type="dxa"/>
            <w:tcMar>
              <w:top w:w="80" w:type="dxa"/>
              <w:left w:w="120" w:type="dxa"/>
              <w:bottom w:w="80" w:type="dxa"/>
              <w:right w:w="120" w:type="dxa"/>
            </w:tcMar>
            <w:vAlign w:val="center"/>
          </w:tcPr>
          <w:p w14:paraId="5CA6DE02" w14:textId="77777777" w:rsidR="007C1AB0" w:rsidRPr="00267F13" w:rsidRDefault="007C1AB0" w:rsidP="00565712">
            <w:pPr>
              <w:spacing w:after="40"/>
              <w:rPr>
                <w:rFonts w:ascii="Arial" w:hAnsi="Arial" w:cs="Arial"/>
                <w:sz w:val="20"/>
                <w:szCs w:val="20"/>
              </w:rPr>
            </w:pPr>
            <w:r w:rsidRPr="00267F13">
              <w:rPr>
                <w:rFonts w:ascii="Arial" w:hAnsi="Arial" w:cs="Arial"/>
                <w:sz w:val="20"/>
                <w:szCs w:val="20"/>
              </w:rPr>
              <w:t>Síndrome clínico aislado / primera desmielinización clínica</w:t>
            </w:r>
          </w:p>
        </w:tc>
        <w:tc>
          <w:tcPr>
            <w:tcW w:w="1163" w:type="dxa"/>
            <w:tcMar>
              <w:top w:w="80" w:type="dxa"/>
              <w:left w:w="120" w:type="dxa"/>
              <w:bottom w:w="80" w:type="dxa"/>
              <w:right w:w="120" w:type="dxa"/>
            </w:tcMar>
            <w:vAlign w:val="center"/>
          </w:tcPr>
          <w:p w14:paraId="089FD124" w14:textId="77777777" w:rsidR="007C1AB0" w:rsidRPr="00267F13" w:rsidRDefault="007C1AB0" w:rsidP="00565712">
            <w:pPr>
              <w:spacing w:after="40"/>
              <w:jc w:val="center"/>
              <w:rPr>
                <w:rFonts w:ascii="Arial" w:hAnsi="Arial" w:cs="Arial"/>
                <w:sz w:val="20"/>
                <w:szCs w:val="20"/>
              </w:rPr>
            </w:pPr>
            <w:r w:rsidRPr="00267F13">
              <w:rPr>
                <w:rFonts w:ascii="Arial" w:hAnsi="Arial" w:cs="Arial"/>
                <w:sz w:val="20"/>
                <w:szCs w:val="20"/>
              </w:rPr>
              <w:t>G37.9</w:t>
            </w:r>
          </w:p>
        </w:tc>
        <w:tc>
          <w:tcPr>
            <w:tcW w:w="1371" w:type="dxa"/>
            <w:tcMar>
              <w:top w:w="80" w:type="dxa"/>
              <w:left w:w="120" w:type="dxa"/>
              <w:bottom w:w="80" w:type="dxa"/>
              <w:right w:w="120" w:type="dxa"/>
            </w:tcMar>
            <w:vAlign w:val="center"/>
          </w:tcPr>
          <w:p w14:paraId="76270075" w14:textId="77777777" w:rsidR="007C1AB0" w:rsidRPr="00267F13" w:rsidRDefault="007C1AB0"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5149730D" w14:textId="77777777" w:rsidR="007C1AB0" w:rsidRPr="00267F13" w:rsidRDefault="007C1AB0" w:rsidP="00D33730">
            <w:pPr>
              <w:spacing w:after="40"/>
              <w:jc w:val="left"/>
              <w:rPr>
                <w:rFonts w:ascii="Arial" w:hAnsi="Arial" w:cs="Arial"/>
                <w:sz w:val="20"/>
                <w:szCs w:val="20"/>
              </w:rPr>
            </w:pPr>
            <w:r w:rsidRPr="00267F13">
              <w:rPr>
                <w:rFonts w:ascii="Arial" w:hAnsi="Arial" w:cs="Arial"/>
                <w:sz w:val="20"/>
                <w:szCs w:val="20"/>
              </w:rPr>
              <w:t>RM con contraste (encéfalo y médula según presentación)</w:t>
            </w:r>
          </w:p>
        </w:tc>
        <w:tc>
          <w:tcPr>
            <w:tcW w:w="2050" w:type="dxa"/>
            <w:vMerge w:val="restart"/>
            <w:tcMar>
              <w:top w:w="80" w:type="dxa"/>
              <w:left w:w="120" w:type="dxa"/>
              <w:bottom w:w="80" w:type="dxa"/>
              <w:right w:w="120" w:type="dxa"/>
            </w:tcMar>
            <w:vAlign w:val="center"/>
          </w:tcPr>
          <w:p w14:paraId="09CF9EF4" w14:textId="35D3C3F7" w:rsidR="007C1AB0" w:rsidRPr="00267F13" w:rsidRDefault="007C1AB0" w:rsidP="00D33730">
            <w:pPr>
              <w:jc w:val="left"/>
              <w:rPr>
                <w:rFonts w:ascii="Arial" w:hAnsi="Arial" w:cs="Arial"/>
                <w:sz w:val="20"/>
                <w:szCs w:val="20"/>
              </w:rPr>
            </w:pPr>
            <w:r w:rsidRPr="00267F13">
              <w:rPr>
                <w:rFonts w:ascii="Arial" w:hAnsi="Arial" w:cs="Arial"/>
                <w:sz w:val="20"/>
                <w:szCs w:val="20"/>
              </w:rPr>
              <w:t>Neurología</w:t>
            </w:r>
            <w:r>
              <w:rPr>
                <w:rFonts w:ascii="Arial" w:hAnsi="Arial" w:cs="Arial"/>
                <w:sz w:val="20"/>
                <w:szCs w:val="20"/>
              </w:rPr>
              <w:t>/Fisiatría</w:t>
            </w:r>
          </w:p>
        </w:tc>
      </w:tr>
      <w:tr w:rsidR="007C1AB0" w:rsidRPr="00267F13" w14:paraId="3AB6C62A" w14:textId="77777777" w:rsidTr="001F63D4">
        <w:tblPrEx>
          <w:tblCellMar>
            <w:top w:w="0" w:type="dxa"/>
            <w:bottom w:w="0" w:type="dxa"/>
          </w:tblCellMar>
        </w:tblPrEx>
        <w:tc>
          <w:tcPr>
            <w:tcW w:w="0" w:type="auto"/>
            <w:vMerge/>
            <w:shd w:val="clear" w:color="auto" w:fill="C5E0B3" w:themeFill="accent6" w:themeFillTint="66"/>
          </w:tcPr>
          <w:p w14:paraId="2BFF9852" w14:textId="77777777" w:rsidR="007C1AB0" w:rsidRPr="00267F13" w:rsidRDefault="007C1AB0"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07833C50" w14:textId="77777777" w:rsidR="007C1AB0" w:rsidRPr="00267F13" w:rsidRDefault="007C1AB0" w:rsidP="00565712">
            <w:pPr>
              <w:spacing w:after="40"/>
              <w:rPr>
                <w:rFonts w:ascii="Arial" w:hAnsi="Arial" w:cs="Arial"/>
                <w:sz w:val="20"/>
                <w:szCs w:val="20"/>
              </w:rPr>
            </w:pPr>
            <w:r w:rsidRPr="00267F13">
              <w:rPr>
                <w:rFonts w:ascii="Arial" w:hAnsi="Arial" w:cs="Arial"/>
                <w:sz w:val="20"/>
                <w:szCs w:val="20"/>
              </w:rPr>
              <w:t>Seguimiento de actividad y progresión en esclerosis múltiple establecida</w:t>
            </w:r>
          </w:p>
        </w:tc>
        <w:tc>
          <w:tcPr>
            <w:tcW w:w="1163" w:type="dxa"/>
            <w:tcMar>
              <w:top w:w="80" w:type="dxa"/>
              <w:left w:w="120" w:type="dxa"/>
              <w:bottom w:w="80" w:type="dxa"/>
              <w:right w:w="120" w:type="dxa"/>
            </w:tcMar>
            <w:vAlign w:val="center"/>
          </w:tcPr>
          <w:p w14:paraId="50AD7738" w14:textId="77777777" w:rsidR="007C1AB0" w:rsidRPr="00267F13" w:rsidRDefault="007C1AB0" w:rsidP="00565712">
            <w:pPr>
              <w:spacing w:after="40"/>
              <w:jc w:val="center"/>
              <w:rPr>
                <w:rFonts w:ascii="Arial" w:hAnsi="Arial" w:cs="Arial"/>
                <w:sz w:val="20"/>
                <w:szCs w:val="20"/>
              </w:rPr>
            </w:pPr>
            <w:r w:rsidRPr="00267F13">
              <w:rPr>
                <w:rFonts w:ascii="Arial" w:hAnsi="Arial" w:cs="Arial"/>
                <w:sz w:val="20"/>
                <w:szCs w:val="20"/>
              </w:rPr>
              <w:t>G35</w:t>
            </w:r>
          </w:p>
        </w:tc>
        <w:tc>
          <w:tcPr>
            <w:tcW w:w="1371" w:type="dxa"/>
            <w:tcMar>
              <w:top w:w="80" w:type="dxa"/>
              <w:left w:w="120" w:type="dxa"/>
              <w:bottom w:w="80" w:type="dxa"/>
              <w:right w:w="120" w:type="dxa"/>
            </w:tcMar>
            <w:vAlign w:val="center"/>
          </w:tcPr>
          <w:p w14:paraId="29C374FD" w14:textId="77777777" w:rsidR="007C1AB0" w:rsidRPr="00267F13" w:rsidRDefault="007C1AB0"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4A6BD8FD" w14:textId="77777777" w:rsidR="007C1AB0" w:rsidRPr="00267F13" w:rsidRDefault="007C1AB0" w:rsidP="00D33730">
            <w:pPr>
              <w:spacing w:after="40"/>
              <w:jc w:val="left"/>
              <w:rPr>
                <w:rFonts w:ascii="Arial" w:hAnsi="Arial" w:cs="Arial"/>
                <w:sz w:val="20"/>
                <w:szCs w:val="20"/>
              </w:rPr>
            </w:pPr>
            <w:r w:rsidRPr="00267F13">
              <w:rPr>
                <w:rFonts w:ascii="Arial" w:hAnsi="Arial" w:cs="Arial"/>
                <w:sz w:val="20"/>
                <w:szCs w:val="20"/>
              </w:rPr>
              <w:t>RM simple ± contraste según criterios McDonald 2017</w:t>
            </w:r>
          </w:p>
        </w:tc>
        <w:tc>
          <w:tcPr>
            <w:tcW w:w="2050" w:type="dxa"/>
            <w:vMerge/>
          </w:tcPr>
          <w:p w14:paraId="26703BE7" w14:textId="77777777" w:rsidR="007C1AB0" w:rsidRPr="00267F13" w:rsidRDefault="007C1AB0" w:rsidP="00D33730">
            <w:pPr>
              <w:jc w:val="left"/>
              <w:rPr>
                <w:rFonts w:ascii="Arial" w:hAnsi="Arial" w:cs="Arial"/>
                <w:sz w:val="20"/>
                <w:szCs w:val="20"/>
              </w:rPr>
            </w:pPr>
          </w:p>
        </w:tc>
      </w:tr>
      <w:tr w:rsidR="007C1AB0" w:rsidRPr="00267F13" w14:paraId="3733C485" w14:textId="77777777" w:rsidTr="001F63D4">
        <w:tblPrEx>
          <w:tblCellMar>
            <w:top w:w="0" w:type="dxa"/>
            <w:bottom w:w="0" w:type="dxa"/>
          </w:tblCellMar>
        </w:tblPrEx>
        <w:tc>
          <w:tcPr>
            <w:tcW w:w="0" w:type="auto"/>
            <w:vMerge/>
            <w:shd w:val="clear" w:color="auto" w:fill="C5E0B3" w:themeFill="accent6" w:themeFillTint="66"/>
          </w:tcPr>
          <w:p w14:paraId="59596B4D" w14:textId="77777777" w:rsidR="007C1AB0" w:rsidRPr="00267F13" w:rsidRDefault="007C1AB0" w:rsidP="00D11FEE">
            <w:pPr>
              <w:jc w:val="center"/>
              <w:rPr>
                <w:rFonts w:ascii="Arial" w:hAnsi="Arial" w:cs="Arial"/>
                <w:sz w:val="20"/>
                <w:szCs w:val="20"/>
              </w:rPr>
            </w:pPr>
          </w:p>
        </w:tc>
        <w:tc>
          <w:tcPr>
            <w:tcW w:w="3230" w:type="dxa"/>
            <w:tcMar>
              <w:top w:w="80" w:type="dxa"/>
              <w:left w:w="120" w:type="dxa"/>
              <w:bottom w:w="80" w:type="dxa"/>
              <w:right w:w="120" w:type="dxa"/>
            </w:tcMar>
          </w:tcPr>
          <w:p w14:paraId="567659ED" w14:textId="757328E8" w:rsidR="007C1AB0" w:rsidRPr="00267F13" w:rsidRDefault="007C1AB0" w:rsidP="001F63D4">
            <w:pPr>
              <w:spacing w:after="40"/>
              <w:jc w:val="left"/>
              <w:rPr>
                <w:rFonts w:ascii="Arial" w:hAnsi="Arial" w:cs="Arial"/>
                <w:sz w:val="20"/>
                <w:szCs w:val="20"/>
              </w:rPr>
            </w:pPr>
            <w:r>
              <w:rPr>
                <w:rFonts w:ascii="Arial" w:hAnsi="Arial" w:cs="Arial"/>
                <w:sz w:val="20"/>
                <w:szCs w:val="20"/>
              </w:rPr>
              <w:t>Esclerosis Lateral Amiotrófica</w:t>
            </w:r>
          </w:p>
        </w:tc>
        <w:tc>
          <w:tcPr>
            <w:tcW w:w="1163" w:type="dxa"/>
            <w:tcMar>
              <w:top w:w="80" w:type="dxa"/>
              <w:left w:w="120" w:type="dxa"/>
              <w:bottom w:w="80" w:type="dxa"/>
              <w:right w:w="120" w:type="dxa"/>
            </w:tcMar>
          </w:tcPr>
          <w:p w14:paraId="1564BF4E" w14:textId="1A113F19" w:rsidR="007C1AB0" w:rsidRPr="00267F13" w:rsidRDefault="007C1AB0" w:rsidP="001F63D4">
            <w:pPr>
              <w:spacing w:after="40"/>
              <w:jc w:val="left"/>
              <w:rPr>
                <w:rFonts w:ascii="Arial" w:hAnsi="Arial" w:cs="Arial"/>
                <w:sz w:val="20"/>
                <w:szCs w:val="20"/>
              </w:rPr>
            </w:pPr>
            <w:r>
              <w:rPr>
                <w:rFonts w:ascii="Arial" w:hAnsi="Arial" w:cs="Arial"/>
                <w:sz w:val="20"/>
                <w:szCs w:val="20"/>
              </w:rPr>
              <w:t>G12.2</w:t>
            </w:r>
          </w:p>
        </w:tc>
        <w:tc>
          <w:tcPr>
            <w:tcW w:w="1371" w:type="dxa"/>
            <w:tcMar>
              <w:top w:w="80" w:type="dxa"/>
              <w:left w:w="120" w:type="dxa"/>
              <w:bottom w:w="80" w:type="dxa"/>
              <w:right w:w="120" w:type="dxa"/>
            </w:tcMar>
          </w:tcPr>
          <w:p w14:paraId="550BBD85" w14:textId="2458EBC4" w:rsidR="007C1AB0" w:rsidRPr="00267F13" w:rsidRDefault="007C1AB0" w:rsidP="001F63D4">
            <w:pPr>
              <w:jc w:val="center"/>
              <w:rPr>
                <w:rFonts w:ascii="Arial" w:hAnsi="Arial" w:cs="Arial"/>
                <w:b/>
                <w:bCs/>
                <w:sz w:val="20"/>
                <w:szCs w:val="20"/>
              </w:rPr>
            </w:pPr>
            <w:r>
              <w:rPr>
                <w:rFonts w:ascii="Arial" w:hAnsi="Arial" w:cs="Arial"/>
                <w:b/>
                <w:bCs/>
                <w:sz w:val="20"/>
                <w:szCs w:val="20"/>
              </w:rPr>
              <w:t>A</w:t>
            </w:r>
          </w:p>
        </w:tc>
        <w:tc>
          <w:tcPr>
            <w:tcW w:w="3258" w:type="dxa"/>
            <w:tcMar>
              <w:top w:w="80" w:type="dxa"/>
              <w:left w:w="120" w:type="dxa"/>
              <w:bottom w:w="80" w:type="dxa"/>
              <w:right w:w="120" w:type="dxa"/>
            </w:tcMar>
          </w:tcPr>
          <w:p w14:paraId="3E727B45" w14:textId="6EEA486C" w:rsidR="007C1AB0" w:rsidRPr="00267F13" w:rsidRDefault="007C1AB0" w:rsidP="001F63D4">
            <w:pPr>
              <w:spacing w:after="40"/>
              <w:jc w:val="left"/>
              <w:rPr>
                <w:rFonts w:ascii="Arial" w:hAnsi="Arial" w:cs="Arial"/>
                <w:sz w:val="20"/>
                <w:szCs w:val="20"/>
              </w:rPr>
            </w:pPr>
            <w:r w:rsidRPr="00267F13">
              <w:rPr>
                <w:rFonts w:ascii="Arial" w:hAnsi="Arial" w:cs="Arial"/>
                <w:sz w:val="20"/>
                <w:szCs w:val="20"/>
              </w:rPr>
              <w:t>RM con contraste</w:t>
            </w:r>
            <w:r w:rsidR="001F63D4">
              <w:rPr>
                <w:rFonts w:ascii="Arial" w:hAnsi="Arial" w:cs="Arial"/>
                <w:sz w:val="20"/>
                <w:szCs w:val="20"/>
              </w:rPr>
              <w:t xml:space="preserve"> </w:t>
            </w:r>
            <w:r w:rsidR="001F63D4" w:rsidRPr="00267F13">
              <w:rPr>
                <w:rFonts w:ascii="Arial" w:hAnsi="Arial" w:cs="Arial"/>
                <w:sz w:val="20"/>
                <w:szCs w:val="20"/>
              </w:rPr>
              <w:t>(encéfalo y médula según presentación)</w:t>
            </w:r>
          </w:p>
        </w:tc>
        <w:tc>
          <w:tcPr>
            <w:tcW w:w="2050" w:type="dxa"/>
            <w:vMerge/>
          </w:tcPr>
          <w:p w14:paraId="48EFEBBE" w14:textId="77777777" w:rsidR="007C1AB0" w:rsidRPr="00267F13" w:rsidRDefault="007C1AB0" w:rsidP="00D33730">
            <w:pPr>
              <w:jc w:val="left"/>
              <w:rPr>
                <w:rFonts w:ascii="Arial" w:hAnsi="Arial" w:cs="Arial"/>
                <w:sz w:val="20"/>
                <w:szCs w:val="20"/>
              </w:rPr>
            </w:pPr>
          </w:p>
        </w:tc>
      </w:tr>
      <w:tr w:rsidR="001F63D4" w:rsidRPr="00267F13" w14:paraId="038423C6"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10DD0A69" w14:textId="77777777" w:rsidR="001F63D4" w:rsidRPr="00267F13" w:rsidRDefault="001F63D4" w:rsidP="00D11FEE">
            <w:pPr>
              <w:jc w:val="center"/>
              <w:rPr>
                <w:rFonts w:ascii="Arial" w:hAnsi="Arial" w:cs="Arial"/>
                <w:sz w:val="20"/>
                <w:szCs w:val="20"/>
              </w:rPr>
            </w:pPr>
            <w:r w:rsidRPr="00267F13">
              <w:rPr>
                <w:rFonts w:ascii="Arial" w:hAnsi="Arial" w:cs="Arial"/>
                <w:b/>
                <w:bCs/>
                <w:sz w:val="20"/>
                <w:szCs w:val="20"/>
              </w:rPr>
              <w:lastRenderedPageBreak/>
              <w:t>Médula espinal</w:t>
            </w:r>
          </w:p>
        </w:tc>
        <w:tc>
          <w:tcPr>
            <w:tcW w:w="3230" w:type="dxa"/>
            <w:tcMar>
              <w:top w:w="80" w:type="dxa"/>
              <w:left w:w="120" w:type="dxa"/>
              <w:bottom w:w="80" w:type="dxa"/>
              <w:right w:w="120" w:type="dxa"/>
            </w:tcMar>
            <w:vAlign w:val="center"/>
          </w:tcPr>
          <w:p w14:paraId="0AE506C2" w14:textId="7A06AC29" w:rsidR="001F63D4" w:rsidRPr="00267F13" w:rsidRDefault="001F63D4" w:rsidP="00565712">
            <w:pPr>
              <w:spacing w:after="40"/>
              <w:rPr>
                <w:rFonts w:ascii="Arial" w:hAnsi="Arial" w:cs="Arial"/>
                <w:sz w:val="20"/>
                <w:szCs w:val="20"/>
              </w:rPr>
            </w:pPr>
            <w:r w:rsidRPr="00267F13">
              <w:rPr>
                <w:rFonts w:ascii="Arial" w:hAnsi="Arial" w:cs="Arial"/>
                <w:sz w:val="20"/>
                <w:szCs w:val="20"/>
              </w:rPr>
              <w:t>Mielopatía progresiva (paraparesia, tetraparesia, nivel sensitivo)</w:t>
            </w:r>
            <w:r>
              <w:rPr>
                <w:rFonts w:ascii="Arial" w:hAnsi="Arial" w:cs="Arial"/>
                <w:sz w:val="20"/>
                <w:szCs w:val="20"/>
              </w:rPr>
              <w:t xml:space="preserve">. </w:t>
            </w:r>
          </w:p>
        </w:tc>
        <w:tc>
          <w:tcPr>
            <w:tcW w:w="1163" w:type="dxa"/>
            <w:tcMar>
              <w:top w:w="80" w:type="dxa"/>
              <w:left w:w="120" w:type="dxa"/>
              <w:bottom w:w="80" w:type="dxa"/>
              <w:right w:w="120" w:type="dxa"/>
            </w:tcMar>
            <w:vAlign w:val="center"/>
          </w:tcPr>
          <w:p w14:paraId="0F410530" w14:textId="77777777" w:rsidR="001F63D4" w:rsidRPr="00267F13" w:rsidRDefault="001F63D4" w:rsidP="00565712">
            <w:pPr>
              <w:spacing w:after="40"/>
              <w:jc w:val="center"/>
              <w:rPr>
                <w:rFonts w:ascii="Arial" w:hAnsi="Arial" w:cs="Arial"/>
                <w:sz w:val="20"/>
                <w:szCs w:val="20"/>
              </w:rPr>
            </w:pPr>
            <w:r w:rsidRPr="00267F13">
              <w:rPr>
                <w:rFonts w:ascii="Arial" w:hAnsi="Arial" w:cs="Arial"/>
                <w:sz w:val="20"/>
                <w:szCs w:val="20"/>
              </w:rPr>
              <w:t>G95.9</w:t>
            </w:r>
          </w:p>
        </w:tc>
        <w:tc>
          <w:tcPr>
            <w:tcW w:w="1371" w:type="dxa"/>
            <w:tcMar>
              <w:top w:w="80" w:type="dxa"/>
              <w:left w:w="120" w:type="dxa"/>
              <w:bottom w:w="80" w:type="dxa"/>
              <w:right w:w="120" w:type="dxa"/>
            </w:tcMar>
            <w:vAlign w:val="center"/>
          </w:tcPr>
          <w:p w14:paraId="4C70CB91" w14:textId="77777777" w:rsidR="001F63D4" w:rsidRPr="00267F13" w:rsidRDefault="001F63D4"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1E3E5E4F" w14:textId="77777777" w:rsidR="001F63D4" w:rsidRPr="00267F13" w:rsidRDefault="001F63D4" w:rsidP="00D33730">
            <w:pPr>
              <w:spacing w:after="40"/>
              <w:jc w:val="left"/>
              <w:rPr>
                <w:rFonts w:ascii="Arial" w:hAnsi="Arial" w:cs="Arial"/>
                <w:sz w:val="20"/>
                <w:szCs w:val="20"/>
              </w:rPr>
            </w:pPr>
            <w:r w:rsidRPr="00267F13">
              <w:rPr>
                <w:rFonts w:ascii="Arial" w:hAnsi="Arial" w:cs="Arial"/>
                <w:sz w:val="20"/>
                <w:szCs w:val="20"/>
              </w:rPr>
              <w:t>RM simple ± contraste</w:t>
            </w:r>
          </w:p>
        </w:tc>
        <w:tc>
          <w:tcPr>
            <w:tcW w:w="2050" w:type="dxa"/>
            <w:vMerge w:val="restart"/>
            <w:tcMar>
              <w:top w:w="80" w:type="dxa"/>
              <w:left w:w="120" w:type="dxa"/>
              <w:bottom w:w="80" w:type="dxa"/>
              <w:right w:w="120" w:type="dxa"/>
            </w:tcMar>
            <w:vAlign w:val="center"/>
          </w:tcPr>
          <w:p w14:paraId="59B4AE00" w14:textId="305889AD" w:rsidR="001F63D4" w:rsidRPr="00267F13" w:rsidRDefault="001F63D4" w:rsidP="001F63D4">
            <w:pPr>
              <w:jc w:val="left"/>
              <w:rPr>
                <w:rFonts w:ascii="Arial" w:hAnsi="Arial" w:cs="Arial"/>
                <w:sz w:val="20"/>
                <w:szCs w:val="20"/>
              </w:rPr>
            </w:pPr>
            <w:r w:rsidRPr="00267F13">
              <w:rPr>
                <w:rFonts w:ascii="Arial" w:hAnsi="Arial" w:cs="Arial"/>
                <w:sz w:val="20"/>
                <w:szCs w:val="20"/>
              </w:rPr>
              <w:t>Neurología / Neurocirugía / Ortopedia / Fisiatría Medicina de Urgencias / Cuidado Crítico</w:t>
            </w:r>
          </w:p>
        </w:tc>
      </w:tr>
      <w:tr w:rsidR="001F63D4" w:rsidRPr="00267F13" w14:paraId="441357F5" w14:textId="77777777" w:rsidTr="001F63D4">
        <w:tblPrEx>
          <w:tblCellMar>
            <w:top w:w="0" w:type="dxa"/>
            <w:bottom w:w="0" w:type="dxa"/>
          </w:tblCellMar>
        </w:tblPrEx>
        <w:tc>
          <w:tcPr>
            <w:tcW w:w="0" w:type="auto"/>
            <w:vMerge/>
            <w:shd w:val="clear" w:color="auto" w:fill="C5E0B3" w:themeFill="accent6" w:themeFillTint="66"/>
          </w:tcPr>
          <w:p w14:paraId="7F5D1A60" w14:textId="77777777" w:rsidR="001F63D4" w:rsidRPr="00267F13" w:rsidRDefault="001F63D4"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31C9BE9A" w14:textId="77777777" w:rsidR="001F63D4" w:rsidRPr="00267F13" w:rsidRDefault="001F63D4" w:rsidP="00565712">
            <w:pPr>
              <w:spacing w:after="40"/>
              <w:rPr>
                <w:rFonts w:ascii="Arial" w:hAnsi="Arial" w:cs="Arial"/>
                <w:sz w:val="20"/>
                <w:szCs w:val="20"/>
              </w:rPr>
            </w:pPr>
            <w:r w:rsidRPr="00267F13">
              <w:rPr>
                <w:rFonts w:ascii="Arial" w:hAnsi="Arial" w:cs="Arial"/>
                <w:sz w:val="20"/>
                <w:szCs w:val="20"/>
              </w:rPr>
              <w:t>Radiculopatía refractaria a tratamiento conservador (≥6 semanas)</w:t>
            </w:r>
          </w:p>
        </w:tc>
        <w:tc>
          <w:tcPr>
            <w:tcW w:w="1163" w:type="dxa"/>
            <w:tcMar>
              <w:top w:w="80" w:type="dxa"/>
              <w:left w:w="120" w:type="dxa"/>
              <w:bottom w:w="80" w:type="dxa"/>
              <w:right w:w="120" w:type="dxa"/>
            </w:tcMar>
            <w:vAlign w:val="center"/>
          </w:tcPr>
          <w:p w14:paraId="23A1D8D0" w14:textId="77777777" w:rsidR="001F63D4" w:rsidRPr="00267F13" w:rsidRDefault="001F63D4" w:rsidP="00565712">
            <w:pPr>
              <w:spacing w:after="40"/>
              <w:jc w:val="center"/>
              <w:rPr>
                <w:rFonts w:ascii="Arial" w:hAnsi="Arial" w:cs="Arial"/>
                <w:sz w:val="20"/>
                <w:szCs w:val="20"/>
              </w:rPr>
            </w:pPr>
            <w:r w:rsidRPr="00267F13">
              <w:rPr>
                <w:rFonts w:ascii="Arial" w:hAnsi="Arial" w:cs="Arial"/>
                <w:sz w:val="20"/>
                <w:szCs w:val="20"/>
              </w:rPr>
              <w:t>M54.1</w:t>
            </w:r>
          </w:p>
        </w:tc>
        <w:tc>
          <w:tcPr>
            <w:tcW w:w="1371" w:type="dxa"/>
            <w:tcMar>
              <w:top w:w="80" w:type="dxa"/>
              <w:left w:w="120" w:type="dxa"/>
              <w:bottom w:w="80" w:type="dxa"/>
              <w:right w:w="120" w:type="dxa"/>
            </w:tcMar>
            <w:vAlign w:val="center"/>
          </w:tcPr>
          <w:p w14:paraId="13076640" w14:textId="77777777" w:rsidR="001F63D4" w:rsidRPr="00267F13" w:rsidRDefault="001F63D4"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1DEA720E" w14:textId="77777777" w:rsidR="001F63D4" w:rsidRPr="00267F13" w:rsidRDefault="001F63D4" w:rsidP="00D33730">
            <w:pPr>
              <w:spacing w:after="40"/>
              <w:jc w:val="left"/>
              <w:rPr>
                <w:rFonts w:ascii="Arial" w:hAnsi="Arial" w:cs="Arial"/>
                <w:sz w:val="20"/>
                <w:szCs w:val="20"/>
              </w:rPr>
            </w:pPr>
            <w:r w:rsidRPr="00267F13">
              <w:rPr>
                <w:rFonts w:ascii="Arial" w:hAnsi="Arial" w:cs="Arial"/>
                <w:sz w:val="20"/>
                <w:szCs w:val="20"/>
              </w:rPr>
              <w:t>RM simple ± contraste</w:t>
            </w:r>
          </w:p>
        </w:tc>
        <w:tc>
          <w:tcPr>
            <w:tcW w:w="2050" w:type="dxa"/>
            <w:vMerge/>
          </w:tcPr>
          <w:p w14:paraId="46263D88" w14:textId="77777777" w:rsidR="001F63D4" w:rsidRPr="00267F13" w:rsidRDefault="001F63D4" w:rsidP="00565712">
            <w:pPr>
              <w:rPr>
                <w:rFonts w:ascii="Arial" w:hAnsi="Arial" w:cs="Arial"/>
                <w:sz w:val="20"/>
                <w:szCs w:val="20"/>
              </w:rPr>
            </w:pPr>
          </w:p>
        </w:tc>
      </w:tr>
      <w:tr w:rsidR="001F63D4" w:rsidRPr="00267F13" w14:paraId="0BEC1030" w14:textId="77777777" w:rsidTr="001F63D4">
        <w:tblPrEx>
          <w:tblCellMar>
            <w:top w:w="0" w:type="dxa"/>
            <w:bottom w:w="0" w:type="dxa"/>
          </w:tblCellMar>
        </w:tblPrEx>
        <w:tc>
          <w:tcPr>
            <w:tcW w:w="0" w:type="auto"/>
            <w:vMerge/>
            <w:shd w:val="clear" w:color="auto" w:fill="C5E0B3" w:themeFill="accent6" w:themeFillTint="66"/>
          </w:tcPr>
          <w:p w14:paraId="35222BC5" w14:textId="77777777" w:rsidR="001F63D4" w:rsidRPr="00267F13" w:rsidRDefault="001F63D4"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7AF5EF44" w14:textId="77777777" w:rsidR="001F63D4" w:rsidRPr="00267F13" w:rsidRDefault="001F63D4" w:rsidP="00565712">
            <w:pPr>
              <w:spacing w:after="40"/>
              <w:rPr>
                <w:rFonts w:ascii="Arial" w:hAnsi="Arial" w:cs="Arial"/>
                <w:sz w:val="20"/>
                <w:szCs w:val="20"/>
              </w:rPr>
            </w:pPr>
            <w:r w:rsidRPr="00267F13">
              <w:rPr>
                <w:rFonts w:ascii="Arial" w:hAnsi="Arial" w:cs="Arial"/>
                <w:sz w:val="20"/>
                <w:szCs w:val="20"/>
              </w:rPr>
              <w:t>Sospecha de síndrome de cola de caballo (urgencia neuroquirúrgica)</w:t>
            </w:r>
          </w:p>
        </w:tc>
        <w:tc>
          <w:tcPr>
            <w:tcW w:w="1163" w:type="dxa"/>
            <w:tcMar>
              <w:top w:w="80" w:type="dxa"/>
              <w:left w:w="120" w:type="dxa"/>
              <w:bottom w:w="80" w:type="dxa"/>
              <w:right w:w="120" w:type="dxa"/>
            </w:tcMar>
            <w:vAlign w:val="center"/>
          </w:tcPr>
          <w:p w14:paraId="47E90794" w14:textId="77777777" w:rsidR="001F63D4" w:rsidRPr="00267F13" w:rsidRDefault="001F63D4" w:rsidP="00565712">
            <w:pPr>
              <w:spacing w:after="40"/>
              <w:jc w:val="center"/>
              <w:rPr>
                <w:rFonts w:ascii="Arial" w:hAnsi="Arial" w:cs="Arial"/>
                <w:sz w:val="20"/>
                <w:szCs w:val="20"/>
              </w:rPr>
            </w:pPr>
            <w:r w:rsidRPr="00267F13">
              <w:rPr>
                <w:rFonts w:ascii="Arial" w:hAnsi="Arial" w:cs="Arial"/>
                <w:sz w:val="20"/>
                <w:szCs w:val="20"/>
              </w:rPr>
              <w:t>G83.4</w:t>
            </w:r>
          </w:p>
        </w:tc>
        <w:tc>
          <w:tcPr>
            <w:tcW w:w="1371" w:type="dxa"/>
            <w:tcMar>
              <w:top w:w="80" w:type="dxa"/>
              <w:left w:w="120" w:type="dxa"/>
              <w:bottom w:w="80" w:type="dxa"/>
              <w:right w:w="120" w:type="dxa"/>
            </w:tcMar>
            <w:vAlign w:val="center"/>
          </w:tcPr>
          <w:p w14:paraId="51D4869E" w14:textId="77777777" w:rsidR="001F63D4" w:rsidRPr="00267F13" w:rsidRDefault="001F63D4"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613D2AAC" w14:textId="77777777" w:rsidR="001F63D4" w:rsidRPr="00267F13" w:rsidRDefault="001F63D4" w:rsidP="00D33730">
            <w:pPr>
              <w:spacing w:after="40"/>
              <w:jc w:val="left"/>
              <w:rPr>
                <w:rFonts w:ascii="Arial" w:hAnsi="Arial" w:cs="Arial"/>
                <w:sz w:val="20"/>
                <w:szCs w:val="20"/>
              </w:rPr>
            </w:pPr>
            <w:r w:rsidRPr="00267F13">
              <w:rPr>
                <w:rFonts w:ascii="Arial" w:hAnsi="Arial" w:cs="Arial"/>
                <w:sz w:val="20"/>
                <w:szCs w:val="20"/>
              </w:rPr>
              <w:t>RM simple urgente (columna lumbosacra)</w:t>
            </w:r>
          </w:p>
        </w:tc>
        <w:tc>
          <w:tcPr>
            <w:tcW w:w="2050" w:type="dxa"/>
            <w:vMerge/>
          </w:tcPr>
          <w:p w14:paraId="029AE912" w14:textId="77777777" w:rsidR="001F63D4" w:rsidRPr="00267F13" w:rsidRDefault="001F63D4" w:rsidP="00565712">
            <w:pPr>
              <w:rPr>
                <w:rFonts w:ascii="Arial" w:hAnsi="Arial" w:cs="Arial"/>
                <w:sz w:val="20"/>
                <w:szCs w:val="20"/>
              </w:rPr>
            </w:pPr>
          </w:p>
        </w:tc>
      </w:tr>
      <w:tr w:rsidR="001F63D4" w:rsidRPr="00267F13" w14:paraId="24503E1F" w14:textId="77777777" w:rsidTr="001F63D4">
        <w:tblPrEx>
          <w:tblCellMar>
            <w:top w:w="0" w:type="dxa"/>
            <w:bottom w:w="0" w:type="dxa"/>
          </w:tblCellMar>
        </w:tblPrEx>
        <w:tc>
          <w:tcPr>
            <w:tcW w:w="0" w:type="auto"/>
            <w:vMerge/>
            <w:shd w:val="clear" w:color="auto" w:fill="C5E0B3" w:themeFill="accent6" w:themeFillTint="66"/>
          </w:tcPr>
          <w:p w14:paraId="070741A2" w14:textId="77777777" w:rsidR="001F63D4" w:rsidRPr="00267F13" w:rsidRDefault="001F63D4"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3C6D8D70" w14:textId="029FED87" w:rsidR="001F63D4" w:rsidRPr="001F63D4" w:rsidRDefault="001F63D4" w:rsidP="00565712">
            <w:pPr>
              <w:spacing w:after="40"/>
              <w:rPr>
                <w:rFonts w:ascii="Arial" w:hAnsi="Arial" w:cs="Arial"/>
                <w:sz w:val="20"/>
                <w:szCs w:val="20"/>
              </w:rPr>
            </w:pPr>
            <w:r>
              <w:rPr>
                <w:rFonts w:ascii="Arial" w:hAnsi="Arial" w:cs="Arial"/>
                <w:sz w:val="20"/>
                <w:szCs w:val="20"/>
                <w:lang w:val="es-CO"/>
              </w:rPr>
              <w:t>C</w:t>
            </w:r>
            <w:r w:rsidRPr="001F63D4">
              <w:rPr>
                <w:rFonts w:ascii="Arial" w:hAnsi="Arial" w:cs="Arial"/>
                <w:sz w:val="20"/>
                <w:szCs w:val="20"/>
                <w:lang w:val="es-CO"/>
              </w:rPr>
              <w:t>anal cervical estrecho y canal lumbar estrecho con o sin déficit neurológico</w:t>
            </w:r>
            <w:r>
              <w:rPr>
                <w:rFonts w:ascii="Arial" w:hAnsi="Arial" w:cs="Arial"/>
                <w:sz w:val="20"/>
                <w:szCs w:val="20"/>
                <w:lang w:val="es-CO"/>
              </w:rPr>
              <w:t xml:space="preserve">. </w:t>
            </w:r>
            <w:r w:rsidRPr="001F63D4">
              <w:rPr>
                <w:rFonts w:ascii="Arial" w:hAnsi="Arial" w:cs="Arial"/>
                <w:sz w:val="20"/>
                <w:szCs w:val="20"/>
                <w:lang w:val="es-CO"/>
              </w:rPr>
              <w:t>Poli radiculopatía</w:t>
            </w:r>
            <w:r w:rsidRPr="001F63D4">
              <w:rPr>
                <w:rFonts w:ascii="Arial" w:hAnsi="Arial" w:cs="Arial"/>
                <w:sz w:val="20"/>
                <w:szCs w:val="20"/>
                <w:lang w:val="es-CO"/>
              </w:rPr>
              <w:t xml:space="preserve"> lumbar</w:t>
            </w:r>
            <w:r>
              <w:rPr>
                <w:rFonts w:ascii="Arial" w:hAnsi="Arial" w:cs="Arial"/>
                <w:sz w:val="20"/>
                <w:szCs w:val="20"/>
                <w:lang w:val="es-CO"/>
              </w:rPr>
              <w:t>.</w:t>
            </w:r>
          </w:p>
        </w:tc>
        <w:tc>
          <w:tcPr>
            <w:tcW w:w="1163" w:type="dxa"/>
            <w:tcMar>
              <w:top w:w="80" w:type="dxa"/>
              <w:left w:w="120" w:type="dxa"/>
              <w:bottom w:w="80" w:type="dxa"/>
              <w:right w:w="120" w:type="dxa"/>
            </w:tcMar>
            <w:vAlign w:val="center"/>
          </w:tcPr>
          <w:p w14:paraId="51D7D442" w14:textId="7F700308" w:rsidR="001F63D4" w:rsidRPr="00267F13" w:rsidRDefault="001F63D4" w:rsidP="00565712">
            <w:pPr>
              <w:spacing w:after="40"/>
              <w:jc w:val="center"/>
              <w:rPr>
                <w:rFonts w:ascii="Arial" w:hAnsi="Arial" w:cs="Arial"/>
                <w:sz w:val="20"/>
                <w:szCs w:val="20"/>
              </w:rPr>
            </w:pPr>
            <w:r>
              <w:rPr>
                <w:rFonts w:ascii="Arial" w:hAnsi="Arial" w:cs="Arial"/>
                <w:sz w:val="20"/>
                <w:szCs w:val="20"/>
              </w:rPr>
              <w:t>M48.0</w:t>
            </w:r>
          </w:p>
        </w:tc>
        <w:tc>
          <w:tcPr>
            <w:tcW w:w="1371" w:type="dxa"/>
            <w:tcMar>
              <w:top w:w="80" w:type="dxa"/>
              <w:left w:w="120" w:type="dxa"/>
              <w:bottom w:w="80" w:type="dxa"/>
              <w:right w:w="120" w:type="dxa"/>
            </w:tcMar>
            <w:vAlign w:val="center"/>
          </w:tcPr>
          <w:p w14:paraId="5FF6C842" w14:textId="4466E625" w:rsidR="001F63D4" w:rsidRPr="00267F13" w:rsidRDefault="001F63D4" w:rsidP="00565712">
            <w:pPr>
              <w:jc w:val="center"/>
              <w:rPr>
                <w:rFonts w:ascii="Arial" w:hAnsi="Arial" w:cs="Arial"/>
                <w:b/>
                <w:bCs/>
                <w:sz w:val="20"/>
                <w:szCs w:val="20"/>
              </w:rPr>
            </w:pPr>
            <w:r>
              <w:rPr>
                <w:rFonts w:ascii="Arial" w:hAnsi="Arial" w:cs="Arial"/>
                <w:b/>
                <w:bCs/>
                <w:sz w:val="20"/>
                <w:szCs w:val="20"/>
              </w:rPr>
              <w:t>A</w:t>
            </w:r>
          </w:p>
        </w:tc>
        <w:tc>
          <w:tcPr>
            <w:tcW w:w="3258" w:type="dxa"/>
            <w:tcMar>
              <w:top w:w="80" w:type="dxa"/>
              <w:left w:w="120" w:type="dxa"/>
              <w:bottom w:w="80" w:type="dxa"/>
              <w:right w:w="120" w:type="dxa"/>
            </w:tcMar>
            <w:vAlign w:val="center"/>
          </w:tcPr>
          <w:p w14:paraId="196D757A" w14:textId="3A9451F3" w:rsidR="001F63D4" w:rsidRPr="00267F13" w:rsidRDefault="001F63D4" w:rsidP="00D33730">
            <w:pPr>
              <w:spacing w:after="40"/>
              <w:jc w:val="left"/>
              <w:rPr>
                <w:rFonts w:ascii="Arial" w:hAnsi="Arial" w:cs="Arial"/>
                <w:sz w:val="20"/>
                <w:szCs w:val="20"/>
              </w:rPr>
            </w:pPr>
            <w:r w:rsidRPr="00267F13">
              <w:rPr>
                <w:rFonts w:ascii="Arial" w:hAnsi="Arial" w:cs="Arial"/>
                <w:sz w:val="20"/>
                <w:szCs w:val="20"/>
              </w:rPr>
              <w:t>RM simple ± contraste</w:t>
            </w:r>
          </w:p>
        </w:tc>
        <w:tc>
          <w:tcPr>
            <w:tcW w:w="2050" w:type="dxa"/>
            <w:vMerge/>
          </w:tcPr>
          <w:p w14:paraId="17409992" w14:textId="77777777" w:rsidR="001F63D4" w:rsidRPr="00267F13" w:rsidRDefault="001F63D4" w:rsidP="00565712">
            <w:pPr>
              <w:rPr>
                <w:rFonts w:ascii="Arial" w:hAnsi="Arial" w:cs="Arial"/>
                <w:sz w:val="20"/>
                <w:szCs w:val="20"/>
              </w:rPr>
            </w:pPr>
          </w:p>
        </w:tc>
      </w:tr>
      <w:tr w:rsidR="001F63D4" w:rsidRPr="00267F13" w14:paraId="61DD3C7D" w14:textId="77777777" w:rsidTr="001F63D4">
        <w:tblPrEx>
          <w:tblCellMar>
            <w:top w:w="0" w:type="dxa"/>
            <w:bottom w:w="0" w:type="dxa"/>
          </w:tblCellMar>
        </w:tblPrEx>
        <w:trPr>
          <w:trHeight w:val="1022"/>
        </w:trPr>
        <w:tc>
          <w:tcPr>
            <w:tcW w:w="0" w:type="auto"/>
            <w:vMerge/>
            <w:shd w:val="clear" w:color="auto" w:fill="C5E0B3" w:themeFill="accent6" w:themeFillTint="66"/>
          </w:tcPr>
          <w:p w14:paraId="74A68E33" w14:textId="77777777" w:rsidR="001F63D4" w:rsidRPr="00267F13" w:rsidRDefault="001F63D4"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34AA2CF2" w14:textId="164746A2" w:rsidR="001F63D4" w:rsidRPr="001F63D4" w:rsidRDefault="001F63D4" w:rsidP="001F63D4">
            <w:pPr>
              <w:rPr>
                <w:rFonts w:ascii="Arial" w:hAnsi="Arial" w:cs="Arial"/>
                <w:sz w:val="20"/>
                <w:szCs w:val="20"/>
                <w:lang w:val="es-CO"/>
              </w:rPr>
            </w:pPr>
            <w:r w:rsidRPr="001F63D4">
              <w:rPr>
                <w:rFonts w:ascii="Arial" w:hAnsi="Arial" w:cs="Arial"/>
                <w:sz w:val="20"/>
                <w:szCs w:val="20"/>
                <w:lang w:val="es-CO"/>
              </w:rPr>
              <w:t>Trauma raquimedular, sx de latigazo con síntomas persistentes o dolor neuropático secundario</w:t>
            </w:r>
          </w:p>
        </w:tc>
        <w:tc>
          <w:tcPr>
            <w:tcW w:w="1163" w:type="dxa"/>
            <w:tcMar>
              <w:top w:w="80" w:type="dxa"/>
              <w:left w:w="120" w:type="dxa"/>
              <w:bottom w:w="80" w:type="dxa"/>
              <w:right w:w="120" w:type="dxa"/>
            </w:tcMar>
            <w:vAlign w:val="center"/>
          </w:tcPr>
          <w:p w14:paraId="5165CB8F" w14:textId="77777777" w:rsidR="001F63D4" w:rsidRDefault="001F63D4" w:rsidP="00565712">
            <w:pPr>
              <w:spacing w:after="40"/>
              <w:jc w:val="center"/>
              <w:rPr>
                <w:rFonts w:ascii="Arial" w:hAnsi="Arial" w:cs="Arial"/>
                <w:sz w:val="20"/>
                <w:szCs w:val="20"/>
              </w:rPr>
            </w:pPr>
            <w:r>
              <w:rPr>
                <w:rFonts w:ascii="Arial" w:hAnsi="Arial" w:cs="Arial"/>
                <w:sz w:val="20"/>
                <w:szCs w:val="20"/>
              </w:rPr>
              <w:t>S14.1</w:t>
            </w:r>
          </w:p>
          <w:p w14:paraId="69AC65FE" w14:textId="77777777" w:rsidR="001F63D4" w:rsidRDefault="001F63D4" w:rsidP="001F63D4">
            <w:pPr>
              <w:spacing w:after="40"/>
              <w:jc w:val="center"/>
              <w:rPr>
                <w:rFonts w:ascii="Arial" w:hAnsi="Arial" w:cs="Arial"/>
                <w:sz w:val="20"/>
                <w:szCs w:val="20"/>
              </w:rPr>
            </w:pPr>
            <w:r>
              <w:rPr>
                <w:rFonts w:ascii="Arial" w:hAnsi="Arial" w:cs="Arial"/>
                <w:sz w:val="20"/>
                <w:szCs w:val="20"/>
              </w:rPr>
              <w:t>/S24.1/</w:t>
            </w:r>
          </w:p>
          <w:p w14:paraId="705AB54C" w14:textId="77777777" w:rsidR="001F63D4" w:rsidRDefault="001F63D4" w:rsidP="001F63D4">
            <w:pPr>
              <w:spacing w:after="40"/>
              <w:jc w:val="center"/>
              <w:rPr>
                <w:rFonts w:ascii="Arial" w:hAnsi="Arial" w:cs="Arial"/>
                <w:sz w:val="20"/>
                <w:szCs w:val="20"/>
              </w:rPr>
            </w:pPr>
            <w:r>
              <w:rPr>
                <w:rFonts w:ascii="Arial" w:hAnsi="Arial" w:cs="Arial"/>
                <w:sz w:val="20"/>
                <w:szCs w:val="20"/>
              </w:rPr>
              <w:t>M34.1/</w:t>
            </w:r>
          </w:p>
          <w:p w14:paraId="41AF1C29" w14:textId="77777777" w:rsidR="001F63D4" w:rsidRDefault="001F63D4" w:rsidP="001F63D4">
            <w:pPr>
              <w:spacing w:after="40"/>
              <w:jc w:val="center"/>
              <w:rPr>
                <w:rFonts w:ascii="Arial" w:hAnsi="Arial" w:cs="Arial"/>
                <w:sz w:val="20"/>
                <w:szCs w:val="20"/>
              </w:rPr>
            </w:pPr>
            <w:r>
              <w:rPr>
                <w:rFonts w:ascii="Arial" w:hAnsi="Arial" w:cs="Arial"/>
                <w:sz w:val="20"/>
                <w:szCs w:val="20"/>
              </w:rPr>
              <w:t>S13.4/</w:t>
            </w:r>
          </w:p>
          <w:p w14:paraId="7F8B0179" w14:textId="29098080" w:rsidR="001F63D4" w:rsidRDefault="001F63D4" w:rsidP="001F63D4">
            <w:pPr>
              <w:spacing w:after="40"/>
              <w:jc w:val="center"/>
              <w:rPr>
                <w:rFonts w:ascii="Arial" w:hAnsi="Arial" w:cs="Arial"/>
                <w:sz w:val="20"/>
                <w:szCs w:val="20"/>
              </w:rPr>
            </w:pPr>
            <w:r>
              <w:rPr>
                <w:rFonts w:ascii="Arial" w:hAnsi="Arial" w:cs="Arial"/>
                <w:sz w:val="20"/>
                <w:szCs w:val="20"/>
              </w:rPr>
              <w:t>M79.2</w:t>
            </w:r>
          </w:p>
        </w:tc>
        <w:tc>
          <w:tcPr>
            <w:tcW w:w="1371" w:type="dxa"/>
            <w:tcMar>
              <w:top w:w="80" w:type="dxa"/>
              <w:left w:w="120" w:type="dxa"/>
              <w:bottom w:w="80" w:type="dxa"/>
              <w:right w:w="120" w:type="dxa"/>
            </w:tcMar>
            <w:vAlign w:val="center"/>
          </w:tcPr>
          <w:p w14:paraId="12C47CB1" w14:textId="072B0232" w:rsidR="001F63D4" w:rsidRDefault="001F63D4" w:rsidP="00565712">
            <w:pPr>
              <w:jc w:val="center"/>
              <w:rPr>
                <w:rFonts w:ascii="Arial" w:hAnsi="Arial" w:cs="Arial"/>
                <w:b/>
                <w:bCs/>
                <w:sz w:val="20"/>
                <w:szCs w:val="20"/>
              </w:rPr>
            </w:pPr>
            <w:r>
              <w:rPr>
                <w:rFonts w:ascii="Arial" w:hAnsi="Arial" w:cs="Arial"/>
                <w:b/>
                <w:bCs/>
                <w:sz w:val="20"/>
                <w:szCs w:val="20"/>
              </w:rPr>
              <w:t>A</w:t>
            </w:r>
          </w:p>
        </w:tc>
        <w:tc>
          <w:tcPr>
            <w:tcW w:w="3258" w:type="dxa"/>
            <w:tcMar>
              <w:top w:w="80" w:type="dxa"/>
              <w:left w:w="120" w:type="dxa"/>
              <w:bottom w:w="80" w:type="dxa"/>
              <w:right w:w="120" w:type="dxa"/>
            </w:tcMar>
            <w:vAlign w:val="center"/>
          </w:tcPr>
          <w:p w14:paraId="16F03DFD" w14:textId="413D6954" w:rsidR="001F63D4" w:rsidRPr="00267F13" w:rsidRDefault="001F63D4" w:rsidP="00D33730">
            <w:pPr>
              <w:spacing w:after="40"/>
              <w:jc w:val="left"/>
              <w:rPr>
                <w:rFonts w:ascii="Arial" w:hAnsi="Arial" w:cs="Arial"/>
                <w:sz w:val="20"/>
                <w:szCs w:val="20"/>
              </w:rPr>
            </w:pPr>
            <w:r w:rsidRPr="00267F13">
              <w:rPr>
                <w:rFonts w:ascii="Arial" w:hAnsi="Arial" w:cs="Arial"/>
                <w:sz w:val="20"/>
                <w:szCs w:val="20"/>
              </w:rPr>
              <w:t>RM simple</w:t>
            </w:r>
          </w:p>
        </w:tc>
        <w:tc>
          <w:tcPr>
            <w:tcW w:w="2050" w:type="dxa"/>
            <w:vMerge/>
          </w:tcPr>
          <w:p w14:paraId="1986C26B" w14:textId="4FA67D86" w:rsidR="001F63D4" w:rsidRPr="00267F13" w:rsidRDefault="001F63D4" w:rsidP="001F63D4">
            <w:pPr>
              <w:pStyle w:val="Sinespaciado"/>
              <w:jc w:val="left"/>
            </w:pPr>
          </w:p>
        </w:tc>
      </w:tr>
      <w:tr w:rsidR="001F63D4" w:rsidRPr="00267F13" w14:paraId="7E241790" w14:textId="77777777" w:rsidTr="001F63D4">
        <w:tblPrEx>
          <w:tblCellMar>
            <w:top w:w="0" w:type="dxa"/>
            <w:bottom w:w="0" w:type="dxa"/>
          </w:tblCellMar>
        </w:tblPrEx>
        <w:tc>
          <w:tcPr>
            <w:tcW w:w="0" w:type="auto"/>
            <w:vMerge/>
            <w:shd w:val="clear" w:color="auto" w:fill="C5E0B3" w:themeFill="accent6" w:themeFillTint="66"/>
          </w:tcPr>
          <w:p w14:paraId="240434A5" w14:textId="77777777" w:rsidR="001F63D4" w:rsidRPr="00267F13" w:rsidRDefault="001F63D4"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5064529E" w14:textId="4B900CF4" w:rsidR="001F63D4" w:rsidRPr="001F63D4" w:rsidRDefault="001F63D4" w:rsidP="00565712">
            <w:pPr>
              <w:spacing w:after="40"/>
              <w:rPr>
                <w:rFonts w:ascii="Arial" w:hAnsi="Arial" w:cs="Arial"/>
                <w:sz w:val="20"/>
                <w:szCs w:val="20"/>
                <w:lang w:val="es-CO"/>
              </w:rPr>
            </w:pPr>
            <w:r w:rsidRPr="001F63D4">
              <w:rPr>
                <w:rFonts w:ascii="Arial" w:hAnsi="Arial" w:cs="Arial"/>
                <w:sz w:val="20"/>
                <w:szCs w:val="20"/>
                <w:lang w:val="es-CO"/>
              </w:rPr>
              <w:t xml:space="preserve">Sospecha </w:t>
            </w:r>
            <w:r w:rsidRPr="001F63D4">
              <w:rPr>
                <w:rFonts w:ascii="Arial" w:hAnsi="Arial" w:cs="Arial"/>
                <w:sz w:val="20"/>
                <w:szCs w:val="20"/>
                <w:lang w:val="es-CO"/>
              </w:rPr>
              <w:t>Siringomielia</w:t>
            </w:r>
          </w:p>
        </w:tc>
        <w:tc>
          <w:tcPr>
            <w:tcW w:w="1163" w:type="dxa"/>
            <w:tcMar>
              <w:top w:w="80" w:type="dxa"/>
              <w:left w:w="120" w:type="dxa"/>
              <w:bottom w:w="80" w:type="dxa"/>
              <w:right w:w="120" w:type="dxa"/>
            </w:tcMar>
            <w:vAlign w:val="center"/>
          </w:tcPr>
          <w:p w14:paraId="33C2457A" w14:textId="20122B1C" w:rsidR="001F63D4" w:rsidRDefault="001F63D4" w:rsidP="00565712">
            <w:pPr>
              <w:spacing w:after="40"/>
              <w:jc w:val="center"/>
              <w:rPr>
                <w:rFonts w:ascii="Arial" w:hAnsi="Arial" w:cs="Arial"/>
                <w:sz w:val="20"/>
                <w:szCs w:val="20"/>
              </w:rPr>
            </w:pPr>
            <w:r>
              <w:rPr>
                <w:rFonts w:ascii="Arial" w:hAnsi="Arial" w:cs="Arial"/>
                <w:sz w:val="20"/>
                <w:szCs w:val="20"/>
              </w:rPr>
              <w:t>G95.0</w:t>
            </w:r>
          </w:p>
        </w:tc>
        <w:tc>
          <w:tcPr>
            <w:tcW w:w="1371" w:type="dxa"/>
            <w:tcMar>
              <w:top w:w="80" w:type="dxa"/>
              <w:left w:w="120" w:type="dxa"/>
              <w:bottom w:w="80" w:type="dxa"/>
              <w:right w:w="120" w:type="dxa"/>
            </w:tcMar>
            <w:vAlign w:val="center"/>
          </w:tcPr>
          <w:p w14:paraId="3EF01723" w14:textId="740C9B0C" w:rsidR="001F63D4" w:rsidRDefault="001F63D4" w:rsidP="00565712">
            <w:pPr>
              <w:jc w:val="center"/>
              <w:rPr>
                <w:rFonts w:ascii="Arial" w:hAnsi="Arial" w:cs="Arial"/>
                <w:b/>
                <w:bCs/>
                <w:sz w:val="20"/>
                <w:szCs w:val="20"/>
              </w:rPr>
            </w:pPr>
            <w:r>
              <w:rPr>
                <w:rFonts w:ascii="Arial" w:hAnsi="Arial" w:cs="Arial"/>
                <w:b/>
                <w:bCs/>
                <w:sz w:val="20"/>
                <w:szCs w:val="20"/>
              </w:rPr>
              <w:t>A</w:t>
            </w:r>
          </w:p>
        </w:tc>
        <w:tc>
          <w:tcPr>
            <w:tcW w:w="3258" w:type="dxa"/>
            <w:tcMar>
              <w:top w:w="80" w:type="dxa"/>
              <w:left w:w="120" w:type="dxa"/>
              <w:bottom w:w="80" w:type="dxa"/>
              <w:right w:w="120" w:type="dxa"/>
            </w:tcMar>
            <w:vAlign w:val="center"/>
          </w:tcPr>
          <w:p w14:paraId="1BB46DF0" w14:textId="7E74A43D" w:rsidR="001F63D4" w:rsidRPr="00267F13" w:rsidRDefault="001F63D4" w:rsidP="00D33730">
            <w:pPr>
              <w:spacing w:after="40"/>
              <w:jc w:val="left"/>
              <w:rPr>
                <w:rFonts w:ascii="Arial" w:hAnsi="Arial" w:cs="Arial"/>
                <w:sz w:val="20"/>
                <w:szCs w:val="20"/>
              </w:rPr>
            </w:pPr>
            <w:r w:rsidRPr="00267F13">
              <w:rPr>
                <w:rFonts w:ascii="Arial" w:hAnsi="Arial" w:cs="Arial"/>
                <w:sz w:val="20"/>
                <w:szCs w:val="20"/>
              </w:rPr>
              <w:t>RM simple</w:t>
            </w:r>
          </w:p>
        </w:tc>
        <w:tc>
          <w:tcPr>
            <w:tcW w:w="2050" w:type="dxa"/>
            <w:vMerge/>
          </w:tcPr>
          <w:p w14:paraId="73EA49F4" w14:textId="77777777" w:rsidR="001F63D4" w:rsidRPr="00267F13" w:rsidRDefault="001F63D4" w:rsidP="00565712">
            <w:pPr>
              <w:rPr>
                <w:rFonts w:ascii="Arial" w:hAnsi="Arial" w:cs="Arial"/>
                <w:sz w:val="20"/>
                <w:szCs w:val="20"/>
              </w:rPr>
            </w:pPr>
          </w:p>
        </w:tc>
      </w:tr>
      <w:tr w:rsidR="00267F13" w:rsidRPr="00267F13" w14:paraId="1DF33727"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7A35C133"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lastRenderedPageBreak/>
              <w:t>Mareo / vértigo</w:t>
            </w:r>
          </w:p>
        </w:tc>
        <w:tc>
          <w:tcPr>
            <w:tcW w:w="3230" w:type="dxa"/>
            <w:tcMar>
              <w:top w:w="80" w:type="dxa"/>
              <w:left w:w="120" w:type="dxa"/>
              <w:bottom w:w="80" w:type="dxa"/>
              <w:right w:w="120" w:type="dxa"/>
            </w:tcMar>
            <w:vAlign w:val="center"/>
          </w:tcPr>
          <w:p w14:paraId="7B41C876"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Vértigo de características centrales o con signos neurológicos focales</w:t>
            </w:r>
          </w:p>
        </w:tc>
        <w:tc>
          <w:tcPr>
            <w:tcW w:w="1163" w:type="dxa"/>
            <w:tcMar>
              <w:top w:w="80" w:type="dxa"/>
              <w:left w:w="120" w:type="dxa"/>
              <w:bottom w:w="80" w:type="dxa"/>
              <w:right w:w="120" w:type="dxa"/>
            </w:tcMar>
            <w:vAlign w:val="center"/>
          </w:tcPr>
          <w:p w14:paraId="25B44D08"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H81.4 / H81.3</w:t>
            </w:r>
          </w:p>
        </w:tc>
        <w:tc>
          <w:tcPr>
            <w:tcW w:w="1371" w:type="dxa"/>
            <w:tcMar>
              <w:top w:w="80" w:type="dxa"/>
              <w:left w:w="120" w:type="dxa"/>
              <w:bottom w:w="80" w:type="dxa"/>
              <w:right w:w="120" w:type="dxa"/>
            </w:tcMar>
            <w:vAlign w:val="center"/>
          </w:tcPr>
          <w:p w14:paraId="10FBF09E"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2C4AA688"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(incluir fosa posterior)</w:t>
            </w:r>
          </w:p>
        </w:tc>
        <w:tc>
          <w:tcPr>
            <w:tcW w:w="2050" w:type="dxa"/>
            <w:vMerge w:val="restart"/>
            <w:tcMar>
              <w:top w:w="80" w:type="dxa"/>
              <w:left w:w="120" w:type="dxa"/>
              <w:bottom w:w="80" w:type="dxa"/>
              <w:right w:w="120" w:type="dxa"/>
            </w:tcMar>
            <w:vAlign w:val="center"/>
          </w:tcPr>
          <w:p w14:paraId="46E36DAC" w14:textId="77777777" w:rsidR="00267F13" w:rsidRPr="00267F13" w:rsidRDefault="00267F13" w:rsidP="00D33730">
            <w:pPr>
              <w:jc w:val="left"/>
              <w:rPr>
                <w:rFonts w:ascii="Arial" w:hAnsi="Arial" w:cs="Arial"/>
                <w:sz w:val="20"/>
                <w:szCs w:val="20"/>
              </w:rPr>
            </w:pPr>
            <w:r w:rsidRPr="00267F13">
              <w:rPr>
                <w:rFonts w:ascii="Arial" w:hAnsi="Arial" w:cs="Arial"/>
                <w:sz w:val="20"/>
                <w:szCs w:val="20"/>
              </w:rPr>
              <w:t>Neurología / Otorrinolaringología / Medicina de Urgencias / Cuidado Crítico / Medicina Interna</w:t>
            </w:r>
          </w:p>
        </w:tc>
      </w:tr>
      <w:tr w:rsidR="00267F13" w:rsidRPr="00267F13" w14:paraId="514DE772" w14:textId="77777777" w:rsidTr="001F63D4">
        <w:tblPrEx>
          <w:tblCellMar>
            <w:top w:w="0" w:type="dxa"/>
            <w:bottom w:w="0" w:type="dxa"/>
          </w:tblCellMar>
        </w:tblPrEx>
        <w:tc>
          <w:tcPr>
            <w:tcW w:w="0" w:type="auto"/>
            <w:vMerge/>
            <w:shd w:val="clear" w:color="auto" w:fill="C5E0B3" w:themeFill="accent6" w:themeFillTint="66"/>
          </w:tcPr>
          <w:p w14:paraId="16979A94"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40112B88" w14:textId="77777777" w:rsidR="00267F13" w:rsidRDefault="00267F13" w:rsidP="00565712">
            <w:pPr>
              <w:spacing w:after="40"/>
              <w:rPr>
                <w:rFonts w:ascii="Arial" w:hAnsi="Arial" w:cs="Arial"/>
                <w:sz w:val="20"/>
                <w:szCs w:val="20"/>
              </w:rPr>
            </w:pPr>
            <w:r w:rsidRPr="00267F13">
              <w:rPr>
                <w:rFonts w:ascii="Arial" w:hAnsi="Arial" w:cs="Arial"/>
                <w:sz w:val="20"/>
                <w:szCs w:val="20"/>
              </w:rPr>
              <w:t>Hipoacusia neurosensorial unilateral súbita o asimétrica (descartar schwannoma vestibular)</w:t>
            </w:r>
          </w:p>
          <w:p w14:paraId="767A59A8" w14:textId="77777777" w:rsidR="001F63D4" w:rsidRDefault="001F63D4" w:rsidP="00565712">
            <w:pPr>
              <w:spacing w:after="40"/>
              <w:rPr>
                <w:rFonts w:ascii="Arial" w:hAnsi="Arial" w:cs="Arial"/>
                <w:sz w:val="20"/>
                <w:szCs w:val="20"/>
              </w:rPr>
            </w:pPr>
          </w:p>
          <w:p w14:paraId="5111D736" w14:textId="6DBFE9D4" w:rsidR="001F63D4" w:rsidRPr="00267F13" w:rsidRDefault="001F63D4" w:rsidP="00565712">
            <w:pPr>
              <w:spacing w:after="40"/>
              <w:rPr>
                <w:rFonts w:ascii="Arial" w:hAnsi="Arial" w:cs="Arial"/>
                <w:sz w:val="20"/>
                <w:szCs w:val="20"/>
              </w:rPr>
            </w:pPr>
          </w:p>
        </w:tc>
        <w:tc>
          <w:tcPr>
            <w:tcW w:w="1163" w:type="dxa"/>
            <w:tcMar>
              <w:top w:w="80" w:type="dxa"/>
              <w:left w:w="120" w:type="dxa"/>
              <w:bottom w:w="80" w:type="dxa"/>
              <w:right w:w="120" w:type="dxa"/>
            </w:tcMar>
            <w:vAlign w:val="center"/>
          </w:tcPr>
          <w:p w14:paraId="347A1C58"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H90.4 / H91.2</w:t>
            </w:r>
          </w:p>
        </w:tc>
        <w:tc>
          <w:tcPr>
            <w:tcW w:w="1371" w:type="dxa"/>
            <w:tcMar>
              <w:top w:w="80" w:type="dxa"/>
              <w:left w:w="120" w:type="dxa"/>
              <w:bottom w:w="80" w:type="dxa"/>
              <w:right w:w="120" w:type="dxa"/>
            </w:tcMar>
            <w:vAlign w:val="center"/>
          </w:tcPr>
          <w:p w14:paraId="4B9E1AC2"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0B756690"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 (focalizada en ángulo pontocerebeloso)</w:t>
            </w:r>
          </w:p>
        </w:tc>
        <w:tc>
          <w:tcPr>
            <w:tcW w:w="2050" w:type="dxa"/>
            <w:vMerge/>
          </w:tcPr>
          <w:p w14:paraId="31EC4CDF" w14:textId="77777777" w:rsidR="00267F13" w:rsidRPr="00267F13" w:rsidRDefault="00267F13" w:rsidP="00D33730">
            <w:pPr>
              <w:jc w:val="left"/>
              <w:rPr>
                <w:rFonts w:ascii="Arial" w:hAnsi="Arial" w:cs="Arial"/>
                <w:sz w:val="20"/>
                <w:szCs w:val="20"/>
              </w:rPr>
            </w:pPr>
          </w:p>
        </w:tc>
      </w:tr>
      <w:tr w:rsidR="00267F13" w:rsidRPr="00267F13" w14:paraId="2060C06A" w14:textId="77777777" w:rsidTr="001F63D4">
        <w:tblPrEx>
          <w:tblCellMar>
            <w:top w:w="0" w:type="dxa"/>
            <w:bottom w:w="0" w:type="dxa"/>
          </w:tblCellMar>
        </w:tblPrEx>
        <w:tc>
          <w:tcPr>
            <w:tcW w:w="1888" w:type="dxa"/>
            <w:vMerge w:val="restart"/>
            <w:shd w:val="clear" w:color="auto" w:fill="C5E0B3" w:themeFill="accent6" w:themeFillTint="66"/>
            <w:tcMar>
              <w:top w:w="80" w:type="dxa"/>
              <w:left w:w="120" w:type="dxa"/>
              <w:bottom w:w="80" w:type="dxa"/>
              <w:right w:w="120" w:type="dxa"/>
            </w:tcMar>
            <w:vAlign w:val="center"/>
          </w:tcPr>
          <w:p w14:paraId="34B4D17D" w14:textId="7D938973" w:rsidR="00267F13" w:rsidRPr="00267F13" w:rsidRDefault="00D11FEE" w:rsidP="00D11FEE">
            <w:pPr>
              <w:jc w:val="center"/>
              <w:rPr>
                <w:rFonts w:ascii="Arial" w:hAnsi="Arial" w:cs="Arial"/>
                <w:sz w:val="20"/>
                <w:szCs w:val="20"/>
              </w:rPr>
            </w:pPr>
            <w:r w:rsidRPr="00267F13">
              <w:rPr>
                <w:rFonts w:ascii="Arial" w:hAnsi="Arial" w:cs="Arial"/>
                <w:b/>
                <w:bCs/>
                <w:sz w:val="20"/>
                <w:szCs w:val="20"/>
              </w:rPr>
              <w:t>Neuro infección</w:t>
            </w:r>
          </w:p>
        </w:tc>
        <w:tc>
          <w:tcPr>
            <w:tcW w:w="3230" w:type="dxa"/>
            <w:tcMar>
              <w:top w:w="80" w:type="dxa"/>
              <w:left w:w="120" w:type="dxa"/>
              <w:bottom w:w="80" w:type="dxa"/>
              <w:right w:w="120" w:type="dxa"/>
            </w:tcMar>
            <w:vAlign w:val="center"/>
          </w:tcPr>
          <w:p w14:paraId="17D5706B"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Encefalitis viral o autoinmune sospechada</w:t>
            </w:r>
          </w:p>
        </w:tc>
        <w:tc>
          <w:tcPr>
            <w:tcW w:w="1163" w:type="dxa"/>
            <w:tcMar>
              <w:top w:w="80" w:type="dxa"/>
              <w:left w:w="120" w:type="dxa"/>
              <w:bottom w:w="80" w:type="dxa"/>
              <w:right w:w="120" w:type="dxa"/>
            </w:tcMar>
            <w:vAlign w:val="center"/>
          </w:tcPr>
          <w:p w14:paraId="724681B3"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G04.0 / G04.8</w:t>
            </w:r>
          </w:p>
        </w:tc>
        <w:tc>
          <w:tcPr>
            <w:tcW w:w="1371" w:type="dxa"/>
            <w:tcMar>
              <w:top w:w="80" w:type="dxa"/>
              <w:left w:w="120" w:type="dxa"/>
              <w:bottom w:w="80" w:type="dxa"/>
              <w:right w:w="120" w:type="dxa"/>
            </w:tcMar>
            <w:vAlign w:val="center"/>
          </w:tcPr>
          <w:p w14:paraId="15EA9F26"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64E836AA"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2050" w:type="dxa"/>
            <w:vMerge w:val="restart"/>
            <w:tcMar>
              <w:top w:w="80" w:type="dxa"/>
              <w:left w:w="120" w:type="dxa"/>
              <w:bottom w:w="80" w:type="dxa"/>
              <w:right w:w="120" w:type="dxa"/>
            </w:tcMar>
            <w:vAlign w:val="center"/>
          </w:tcPr>
          <w:p w14:paraId="3B860B00" w14:textId="77777777" w:rsidR="00267F13" w:rsidRPr="00267F13" w:rsidRDefault="00267F13" w:rsidP="00D33730">
            <w:pPr>
              <w:jc w:val="left"/>
              <w:rPr>
                <w:rFonts w:ascii="Arial" w:hAnsi="Arial" w:cs="Arial"/>
                <w:sz w:val="20"/>
                <w:szCs w:val="20"/>
              </w:rPr>
            </w:pPr>
            <w:r w:rsidRPr="00267F13">
              <w:rPr>
                <w:rFonts w:ascii="Arial" w:hAnsi="Arial" w:cs="Arial"/>
                <w:sz w:val="20"/>
                <w:szCs w:val="20"/>
              </w:rPr>
              <w:t>Neurología / Medicina de Urgencias / Cuidado Crítico / Medicina Interna / Infectología</w:t>
            </w:r>
          </w:p>
        </w:tc>
      </w:tr>
      <w:tr w:rsidR="00267F13" w:rsidRPr="00267F13" w14:paraId="29561B1D" w14:textId="77777777" w:rsidTr="001F63D4">
        <w:tblPrEx>
          <w:tblCellMar>
            <w:top w:w="0" w:type="dxa"/>
            <w:bottom w:w="0" w:type="dxa"/>
          </w:tblCellMar>
        </w:tblPrEx>
        <w:trPr>
          <w:trHeight w:val="897"/>
        </w:trPr>
        <w:tc>
          <w:tcPr>
            <w:tcW w:w="0" w:type="auto"/>
            <w:vMerge/>
            <w:shd w:val="clear" w:color="auto" w:fill="C5E0B3" w:themeFill="accent6" w:themeFillTint="66"/>
          </w:tcPr>
          <w:p w14:paraId="3AC26BF0" w14:textId="77777777" w:rsidR="00267F13" w:rsidRPr="00267F13" w:rsidRDefault="00267F13" w:rsidP="00D11FEE">
            <w:pPr>
              <w:jc w:val="center"/>
              <w:rPr>
                <w:rFonts w:ascii="Arial" w:hAnsi="Arial" w:cs="Arial"/>
                <w:sz w:val="20"/>
                <w:szCs w:val="20"/>
              </w:rPr>
            </w:pPr>
          </w:p>
        </w:tc>
        <w:tc>
          <w:tcPr>
            <w:tcW w:w="3230" w:type="dxa"/>
            <w:tcMar>
              <w:top w:w="80" w:type="dxa"/>
              <w:left w:w="120" w:type="dxa"/>
              <w:bottom w:w="80" w:type="dxa"/>
              <w:right w:w="120" w:type="dxa"/>
            </w:tcMar>
            <w:vAlign w:val="center"/>
          </w:tcPr>
          <w:p w14:paraId="4FB3B053"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Absceso cerebral o empiema subdural / ventriculitis</w:t>
            </w:r>
          </w:p>
        </w:tc>
        <w:tc>
          <w:tcPr>
            <w:tcW w:w="1163" w:type="dxa"/>
            <w:tcMar>
              <w:top w:w="80" w:type="dxa"/>
              <w:left w:w="120" w:type="dxa"/>
              <w:bottom w:w="80" w:type="dxa"/>
              <w:right w:w="120" w:type="dxa"/>
            </w:tcMar>
            <w:vAlign w:val="center"/>
          </w:tcPr>
          <w:p w14:paraId="3B804DB3"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G06.0 / G06.2</w:t>
            </w:r>
          </w:p>
        </w:tc>
        <w:tc>
          <w:tcPr>
            <w:tcW w:w="1371" w:type="dxa"/>
            <w:tcMar>
              <w:top w:w="80" w:type="dxa"/>
              <w:left w:w="120" w:type="dxa"/>
              <w:bottom w:w="80" w:type="dxa"/>
              <w:right w:w="120" w:type="dxa"/>
            </w:tcMar>
            <w:vAlign w:val="center"/>
          </w:tcPr>
          <w:p w14:paraId="443194EF"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3258" w:type="dxa"/>
            <w:tcMar>
              <w:top w:w="80" w:type="dxa"/>
              <w:left w:w="120" w:type="dxa"/>
              <w:bottom w:w="80" w:type="dxa"/>
              <w:right w:w="120" w:type="dxa"/>
            </w:tcMar>
            <w:vAlign w:val="center"/>
          </w:tcPr>
          <w:p w14:paraId="3D2B648C"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 (incluir DWI)</w:t>
            </w:r>
          </w:p>
        </w:tc>
        <w:tc>
          <w:tcPr>
            <w:tcW w:w="2050" w:type="dxa"/>
            <w:vMerge/>
          </w:tcPr>
          <w:p w14:paraId="44BD32E4" w14:textId="77777777" w:rsidR="00267F13" w:rsidRPr="00267F13" w:rsidRDefault="00267F13" w:rsidP="00D33730">
            <w:pPr>
              <w:jc w:val="left"/>
              <w:rPr>
                <w:rFonts w:ascii="Arial" w:hAnsi="Arial" w:cs="Arial"/>
                <w:sz w:val="20"/>
                <w:szCs w:val="20"/>
              </w:rPr>
            </w:pPr>
          </w:p>
        </w:tc>
      </w:tr>
      <w:tr w:rsidR="00267F13" w:rsidRPr="00267F13" w14:paraId="07F05961" w14:textId="77777777" w:rsidTr="001F63D4">
        <w:tblPrEx>
          <w:tblCellMar>
            <w:top w:w="0" w:type="dxa"/>
            <w:bottom w:w="0" w:type="dxa"/>
          </w:tblCellMar>
        </w:tblPrEx>
        <w:trPr>
          <w:trHeight w:val="553"/>
        </w:trPr>
        <w:tc>
          <w:tcPr>
            <w:tcW w:w="1888" w:type="dxa"/>
            <w:shd w:val="clear" w:color="auto" w:fill="C5E0B3" w:themeFill="accent6" w:themeFillTint="66"/>
            <w:tcMar>
              <w:top w:w="80" w:type="dxa"/>
              <w:left w:w="120" w:type="dxa"/>
              <w:bottom w:w="80" w:type="dxa"/>
              <w:right w:w="120" w:type="dxa"/>
            </w:tcMar>
            <w:vAlign w:val="center"/>
          </w:tcPr>
          <w:p w14:paraId="675AE98B"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Trauma craneoencefálico</w:t>
            </w:r>
          </w:p>
        </w:tc>
        <w:tc>
          <w:tcPr>
            <w:tcW w:w="3230" w:type="dxa"/>
            <w:tcMar>
              <w:top w:w="80" w:type="dxa"/>
              <w:left w:w="120" w:type="dxa"/>
              <w:bottom w:w="80" w:type="dxa"/>
              <w:right w:w="120" w:type="dxa"/>
            </w:tcMar>
            <w:vAlign w:val="center"/>
          </w:tcPr>
          <w:p w14:paraId="25BE7AAD"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TCE moderado-severo con TAC inicial no concluyente y clínica persistente</w:t>
            </w:r>
          </w:p>
        </w:tc>
        <w:tc>
          <w:tcPr>
            <w:tcW w:w="1163" w:type="dxa"/>
            <w:tcMar>
              <w:top w:w="80" w:type="dxa"/>
              <w:left w:w="120" w:type="dxa"/>
              <w:bottom w:w="80" w:type="dxa"/>
              <w:right w:w="120" w:type="dxa"/>
            </w:tcMar>
            <w:vAlign w:val="center"/>
          </w:tcPr>
          <w:p w14:paraId="1774F805"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S06.9</w:t>
            </w:r>
          </w:p>
        </w:tc>
        <w:tc>
          <w:tcPr>
            <w:tcW w:w="1371" w:type="dxa"/>
            <w:tcMar>
              <w:top w:w="80" w:type="dxa"/>
              <w:left w:w="120" w:type="dxa"/>
              <w:bottom w:w="80" w:type="dxa"/>
              <w:right w:w="120" w:type="dxa"/>
            </w:tcMar>
            <w:vAlign w:val="center"/>
          </w:tcPr>
          <w:p w14:paraId="7D5BA1FE"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3258" w:type="dxa"/>
            <w:tcMar>
              <w:top w:w="80" w:type="dxa"/>
              <w:left w:w="120" w:type="dxa"/>
              <w:bottom w:w="80" w:type="dxa"/>
              <w:right w:w="120" w:type="dxa"/>
            </w:tcMar>
            <w:vAlign w:val="center"/>
          </w:tcPr>
          <w:p w14:paraId="3F6286BC"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(incluir SWI)</w:t>
            </w:r>
          </w:p>
        </w:tc>
        <w:tc>
          <w:tcPr>
            <w:tcW w:w="2050" w:type="dxa"/>
            <w:tcMar>
              <w:top w:w="80" w:type="dxa"/>
              <w:left w:w="120" w:type="dxa"/>
              <w:bottom w:w="80" w:type="dxa"/>
              <w:right w:w="120" w:type="dxa"/>
            </w:tcMar>
            <w:vAlign w:val="center"/>
          </w:tcPr>
          <w:p w14:paraId="41D79EB5" w14:textId="12C4844B" w:rsidR="00267F13" w:rsidRPr="00267F13" w:rsidRDefault="00267F13" w:rsidP="00D33730">
            <w:pPr>
              <w:jc w:val="left"/>
              <w:rPr>
                <w:rFonts w:ascii="Arial" w:hAnsi="Arial" w:cs="Arial"/>
                <w:sz w:val="20"/>
                <w:szCs w:val="20"/>
              </w:rPr>
            </w:pPr>
            <w:r w:rsidRPr="00267F13">
              <w:rPr>
                <w:rFonts w:ascii="Arial" w:hAnsi="Arial" w:cs="Arial"/>
                <w:sz w:val="20"/>
                <w:szCs w:val="20"/>
              </w:rPr>
              <w:t>Neurología / Neurocirugía / Medicina de Urgencias / Cuidado Crítico</w:t>
            </w:r>
            <w:r w:rsidR="007C1AB0">
              <w:rPr>
                <w:rFonts w:ascii="Arial" w:hAnsi="Arial" w:cs="Arial"/>
                <w:sz w:val="20"/>
                <w:szCs w:val="20"/>
              </w:rPr>
              <w:t>/Fisiatría</w:t>
            </w:r>
          </w:p>
        </w:tc>
      </w:tr>
      <w:tr w:rsidR="00267F13" w:rsidRPr="00267F13" w14:paraId="7C12DC41" w14:textId="77777777" w:rsidTr="001F63D4">
        <w:tblPrEx>
          <w:tblCellMar>
            <w:top w:w="0" w:type="dxa"/>
            <w:bottom w:w="0" w:type="dxa"/>
          </w:tblCellMar>
        </w:tblPrEx>
        <w:tc>
          <w:tcPr>
            <w:tcW w:w="1888" w:type="dxa"/>
            <w:shd w:val="clear" w:color="auto" w:fill="C5E0B3" w:themeFill="accent6" w:themeFillTint="66"/>
            <w:tcMar>
              <w:top w:w="80" w:type="dxa"/>
              <w:left w:w="120" w:type="dxa"/>
              <w:bottom w:w="80" w:type="dxa"/>
              <w:right w:w="120" w:type="dxa"/>
            </w:tcMar>
            <w:vAlign w:val="center"/>
          </w:tcPr>
          <w:p w14:paraId="2AA186A0"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lastRenderedPageBreak/>
              <w:t>Movimientos anormales</w:t>
            </w:r>
          </w:p>
        </w:tc>
        <w:tc>
          <w:tcPr>
            <w:tcW w:w="3230" w:type="dxa"/>
            <w:tcMar>
              <w:top w:w="80" w:type="dxa"/>
              <w:left w:w="120" w:type="dxa"/>
              <w:bottom w:w="80" w:type="dxa"/>
              <w:right w:w="120" w:type="dxa"/>
            </w:tcMar>
            <w:vAlign w:val="center"/>
          </w:tcPr>
          <w:p w14:paraId="11B67E4C"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síndrome parkinsoniano atípico (PSP, AMS, DCB)</w:t>
            </w:r>
          </w:p>
        </w:tc>
        <w:tc>
          <w:tcPr>
            <w:tcW w:w="1163" w:type="dxa"/>
            <w:tcMar>
              <w:top w:w="80" w:type="dxa"/>
              <w:left w:w="120" w:type="dxa"/>
              <w:bottom w:w="80" w:type="dxa"/>
              <w:right w:w="120" w:type="dxa"/>
            </w:tcMar>
            <w:vAlign w:val="center"/>
          </w:tcPr>
          <w:p w14:paraId="2117D8BE"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G23.9</w:t>
            </w:r>
          </w:p>
        </w:tc>
        <w:tc>
          <w:tcPr>
            <w:tcW w:w="1371" w:type="dxa"/>
            <w:tcMar>
              <w:top w:w="80" w:type="dxa"/>
              <w:left w:w="120" w:type="dxa"/>
              <w:bottom w:w="80" w:type="dxa"/>
              <w:right w:w="120" w:type="dxa"/>
            </w:tcMar>
            <w:vAlign w:val="center"/>
          </w:tcPr>
          <w:p w14:paraId="2AE2AE2B"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3258" w:type="dxa"/>
            <w:tcMar>
              <w:top w:w="80" w:type="dxa"/>
              <w:left w:w="120" w:type="dxa"/>
              <w:bottom w:w="80" w:type="dxa"/>
              <w:right w:w="120" w:type="dxa"/>
            </w:tcMar>
            <w:vAlign w:val="center"/>
          </w:tcPr>
          <w:p w14:paraId="5540637D"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(incluir cortes sagitales finos para signos específicos)</w:t>
            </w:r>
          </w:p>
        </w:tc>
        <w:tc>
          <w:tcPr>
            <w:tcW w:w="2050" w:type="dxa"/>
            <w:tcMar>
              <w:top w:w="80" w:type="dxa"/>
              <w:left w:w="120" w:type="dxa"/>
              <w:bottom w:w="80" w:type="dxa"/>
              <w:right w:w="120" w:type="dxa"/>
            </w:tcMar>
            <w:vAlign w:val="center"/>
          </w:tcPr>
          <w:p w14:paraId="22359146" w14:textId="554129D0" w:rsidR="00267F13" w:rsidRPr="00267F13" w:rsidRDefault="00267F13" w:rsidP="00D33730">
            <w:pPr>
              <w:jc w:val="left"/>
              <w:rPr>
                <w:rFonts w:ascii="Arial" w:hAnsi="Arial" w:cs="Arial"/>
                <w:sz w:val="20"/>
                <w:szCs w:val="20"/>
              </w:rPr>
            </w:pPr>
            <w:r w:rsidRPr="00267F13">
              <w:rPr>
                <w:rFonts w:ascii="Arial" w:hAnsi="Arial" w:cs="Arial"/>
                <w:sz w:val="20"/>
                <w:szCs w:val="20"/>
              </w:rPr>
              <w:t>Neurología</w:t>
            </w:r>
            <w:r w:rsidR="007C1AB0">
              <w:rPr>
                <w:rFonts w:ascii="Arial" w:hAnsi="Arial" w:cs="Arial"/>
                <w:sz w:val="20"/>
                <w:szCs w:val="20"/>
              </w:rPr>
              <w:t>/Fisiatría</w:t>
            </w:r>
          </w:p>
        </w:tc>
      </w:tr>
    </w:tbl>
    <w:p w14:paraId="7A98A1CC" w14:textId="4119471F" w:rsidR="00267F13" w:rsidRDefault="00267F13" w:rsidP="00267F13">
      <w:pPr>
        <w:spacing w:before="100" w:after="200"/>
        <w:rPr>
          <w:rFonts w:ascii="Arial" w:hAnsi="Arial" w:cs="Arial"/>
          <w:i/>
          <w:iCs/>
          <w:sz w:val="20"/>
          <w:szCs w:val="20"/>
        </w:rPr>
      </w:pPr>
      <w:r w:rsidRPr="00267F13">
        <w:rPr>
          <w:rFonts w:ascii="Arial" w:hAnsi="Arial" w:cs="Arial"/>
          <w:b/>
          <w:bCs/>
          <w:i/>
          <w:iCs/>
          <w:sz w:val="20"/>
          <w:szCs w:val="20"/>
        </w:rPr>
        <w:t xml:space="preserve">Nota: </w:t>
      </w:r>
      <w:r w:rsidRPr="00267F13">
        <w:rPr>
          <w:rFonts w:ascii="Arial" w:hAnsi="Arial" w:cs="Arial"/>
          <w:i/>
          <w:iCs/>
          <w:sz w:val="20"/>
          <w:szCs w:val="20"/>
        </w:rPr>
        <w:t>Para epilepsia, el protocolo recomendado corresponde al consenso HARNESS-MRI de la ILAE (2019), que prioriza secuencias de alta resolución (3D T1, 3D FLAIR, T2 coronal perpendicular al hipocampo, SWI) sin administración rutinaria de gadolinio.</w:t>
      </w:r>
    </w:p>
    <w:p w14:paraId="4C83F66F" w14:textId="77777777" w:rsidR="00267F13" w:rsidRPr="00D11FEE" w:rsidRDefault="00267F13" w:rsidP="00267F13">
      <w:pPr>
        <w:pStyle w:val="Ttulo2"/>
        <w:rPr>
          <w:rFonts w:ascii="Arial" w:hAnsi="Arial" w:cs="Arial"/>
          <w:szCs w:val="24"/>
        </w:rPr>
      </w:pPr>
      <w:bookmarkStart w:id="36" w:name="_Toc230615141"/>
      <w:r w:rsidRPr="00D11FEE">
        <w:rPr>
          <w:rFonts w:ascii="Arial" w:hAnsi="Arial" w:cs="Arial"/>
          <w:bCs/>
          <w:szCs w:val="24"/>
        </w:rPr>
        <w:t>6.2. Sistema Musculoesquelético</w:t>
      </w:r>
      <w:bookmarkEnd w:id="36"/>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7"/>
        <w:gridCol w:w="4178"/>
        <w:gridCol w:w="1296"/>
        <w:gridCol w:w="1399"/>
        <w:gridCol w:w="2149"/>
        <w:gridCol w:w="2041"/>
      </w:tblGrid>
      <w:tr w:rsidR="00267F13" w:rsidRPr="00267F13" w14:paraId="62342EDB" w14:textId="77777777" w:rsidTr="0003494A">
        <w:tblPrEx>
          <w:tblCellMar>
            <w:top w:w="0" w:type="dxa"/>
            <w:bottom w:w="0" w:type="dxa"/>
          </w:tblCellMar>
        </w:tblPrEx>
        <w:trPr>
          <w:tblHeader/>
        </w:trPr>
        <w:tc>
          <w:tcPr>
            <w:tcW w:w="12960" w:type="dxa"/>
            <w:gridSpan w:val="6"/>
            <w:shd w:val="clear" w:color="auto" w:fill="A8D08D" w:themeFill="accent6" w:themeFillTint="99"/>
            <w:tcMar>
              <w:top w:w="80" w:type="dxa"/>
              <w:left w:w="120" w:type="dxa"/>
              <w:bottom w:w="80" w:type="dxa"/>
              <w:right w:w="120" w:type="dxa"/>
            </w:tcMar>
          </w:tcPr>
          <w:p w14:paraId="7D91ECBE"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SISTEMA MUSCULOESQUELÉTICO</w:t>
            </w:r>
          </w:p>
        </w:tc>
      </w:tr>
      <w:tr w:rsidR="00BB45CA" w:rsidRPr="00267F13" w14:paraId="759A8701" w14:textId="77777777" w:rsidTr="00110F4F">
        <w:tblPrEx>
          <w:tblCellMar>
            <w:top w:w="0" w:type="dxa"/>
            <w:bottom w:w="0" w:type="dxa"/>
          </w:tblCellMar>
        </w:tblPrEx>
        <w:trPr>
          <w:tblHeader/>
        </w:trPr>
        <w:tc>
          <w:tcPr>
            <w:tcW w:w="1897" w:type="dxa"/>
            <w:shd w:val="clear" w:color="auto" w:fill="A8D08D" w:themeFill="accent6" w:themeFillTint="99"/>
            <w:tcMar>
              <w:top w:w="80" w:type="dxa"/>
              <w:left w:w="120" w:type="dxa"/>
              <w:bottom w:w="80" w:type="dxa"/>
              <w:right w:w="120" w:type="dxa"/>
            </w:tcMar>
            <w:vAlign w:val="center"/>
          </w:tcPr>
          <w:p w14:paraId="06F66EE3"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CATEGORÍA DIAGNÓSTICA</w:t>
            </w:r>
          </w:p>
        </w:tc>
        <w:tc>
          <w:tcPr>
            <w:tcW w:w="4178" w:type="dxa"/>
            <w:shd w:val="clear" w:color="auto" w:fill="A8D08D" w:themeFill="accent6" w:themeFillTint="99"/>
            <w:tcMar>
              <w:top w:w="80" w:type="dxa"/>
              <w:left w:w="120" w:type="dxa"/>
              <w:bottom w:w="80" w:type="dxa"/>
              <w:right w:w="120" w:type="dxa"/>
            </w:tcMar>
            <w:vAlign w:val="center"/>
          </w:tcPr>
          <w:p w14:paraId="3708C073"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INDICACIÓN CLÍNICA</w:t>
            </w:r>
          </w:p>
        </w:tc>
        <w:tc>
          <w:tcPr>
            <w:tcW w:w="1296" w:type="dxa"/>
            <w:shd w:val="clear" w:color="auto" w:fill="A8D08D" w:themeFill="accent6" w:themeFillTint="99"/>
            <w:tcMar>
              <w:top w:w="80" w:type="dxa"/>
              <w:left w:w="120" w:type="dxa"/>
              <w:bottom w:w="80" w:type="dxa"/>
              <w:right w:w="120" w:type="dxa"/>
            </w:tcMar>
            <w:vAlign w:val="center"/>
          </w:tcPr>
          <w:p w14:paraId="65CBC847"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CIE-10</w:t>
            </w:r>
          </w:p>
        </w:tc>
        <w:tc>
          <w:tcPr>
            <w:tcW w:w="1399" w:type="dxa"/>
            <w:shd w:val="clear" w:color="auto" w:fill="A8D08D" w:themeFill="accent6" w:themeFillTint="99"/>
            <w:tcMar>
              <w:top w:w="80" w:type="dxa"/>
              <w:left w:w="120" w:type="dxa"/>
              <w:bottom w:w="80" w:type="dxa"/>
              <w:right w:w="120" w:type="dxa"/>
            </w:tcMar>
            <w:vAlign w:val="center"/>
          </w:tcPr>
          <w:p w14:paraId="55CF3717"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NIVEL DE EVIDENCIA</w:t>
            </w:r>
          </w:p>
        </w:tc>
        <w:tc>
          <w:tcPr>
            <w:tcW w:w="2149" w:type="dxa"/>
            <w:shd w:val="clear" w:color="auto" w:fill="A8D08D" w:themeFill="accent6" w:themeFillTint="99"/>
            <w:tcMar>
              <w:top w:w="80" w:type="dxa"/>
              <w:left w:w="120" w:type="dxa"/>
              <w:bottom w:w="80" w:type="dxa"/>
              <w:right w:w="120" w:type="dxa"/>
            </w:tcMar>
            <w:vAlign w:val="center"/>
          </w:tcPr>
          <w:p w14:paraId="09814B65" w14:textId="77777777" w:rsidR="00267F13" w:rsidRPr="00267F13" w:rsidRDefault="00267F13" w:rsidP="00D33730">
            <w:pPr>
              <w:spacing w:after="40"/>
              <w:jc w:val="center"/>
              <w:rPr>
                <w:rFonts w:ascii="Arial" w:hAnsi="Arial" w:cs="Arial"/>
                <w:sz w:val="20"/>
                <w:szCs w:val="20"/>
              </w:rPr>
            </w:pPr>
            <w:r w:rsidRPr="00267F13">
              <w:rPr>
                <w:rFonts w:ascii="Arial" w:hAnsi="Arial" w:cs="Arial"/>
                <w:b/>
                <w:bCs/>
                <w:sz w:val="20"/>
                <w:szCs w:val="20"/>
              </w:rPr>
              <w:t>TIPO DE RM</w:t>
            </w:r>
          </w:p>
        </w:tc>
        <w:tc>
          <w:tcPr>
            <w:tcW w:w="2041" w:type="dxa"/>
            <w:shd w:val="clear" w:color="auto" w:fill="A8D08D" w:themeFill="accent6" w:themeFillTint="99"/>
            <w:tcMar>
              <w:top w:w="80" w:type="dxa"/>
              <w:left w:w="120" w:type="dxa"/>
              <w:bottom w:w="80" w:type="dxa"/>
              <w:right w:w="120" w:type="dxa"/>
            </w:tcMar>
            <w:vAlign w:val="center"/>
          </w:tcPr>
          <w:p w14:paraId="40361398"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ESPECIALIDAD AUTORIZADA</w:t>
            </w:r>
          </w:p>
        </w:tc>
      </w:tr>
      <w:tr w:rsidR="00BB45CA" w:rsidRPr="00267F13" w14:paraId="033E82B8" w14:textId="77777777" w:rsidTr="00110F4F">
        <w:tblPrEx>
          <w:tblCellMar>
            <w:top w:w="0" w:type="dxa"/>
            <w:bottom w:w="0" w:type="dxa"/>
          </w:tblCellMar>
        </w:tblPrEx>
        <w:tc>
          <w:tcPr>
            <w:tcW w:w="1897" w:type="dxa"/>
            <w:vMerge w:val="restart"/>
            <w:shd w:val="clear" w:color="auto" w:fill="C5E0B3" w:themeFill="accent6" w:themeFillTint="66"/>
            <w:tcMar>
              <w:top w:w="80" w:type="dxa"/>
              <w:left w:w="120" w:type="dxa"/>
              <w:bottom w:w="80" w:type="dxa"/>
              <w:right w:w="120" w:type="dxa"/>
            </w:tcMar>
            <w:vAlign w:val="center"/>
          </w:tcPr>
          <w:p w14:paraId="443A3AEF" w14:textId="77777777" w:rsidR="00972D36" w:rsidRPr="00267F13" w:rsidRDefault="00972D36" w:rsidP="00D11FEE">
            <w:pPr>
              <w:jc w:val="center"/>
              <w:rPr>
                <w:rFonts w:ascii="Arial" w:hAnsi="Arial" w:cs="Arial"/>
                <w:sz w:val="20"/>
                <w:szCs w:val="20"/>
              </w:rPr>
            </w:pPr>
            <w:r w:rsidRPr="00267F13">
              <w:rPr>
                <w:rFonts w:ascii="Arial" w:hAnsi="Arial" w:cs="Arial"/>
                <w:b/>
                <w:bCs/>
                <w:sz w:val="20"/>
                <w:szCs w:val="20"/>
              </w:rPr>
              <w:t>Hombro</w:t>
            </w:r>
          </w:p>
        </w:tc>
        <w:tc>
          <w:tcPr>
            <w:tcW w:w="4178" w:type="dxa"/>
            <w:tcMar>
              <w:top w:w="80" w:type="dxa"/>
              <w:left w:w="120" w:type="dxa"/>
              <w:bottom w:w="80" w:type="dxa"/>
              <w:right w:w="120" w:type="dxa"/>
            </w:tcMar>
            <w:vAlign w:val="center"/>
          </w:tcPr>
          <w:p w14:paraId="08F3A930" w14:textId="45DB5329" w:rsidR="00972D36" w:rsidRPr="00267F13" w:rsidRDefault="00972D36" w:rsidP="00565712">
            <w:pPr>
              <w:spacing w:after="40"/>
              <w:rPr>
                <w:rFonts w:ascii="Arial" w:hAnsi="Arial" w:cs="Arial"/>
                <w:sz w:val="20"/>
                <w:szCs w:val="20"/>
              </w:rPr>
            </w:pPr>
            <w:r w:rsidRPr="00267F13">
              <w:rPr>
                <w:rFonts w:ascii="Arial" w:hAnsi="Arial" w:cs="Arial"/>
                <w:sz w:val="20"/>
                <w:szCs w:val="20"/>
              </w:rPr>
              <w:t xml:space="preserve">Sospecha de </w:t>
            </w:r>
            <w:r>
              <w:rPr>
                <w:rFonts w:ascii="Arial" w:hAnsi="Arial" w:cs="Arial"/>
                <w:sz w:val="20"/>
                <w:szCs w:val="20"/>
              </w:rPr>
              <w:t xml:space="preserve">ruptura </w:t>
            </w:r>
            <w:r w:rsidRPr="00267F13">
              <w:rPr>
                <w:rFonts w:ascii="Arial" w:hAnsi="Arial" w:cs="Arial"/>
                <w:sz w:val="20"/>
                <w:szCs w:val="20"/>
              </w:rPr>
              <w:t>del manguito rotador</w:t>
            </w:r>
            <w:r>
              <w:rPr>
                <w:rFonts w:ascii="Arial" w:hAnsi="Arial" w:cs="Arial"/>
                <w:sz w:val="20"/>
                <w:szCs w:val="20"/>
              </w:rPr>
              <w:t xml:space="preserve"> y/o dolor</w:t>
            </w:r>
            <w:r w:rsidRPr="00267F13">
              <w:rPr>
                <w:rFonts w:ascii="Arial" w:hAnsi="Arial" w:cs="Arial"/>
                <w:sz w:val="20"/>
                <w:szCs w:val="20"/>
              </w:rPr>
              <w:t xml:space="preserve"> con persistencia tras manejo conservador</w:t>
            </w:r>
          </w:p>
        </w:tc>
        <w:tc>
          <w:tcPr>
            <w:tcW w:w="1296" w:type="dxa"/>
            <w:tcMar>
              <w:top w:w="80" w:type="dxa"/>
              <w:left w:w="120" w:type="dxa"/>
              <w:bottom w:w="80" w:type="dxa"/>
              <w:right w:w="120" w:type="dxa"/>
            </w:tcMar>
            <w:vAlign w:val="center"/>
          </w:tcPr>
          <w:p w14:paraId="06AE390F" w14:textId="77777777" w:rsidR="00972D36" w:rsidRPr="00267F13" w:rsidRDefault="00972D36" w:rsidP="00565712">
            <w:pPr>
              <w:spacing w:after="40"/>
              <w:jc w:val="center"/>
              <w:rPr>
                <w:rFonts w:ascii="Arial" w:hAnsi="Arial" w:cs="Arial"/>
                <w:sz w:val="20"/>
                <w:szCs w:val="20"/>
              </w:rPr>
            </w:pPr>
            <w:r w:rsidRPr="00267F13">
              <w:rPr>
                <w:rFonts w:ascii="Arial" w:hAnsi="Arial" w:cs="Arial"/>
                <w:sz w:val="20"/>
                <w:szCs w:val="20"/>
              </w:rPr>
              <w:t>M75.1</w:t>
            </w:r>
          </w:p>
        </w:tc>
        <w:tc>
          <w:tcPr>
            <w:tcW w:w="1399" w:type="dxa"/>
            <w:tcMar>
              <w:top w:w="80" w:type="dxa"/>
              <w:left w:w="120" w:type="dxa"/>
              <w:bottom w:w="80" w:type="dxa"/>
              <w:right w:w="120" w:type="dxa"/>
            </w:tcMar>
            <w:vAlign w:val="center"/>
          </w:tcPr>
          <w:p w14:paraId="64CFA4C7" w14:textId="77777777" w:rsidR="00972D36" w:rsidRPr="00267F13" w:rsidRDefault="00972D36"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0CF14634" w14:textId="159963FC" w:rsidR="00972D36" w:rsidRPr="00267F13" w:rsidRDefault="00972D36" w:rsidP="00D33730">
            <w:pPr>
              <w:spacing w:after="40"/>
              <w:jc w:val="left"/>
              <w:rPr>
                <w:rFonts w:ascii="Arial" w:hAnsi="Arial" w:cs="Arial"/>
                <w:sz w:val="20"/>
                <w:szCs w:val="20"/>
              </w:rPr>
            </w:pPr>
            <w:r w:rsidRPr="00267F13">
              <w:rPr>
                <w:rFonts w:ascii="Arial" w:hAnsi="Arial" w:cs="Arial"/>
                <w:sz w:val="20"/>
                <w:szCs w:val="20"/>
              </w:rPr>
              <w:t>RM simple</w:t>
            </w:r>
          </w:p>
        </w:tc>
        <w:tc>
          <w:tcPr>
            <w:tcW w:w="2041" w:type="dxa"/>
            <w:vMerge w:val="restart"/>
            <w:tcMar>
              <w:top w:w="80" w:type="dxa"/>
              <w:left w:w="120" w:type="dxa"/>
              <w:bottom w:w="80" w:type="dxa"/>
              <w:right w:w="120" w:type="dxa"/>
            </w:tcMar>
            <w:vAlign w:val="center"/>
          </w:tcPr>
          <w:p w14:paraId="1F1EFF8D" w14:textId="77777777" w:rsidR="00972D36" w:rsidRPr="00267F13" w:rsidRDefault="00972D36" w:rsidP="00565712">
            <w:pPr>
              <w:rPr>
                <w:rFonts w:ascii="Arial" w:hAnsi="Arial" w:cs="Arial"/>
                <w:sz w:val="20"/>
                <w:szCs w:val="20"/>
              </w:rPr>
            </w:pPr>
            <w:r w:rsidRPr="00267F13">
              <w:rPr>
                <w:rFonts w:ascii="Arial" w:hAnsi="Arial" w:cs="Arial"/>
                <w:sz w:val="20"/>
                <w:szCs w:val="20"/>
              </w:rPr>
              <w:t>Ortopedia / Fisiatría</w:t>
            </w:r>
          </w:p>
        </w:tc>
      </w:tr>
      <w:tr w:rsidR="00BB45CA" w:rsidRPr="00267F13" w14:paraId="7662CE10" w14:textId="77777777" w:rsidTr="00110F4F">
        <w:tblPrEx>
          <w:tblCellMar>
            <w:top w:w="0" w:type="dxa"/>
            <w:bottom w:w="0" w:type="dxa"/>
          </w:tblCellMar>
        </w:tblPrEx>
        <w:tc>
          <w:tcPr>
            <w:tcW w:w="0" w:type="auto"/>
            <w:vMerge/>
            <w:shd w:val="clear" w:color="auto" w:fill="C5E0B3" w:themeFill="accent6" w:themeFillTint="66"/>
          </w:tcPr>
          <w:p w14:paraId="10296CB1" w14:textId="77777777" w:rsidR="00972D36" w:rsidRPr="00267F13" w:rsidRDefault="00972D36"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203B7D59" w14:textId="0739B136" w:rsidR="00972D36" w:rsidRPr="00267F13" w:rsidRDefault="00972D36" w:rsidP="00565712">
            <w:pPr>
              <w:spacing w:after="40"/>
              <w:rPr>
                <w:rFonts w:ascii="Arial" w:hAnsi="Arial" w:cs="Arial"/>
                <w:sz w:val="20"/>
                <w:szCs w:val="20"/>
              </w:rPr>
            </w:pPr>
            <w:r w:rsidRPr="00267F13">
              <w:rPr>
                <w:rFonts w:ascii="Arial" w:hAnsi="Arial" w:cs="Arial"/>
                <w:sz w:val="20"/>
                <w:szCs w:val="20"/>
              </w:rPr>
              <w:t>Inestabilidad glenohumeral recurrente</w:t>
            </w:r>
            <w:r>
              <w:rPr>
                <w:rFonts w:ascii="Arial" w:hAnsi="Arial" w:cs="Arial"/>
                <w:sz w:val="20"/>
                <w:szCs w:val="20"/>
              </w:rPr>
              <w:t>- Luxación recurrente</w:t>
            </w:r>
          </w:p>
        </w:tc>
        <w:tc>
          <w:tcPr>
            <w:tcW w:w="1296" w:type="dxa"/>
            <w:tcMar>
              <w:top w:w="80" w:type="dxa"/>
              <w:left w:w="120" w:type="dxa"/>
              <w:bottom w:w="80" w:type="dxa"/>
              <w:right w:w="120" w:type="dxa"/>
            </w:tcMar>
            <w:vAlign w:val="center"/>
          </w:tcPr>
          <w:p w14:paraId="25448EE8" w14:textId="77777777" w:rsidR="00972D36" w:rsidRPr="00267F13" w:rsidRDefault="00972D36" w:rsidP="00565712">
            <w:pPr>
              <w:spacing w:after="40"/>
              <w:jc w:val="center"/>
              <w:rPr>
                <w:rFonts w:ascii="Arial" w:hAnsi="Arial" w:cs="Arial"/>
                <w:sz w:val="20"/>
                <w:szCs w:val="20"/>
              </w:rPr>
            </w:pPr>
            <w:r w:rsidRPr="00267F13">
              <w:rPr>
                <w:rFonts w:ascii="Arial" w:hAnsi="Arial" w:cs="Arial"/>
                <w:sz w:val="20"/>
                <w:szCs w:val="20"/>
              </w:rPr>
              <w:t>M24.4</w:t>
            </w:r>
          </w:p>
        </w:tc>
        <w:tc>
          <w:tcPr>
            <w:tcW w:w="1399" w:type="dxa"/>
            <w:tcMar>
              <w:top w:w="80" w:type="dxa"/>
              <w:left w:w="120" w:type="dxa"/>
              <w:bottom w:w="80" w:type="dxa"/>
              <w:right w:w="120" w:type="dxa"/>
            </w:tcMar>
            <w:vAlign w:val="center"/>
          </w:tcPr>
          <w:p w14:paraId="522B3060" w14:textId="77777777" w:rsidR="00972D36" w:rsidRPr="00267F13" w:rsidRDefault="00972D36"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5DEBA166" w14:textId="77777777" w:rsidR="00972D36" w:rsidRPr="00267F13" w:rsidRDefault="00972D36" w:rsidP="00D33730">
            <w:pPr>
              <w:spacing w:after="40"/>
              <w:jc w:val="left"/>
              <w:rPr>
                <w:rFonts w:ascii="Arial" w:hAnsi="Arial" w:cs="Arial"/>
                <w:sz w:val="20"/>
                <w:szCs w:val="20"/>
              </w:rPr>
            </w:pPr>
            <w:r w:rsidRPr="00267F13">
              <w:rPr>
                <w:rFonts w:ascii="Arial" w:hAnsi="Arial" w:cs="Arial"/>
                <w:sz w:val="20"/>
                <w:szCs w:val="20"/>
              </w:rPr>
              <w:t>RM simple ± artro-RM</w:t>
            </w:r>
          </w:p>
        </w:tc>
        <w:tc>
          <w:tcPr>
            <w:tcW w:w="0" w:type="auto"/>
            <w:vMerge/>
          </w:tcPr>
          <w:p w14:paraId="339BADAE" w14:textId="77777777" w:rsidR="00972D36" w:rsidRPr="00267F13" w:rsidRDefault="00972D36" w:rsidP="00565712">
            <w:pPr>
              <w:rPr>
                <w:rFonts w:ascii="Arial" w:hAnsi="Arial" w:cs="Arial"/>
                <w:sz w:val="20"/>
                <w:szCs w:val="20"/>
              </w:rPr>
            </w:pPr>
          </w:p>
        </w:tc>
      </w:tr>
      <w:tr w:rsidR="00BB45CA" w:rsidRPr="00267F13" w14:paraId="4E9BF926" w14:textId="77777777" w:rsidTr="00110F4F">
        <w:tblPrEx>
          <w:tblCellMar>
            <w:top w:w="0" w:type="dxa"/>
            <w:bottom w:w="0" w:type="dxa"/>
          </w:tblCellMar>
        </w:tblPrEx>
        <w:tc>
          <w:tcPr>
            <w:tcW w:w="0" w:type="auto"/>
            <w:vMerge/>
            <w:shd w:val="clear" w:color="auto" w:fill="C5E0B3" w:themeFill="accent6" w:themeFillTint="66"/>
          </w:tcPr>
          <w:p w14:paraId="4788448E" w14:textId="77777777" w:rsidR="00972D36" w:rsidRPr="00267F13" w:rsidRDefault="00972D36"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51BAE875" w14:textId="77777777" w:rsidR="00972D36" w:rsidRPr="00267F13" w:rsidRDefault="00972D36" w:rsidP="00565712">
            <w:pPr>
              <w:spacing w:after="40"/>
              <w:rPr>
                <w:rFonts w:ascii="Arial" w:hAnsi="Arial" w:cs="Arial"/>
                <w:sz w:val="20"/>
                <w:szCs w:val="20"/>
              </w:rPr>
            </w:pPr>
            <w:r w:rsidRPr="00267F13">
              <w:rPr>
                <w:rFonts w:ascii="Arial" w:hAnsi="Arial" w:cs="Arial"/>
                <w:sz w:val="20"/>
                <w:szCs w:val="20"/>
              </w:rPr>
              <w:t>Sospecha de lesión compleja de tejidos blandos con indicación quirúrgica</w:t>
            </w:r>
          </w:p>
        </w:tc>
        <w:tc>
          <w:tcPr>
            <w:tcW w:w="1296" w:type="dxa"/>
            <w:tcMar>
              <w:top w:w="80" w:type="dxa"/>
              <w:left w:w="120" w:type="dxa"/>
              <w:bottom w:w="80" w:type="dxa"/>
              <w:right w:w="120" w:type="dxa"/>
            </w:tcMar>
            <w:vAlign w:val="center"/>
          </w:tcPr>
          <w:p w14:paraId="0A74A76D" w14:textId="77777777" w:rsidR="00972D36" w:rsidRPr="00267F13" w:rsidRDefault="00972D36" w:rsidP="00565712">
            <w:pPr>
              <w:spacing w:after="40"/>
              <w:jc w:val="center"/>
              <w:rPr>
                <w:rFonts w:ascii="Arial" w:hAnsi="Arial" w:cs="Arial"/>
                <w:sz w:val="20"/>
                <w:szCs w:val="20"/>
              </w:rPr>
            </w:pPr>
            <w:r w:rsidRPr="00267F13">
              <w:rPr>
                <w:rFonts w:ascii="Arial" w:hAnsi="Arial" w:cs="Arial"/>
                <w:sz w:val="20"/>
                <w:szCs w:val="20"/>
              </w:rPr>
              <w:t>M75.8</w:t>
            </w:r>
          </w:p>
        </w:tc>
        <w:tc>
          <w:tcPr>
            <w:tcW w:w="1399" w:type="dxa"/>
            <w:tcMar>
              <w:top w:w="80" w:type="dxa"/>
              <w:left w:w="120" w:type="dxa"/>
              <w:bottom w:w="80" w:type="dxa"/>
              <w:right w:w="120" w:type="dxa"/>
            </w:tcMar>
            <w:vAlign w:val="center"/>
          </w:tcPr>
          <w:p w14:paraId="3847A8AF" w14:textId="77777777" w:rsidR="00972D36" w:rsidRPr="00267F13" w:rsidRDefault="00972D36"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301F223C" w14:textId="77777777" w:rsidR="00972D36" w:rsidRPr="00267F13" w:rsidRDefault="00972D36" w:rsidP="00D33730">
            <w:pPr>
              <w:spacing w:after="40"/>
              <w:jc w:val="left"/>
              <w:rPr>
                <w:rFonts w:ascii="Arial" w:hAnsi="Arial" w:cs="Arial"/>
                <w:sz w:val="20"/>
                <w:szCs w:val="20"/>
              </w:rPr>
            </w:pPr>
            <w:r w:rsidRPr="00267F13">
              <w:rPr>
                <w:rFonts w:ascii="Arial" w:hAnsi="Arial" w:cs="Arial"/>
                <w:sz w:val="20"/>
                <w:szCs w:val="20"/>
              </w:rPr>
              <w:t>RM simple</w:t>
            </w:r>
          </w:p>
        </w:tc>
        <w:tc>
          <w:tcPr>
            <w:tcW w:w="0" w:type="auto"/>
            <w:vMerge/>
          </w:tcPr>
          <w:p w14:paraId="35711769" w14:textId="77777777" w:rsidR="00972D36" w:rsidRPr="00267F13" w:rsidRDefault="00972D36" w:rsidP="00565712">
            <w:pPr>
              <w:rPr>
                <w:rFonts w:ascii="Arial" w:hAnsi="Arial" w:cs="Arial"/>
                <w:sz w:val="20"/>
                <w:szCs w:val="20"/>
              </w:rPr>
            </w:pPr>
          </w:p>
        </w:tc>
      </w:tr>
      <w:tr w:rsidR="00BB45CA" w:rsidRPr="00267F13" w14:paraId="3CBB10CA" w14:textId="77777777" w:rsidTr="00110F4F">
        <w:tblPrEx>
          <w:tblCellMar>
            <w:top w:w="0" w:type="dxa"/>
            <w:bottom w:w="0" w:type="dxa"/>
          </w:tblCellMar>
        </w:tblPrEx>
        <w:tc>
          <w:tcPr>
            <w:tcW w:w="0" w:type="auto"/>
            <w:vMerge/>
            <w:shd w:val="clear" w:color="auto" w:fill="C5E0B3" w:themeFill="accent6" w:themeFillTint="66"/>
          </w:tcPr>
          <w:p w14:paraId="353B673A" w14:textId="77777777" w:rsidR="00972D36" w:rsidRPr="00267F13" w:rsidRDefault="00972D36"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42F3FB74" w14:textId="5D757981" w:rsidR="00972D36" w:rsidRPr="00972D36" w:rsidRDefault="00972D36" w:rsidP="00972D36">
            <w:pPr>
              <w:rPr>
                <w:rFonts w:ascii="Arial" w:hAnsi="Arial" w:cs="Arial"/>
                <w:sz w:val="20"/>
                <w:szCs w:val="20"/>
                <w:lang w:val="es-CO"/>
              </w:rPr>
            </w:pPr>
            <w:r>
              <w:rPr>
                <w:rFonts w:ascii="Arial" w:hAnsi="Arial" w:cs="Arial"/>
                <w:sz w:val="20"/>
                <w:szCs w:val="20"/>
                <w:lang w:val="es-CO"/>
              </w:rPr>
              <w:t xml:space="preserve">Sospecha </w:t>
            </w:r>
            <w:r w:rsidRPr="00972D36">
              <w:rPr>
                <w:rFonts w:ascii="Arial" w:hAnsi="Arial" w:cs="Arial"/>
                <w:sz w:val="20"/>
                <w:szCs w:val="20"/>
                <w:lang w:val="es-CO"/>
              </w:rPr>
              <w:t xml:space="preserve">de ruptura del manguito rotador o </w:t>
            </w:r>
            <w:r w:rsidRPr="00972D36">
              <w:rPr>
                <w:rFonts w:ascii="Arial" w:hAnsi="Arial" w:cs="Arial"/>
                <w:sz w:val="20"/>
                <w:szCs w:val="20"/>
                <w:lang w:val="es-CO"/>
              </w:rPr>
              <w:t>bíceps</w:t>
            </w:r>
            <w:r w:rsidRPr="00972D36">
              <w:rPr>
                <w:rFonts w:ascii="Arial" w:hAnsi="Arial" w:cs="Arial"/>
                <w:sz w:val="20"/>
                <w:szCs w:val="20"/>
                <w:lang w:val="es-CO"/>
              </w:rPr>
              <w:t xml:space="preserve"> (debilidad), capsulitis adhesiva, lesiones SLAP</w:t>
            </w:r>
          </w:p>
        </w:tc>
        <w:tc>
          <w:tcPr>
            <w:tcW w:w="1296" w:type="dxa"/>
            <w:tcMar>
              <w:top w:w="80" w:type="dxa"/>
              <w:left w:w="120" w:type="dxa"/>
              <w:bottom w:w="80" w:type="dxa"/>
              <w:right w:w="120" w:type="dxa"/>
            </w:tcMar>
            <w:vAlign w:val="center"/>
          </w:tcPr>
          <w:p w14:paraId="6D427F49" w14:textId="77777777" w:rsidR="00972D36" w:rsidRDefault="00972D36" w:rsidP="00565712">
            <w:pPr>
              <w:spacing w:after="40"/>
              <w:jc w:val="center"/>
              <w:rPr>
                <w:rFonts w:ascii="Arial" w:hAnsi="Arial" w:cs="Arial"/>
                <w:sz w:val="20"/>
                <w:szCs w:val="20"/>
              </w:rPr>
            </w:pPr>
            <w:r w:rsidRPr="00267F13">
              <w:rPr>
                <w:rFonts w:ascii="Arial" w:hAnsi="Arial" w:cs="Arial"/>
                <w:sz w:val="20"/>
                <w:szCs w:val="20"/>
              </w:rPr>
              <w:t>M75.1</w:t>
            </w:r>
            <w:r>
              <w:rPr>
                <w:rFonts w:ascii="Arial" w:hAnsi="Arial" w:cs="Arial"/>
                <w:sz w:val="20"/>
                <w:szCs w:val="20"/>
              </w:rPr>
              <w:t>/ M75.2/</w:t>
            </w:r>
          </w:p>
          <w:p w14:paraId="250273C0" w14:textId="62F39EC1" w:rsidR="00972D36" w:rsidRPr="00267F13" w:rsidRDefault="00972D36" w:rsidP="00565712">
            <w:pPr>
              <w:spacing w:after="40"/>
              <w:jc w:val="center"/>
              <w:rPr>
                <w:rFonts w:ascii="Arial" w:hAnsi="Arial" w:cs="Arial"/>
                <w:sz w:val="20"/>
                <w:szCs w:val="20"/>
              </w:rPr>
            </w:pPr>
            <w:r>
              <w:rPr>
                <w:rFonts w:ascii="Arial" w:hAnsi="Arial" w:cs="Arial"/>
                <w:sz w:val="20"/>
                <w:szCs w:val="20"/>
              </w:rPr>
              <w:t>M43.4</w:t>
            </w:r>
          </w:p>
        </w:tc>
        <w:tc>
          <w:tcPr>
            <w:tcW w:w="1399" w:type="dxa"/>
            <w:tcMar>
              <w:top w:w="80" w:type="dxa"/>
              <w:left w:w="120" w:type="dxa"/>
              <w:bottom w:w="80" w:type="dxa"/>
              <w:right w:w="120" w:type="dxa"/>
            </w:tcMar>
            <w:vAlign w:val="center"/>
          </w:tcPr>
          <w:p w14:paraId="6A1F41B9" w14:textId="730DE82F" w:rsidR="00972D36" w:rsidRPr="00267F13" w:rsidRDefault="00972D36" w:rsidP="00565712">
            <w:pPr>
              <w:jc w:val="center"/>
              <w:rPr>
                <w:rFonts w:ascii="Arial" w:hAnsi="Arial" w:cs="Arial"/>
                <w:b/>
                <w:bCs/>
                <w:sz w:val="20"/>
                <w:szCs w:val="20"/>
              </w:rPr>
            </w:pPr>
            <w:r>
              <w:rPr>
                <w:rFonts w:ascii="Arial" w:hAnsi="Arial" w:cs="Arial"/>
                <w:b/>
                <w:bCs/>
                <w:sz w:val="20"/>
                <w:szCs w:val="20"/>
              </w:rPr>
              <w:t>B</w:t>
            </w:r>
          </w:p>
        </w:tc>
        <w:tc>
          <w:tcPr>
            <w:tcW w:w="2149" w:type="dxa"/>
            <w:tcMar>
              <w:top w:w="80" w:type="dxa"/>
              <w:left w:w="120" w:type="dxa"/>
              <w:bottom w:w="80" w:type="dxa"/>
              <w:right w:w="120" w:type="dxa"/>
            </w:tcMar>
            <w:vAlign w:val="center"/>
          </w:tcPr>
          <w:p w14:paraId="4C294028" w14:textId="3B75B149" w:rsidR="00972D36" w:rsidRPr="00267F13" w:rsidRDefault="00972D36" w:rsidP="00D33730">
            <w:pPr>
              <w:spacing w:after="40"/>
              <w:jc w:val="left"/>
              <w:rPr>
                <w:rFonts w:ascii="Arial" w:hAnsi="Arial" w:cs="Arial"/>
                <w:sz w:val="20"/>
                <w:szCs w:val="20"/>
              </w:rPr>
            </w:pPr>
            <w:r w:rsidRPr="00267F13">
              <w:rPr>
                <w:rFonts w:ascii="Arial" w:hAnsi="Arial" w:cs="Arial"/>
                <w:sz w:val="20"/>
                <w:szCs w:val="20"/>
              </w:rPr>
              <w:t>RM simple</w:t>
            </w:r>
          </w:p>
        </w:tc>
        <w:tc>
          <w:tcPr>
            <w:tcW w:w="0" w:type="auto"/>
            <w:vMerge/>
          </w:tcPr>
          <w:p w14:paraId="658F1239" w14:textId="77777777" w:rsidR="00972D36" w:rsidRPr="00267F13" w:rsidRDefault="00972D36" w:rsidP="00565712">
            <w:pPr>
              <w:rPr>
                <w:rFonts w:ascii="Arial" w:hAnsi="Arial" w:cs="Arial"/>
                <w:sz w:val="20"/>
                <w:szCs w:val="20"/>
              </w:rPr>
            </w:pPr>
          </w:p>
        </w:tc>
      </w:tr>
      <w:tr w:rsidR="00BB45CA" w:rsidRPr="00267F13" w14:paraId="3BC556B2" w14:textId="77777777" w:rsidTr="00110F4F">
        <w:tblPrEx>
          <w:tblCellMar>
            <w:top w:w="0" w:type="dxa"/>
            <w:bottom w:w="0" w:type="dxa"/>
          </w:tblCellMar>
        </w:tblPrEx>
        <w:tc>
          <w:tcPr>
            <w:tcW w:w="1897" w:type="dxa"/>
            <w:shd w:val="clear" w:color="auto" w:fill="C5E0B3" w:themeFill="accent6" w:themeFillTint="66"/>
            <w:tcMar>
              <w:top w:w="80" w:type="dxa"/>
              <w:left w:w="120" w:type="dxa"/>
              <w:bottom w:w="80" w:type="dxa"/>
              <w:right w:w="120" w:type="dxa"/>
            </w:tcMar>
            <w:vAlign w:val="center"/>
          </w:tcPr>
          <w:p w14:paraId="50B2171F"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lastRenderedPageBreak/>
              <w:t>Codo</w:t>
            </w:r>
          </w:p>
        </w:tc>
        <w:tc>
          <w:tcPr>
            <w:tcW w:w="4178" w:type="dxa"/>
            <w:tcMar>
              <w:top w:w="80" w:type="dxa"/>
              <w:left w:w="120" w:type="dxa"/>
              <w:bottom w:w="80" w:type="dxa"/>
              <w:right w:w="120" w:type="dxa"/>
            </w:tcMar>
            <w:vAlign w:val="center"/>
          </w:tcPr>
          <w:p w14:paraId="5B2DE4D0"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lesión ligamentaria o tendinosa persistente</w:t>
            </w:r>
          </w:p>
        </w:tc>
        <w:tc>
          <w:tcPr>
            <w:tcW w:w="1296" w:type="dxa"/>
            <w:tcMar>
              <w:top w:w="80" w:type="dxa"/>
              <w:left w:w="120" w:type="dxa"/>
              <w:bottom w:w="80" w:type="dxa"/>
              <w:right w:w="120" w:type="dxa"/>
            </w:tcMar>
            <w:vAlign w:val="center"/>
          </w:tcPr>
          <w:p w14:paraId="0AAFF6A1"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M77.1</w:t>
            </w:r>
          </w:p>
        </w:tc>
        <w:tc>
          <w:tcPr>
            <w:tcW w:w="1399" w:type="dxa"/>
            <w:tcMar>
              <w:top w:w="80" w:type="dxa"/>
              <w:left w:w="120" w:type="dxa"/>
              <w:bottom w:w="80" w:type="dxa"/>
              <w:right w:w="120" w:type="dxa"/>
            </w:tcMar>
            <w:vAlign w:val="center"/>
          </w:tcPr>
          <w:p w14:paraId="1B9523A8"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43859B1B"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w:t>
            </w:r>
          </w:p>
        </w:tc>
        <w:tc>
          <w:tcPr>
            <w:tcW w:w="2041" w:type="dxa"/>
            <w:tcMar>
              <w:top w:w="80" w:type="dxa"/>
              <w:left w:w="120" w:type="dxa"/>
              <w:bottom w:w="80" w:type="dxa"/>
              <w:right w:w="120" w:type="dxa"/>
            </w:tcMar>
            <w:vAlign w:val="center"/>
          </w:tcPr>
          <w:p w14:paraId="779C21B0" w14:textId="77777777" w:rsidR="00267F13" w:rsidRPr="00267F13" w:rsidRDefault="00267F13" w:rsidP="0003494A">
            <w:pPr>
              <w:jc w:val="left"/>
              <w:rPr>
                <w:rFonts w:ascii="Arial" w:hAnsi="Arial" w:cs="Arial"/>
                <w:sz w:val="20"/>
                <w:szCs w:val="20"/>
              </w:rPr>
            </w:pPr>
            <w:r w:rsidRPr="00267F13">
              <w:rPr>
                <w:rFonts w:ascii="Arial" w:hAnsi="Arial" w:cs="Arial"/>
                <w:sz w:val="20"/>
                <w:szCs w:val="20"/>
              </w:rPr>
              <w:t>Ortopedia / Fisiatría</w:t>
            </w:r>
          </w:p>
        </w:tc>
      </w:tr>
      <w:tr w:rsidR="00BB45CA" w:rsidRPr="00267F13" w14:paraId="1F3C69E9" w14:textId="77777777" w:rsidTr="00110F4F">
        <w:tblPrEx>
          <w:tblCellMar>
            <w:top w:w="0" w:type="dxa"/>
            <w:bottom w:w="0" w:type="dxa"/>
          </w:tblCellMar>
        </w:tblPrEx>
        <w:tc>
          <w:tcPr>
            <w:tcW w:w="1897" w:type="dxa"/>
            <w:vMerge w:val="restart"/>
            <w:shd w:val="clear" w:color="auto" w:fill="C5E0B3" w:themeFill="accent6" w:themeFillTint="66"/>
            <w:tcMar>
              <w:top w:w="80" w:type="dxa"/>
              <w:left w:w="120" w:type="dxa"/>
              <w:bottom w:w="80" w:type="dxa"/>
              <w:right w:w="120" w:type="dxa"/>
            </w:tcMar>
            <w:vAlign w:val="center"/>
          </w:tcPr>
          <w:p w14:paraId="1C9BCAF3" w14:textId="77777777" w:rsidR="00A74483" w:rsidRPr="00267F13" w:rsidRDefault="00A74483" w:rsidP="00D11FEE">
            <w:pPr>
              <w:jc w:val="center"/>
              <w:rPr>
                <w:rFonts w:ascii="Arial" w:hAnsi="Arial" w:cs="Arial"/>
                <w:sz w:val="20"/>
                <w:szCs w:val="20"/>
              </w:rPr>
            </w:pPr>
            <w:r w:rsidRPr="00267F13">
              <w:rPr>
                <w:rFonts w:ascii="Arial" w:hAnsi="Arial" w:cs="Arial"/>
                <w:b/>
                <w:bCs/>
                <w:sz w:val="20"/>
                <w:szCs w:val="20"/>
              </w:rPr>
              <w:t>Muñeca y mano</w:t>
            </w:r>
          </w:p>
        </w:tc>
        <w:tc>
          <w:tcPr>
            <w:tcW w:w="4178" w:type="dxa"/>
            <w:tcMar>
              <w:top w:w="80" w:type="dxa"/>
              <w:left w:w="120" w:type="dxa"/>
              <w:bottom w:w="80" w:type="dxa"/>
              <w:right w:w="120" w:type="dxa"/>
            </w:tcMar>
            <w:vAlign w:val="center"/>
          </w:tcPr>
          <w:p w14:paraId="1FC58F6A" w14:textId="77777777" w:rsidR="00A74483" w:rsidRPr="00267F13" w:rsidRDefault="00A74483" w:rsidP="00565712">
            <w:pPr>
              <w:spacing w:after="40"/>
              <w:rPr>
                <w:rFonts w:ascii="Arial" w:hAnsi="Arial" w:cs="Arial"/>
                <w:sz w:val="20"/>
                <w:szCs w:val="20"/>
              </w:rPr>
            </w:pPr>
            <w:r w:rsidRPr="00267F13">
              <w:rPr>
                <w:rFonts w:ascii="Arial" w:hAnsi="Arial" w:cs="Arial"/>
                <w:sz w:val="20"/>
                <w:szCs w:val="20"/>
              </w:rPr>
              <w:t>Dolor persistente con sospecha de lesión ligamentaria o necrosis avascular</w:t>
            </w:r>
          </w:p>
        </w:tc>
        <w:tc>
          <w:tcPr>
            <w:tcW w:w="1296" w:type="dxa"/>
            <w:tcMar>
              <w:top w:w="80" w:type="dxa"/>
              <w:left w:w="120" w:type="dxa"/>
              <w:bottom w:w="80" w:type="dxa"/>
              <w:right w:w="120" w:type="dxa"/>
            </w:tcMar>
            <w:vAlign w:val="center"/>
          </w:tcPr>
          <w:p w14:paraId="791BA5C1" w14:textId="77777777" w:rsidR="00A74483" w:rsidRPr="00267F13" w:rsidRDefault="00A74483" w:rsidP="00565712">
            <w:pPr>
              <w:spacing w:after="40"/>
              <w:jc w:val="center"/>
              <w:rPr>
                <w:rFonts w:ascii="Arial" w:hAnsi="Arial" w:cs="Arial"/>
                <w:sz w:val="20"/>
                <w:szCs w:val="20"/>
              </w:rPr>
            </w:pPr>
            <w:r w:rsidRPr="00267F13">
              <w:rPr>
                <w:rFonts w:ascii="Arial" w:hAnsi="Arial" w:cs="Arial"/>
                <w:sz w:val="20"/>
                <w:szCs w:val="20"/>
              </w:rPr>
              <w:t>M25.53</w:t>
            </w:r>
          </w:p>
        </w:tc>
        <w:tc>
          <w:tcPr>
            <w:tcW w:w="1399" w:type="dxa"/>
            <w:tcMar>
              <w:top w:w="80" w:type="dxa"/>
              <w:left w:w="120" w:type="dxa"/>
              <w:bottom w:w="80" w:type="dxa"/>
              <w:right w:w="120" w:type="dxa"/>
            </w:tcMar>
            <w:vAlign w:val="center"/>
          </w:tcPr>
          <w:p w14:paraId="34B2CB8F" w14:textId="77777777" w:rsidR="00A74483" w:rsidRPr="00267F13" w:rsidRDefault="00A74483"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4A37FCE6" w14:textId="77777777" w:rsidR="00A74483" w:rsidRPr="00267F13" w:rsidRDefault="00A74483" w:rsidP="00D33730">
            <w:pPr>
              <w:spacing w:after="40"/>
              <w:jc w:val="left"/>
              <w:rPr>
                <w:rFonts w:ascii="Arial" w:hAnsi="Arial" w:cs="Arial"/>
                <w:sz w:val="20"/>
                <w:szCs w:val="20"/>
              </w:rPr>
            </w:pPr>
            <w:r w:rsidRPr="00267F13">
              <w:rPr>
                <w:rFonts w:ascii="Arial" w:hAnsi="Arial" w:cs="Arial"/>
                <w:sz w:val="20"/>
                <w:szCs w:val="20"/>
              </w:rPr>
              <w:t>RM simple</w:t>
            </w:r>
          </w:p>
        </w:tc>
        <w:tc>
          <w:tcPr>
            <w:tcW w:w="2041" w:type="dxa"/>
            <w:vMerge w:val="restart"/>
            <w:tcMar>
              <w:top w:w="80" w:type="dxa"/>
              <w:left w:w="120" w:type="dxa"/>
              <w:bottom w:w="80" w:type="dxa"/>
              <w:right w:w="120" w:type="dxa"/>
            </w:tcMar>
            <w:vAlign w:val="center"/>
          </w:tcPr>
          <w:p w14:paraId="60EDD620" w14:textId="77777777" w:rsidR="00A74483" w:rsidRPr="00267F13" w:rsidRDefault="00A74483" w:rsidP="0003494A">
            <w:pPr>
              <w:jc w:val="left"/>
              <w:rPr>
                <w:rFonts w:ascii="Arial" w:hAnsi="Arial" w:cs="Arial"/>
                <w:sz w:val="20"/>
                <w:szCs w:val="20"/>
              </w:rPr>
            </w:pPr>
            <w:r w:rsidRPr="00267F13">
              <w:rPr>
                <w:rFonts w:ascii="Arial" w:hAnsi="Arial" w:cs="Arial"/>
                <w:sz w:val="20"/>
                <w:szCs w:val="20"/>
              </w:rPr>
              <w:t>Ortopedia / Fisiatría</w:t>
            </w:r>
          </w:p>
        </w:tc>
      </w:tr>
      <w:tr w:rsidR="00BB45CA" w:rsidRPr="00267F13" w14:paraId="763E600F" w14:textId="77777777" w:rsidTr="00110F4F">
        <w:tblPrEx>
          <w:tblCellMar>
            <w:top w:w="0" w:type="dxa"/>
            <w:bottom w:w="0" w:type="dxa"/>
          </w:tblCellMar>
        </w:tblPrEx>
        <w:tc>
          <w:tcPr>
            <w:tcW w:w="1897" w:type="dxa"/>
            <w:vMerge/>
            <w:shd w:val="clear" w:color="auto" w:fill="C5E0B3" w:themeFill="accent6" w:themeFillTint="66"/>
            <w:tcMar>
              <w:top w:w="80" w:type="dxa"/>
              <w:left w:w="120" w:type="dxa"/>
              <w:bottom w:w="80" w:type="dxa"/>
              <w:right w:w="120" w:type="dxa"/>
            </w:tcMar>
            <w:vAlign w:val="center"/>
          </w:tcPr>
          <w:p w14:paraId="19F3D7DC" w14:textId="77777777" w:rsidR="00A74483" w:rsidRPr="00267F13" w:rsidRDefault="00A74483" w:rsidP="00D11FEE">
            <w:pPr>
              <w:jc w:val="center"/>
              <w:rPr>
                <w:rFonts w:ascii="Arial" w:hAnsi="Arial" w:cs="Arial"/>
                <w:b/>
                <w:bCs/>
                <w:sz w:val="20"/>
                <w:szCs w:val="20"/>
              </w:rPr>
            </w:pPr>
          </w:p>
        </w:tc>
        <w:tc>
          <w:tcPr>
            <w:tcW w:w="4178" w:type="dxa"/>
            <w:tcMar>
              <w:top w:w="80" w:type="dxa"/>
              <w:left w:w="120" w:type="dxa"/>
              <w:bottom w:w="80" w:type="dxa"/>
              <w:right w:w="120" w:type="dxa"/>
            </w:tcMar>
            <w:vAlign w:val="center"/>
          </w:tcPr>
          <w:p w14:paraId="3AACD502" w14:textId="5B7A09D1" w:rsidR="00A74483" w:rsidRPr="00A74483" w:rsidRDefault="00A74483" w:rsidP="00565712">
            <w:pPr>
              <w:spacing w:after="40"/>
              <w:rPr>
                <w:rFonts w:ascii="Arial" w:hAnsi="Arial" w:cs="Arial"/>
                <w:sz w:val="20"/>
                <w:szCs w:val="20"/>
              </w:rPr>
            </w:pPr>
            <w:r w:rsidRPr="00A74483">
              <w:rPr>
                <w:rFonts w:ascii="Arial" w:hAnsi="Arial" w:cs="Arial"/>
                <w:sz w:val="20"/>
                <w:szCs w:val="20"/>
                <w:lang w:val="es-CO"/>
              </w:rPr>
              <w:t>F</w:t>
            </w:r>
            <w:r w:rsidRPr="00A74483">
              <w:rPr>
                <w:rFonts w:ascii="Arial" w:hAnsi="Arial" w:cs="Arial"/>
                <w:sz w:val="20"/>
                <w:szCs w:val="20"/>
                <w:lang w:val="es-CO"/>
              </w:rPr>
              <w:t xml:space="preserve">ractura o necrosis de escafoides, masas en muñeca, </w:t>
            </w:r>
            <w:r w:rsidRPr="00A74483">
              <w:rPr>
                <w:rFonts w:ascii="Arial" w:hAnsi="Arial" w:cs="Arial"/>
                <w:sz w:val="20"/>
                <w:szCs w:val="20"/>
                <w:lang w:val="es-CO"/>
              </w:rPr>
              <w:t>lesión</w:t>
            </w:r>
            <w:r w:rsidRPr="00A74483">
              <w:rPr>
                <w:rFonts w:ascii="Arial" w:hAnsi="Arial" w:cs="Arial"/>
                <w:sz w:val="20"/>
                <w:szCs w:val="20"/>
                <w:lang w:val="es-CO"/>
              </w:rPr>
              <w:t xml:space="preserve"> de fibro cartílago triangular</w:t>
            </w:r>
          </w:p>
        </w:tc>
        <w:tc>
          <w:tcPr>
            <w:tcW w:w="1296" w:type="dxa"/>
            <w:tcMar>
              <w:top w:w="80" w:type="dxa"/>
              <w:left w:w="120" w:type="dxa"/>
              <w:bottom w:w="80" w:type="dxa"/>
              <w:right w:w="120" w:type="dxa"/>
            </w:tcMar>
            <w:vAlign w:val="center"/>
          </w:tcPr>
          <w:p w14:paraId="3585590C" w14:textId="77777777" w:rsidR="00A74483" w:rsidRDefault="00A74483" w:rsidP="00565712">
            <w:pPr>
              <w:spacing w:after="40"/>
              <w:jc w:val="center"/>
              <w:rPr>
                <w:rFonts w:ascii="Arial" w:hAnsi="Arial" w:cs="Arial"/>
                <w:sz w:val="20"/>
                <w:szCs w:val="20"/>
              </w:rPr>
            </w:pPr>
            <w:r>
              <w:rPr>
                <w:rFonts w:ascii="Arial" w:hAnsi="Arial" w:cs="Arial"/>
                <w:sz w:val="20"/>
                <w:szCs w:val="20"/>
              </w:rPr>
              <w:t>S62.0/</w:t>
            </w:r>
          </w:p>
          <w:p w14:paraId="4853D807" w14:textId="77777777" w:rsidR="00A74483" w:rsidRDefault="00A74483" w:rsidP="00565712">
            <w:pPr>
              <w:spacing w:after="40"/>
              <w:jc w:val="center"/>
              <w:rPr>
                <w:rFonts w:ascii="Arial" w:hAnsi="Arial" w:cs="Arial"/>
                <w:sz w:val="20"/>
                <w:szCs w:val="20"/>
              </w:rPr>
            </w:pPr>
            <w:r>
              <w:rPr>
                <w:rFonts w:ascii="Arial" w:hAnsi="Arial" w:cs="Arial"/>
                <w:sz w:val="20"/>
                <w:szCs w:val="20"/>
              </w:rPr>
              <w:t>M87.2/</w:t>
            </w:r>
          </w:p>
          <w:p w14:paraId="13748F83" w14:textId="389CCB73" w:rsidR="00A74483" w:rsidRPr="00267F13" w:rsidRDefault="00A74483" w:rsidP="00565712">
            <w:pPr>
              <w:spacing w:after="40"/>
              <w:jc w:val="center"/>
              <w:rPr>
                <w:rFonts w:ascii="Arial" w:hAnsi="Arial" w:cs="Arial"/>
                <w:sz w:val="20"/>
                <w:szCs w:val="20"/>
              </w:rPr>
            </w:pPr>
            <w:r>
              <w:rPr>
                <w:rFonts w:ascii="Arial" w:hAnsi="Arial" w:cs="Arial"/>
                <w:sz w:val="20"/>
                <w:szCs w:val="20"/>
              </w:rPr>
              <w:t>D21.1</w:t>
            </w:r>
          </w:p>
        </w:tc>
        <w:tc>
          <w:tcPr>
            <w:tcW w:w="1399" w:type="dxa"/>
            <w:tcMar>
              <w:top w:w="80" w:type="dxa"/>
              <w:left w:w="120" w:type="dxa"/>
              <w:bottom w:w="80" w:type="dxa"/>
              <w:right w:w="120" w:type="dxa"/>
            </w:tcMar>
            <w:vAlign w:val="center"/>
          </w:tcPr>
          <w:p w14:paraId="79B249A3" w14:textId="7235C16F" w:rsidR="00A74483" w:rsidRPr="00267F13" w:rsidRDefault="00A74483" w:rsidP="00565712">
            <w:pPr>
              <w:jc w:val="center"/>
              <w:rPr>
                <w:rFonts w:ascii="Arial" w:hAnsi="Arial" w:cs="Arial"/>
                <w:b/>
                <w:bCs/>
                <w:sz w:val="20"/>
                <w:szCs w:val="20"/>
              </w:rPr>
            </w:pPr>
            <w:r>
              <w:rPr>
                <w:rFonts w:ascii="Arial" w:hAnsi="Arial" w:cs="Arial"/>
                <w:b/>
                <w:bCs/>
                <w:sz w:val="20"/>
                <w:szCs w:val="20"/>
              </w:rPr>
              <w:t>B</w:t>
            </w:r>
          </w:p>
        </w:tc>
        <w:tc>
          <w:tcPr>
            <w:tcW w:w="2149" w:type="dxa"/>
            <w:tcMar>
              <w:top w:w="80" w:type="dxa"/>
              <w:left w:w="120" w:type="dxa"/>
              <w:bottom w:w="80" w:type="dxa"/>
              <w:right w:w="120" w:type="dxa"/>
            </w:tcMar>
            <w:vAlign w:val="center"/>
          </w:tcPr>
          <w:p w14:paraId="47BFE322" w14:textId="3084E1C1" w:rsidR="00A74483" w:rsidRPr="00267F13" w:rsidRDefault="00A74483" w:rsidP="00D33730">
            <w:pPr>
              <w:spacing w:after="40"/>
              <w:jc w:val="left"/>
              <w:rPr>
                <w:rFonts w:ascii="Arial" w:hAnsi="Arial" w:cs="Arial"/>
                <w:sz w:val="20"/>
                <w:szCs w:val="20"/>
              </w:rPr>
            </w:pPr>
            <w:r w:rsidRPr="00267F13">
              <w:rPr>
                <w:rFonts w:ascii="Arial" w:hAnsi="Arial" w:cs="Arial"/>
                <w:sz w:val="20"/>
                <w:szCs w:val="20"/>
              </w:rPr>
              <w:t>RM simple</w:t>
            </w:r>
          </w:p>
        </w:tc>
        <w:tc>
          <w:tcPr>
            <w:tcW w:w="2041" w:type="dxa"/>
            <w:vMerge/>
            <w:tcMar>
              <w:top w:w="80" w:type="dxa"/>
              <w:left w:w="120" w:type="dxa"/>
              <w:bottom w:w="80" w:type="dxa"/>
              <w:right w:w="120" w:type="dxa"/>
            </w:tcMar>
            <w:vAlign w:val="center"/>
          </w:tcPr>
          <w:p w14:paraId="27795F01" w14:textId="77777777" w:rsidR="00A74483" w:rsidRPr="00267F13" w:rsidRDefault="00A74483" w:rsidP="0003494A">
            <w:pPr>
              <w:jc w:val="left"/>
              <w:rPr>
                <w:rFonts w:ascii="Arial" w:hAnsi="Arial" w:cs="Arial"/>
                <w:sz w:val="20"/>
                <w:szCs w:val="20"/>
              </w:rPr>
            </w:pPr>
          </w:p>
        </w:tc>
      </w:tr>
      <w:tr w:rsidR="00BB45CA" w:rsidRPr="00267F13" w14:paraId="14FDDDCC" w14:textId="77777777" w:rsidTr="00110F4F">
        <w:tblPrEx>
          <w:tblCellMar>
            <w:top w:w="0" w:type="dxa"/>
            <w:bottom w:w="0" w:type="dxa"/>
          </w:tblCellMar>
        </w:tblPrEx>
        <w:tc>
          <w:tcPr>
            <w:tcW w:w="1897" w:type="dxa"/>
            <w:vMerge w:val="restart"/>
            <w:shd w:val="clear" w:color="auto" w:fill="C5E0B3" w:themeFill="accent6" w:themeFillTint="66"/>
            <w:tcMar>
              <w:top w:w="80" w:type="dxa"/>
              <w:left w:w="120" w:type="dxa"/>
              <w:bottom w:w="80" w:type="dxa"/>
              <w:right w:w="120" w:type="dxa"/>
            </w:tcMar>
            <w:vAlign w:val="center"/>
          </w:tcPr>
          <w:p w14:paraId="6BB7D2C7" w14:textId="77777777" w:rsidR="00110F4F" w:rsidRPr="00267F13" w:rsidRDefault="00110F4F" w:rsidP="00D11FEE">
            <w:pPr>
              <w:jc w:val="center"/>
              <w:rPr>
                <w:rFonts w:ascii="Arial" w:hAnsi="Arial" w:cs="Arial"/>
                <w:sz w:val="20"/>
                <w:szCs w:val="20"/>
              </w:rPr>
            </w:pPr>
            <w:r w:rsidRPr="00267F13">
              <w:rPr>
                <w:rFonts w:ascii="Arial" w:hAnsi="Arial" w:cs="Arial"/>
                <w:b/>
                <w:bCs/>
                <w:sz w:val="20"/>
                <w:szCs w:val="20"/>
              </w:rPr>
              <w:t>Cadera</w:t>
            </w:r>
          </w:p>
        </w:tc>
        <w:tc>
          <w:tcPr>
            <w:tcW w:w="4178" w:type="dxa"/>
            <w:tcMar>
              <w:top w:w="80" w:type="dxa"/>
              <w:left w:w="120" w:type="dxa"/>
              <w:bottom w:w="80" w:type="dxa"/>
              <w:right w:w="120" w:type="dxa"/>
            </w:tcMar>
            <w:vAlign w:val="center"/>
          </w:tcPr>
          <w:p w14:paraId="061E12E9" w14:textId="77777777" w:rsidR="00110F4F" w:rsidRPr="00267F13" w:rsidRDefault="00110F4F" w:rsidP="00565712">
            <w:pPr>
              <w:spacing w:after="40"/>
              <w:rPr>
                <w:rFonts w:ascii="Arial" w:hAnsi="Arial" w:cs="Arial"/>
                <w:sz w:val="20"/>
                <w:szCs w:val="20"/>
              </w:rPr>
            </w:pPr>
            <w:r w:rsidRPr="00267F13">
              <w:rPr>
                <w:rFonts w:ascii="Arial" w:hAnsi="Arial" w:cs="Arial"/>
                <w:sz w:val="20"/>
                <w:szCs w:val="20"/>
              </w:rPr>
              <w:t>Sospecha de necrosis avascular de cabeza femoral</w:t>
            </w:r>
          </w:p>
        </w:tc>
        <w:tc>
          <w:tcPr>
            <w:tcW w:w="1296" w:type="dxa"/>
            <w:tcMar>
              <w:top w:w="80" w:type="dxa"/>
              <w:left w:w="120" w:type="dxa"/>
              <w:bottom w:w="80" w:type="dxa"/>
              <w:right w:w="120" w:type="dxa"/>
            </w:tcMar>
            <w:vAlign w:val="center"/>
          </w:tcPr>
          <w:p w14:paraId="4AC81670" w14:textId="77777777" w:rsidR="00110F4F" w:rsidRPr="00267F13" w:rsidRDefault="00110F4F" w:rsidP="00565712">
            <w:pPr>
              <w:spacing w:after="40"/>
              <w:jc w:val="center"/>
              <w:rPr>
                <w:rFonts w:ascii="Arial" w:hAnsi="Arial" w:cs="Arial"/>
                <w:sz w:val="20"/>
                <w:szCs w:val="20"/>
              </w:rPr>
            </w:pPr>
            <w:r w:rsidRPr="00267F13">
              <w:rPr>
                <w:rFonts w:ascii="Arial" w:hAnsi="Arial" w:cs="Arial"/>
                <w:sz w:val="20"/>
                <w:szCs w:val="20"/>
              </w:rPr>
              <w:t>M87.05</w:t>
            </w:r>
          </w:p>
        </w:tc>
        <w:tc>
          <w:tcPr>
            <w:tcW w:w="1399" w:type="dxa"/>
            <w:tcMar>
              <w:top w:w="80" w:type="dxa"/>
              <w:left w:w="120" w:type="dxa"/>
              <w:bottom w:w="80" w:type="dxa"/>
              <w:right w:w="120" w:type="dxa"/>
            </w:tcMar>
            <w:vAlign w:val="center"/>
          </w:tcPr>
          <w:p w14:paraId="79119D74" w14:textId="77777777" w:rsidR="00110F4F" w:rsidRPr="00267F13" w:rsidRDefault="00110F4F"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33D25205" w14:textId="77777777" w:rsidR="00110F4F" w:rsidRPr="00267F13" w:rsidRDefault="00110F4F" w:rsidP="00D33730">
            <w:pPr>
              <w:spacing w:after="40"/>
              <w:jc w:val="left"/>
              <w:rPr>
                <w:rFonts w:ascii="Arial" w:hAnsi="Arial" w:cs="Arial"/>
                <w:sz w:val="20"/>
                <w:szCs w:val="20"/>
              </w:rPr>
            </w:pPr>
            <w:r w:rsidRPr="00267F13">
              <w:rPr>
                <w:rFonts w:ascii="Arial" w:hAnsi="Arial" w:cs="Arial"/>
                <w:sz w:val="20"/>
                <w:szCs w:val="20"/>
              </w:rPr>
              <w:t>RM simple</w:t>
            </w:r>
          </w:p>
        </w:tc>
        <w:tc>
          <w:tcPr>
            <w:tcW w:w="2041" w:type="dxa"/>
            <w:vMerge w:val="restart"/>
            <w:tcMar>
              <w:top w:w="80" w:type="dxa"/>
              <w:left w:w="120" w:type="dxa"/>
              <w:bottom w:w="80" w:type="dxa"/>
              <w:right w:w="120" w:type="dxa"/>
            </w:tcMar>
            <w:vAlign w:val="center"/>
          </w:tcPr>
          <w:p w14:paraId="26A14C6E" w14:textId="75675A0B" w:rsidR="00110F4F" w:rsidRPr="00267F13" w:rsidRDefault="00110F4F" w:rsidP="0003494A">
            <w:pPr>
              <w:jc w:val="left"/>
              <w:rPr>
                <w:rFonts w:ascii="Arial" w:hAnsi="Arial" w:cs="Arial"/>
                <w:sz w:val="20"/>
                <w:szCs w:val="20"/>
              </w:rPr>
            </w:pPr>
            <w:r w:rsidRPr="00267F13">
              <w:rPr>
                <w:rFonts w:ascii="Arial" w:hAnsi="Arial" w:cs="Arial"/>
                <w:sz w:val="20"/>
                <w:szCs w:val="20"/>
              </w:rPr>
              <w:t>Ortopedia / Fisiatría / Medicina Familiar</w:t>
            </w:r>
            <w:r>
              <w:rPr>
                <w:rFonts w:ascii="Arial" w:hAnsi="Arial" w:cs="Arial"/>
                <w:sz w:val="20"/>
                <w:szCs w:val="20"/>
              </w:rPr>
              <w:t>/ Medicina Interna</w:t>
            </w:r>
          </w:p>
        </w:tc>
      </w:tr>
      <w:tr w:rsidR="00BB45CA" w:rsidRPr="00267F13" w14:paraId="6289EBC0" w14:textId="77777777" w:rsidTr="00110F4F">
        <w:tblPrEx>
          <w:tblCellMar>
            <w:top w:w="0" w:type="dxa"/>
            <w:bottom w:w="0" w:type="dxa"/>
          </w:tblCellMar>
        </w:tblPrEx>
        <w:tc>
          <w:tcPr>
            <w:tcW w:w="0" w:type="auto"/>
            <w:vMerge/>
            <w:shd w:val="clear" w:color="auto" w:fill="C5E0B3" w:themeFill="accent6" w:themeFillTint="66"/>
          </w:tcPr>
          <w:p w14:paraId="6A3299AC" w14:textId="77777777" w:rsidR="00110F4F" w:rsidRPr="00267F13" w:rsidRDefault="00110F4F"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323E4F06" w14:textId="17615B74" w:rsidR="00110F4F" w:rsidRPr="00267F13" w:rsidRDefault="00110F4F" w:rsidP="00565712">
            <w:pPr>
              <w:spacing w:after="40"/>
              <w:rPr>
                <w:rFonts w:ascii="Arial" w:hAnsi="Arial" w:cs="Arial"/>
                <w:sz w:val="20"/>
                <w:szCs w:val="20"/>
              </w:rPr>
            </w:pPr>
            <w:r w:rsidRPr="00267F13">
              <w:rPr>
                <w:rFonts w:ascii="Arial" w:hAnsi="Arial" w:cs="Arial"/>
                <w:sz w:val="20"/>
                <w:szCs w:val="20"/>
              </w:rPr>
              <w:t>Dolor persistente con radiografía no concluyente</w:t>
            </w:r>
            <w:r w:rsidR="005F450E">
              <w:rPr>
                <w:rFonts w:ascii="Arial" w:hAnsi="Arial" w:cs="Arial"/>
                <w:sz w:val="20"/>
                <w:szCs w:val="20"/>
              </w:rPr>
              <w:t xml:space="preserve">. </w:t>
            </w:r>
            <w:r w:rsidR="005F450E" w:rsidRPr="005F450E">
              <w:rPr>
                <w:rFonts w:ascii="Arial" w:hAnsi="Arial" w:cs="Arial"/>
                <w:sz w:val="20"/>
                <w:szCs w:val="20"/>
              </w:rPr>
              <w:t>P</w:t>
            </w:r>
            <w:r w:rsidR="005F450E" w:rsidRPr="005F450E">
              <w:rPr>
                <w:rFonts w:ascii="Arial" w:hAnsi="Arial" w:cs="Arial"/>
                <w:sz w:val="20"/>
                <w:szCs w:val="20"/>
                <w:lang w:val="es-CO"/>
              </w:rPr>
              <w:t>inzamientos, dolor inguinal persistentes o recurrente</w:t>
            </w:r>
          </w:p>
        </w:tc>
        <w:tc>
          <w:tcPr>
            <w:tcW w:w="1296" w:type="dxa"/>
            <w:tcMar>
              <w:top w:w="80" w:type="dxa"/>
              <w:left w:w="120" w:type="dxa"/>
              <w:bottom w:w="80" w:type="dxa"/>
              <w:right w:w="120" w:type="dxa"/>
            </w:tcMar>
            <w:vAlign w:val="center"/>
          </w:tcPr>
          <w:p w14:paraId="1B6A7678" w14:textId="77777777" w:rsidR="00110F4F" w:rsidRPr="00267F13" w:rsidRDefault="00110F4F" w:rsidP="00565712">
            <w:pPr>
              <w:spacing w:after="40"/>
              <w:jc w:val="center"/>
              <w:rPr>
                <w:rFonts w:ascii="Arial" w:hAnsi="Arial" w:cs="Arial"/>
                <w:sz w:val="20"/>
                <w:szCs w:val="20"/>
              </w:rPr>
            </w:pPr>
            <w:r w:rsidRPr="00267F13">
              <w:rPr>
                <w:rFonts w:ascii="Arial" w:hAnsi="Arial" w:cs="Arial"/>
                <w:sz w:val="20"/>
                <w:szCs w:val="20"/>
              </w:rPr>
              <w:t>M25.55</w:t>
            </w:r>
          </w:p>
        </w:tc>
        <w:tc>
          <w:tcPr>
            <w:tcW w:w="1399" w:type="dxa"/>
            <w:tcMar>
              <w:top w:w="80" w:type="dxa"/>
              <w:left w:w="120" w:type="dxa"/>
              <w:bottom w:w="80" w:type="dxa"/>
              <w:right w:w="120" w:type="dxa"/>
            </w:tcMar>
            <w:vAlign w:val="center"/>
          </w:tcPr>
          <w:p w14:paraId="5E4F928A" w14:textId="77777777" w:rsidR="00110F4F" w:rsidRPr="00267F13" w:rsidRDefault="00110F4F"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2DB593C6" w14:textId="77777777" w:rsidR="00110F4F" w:rsidRPr="00267F13" w:rsidRDefault="00110F4F" w:rsidP="00D33730">
            <w:pPr>
              <w:spacing w:after="40"/>
              <w:jc w:val="left"/>
              <w:rPr>
                <w:rFonts w:ascii="Arial" w:hAnsi="Arial" w:cs="Arial"/>
                <w:sz w:val="20"/>
                <w:szCs w:val="20"/>
              </w:rPr>
            </w:pPr>
            <w:r w:rsidRPr="00267F13">
              <w:rPr>
                <w:rFonts w:ascii="Arial" w:hAnsi="Arial" w:cs="Arial"/>
                <w:sz w:val="20"/>
                <w:szCs w:val="20"/>
              </w:rPr>
              <w:t>RM simple</w:t>
            </w:r>
          </w:p>
        </w:tc>
        <w:tc>
          <w:tcPr>
            <w:tcW w:w="0" w:type="auto"/>
            <w:vMerge/>
          </w:tcPr>
          <w:p w14:paraId="29F2CC07" w14:textId="77777777" w:rsidR="00110F4F" w:rsidRPr="00267F13" w:rsidRDefault="00110F4F" w:rsidP="0003494A">
            <w:pPr>
              <w:jc w:val="left"/>
              <w:rPr>
                <w:rFonts w:ascii="Arial" w:hAnsi="Arial" w:cs="Arial"/>
                <w:sz w:val="20"/>
                <w:szCs w:val="20"/>
              </w:rPr>
            </w:pPr>
          </w:p>
        </w:tc>
      </w:tr>
      <w:tr w:rsidR="00BB45CA" w:rsidRPr="00267F13" w14:paraId="08940300" w14:textId="77777777" w:rsidTr="00110F4F">
        <w:tblPrEx>
          <w:tblCellMar>
            <w:top w:w="0" w:type="dxa"/>
            <w:bottom w:w="0" w:type="dxa"/>
          </w:tblCellMar>
        </w:tblPrEx>
        <w:tc>
          <w:tcPr>
            <w:tcW w:w="0" w:type="auto"/>
            <w:vMerge/>
            <w:shd w:val="clear" w:color="auto" w:fill="C5E0B3" w:themeFill="accent6" w:themeFillTint="66"/>
          </w:tcPr>
          <w:p w14:paraId="12CC90E7" w14:textId="77777777" w:rsidR="00110F4F" w:rsidRPr="00267F13" w:rsidRDefault="00110F4F"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4CDF9F85" w14:textId="1DD5F6B9" w:rsidR="00110F4F" w:rsidRPr="00110F4F" w:rsidRDefault="00110F4F" w:rsidP="00565712">
            <w:pPr>
              <w:spacing w:after="40"/>
              <w:rPr>
                <w:rFonts w:ascii="Arial" w:hAnsi="Arial" w:cs="Arial"/>
                <w:sz w:val="20"/>
                <w:szCs w:val="20"/>
              </w:rPr>
            </w:pPr>
            <w:r w:rsidRPr="00110F4F">
              <w:rPr>
                <w:rFonts w:ascii="Arial" w:hAnsi="Arial" w:cs="Arial"/>
                <w:sz w:val="20"/>
                <w:szCs w:val="20"/>
                <w:lang w:val="es-CO"/>
              </w:rPr>
              <w:t>Sacroileitis</w:t>
            </w:r>
          </w:p>
        </w:tc>
        <w:tc>
          <w:tcPr>
            <w:tcW w:w="1296" w:type="dxa"/>
            <w:tcMar>
              <w:top w:w="80" w:type="dxa"/>
              <w:left w:w="120" w:type="dxa"/>
              <w:bottom w:w="80" w:type="dxa"/>
              <w:right w:w="120" w:type="dxa"/>
            </w:tcMar>
            <w:vAlign w:val="center"/>
          </w:tcPr>
          <w:p w14:paraId="39F79499" w14:textId="43CE66F8" w:rsidR="00110F4F" w:rsidRPr="00267F13" w:rsidRDefault="00110F4F" w:rsidP="00565712">
            <w:pPr>
              <w:spacing w:after="40"/>
              <w:jc w:val="center"/>
              <w:rPr>
                <w:rFonts w:ascii="Arial" w:hAnsi="Arial" w:cs="Arial"/>
                <w:sz w:val="20"/>
                <w:szCs w:val="20"/>
              </w:rPr>
            </w:pPr>
            <w:r>
              <w:rPr>
                <w:rFonts w:ascii="Arial" w:hAnsi="Arial" w:cs="Arial"/>
                <w:sz w:val="20"/>
                <w:szCs w:val="20"/>
              </w:rPr>
              <w:t>M46.1</w:t>
            </w:r>
          </w:p>
        </w:tc>
        <w:tc>
          <w:tcPr>
            <w:tcW w:w="1399" w:type="dxa"/>
            <w:tcMar>
              <w:top w:w="80" w:type="dxa"/>
              <w:left w:w="120" w:type="dxa"/>
              <w:bottom w:w="80" w:type="dxa"/>
              <w:right w:w="120" w:type="dxa"/>
            </w:tcMar>
            <w:vAlign w:val="center"/>
          </w:tcPr>
          <w:p w14:paraId="6A0C7EE8" w14:textId="6051160D" w:rsidR="00110F4F" w:rsidRPr="00267F13" w:rsidRDefault="00110F4F" w:rsidP="00565712">
            <w:pPr>
              <w:jc w:val="center"/>
              <w:rPr>
                <w:rFonts w:ascii="Arial" w:hAnsi="Arial" w:cs="Arial"/>
                <w:b/>
                <w:bCs/>
                <w:sz w:val="20"/>
                <w:szCs w:val="20"/>
              </w:rPr>
            </w:pPr>
            <w:r>
              <w:rPr>
                <w:rFonts w:ascii="Arial" w:hAnsi="Arial" w:cs="Arial"/>
                <w:b/>
                <w:bCs/>
                <w:sz w:val="20"/>
                <w:szCs w:val="20"/>
              </w:rPr>
              <w:t>A</w:t>
            </w:r>
          </w:p>
        </w:tc>
        <w:tc>
          <w:tcPr>
            <w:tcW w:w="2149" w:type="dxa"/>
            <w:tcMar>
              <w:top w:w="80" w:type="dxa"/>
              <w:left w:w="120" w:type="dxa"/>
              <w:bottom w:w="80" w:type="dxa"/>
              <w:right w:w="120" w:type="dxa"/>
            </w:tcMar>
            <w:vAlign w:val="center"/>
          </w:tcPr>
          <w:p w14:paraId="7C6D7580" w14:textId="583AFD36" w:rsidR="00110F4F" w:rsidRPr="00267F13" w:rsidRDefault="00110F4F" w:rsidP="00D33730">
            <w:pPr>
              <w:spacing w:after="40"/>
              <w:jc w:val="left"/>
              <w:rPr>
                <w:rFonts w:ascii="Arial" w:hAnsi="Arial" w:cs="Arial"/>
                <w:sz w:val="20"/>
                <w:szCs w:val="20"/>
              </w:rPr>
            </w:pPr>
            <w:r>
              <w:rPr>
                <w:rFonts w:ascii="Arial" w:hAnsi="Arial" w:cs="Arial"/>
                <w:sz w:val="20"/>
                <w:szCs w:val="20"/>
              </w:rPr>
              <w:t>RM simple de sacroilíacas</w:t>
            </w:r>
          </w:p>
        </w:tc>
        <w:tc>
          <w:tcPr>
            <w:tcW w:w="0" w:type="auto"/>
            <w:vMerge/>
          </w:tcPr>
          <w:p w14:paraId="0E41ACEF" w14:textId="77777777" w:rsidR="00110F4F" w:rsidRPr="00267F13" w:rsidRDefault="00110F4F" w:rsidP="0003494A">
            <w:pPr>
              <w:jc w:val="left"/>
              <w:rPr>
                <w:rFonts w:ascii="Arial" w:hAnsi="Arial" w:cs="Arial"/>
                <w:sz w:val="20"/>
                <w:szCs w:val="20"/>
              </w:rPr>
            </w:pPr>
          </w:p>
        </w:tc>
      </w:tr>
      <w:tr w:rsidR="00BB45CA" w:rsidRPr="00267F13" w14:paraId="5C809EAB" w14:textId="77777777" w:rsidTr="00110F4F">
        <w:tblPrEx>
          <w:tblCellMar>
            <w:top w:w="0" w:type="dxa"/>
            <w:bottom w:w="0" w:type="dxa"/>
          </w:tblCellMar>
        </w:tblPrEx>
        <w:tc>
          <w:tcPr>
            <w:tcW w:w="1897" w:type="dxa"/>
            <w:vMerge w:val="restart"/>
            <w:shd w:val="clear" w:color="auto" w:fill="C5E0B3" w:themeFill="accent6" w:themeFillTint="66"/>
            <w:tcMar>
              <w:top w:w="80" w:type="dxa"/>
              <w:left w:w="120" w:type="dxa"/>
              <w:bottom w:w="80" w:type="dxa"/>
              <w:right w:w="120" w:type="dxa"/>
            </w:tcMar>
            <w:vAlign w:val="center"/>
          </w:tcPr>
          <w:p w14:paraId="60262254"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Rodilla</w:t>
            </w:r>
          </w:p>
        </w:tc>
        <w:tc>
          <w:tcPr>
            <w:tcW w:w="4178" w:type="dxa"/>
            <w:tcMar>
              <w:top w:w="80" w:type="dxa"/>
              <w:left w:w="120" w:type="dxa"/>
              <w:bottom w:w="80" w:type="dxa"/>
              <w:right w:w="120" w:type="dxa"/>
            </w:tcMar>
            <w:vAlign w:val="center"/>
          </w:tcPr>
          <w:p w14:paraId="31FFDAD7"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lesión meniscal sintomática</w:t>
            </w:r>
          </w:p>
        </w:tc>
        <w:tc>
          <w:tcPr>
            <w:tcW w:w="1296" w:type="dxa"/>
            <w:tcMar>
              <w:top w:w="80" w:type="dxa"/>
              <w:left w:w="120" w:type="dxa"/>
              <w:bottom w:w="80" w:type="dxa"/>
              <w:right w:w="120" w:type="dxa"/>
            </w:tcMar>
            <w:vAlign w:val="center"/>
          </w:tcPr>
          <w:p w14:paraId="3F7B3A47"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M23.2</w:t>
            </w:r>
          </w:p>
        </w:tc>
        <w:tc>
          <w:tcPr>
            <w:tcW w:w="1399" w:type="dxa"/>
            <w:tcMar>
              <w:top w:w="80" w:type="dxa"/>
              <w:left w:w="120" w:type="dxa"/>
              <w:bottom w:w="80" w:type="dxa"/>
              <w:right w:w="120" w:type="dxa"/>
            </w:tcMar>
            <w:vAlign w:val="center"/>
          </w:tcPr>
          <w:p w14:paraId="75779D44"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08D933FD"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w:t>
            </w:r>
          </w:p>
        </w:tc>
        <w:tc>
          <w:tcPr>
            <w:tcW w:w="2041" w:type="dxa"/>
            <w:vMerge w:val="restart"/>
            <w:tcMar>
              <w:top w:w="80" w:type="dxa"/>
              <w:left w:w="120" w:type="dxa"/>
              <w:bottom w:w="80" w:type="dxa"/>
              <w:right w:w="120" w:type="dxa"/>
            </w:tcMar>
            <w:vAlign w:val="center"/>
          </w:tcPr>
          <w:p w14:paraId="0FAC352C" w14:textId="77777777" w:rsidR="00267F13" w:rsidRPr="00267F13" w:rsidRDefault="00267F13" w:rsidP="0003494A">
            <w:pPr>
              <w:jc w:val="left"/>
              <w:rPr>
                <w:rFonts w:ascii="Arial" w:hAnsi="Arial" w:cs="Arial"/>
                <w:sz w:val="20"/>
                <w:szCs w:val="20"/>
              </w:rPr>
            </w:pPr>
            <w:r w:rsidRPr="00267F13">
              <w:rPr>
                <w:rFonts w:ascii="Arial" w:hAnsi="Arial" w:cs="Arial"/>
                <w:sz w:val="20"/>
                <w:szCs w:val="20"/>
              </w:rPr>
              <w:t>Ortopedia / Fisiatría / Medicina Familiar</w:t>
            </w:r>
          </w:p>
        </w:tc>
      </w:tr>
      <w:tr w:rsidR="00BB45CA" w:rsidRPr="00267F13" w14:paraId="7E6E668B" w14:textId="77777777" w:rsidTr="00110F4F">
        <w:tblPrEx>
          <w:tblCellMar>
            <w:top w:w="0" w:type="dxa"/>
            <w:bottom w:w="0" w:type="dxa"/>
          </w:tblCellMar>
        </w:tblPrEx>
        <w:tc>
          <w:tcPr>
            <w:tcW w:w="0" w:type="auto"/>
            <w:vMerge/>
            <w:shd w:val="clear" w:color="auto" w:fill="C5E0B3" w:themeFill="accent6" w:themeFillTint="66"/>
          </w:tcPr>
          <w:p w14:paraId="4D53DD1D" w14:textId="77777777" w:rsidR="00267F13" w:rsidRPr="00267F13" w:rsidRDefault="00267F13"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255676F5"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lesión ligamentaria (LCA, LCP, colaterales)</w:t>
            </w:r>
          </w:p>
        </w:tc>
        <w:tc>
          <w:tcPr>
            <w:tcW w:w="1296" w:type="dxa"/>
            <w:tcMar>
              <w:top w:w="80" w:type="dxa"/>
              <w:left w:w="120" w:type="dxa"/>
              <w:bottom w:w="80" w:type="dxa"/>
              <w:right w:w="120" w:type="dxa"/>
            </w:tcMar>
            <w:vAlign w:val="center"/>
          </w:tcPr>
          <w:p w14:paraId="011E4B2E"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M23.5</w:t>
            </w:r>
          </w:p>
        </w:tc>
        <w:tc>
          <w:tcPr>
            <w:tcW w:w="1399" w:type="dxa"/>
            <w:tcMar>
              <w:top w:w="80" w:type="dxa"/>
              <w:left w:w="120" w:type="dxa"/>
              <w:bottom w:w="80" w:type="dxa"/>
              <w:right w:w="120" w:type="dxa"/>
            </w:tcMar>
            <w:vAlign w:val="center"/>
          </w:tcPr>
          <w:p w14:paraId="0236E3B4"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0ECA2884"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w:t>
            </w:r>
          </w:p>
        </w:tc>
        <w:tc>
          <w:tcPr>
            <w:tcW w:w="0" w:type="auto"/>
            <w:vMerge/>
          </w:tcPr>
          <w:p w14:paraId="7C8110CC" w14:textId="77777777" w:rsidR="00267F13" w:rsidRPr="00267F13" w:rsidRDefault="00267F13" w:rsidP="0003494A">
            <w:pPr>
              <w:jc w:val="left"/>
              <w:rPr>
                <w:rFonts w:ascii="Arial" w:hAnsi="Arial" w:cs="Arial"/>
                <w:sz w:val="20"/>
                <w:szCs w:val="20"/>
              </w:rPr>
            </w:pPr>
          </w:p>
        </w:tc>
      </w:tr>
      <w:tr w:rsidR="00BB45CA" w:rsidRPr="00267F13" w14:paraId="1EDC127B" w14:textId="77777777" w:rsidTr="00110F4F">
        <w:tblPrEx>
          <w:tblCellMar>
            <w:top w:w="0" w:type="dxa"/>
            <w:bottom w:w="0" w:type="dxa"/>
          </w:tblCellMar>
        </w:tblPrEx>
        <w:tc>
          <w:tcPr>
            <w:tcW w:w="0" w:type="auto"/>
            <w:vMerge/>
            <w:shd w:val="clear" w:color="auto" w:fill="C5E0B3" w:themeFill="accent6" w:themeFillTint="66"/>
          </w:tcPr>
          <w:p w14:paraId="6C60D176" w14:textId="77777777" w:rsidR="00267F13" w:rsidRPr="00267F13" w:rsidRDefault="00267F13"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59509C85"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Dolor persistente o bloqueo articular sin diagnóstico definido</w:t>
            </w:r>
          </w:p>
        </w:tc>
        <w:tc>
          <w:tcPr>
            <w:tcW w:w="1296" w:type="dxa"/>
            <w:tcMar>
              <w:top w:w="80" w:type="dxa"/>
              <w:left w:w="120" w:type="dxa"/>
              <w:bottom w:w="80" w:type="dxa"/>
              <w:right w:w="120" w:type="dxa"/>
            </w:tcMar>
            <w:vAlign w:val="center"/>
          </w:tcPr>
          <w:p w14:paraId="04916F84"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M25.56</w:t>
            </w:r>
          </w:p>
        </w:tc>
        <w:tc>
          <w:tcPr>
            <w:tcW w:w="1399" w:type="dxa"/>
            <w:tcMar>
              <w:top w:w="80" w:type="dxa"/>
              <w:left w:w="120" w:type="dxa"/>
              <w:bottom w:w="80" w:type="dxa"/>
              <w:right w:w="120" w:type="dxa"/>
            </w:tcMar>
            <w:vAlign w:val="center"/>
          </w:tcPr>
          <w:p w14:paraId="5A6FBC38"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0B94A310"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w:t>
            </w:r>
          </w:p>
        </w:tc>
        <w:tc>
          <w:tcPr>
            <w:tcW w:w="0" w:type="auto"/>
            <w:vMerge/>
          </w:tcPr>
          <w:p w14:paraId="604053CF" w14:textId="77777777" w:rsidR="00267F13" w:rsidRPr="00267F13" w:rsidRDefault="00267F13" w:rsidP="0003494A">
            <w:pPr>
              <w:jc w:val="left"/>
              <w:rPr>
                <w:rFonts w:ascii="Arial" w:hAnsi="Arial" w:cs="Arial"/>
                <w:sz w:val="20"/>
                <w:szCs w:val="20"/>
              </w:rPr>
            </w:pPr>
          </w:p>
        </w:tc>
      </w:tr>
      <w:tr w:rsidR="00BB45CA" w:rsidRPr="00267F13" w14:paraId="76318E9C" w14:textId="77777777" w:rsidTr="00110F4F">
        <w:tblPrEx>
          <w:tblCellMar>
            <w:top w:w="0" w:type="dxa"/>
            <w:bottom w:w="0" w:type="dxa"/>
          </w:tblCellMar>
        </w:tblPrEx>
        <w:tc>
          <w:tcPr>
            <w:tcW w:w="0" w:type="auto"/>
            <w:vMerge/>
            <w:shd w:val="clear" w:color="auto" w:fill="C5E0B3" w:themeFill="accent6" w:themeFillTint="66"/>
          </w:tcPr>
          <w:p w14:paraId="7BBDA9D5" w14:textId="77777777" w:rsidR="00267F13" w:rsidRPr="00267F13" w:rsidRDefault="00267F13"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36295694"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Planeación prequirúrgica articular</w:t>
            </w:r>
          </w:p>
        </w:tc>
        <w:tc>
          <w:tcPr>
            <w:tcW w:w="1296" w:type="dxa"/>
            <w:tcMar>
              <w:top w:w="80" w:type="dxa"/>
              <w:left w:w="120" w:type="dxa"/>
              <w:bottom w:w="80" w:type="dxa"/>
              <w:right w:w="120" w:type="dxa"/>
            </w:tcMar>
            <w:vAlign w:val="center"/>
          </w:tcPr>
          <w:p w14:paraId="6AEB2B87"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M93.2</w:t>
            </w:r>
          </w:p>
        </w:tc>
        <w:tc>
          <w:tcPr>
            <w:tcW w:w="1399" w:type="dxa"/>
            <w:tcMar>
              <w:top w:w="80" w:type="dxa"/>
              <w:left w:w="120" w:type="dxa"/>
              <w:bottom w:w="80" w:type="dxa"/>
              <w:right w:w="120" w:type="dxa"/>
            </w:tcMar>
            <w:vAlign w:val="center"/>
          </w:tcPr>
          <w:p w14:paraId="5AF1C9FC"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08DEB0C7"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w:t>
            </w:r>
          </w:p>
        </w:tc>
        <w:tc>
          <w:tcPr>
            <w:tcW w:w="0" w:type="auto"/>
            <w:vMerge/>
          </w:tcPr>
          <w:p w14:paraId="623068CE" w14:textId="77777777" w:rsidR="00267F13" w:rsidRPr="00267F13" w:rsidRDefault="00267F13" w:rsidP="0003494A">
            <w:pPr>
              <w:jc w:val="left"/>
              <w:rPr>
                <w:rFonts w:ascii="Arial" w:hAnsi="Arial" w:cs="Arial"/>
                <w:sz w:val="20"/>
                <w:szCs w:val="20"/>
              </w:rPr>
            </w:pPr>
          </w:p>
        </w:tc>
      </w:tr>
      <w:tr w:rsidR="00BB45CA" w:rsidRPr="00267F13" w14:paraId="6798C24B" w14:textId="77777777" w:rsidTr="00110F4F">
        <w:tblPrEx>
          <w:tblCellMar>
            <w:top w:w="0" w:type="dxa"/>
            <w:bottom w:w="0" w:type="dxa"/>
          </w:tblCellMar>
        </w:tblPrEx>
        <w:tc>
          <w:tcPr>
            <w:tcW w:w="1897" w:type="dxa"/>
            <w:vMerge w:val="restart"/>
            <w:shd w:val="clear" w:color="auto" w:fill="C5E0B3" w:themeFill="accent6" w:themeFillTint="66"/>
            <w:tcMar>
              <w:top w:w="80" w:type="dxa"/>
              <w:left w:w="120" w:type="dxa"/>
              <w:bottom w:w="80" w:type="dxa"/>
              <w:right w:w="120" w:type="dxa"/>
            </w:tcMar>
            <w:vAlign w:val="center"/>
          </w:tcPr>
          <w:p w14:paraId="6638E676" w14:textId="77777777" w:rsidR="005F450E" w:rsidRPr="00267F13" w:rsidRDefault="005F450E" w:rsidP="00D11FEE">
            <w:pPr>
              <w:jc w:val="center"/>
              <w:rPr>
                <w:rFonts w:ascii="Arial" w:hAnsi="Arial" w:cs="Arial"/>
                <w:sz w:val="20"/>
                <w:szCs w:val="20"/>
              </w:rPr>
            </w:pPr>
            <w:r w:rsidRPr="00267F13">
              <w:rPr>
                <w:rFonts w:ascii="Arial" w:hAnsi="Arial" w:cs="Arial"/>
                <w:b/>
                <w:bCs/>
                <w:sz w:val="20"/>
                <w:szCs w:val="20"/>
              </w:rPr>
              <w:t>Tobillo y pie</w:t>
            </w:r>
          </w:p>
        </w:tc>
        <w:tc>
          <w:tcPr>
            <w:tcW w:w="4178" w:type="dxa"/>
            <w:tcMar>
              <w:top w:w="80" w:type="dxa"/>
              <w:left w:w="120" w:type="dxa"/>
              <w:bottom w:w="80" w:type="dxa"/>
              <w:right w:w="120" w:type="dxa"/>
            </w:tcMar>
            <w:vAlign w:val="center"/>
          </w:tcPr>
          <w:p w14:paraId="2FEE3D5F" w14:textId="563667AD" w:rsidR="005F450E" w:rsidRPr="00267F13" w:rsidRDefault="005F450E" w:rsidP="005F450E">
            <w:pPr>
              <w:spacing w:after="40" w:line="240" w:lineRule="auto"/>
              <w:rPr>
                <w:rFonts w:ascii="Arial" w:hAnsi="Arial" w:cs="Arial"/>
                <w:sz w:val="20"/>
                <w:szCs w:val="20"/>
              </w:rPr>
            </w:pPr>
            <w:r w:rsidRPr="00267F13">
              <w:rPr>
                <w:rFonts w:ascii="Arial" w:hAnsi="Arial" w:cs="Arial"/>
                <w:sz w:val="20"/>
                <w:szCs w:val="20"/>
              </w:rPr>
              <w:t>Sospecha de lesión osteocondral o lesión ligamentaria persistente</w:t>
            </w:r>
            <w:r>
              <w:rPr>
                <w:rFonts w:ascii="Arial" w:hAnsi="Arial" w:cs="Arial"/>
                <w:sz w:val="20"/>
                <w:szCs w:val="20"/>
              </w:rPr>
              <w:t>. E</w:t>
            </w:r>
            <w:r w:rsidRPr="005F450E">
              <w:rPr>
                <w:rFonts w:ascii="Arial" w:hAnsi="Arial" w:cs="Arial"/>
                <w:sz w:val="20"/>
                <w:szCs w:val="20"/>
                <w:lang w:val="es-CO"/>
              </w:rPr>
              <w:t>sguinces recurrentes con dolor crónico, pinzamientos</w:t>
            </w:r>
          </w:p>
        </w:tc>
        <w:tc>
          <w:tcPr>
            <w:tcW w:w="1296" w:type="dxa"/>
            <w:tcMar>
              <w:top w:w="80" w:type="dxa"/>
              <w:left w:w="120" w:type="dxa"/>
              <w:bottom w:w="80" w:type="dxa"/>
              <w:right w:w="120" w:type="dxa"/>
            </w:tcMar>
            <w:vAlign w:val="center"/>
          </w:tcPr>
          <w:p w14:paraId="61B52CB1" w14:textId="77777777" w:rsidR="005F450E" w:rsidRPr="00267F13" w:rsidRDefault="005F450E" w:rsidP="00565712">
            <w:pPr>
              <w:spacing w:after="40"/>
              <w:jc w:val="center"/>
              <w:rPr>
                <w:rFonts w:ascii="Arial" w:hAnsi="Arial" w:cs="Arial"/>
                <w:sz w:val="20"/>
                <w:szCs w:val="20"/>
              </w:rPr>
            </w:pPr>
            <w:r w:rsidRPr="00267F13">
              <w:rPr>
                <w:rFonts w:ascii="Arial" w:hAnsi="Arial" w:cs="Arial"/>
                <w:sz w:val="20"/>
                <w:szCs w:val="20"/>
              </w:rPr>
              <w:t>M24.27</w:t>
            </w:r>
          </w:p>
        </w:tc>
        <w:tc>
          <w:tcPr>
            <w:tcW w:w="1399" w:type="dxa"/>
            <w:tcMar>
              <w:top w:w="80" w:type="dxa"/>
              <w:left w:w="120" w:type="dxa"/>
              <w:bottom w:w="80" w:type="dxa"/>
              <w:right w:w="120" w:type="dxa"/>
            </w:tcMar>
            <w:vAlign w:val="center"/>
          </w:tcPr>
          <w:p w14:paraId="7E807191" w14:textId="77777777" w:rsidR="005F450E" w:rsidRPr="00267F13" w:rsidRDefault="005F450E"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2091BDC4" w14:textId="77777777" w:rsidR="005F450E" w:rsidRPr="00267F13" w:rsidRDefault="005F450E" w:rsidP="00D33730">
            <w:pPr>
              <w:spacing w:after="40"/>
              <w:jc w:val="left"/>
              <w:rPr>
                <w:rFonts w:ascii="Arial" w:hAnsi="Arial" w:cs="Arial"/>
                <w:sz w:val="20"/>
                <w:szCs w:val="20"/>
              </w:rPr>
            </w:pPr>
            <w:r w:rsidRPr="00267F13">
              <w:rPr>
                <w:rFonts w:ascii="Arial" w:hAnsi="Arial" w:cs="Arial"/>
                <w:sz w:val="20"/>
                <w:szCs w:val="20"/>
              </w:rPr>
              <w:t>RM simple</w:t>
            </w:r>
          </w:p>
        </w:tc>
        <w:tc>
          <w:tcPr>
            <w:tcW w:w="2041" w:type="dxa"/>
            <w:vMerge w:val="restart"/>
            <w:tcMar>
              <w:top w:w="80" w:type="dxa"/>
              <w:left w:w="120" w:type="dxa"/>
              <w:bottom w:w="80" w:type="dxa"/>
              <w:right w:w="120" w:type="dxa"/>
            </w:tcMar>
            <w:vAlign w:val="center"/>
          </w:tcPr>
          <w:p w14:paraId="1229C5DF" w14:textId="77777777" w:rsidR="005F450E" w:rsidRPr="00267F13" w:rsidRDefault="005F450E" w:rsidP="0003494A">
            <w:pPr>
              <w:jc w:val="left"/>
              <w:rPr>
                <w:rFonts w:ascii="Arial" w:hAnsi="Arial" w:cs="Arial"/>
                <w:sz w:val="20"/>
                <w:szCs w:val="20"/>
              </w:rPr>
            </w:pPr>
            <w:r w:rsidRPr="00267F13">
              <w:rPr>
                <w:rFonts w:ascii="Arial" w:hAnsi="Arial" w:cs="Arial"/>
                <w:sz w:val="20"/>
                <w:szCs w:val="20"/>
              </w:rPr>
              <w:t>Ortopedia / Fisiatría</w:t>
            </w:r>
          </w:p>
        </w:tc>
      </w:tr>
      <w:tr w:rsidR="00BB45CA" w:rsidRPr="00267F13" w14:paraId="537CB15C" w14:textId="77777777" w:rsidTr="00110F4F">
        <w:tblPrEx>
          <w:tblCellMar>
            <w:top w:w="0" w:type="dxa"/>
            <w:bottom w:w="0" w:type="dxa"/>
          </w:tblCellMar>
        </w:tblPrEx>
        <w:tc>
          <w:tcPr>
            <w:tcW w:w="0" w:type="auto"/>
            <w:vMerge/>
            <w:shd w:val="clear" w:color="auto" w:fill="C5E0B3" w:themeFill="accent6" w:themeFillTint="66"/>
          </w:tcPr>
          <w:p w14:paraId="6A629F9E" w14:textId="77777777" w:rsidR="005F450E" w:rsidRPr="00267F13" w:rsidRDefault="005F450E"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64927193" w14:textId="77777777" w:rsidR="005F450E" w:rsidRPr="00267F13" w:rsidRDefault="005F450E" w:rsidP="00565712">
            <w:pPr>
              <w:spacing w:after="40"/>
              <w:rPr>
                <w:rFonts w:ascii="Arial" w:hAnsi="Arial" w:cs="Arial"/>
                <w:sz w:val="20"/>
                <w:szCs w:val="20"/>
              </w:rPr>
            </w:pPr>
            <w:r w:rsidRPr="00267F13">
              <w:rPr>
                <w:rFonts w:ascii="Arial" w:hAnsi="Arial" w:cs="Arial"/>
                <w:sz w:val="20"/>
                <w:szCs w:val="20"/>
              </w:rPr>
              <w:t>Sospecha de ruptura tendinosa (Aquiles, tibial posterior)</w:t>
            </w:r>
          </w:p>
        </w:tc>
        <w:tc>
          <w:tcPr>
            <w:tcW w:w="1296" w:type="dxa"/>
            <w:tcMar>
              <w:top w:w="80" w:type="dxa"/>
              <w:left w:w="120" w:type="dxa"/>
              <w:bottom w:w="80" w:type="dxa"/>
              <w:right w:w="120" w:type="dxa"/>
            </w:tcMar>
            <w:vAlign w:val="center"/>
          </w:tcPr>
          <w:p w14:paraId="611BF3EF" w14:textId="77777777" w:rsidR="005F450E" w:rsidRPr="00267F13" w:rsidRDefault="005F450E" w:rsidP="00565712">
            <w:pPr>
              <w:spacing w:after="40"/>
              <w:jc w:val="center"/>
              <w:rPr>
                <w:rFonts w:ascii="Arial" w:hAnsi="Arial" w:cs="Arial"/>
                <w:sz w:val="20"/>
                <w:szCs w:val="20"/>
              </w:rPr>
            </w:pPr>
            <w:r w:rsidRPr="00267F13">
              <w:rPr>
                <w:rFonts w:ascii="Arial" w:hAnsi="Arial" w:cs="Arial"/>
                <w:sz w:val="20"/>
                <w:szCs w:val="20"/>
              </w:rPr>
              <w:t>M66.3</w:t>
            </w:r>
          </w:p>
        </w:tc>
        <w:tc>
          <w:tcPr>
            <w:tcW w:w="1399" w:type="dxa"/>
            <w:tcMar>
              <w:top w:w="80" w:type="dxa"/>
              <w:left w:w="120" w:type="dxa"/>
              <w:bottom w:w="80" w:type="dxa"/>
              <w:right w:w="120" w:type="dxa"/>
            </w:tcMar>
            <w:vAlign w:val="center"/>
          </w:tcPr>
          <w:p w14:paraId="086A085F" w14:textId="77777777" w:rsidR="005F450E" w:rsidRPr="00267F13" w:rsidRDefault="005F450E"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66CFD13E" w14:textId="77777777" w:rsidR="005F450E" w:rsidRPr="00267F13" w:rsidRDefault="005F450E" w:rsidP="00D33730">
            <w:pPr>
              <w:spacing w:after="40"/>
              <w:jc w:val="left"/>
              <w:rPr>
                <w:rFonts w:ascii="Arial" w:hAnsi="Arial" w:cs="Arial"/>
                <w:sz w:val="20"/>
                <w:szCs w:val="20"/>
              </w:rPr>
            </w:pPr>
            <w:r w:rsidRPr="00267F13">
              <w:rPr>
                <w:rFonts w:ascii="Arial" w:hAnsi="Arial" w:cs="Arial"/>
                <w:sz w:val="20"/>
                <w:szCs w:val="20"/>
              </w:rPr>
              <w:t>RM simple</w:t>
            </w:r>
          </w:p>
        </w:tc>
        <w:tc>
          <w:tcPr>
            <w:tcW w:w="0" w:type="auto"/>
            <w:vMerge/>
          </w:tcPr>
          <w:p w14:paraId="4D9B2239" w14:textId="77777777" w:rsidR="005F450E" w:rsidRPr="00267F13" w:rsidRDefault="005F450E" w:rsidP="00565712">
            <w:pPr>
              <w:rPr>
                <w:rFonts w:ascii="Arial" w:hAnsi="Arial" w:cs="Arial"/>
                <w:sz w:val="20"/>
                <w:szCs w:val="20"/>
              </w:rPr>
            </w:pPr>
          </w:p>
        </w:tc>
      </w:tr>
      <w:tr w:rsidR="00BB45CA" w:rsidRPr="00267F13" w14:paraId="4FBCF081" w14:textId="77777777" w:rsidTr="00110F4F">
        <w:tblPrEx>
          <w:tblCellMar>
            <w:top w:w="0" w:type="dxa"/>
            <w:bottom w:w="0" w:type="dxa"/>
          </w:tblCellMar>
        </w:tblPrEx>
        <w:tc>
          <w:tcPr>
            <w:tcW w:w="0" w:type="auto"/>
            <w:vMerge/>
            <w:shd w:val="clear" w:color="auto" w:fill="C5E0B3" w:themeFill="accent6" w:themeFillTint="66"/>
          </w:tcPr>
          <w:p w14:paraId="7E64B00B" w14:textId="77777777" w:rsidR="005F450E" w:rsidRPr="00267F13" w:rsidRDefault="005F450E" w:rsidP="005F450E">
            <w:pPr>
              <w:jc w:val="center"/>
              <w:rPr>
                <w:rFonts w:ascii="Arial" w:hAnsi="Arial" w:cs="Arial"/>
                <w:sz w:val="20"/>
                <w:szCs w:val="20"/>
              </w:rPr>
            </w:pPr>
          </w:p>
        </w:tc>
        <w:tc>
          <w:tcPr>
            <w:tcW w:w="4178" w:type="dxa"/>
            <w:tcMar>
              <w:top w:w="80" w:type="dxa"/>
              <w:left w:w="120" w:type="dxa"/>
              <w:bottom w:w="80" w:type="dxa"/>
              <w:right w:w="120" w:type="dxa"/>
            </w:tcMar>
            <w:vAlign w:val="center"/>
          </w:tcPr>
          <w:p w14:paraId="77C29286" w14:textId="74CAAE07" w:rsidR="005F450E" w:rsidRPr="005F450E" w:rsidRDefault="005F450E" w:rsidP="005F450E">
            <w:pPr>
              <w:rPr>
                <w:rFonts w:ascii="Arial" w:hAnsi="Arial" w:cs="Arial"/>
                <w:sz w:val="20"/>
                <w:szCs w:val="20"/>
                <w:lang w:val="es-CO"/>
              </w:rPr>
            </w:pPr>
            <w:r w:rsidRPr="005F450E">
              <w:rPr>
                <w:rFonts w:ascii="Arial" w:hAnsi="Arial" w:cs="Arial"/>
                <w:sz w:val="20"/>
                <w:szCs w:val="20"/>
                <w:lang w:val="es-CO"/>
              </w:rPr>
              <w:t>F</w:t>
            </w:r>
            <w:r w:rsidRPr="005F450E">
              <w:rPr>
                <w:rFonts w:ascii="Arial" w:hAnsi="Arial" w:cs="Arial"/>
                <w:sz w:val="20"/>
                <w:szCs w:val="20"/>
                <w:lang w:val="es-CO"/>
              </w:rPr>
              <w:t xml:space="preserve">racturas por estrés, osteonecrosis de </w:t>
            </w:r>
            <w:r w:rsidRPr="005F450E">
              <w:rPr>
                <w:rFonts w:ascii="Arial" w:hAnsi="Arial" w:cs="Arial"/>
                <w:sz w:val="20"/>
                <w:szCs w:val="20"/>
                <w:lang w:val="es-CO"/>
              </w:rPr>
              <w:t>astrágalo</w:t>
            </w:r>
          </w:p>
        </w:tc>
        <w:tc>
          <w:tcPr>
            <w:tcW w:w="1296" w:type="dxa"/>
            <w:tcMar>
              <w:top w:w="80" w:type="dxa"/>
              <w:left w:w="120" w:type="dxa"/>
              <w:bottom w:w="80" w:type="dxa"/>
              <w:right w:w="120" w:type="dxa"/>
            </w:tcMar>
            <w:vAlign w:val="center"/>
          </w:tcPr>
          <w:p w14:paraId="268C9191" w14:textId="77777777" w:rsidR="005F450E" w:rsidRDefault="005F450E" w:rsidP="005F450E">
            <w:pPr>
              <w:spacing w:after="40"/>
              <w:jc w:val="center"/>
              <w:rPr>
                <w:rFonts w:ascii="Arial" w:hAnsi="Arial" w:cs="Arial"/>
                <w:sz w:val="20"/>
                <w:szCs w:val="20"/>
              </w:rPr>
            </w:pPr>
            <w:r>
              <w:rPr>
                <w:rFonts w:ascii="Arial" w:hAnsi="Arial" w:cs="Arial"/>
                <w:sz w:val="20"/>
                <w:szCs w:val="20"/>
              </w:rPr>
              <w:t>M84.3/</w:t>
            </w:r>
          </w:p>
          <w:p w14:paraId="7E7C1AAF" w14:textId="48D12B9E" w:rsidR="005F450E" w:rsidRPr="00267F13" w:rsidRDefault="005F450E" w:rsidP="005F450E">
            <w:pPr>
              <w:spacing w:after="40"/>
              <w:jc w:val="center"/>
              <w:rPr>
                <w:rFonts w:ascii="Arial" w:hAnsi="Arial" w:cs="Arial"/>
                <w:sz w:val="20"/>
                <w:szCs w:val="20"/>
              </w:rPr>
            </w:pPr>
            <w:r>
              <w:rPr>
                <w:rFonts w:ascii="Arial" w:hAnsi="Arial" w:cs="Arial"/>
                <w:sz w:val="20"/>
                <w:szCs w:val="20"/>
              </w:rPr>
              <w:t>M87.2</w:t>
            </w:r>
          </w:p>
        </w:tc>
        <w:tc>
          <w:tcPr>
            <w:tcW w:w="1399" w:type="dxa"/>
            <w:tcMar>
              <w:top w:w="80" w:type="dxa"/>
              <w:left w:w="120" w:type="dxa"/>
              <w:bottom w:w="80" w:type="dxa"/>
              <w:right w:w="120" w:type="dxa"/>
            </w:tcMar>
            <w:vAlign w:val="center"/>
          </w:tcPr>
          <w:p w14:paraId="7A189D16" w14:textId="3DE6DF6B" w:rsidR="005F450E" w:rsidRPr="00267F13" w:rsidRDefault="005F450E" w:rsidP="005F450E">
            <w:pPr>
              <w:jc w:val="center"/>
              <w:rPr>
                <w:rFonts w:ascii="Arial" w:hAnsi="Arial" w:cs="Arial"/>
                <w:b/>
                <w:bCs/>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1D4F5C64" w14:textId="5D15DCA4" w:rsidR="005F450E" w:rsidRPr="00267F13" w:rsidRDefault="005F450E" w:rsidP="005F450E">
            <w:pPr>
              <w:spacing w:after="40"/>
              <w:jc w:val="left"/>
              <w:rPr>
                <w:rFonts w:ascii="Arial" w:hAnsi="Arial" w:cs="Arial"/>
                <w:sz w:val="20"/>
                <w:szCs w:val="20"/>
              </w:rPr>
            </w:pPr>
            <w:r w:rsidRPr="00267F13">
              <w:rPr>
                <w:rFonts w:ascii="Arial" w:hAnsi="Arial" w:cs="Arial"/>
                <w:sz w:val="20"/>
                <w:szCs w:val="20"/>
              </w:rPr>
              <w:t>RM simple</w:t>
            </w:r>
          </w:p>
        </w:tc>
        <w:tc>
          <w:tcPr>
            <w:tcW w:w="0" w:type="auto"/>
            <w:vMerge/>
          </w:tcPr>
          <w:p w14:paraId="08982480" w14:textId="77777777" w:rsidR="005F450E" w:rsidRPr="00267F13" w:rsidRDefault="005F450E" w:rsidP="005F450E">
            <w:pPr>
              <w:rPr>
                <w:rFonts w:ascii="Arial" w:hAnsi="Arial" w:cs="Arial"/>
                <w:sz w:val="20"/>
                <w:szCs w:val="20"/>
              </w:rPr>
            </w:pPr>
          </w:p>
        </w:tc>
      </w:tr>
      <w:tr w:rsidR="00BB45CA" w:rsidRPr="00267F13" w14:paraId="4FD2F7F1" w14:textId="77777777" w:rsidTr="00110F4F">
        <w:tblPrEx>
          <w:tblCellMar>
            <w:top w:w="0" w:type="dxa"/>
            <w:bottom w:w="0" w:type="dxa"/>
          </w:tblCellMar>
        </w:tblPrEx>
        <w:tc>
          <w:tcPr>
            <w:tcW w:w="1897" w:type="dxa"/>
            <w:vMerge w:val="restart"/>
            <w:shd w:val="clear" w:color="auto" w:fill="C5E0B3" w:themeFill="accent6" w:themeFillTint="66"/>
            <w:tcMar>
              <w:top w:w="80" w:type="dxa"/>
              <w:left w:w="120" w:type="dxa"/>
              <w:bottom w:w="80" w:type="dxa"/>
              <w:right w:w="120" w:type="dxa"/>
            </w:tcMar>
            <w:vAlign w:val="center"/>
          </w:tcPr>
          <w:p w14:paraId="71ACE94A"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Columna vertebral</w:t>
            </w:r>
          </w:p>
        </w:tc>
        <w:tc>
          <w:tcPr>
            <w:tcW w:w="4178" w:type="dxa"/>
            <w:tcMar>
              <w:top w:w="80" w:type="dxa"/>
              <w:left w:w="120" w:type="dxa"/>
              <w:bottom w:w="80" w:type="dxa"/>
              <w:right w:w="120" w:type="dxa"/>
            </w:tcMar>
            <w:vAlign w:val="center"/>
          </w:tcPr>
          <w:p w14:paraId="117EB80B"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Cervicalgia o lumbalgia con déficit neurológico</w:t>
            </w:r>
          </w:p>
        </w:tc>
        <w:tc>
          <w:tcPr>
            <w:tcW w:w="1296" w:type="dxa"/>
            <w:tcMar>
              <w:top w:w="80" w:type="dxa"/>
              <w:left w:w="120" w:type="dxa"/>
              <w:bottom w:w="80" w:type="dxa"/>
              <w:right w:w="120" w:type="dxa"/>
            </w:tcMar>
            <w:vAlign w:val="center"/>
          </w:tcPr>
          <w:p w14:paraId="456730B9"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M54.2 / M54.5</w:t>
            </w:r>
          </w:p>
        </w:tc>
        <w:tc>
          <w:tcPr>
            <w:tcW w:w="1399" w:type="dxa"/>
            <w:tcMar>
              <w:top w:w="80" w:type="dxa"/>
              <w:left w:w="120" w:type="dxa"/>
              <w:bottom w:w="80" w:type="dxa"/>
              <w:right w:w="120" w:type="dxa"/>
            </w:tcMar>
            <w:vAlign w:val="center"/>
          </w:tcPr>
          <w:p w14:paraId="22C501ED"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7AE796F8"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w:t>
            </w:r>
          </w:p>
        </w:tc>
        <w:tc>
          <w:tcPr>
            <w:tcW w:w="2041" w:type="dxa"/>
            <w:vMerge w:val="restart"/>
            <w:tcMar>
              <w:top w:w="80" w:type="dxa"/>
              <w:left w:w="120" w:type="dxa"/>
              <w:bottom w:w="80" w:type="dxa"/>
              <w:right w:w="120" w:type="dxa"/>
            </w:tcMar>
            <w:vAlign w:val="center"/>
          </w:tcPr>
          <w:p w14:paraId="219798F0" w14:textId="77777777" w:rsidR="00267F13" w:rsidRPr="00267F13" w:rsidRDefault="00267F13" w:rsidP="0003494A">
            <w:pPr>
              <w:jc w:val="left"/>
              <w:rPr>
                <w:rFonts w:ascii="Arial" w:hAnsi="Arial" w:cs="Arial"/>
                <w:sz w:val="20"/>
                <w:szCs w:val="20"/>
              </w:rPr>
            </w:pPr>
            <w:r w:rsidRPr="00267F13">
              <w:rPr>
                <w:rFonts w:ascii="Arial" w:hAnsi="Arial" w:cs="Arial"/>
                <w:sz w:val="20"/>
                <w:szCs w:val="20"/>
              </w:rPr>
              <w:t>Neurocirugía / Ortopedia / Fisiatría / Neurología / Medicina Interna / Medicina de Urgencias / Medicina Familiar</w:t>
            </w:r>
          </w:p>
        </w:tc>
      </w:tr>
      <w:tr w:rsidR="00BB45CA" w:rsidRPr="00267F13" w14:paraId="0A23C2EA" w14:textId="77777777" w:rsidTr="00110F4F">
        <w:tblPrEx>
          <w:tblCellMar>
            <w:top w:w="0" w:type="dxa"/>
            <w:bottom w:w="0" w:type="dxa"/>
          </w:tblCellMar>
        </w:tblPrEx>
        <w:tc>
          <w:tcPr>
            <w:tcW w:w="0" w:type="auto"/>
            <w:vMerge/>
            <w:shd w:val="clear" w:color="auto" w:fill="C5E0B3" w:themeFill="accent6" w:themeFillTint="66"/>
          </w:tcPr>
          <w:p w14:paraId="4A1ACA32" w14:textId="77777777" w:rsidR="00267F13" w:rsidRPr="00267F13" w:rsidRDefault="00267F13"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00CBCBC4"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compresión medular</w:t>
            </w:r>
          </w:p>
        </w:tc>
        <w:tc>
          <w:tcPr>
            <w:tcW w:w="1296" w:type="dxa"/>
            <w:tcMar>
              <w:top w:w="80" w:type="dxa"/>
              <w:left w:w="120" w:type="dxa"/>
              <w:bottom w:w="80" w:type="dxa"/>
              <w:right w:w="120" w:type="dxa"/>
            </w:tcMar>
            <w:vAlign w:val="center"/>
          </w:tcPr>
          <w:p w14:paraId="2554CB63"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G95.2</w:t>
            </w:r>
          </w:p>
        </w:tc>
        <w:tc>
          <w:tcPr>
            <w:tcW w:w="1399" w:type="dxa"/>
            <w:tcMar>
              <w:top w:w="80" w:type="dxa"/>
              <w:left w:w="120" w:type="dxa"/>
              <w:bottom w:w="80" w:type="dxa"/>
              <w:right w:w="120" w:type="dxa"/>
            </w:tcMar>
            <w:vAlign w:val="center"/>
          </w:tcPr>
          <w:p w14:paraId="410B5CBF"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6BF1F12D"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 contraste</w:t>
            </w:r>
          </w:p>
        </w:tc>
        <w:tc>
          <w:tcPr>
            <w:tcW w:w="0" w:type="auto"/>
            <w:vMerge/>
          </w:tcPr>
          <w:p w14:paraId="3BBE2F27" w14:textId="77777777" w:rsidR="00267F13" w:rsidRPr="00267F13" w:rsidRDefault="00267F13" w:rsidP="0003494A">
            <w:pPr>
              <w:jc w:val="left"/>
              <w:rPr>
                <w:rFonts w:ascii="Arial" w:hAnsi="Arial" w:cs="Arial"/>
                <w:sz w:val="20"/>
                <w:szCs w:val="20"/>
              </w:rPr>
            </w:pPr>
          </w:p>
        </w:tc>
      </w:tr>
      <w:tr w:rsidR="00BB45CA" w:rsidRPr="00267F13" w14:paraId="55F40AB9" w14:textId="77777777" w:rsidTr="00110F4F">
        <w:tblPrEx>
          <w:tblCellMar>
            <w:top w:w="0" w:type="dxa"/>
            <w:bottom w:w="0" w:type="dxa"/>
          </w:tblCellMar>
        </w:tblPrEx>
        <w:tc>
          <w:tcPr>
            <w:tcW w:w="0" w:type="auto"/>
            <w:vMerge/>
            <w:shd w:val="clear" w:color="auto" w:fill="C5E0B3" w:themeFill="accent6" w:themeFillTint="66"/>
          </w:tcPr>
          <w:p w14:paraId="18F93306" w14:textId="77777777" w:rsidR="00267F13" w:rsidRPr="00267F13" w:rsidRDefault="00267F13"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2B272082"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espondilodiscitis o infección vertebral</w:t>
            </w:r>
          </w:p>
        </w:tc>
        <w:tc>
          <w:tcPr>
            <w:tcW w:w="1296" w:type="dxa"/>
            <w:tcMar>
              <w:top w:w="80" w:type="dxa"/>
              <w:left w:w="120" w:type="dxa"/>
              <w:bottom w:w="80" w:type="dxa"/>
              <w:right w:w="120" w:type="dxa"/>
            </w:tcMar>
            <w:vAlign w:val="center"/>
          </w:tcPr>
          <w:p w14:paraId="1716DEF7"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M46.4</w:t>
            </w:r>
          </w:p>
        </w:tc>
        <w:tc>
          <w:tcPr>
            <w:tcW w:w="1399" w:type="dxa"/>
            <w:tcMar>
              <w:top w:w="80" w:type="dxa"/>
              <w:left w:w="120" w:type="dxa"/>
              <w:bottom w:w="80" w:type="dxa"/>
              <w:right w:w="120" w:type="dxa"/>
            </w:tcMar>
            <w:vAlign w:val="center"/>
          </w:tcPr>
          <w:p w14:paraId="637464FF"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03537E7B"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0" w:type="auto"/>
            <w:vMerge/>
          </w:tcPr>
          <w:p w14:paraId="3527E11E" w14:textId="77777777" w:rsidR="00267F13" w:rsidRPr="00267F13" w:rsidRDefault="00267F13" w:rsidP="0003494A">
            <w:pPr>
              <w:jc w:val="left"/>
              <w:rPr>
                <w:rFonts w:ascii="Arial" w:hAnsi="Arial" w:cs="Arial"/>
                <w:sz w:val="20"/>
                <w:szCs w:val="20"/>
              </w:rPr>
            </w:pPr>
          </w:p>
        </w:tc>
      </w:tr>
      <w:tr w:rsidR="00BB45CA" w:rsidRPr="00267F13" w14:paraId="5D132C5F" w14:textId="77777777" w:rsidTr="00110F4F">
        <w:tblPrEx>
          <w:tblCellMar>
            <w:top w:w="0" w:type="dxa"/>
            <w:bottom w:w="0" w:type="dxa"/>
          </w:tblCellMar>
        </w:tblPrEx>
        <w:trPr>
          <w:trHeight w:val="702"/>
        </w:trPr>
        <w:tc>
          <w:tcPr>
            <w:tcW w:w="0" w:type="auto"/>
            <w:vMerge/>
            <w:shd w:val="clear" w:color="auto" w:fill="C5E0B3" w:themeFill="accent6" w:themeFillTint="66"/>
          </w:tcPr>
          <w:p w14:paraId="0E4C4F59" w14:textId="77777777" w:rsidR="00267F13" w:rsidRPr="00267F13" w:rsidRDefault="00267F13"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208CD1A4"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neoplasia vertebral primaria o metastásica</w:t>
            </w:r>
          </w:p>
        </w:tc>
        <w:tc>
          <w:tcPr>
            <w:tcW w:w="1296" w:type="dxa"/>
            <w:tcMar>
              <w:top w:w="80" w:type="dxa"/>
              <w:left w:w="120" w:type="dxa"/>
              <w:bottom w:w="80" w:type="dxa"/>
              <w:right w:w="120" w:type="dxa"/>
            </w:tcMar>
            <w:vAlign w:val="center"/>
          </w:tcPr>
          <w:p w14:paraId="55533EEB"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C79.51</w:t>
            </w:r>
          </w:p>
        </w:tc>
        <w:tc>
          <w:tcPr>
            <w:tcW w:w="1399" w:type="dxa"/>
            <w:tcMar>
              <w:top w:w="80" w:type="dxa"/>
              <w:left w:w="120" w:type="dxa"/>
              <w:bottom w:w="80" w:type="dxa"/>
              <w:right w:w="120" w:type="dxa"/>
            </w:tcMar>
            <w:vAlign w:val="center"/>
          </w:tcPr>
          <w:p w14:paraId="75A19C01"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53EABC03"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0" w:type="auto"/>
            <w:vMerge/>
          </w:tcPr>
          <w:p w14:paraId="6F3B9D6C" w14:textId="77777777" w:rsidR="00267F13" w:rsidRPr="00267F13" w:rsidRDefault="00267F13" w:rsidP="0003494A">
            <w:pPr>
              <w:jc w:val="left"/>
              <w:rPr>
                <w:rFonts w:ascii="Arial" w:hAnsi="Arial" w:cs="Arial"/>
                <w:sz w:val="20"/>
                <w:szCs w:val="20"/>
              </w:rPr>
            </w:pPr>
          </w:p>
        </w:tc>
      </w:tr>
      <w:tr w:rsidR="00BB45CA" w:rsidRPr="00267F13" w14:paraId="101B7637" w14:textId="77777777" w:rsidTr="004D4AD6">
        <w:tblPrEx>
          <w:tblCellMar>
            <w:top w:w="0" w:type="dxa"/>
            <w:bottom w:w="0" w:type="dxa"/>
          </w:tblCellMar>
        </w:tblPrEx>
        <w:trPr>
          <w:trHeight w:val="702"/>
        </w:trPr>
        <w:tc>
          <w:tcPr>
            <w:tcW w:w="0" w:type="auto"/>
            <w:shd w:val="clear" w:color="auto" w:fill="C5E0B3" w:themeFill="accent6" w:themeFillTint="66"/>
            <w:vAlign w:val="center"/>
          </w:tcPr>
          <w:p w14:paraId="66324592" w14:textId="3D989A96" w:rsidR="00BB45CA" w:rsidRPr="00BB45CA" w:rsidRDefault="00BB45CA" w:rsidP="004D4AD6">
            <w:pPr>
              <w:jc w:val="center"/>
              <w:rPr>
                <w:rFonts w:ascii="Arial" w:hAnsi="Arial" w:cs="Arial"/>
                <w:b/>
                <w:bCs/>
                <w:sz w:val="20"/>
                <w:szCs w:val="20"/>
              </w:rPr>
            </w:pPr>
            <w:r w:rsidRPr="00BB45CA">
              <w:rPr>
                <w:rFonts w:ascii="Arial" w:hAnsi="Arial" w:cs="Arial"/>
                <w:b/>
                <w:bCs/>
                <w:sz w:val="20"/>
                <w:szCs w:val="20"/>
              </w:rPr>
              <w:lastRenderedPageBreak/>
              <w:t>Nervio periférico</w:t>
            </w:r>
          </w:p>
        </w:tc>
        <w:tc>
          <w:tcPr>
            <w:tcW w:w="4178" w:type="dxa"/>
            <w:tcMar>
              <w:top w:w="80" w:type="dxa"/>
              <w:left w:w="120" w:type="dxa"/>
              <w:bottom w:w="80" w:type="dxa"/>
              <w:right w:w="120" w:type="dxa"/>
            </w:tcMar>
            <w:vAlign w:val="center"/>
          </w:tcPr>
          <w:p w14:paraId="24F9EF22" w14:textId="20B6DC31" w:rsidR="00BB45CA" w:rsidRPr="00BB45CA" w:rsidRDefault="00BB45CA" w:rsidP="00BB45CA">
            <w:pPr>
              <w:rPr>
                <w:rFonts w:ascii="Arial" w:hAnsi="Arial" w:cs="Arial"/>
                <w:sz w:val="20"/>
                <w:szCs w:val="20"/>
                <w:lang w:val="es-CO"/>
              </w:rPr>
            </w:pPr>
            <w:r w:rsidRPr="00BB45CA">
              <w:rPr>
                <w:rFonts w:ascii="Arial" w:hAnsi="Arial" w:cs="Arial"/>
                <w:sz w:val="20"/>
                <w:szCs w:val="20"/>
                <w:lang w:val="es-CO"/>
              </w:rPr>
              <w:t>- RM plexo braquial o lumbosacro</w:t>
            </w:r>
            <w:r>
              <w:rPr>
                <w:rFonts w:ascii="Arial" w:hAnsi="Arial" w:cs="Arial"/>
                <w:sz w:val="20"/>
                <w:szCs w:val="20"/>
                <w:lang w:val="es-CO"/>
              </w:rPr>
              <w:t xml:space="preserve"> en:</w:t>
            </w:r>
            <w:r w:rsidRPr="00BB45CA">
              <w:rPr>
                <w:rFonts w:ascii="Arial" w:hAnsi="Arial" w:cs="Arial"/>
                <w:sz w:val="20"/>
                <w:szCs w:val="20"/>
                <w:lang w:val="es-CO"/>
              </w:rPr>
              <w:t xml:space="preserve"> traumatismo, amiotrofias, </w:t>
            </w:r>
            <w:r w:rsidRPr="00BB45CA">
              <w:rPr>
                <w:rFonts w:ascii="Arial" w:hAnsi="Arial" w:cs="Arial"/>
                <w:sz w:val="20"/>
                <w:szCs w:val="20"/>
                <w:lang w:val="es-CO"/>
              </w:rPr>
              <w:t>opérculo</w:t>
            </w:r>
            <w:r w:rsidRPr="00BB45CA">
              <w:rPr>
                <w:rFonts w:ascii="Arial" w:hAnsi="Arial" w:cs="Arial"/>
                <w:sz w:val="20"/>
                <w:szCs w:val="20"/>
                <w:lang w:val="es-CO"/>
              </w:rPr>
              <w:t xml:space="preserve"> torácico </w:t>
            </w:r>
            <w:r w:rsidRPr="00BB45CA">
              <w:rPr>
                <w:rFonts w:ascii="Arial" w:hAnsi="Arial" w:cs="Arial"/>
                <w:sz w:val="20"/>
                <w:szCs w:val="20"/>
                <w:lang w:val="es-CO"/>
              </w:rPr>
              <w:t>neurogénico</w:t>
            </w:r>
          </w:p>
          <w:p w14:paraId="31074BDE" w14:textId="77777777" w:rsidR="00BB45CA" w:rsidRDefault="00BB45CA" w:rsidP="00BB45CA">
            <w:pPr>
              <w:rPr>
                <w:rFonts w:ascii="Arial" w:hAnsi="Arial" w:cs="Arial"/>
                <w:sz w:val="20"/>
                <w:szCs w:val="20"/>
                <w:lang w:val="es-CO"/>
              </w:rPr>
            </w:pPr>
            <w:r w:rsidRPr="00BB45CA">
              <w:rPr>
                <w:rFonts w:ascii="Arial" w:hAnsi="Arial" w:cs="Arial"/>
                <w:sz w:val="20"/>
                <w:szCs w:val="20"/>
                <w:lang w:val="es-CO"/>
              </w:rPr>
              <w:t>- Neuromuscular y nervio periférico</w:t>
            </w:r>
            <w:r>
              <w:rPr>
                <w:rFonts w:ascii="Arial" w:hAnsi="Arial" w:cs="Arial"/>
                <w:sz w:val="20"/>
                <w:szCs w:val="20"/>
                <w:lang w:val="es-CO"/>
              </w:rPr>
              <w:t xml:space="preserve"> en</w:t>
            </w:r>
            <w:r w:rsidRPr="00BB45CA">
              <w:rPr>
                <w:rFonts w:ascii="Arial" w:hAnsi="Arial" w:cs="Arial"/>
                <w:sz w:val="20"/>
                <w:szCs w:val="20"/>
                <w:lang w:val="es-CO"/>
              </w:rPr>
              <w:t xml:space="preserve">:  trauma de nervio periférico para definir enfoque quirúrgico o rehabilitación     </w:t>
            </w:r>
          </w:p>
          <w:p w14:paraId="7546A7BC" w14:textId="7D1C6C9D" w:rsidR="00BB45CA" w:rsidRPr="00BB45CA" w:rsidRDefault="00BB45CA" w:rsidP="00BB45CA">
            <w:pPr>
              <w:rPr>
                <w:rFonts w:ascii="Arial" w:hAnsi="Arial" w:cs="Arial"/>
                <w:sz w:val="20"/>
                <w:szCs w:val="20"/>
                <w:lang w:val="es-CO"/>
              </w:rPr>
            </w:pPr>
            <w:r w:rsidRPr="00BB45CA">
              <w:rPr>
                <w:rFonts w:ascii="Arial" w:hAnsi="Arial" w:cs="Arial"/>
                <w:sz w:val="20"/>
                <w:szCs w:val="20"/>
                <w:lang w:val="es-CO"/>
              </w:rPr>
              <w:t>Sospecha de neuromas, fibrosis o atrapamiento nervioso profundo.</w:t>
            </w:r>
          </w:p>
          <w:p w14:paraId="31A3EA4D" w14:textId="2512964C" w:rsidR="00BB45CA" w:rsidRPr="00267F13" w:rsidRDefault="00BB45CA" w:rsidP="00BB45CA">
            <w:pPr>
              <w:rPr>
                <w:rFonts w:ascii="Arial" w:hAnsi="Arial" w:cs="Arial"/>
                <w:sz w:val="20"/>
                <w:szCs w:val="20"/>
              </w:rPr>
            </w:pPr>
            <w:r w:rsidRPr="00BB45CA">
              <w:rPr>
                <w:rFonts w:ascii="Arial" w:hAnsi="Arial" w:cs="Arial"/>
                <w:sz w:val="20"/>
                <w:szCs w:val="20"/>
                <w:lang w:val="es-CO"/>
              </w:rPr>
              <w:t xml:space="preserve"> Síndromes de atrapamiento nervioso complejos</w:t>
            </w:r>
            <w:r>
              <w:rPr>
                <w:rFonts w:ascii="Arial" w:hAnsi="Arial" w:cs="Arial"/>
                <w:sz w:val="20"/>
                <w:szCs w:val="20"/>
                <w:lang w:val="es-CO"/>
              </w:rPr>
              <w:t xml:space="preserve">. Diagnósticos: </w:t>
            </w:r>
            <w:r w:rsidRPr="00BB45CA">
              <w:rPr>
                <w:rFonts w:ascii="Arial" w:hAnsi="Arial" w:cs="Arial"/>
                <w:sz w:val="20"/>
                <w:szCs w:val="20"/>
                <w:lang w:val="es-CO"/>
              </w:rPr>
              <w:t>diferenciales en s</w:t>
            </w:r>
            <w:r>
              <w:rPr>
                <w:rFonts w:ascii="Arial" w:hAnsi="Arial" w:cs="Arial"/>
                <w:sz w:val="20"/>
                <w:szCs w:val="20"/>
                <w:lang w:val="es-CO"/>
              </w:rPr>
              <w:t>índrome</w:t>
            </w:r>
            <w:r w:rsidRPr="00BB45CA">
              <w:rPr>
                <w:rFonts w:ascii="Arial" w:hAnsi="Arial" w:cs="Arial"/>
                <w:sz w:val="20"/>
                <w:szCs w:val="20"/>
                <w:lang w:val="es-CO"/>
              </w:rPr>
              <w:t xml:space="preserve"> doloroso regional complejo</w:t>
            </w:r>
          </w:p>
        </w:tc>
        <w:tc>
          <w:tcPr>
            <w:tcW w:w="1296" w:type="dxa"/>
            <w:tcMar>
              <w:top w:w="80" w:type="dxa"/>
              <w:left w:w="120" w:type="dxa"/>
              <w:bottom w:w="80" w:type="dxa"/>
              <w:right w:w="120" w:type="dxa"/>
            </w:tcMar>
            <w:vAlign w:val="center"/>
          </w:tcPr>
          <w:p w14:paraId="7CE40FB2" w14:textId="77777777" w:rsidR="00BB45CA" w:rsidRDefault="00BB45CA" w:rsidP="00565712">
            <w:pPr>
              <w:spacing w:after="40"/>
              <w:jc w:val="center"/>
              <w:rPr>
                <w:rFonts w:ascii="Arial" w:hAnsi="Arial" w:cs="Arial"/>
                <w:sz w:val="20"/>
                <w:szCs w:val="20"/>
              </w:rPr>
            </w:pPr>
            <w:r>
              <w:rPr>
                <w:rFonts w:ascii="Arial" w:hAnsi="Arial" w:cs="Arial"/>
                <w:sz w:val="20"/>
                <w:szCs w:val="20"/>
              </w:rPr>
              <w:t>S14.3/</w:t>
            </w:r>
          </w:p>
          <w:p w14:paraId="1CAF987B" w14:textId="77777777" w:rsidR="00BB45CA" w:rsidRDefault="00BB45CA" w:rsidP="00565712">
            <w:pPr>
              <w:spacing w:after="40"/>
              <w:jc w:val="center"/>
              <w:rPr>
                <w:rFonts w:ascii="Arial" w:hAnsi="Arial" w:cs="Arial"/>
                <w:sz w:val="20"/>
                <w:szCs w:val="20"/>
              </w:rPr>
            </w:pPr>
            <w:r>
              <w:rPr>
                <w:rFonts w:ascii="Arial" w:hAnsi="Arial" w:cs="Arial"/>
                <w:sz w:val="20"/>
                <w:szCs w:val="20"/>
              </w:rPr>
              <w:t>S34.4/</w:t>
            </w:r>
          </w:p>
          <w:p w14:paraId="06B9D263" w14:textId="77777777" w:rsidR="00BB45CA" w:rsidRDefault="00BB45CA" w:rsidP="00565712">
            <w:pPr>
              <w:spacing w:after="40"/>
              <w:jc w:val="center"/>
              <w:rPr>
                <w:rFonts w:ascii="Arial" w:hAnsi="Arial" w:cs="Arial"/>
                <w:sz w:val="20"/>
                <w:szCs w:val="20"/>
              </w:rPr>
            </w:pPr>
            <w:r>
              <w:rPr>
                <w:rFonts w:ascii="Arial" w:hAnsi="Arial" w:cs="Arial"/>
                <w:sz w:val="20"/>
                <w:szCs w:val="20"/>
              </w:rPr>
              <w:t>G12.9/</w:t>
            </w:r>
          </w:p>
          <w:p w14:paraId="59B74B45" w14:textId="77777777" w:rsidR="00BB45CA" w:rsidRDefault="00BB45CA" w:rsidP="00BB45CA">
            <w:pPr>
              <w:spacing w:after="40"/>
              <w:jc w:val="center"/>
              <w:rPr>
                <w:rFonts w:ascii="Arial" w:hAnsi="Arial" w:cs="Arial"/>
                <w:sz w:val="20"/>
                <w:szCs w:val="20"/>
              </w:rPr>
            </w:pPr>
            <w:r>
              <w:rPr>
                <w:rFonts w:ascii="Arial" w:hAnsi="Arial" w:cs="Arial"/>
                <w:sz w:val="20"/>
                <w:szCs w:val="20"/>
              </w:rPr>
              <w:t>T14.4/</w:t>
            </w:r>
          </w:p>
          <w:p w14:paraId="21D09E84" w14:textId="36FC5F05" w:rsidR="00BB45CA" w:rsidRDefault="00BB45CA" w:rsidP="00BB45CA">
            <w:pPr>
              <w:spacing w:after="40"/>
              <w:jc w:val="center"/>
              <w:rPr>
                <w:rFonts w:ascii="Arial" w:hAnsi="Arial" w:cs="Arial"/>
                <w:sz w:val="20"/>
                <w:szCs w:val="20"/>
              </w:rPr>
            </w:pPr>
            <w:r>
              <w:rPr>
                <w:rFonts w:ascii="Arial" w:hAnsi="Arial" w:cs="Arial"/>
                <w:sz w:val="20"/>
                <w:szCs w:val="20"/>
              </w:rPr>
              <w:t>D36.1/</w:t>
            </w:r>
          </w:p>
          <w:p w14:paraId="0AD6183D" w14:textId="2B74A9AC" w:rsidR="00BB45CA" w:rsidRDefault="00BB45CA" w:rsidP="00BB45CA">
            <w:pPr>
              <w:spacing w:after="40"/>
              <w:jc w:val="center"/>
              <w:rPr>
                <w:rFonts w:ascii="Arial" w:hAnsi="Arial" w:cs="Arial"/>
                <w:sz w:val="20"/>
                <w:szCs w:val="20"/>
              </w:rPr>
            </w:pPr>
            <w:r>
              <w:rPr>
                <w:rFonts w:ascii="Arial" w:hAnsi="Arial" w:cs="Arial"/>
                <w:sz w:val="20"/>
                <w:szCs w:val="20"/>
              </w:rPr>
              <w:t>G58.8/</w:t>
            </w:r>
          </w:p>
          <w:p w14:paraId="359DF3DE" w14:textId="3C76D66C" w:rsidR="00BB45CA" w:rsidRDefault="00BB45CA" w:rsidP="00BB45CA">
            <w:pPr>
              <w:spacing w:after="40"/>
              <w:jc w:val="center"/>
              <w:rPr>
                <w:rFonts w:ascii="Arial" w:hAnsi="Arial" w:cs="Arial"/>
                <w:sz w:val="20"/>
                <w:szCs w:val="20"/>
              </w:rPr>
            </w:pPr>
            <w:r>
              <w:rPr>
                <w:rFonts w:ascii="Arial" w:hAnsi="Arial" w:cs="Arial"/>
                <w:sz w:val="20"/>
                <w:szCs w:val="20"/>
              </w:rPr>
              <w:t>G58.9/</w:t>
            </w:r>
          </w:p>
          <w:p w14:paraId="1E930062" w14:textId="02A91419" w:rsidR="00BB45CA" w:rsidRDefault="00BB45CA" w:rsidP="00BB45CA">
            <w:pPr>
              <w:spacing w:after="40"/>
              <w:jc w:val="center"/>
              <w:rPr>
                <w:rFonts w:ascii="Arial" w:hAnsi="Arial" w:cs="Arial"/>
                <w:sz w:val="20"/>
                <w:szCs w:val="20"/>
              </w:rPr>
            </w:pPr>
            <w:r>
              <w:rPr>
                <w:rFonts w:ascii="Arial" w:hAnsi="Arial" w:cs="Arial"/>
                <w:sz w:val="20"/>
                <w:szCs w:val="20"/>
              </w:rPr>
              <w:t>G90.5</w:t>
            </w:r>
          </w:p>
          <w:p w14:paraId="786053E7" w14:textId="229DFBC6" w:rsidR="00BB45CA" w:rsidRPr="00267F13" w:rsidRDefault="00BB45CA" w:rsidP="00BB45CA">
            <w:pPr>
              <w:spacing w:after="40"/>
              <w:jc w:val="center"/>
              <w:rPr>
                <w:rFonts w:ascii="Arial" w:hAnsi="Arial" w:cs="Arial"/>
                <w:sz w:val="20"/>
                <w:szCs w:val="20"/>
              </w:rPr>
            </w:pPr>
          </w:p>
        </w:tc>
        <w:tc>
          <w:tcPr>
            <w:tcW w:w="1399" w:type="dxa"/>
            <w:tcMar>
              <w:top w:w="80" w:type="dxa"/>
              <w:left w:w="120" w:type="dxa"/>
              <w:bottom w:w="80" w:type="dxa"/>
              <w:right w:w="120" w:type="dxa"/>
            </w:tcMar>
            <w:vAlign w:val="center"/>
          </w:tcPr>
          <w:p w14:paraId="227FAD25" w14:textId="1B1B1083" w:rsidR="00BB45CA" w:rsidRPr="00267F13" w:rsidRDefault="00BB45CA" w:rsidP="00565712">
            <w:pPr>
              <w:jc w:val="center"/>
              <w:rPr>
                <w:rFonts w:ascii="Arial" w:hAnsi="Arial" w:cs="Arial"/>
                <w:b/>
                <w:bCs/>
                <w:sz w:val="20"/>
                <w:szCs w:val="20"/>
              </w:rPr>
            </w:pPr>
            <w:r>
              <w:rPr>
                <w:rFonts w:ascii="Arial" w:hAnsi="Arial" w:cs="Arial"/>
                <w:b/>
                <w:bCs/>
                <w:sz w:val="20"/>
                <w:szCs w:val="20"/>
              </w:rPr>
              <w:t>B</w:t>
            </w:r>
          </w:p>
        </w:tc>
        <w:tc>
          <w:tcPr>
            <w:tcW w:w="2149" w:type="dxa"/>
            <w:tcMar>
              <w:top w:w="80" w:type="dxa"/>
              <w:left w:w="120" w:type="dxa"/>
              <w:bottom w:w="80" w:type="dxa"/>
              <w:right w:w="120" w:type="dxa"/>
            </w:tcMar>
            <w:vAlign w:val="center"/>
          </w:tcPr>
          <w:p w14:paraId="17223165" w14:textId="149B0BA9" w:rsidR="00BB45CA" w:rsidRPr="00267F13" w:rsidRDefault="00BB45CA" w:rsidP="00D33730">
            <w:pPr>
              <w:spacing w:after="40"/>
              <w:jc w:val="left"/>
              <w:rPr>
                <w:rFonts w:ascii="Arial" w:hAnsi="Arial" w:cs="Arial"/>
                <w:sz w:val="20"/>
                <w:szCs w:val="20"/>
              </w:rPr>
            </w:pPr>
            <w:r w:rsidRPr="00267F13">
              <w:rPr>
                <w:rFonts w:ascii="Arial" w:hAnsi="Arial" w:cs="Arial"/>
                <w:sz w:val="20"/>
                <w:szCs w:val="20"/>
              </w:rPr>
              <w:t>RM simple ± contraste</w:t>
            </w:r>
          </w:p>
        </w:tc>
        <w:tc>
          <w:tcPr>
            <w:tcW w:w="0" w:type="auto"/>
            <w:vAlign w:val="center"/>
          </w:tcPr>
          <w:p w14:paraId="1CDE3F5C" w14:textId="76F949EF" w:rsidR="00BB45CA" w:rsidRPr="00BB45CA" w:rsidRDefault="00BB45CA" w:rsidP="004D4AD6">
            <w:pPr>
              <w:pStyle w:val="Sinespaciado"/>
              <w:jc w:val="center"/>
              <w:rPr>
                <w:rFonts w:ascii="Arial" w:hAnsi="Arial" w:cs="Arial"/>
                <w:sz w:val="20"/>
                <w:szCs w:val="20"/>
              </w:rPr>
            </w:pPr>
            <w:r w:rsidRPr="00BB45CA">
              <w:rPr>
                <w:rFonts w:ascii="Arial" w:hAnsi="Arial" w:cs="Arial"/>
                <w:sz w:val="20"/>
                <w:szCs w:val="20"/>
              </w:rPr>
              <w:t>Fisiatría/</w:t>
            </w:r>
          </w:p>
          <w:p w14:paraId="48B5E7E8" w14:textId="77777777" w:rsidR="00BB45CA" w:rsidRPr="00BB45CA" w:rsidRDefault="00BB45CA" w:rsidP="004D4AD6">
            <w:pPr>
              <w:pStyle w:val="Sinespaciado"/>
              <w:jc w:val="center"/>
              <w:rPr>
                <w:rFonts w:ascii="Arial" w:hAnsi="Arial" w:cs="Arial"/>
                <w:sz w:val="20"/>
                <w:szCs w:val="20"/>
              </w:rPr>
            </w:pPr>
            <w:r w:rsidRPr="00BB45CA">
              <w:rPr>
                <w:rFonts w:ascii="Arial" w:hAnsi="Arial" w:cs="Arial"/>
                <w:sz w:val="20"/>
                <w:szCs w:val="20"/>
              </w:rPr>
              <w:t>Medicina del Dolor/</w:t>
            </w:r>
          </w:p>
          <w:p w14:paraId="15CDB813" w14:textId="57D239B3" w:rsidR="00BB45CA" w:rsidRPr="00267F13" w:rsidRDefault="00BB45CA" w:rsidP="004D4AD6">
            <w:pPr>
              <w:pStyle w:val="Sinespaciado"/>
              <w:jc w:val="center"/>
            </w:pPr>
            <w:r w:rsidRPr="00BB45CA">
              <w:rPr>
                <w:rFonts w:ascii="Arial" w:hAnsi="Arial" w:cs="Arial"/>
                <w:sz w:val="20"/>
                <w:szCs w:val="20"/>
              </w:rPr>
              <w:t>Ortopedia</w:t>
            </w:r>
            <w:r>
              <w:rPr>
                <w:rFonts w:ascii="Arial" w:hAnsi="Arial" w:cs="Arial"/>
                <w:sz w:val="20"/>
                <w:szCs w:val="20"/>
              </w:rPr>
              <w:t>/Neurología</w:t>
            </w:r>
          </w:p>
        </w:tc>
      </w:tr>
      <w:tr w:rsidR="00BB45CA" w:rsidRPr="00267F13" w14:paraId="543EFE3A" w14:textId="77777777" w:rsidTr="00110F4F">
        <w:tblPrEx>
          <w:tblCellMar>
            <w:top w:w="0" w:type="dxa"/>
            <w:bottom w:w="0" w:type="dxa"/>
          </w:tblCellMar>
        </w:tblPrEx>
        <w:tc>
          <w:tcPr>
            <w:tcW w:w="1897" w:type="dxa"/>
            <w:vMerge w:val="restart"/>
            <w:shd w:val="clear" w:color="auto" w:fill="C5E0B3" w:themeFill="accent6" w:themeFillTint="66"/>
            <w:tcMar>
              <w:top w:w="80" w:type="dxa"/>
              <w:left w:w="120" w:type="dxa"/>
              <w:bottom w:w="80" w:type="dxa"/>
              <w:right w:w="120" w:type="dxa"/>
            </w:tcMar>
            <w:vAlign w:val="center"/>
          </w:tcPr>
          <w:p w14:paraId="439A2755" w14:textId="77777777" w:rsidR="00CA79A3" w:rsidRPr="00267F13" w:rsidRDefault="00CA79A3" w:rsidP="00D11FEE">
            <w:pPr>
              <w:jc w:val="center"/>
              <w:rPr>
                <w:rFonts w:ascii="Arial" w:hAnsi="Arial" w:cs="Arial"/>
                <w:sz w:val="20"/>
                <w:szCs w:val="20"/>
              </w:rPr>
            </w:pPr>
            <w:r w:rsidRPr="00267F13">
              <w:rPr>
                <w:rFonts w:ascii="Arial" w:hAnsi="Arial" w:cs="Arial"/>
                <w:b/>
                <w:bCs/>
                <w:sz w:val="20"/>
                <w:szCs w:val="20"/>
              </w:rPr>
              <w:t>Tejidos blandos</w:t>
            </w:r>
          </w:p>
        </w:tc>
        <w:tc>
          <w:tcPr>
            <w:tcW w:w="4178" w:type="dxa"/>
            <w:tcMar>
              <w:top w:w="80" w:type="dxa"/>
              <w:left w:w="120" w:type="dxa"/>
              <w:bottom w:w="80" w:type="dxa"/>
              <w:right w:w="120" w:type="dxa"/>
            </w:tcMar>
            <w:vAlign w:val="center"/>
          </w:tcPr>
          <w:p w14:paraId="0BE3B429" w14:textId="77777777" w:rsidR="00CA79A3" w:rsidRPr="00267F13" w:rsidRDefault="00CA79A3" w:rsidP="00565712">
            <w:pPr>
              <w:spacing w:after="40"/>
              <w:rPr>
                <w:rFonts w:ascii="Arial" w:hAnsi="Arial" w:cs="Arial"/>
                <w:sz w:val="20"/>
                <w:szCs w:val="20"/>
              </w:rPr>
            </w:pPr>
            <w:r w:rsidRPr="00267F13">
              <w:rPr>
                <w:rFonts w:ascii="Arial" w:hAnsi="Arial" w:cs="Arial"/>
                <w:sz w:val="20"/>
                <w:szCs w:val="20"/>
              </w:rPr>
              <w:t>Masa musculoesquelética de etiología no definida</w:t>
            </w:r>
          </w:p>
        </w:tc>
        <w:tc>
          <w:tcPr>
            <w:tcW w:w="1296" w:type="dxa"/>
            <w:tcMar>
              <w:top w:w="80" w:type="dxa"/>
              <w:left w:w="120" w:type="dxa"/>
              <w:bottom w:w="80" w:type="dxa"/>
              <w:right w:w="120" w:type="dxa"/>
            </w:tcMar>
            <w:vAlign w:val="center"/>
          </w:tcPr>
          <w:p w14:paraId="398338ED" w14:textId="77777777" w:rsidR="00CA79A3" w:rsidRPr="00267F13" w:rsidRDefault="00CA79A3" w:rsidP="00565712">
            <w:pPr>
              <w:spacing w:after="40"/>
              <w:jc w:val="center"/>
              <w:rPr>
                <w:rFonts w:ascii="Arial" w:hAnsi="Arial" w:cs="Arial"/>
                <w:sz w:val="20"/>
                <w:szCs w:val="20"/>
              </w:rPr>
            </w:pPr>
            <w:r w:rsidRPr="00267F13">
              <w:rPr>
                <w:rFonts w:ascii="Arial" w:hAnsi="Arial" w:cs="Arial"/>
                <w:sz w:val="20"/>
                <w:szCs w:val="20"/>
              </w:rPr>
              <w:t>D48.1</w:t>
            </w:r>
          </w:p>
        </w:tc>
        <w:tc>
          <w:tcPr>
            <w:tcW w:w="1399" w:type="dxa"/>
            <w:tcMar>
              <w:top w:w="80" w:type="dxa"/>
              <w:left w:w="120" w:type="dxa"/>
              <w:bottom w:w="80" w:type="dxa"/>
              <w:right w:w="120" w:type="dxa"/>
            </w:tcMar>
            <w:vAlign w:val="center"/>
          </w:tcPr>
          <w:p w14:paraId="7A2BA021" w14:textId="77777777" w:rsidR="00CA79A3" w:rsidRPr="00267F13" w:rsidRDefault="00CA79A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76AB0F7D" w14:textId="77777777" w:rsidR="00CA79A3" w:rsidRPr="00267F13" w:rsidRDefault="00CA79A3" w:rsidP="00D33730">
            <w:pPr>
              <w:spacing w:after="40"/>
              <w:jc w:val="left"/>
              <w:rPr>
                <w:rFonts w:ascii="Arial" w:hAnsi="Arial" w:cs="Arial"/>
                <w:sz w:val="20"/>
                <w:szCs w:val="20"/>
              </w:rPr>
            </w:pPr>
            <w:r w:rsidRPr="00267F13">
              <w:rPr>
                <w:rFonts w:ascii="Arial" w:hAnsi="Arial" w:cs="Arial"/>
                <w:sz w:val="20"/>
                <w:szCs w:val="20"/>
              </w:rPr>
              <w:t>RM con contraste</w:t>
            </w:r>
          </w:p>
        </w:tc>
        <w:tc>
          <w:tcPr>
            <w:tcW w:w="2041" w:type="dxa"/>
            <w:vMerge w:val="restart"/>
            <w:tcMar>
              <w:top w:w="80" w:type="dxa"/>
              <w:left w:w="120" w:type="dxa"/>
              <w:bottom w:w="80" w:type="dxa"/>
              <w:right w:w="120" w:type="dxa"/>
            </w:tcMar>
            <w:vAlign w:val="center"/>
          </w:tcPr>
          <w:p w14:paraId="1B7E3835" w14:textId="77777777" w:rsidR="00CA79A3" w:rsidRPr="00267F13" w:rsidRDefault="00CA79A3" w:rsidP="0003494A">
            <w:pPr>
              <w:jc w:val="left"/>
              <w:rPr>
                <w:rFonts w:ascii="Arial" w:hAnsi="Arial" w:cs="Arial"/>
                <w:sz w:val="20"/>
                <w:szCs w:val="20"/>
              </w:rPr>
            </w:pPr>
            <w:r w:rsidRPr="00267F13">
              <w:rPr>
                <w:rFonts w:ascii="Arial" w:hAnsi="Arial" w:cs="Arial"/>
                <w:sz w:val="20"/>
                <w:szCs w:val="20"/>
              </w:rPr>
              <w:t>Ortopedia / Fisiatría / Medicina Interna / Cirugía General / Medicina Familiar</w:t>
            </w:r>
          </w:p>
        </w:tc>
      </w:tr>
      <w:tr w:rsidR="00BB45CA" w:rsidRPr="00267F13" w14:paraId="60D22035" w14:textId="77777777" w:rsidTr="00110F4F">
        <w:tblPrEx>
          <w:tblCellMar>
            <w:top w:w="0" w:type="dxa"/>
            <w:bottom w:w="0" w:type="dxa"/>
          </w:tblCellMar>
        </w:tblPrEx>
        <w:tc>
          <w:tcPr>
            <w:tcW w:w="0" w:type="auto"/>
            <w:vMerge/>
            <w:shd w:val="clear" w:color="auto" w:fill="C5E0B3" w:themeFill="accent6" w:themeFillTint="66"/>
          </w:tcPr>
          <w:p w14:paraId="0FABE106" w14:textId="77777777" w:rsidR="00CA79A3" w:rsidRPr="00267F13" w:rsidRDefault="00CA79A3"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4FE45083" w14:textId="618CDE62" w:rsidR="00CA79A3" w:rsidRPr="00267F13" w:rsidRDefault="00CA79A3" w:rsidP="0003494A">
            <w:pPr>
              <w:spacing w:after="40"/>
              <w:rPr>
                <w:rFonts w:ascii="Arial" w:hAnsi="Arial" w:cs="Arial"/>
                <w:sz w:val="20"/>
                <w:szCs w:val="20"/>
              </w:rPr>
            </w:pPr>
            <w:r w:rsidRPr="00267F13">
              <w:rPr>
                <w:rFonts w:ascii="Arial" w:hAnsi="Arial" w:cs="Arial"/>
                <w:sz w:val="20"/>
                <w:szCs w:val="20"/>
              </w:rPr>
              <w:t>Sospecha de sarcoma o compromiso infiltrativo</w:t>
            </w:r>
          </w:p>
        </w:tc>
        <w:tc>
          <w:tcPr>
            <w:tcW w:w="1296" w:type="dxa"/>
            <w:tcMar>
              <w:top w:w="80" w:type="dxa"/>
              <w:left w:w="120" w:type="dxa"/>
              <w:bottom w:w="80" w:type="dxa"/>
              <w:right w:w="120" w:type="dxa"/>
            </w:tcMar>
            <w:vAlign w:val="center"/>
          </w:tcPr>
          <w:p w14:paraId="04F18750" w14:textId="77777777" w:rsidR="00CA79A3" w:rsidRPr="00267F13" w:rsidRDefault="00CA79A3" w:rsidP="00565712">
            <w:pPr>
              <w:spacing w:after="40"/>
              <w:jc w:val="center"/>
              <w:rPr>
                <w:rFonts w:ascii="Arial" w:hAnsi="Arial" w:cs="Arial"/>
                <w:sz w:val="20"/>
                <w:szCs w:val="20"/>
              </w:rPr>
            </w:pPr>
            <w:r w:rsidRPr="00267F13">
              <w:rPr>
                <w:rFonts w:ascii="Arial" w:hAnsi="Arial" w:cs="Arial"/>
                <w:sz w:val="20"/>
                <w:szCs w:val="20"/>
              </w:rPr>
              <w:t>C49.9</w:t>
            </w:r>
          </w:p>
        </w:tc>
        <w:tc>
          <w:tcPr>
            <w:tcW w:w="1399" w:type="dxa"/>
            <w:tcMar>
              <w:top w:w="80" w:type="dxa"/>
              <w:left w:w="120" w:type="dxa"/>
              <w:bottom w:w="80" w:type="dxa"/>
              <w:right w:w="120" w:type="dxa"/>
            </w:tcMar>
            <w:vAlign w:val="center"/>
          </w:tcPr>
          <w:p w14:paraId="40E0B3BF" w14:textId="77777777" w:rsidR="00CA79A3" w:rsidRPr="00267F13" w:rsidRDefault="00CA79A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075C7C42" w14:textId="77777777" w:rsidR="00CA79A3" w:rsidRPr="00267F13" w:rsidRDefault="00CA79A3" w:rsidP="00D33730">
            <w:pPr>
              <w:spacing w:after="40"/>
              <w:jc w:val="left"/>
              <w:rPr>
                <w:rFonts w:ascii="Arial" w:hAnsi="Arial" w:cs="Arial"/>
                <w:sz w:val="20"/>
                <w:szCs w:val="20"/>
              </w:rPr>
            </w:pPr>
            <w:r w:rsidRPr="00267F13">
              <w:rPr>
                <w:rFonts w:ascii="Arial" w:hAnsi="Arial" w:cs="Arial"/>
                <w:sz w:val="20"/>
                <w:szCs w:val="20"/>
              </w:rPr>
              <w:t>RM con contraste</w:t>
            </w:r>
          </w:p>
        </w:tc>
        <w:tc>
          <w:tcPr>
            <w:tcW w:w="0" w:type="auto"/>
            <w:vMerge/>
          </w:tcPr>
          <w:p w14:paraId="0217A99A" w14:textId="77777777" w:rsidR="00CA79A3" w:rsidRPr="00267F13" w:rsidRDefault="00CA79A3" w:rsidP="00565712">
            <w:pPr>
              <w:rPr>
                <w:rFonts w:ascii="Arial" w:hAnsi="Arial" w:cs="Arial"/>
                <w:sz w:val="20"/>
                <w:szCs w:val="20"/>
              </w:rPr>
            </w:pPr>
          </w:p>
        </w:tc>
      </w:tr>
      <w:tr w:rsidR="00BB45CA" w:rsidRPr="00267F13" w14:paraId="5BB98CBD" w14:textId="77777777" w:rsidTr="00CA79A3">
        <w:tblPrEx>
          <w:tblCellMar>
            <w:top w:w="0" w:type="dxa"/>
            <w:bottom w:w="0" w:type="dxa"/>
          </w:tblCellMar>
        </w:tblPrEx>
        <w:trPr>
          <w:trHeight w:val="1110"/>
        </w:trPr>
        <w:tc>
          <w:tcPr>
            <w:tcW w:w="0" w:type="auto"/>
            <w:vMerge/>
            <w:shd w:val="clear" w:color="auto" w:fill="C5E0B3" w:themeFill="accent6" w:themeFillTint="66"/>
          </w:tcPr>
          <w:p w14:paraId="1F0E0ABD" w14:textId="77777777" w:rsidR="00CA79A3" w:rsidRPr="00267F13" w:rsidRDefault="00CA79A3" w:rsidP="00D11FEE">
            <w:pPr>
              <w:jc w:val="center"/>
              <w:rPr>
                <w:rFonts w:ascii="Arial" w:hAnsi="Arial" w:cs="Arial"/>
                <w:sz w:val="20"/>
                <w:szCs w:val="20"/>
              </w:rPr>
            </w:pPr>
          </w:p>
        </w:tc>
        <w:tc>
          <w:tcPr>
            <w:tcW w:w="4178" w:type="dxa"/>
            <w:tcMar>
              <w:top w:w="80" w:type="dxa"/>
              <w:left w:w="120" w:type="dxa"/>
              <w:bottom w:w="80" w:type="dxa"/>
              <w:right w:w="120" w:type="dxa"/>
            </w:tcMar>
            <w:vAlign w:val="center"/>
          </w:tcPr>
          <w:p w14:paraId="78BEB672" w14:textId="66A854D0" w:rsidR="00CA79A3" w:rsidRPr="00267F13" w:rsidRDefault="00CA79A3" w:rsidP="00CA79A3">
            <w:pPr>
              <w:jc w:val="left"/>
              <w:rPr>
                <w:rFonts w:ascii="Arial" w:hAnsi="Arial" w:cs="Arial"/>
                <w:sz w:val="20"/>
                <w:szCs w:val="20"/>
              </w:rPr>
            </w:pPr>
            <w:r w:rsidRPr="00CA79A3">
              <w:rPr>
                <w:rFonts w:ascii="Arial" w:hAnsi="Arial" w:cs="Arial"/>
                <w:sz w:val="20"/>
                <w:szCs w:val="20"/>
                <w:lang w:val="es-CO"/>
              </w:rPr>
              <w:t>Desgarros musculares de difícil manejo-complejos, miositis(autoinmunes-hereditarias), miopatías, sarcomas, rabdomiólisis</w:t>
            </w:r>
          </w:p>
        </w:tc>
        <w:tc>
          <w:tcPr>
            <w:tcW w:w="1296" w:type="dxa"/>
            <w:tcMar>
              <w:top w:w="80" w:type="dxa"/>
              <w:left w:w="120" w:type="dxa"/>
              <w:bottom w:w="80" w:type="dxa"/>
              <w:right w:w="120" w:type="dxa"/>
            </w:tcMar>
            <w:vAlign w:val="center"/>
          </w:tcPr>
          <w:p w14:paraId="5F807352" w14:textId="77777777" w:rsidR="00CA79A3" w:rsidRDefault="00CA79A3" w:rsidP="00565712">
            <w:pPr>
              <w:spacing w:after="40"/>
              <w:jc w:val="center"/>
              <w:rPr>
                <w:rFonts w:ascii="Arial" w:hAnsi="Arial" w:cs="Arial"/>
                <w:sz w:val="20"/>
                <w:szCs w:val="20"/>
              </w:rPr>
            </w:pPr>
            <w:r>
              <w:rPr>
                <w:rFonts w:ascii="Arial" w:hAnsi="Arial" w:cs="Arial"/>
                <w:sz w:val="20"/>
                <w:szCs w:val="20"/>
              </w:rPr>
              <w:t>M60.9/</w:t>
            </w:r>
          </w:p>
          <w:p w14:paraId="5E31E30D" w14:textId="77777777" w:rsidR="00CA79A3" w:rsidRDefault="00CA79A3" w:rsidP="00565712">
            <w:pPr>
              <w:spacing w:after="40"/>
              <w:jc w:val="center"/>
              <w:rPr>
                <w:rFonts w:ascii="Arial" w:hAnsi="Arial" w:cs="Arial"/>
                <w:sz w:val="20"/>
                <w:szCs w:val="20"/>
              </w:rPr>
            </w:pPr>
            <w:r>
              <w:rPr>
                <w:rFonts w:ascii="Arial" w:hAnsi="Arial" w:cs="Arial"/>
                <w:sz w:val="20"/>
                <w:szCs w:val="20"/>
              </w:rPr>
              <w:t>G72.9/</w:t>
            </w:r>
          </w:p>
          <w:p w14:paraId="10A534C6" w14:textId="68545FCC" w:rsidR="00CA79A3" w:rsidRDefault="00CA79A3" w:rsidP="00565712">
            <w:pPr>
              <w:spacing w:after="40"/>
              <w:jc w:val="center"/>
              <w:rPr>
                <w:rFonts w:ascii="Arial" w:hAnsi="Arial" w:cs="Arial"/>
                <w:sz w:val="20"/>
                <w:szCs w:val="20"/>
              </w:rPr>
            </w:pPr>
            <w:r>
              <w:rPr>
                <w:rFonts w:ascii="Arial" w:hAnsi="Arial" w:cs="Arial"/>
                <w:sz w:val="20"/>
                <w:szCs w:val="20"/>
              </w:rPr>
              <w:t>C49.9/</w:t>
            </w:r>
          </w:p>
          <w:p w14:paraId="40535FB8" w14:textId="07EBF998" w:rsidR="00CA79A3" w:rsidRDefault="00CA79A3" w:rsidP="00565712">
            <w:pPr>
              <w:spacing w:after="40"/>
              <w:jc w:val="center"/>
              <w:rPr>
                <w:rFonts w:ascii="Arial" w:hAnsi="Arial" w:cs="Arial"/>
                <w:sz w:val="20"/>
                <w:szCs w:val="20"/>
              </w:rPr>
            </w:pPr>
            <w:r>
              <w:rPr>
                <w:rFonts w:ascii="Arial" w:hAnsi="Arial" w:cs="Arial"/>
                <w:sz w:val="20"/>
                <w:szCs w:val="20"/>
              </w:rPr>
              <w:t>M62.8/</w:t>
            </w:r>
          </w:p>
          <w:p w14:paraId="476A1FAF" w14:textId="525B38EF" w:rsidR="00CA79A3" w:rsidRPr="00267F13" w:rsidRDefault="00CA79A3" w:rsidP="002D75FA">
            <w:pPr>
              <w:spacing w:after="40"/>
              <w:jc w:val="center"/>
              <w:rPr>
                <w:rFonts w:ascii="Arial" w:hAnsi="Arial" w:cs="Arial"/>
                <w:sz w:val="20"/>
                <w:szCs w:val="20"/>
              </w:rPr>
            </w:pPr>
            <w:r>
              <w:rPr>
                <w:rFonts w:ascii="Arial" w:hAnsi="Arial" w:cs="Arial"/>
                <w:sz w:val="20"/>
                <w:szCs w:val="20"/>
              </w:rPr>
              <w:t>T14.6</w:t>
            </w:r>
          </w:p>
        </w:tc>
        <w:tc>
          <w:tcPr>
            <w:tcW w:w="1399" w:type="dxa"/>
            <w:tcMar>
              <w:top w:w="80" w:type="dxa"/>
              <w:left w:w="120" w:type="dxa"/>
              <w:bottom w:w="80" w:type="dxa"/>
              <w:right w:w="120" w:type="dxa"/>
            </w:tcMar>
            <w:vAlign w:val="center"/>
          </w:tcPr>
          <w:p w14:paraId="4D4E688C" w14:textId="4C994B01" w:rsidR="00CA79A3" w:rsidRPr="00267F13" w:rsidRDefault="00CA79A3" w:rsidP="00565712">
            <w:pPr>
              <w:jc w:val="center"/>
              <w:rPr>
                <w:rFonts w:ascii="Arial" w:hAnsi="Arial" w:cs="Arial"/>
                <w:b/>
                <w:bCs/>
                <w:sz w:val="20"/>
                <w:szCs w:val="20"/>
              </w:rPr>
            </w:pPr>
            <w:r>
              <w:rPr>
                <w:rFonts w:ascii="Arial" w:hAnsi="Arial" w:cs="Arial"/>
                <w:b/>
                <w:bCs/>
                <w:sz w:val="20"/>
                <w:szCs w:val="20"/>
              </w:rPr>
              <w:t>A</w:t>
            </w:r>
          </w:p>
        </w:tc>
        <w:tc>
          <w:tcPr>
            <w:tcW w:w="2149" w:type="dxa"/>
            <w:tcMar>
              <w:top w:w="80" w:type="dxa"/>
              <w:left w:w="120" w:type="dxa"/>
              <w:bottom w:w="80" w:type="dxa"/>
              <w:right w:w="120" w:type="dxa"/>
            </w:tcMar>
            <w:vAlign w:val="center"/>
          </w:tcPr>
          <w:p w14:paraId="540D92E2" w14:textId="2266011E" w:rsidR="00CA79A3" w:rsidRPr="00267F13" w:rsidRDefault="00CA79A3" w:rsidP="00D33730">
            <w:pPr>
              <w:spacing w:after="40"/>
              <w:jc w:val="left"/>
              <w:rPr>
                <w:rFonts w:ascii="Arial" w:hAnsi="Arial" w:cs="Arial"/>
                <w:sz w:val="20"/>
                <w:szCs w:val="20"/>
              </w:rPr>
            </w:pPr>
            <w:r w:rsidRPr="00267F13">
              <w:rPr>
                <w:rFonts w:ascii="Arial" w:hAnsi="Arial" w:cs="Arial"/>
                <w:sz w:val="20"/>
                <w:szCs w:val="20"/>
              </w:rPr>
              <w:t>RM simple ± contraste</w:t>
            </w:r>
          </w:p>
        </w:tc>
        <w:tc>
          <w:tcPr>
            <w:tcW w:w="0" w:type="auto"/>
            <w:vMerge/>
          </w:tcPr>
          <w:p w14:paraId="27C8C1A5" w14:textId="77777777" w:rsidR="00CA79A3" w:rsidRPr="00267F13" w:rsidRDefault="00CA79A3" w:rsidP="00565712">
            <w:pPr>
              <w:rPr>
                <w:rFonts w:ascii="Arial" w:hAnsi="Arial" w:cs="Arial"/>
                <w:sz w:val="20"/>
                <w:szCs w:val="20"/>
              </w:rPr>
            </w:pPr>
          </w:p>
        </w:tc>
      </w:tr>
      <w:tr w:rsidR="00BB45CA" w:rsidRPr="00267F13" w14:paraId="372B1F72" w14:textId="77777777" w:rsidTr="00110F4F">
        <w:tblPrEx>
          <w:tblCellMar>
            <w:top w:w="0" w:type="dxa"/>
            <w:bottom w:w="0" w:type="dxa"/>
          </w:tblCellMar>
        </w:tblPrEx>
        <w:tc>
          <w:tcPr>
            <w:tcW w:w="1897" w:type="dxa"/>
            <w:vMerge w:val="restart"/>
            <w:shd w:val="clear" w:color="auto" w:fill="C5E0B3" w:themeFill="accent6" w:themeFillTint="66"/>
            <w:tcMar>
              <w:top w:w="80" w:type="dxa"/>
              <w:left w:w="120" w:type="dxa"/>
              <w:bottom w:w="80" w:type="dxa"/>
              <w:right w:w="120" w:type="dxa"/>
            </w:tcMar>
            <w:vAlign w:val="center"/>
          </w:tcPr>
          <w:p w14:paraId="782A71FC"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lastRenderedPageBreak/>
              <w:t>Infección osteoarticular</w:t>
            </w:r>
          </w:p>
        </w:tc>
        <w:tc>
          <w:tcPr>
            <w:tcW w:w="4178" w:type="dxa"/>
            <w:tcMar>
              <w:top w:w="80" w:type="dxa"/>
              <w:left w:w="120" w:type="dxa"/>
              <w:bottom w:w="80" w:type="dxa"/>
              <w:right w:w="120" w:type="dxa"/>
            </w:tcMar>
            <w:vAlign w:val="center"/>
          </w:tcPr>
          <w:p w14:paraId="0F63D480"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osteomielitis</w:t>
            </w:r>
          </w:p>
        </w:tc>
        <w:tc>
          <w:tcPr>
            <w:tcW w:w="1296" w:type="dxa"/>
            <w:tcMar>
              <w:top w:w="80" w:type="dxa"/>
              <w:left w:w="120" w:type="dxa"/>
              <w:bottom w:w="80" w:type="dxa"/>
              <w:right w:w="120" w:type="dxa"/>
            </w:tcMar>
            <w:vAlign w:val="center"/>
          </w:tcPr>
          <w:p w14:paraId="03DBE109"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M86.9</w:t>
            </w:r>
          </w:p>
        </w:tc>
        <w:tc>
          <w:tcPr>
            <w:tcW w:w="1399" w:type="dxa"/>
            <w:tcMar>
              <w:top w:w="80" w:type="dxa"/>
              <w:left w:w="120" w:type="dxa"/>
              <w:bottom w:w="80" w:type="dxa"/>
              <w:right w:w="120" w:type="dxa"/>
            </w:tcMar>
            <w:vAlign w:val="center"/>
          </w:tcPr>
          <w:p w14:paraId="2554C208"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3FA46361"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2041" w:type="dxa"/>
            <w:vMerge w:val="restart"/>
            <w:tcMar>
              <w:top w:w="80" w:type="dxa"/>
              <w:left w:w="120" w:type="dxa"/>
              <w:bottom w:w="80" w:type="dxa"/>
              <w:right w:w="120" w:type="dxa"/>
            </w:tcMar>
            <w:vAlign w:val="center"/>
          </w:tcPr>
          <w:p w14:paraId="20855C1A" w14:textId="01B7D824" w:rsidR="00267F13" w:rsidRPr="00267F13" w:rsidRDefault="00267F13" w:rsidP="0003494A">
            <w:pPr>
              <w:jc w:val="left"/>
              <w:rPr>
                <w:rFonts w:ascii="Arial" w:hAnsi="Arial" w:cs="Arial"/>
                <w:sz w:val="20"/>
                <w:szCs w:val="20"/>
              </w:rPr>
            </w:pPr>
            <w:r w:rsidRPr="00267F13">
              <w:rPr>
                <w:rFonts w:ascii="Arial" w:hAnsi="Arial" w:cs="Arial"/>
                <w:sz w:val="20"/>
                <w:szCs w:val="20"/>
              </w:rPr>
              <w:t>Ortopedia / Medicina Interna / Infectología</w:t>
            </w:r>
            <w:r w:rsidR="007C1AB0">
              <w:rPr>
                <w:rFonts w:ascii="Arial" w:hAnsi="Arial" w:cs="Arial"/>
                <w:sz w:val="20"/>
                <w:szCs w:val="20"/>
              </w:rPr>
              <w:t>/Fisiatría</w:t>
            </w:r>
          </w:p>
        </w:tc>
      </w:tr>
      <w:tr w:rsidR="00BB45CA" w:rsidRPr="00267F13" w14:paraId="34A9878B" w14:textId="77777777" w:rsidTr="00110F4F">
        <w:tblPrEx>
          <w:tblCellMar>
            <w:top w:w="0" w:type="dxa"/>
            <w:bottom w:w="0" w:type="dxa"/>
          </w:tblCellMar>
        </w:tblPrEx>
        <w:tc>
          <w:tcPr>
            <w:tcW w:w="0" w:type="auto"/>
            <w:vMerge/>
            <w:shd w:val="clear" w:color="auto" w:fill="C5E0B3" w:themeFill="accent6" w:themeFillTint="66"/>
          </w:tcPr>
          <w:p w14:paraId="0C6235A1" w14:textId="77777777" w:rsidR="00267F13" w:rsidRPr="00267F13" w:rsidRDefault="00267F13" w:rsidP="00565712">
            <w:pPr>
              <w:rPr>
                <w:rFonts w:ascii="Arial" w:hAnsi="Arial" w:cs="Arial"/>
                <w:sz w:val="20"/>
                <w:szCs w:val="20"/>
              </w:rPr>
            </w:pPr>
          </w:p>
        </w:tc>
        <w:tc>
          <w:tcPr>
            <w:tcW w:w="4178" w:type="dxa"/>
            <w:tcMar>
              <w:top w:w="80" w:type="dxa"/>
              <w:left w:w="120" w:type="dxa"/>
              <w:bottom w:w="80" w:type="dxa"/>
              <w:right w:w="120" w:type="dxa"/>
            </w:tcMar>
            <w:vAlign w:val="center"/>
          </w:tcPr>
          <w:p w14:paraId="2EB01378"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artritis séptica con extensión de partes blandas</w:t>
            </w:r>
          </w:p>
        </w:tc>
        <w:tc>
          <w:tcPr>
            <w:tcW w:w="1296" w:type="dxa"/>
            <w:tcMar>
              <w:top w:w="80" w:type="dxa"/>
              <w:left w:w="120" w:type="dxa"/>
              <w:bottom w:w="80" w:type="dxa"/>
              <w:right w:w="120" w:type="dxa"/>
            </w:tcMar>
            <w:vAlign w:val="center"/>
          </w:tcPr>
          <w:p w14:paraId="33E79BFD"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M00.9</w:t>
            </w:r>
          </w:p>
        </w:tc>
        <w:tc>
          <w:tcPr>
            <w:tcW w:w="1399" w:type="dxa"/>
            <w:tcMar>
              <w:top w:w="80" w:type="dxa"/>
              <w:left w:w="120" w:type="dxa"/>
              <w:bottom w:w="80" w:type="dxa"/>
              <w:right w:w="120" w:type="dxa"/>
            </w:tcMar>
            <w:vAlign w:val="center"/>
          </w:tcPr>
          <w:p w14:paraId="575817FE"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699D585E"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0" w:type="auto"/>
            <w:vMerge/>
          </w:tcPr>
          <w:p w14:paraId="5453F9F8" w14:textId="77777777" w:rsidR="00267F13" w:rsidRPr="00267F13" w:rsidRDefault="00267F13" w:rsidP="0003494A">
            <w:pPr>
              <w:jc w:val="left"/>
              <w:rPr>
                <w:rFonts w:ascii="Arial" w:hAnsi="Arial" w:cs="Arial"/>
                <w:sz w:val="20"/>
                <w:szCs w:val="20"/>
              </w:rPr>
            </w:pPr>
          </w:p>
        </w:tc>
      </w:tr>
    </w:tbl>
    <w:p w14:paraId="4399314E" w14:textId="5DD12E9F" w:rsidR="00D11FEE" w:rsidRDefault="00D11FEE" w:rsidP="00D11FEE">
      <w:pPr>
        <w:spacing w:before="100" w:after="200"/>
        <w:rPr>
          <w:rFonts w:ascii="Arial" w:hAnsi="Arial" w:cs="Arial"/>
          <w:i/>
          <w:iCs/>
          <w:sz w:val="20"/>
          <w:szCs w:val="20"/>
        </w:rPr>
      </w:pPr>
      <w:r w:rsidRPr="00267F13">
        <w:rPr>
          <w:rFonts w:ascii="Arial" w:hAnsi="Arial" w:cs="Arial"/>
          <w:b/>
          <w:bCs/>
          <w:i/>
          <w:iCs/>
          <w:sz w:val="20"/>
          <w:szCs w:val="20"/>
        </w:rPr>
        <w:t xml:space="preserve">Nota: </w:t>
      </w:r>
      <w:r>
        <w:rPr>
          <w:rFonts w:ascii="Arial" w:hAnsi="Arial" w:cs="Arial"/>
          <w:i/>
          <w:iCs/>
          <w:sz w:val="20"/>
          <w:szCs w:val="20"/>
        </w:rPr>
        <w:t xml:space="preserve">Toda masa en estudio del sistema locomotor no tipificable por ecografía necesita RM para caracterización y planificación quirúrgica. </w:t>
      </w:r>
    </w:p>
    <w:p w14:paraId="66C1C147" w14:textId="39D3309A" w:rsidR="00267F13" w:rsidRPr="00D11FEE" w:rsidRDefault="00267F13" w:rsidP="00267F13">
      <w:pPr>
        <w:pStyle w:val="Ttulo2"/>
        <w:rPr>
          <w:rFonts w:ascii="Arial" w:hAnsi="Arial" w:cs="Arial"/>
          <w:szCs w:val="24"/>
        </w:rPr>
      </w:pPr>
      <w:bookmarkStart w:id="37" w:name="_Toc230615142"/>
      <w:r w:rsidRPr="00D11FEE">
        <w:rPr>
          <w:rFonts w:ascii="Arial" w:hAnsi="Arial" w:cs="Arial"/>
          <w:bCs/>
          <w:szCs w:val="24"/>
        </w:rPr>
        <w:t>6.3. Tórax y Cardiovascular</w:t>
      </w:r>
      <w:bookmarkEnd w:id="37"/>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1300"/>
        <w:gridCol w:w="1400"/>
        <w:gridCol w:w="1685"/>
        <w:gridCol w:w="2475"/>
      </w:tblGrid>
      <w:tr w:rsidR="00267F13" w:rsidRPr="00267F13" w14:paraId="281567CF" w14:textId="77777777" w:rsidTr="00A0621E">
        <w:tblPrEx>
          <w:tblCellMar>
            <w:top w:w="0" w:type="dxa"/>
            <w:bottom w:w="0" w:type="dxa"/>
          </w:tblCellMar>
        </w:tblPrEx>
        <w:trPr>
          <w:tblHeader/>
        </w:trPr>
        <w:tc>
          <w:tcPr>
            <w:tcW w:w="12960" w:type="dxa"/>
            <w:gridSpan w:val="6"/>
            <w:shd w:val="clear" w:color="auto" w:fill="A8D08D" w:themeFill="accent6" w:themeFillTint="99"/>
            <w:tcMar>
              <w:top w:w="80" w:type="dxa"/>
              <w:left w:w="120" w:type="dxa"/>
              <w:bottom w:w="80" w:type="dxa"/>
              <w:right w:w="120" w:type="dxa"/>
            </w:tcMar>
          </w:tcPr>
          <w:p w14:paraId="32209C35"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TÓRAX Y CARDIOVASCULAR</w:t>
            </w:r>
          </w:p>
        </w:tc>
      </w:tr>
      <w:tr w:rsidR="00267F13" w:rsidRPr="00267F13" w14:paraId="56F58E0F" w14:textId="77777777" w:rsidTr="00D6690E">
        <w:tblPrEx>
          <w:tblCellMar>
            <w:top w:w="0" w:type="dxa"/>
            <w:bottom w:w="0" w:type="dxa"/>
          </w:tblCellMar>
        </w:tblPrEx>
        <w:trPr>
          <w:tblHeader/>
        </w:trPr>
        <w:tc>
          <w:tcPr>
            <w:tcW w:w="1900" w:type="dxa"/>
            <w:shd w:val="clear" w:color="auto" w:fill="A8D08D" w:themeFill="accent6" w:themeFillTint="99"/>
            <w:tcMar>
              <w:top w:w="80" w:type="dxa"/>
              <w:left w:w="120" w:type="dxa"/>
              <w:bottom w:w="80" w:type="dxa"/>
              <w:right w:w="120" w:type="dxa"/>
            </w:tcMar>
            <w:vAlign w:val="center"/>
          </w:tcPr>
          <w:p w14:paraId="583C3FC6"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CATEGORÍA DIAGNÓSTICA</w:t>
            </w:r>
          </w:p>
        </w:tc>
        <w:tc>
          <w:tcPr>
            <w:tcW w:w="4200" w:type="dxa"/>
            <w:shd w:val="clear" w:color="auto" w:fill="A8D08D" w:themeFill="accent6" w:themeFillTint="99"/>
            <w:tcMar>
              <w:top w:w="80" w:type="dxa"/>
              <w:left w:w="120" w:type="dxa"/>
              <w:bottom w:w="80" w:type="dxa"/>
              <w:right w:w="120" w:type="dxa"/>
            </w:tcMar>
            <w:vAlign w:val="center"/>
          </w:tcPr>
          <w:p w14:paraId="1A676506"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INDICACIÓN CLÍNICA</w:t>
            </w:r>
          </w:p>
        </w:tc>
        <w:tc>
          <w:tcPr>
            <w:tcW w:w="1300" w:type="dxa"/>
            <w:shd w:val="clear" w:color="auto" w:fill="A8D08D" w:themeFill="accent6" w:themeFillTint="99"/>
            <w:tcMar>
              <w:top w:w="80" w:type="dxa"/>
              <w:left w:w="120" w:type="dxa"/>
              <w:bottom w:w="80" w:type="dxa"/>
              <w:right w:w="120" w:type="dxa"/>
            </w:tcMar>
            <w:vAlign w:val="center"/>
          </w:tcPr>
          <w:p w14:paraId="0B9B65B5"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CIE-10</w:t>
            </w:r>
          </w:p>
        </w:tc>
        <w:tc>
          <w:tcPr>
            <w:tcW w:w="1400" w:type="dxa"/>
            <w:shd w:val="clear" w:color="auto" w:fill="A8D08D" w:themeFill="accent6" w:themeFillTint="99"/>
            <w:tcMar>
              <w:top w:w="80" w:type="dxa"/>
              <w:left w:w="120" w:type="dxa"/>
              <w:bottom w:w="80" w:type="dxa"/>
              <w:right w:w="120" w:type="dxa"/>
            </w:tcMar>
            <w:vAlign w:val="center"/>
          </w:tcPr>
          <w:p w14:paraId="63999204"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NIVEL DE EVIDENCIA</w:t>
            </w:r>
          </w:p>
        </w:tc>
        <w:tc>
          <w:tcPr>
            <w:tcW w:w="1685" w:type="dxa"/>
            <w:shd w:val="clear" w:color="auto" w:fill="A8D08D" w:themeFill="accent6" w:themeFillTint="99"/>
            <w:tcMar>
              <w:top w:w="80" w:type="dxa"/>
              <w:left w:w="120" w:type="dxa"/>
              <w:bottom w:w="80" w:type="dxa"/>
              <w:right w:w="120" w:type="dxa"/>
            </w:tcMar>
            <w:vAlign w:val="center"/>
          </w:tcPr>
          <w:p w14:paraId="15838550"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TIPO DE RM</w:t>
            </w:r>
          </w:p>
        </w:tc>
        <w:tc>
          <w:tcPr>
            <w:tcW w:w="2475" w:type="dxa"/>
            <w:shd w:val="clear" w:color="auto" w:fill="A8D08D" w:themeFill="accent6" w:themeFillTint="99"/>
            <w:tcMar>
              <w:top w:w="80" w:type="dxa"/>
              <w:left w:w="120" w:type="dxa"/>
              <w:bottom w:w="80" w:type="dxa"/>
              <w:right w:w="120" w:type="dxa"/>
            </w:tcMar>
            <w:vAlign w:val="center"/>
          </w:tcPr>
          <w:p w14:paraId="719E0A14"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ESPECIALIDAD AUTORIZADA</w:t>
            </w:r>
          </w:p>
        </w:tc>
      </w:tr>
      <w:tr w:rsidR="00267F13" w:rsidRPr="00267F13" w14:paraId="4C0E812A" w14:textId="77777777" w:rsidTr="00D6690E">
        <w:tblPrEx>
          <w:tblCellMar>
            <w:top w:w="0" w:type="dxa"/>
            <w:bottom w:w="0" w:type="dxa"/>
          </w:tblCellMar>
        </w:tblPrEx>
        <w:tc>
          <w:tcPr>
            <w:tcW w:w="1900" w:type="dxa"/>
            <w:vMerge w:val="restart"/>
            <w:shd w:val="clear" w:color="auto" w:fill="C5E0B3" w:themeFill="accent6" w:themeFillTint="66"/>
            <w:tcMar>
              <w:top w:w="80" w:type="dxa"/>
              <w:left w:w="120" w:type="dxa"/>
              <w:bottom w:w="80" w:type="dxa"/>
              <w:right w:w="120" w:type="dxa"/>
            </w:tcMar>
            <w:vAlign w:val="center"/>
          </w:tcPr>
          <w:p w14:paraId="2557CBC3" w14:textId="77777777" w:rsidR="00267F13" w:rsidRPr="00267F13" w:rsidRDefault="00267F13" w:rsidP="00565712">
            <w:pPr>
              <w:rPr>
                <w:rFonts w:ascii="Arial" w:hAnsi="Arial" w:cs="Arial"/>
                <w:sz w:val="20"/>
                <w:szCs w:val="20"/>
              </w:rPr>
            </w:pPr>
            <w:r w:rsidRPr="00267F13">
              <w:rPr>
                <w:rFonts w:ascii="Arial" w:hAnsi="Arial" w:cs="Arial"/>
                <w:b/>
                <w:bCs/>
                <w:sz w:val="20"/>
                <w:szCs w:val="20"/>
              </w:rPr>
              <w:t>Mediastino</w:t>
            </w:r>
          </w:p>
        </w:tc>
        <w:tc>
          <w:tcPr>
            <w:tcW w:w="4200" w:type="dxa"/>
            <w:tcMar>
              <w:top w:w="80" w:type="dxa"/>
              <w:left w:w="120" w:type="dxa"/>
              <w:bottom w:w="80" w:type="dxa"/>
              <w:right w:w="120" w:type="dxa"/>
            </w:tcMar>
            <w:vAlign w:val="center"/>
          </w:tcPr>
          <w:p w14:paraId="3430CA69"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Caracterización de masa mediastinal indeterminada por TAC</w:t>
            </w:r>
          </w:p>
        </w:tc>
        <w:tc>
          <w:tcPr>
            <w:tcW w:w="1300" w:type="dxa"/>
            <w:tcMar>
              <w:top w:w="80" w:type="dxa"/>
              <w:left w:w="120" w:type="dxa"/>
              <w:bottom w:w="80" w:type="dxa"/>
              <w:right w:w="120" w:type="dxa"/>
            </w:tcMar>
            <w:vAlign w:val="center"/>
          </w:tcPr>
          <w:p w14:paraId="4ED1FE6D"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J98.5</w:t>
            </w:r>
          </w:p>
        </w:tc>
        <w:tc>
          <w:tcPr>
            <w:tcW w:w="1400" w:type="dxa"/>
            <w:tcMar>
              <w:top w:w="80" w:type="dxa"/>
              <w:left w:w="120" w:type="dxa"/>
              <w:bottom w:w="80" w:type="dxa"/>
              <w:right w:w="120" w:type="dxa"/>
            </w:tcMar>
            <w:vAlign w:val="center"/>
          </w:tcPr>
          <w:p w14:paraId="691A8518"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1685" w:type="dxa"/>
            <w:tcMar>
              <w:top w:w="80" w:type="dxa"/>
              <w:left w:w="120" w:type="dxa"/>
              <w:bottom w:w="80" w:type="dxa"/>
              <w:right w:w="120" w:type="dxa"/>
            </w:tcMar>
            <w:vAlign w:val="center"/>
          </w:tcPr>
          <w:p w14:paraId="3970E055"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2475" w:type="dxa"/>
            <w:vMerge w:val="restart"/>
            <w:tcMar>
              <w:top w:w="80" w:type="dxa"/>
              <w:left w:w="120" w:type="dxa"/>
              <w:bottom w:w="80" w:type="dxa"/>
              <w:right w:w="120" w:type="dxa"/>
            </w:tcMar>
            <w:vAlign w:val="center"/>
          </w:tcPr>
          <w:p w14:paraId="3A5AE4F6" w14:textId="77777777" w:rsidR="00267F13" w:rsidRPr="00267F13" w:rsidRDefault="00267F13" w:rsidP="00A0621E">
            <w:pPr>
              <w:jc w:val="left"/>
              <w:rPr>
                <w:rFonts w:ascii="Arial" w:hAnsi="Arial" w:cs="Arial"/>
                <w:sz w:val="20"/>
                <w:szCs w:val="20"/>
              </w:rPr>
            </w:pPr>
            <w:r w:rsidRPr="00267F13">
              <w:rPr>
                <w:rFonts w:ascii="Arial" w:hAnsi="Arial" w:cs="Arial"/>
                <w:sz w:val="20"/>
                <w:szCs w:val="20"/>
              </w:rPr>
              <w:t>Medicina Interna / Cirugía General / Cuidado Crítico</w:t>
            </w:r>
          </w:p>
        </w:tc>
      </w:tr>
      <w:tr w:rsidR="00267F13" w:rsidRPr="00267F13" w14:paraId="67FB1076" w14:textId="77777777" w:rsidTr="00D6690E">
        <w:tblPrEx>
          <w:tblCellMar>
            <w:top w:w="0" w:type="dxa"/>
            <w:bottom w:w="0" w:type="dxa"/>
          </w:tblCellMar>
        </w:tblPrEx>
        <w:tc>
          <w:tcPr>
            <w:tcW w:w="0" w:type="auto"/>
            <w:vMerge/>
            <w:shd w:val="clear" w:color="auto" w:fill="C5E0B3" w:themeFill="accent6" w:themeFillTint="66"/>
          </w:tcPr>
          <w:p w14:paraId="637E1341" w14:textId="77777777" w:rsidR="00267F13" w:rsidRPr="00267F13" w:rsidRDefault="00267F13" w:rsidP="00565712">
            <w:pPr>
              <w:rPr>
                <w:rFonts w:ascii="Arial" w:hAnsi="Arial" w:cs="Arial"/>
                <w:sz w:val="20"/>
                <w:szCs w:val="20"/>
              </w:rPr>
            </w:pPr>
          </w:p>
        </w:tc>
        <w:tc>
          <w:tcPr>
            <w:tcW w:w="4200" w:type="dxa"/>
            <w:tcMar>
              <w:top w:w="80" w:type="dxa"/>
              <w:left w:w="120" w:type="dxa"/>
              <w:bottom w:w="80" w:type="dxa"/>
              <w:right w:w="120" w:type="dxa"/>
            </w:tcMar>
            <w:vAlign w:val="center"/>
          </w:tcPr>
          <w:p w14:paraId="76B58D23"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compromiso vascular o infiltración de estructuras mediastinales</w:t>
            </w:r>
          </w:p>
        </w:tc>
        <w:tc>
          <w:tcPr>
            <w:tcW w:w="1300" w:type="dxa"/>
            <w:tcMar>
              <w:top w:w="80" w:type="dxa"/>
              <w:left w:w="120" w:type="dxa"/>
              <w:bottom w:w="80" w:type="dxa"/>
              <w:right w:w="120" w:type="dxa"/>
            </w:tcMar>
            <w:vAlign w:val="center"/>
          </w:tcPr>
          <w:p w14:paraId="2DF46077"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J98.5</w:t>
            </w:r>
          </w:p>
        </w:tc>
        <w:tc>
          <w:tcPr>
            <w:tcW w:w="1400" w:type="dxa"/>
            <w:tcMar>
              <w:top w:w="80" w:type="dxa"/>
              <w:left w:w="120" w:type="dxa"/>
              <w:bottom w:w="80" w:type="dxa"/>
              <w:right w:w="120" w:type="dxa"/>
            </w:tcMar>
            <w:vAlign w:val="center"/>
          </w:tcPr>
          <w:p w14:paraId="13258CAD"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1685" w:type="dxa"/>
            <w:tcMar>
              <w:top w:w="80" w:type="dxa"/>
              <w:left w:w="120" w:type="dxa"/>
              <w:bottom w:w="80" w:type="dxa"/>
              <w:right w:w="120" w:type="dxa"/>
            </w:tcMar>
            <w:vAlign w:val="center"/>
          </w:tcPr>
          <w:p w14:paraId="22927B5A"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2475" w:type="dxa"/>
            <w:vMerge/>
          </w:tcPr>
          <w:p w14:paraId="6892EF81" w14:textId="77777777" w:rsidR="00267F13" w:rsidRPr="00267F13" w:rsidRDefault="00267F13" w:rsidP="00A0621E">
            <w:pPr>
              <w:jc w:val="left"/>
              <w:rPr>
                <w:rFonts w:ascii="Arial" w:hAnsi="Arial" w:cs="Arial"/>
                <w:sz w:val="20"/>
                <w:szCs w:val="20"/>
              </w:rPr>
            </w:pPr>
          </w:p>
        </w:tc>
      </w:tr>
      <w:tr w:rsidR="00267F13" w:rsidRPr="00267F13" w14:paraId="4B6A3F3A" w14:textId="77777777" w:rsidTr="00D6690E">
        <w:tblPrEx>
          <w:tblCellMar>
            <w:top w:w="0" w:type="dxa"/>
            <w:bottom w:w="0" w:type="dxa"/>
          </w:tblCellMar>
        </w:tblPrEx>
        <w:tc>
          <w:tcPr>
            <w:tcW w:w="1900" w:type="dxa"/>
            <w:vMerge w:val="restart"/>
            <w:shd w:val="clear" w:color="auto" w:fill="C5E0B3" w:themeFill="accent6" w:themeFillTint="66"/>
            <w:tcMar>
              <w:top w:w="80" w:type="dxa"/>
              <w:left w:w="120" w:type="dxa"/>
              <w:bottom w:w="80" w:type="dxa"/>
              <w:right w:w="120" w:type="dxa"/>
            </w:tcMar>
            <w:vAlign w:val="center"/>
          </w:tcPr>
          <w:p w14:paraId="25B36E96" w14:textId="77777777" w:rsidR="00267F13" w:rsidRPr="00267F13" w:rsidRDefault="00267F13" w:rsidP="00565712">
            <w:pPr>
              <w:rPr>
                <w:rFonts w:ascii="Arial" w:hAnsi="Arial" w:cs="Arial"/>
                <w:sz w:val="20"/>
                <w:szCs w:val="20"/>
              </w:rPr>
            </w:pPr>
            <w:r w:rsidRPr="00267F13">
              <w:rPr>
                <w:rFonts w:ascii="Arial" w:hAnsi="Arial" w:cs="Arial"/>
                <w:b/>
                <w:bCs/>
                <w:sz w:val="20"/>
                <w:szCs w:val="20"/>
              </w:rPr>
              <w:t>Pared torácica</w:t>
            </w:r>
          </w:p>
        </w:tc>
        <w:tc>
          <w:tcPr>
            <w:tcW w:w="4200" w:type="dxa"/>
            <w:tcMar>
              <w:top w:w="80" w:type="dxa"/>
              <w:left w:w="120" w:type="dxa"/>
              <w:bottom w:w="80" w:type="dxa"/>
              <w:right w:w="120" w:type="dxa"/>
            </w:tcMar>
            <w:vAlign w:val="center"/>
          </w:tcPr>
          <w:p w14:paraId="6FA643A9"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Caracterización de lesión de pared torácica</w:t>
            </w:r>
          </w:p>
        </w:tc>
        <w:tc>
          <w:tcPr>
            <w:tcW w:w="1300" w:type="dxa"/>
            <w:tcMar>
              <w:top w:w="80" w:type="dxa"/>
              <w:left w:w="120" w:type="dxa"/>
              <w:bottom w:w="80" w:type="dxa"/>
              <w:right w:w="120" w:type="dxa"/>
            </w:tcMar>
            <w:vAlign w:val="center"/>
          </w:tcPr>
          <w:p w14:paraId="587E9C0F"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D48.7</w:t>
            </w:r>
          </w:p>
        </w:tc>
        <w:tc>
          <w:tcPr>
            <w:tcW w:w="1400" w:type="dxa"/>
            <w:tcMar>
              <w:top w:w="80" w:type="dxa"/>
              <w:left w:w="120" w:type="dxa"/>
              <w:bottom w:w="80" w:type="dxa"/>
              <w:right w:w="120" w:type="dxa"/>
            </w:tcMar>
            <w:vAlign w:val="center"/>
          </w:tcPr>
          <w:p w14:paraId="0C35DA6C"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1685" w:type="dxa"/>
            <w:tcMar>
              <w:top w:w="80" w:type="dxa"/>
              <w:left w:w="120" w:type="dxa"/>
              <w:bottom w:w="80" w:type="dxa"/>
              <w:right w:w="120" w:type="dxa"/>
            </w:tcMar>
            <w:vAlign w:val="center"/>
          </w:tcPr>
          <w:p w14:paraId="09091517"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2475" w:type="dxa"/>
            <w:vMerge w:val="restart"/>
            <w:tcMar>
              <w:top w:w="80" w:type="dxa"/>
              <w:left w:w="120" w:type="dxa"/>
              <w:bottom w:w="80" w:type="dxa"/>
              <w:right w:w="120" w:type="dxa"/>
            </w:tcMar>
            <w:vAlign w:val="center"/>
          </w:tcPr>
          <w:p w14:paraId="3C7ABB25" w14:textId="77777777" w:rsidR="00267F13" w:rsidRPr="00267F13" w:rsidRDefault="00267F13" w:rsidP="00A0621E">
            <w:pPr>
              <w:jc w:val="left"/>
              <w:rPr>
                <w:rFonts w:ascii="Arial" w:hAnsi="Arial" w:cs="Arial"/>
                <w:sz w:val="20"/>
                <w:szCs w:val="20"/>
              </w:rPr>
            </w:pPr>
            <w:r w:rsidRPr="00267F13">
              <w:rPr>
                <w:rFonts w:ascii="Arial" w:hAnsi="Arial" w:cs="Arial"/>
                <w:sz w:val="20"/>
                <w:szCs w:val="20"/>
              </w:rPr>
              <w:t>Medicina Interna / Cirugía General / Ortopedia / Cuidado Crítico</w:t>
            </w:r>
          </w:p>
        </w:tc>
      </w:tr>
      <w:tr w:rsidR="00267F13" w:rsidRPr="00267F13" w14:paraId="21767FEC" w14:textId="77777777" w:rsidTr="00D6690E">
        <w:tblPrEx>
          <w:tblCellMar>
            <w:top w:w="0" w:type="dxa"/>
            <w:bottom w:w="0" w:type="dxa"/>
          </w:tblCellMar>
        </w:tblPrEx>
        <w:tc>
          <w:tcPr>
            <w:tcW w:w="0" w:type="auto"/>
            <w:vMerge/>
            <w:shd w:val="clear" w:color="auto" w:fill="C5E0B3" w:themeFill="accent6" w:themeFillTint="66"/>
          </w:tcPr>
          <w:p w14:paraId="4608642B" w14:textId="77777777" w:rsidR="00267F13" w:rsidRPr="00267F13" w:rsidRDefault="00267F13" w:rsidP="00565712">
            <w:pPr>
              <w:rPr>
                <w:rFonts w:ascii="Arial" w:hAnsi="Arial" w:cs="Arial"/>
                <w:sz w:val="20"/>
                <w:szCs w:val="20"/>
              </w:rPr>
            </w:pPr>
          </w:p>
        </w:tc>
        <w:tc>
          <w:tcPr>
            <w:tcW w:w="4200" w:type="dxa"/>
            <w:tcMar>
              <w:top w:w="80" w:type="dxa"/>
              <w:left w:w="120" w:type="dxa"/>
              <w:bottom w:w="80" w:type="dxa"/>
              <w:right w:w="120" w:type="dxa"/>
            </w:tcMar>
            <w:vAlign w:val="center"/>
          </w:tcPr>
          <w:p w14:paraId="4AF7A621"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infiltración musculoesquelética o de tejidos blandos</w:t>
            </w:r>
          </w:p>
        </w:tc>
        <w:tc>
          <w:tcPr>
            <w:tcW w:w="1300" w:type="dxa"/>
            <w:tcMar>
              <w:top w:w="80" w:type="dxa"/>
              <w:left w:w="120" w:type="dxa"/>
              <w:bottom w:w="80" w:type="dxa"/>
              <w:right w:w="120" w:type="dxa"/>
            </w:tcMar>
            <w:vAlign w:val="center"/>
          </w:tcPr>
          <w:p w14:paraId="19AD1808"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M79.8</w:t>
            </w:r>
          </w:p>
        </w:tc>
        <w:tc>
          <w:tcPr>
            <w:tcW w:w="1400" w:type="dxa"/>
            <w:tcMar>
              <w:top w:w="80" w:type="dxa"/>
              <w:left w:w="120" w:type="dxa"/>
              <w:bottom w:w="80" w:type="dxa"/>
              <w:right w:w="120" w:type="dxa"/>
            </w:tcMar>
            <w:vAlign w:val="center"/>
          </w:tcPr>
          <w:p w14:paraId="207FAECB"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1685" w:type="dxa"/>
            <w:tcMar>
              <w:top w:w="80" w:type="dxa"/>
              <w:left w:w="120" w:type="dxa"/>
              <w:bottom w:w="80" w:type="dxa"/>
              <w:right w:w="120" w:type="dxa"/>
            </w:tcMar>
            <w:vAlign w:val="center"/>
          </w:tcPr>
          <w:p w14:paraId="5D616AF3"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2475" w:type="dxa"/>
            <w:vMerge/>
          </w:tcPr>
          <w:p w14:paraId="7D50D7DF" w14:textId="77777777" w:rsidR="00267F13" w:rsidRPr="00267F13" w:rsidRDefault="00267F13" w:rsidP="00565712">
            <w:pPr>
              <w:rPr>
                <w:rFonts w:ascii="Arial" w:hAnsi="Arial" w:cs="Arial"/>
                <w:sz w:val="20"/>
                <w:szCs w:val="20"/>
              </w:rPr>
            </w:pPr>
          </w:p>
        </w:tc>
      </w:tr>
      <w:tr w:rsidR="00267F13" w:rsidRPr="00267F13" w14:paraId="70844288" w14:textId="77777777" w:rsidTr="00D6690E">
        <w:tblPrEx>
          <w:tblCellMar>
            <w:top w:w="0" w:type="dxa"/>
            <w:bottom w:w="0" w:type="dxa"/>
          </w:tblCellMar>
        </w:tblPrEx>
        <w:trPr>
          <w:trHeight w:val="695"/>
        </w:trPr>
        <w:tc>
          <w:tcPr>
            <w:tcW w:w="1900" w:type="dxa"/>
            <w:shd w:val="clear" w:color="auto" w:fill="C5E0B3" w:themeFill="accent6" w:themeFillTint="66"/>
            <w:tcMar>
              <w:top w:w="80" w:type="dxa"/>
              <w:left w:w="120" w:type="dxa"/>
              <w:bottom w:w="80" w:type="dxa"/>
              <w:right w:w="120" w:type="dxa"/>
            </w:tcMar>
            <w:vAlign w:val="center"/>
          </w:tcPr>
          <w:p w14:paraId="5A164897" w14:textId="77777777" w:rsidR="00267F13" w:rsidRPr="00267F13" w:rsidRDefault="00267F13" w:rsidP="00A0621E">
            <w:pPr>
              <w:jc w:val="center"/>
              <w:rPr>
                <w:rFonts w:ascii="Arial" w:hAnsi="Arial" w:cs="Arial"/>
                <w:sz w:val="20"/>
                <w:szCs w:val="20"/>
              </w:rPr>
            </w:pPr>
            <w:r w:rsidRPr="00267F13">
              <w:rPr>
                <w:rFonts w:ascii="Arial" w:hAnsi="Arial" w:cs="Arial"/>
                <w:b/>
                <w:bCs/>
                <w:sz w:val="20"/>
                <w:szCs w:val="20"/>
              </w:rPr>
              <w:lastRenderedPageBreak/>
              <w:t>Pleura</w:t>
            </w:r>
          </w:p>
        </w:tc>
        <w:tc>
          <w:tcPr>
            <w:tcW w:w="4200" w:type="dxa"/>
            <w:tcMar>
              <w:top w:w="80" w:type="dxa"/>
              <w:left w:w="120" w:type="dxa"/>
              <w:bottom w:w="80" w:type="dxa"/>
              <w:right w:w="120" w:type="dxa"/>
            </w:tcMar>
          </w:tcPr>
          <w:p w14:paraId="23EBAA1D" w14:textId="77777777" w:rsidR="00267F13" w:rsidRPr="00267F13" w:rsidRDefault="00267F13" w:rsidP="00A0621E">
            <w:pPr>
              <w:spacing w:after="40"/>
              <w:jc w:val="left"/>
              <w:rPr>
                <w:rFonts w:ascii="Arial" w:hAnsi="Arial" w:cs="Arial"/>
                <w:sz w:val="20"/>
                <w:szCs w:val="20"/>
              </w:rPr>
            </w:pPr>
            <w:r w:rsidRPr="00267F13">
              <w:rPr>
                <w:rFonts w:ascii="Arial" w:hAnsi="Arial" w:cs="Arial"/>
                <w:sz w:val="20"/>
                <w:szCs w:val="20"/>
              </w:rPr>
              <w:t>Caracterización de lesión pleural o sospecha de extensión local</w:t>
            </w:r>
          </w:p>
        </w:tc>
        <w:tc>
          <w:tcPr>
            <w:tcW w:w="1300" w:type="dxa"/>
            <w:tcMar>
              <w:top w:w="80" w:type="dxa"/>
              <w:left w:w="120" w:type="dxa"/>
              <w:bottom w:w="80" w:type="dxa"/>
              <w:right w:w="120" w:type="dxa"/>
            </w:tcMar>
          </w:tcPr>
          <w:p w14:paraId="22E9EB89" w14:textId="77777777" w:rsidR="00267F13" w:rsidRPr="00267F13" w:rsidRDefault="00267F13" w:rsidP="00A0621E">
            <w:pPr>
              <w:spacing w:after="40"/>
              <w:jc w:val="center"/>
              <w:rPr>
                <w:rFonts w:ascii="Arial" w:hAnsi="Arial" w:cs="Arial"/>
                <w:sz w:val="20"/>
                <w:szCs w:val="20"/>
              </w:rPr>
            </w:pPr>
            <w:r w:rsidRPr="00267F13">
              <w:rPr>
                <w:rFonts w:ascii="Arial" w:hAnsi="Arial" w:cs="Arial"/>
                <w:sz w:val="20"/>
                <w:szCs w:val="20"/>
              </w:rPr>
              <w:t>J94.8</w:t>
            </w:r>
          </w:p>
        </w:tc>
        <w:tc>
          <w:tcPr>
            <w:tcW w:w="1400" w:type="dxa"/>
            <w:tcMar>
              <w:top w:w="80" w:type="dxa"/>
              <w:left w:w="120" w:type="dxa"/>
              <w:bottom w:w="80" w:type="dxa"/>
              <w:right w:w="120" w:type="dxa"/>
            </w:tcMar>
          </w:tcPr>
          <w:p w14:paraId="02FDA7D0" w14:textId="77777777" w:rsidR="00267F13" w:rsidRPr="00267F13" w:rsidRDefault="00267F13" w:rsidP="00A0621E">
            <w:pPr>
              <w:jc w:val="center"/>
              <w:rPr>
                <w:rFonts w:ascii="Arial" w:hAnsi="Arial" w:cs="Arial"/>
                <w:sz w:val="20"/>
                <w:szCs w:val="20"/>
              </w:rPr>
            </w:pPr>
            <w:r w:rsidRPr="00267F13">
              <w:rPr>
                <w:rFonts w:ascii="Arial" w:hAnsi="Arial" w:cs="Arial"/>
                <w:b/>
                <w:bCs/>
                <w:sz w:val="20"/>
                <w:szCs w:val="20"/>
              </w:rPr>
              <w:t>B</w:t>
            </w:r>
          </w:p>
        </w:tc>
        <w:tc>
          <w:tcPr>
            <w:tcW w:w="1685" w:type="dxa"/>
            <w:tcMar>
              <w:top w:w="80" w:type="dxa"/>
              <w:left w:w="120" w:type="dxa"/>
              <w:bottom w:w="80" w:type="dxa"/>
              <w:right w:w="120" w:type="dxa"/>
            </w:tcMar>
          </w:tcPr>
          <w:p w14:paraId="581B7D26" w14:textId="77777777" w:rsidR="00267F13" w:rsidRPr="00267F13" w:rsidRDefault="00267F13" w:rsidP="00A0621E">
            <w:pPr>
              <w:spacing w:after="40"/>
              <w:jc w:val="left"/>
              <w:rPr>
                <w:rFonts w:ascii="Arial" w:hAnsi="Arial" w:cs="Arial"/>
                <w:sz w:val="20"/>
                <w:szCs w:val="20"/>
              </w:rPr>
            </w:pPr>
            <w:r w:rsidRPr="00267F13">
              <w:rPr>
                <w:rFonts w:ascii="Arial" w:hAnsi="Arial" w:cs="Arial"/>
                <w:sz w:val="20"/>
                <w:szCs w:val="20"/>
              </w:rPr>
              <w:t>RM con contraste</w:t>
            </w:r>
          </w:p>
        </w:tc>
        <w:tc>
          <w:tcPr>
            <w:tcW w:w="2475" w:type="dxa"/>
            <w:tcMar>
              <w:top w:w="80" w:type="dxa"/>
              <w:left w:w="120" w:type="dxa"/>
              <w:bottom w:w="80" w:type="dxa"/>
              <w:right w:w="120" w:type="dxa"/>
            </w:tcMar>
            <w:vAlign w:val="center"/>
          </w:tcPr>
          <w:p w14:paraId="319D098D" w14:textId="77777777" w:rsidR="00267F13" w:rsidRPr="00267F13" w:rsidRDefault="00267F13" w:rsidP="00A0621E">
            <w:pPr>
              <w:jc w:val="left"/>
              <w:rPr>
                <w:rFonts w:ascii="Arial" w:hAnsi="Arial" w:cs="Arial"/>
                <w:sz w:val="20"/>
                <w:szCs w:val="20"/>
              </w:rPr>
            </w:pPr>
            <w:r w:rsidRPr="00267F13">
              <w:rPr>
                <w:rFonts w:ascii="Arial" w:hAnsi="Arial" w:cs="Arial"/>
                <w:sz w:val="20"/>
                <w:szCs w:val="20"/>
              </w:rPr>
              <w:t>Medicina Interna / Cirugía General / Cuidado Crítico</w:t>
            </w:r>
          </w:p>
        </w:tc>
      </w:tr>
      <w:tr w:rsidR="00267F13" w:rsidRPr="00267F13" w14:paraId="71F9EC16" w14:textId="77777777" w:rsidTr="00D6690E">
        <w:tblPrEx>
          <w:tblCellMar>
            <w:top w:w="0" w:type="dxa"/>
            <w:bottom w:w="0" w:type="dxa"/>
          </w:tblCellMar>
        </w:tblPrEx>
        <w:trPr>
          <w:trHeight w:val="455"/>
        </w:trPr>
        <w:tc>
          <w:tcPr>
            <w:tcW w:w="1900" w:type="dxa"/>
            <w:vMerge w:val="restart"/>
            <w:shd w:val="clear" w:color="auto" w:fill="C5E0B3" w:themeFill="accent6" w:themeFillTint="66"/>
            <w:tcMar>
              <w:top w:w="80" w:type="dxa"/>
              <w:left w:w="120" w:type="dxa"/>
              <w:bottom w:w="80" w:type="dxa"/>
              <w:right w:w="120" w:type="dxa"/>
            </w:tcMar>
            <w:vAlign w:val="center"/>
          </w:tcPr>
          <w:p w14:paraId="1CF95338" w14:textId="77777777" w:rsidR="00267F13" w:rsidRPr="00267F13" w:rsidRDefault="00267F13" w:rsidP="00A0621E">
            <w:pPr>
              <w:jc w:val="center"/>
              <w:rPr>
                <w:rFonts w:ascii="Arial" w:hAnsi="Arial" w:cs="Arial"/>
                <w:sz w:val="20"/>
                <w:szCs w:val="20"/>
              </w:rPr>
            </w:pPr>
            <w:r w:rsidRPr="00267F13">
              <w:rPr>
                <w:rFonts w:ascii="Arial" w:hAnsi="Arial" w:cs="Arial"/>
                <w:b/>
                <w:bCs/>
                <w:sz w:val="20"/>
                <w:szCs w:val="20"/>
              </w:rPr>
              <w:t>Cardiovascular torácico</w:t>
            </w:r>
          </w:p>
        </w:tc>
        <w:tc>
          <w:tcPr>
            <w:tcW w:w="4200" w:type="dxa"/>
            <w:tcMar>
              <w:top w:w="80" w:type="dxa"/>
              <w:left w:w="120" w:type="dxa"/>
              <w:bottom w:w="80" w:type="dxa"/>
              <w:right w:w="120" w:type="dxa"/>
            </w:tcMar>
            <w:vAlign w:val="center"/>
          </w:tcPr>
          <w:p w14:paraId="23FA4FE8"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masa cardíaca</w:t>
            </w:r>
          </w:p>
        </w:tc>
        <w:tc>
          <w:tcPr>
            <w:tcW w:w="1300" w:type="dxa"/>
            <w:tcMar>
              <w:top w:w="80" w:type="dxa"/>
              <w:left w:w="120" w:type="dxa"/>
              <w:bottom w:w="80" w:type="dxa"/>
              <w:right w:w="120" w:type="dxa"/>
            </w:tcMar>
            <w:vAlign w:val="center"/>
          </w:tcPr>
          <w:p w14:paraId="54D83279"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D15.1</w:t>
            </w:r>
          </w:p>
        </w:tc>
        <w:tc>
          <w:tcPr>
            <w:tcW w:w="1400" w:type="dxa"/>
            <w:tcMar>
              <w:top w:w="80" w:type="dxa"/>
              <w:left w:w="120" w:type="dxa"/>
              <w:bottom w:w="80" w:type="dxa"/>
              <w:right w:w="120" w:type="dxa"/>
            </w:tcMar>
            <w:vAlign w:val="center"/>
          </w:tcPr>
          <w:p w14:paraId="051538D5"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1685" w:type="dxa"/>
            <w:tcMar>
              <w:top w:w="80" w:type="dxa"/>
              <w:left w:w="120" w:type="dxa"/>
              <w:bottom w:w="80" w:type="dxa"/>
              <w:right w:w="120" w:type="dxa"/>
            </w:tcMar>
            <w:vAlign w:val="center"/>
          </w:tcPr>
          <w:p w14:paraId="1A31F3EF"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cardíaca con contraste</w:t>
            </w:r>
          </w:p>
        </w:tc>
        <w:tc>
          <w:tcPr>
            <w:tcW w:w="2475" w:type="dxa"/>
            <w:vMerge w:val="restart"/>
            <w:tcMar>
              <w:top w:w="80" w:type="dxa"/>
              <w:left w:w="120" w:type="dxa"/>
              <w:bottom w:w="80" w:type="dxa"/>
              <w:right w:w="120" w:type="dxa"/>
            </w:tcMar>
            <w:vAlign w:val="center"/>
          </w:tcPr>
          <w:p w14:paraId="0967E647" w14:textId="77777777" w:rsidR="00267F13" w:rsidRPr="00267F13" w:rsidRDefault="00267F13" w:rsidP="00A0621E">
            <w:pPr>
              <w:jc w:val="left"/>
              <w:rPr>
                <w:rFonts w:ascii="Arial" w:hAnsi="Arial" w:cs="Arial"/>
                <w:sz w:val="20"/>
                <w:szCs w:val="20"/>
              </w:rPr>
            </w:pPr>
            <w:r w:rsidRPr="00267F13">
              <w:rPr>
                <w:rFonts w:ascii="Arial" w:hAnsi="Arial" w:cs="Arial"/>
                <w:sz w:val="20"/>
                <w:szCs w:val="20"/>
              </w:rPr>
              <w:t>Cardiología / Medicina Interna</w:t>
            </w:r>
          </w:p>
        </w:tc>
      </w:tr>
      <w:tr w:rsidR="00267F13" w:rsidRPr="00267F13" w14:paraId="77A9020C" w14:textId="77777777" w:rsidTr="00D6690E">
        <w:tblPrEx>
          <w:tblCellMar>
            <w:top w:w="0" w:type="dxa"/>
            <w:bottom w:w="0" w:type="dxa"/>
          </w:tblCellMar>
        </w:tblPrEx>
        <w:tc>
          <w:tcPr>
            <w:tcW w:w="0" w:type="auto"/>
            <w:vMerge/>
            <w:shd w:val="clear" w:color="auto" w:fill="C5E0B3" w:themeFill="accent6" w:themeFillTint="66"/>
          </w:tcPr>
          <w:p w14:paraId="1BE2EDF9" w14:textId="77777777" w:rsidR="00267F13" w:rsidRPr="00267F13" w:rsidRDefault="00267F13" w:rsidP="00A0621E">
            <w:pPr>
              <w:jc w:val="center"/>
              <w:rPr>
                <w:rFonts w:ascii="Arial" w:hAnsi="Arial" w:cs="Arial"/>
                <w:sz w:val="20"/>
                <w:szCs w:val="20"/>
              </w:rPr>
            </w:pPr>
          </w:p>
        </w:tc>
        <w:tc>
          <w:tcPr>
            <w:tcW w:w="4200" w:type="dxa"/>
            <w:tcMar>
              <w:top w:w="80" w:type="dxa"/>
              <w:left w:w="120" w:type="dxa"/>
              <w:bottom w:w="80" w:type="dxa"/>
              <w:right w:w="120" w:type="dxa"/>
            </w:tcMar>
            <w:vAlign w:val="center"/>
          </w:tcPr>
          <w:p w14:paraId="6BD0252C"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Evaluación estructural y funcional miocárdica</w:t>
            </w:r>
          </w:p>
        </w:tc>
        <w:tc>
          <w:tcPr>
            <w:tcW w:w="1300" w:type="dxa"/>
            <w:tcMar>
              <w:top w:w="80" w:type="dxa"/>
              <w:left w:w="120" w:type="dxa"/>
              <w:bottom w:w="80" w:type="dxa"/>
              <w:right w:w="120" w:type="dxa"/>
            </w:tcMar>
            <w:vAlign w:val="center"/>
          </w:tcPr>
          <w:p w14:paraId="2B2F0046"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I42.9</w:t>
            </w:r>
          </w:p>
        </w:tc>
        <w:tc>
          <w:tcPr>
            <w:tcW w:w="1400" w:type="dxa"/>
            <w:tcMar>
              <w:top w:w="80" w:type="dxa"/>
              <w:left w:w="120" w:type="dxa"/>
              <w:bottom w:w="80" w:type="dxa"/>
              <w:right w:w="120" w:type="dxa"/>
            </w:tcMar>
            <w:vAlign w:val="center"/>
          </w:tcPr>
          <w:p w14:paraId="452A3780"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1685" w:type="dxa"/>
            <w:tcMar>
              <w:top w:w="80" w:type="dxa"/>
              <w:left w:w="120" w:type="dxa"/>
              <w:bottom w:w="80" w:type="dxa"/>
              <w:right w:w="120" w:type="dxa"/>
            </w:tcMar>
            <w:vAlign w:val="center"/>
          </w:tcPr>
          <w:p w14:paraId="7F9FFA92"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cardíaca con contraste</w:t>
            </w:r>
          </w:p>
        </w:tc>
        <w:tc>
          <w:tcPr>
            <w:tcW w:w="2475" w:type="dxa"/>
            <w:vMerge/>
          </w:tcPr>
          <w:p w14:paraId="375CA169" w14:textId="77777777" w:rsidR="00267F13" w:rsidRPr="00267F13" w:rsidRDefault="00267F13" w:rsidP="00A0621E">
            <w:pPr>
              <w:jc w:val="left"/>
              <w:rPr>
                <w:rFonts w:ascii="Arial" w:hAnsi="Arial" w:cs="Arial"/>
                <w:sz w:val="20"/>
                <w:szCs w:val="20"/>
              </w:rPr>
            </w:pPr>
          </w:p>
        </w:tc>
      </w:tr>
      <w:tr w:rsidR="00267F13" w:rsidRPr="00267F13" w14:paraId="6DD3D774" w14:textId="77777777" w:rsidTr="00D6690E">
        <w:tblPrEx>
          <w:tblCellMar>
            <w:top w:w="0" w:type="dxa"/>
            <w:bottom w:w="0" w:type="dxa"/>
          </w:tblCellMar>
        </w:tblPrEx>
        <w:tc>
          <w:tcPr>
            <w:tcW w:w="0" w:type="auto"/>
            <w:vMerge/>
            <w:shd w:val="clear" w:color="auto" w:fill="C5E0B3" w:themeFill="accent6" w:themeFillTint="66"/>
          </w:tcPr>
          <w:p w14:paraId="29C07C73" w14:textId="77777777" w:rsidR="00267F13" w:rsidRPr="00267F13" w:rsidRDefault="00267F13" w:rsidP="00A0621E">
            <w:pPr>
              <w:jc w:val="center"/>
              <w:rPr>
                <w:rFonts w:ascii="Arial" w:hAnsi="Arial" w:cs="Arial"/>
                <w:sz w:val="20"/>
                <w:szCs w:val="20"/>
              </w:rPr>
            </w:pPr>
          </w:p>
        </w:tc>
        <w:tc>
          <w:tcPr>
            <w:tcW w:w="4200" w:type="dxa"/>
            <w:tcMar>
              <w:top w:w="80" w:type="dxa"/>
              <w:left w:w="120" w:type="dxa"/>
              <w:bottom w:w="80" w:type="dxa"/>
              <w:right w:w="120" w:type="dxa"/>
            </w:tcMar>
            <w:vAlign w:val="center"/>
          </w:tcPr>
          <w:p w14:paraId="58730571" w14:textId="4E13C360"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miocarditis</w:t>
            </w:r>
            <w:r w:rsidR="00D6690E">
              <w:rPr>
                <w:rFonts w:ascii="Arial" w:hAnsi="Arial" w:cs="Arial"/>
                <w:sz w:val="20"/>
                <w:szCs w:val="20"/>
              </w:rPr>
              <w:t xml:space="preserve">- </w:t>
            </w:r>
            <w:r w:rsidR="00D6690E" w:rsidRPr="00267F13">
              <w:rPr>
                <w:rFonts w:ascii="Arial" w:hAnsi="Arial" w:cs="Arial"/>
                <w:sz w:val="20"/>
                <w:szCs w:val="20"/>
              </w:rPr>
              <w:t>(criterios Lake Louise)</w:t>
            </w:r>
          </w:p>
        </w:tc>
        <w:tc>
          <w:tcPr>
            <w:tcW w:w="1300" w:type="dxa"/>
            <w:tcMar>
              <w:top w:w="80" w:type="dxa"/>
              <w:left w:w="120" w:type="dxa"/>
              <w:bottom w:w="80" w:type="dxa"/>
              <w:right w:w="120" w:type="dxa"/>
            </w:tcMar>
            <w:vAlign w:val="center"/>
          </w:tcPr>
          <w:p w14:paraId="4FA4ACB2"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I40.9</w:t>
            </w:r>
          </w:p>
        </w:tc>
        <w:tc>
          <w:tcPr>
            <w:tcW w:w="1400" w:type="dxa"/>
            <w:tcMar>
              <w:top w:w="80" w:type="dxa"/>
              <w:left w:w="120" w:type="dxa"/>
              <w:bottom w:w="80" w:type="dxa"/>
              <w:right w:w="120" w:type="dxa"/>
            </w:tcMar>
            <w:vAlign w:val="center"/>
          </w:tcPr>
          <w:p w14:paraId="7B821109"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1685" w:type="dxa"/>
            <w:tcMar>
              <w:top w:w="80" w:type="dxa"/>
              <w:left w:w="120" w:type="dxa"/>
              <w:bottom w:w="80" w:type="dxa"/>
              <w:right w:w="120" w:type="dxa"/>
            </w:tcMar>
            <w:vAlign w:val="center"/>
          </w:tcPr>
          <w:p w14:paraId="47D48772" w14:textId="77BEB650"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 xml:space="preserve">RM cardíaca con contraste </w:t>
            </w:r>
          </w:p>
        </w:tc>
        <w:tc>
          <w:tcPr>
            <w:tcW w:w="2475" w:type="dxa"/>
            <w:vMerge/>
          </w:tcPr>
          <w:p w14:paraId="3F5CFFF3" w14:textId="77777777" w:rsidR="00267F13" w:rsidRPr="00267F13" w:rsidRDefault="00267F13" w:rsidP="00A0621E">
            <w:pPr>
              <w:jc w:val="left"/>
              <w:rPr>
                <w:rFonts w:ascii="Arial" w:hAnsi="Arial" w:cs="Arial"/>
                <w:sz w:val="20"/>
                <w:szCs w:val="20"/>
              </w:rPr>
            </w:pPr>
          </w:p>
        </w:tc>
      </w:tr>
      <w:tr w:rsidR="00267F13" w:rsidRPr="00267F13" w14:paraId="0CF49B7D" w14:textId="77777777" w:rsidTr="00D6690E">
        <w:tblPrEx>
          <w:tblCellMar>
            <w:top w:w="0" w:type="dxa"/>
            <w:bottom w:w="0" w:type="dxa"/>
          </w:tblCellMar>
        </w:tblPrEx>
        <w:tc>
          <w:tcPr>
            <w:tcW w:w="0" w:type="auto"/>
            <w:vMerge/>
            <w:shd w:val="clear" w:color="auto" w:fill="C5E0B3" w:themeFill="accent6" w:themeFillTint="66"/>
          </w:tcPr>
          <w:p w14:paraId="72FD7699" w14:textId="77777777" w:rsidR="00267F13" w:rsidRPr="00267F13" w:rsidRDefault="00267F13" w:rsidP="00A0621E">
            <w:pPr>
              <w:jc w:val="center"/>
              <w:rPr>
                <w:rFonts w:ascii="Arial" w:hAnsi="Arial" w:cs="Arial"/>
                <w:sz w:val="20"/>
                <w:szCs w:val="20"/>
              </w:rPr>
            </w:pPr>
          </w:p>
        </w:tc>
        <w:tc>
          <w:tcPr>
            <w:tcW w:w="4200" w:type="dxa"/>
            <w:tcMar>
              <w:top w:w="80" w:type="dxa"/>
              <w:left w:w="120" w:type="dxa"/>
              <w:bottom w:w="80" w:type="dxa"/>
              <w:right w:w="120" w:type="dxa"/>
            </w:tcMar>
            <w:vAlign w:val="center"/>
          </w:tcPr>
          <w:p w14:paraId="00BBB65C"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Caracterización de cardiomiopatías (hipertrófica, dilatada, restrictiva, amiloidosis, no compactada)</w:t>
            </w:r>
          </w:p>
        </w:tc>
        <w:tc>
          <w:tcPr>
            <w:tcW w:w="1300" w:type="dxa"/>
            <w:tcMar>
              <w:top w:w="80" w:type="dxa"/>
              <w:left w:w="120" w:type="dxa"/>
              <w:bottom w:w="80" w:type="dxa"/>
              <w:right w:w="120" w:type="dxa"/>
            </w:tcMar>
            <w:vAlign w:val="center"/>
          </w:tcPr>
          <w:p w14:paraId="3C4F94C1"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I42.9</w:t>
            </w:r>
          </w:p>
        </w:tc>
        <w:tc>
          <w:tcPr>
            <w:tcW w:w="1400" w:type="dxa"/>
            <w:tcMar>
              <w:top w:w="80" w:type="dxa"/>
              <w:left w:w="120" w:type="dxa"/>
              <w:bottom w:w="80" w:type="dxa"/>
              <w:right w:w="120" w:type="dxa"/>
            </w:tcMar>
            <w:vAlign w:val="center"/>
          </w:tcPr>
          <w:p w14:paraId="540A85D5"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1685" w:type="dxa"/>
            <w:tcMar>
              <w:top w:w="80" w:type="dxa"/>
              <w:left w:w="120" w:type="dxa"/>
              <w:bottom w:w="80" w:type="dxa"/>
              <w:right w:w="120" w:type="dxa"/>
            </w:tcMar>
            <w:vAlign w:val="center"/>
          </w:tcPr>
          <w:p w14:paraId="32BD19E4"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cardíaca con contraste</w:t>
            </w:r>
          </w:p>
        </w:tc>
        <w:tc>
          <w:tcPr>
            <w:tcW w:w="2475" w:type="dxa"/>
            <w:vMerge/>
          </w:tcPr>
          <w:p w14:paraId="1B970DAE" w14:textId="77777777" w:rsidR="00267F13" w:rsidRPr="00267F13" w:rsidRDefault="00267F13" w:rsidP="00A0621E">
            <w:pPr>
              <w:jc w:val="left"/>
              <w:rPr>
                <w:rFonts w:ascii="Arial" w:hAnsi="Arial" w:cs="Arial"/>
                <w:sz w:val="20"/>
                <w:szCs w:val="20"/>
              </w:rPr>
            </w:pPr>
          </w:p>
        </w:tc>
      </w:tr>
      <w:tr w:rsidR="00267F13" w:rsidRPr="00267F13" w14:paraId="2D207130" w14:textId="77777777" w:rsidTr="00783797">
        <w:tblPrEx>
          <w:tblCellMar>
            <w:top w:w="0" w:type="dxa"/>
            <w:bottom w:w="0" w:type="dxa"/>
          </w:tblCellMar>
        </w:tblPrEx>
        <w:trPr>
          <w:trHeight w:val="1006"/>
        </w:trPr>
        <w:tc>
          <w:tcPr>
            <w:tcW w:w="0" w:type="auto"/>
            <w:vMerge/>
            <w:shd w:val="clear" w:color="auto" w:fill="C5E0B3" w:themeFill="accent6" w:themeFillTint="66"/>
          </w:tcPr>
          <w:p w14:paraId="1EFDC4A2" w14:textId="77777777" w:rsidR="00267F13" w:rsidRPr="00267F13" w:rsidRDefault="00267F13" w:rsidP="00A0621E">
            <w:pPr>
              <w:jc w:val="center"/>
              <w:rPr>
                <w:rFonts w:ascii="Arial" w:hAnsi="Arial" w:cs="Arial"/>
                <w:sz w:val="20"/>
                <w:szCs w:val="20"/>
              </w:rPr>
            </w:pPr>
          </w:p>
        </w:tc>
        <w:tc>
          <w:tcPr>
            <w:tcW w:w="4200" w:type="dxa"/>
            <w:tcMar>
              <w:top w:w="80" w:type="dxa"/>
              <w:left w:w="120" w:type="dxa"/>
              <w:bottom w:w="80" w:type="dxa"/>
              <w:right w:w="120" w:type="dxa"/>
            </w:tcMar>
            <w:vAlign w:val="center"/>
          </w:tcPr>
          <w:p w14:paraId="086D3380"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Evaluación de viabilidad miocárdica en cardiopatía isquémica</w:t>
            </w:r>
          </w:p>
        </w:tc>
        <w:tc>
          <w:tcPr>
            <w:tcW w:w="1300" w:type="dxa"/>
            <w:tcMar>
              <w:top w:w="80" w:type="dxa"/>
              <w:left w:w="120" w:type="dxa"/>
              <w:bottom w:w="80" w:type="dxa"/>
              <w:right w:w="120" w:type="dxa"/>
            </w:tcMar>
            <w:vAlign w:val="center"/>
          </w:tcPr>
          <w:p w14:paraId="605D7543"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I25.9</w:t>
            </w:r>
          </w:p>
        </w:tc>
        <w:tc>
          <w:tcPr>
            <w:tcW w:w="1400" w:type="dxa"/>
            <w:tcMar>
              <w:top w:w="80" w:type="dxa"/>
              <w:left w:w="120" w:type="dxa"/>
              <w:bottom w:w="80" w:type="dxa"/>
              <w:right w:w="120" w:type="dxa"/>
            </w:tcMar>
            <w:vAlign w:val="center"/>
          </w:tcPr>
          <w:p w14:paraId="7C687B48"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1685" w:type="dxa"/>
            <w:tcMar>
              <w:top w:w="80" w:type="dxa"/>
              <w:left w:w="120" w:type="dxa"/>
              <w:bottom w:w="80" w:type="dxa"/>
              <w:right w:w="120" w:type="dxa"/>
            </w:tcMar>
            <w:vAlign w:val="center"/>
          </w:tcPr>
          <w:p w14:paraId="4F4E613B"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cardíaca con contraste (realce tardío)</w:t>
            </w:r>
          </w:p>
        </w:tc>
        <w:tc>
          <w:tcPr>
            <w:tcW w:w="2475" w:type="dxa"/>
            <w:vMerge/>
          </w:tcPr>
          <w:p w14:paraId="0CF4F9D1" w14:textId="77777777" w:rsidR="00267F13" w:rsidRPr="00267F13" w:rsidRDefault="00267F13" w:rsidP="00A0621E">
            <w:pPr>
              <w:jc w:val="left"/>
              <w:rPr>
                <w:rFonts w:ascii="Arial" w:hAnsi="Arial" w:cs="Arial"/>
                <w:sz w:val="20"/>
                <w:szCs w:val="20"/>
              </w:rPr>
            </w:pPr>
          </w:p>
        </w:tc>
      </w:tr>
      <w:tr w:rsidR="00267F13" w:rsidRPr="00267F13" w14:paraId="35580251" w14:textId="77777777" w:rsidTr="00783797">
        <w:tblPrEx>
          <w:tblCellMar>
            <w:top w:w="0" w:type="dxa"/>
            <w:bottom w:w="0" w:type="dxa"/>
          </w:tblCellMar>
        </w:tblPrEx>
        <w:trPr>
          <w:trHeight w:val="1391"/>
        </w:trPr>
        <w:tc>
          <w:tcPr>
            <w:tcW w:w="1900" w:type="dxa"/>
            <w:shd w:val="clear" w:color="auto" w:fill="C5E0B3" w:themeFill="accent6" w:themeFillTint="66"/>
            <w:tcMar>
              <w:top w:w="80" w:type="dxa"/>
              <w:left w:w="120" w:type="dxa"/>
              <w:bottom w:w="80" w:type="dxa"/>
              <w:right w:w="120" w:type="dxa"/>
            </w:tcMar>
          </w:tcPr>
          <w:p w14:paraId="78E0D32E" w14:textId="77777777" w:rsidR="00267F13" w:rsidRDefault="00267F13" w:rsidP="00783797">
            <w:pPr>
              <w:jc w:val="center"/>
              <w:rPr>
                <w:rFonts w:ascii="Arial" w:hAnsi="Arial" w:cs="Arial"/>
                <w:b/>
                <w:bCs/>
                <w:sz w:val="20"/>
                <w:szCs w:val="20"/>
              </w:rPr>
            </w:pPr>
            <w:r w:rsidRPr="00267F13">
              <w:rPr>
                <w:rFonts w:ascii="Arial" w:hAnsi="Arial" w:cs="Arial"/>
                <w:b/>
                <w:bCs/>
                <w:sz w:val="20"/>
                <w:szCs w:val="20"/>
              </w:rPr>
              <w:lastRenderedPageBreak/>
              <w:t>Grandes vasos</w:t>
            </w:r>
          </w:p>
          <w:p w14:paraId="3321A946" w14:textId="77777777" w:rsidR="00A0621E" w:rsidRDefault="00A0621E" w:rsidP="00783797">
            <w:pPr>
              <w:jc w:val="center"/>
              <w:rPr>
                <w:rFonts w:ascii="Arial" w:hAnsi="Arial" w:cs="Arial"/>
                <w:b/>
                <w:bCs/>
                <w:sz w:val="20"/>
                <w:szCs w:val="20"/>
              </w:rPr>
            </w:pPr>
          </w:p>
          <w:p w14:paraId="50A302FF" w14:textId="2D67C0B1" w:rsidR="00A0621E" w:rsidRPr="00267F13" w:rsidRDefault="00A0621E" w:rsidP="00783797">
            <w:pPr>
              <w:jc w:val="center"/>
              <w:rPr>
                <w:rFonts w:ascii="Arial" w:hAnsi="Arial" w:cs="Arial"/>
                <w:sz w:val="20"/>
                <w:szCs w:val="20"/>
              </w:rPr>
            </w:pPr>
          </w:p>
        </w:tc>
        <w:tc>
          <w:tcPr>
            <w:tcW w:w="4200" w:type="dxa"/>
            <w:tcMar>
              <w:top w:w="80" w:type="dxa"/>
              <w:left w:w="120" w:type="dxa"/>
              <w:bottom w:w="80" w:type="dxa"/>
              <w:right w:w="120" w:type="dxa"/>
            </w:tcMar>
          </w:tcPr>
          <w:p w14:paraId="18B6D232" w14:textId="64576084" w:rsidR="00A0621E" w:rsidRPr="00267F13" w:rsidRDefault="00267F13" w:rsidP="00783797">
            <w:pPr>
              <w:spacing w:after="40"/>
              <w:rPr>
                <w:rFonts w:ascii="Arial" w:hAnsi="Arial" w:cs="Arial"/>
                <w:sz w:val="20"/>
                <w:szCs w:val="20"/>
              </w:rPr>
            </w:pPr>
            <w:r w:rsidRPr="00267F13">
              <w:rPr>
                <w:rFonts w:ascii="Arial" w:hAnsi="Arial" w:cs="Arial"/>
                <w:sz w:val="20"/>
                <w:szCs w:val="20"/>
              </w:rPr>
              <w:t>Sospecha de aneurisma o disección aórtica en escenarios seleccionados (alternativa al angio-TAC)</w:t>
            </w:r>
          </w:p>
        </w:tc>
        <w:tc>
          <w:tcPr>
            <w:tcW w:w="1300" w:type="dxa"/>
            <w:tcMar>
              <w:top w:w="80" w:type="dxa"/>
              <w:left w:w="120" w:type="dxa"/>
              <w:bottom w:w="80" w:type="dxa"/>
              <w:right w:w="120" w:type="dxa"/>
            </w:tcMar>
          </w:tcPr>
          <w:p w14:paraId="24C8F3CF" w14:textId="77777777" w:rsidR="00A0621E" w:rsidRDefault="00A0621E" w:rsidP="00783797">
            <w:pPr>
              <w:spacing w:after="40"/>
              <w:jc w:val="center"/>
              <w:rPr>
                <w:rFonts w:ascii="Arial" w:hAnsi="Arial" w:cs="Arial"/>
                <w:sz w:val="20"/>
                <w:szCs w:val="20"/>
              </w:rPr>
            </w:pPr>
          </w:p>
          <w:p w14:paraId="3F6C53B9" w14:textId="053030B3" w:rsidR="00267F13" w:rsidRDefault="00267F13" w:rsidP="00783797">
            <w:pPr>
              <w:spacing w:after="40"/>
              <w:jc w:val="center"/>
              <w:rPr>
                <w:rFonts w:ascii="Arial" w:hAnsi="Arial" w:cs="Arial"/>
                <w:sz w:val="20"/>
                <w:szCs w:val="20"/>
              </w:rPr>
            </w:pPr>
            <w:r w:rsidRPr="00267F13">
              <w:rPr>
                <w:rFonts w:ascii="Arial" w:hAnsi="Arial" w:cs="Arial"/>
                <w:sz w:val="20"/>
                <w:szCs w:val="20"/>
              </w:rPr>
              <w:t>I71.9</w:t>
            </w:r>
          </w:p>
          <w:p w14:paraId="2FBBBE00" w14:textId="77777777" w:rsidR="00A0621E" w:rsidRDefault="00A0621E" w:rsidP="00783797">
            <w:pPr>
              <w:spacing w:after="40"/>
              <w:jc w:val="center"/>
              <w:rPr>
                <w:rFonts w:ascii="Arial" w:hAnsi="Arial" w:cs="Arial"/>
                <w:sz w:val="20"/>
                <w:szCs w:val="20"/>
              </w:rPr>
            </w:pPr>
          </w:p>
          <w:p w14:paraId="14F0C839" w14:textId="77777777" w:rsidR="00A0621E" w:rsidRDefault="00A0621E" w:rsidP="00783797">
            <w:pPr>
              <w:spacing w:after="40"/>
              <w:jc w:val="center"/>
              <w:rPr>
                <w:rFonts w:ascii="Arial" w:hAnsi="Arial" w:cs="Arial"/>
                <w:sz w:val="20"/>
                <w:szCs w:val="20"/>
              </w:rPr>
            </w:pPr>
          </w:p>
          <w:p w14:paraId="38AA8EAC" w14:textId="7526960D" w:rsidR="00A0621E" w:rsidRPr="00267F13" w:rsidRDefault="00A0621E" w:rsidP="00783797">
            <w:pPr>
              <w:spacing w:after="40"/>
              <w:jc w:val="center"/>
              <w:rPr>
                <w:rFonts w:ascii="Arial" w:hAnsi="Arial" w:cs="Arial"/>
                <w:sz w:val="20"/>
                <w:szCs w:val="20"/>
              </w:rPr>
            </w:pPr>
          </w:p>
        </w:tc>
        <w:tc>
          <w:tcPr>
            <w:tcW w:w="1400" w:type="dxa"/>
            <w:tcMar>
              <w:top w:w="80" w:type="dxa"/>
              <w:left w:w="120" w:type="dxa"/>
              <w:bottom w:w="80" w:type="dxa"/>
              <w:right w:w="120" w:type="dxa"/>
            </w:tcMar>
          </w:tcPr>
          <w:p w14:paraId="0D007674" w14:textId="77777777" w:rsidR="00A0621E" w:rsidRDefault="00A0621E" w:rsidP="00783797">
            <w:pPr>
              <w:jc w:val="center"/>
              <w:rPr>
                <w:rFonts w:ascii="Arial" w:hAnsi="Arial" w:cs="Arial"/>
                <w:b/>
                <w:bCs/>
                <w:sz w:val="20"/>
                <w:szCs w:val="20"/>
              </w:rPr>
            </w:pPr>
          </w:p>
          <w:p w14:paraId="02F37119" w14:textId="30BC2898" w:rsidR="00267F13" w:rsidRDefault="00267F13" w:rsidP="00783797">
            <w:pPr>
              <w:jc w:val="center"/>
              <w:rPr>
                <w:rFonts w:ascii="Arial" w:hAnsi="Arial" w:cs="Arial"/>
                <w:b/>
                <w:bCs/>
                <w:sz w:val="20"/>
                <w:szCs w:val="20"/>
              </w:rPr>
            </w:pPr>
            <w:r w:rsidRPr="00267F13">
              <w:rPr>
                <w:rFonts w:ascii="Arial" w:hAnsi="Arial" w:cs="Arial"/>
                <w:b/>
                <w:bCs/>
                <w:sz w:val="20"/>
                <w:szCs w:val="20"/>
              </w:rPr>
              <w:t>A</w:t>
            </w:r>
          </w:p>
          <w:p w14:paraId="02303368" w14:textId="1EBB94CE" w:rsidR="00A0621E" w:rsidRPr="00267F13" w:rsidRDefault="00A0621E" w:rsidP="00783797">
            <w:pPr>
              <w:jc w:val="center"/>
              <w:rPr>
                <w:rFonts w:ascii="Arial" w:hAnsi="Arial" w:cs="Arial"/>
                <w:sz w:val="20"/>
                <w:szCs w:val="20"/>
              </w:rPr>
            </w:pPr>
          </w:p>
        </w:tc>
        <w:tc>
          <w:tcPr>
            <w:tcW w:w="1685" w:type="dxa"/>
            <w:tcMar>
              <w:top w:w="80" w:type="dxa"/>
              <w:left w:w="120" w:type="dxa"/>
              <w:bottom w:w="80" w:type="dxa"/>
              <w:right w:w="120" w:type="dxa"/>
            </w:tcMar>
          </w:tcPr>
          <w:p w14:paraId="13D6C123" w14:textId="77777777" w:rsidR="00A0621E" w:rsidRDefault="00A0621E" w:rsidP="00783797">
            <w:pPr>
              <w:spacing w:after="40"/>
              <w:jc w:val="center"/>
              <w:rPr>
                <w:rFonts w:ascii="Arial" w:hAnsi="Arial" w:cs="Arial"/>
                <w:sz w:val="20"/>
                <w:szCs w:val="20"/>
              </w:rPr>
            </w:pPr>
          </w:p>
          <w:p w14:paraId="0E30C4DF" w14:textId="547196B7" w:rsidR="00A0621E" w:rsidRPr="00267F13" w:rsidRDefault="00267F13" w:rsidP="00783797">
            <w:pPr>
              <w:spacing w:after="40"/>
              <w:jc w:val="center"/>
              <w:rPr>
                <w:rFonts w:ascii="Arial" w:hAnsi="Arial" w:cs="Arial"/>
                <w:sz w:val="20"/>
                <w:szCs w:val="20"/>
              </w:rPr>
            </w:pPr>
            <w:r w:rsidRPr="00267F13">
              <w:rPr>
                <w:rFonts w:ascii="Arial" w:hAnsi="Arial" w:cs="Arial"/>
                <w:sz w:val="20"/>
                <w:szCs w:val="20"/>
              </w:rPr>
              <w:t>AngioRM de aorta</w:t>
            </w:r>
          </w:p>
        </w:tc>
        <w:tc>
          <w:tcPr>
            <w:tcW w:w="2475" w:type="dxa"/>
            <w:tcMar>
              <w:top w:w="80" w:type="dxa"/>
              <w:left w:w="120" w:type="dxa"/>
              <w:bottom w:w="80" w:type="dxa"/>
              <w:right w:w="120" w:type="dxa"/>
            </w:tcMar>
          </w:tcPr>
          <w:p w14:paraId="7FFD594E" w14:textId="77777777" w:rsidR="00267F13" w:rsidRPr="00267F13" w:rsidRDefault="00267F13" w:rsidP="00783797">
            <w:pPr>
              <w:jc w:val="center"/>
              <w:rPr>
                <w:rFonts w:ascii="Arial" w:hAnsi="Arial" w:cs="Arial"/>
                <w:sz w:val="20"/>
                <w:szCs w:val="20"/>
              </w:rPr>
            </w:pPr>
            <w:r w:rsidRPr="00267F13">
              <w:rPr>
                <w:rFonts w:ascii="Arial" w:hAnsi="Arial" w:cs="Arial"/>
                <w:sz w:val="20"/>
                <w:szCs w:val="20"/>
              </w:rPr>
              <w:t>Medicina de Urgencias / Cuidado Crítico / Medicina Interna / Cirugía Vascular / Cardiología</w:t>
            </w:r>
          </w:p>
        </w:tc>
      </w:tr>
    </w:tbl>
    <w:p w14:paraId="02991C4F" w14:textId="77777777" w:rsidR="002D75FA" w:rsidRDefault="002D75FA" w:rsidP="00267F13">
      <w:pPr>
        <w:pStyle w:val="Ttulo2"/>
        <w:rPr>
          <w:rFonts w:ascii="Arial" w:hAnsi="Arial" w:cs="Arial"/>
          <w:bCs/>
          <w:szCs w:val="24"/>
        </w:rPr>
      </w:pPr>
      <w:bookmarkStart w:id="38" w:name="_Toc230615143"/>
    </w:p>
    <w:p w14:paraId="0E5FB968" w14:textId="77777777" w:rsidR="002D75FA" w:rsidRDefault="002D75FA" w:rsidP="00267F13">
      <w:pPr>
        <w:pStyle w:val="Ttulo2"/>
        <w:rPr>
          <w:rFonts w:ascii="Arial" w:hAnsi="Arial" w:cs="Arial"/>
          <w:bCs/>
          <w:szCs w:val="24"/>
        </w:rPr>
      </w:pPr>
    </w:p>
    <w:p w14:paraId="232CD8EF" w14:textId="77777777" w:rsidR="002D75FA" w:rsidRDefault="002D75FA" w:rsidP="00267F13">
      <w:pPr>
        <w:pStyle w:val="Ttulo2"/>
        <w:rPr>
          <w:rFonts w:ascii="Arial" w:hAnsi="Arial" w:cs="Arial"/>
          <w:bCs/>
          <w:szCs w:val="24"/>
        </w:rPr>
      </w:pPr>
    </w:p>
    <w:p w14:paraId="0C5DB65F" w14:textId="09587FD6" w:rsidR="00267F13" w:rsidRPr="00D11FEE" w:rsidRDefault="00D6690E" w:rsidP="00267F13">
      <w:pPr>
        <w:pStyle w:val="Ttulo2"/>
        <w:rPr>
          <w:rFonts w:ascii="Arial" w:hAnsi="Arial" w:cs="Arial"/>
          <w:szCs w:val="24"/>
        </w:rPr>
      </w:pPr>
      <w:r>
        <w:rPr>
          <w:rFonts w:ascii="Arial" w:hAnsi="Arial" w:cs="Arial"/>
          <w:bCs/>
          <w:szCs w:val="24"/>
        </w:rPr>
        <w:t>6</w:t>
      </w:r>
      <w:r w:rsidR="00267F13" w:rsidRPr="00D11FEE">
        <w:rPr>
          <w:rFonts w:ascii="Arial" w:hAnsi="Arial" w:cs="Arial"/>
          <w:bCs/>
          <w:szCs w:val="24"/>
        </w:rPr>
        <w:t>.4. Abdomen y Pelvis</w:t>
      </w:r>
      <w:bookmarkEnd w:id="38"/>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4138"/>
        <w:gridCol w:w="1386"/>
        <w:gridCol w:w="1398"/>
        <w:gridCol w:w="2149"/>
        <w:gridCol w:w="1996"/>
      </w:tblGrid>
      <w:tr w:rsidR="00267F13" w:rsidRPr="00267F13" w14:paraId="2025AE94" w14:textId="77777777" w:rsidTr="0003494A">
        <w:tblPrEx>
          <w:tblCellMar>
            <w:top w:w="0" w:type="dxa"/>
            <w:bottom w:w="0" w:type="dxa"/>
          </w:tblCellMar>
        </w:tblPrEx>
        <w:trPr>
          <w:tblHeader/>
        </w:trPr>
        <w:tc>
          <w:tcPr>
            <w:tcW w:w="12960" w:type="dxa"/>
            <w:gridSpan w:val="6"/>
            <w:shd w:val="clear" w:color="auto" w:fill="A8D08D" w:themeFill="accent6" w:themeFillTint="99"/>
            <w:tcMar>
              <w:top w:w="80" w:type="dxa"/>
              <w:left w:w="120" w:type="dxa"/>
              <w:bottom w:w="80" w:type="dxa"/>
              <w:right w:w="120" w:type="dxa"/>
            </w:tcMar>
          </w:tcPr>
          <w:p w14:paraId="0229FEEE"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ABDOMEN Y PELVIS</w:t>
            </w:r>
          </w:p>
        </w:tc>
      </w:tr>
      <w:tr w:rsidR="003317AA" w:rsidRPr="00267F13" w14:paraId="77F1D773" w14:textId="77777777" w:rsidTr="00A0621E">
        <w:tblPrEx>
          <w:tblCellMar>
            <w:top w:w="0" w:type="dxa"/>
            <w:bottom w:w="0" w:type="dxa"/>
          </w:tblCellMar>
        </w:tblPrEx>
        <w:trPr>
          <w:tblHeader/>
        </w:trPr>
        <w:tc>
          <w:tcPr>
            <w:tcW w:w="1893" w:type="dxa"/>
            <w:shd w:val="clear" w:color="auto" w:fill="A8D08D" w:themeFill="accent6" w:themeFillTint="99"/>
            <w:tcMar>
              <w:top w:w="80" w:type="dxa"/>
              <w:left w:w="120" w:type="dxa"/>
              <w:bottom w:w="80" w:type="dxa"/>
              <w:right w:w="120" w:type="dxa"/>
            </w:tcMar>
            <w:vAlign w:val="center"/>
          </w:tcPr>
          <w:p w14:paraId="60A72D7F"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CATEGORÍA DIAGNÓSTICA</w:t>
            </w:r>
          </w:p>
        </w:tc>
        <w:tc>
          <w:tcPr>
            <w:tcW w:w="4138" w:type="dxa"/>
            <w:shd w:val="clear" w:color="auto" w:fill="A8D08D" w:themeFill="accent6" w:themeFillTint="99"/>
            <w:tcMar>
              <w:top w:w="80" w:type="dxa"/>
              <w:left w:w="120" w:type="dxa"/>
              <w:bottom w:w="80" w:type="dxa"/>
              <w:right w:w="120" w:type="dxa"/>
            </w:tcMar>
            <w:vAlign w:val="center"/>
          </w:tcPr>
          <w:p w14:paraId="088947CB"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INDICACIÓN CLÍNICA</w:t>
            </w:r>
          </w:p>
        </w:tc>
        <w:tc>
          <w:tcPr>
            <w:tcW w:w="1386" w:type="dxa"/>
            <w:shd w:val="clear" w:color="auto" w:fill="A8D08D" w:themeFill="accent6" w:themeFillTint="99"/>
            <w:tcMar>
              <w:top w:w="80" w:type="dxa"/>
              <w:left w:w="120" w:type="dxa"/>
              <w:bottom w:w="80" w:type="dxa"/>
              <w:right w:w="120" w:type="dxa"/>
            </w:tcMar>
            <w:vAlign w:val="center"/>
          </w:tcPr>
          <w:p w14:paraId="1593E461"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CIE-10</w:t>
            </w:r>
          </w:p>
        </w:tc>
        <w:tc>
          <w:tcPr>
            <w:tcW w:w="1398" w:type="dxa"/>
            <w:shd w:val="clear" w:color="auto" w:fill="A8D08D" w:themeFill="accent6" w:themeFillTint="99"/>
            <w:tcMar>
              <w:top w:w="80" w:type="dxa"/>
              <w:left w:w="120" w:type="dxa"/>
              <w:bottom w:w="80" w:type="dxa"/>
              <w:right w:w="120" w:type="dxa"/>
            </w:tcMar>
            <w:vAlign w:val="center"/>
          </w:tcPr>
          <w:p w14:paraId="65AD2877"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NIVEL DE EVIDENCIA</w:t>
            </w:r>
          </w:p>
        </w:tc>
        <w:tc>
          <w:tcPr>
            <w:tcW w:w="2149" w:type="dxa"/>
            <w:shd w:val="clear" w:color="auto" w:fill="A8D08D" w:themeFill="accent6" w:themeFillTint="99"/>
            <w:tcMar>
              <w:top w:w="80" w:type="dxa"/>
              <w:left w:w="120" w:type="dxa"/>
              <w:bottom w:w="80" w:type="dxa"/>
              <w:right w:w="120" w:type="dxa"/>
            </w:tcMar>
            <w:vAlign w:val="center"/>
          </w:tcPr>
          <w:p w14:paraId="3EF64528"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TIPO DE RM</w:t>
            </w:r>
          </w:p>
        </w:tc>
        <w:tc>
          <w:tcPr>
            <w:tcW w:w="1996" w:type="dxa"/>
            <w:shd w:val="clear" w:color="auto" w:fill="A8D08D" w:themeFill="accent6" w:themeFillTint="99"/>
            <w:tcMar>
              <w:top w:w="80" w:type="dxa"/>
              <w:left w:w="120" w:type="dxa"/>
              <w:bottom w:w="80" w:type="dxa"/>
              <w:right w:w="120" w:type="dxa"/>
            </w:tcMar>
            <w:vAlign w:val="center"/>
          </w:tcPr>
          <w:p w14:paraId="08C7E6E7"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ESPECIALIDAD AUTORIZADA</w:t>
            </w:r>
          </w:p>
        </w:tc>
      </w:tr>
      <w:tr w:rsidR="003317AA" w:rsidRPr="00267F13" w14:paraId="1962FA5D" w14:textId="77777777" w:rsidTr="00A0621E">
        <w:tblPrEx>
          <w:tblCellMar>
            <w:top w:w="0" w:type="dxa"/>
            <w:bottom w:w="0" w:type="dxa"/>
          </w:tblCellMar>
        </w:tblPrEx>
        <w:tc>
          <w:tcPr>
            <w:tcW w:w="0" w:type="auto"/>
            <w:vMerge w:val="restart"/>
            <w:shd w:val="clear" w:color="auto" w:fill="C5E0B3" w:themeFill="accent6" w:themeFillTint="66"/>
          </w:tcPr>
          <w:p w14:paraId="2E02F0B1" w14:textId="77777777" w:rsidR="00267F13" w:rsidRDefault="00267F13" w:rsidP="00D11FEE">
            <w:pPr>
              <w:jc w:val="center"/>
              <w:rPr>
                <w:rFonts w:ascii="Arial" w:hAnsi="Arial" w:cs="Arial"/>
                <w:sz w:val="20"/>
                <w:szCs w:val="20"/>
              </w:rPr>
            </w:pPr>
          </w:p>
          <w:p w14:paraId="404B5486" w14:textId="005DADD1" w:rsidR="0003494A" w:rsidRPr="0003494A" w:rsidRDefault="0003494A" w:rsidP="00D11FEE">
            <w:pPr>
              <w:jc w:val="center"/>
              <w:rPr>
                <w:rFonts w:ascii="Arial" w:hAnsi="Arial" w:cs="Arial"/>
                <w:b/>
                <w:bCs/>
                <w:sz w:val="20"/>
                <w:szCs w:val="20"/>
              </w:rPr>
            </w:pPr>
            <w:r w:rsidRPr="0003494A">
              <w:rPr>
                <w:rFonts w:ascii="Arial" w:hAnsi="Arial" w:cs="Arial"/>
                <w:b/>
                <w:bCs/>
                <w:sz w:val="20"/>
                <w:szCs w:val="20"/>
              </w:rPr>
              <w:t>Hepatobiliar</w:t>
            </w:r>
          </w:p>
        </w:tc>
        <w:tc>
          <w:tcPr>
            <w:tcW w:w="4138" w:type="dxa"/>
            <w:tcMar>
              <w:top w:w="80" w:type="dxa"/>
              <w:left w:w="120" w:type="dxa"/>
              <w:bottom w:w="80" w:type="dxa"/>
              <w:right w:w="120" w:type="dxa"/>
            </w:tcMar>
            <w:vAlign w:val="center"/>
          </w:tcPr>
          <w:p w14:paraId="24F67658" w14:textId="77777777" w:rsidR="00267F13" w:rsidRPr="00267F13" w:rsidRDefault="00267F13" w:rsidP="00A0621E">
            <w:pPr>
              <w:spacing w:after="40"/>
              <w:rPr>
                <w:rFonts w:ascii="Arial" w:hAnsi="Arial" w:cs="Arial"/>
                <w:sz w:val="20"/>
                <w:szCs w:val="20"/>
              </w:rPr>
            </w:pPr>
            <w:r w:rsidRPr="00267F13">
              <w:rPr>
                <w:rFonts w:ascii="Arial" w:hAnsi="Arial" w:cs="Arial"/>
                <w:sz w:val="20"/>
                <w:szCs w:val="20"/>
              </w:rPr>
              <w:t>Sospecha o seguimiento de hepatocarcinoma</w:t>
            </w:r>
          </w:p>
        </w:tc>
        <w:tc>
          <w:tcPr>
            <w:tcW w:w="1386" w:type="dxa"/>
            <w:tcMar>
              <w:top w:w="80" w:type="dxa"/>
              <w:left w:w="120" w:type="dxa"/>
              <w:bottom w:w="80" w:type="dxa"/>
              <w:right w:w="120" w:type="dxa"/>
            </w:tcMar>
            <w:vAlign w:val="center"/>
          </w:tcPr>
          <w:p w14:paraId="1E26C365"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C22.0</w:t>
            </w:r>
          </w:p>
        </w:tc>
        <w:tc>
          <w:tcPr>
            <w:tcW w:w="1398" w:type="dxa"/>
            <w:tcMar>
              <w:top w:w="80" w:type="dxa"/>
              <w:left w:w="120" w:type="dxa"/>
              <w:bottom w:w="80" w:type="dxa"/>
              <w:right w:w="120" w:type="dxa"/>
            </w:tcMar>
            <w:vAlign w:val="center"/>
          </w:tcPr>
          <w:p w14:paraId="5022C0B9"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60485A8A"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0" w:type="auto"/>
            <w:vMerge w:val="restart"/>
          </w:tcPr>
          <w:p w14:paraId="742725DF" w14:textId="77777777" w:rsidR="00267F13" w:rsidRDefault="00267F13" w:rsidP="00565712">
            <w:pPr>
              <w:rPr>
                <w:rFonts w:ascii="Arial" w:hAnsi="Arial" w:cs="Arial"/>
                <w:sz w:val="20"/>
                <w:szCs w:val="20"/>
              </w:rPr>
            </w:pPr>
          </w:p>
          <w:p w14:paraId="11D2C7E3" w14:textId="77777777" w:rsidR="0003494A" w:rsidRDefault="0003494A" w:rsidP="0003494A">
            <w:pPr>
              <w:rPr>
                <w:rFonts w:ascii="Arial" w:hAnsi="Arial" w:cs="Arial"/>
                <w:sz w:val="20"/>
                <w:szCs w:val="20"/>
              </w:rPr>
            </w:pPr>
          </w:p>
          <w:p w14:paraId="7E4E4D4C" w14:textId="77777777" w:rsidR="0003494A" w:rsidRPr="0003494A" w:rsidRDefault="0003494A" w:rsidP="0003494A">
            <w:pPr>
              <w:pStyle w:val="Sinespaciado"/>
              <w:jc w:val="center"/>
              <w:rPr>
                <w:rFonts w:ascii="Arial" w:hAnsi="Arial" w:cs="Arial"/>
                <w:sz w:val="20"/>
                <w:szCs w:val="20"/>
              </w:rPr>
            </w:pPr>
            <w:r w:rsidRPr="0003494A">
              <w:rPr>
                <w:rFonts w:ascii="Arial" w:hAnsi="Arial" w:cs="Arial"/>
                <w:sz w:val="20"/>
                <w:szCs w:val="20"/>
              </w:rPr>
              <w:t>Gastroenterología/</w:t>
            </w:r>
          </w:p>
          <w:p w14:paraId="52C63819" w14:textId="00AB2263" w:rsidR="0003494A" w:rsidRPr="0003494A" w:rsidRDefault="0003494A" w:rsidP="0003494A">
            <w:pPr>
              <w:pStyle w:val="Sinespaciado"/>
              <w:jc w:val="center"/>
            </w:pPr>
            <w:r w:rsidRPr="0003494A">
              <w:rPr>
                <w:rFonts w:ascii="Arial" w:hAnsi="Arial" w:cs="Arial"/>
                <w:sz w:val="20"/>
                <w:szCs w:val="20"/>
              </w:rPr>
              <w:t>Cirugía General</w:t>
            </w:r>
          </w:p>
        </w:tc>
      </w:tr>
      <w:tr w:rsidR="003317AA" w:rsidRPr="00267F13" w14:paraId="31B6817C" w14:textId="77777777" w:rsidTr="00A0621E">
        <w:tblPrEx>
          <w:tblCellMar>
            <w:top w:w="0" w:type="dxa"/>
            <w:bottom w:w="0" w:type="dxa"/>
          </w:tblCellMar>
        </w:tblPrEx>
        <w:tc>
          <w:tcPr>
            <w:tcW w:w="0" w:type="auto"/>
            <w:vMerge/>
            <w:shd w:val="clear" w:color="auto" w:fill="C5E0B3" w:themeFill="accent6" w:themeFillTint="66"/>
          </w:tcPr>
          <w:p w14:paraId="052B8F1D" w14:textId="77777777" w:rsidR="00267F13" w:rsidRPr="00267F13" w:rsidRDefault="00267F13" w:rsidP="00D11FEE">
            <w:pPr>
              <w:jc w:val="center"/>
              <w:rPr>
                <w:rFonts w:ascii="Arial" w:hAnsi="Arial" w:cs="Arial"/>
                <w:sz w:val="20"/>
                <w:szCs w:val="20"/>
              </w:rPr>
            </w:pPr>
          </w:p>
        </w:tc>
        <w:tc>
          <w:tcPr>
            <w:tcW w:w="4138" w:type="dxa"/>
            <w:tcMar>
              <w:top w:w="80" w:type="dxa"/>
              <w:left w:w="120" w:type="dxa"/>
              <w:bottom w:w="80" w:type="dxa"/>
              <w:right w:w="120" w:type="dxa"/>
            </w:tcMar>
            <w:vAlign w:val="center"/>
          </w:tcPr>
          <w:p w14:paraId="731E1064" w14:textId="77777777" w:rsidR="00267F13" w:rsidRPr="00267F13" w:rsidRDefault="00267F13" w:rsidP="00A0621E">
            <w:pPr>
              <w:spacing w:after="40"/>
              <w:rPr>
                <w:rFonts w:ascii="Arial" w:hAnsi="Arial" w:cs="Arial"/>
                <w:sz w:val="20"/>
                <w:szCs w:val="20"/>
              </w:rPr>
            </w:pPr>
            <w:r w:rsidRPr="00267F13">
              <w:rPr>
                <w:rFonts w:ascii="Arial" w:hAnsi="Arial" w:cs="Arial"/>
                <w:sz w:val="20"/>
                <w:szCs w:val="20"/>
              </w:rPr>
              <w:t>Evaluación de vía biliar (estenosis, dilatación, obstrucción)</w:t>
            </w:r>
          </w:p>
        </w:tc>
        <w:tc>
          <w:tcPr>
            <w:tcW w:w="1386" w:type="dxa"/>
            <w:tcMar>
              <w:top w:w="80" w:type="dxa"/>
              <w:left w:w="120" w:type="dxa"/>
              <w:bottom w:w="80" w:type="dxa"/>
              <w:right w:w="120" w:type="dxa"/>
            </w:tcMar>
            <w:vAlign w:val="center"/>
          </w:tcPr>
          <w:p w14:paraId="6367C9C2"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K83.1</w:t>
            </w:r>
          </w:p>
        </w:tc>
        <w:tc>
          <w:tcPr>
            <w:tcW w:w="1398" w:type="dxa"/>
            <w:tcMar>
              <w:top w:w="80" w:type="dxa"/>
              <w:left w:w="120" w:type="dxa"/>
              <w:bottom w:w="80" w:type="dxa"/>
              <w:right w:w="120" w:type="dxa"/>
            </w:tcMar>
            <w:vAlign w:val="center"/>
          </w:tcPr>
          <w:p w14:paraId="1FB3F404"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55A4FD71"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ColangioRM (sin contraste)</w:t>
            </w:r>
          </w:p>
        </w:tc>
        <w:tc>
          <w:tcPr>
            <w:tcW w:w="0" w:type="auto"/>
            <w:vMerge/>
          </w:tcPr>
          <w:p w14:paraId="359BB689" w14:textId="77777777" w:rsidR="00267F13" w:rsidRPr="00267F13" w:rsidRDefault="00267F13" w:rsidP="00565712">
            <w:pPr>
              <w:rPr>
                <w:rFonts w:ascii="Arial" w:hAnsi="Arial" w:cs="Arial"/>
                <w:sz w:val="20"/>
                <w:szCs w:val="20"/>
              </w:rPr>
            </w:pPr>
          </w:p>
        </w:tc>
      </w:tr>
      <w:tr w:rsidR="003317AA" w:rsidRPr="00267F13" w14:paraId="5DD1AC47" w14:textId="77777777" w:rsidTr="00A0621E">
        <w:tblPrEx>
          <w:tblCellMar>
            <w:top w:w="0" w:type="dxa"/>
            <w:bottom w:w="0" w:type="dxa"/>
          </w:tblCellMar>
        </w:tblPrEx>
        <w:tc>
          <w:tcPr>
            <w:tcW w:w="0" w:type="auto"/>
            <w:vMerge/>
            <w:shd w:val="clear" w:color="auto" w:fill="C5E0B3" w:themeFill="accent6" w:themeFillTint="66"/>
          </w:tcPr>
          <w:p w14:paraId="4192321C" w14:textId="77777777" w:rsidR="00267F13" w:rsidRPr="00267F13" w:rsidRDefault="00267F13" w:rsidP="00D11FEE">
            <w:pPr>
              <w:jc w:val="center"/>
              <w:rPr>
                <w:rFonts w:ascii="Arial" w:hAnsi="Arial" w:cs="Arial"/>
                <w:sz w:val="20"/>
                <w:szCs w:val="20"/>
              </w:rPr>
            </w:pPr>
          </w:p>
        </w:tc>
        <w:tc>
          <w:tcPr>
            <w:tcW w:w="4138" w:type="dxa"/>
            <w:tcMar>
              <w:top w:w="80" w:type="dxa"/>
              <w:left w:w="120" w:type="dxa"/>
              <w:bottom w:w="80" w:type="dxa"/>
              <w:right w:w="120" w:type="dxa"/>
            </w:tcMar>
            <w:vAlign w:val="center"/>
          </w:tcPr>
          <w:p w14:paraId="209941A1" w14:textId="60A05A80" w:rsidR="00267F13" w:rsidRPr="00267F13" w:rsidRDefault="00267F13" w:rsidP="00A0621E">
            <w:pPr>
              <w:spacing w:after="40"/>
              <w:rPr>
                <w:rFonts w:ascii="Arial" w:hAnsi="Arial" w:cs="Arial"/>
                <w:sz w:val="20"/>
                <w:szCs w:val="20"/>
              </w:rPr>
            </w:pPr>
            <w:r w:rsidRPr="00267F13">
              <w:rPr>
                <w:rFonts w:ascii="Arial" w:hAnsi="Arial" w:cs="Arial"/>
                <w:sz w:val="20"/>
                <w:szCs w:val="20"/>
              </w:rPr>
              <w:t>Sospecha de coledocolitiasis con ecografía no concluyente</w:t>
            </w:r>
            <w:r w:rsidR="00A0621E">
              <w:rPr>
                <w:rFonts w:ascii="Arial" w:hAnsi="Arial" w:cs="Arial"/>
                <w:sz w:val="20"/>
                <w:szCs w:val="20"/>
              </w:rPr>
              <w:t xml:space="preserve"> (probabilidad intermedia)</w:t>
            </w:r>
          </w:p>
        </w:tc>
        <w:tc>
          <w:tcPr>
            <w:tcW w:w="1386" w:type="dxa"/>
            <w:tcMar>
              <w:top w:w="80" w:type="dxa"/>
              <w:left w:w="120" w:type="dxa"/>
              <w:bottom w:w="80" w:type="dxa"/>
              <w:right w:w="120" w:type="dxa"/>
            </w:tcMar>
            <w:vAlign w:val="center"/>
          </w:tcPr>
          <w:p w14:paraId="32776EB8"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K80.5</w:t>
            </w:r>
          </w:p>
        </w:tc>
        <w:tc>
          <w:tcPr>
            <w:tcW w:w="1398" w:type="dxa"/>
            <w:tcMar>
              <w:top w:w="80" w:type="dxa"/>
              <w:left w:w="120" w:type="dxa"/>
              <w:bottom w:w="80" w:type="dxa"/>
              <w:right w:w="120" w:type="dxa"/>
            </w:tcMar>
            <w:vAlign w:val="center"/>
          </w:tcPr>
          <w:p w14:paraId="2ADF4949"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530B3116"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ColangioRM (sin contraste)</w:t>
            </w:r>
          </w:p>
        </w:tc>
        <w:tc>
          <w:tcPr>
            <w:tcW w:w="0" w:type="auto"/>
            <w:vMerge/>
          </w:tcPr>
          <w:p w14:paraId="6F670257" w14:textId="77777777" w:rsidR="00267F13" w:rsidRPr="00267F13" w:rsidRDefault="00267F13" w:rsidP="00565712">
            <w:pPr>
              <w:rPr>
                <w:rFonts w:ascii="Arial" w:hAnsi="Arial" w:cs="Arial"/>
                <w:sz w:val="20"/>
                <w:szCs w:val="20"/>
              </w:rPr>
            </w:pPr>
          </w:p>
        </w:tc>
      </w:tr>
      <w:tr w:rsidR="003317AA" w:rsidRPr="00267F13" w14:paraId="3FECC4B0" w14:textId="77777777" w:rsidTr="00A0621E">
        <w:tblPrEx>
          <w:tblCellMar>
            <w:top w:w="0" w:type="dxa"/>
            <w:bottom w:w="0" w:type="dxa"/>
          </w:tblCellMar>
        </w:tblPrEx>
        <w:tc>
          <w:tcPr>
            <w:tcW w:w="1893" w:type="dxa"/>
            <w:vMerge w:val="restart"/>
            <w:shd w:val="clear" w:color="auto" w:fill="C5E0B3" w:themeFill="accent6" w:themeFillTint="66"/>
            <w:tcMar>
              <w:top w:w="80" w:type="dxa"/>
              <w:left w:w="120" w:type="dxa"/>
              <w:bottom w:w="80" w:type="dxa"/>
              <w:right w:w="120" w:type="dxa"/>
            </w:tcMar>
            <w:vAlign w:val="center"/>
          </w:tcPr>
          <w:p w14:paraId="4FCB168E"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lastRenderedPageBreak/>
              <w:t>Páncreas</w:t>
            </w:r>
          </w:p>
        </w:tc>
        <w:tc>
          <w:tcPr>
            <w:tcW w:w="4138" w:type="dxa"/>
            <w:tcMar>
              <w:top w:w="80" w:type="dxa"/>
              <w:left w:w="120" w:type="dxa"/>
              <w:bottom w:w="80" w:type="dxa"/>
              <w:right w:w="120" w:type="dxa"/>
            </w:tcMar>
            <w:vAlign w:val="center"/>
          </w:tcPr>
          <w:p w14:paraId="3D2D1B9B"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Caracterización de lesión quística pancreática</w:t>
            </w:r>
          </w:p>
        </w:tc>
        <w:tc>
          <w:tcPr>
            <w:tcW w:w="1386" w:type="dxa"/>
            <w:tcMar>
              <w:top w:w="80" w:type="dxa"/>
              <w:left w:w="120" w:type="dxa"/>
              <w:bottom w:w="80" w:type="dxa"/>
              <w:right w:w="120" w:type="dxa"/>
            </w:tcMar>
            <w:vAlign w:val="center"/>
          </w:tcPr>
          <w:p w14:paraId="0688D0DE"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K86.2</w:t>
            </w:r>
          </w:p>
        </w:tc>
        <w:tc>
          <w:tcPr>
            <w:tcW w:w="1398" w:type="dxa"/>
            <w:tcMar>
              <w:top w:w="80" w:type="dxa"/>
              <w:left w:w="120" w:type="dxa"/>
              <w:bottom w:w="80" w:type="dxa"/>
              <w:right w:w="120" w:type="dxa"/>
            </w:tcMar>
            <w:vAlign w:val="center"/>
          </w:tcPr>
          <w:p w14:paraId="49C19A08"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233F0664"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 + ColangioRM</w:t>
            </w:r>
          </w:p>
        </w:tc>
        <w:tc>
          <w:tcPr>
            <w:tcW w:w="1996" w:type="dxa"/>
            <w:vMerge w:val="restart"/>
            <w:tcMar>
              <w:top w:w="80" w:type="dxa"/>
              <w:left w:w="120" w:type="dxa"/>
              <w:bottom w:w="80" w:type="dxa"/>
              <w:right w:w="120" w:type="dxa"/>
            </w:tcMar>
            <w:vAlign w:val="center"/>
          </w:tcPr>
          <w:p w14:paraId="43E4E9DE" w14:textId="77777777" w:rsidR="00267F13" w:rsidRPr="00267F13" w:rsidRDefault="00267F13" w:rsidP="0003494A">
            <w:pPr>
              <w:jc w:val="left"/>
              <w:rPr>
                <w:rFonts w:ascii="Arial" w:hAnsi="Arial" w:cs="Arial"/>
                <w:sz w:val="20"/>
                <w:szCs w:val="20"/>
              </w:rPr>
            </w:pPr>
            <w:r w:rsidRPr="00267F13">
              <w:rPr>
                <w:rFonts w:ascii="Arial" w:hAnsi="Arial" w:cs="Arial"/>
                <w:sz w:val="20"/>
                <w:szCs w:val="20"/>
              </w:rPr>
              <w:t>Gastroenterología / Cirugía General / Medicina Interna</w:t>
            </w:r>
          </w:p>
        </w:tc>
      </w:tr>
      <w:tr w:rsidR="003317AA" w:rsidRPr="00267F13" w14:paraId="623C6C4E" w14:textId="77777777" w:rsidTr="00A0621E">
        <w:tblPrEx>
          <w:tblCellMar>
            <w:top w:w="0" w:type="dxa"/>
            <w:bottom w:w="0" w:type="dxa"/>
          </w:tblCellMar>
        </w:tblPrEx>
        <w:tc>
          <w:tcPr>
            <w:tcW w:w="0" w:type="auto"/>
            <w:vMerge/>
            <w:shd w:val="clear" w:color="auto" w:fill="C5E0B3" w:themeFill="accent6" w:themeFillTint="66"/>
          </w:tcPr>
          <w:p w14:paraId="79426202" w14:textId="77777777" w:rsidR="00267F13" w:rsidRPr="00267F13" w:rsidRDefault="00267F13" w:rsidP="00D11FEE">
            <w:pPr>
              <w:jc w:val="center"/>
              <w:rPr>
                <w:rFonts w:ascii="Arial" w:hAnsi="Arial" w:cs="Arial"/>
                <w:sz w:val="20"/>
                <w:szCs w:val="20"/>
              </w:rPr>
            </w:pPr>
          </w:p>
        </w:tc>
        <w:tc>
          <w:tcPr>
            <w:tcW w:w="4138" w:type="dxa"/>
            <w:tcMar>
              <w:top w:w="80" w:type="dxa"/>
              <w:left w:w="120" w:type="dxa"/>
              <w:bottom w:w="80" w:type="dxa"/>
              <w:right w:w="120" w:type="dxa"/>
            </w:tcMar>
            <w:vAlign w:val="center"/>
          </w:tcPr>
          <w:p w14:paraId="02B6F146"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neoplasia pancreática</w:t>
            </w:r>
          </w:p>
        </w:tc>
        <w:tc>
          <w:tcPr>
            <w:tcW w:w="1386" w:type="dxa"/>
            <w:tcMar>
              <w:top w:w="80" w:type="dxa"/>
              <w:left w:w="120" w:type="dxa"/>
              <w:bottom w:w="80" w:type="dxa"/>
              <w:right w:w="120" w:type="dxa"/>
            </w:tcMar>
            <w:vAlign w:val="center"/>
          </w:tcPr>
          <w:p w14:paraId="3F52B85C"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C25.9</w:t>
            </w:r>
          </w:p>
        </w:tc>
        <w:tc>
          <w:tcPr>
            <w:tcW w:w="1398" w:type="dxa"/>
            <w:tcMar>
              <w:top w:w="80" w:type="dxa"/>
              <w:left w:w="120" w:type="dxa"/>
              <w:bottom w:w="80" w:type="dxa"/>
              <w:right w:w="120" w:type="dxa"/>
            </w:tcMar>
            <w:vAlign w:val="center"/>
          </w:tcPr>
          <w:p w14:paraId="63778886"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7BBD6B1F"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0" w:type="auto"/>
            <w:vMerge/>
          </w:tcPr>
          <w:p w14:paraId="2CC37A6D" w14:textId="77777777" w:rsidR="00267F13" w:rsidRPr="00267F13" w:rsidRDefault="00267F13" w:rsidP="00565712">
            <w:pPr>
              <w:rPr>
                <w:rFonts w:ascii="Arial" w:hAnsi="Arial" w:cs="Arial"/>
                <w:sz w:val="20"/>
                <w:szCs w:val="20"/>
              </w:rPr>
            </w:pPr>
          </w:p>
        </w:tc>
      </w:tr>
      <w:tr w:rsidR="003317AA" w:rsidRPr="00267F13" w14:paraId="142C7FB0" w14:textId="77777777" w:rsidTr="00A0621E">
        <w:tblPrEx>
          <w:tblCellMar>
            <w:top w:w="0" w:type="dxa"/>
            <w:bottom w:w="0" w:type="dxa"/>
          </w:tblCellMar>
        </w:tblPrEx>
        <w:tc>
          <w:tcPr>
            <w:tcW w:w="1893" w:type="dxa"/>
            <w:shd w:val="clear" w:color="auto" w:fill="C5E0B3" w:themeFill="accent6" w:themeFillTint="66"/>
            <w:tcMar>
              <w:top w:w="80" w:type="dxa"/>
              <w:left w:w="120" w:type="dxa"/>
              <w:bottom w:w="80" w:type="dxa"/>
              <w:right w:w="120" w:type="dxa"/>
            </w:tcMar>
            <w:vAlign w:val="center"/>
          </w:tcPr>
          <w:p w14:paraId="4313DBD4"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Riñón y vías urinarias</w:t>
            </w:r>
          </w:p>
        </w:tc>
        <w:tc>
          <w:tcPr>
            <w:tcW w:w="4138" w:type="dxa"/>
            <w:tcMar>
              <w:top w:w="80" w:type="dxa"/>
              <w:left w:w="120" w:type="dxa"/>
              <w:bottom w:w="80" w:type="dxa"/>
              <w:right w:w="120" w:type="dxa"/>
            </w:tcMar>
            <w:vAlign w:val="center"/>
          </w:tcPr>
          <w:p w14:paraId="6BE538A4"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Caracterización de masa renal indeterminada por TAC</w:t>
            </w:r>
          </w:p>
        </w:tc>
        <w:tc>
          <w:tcPr>
            <w:tcW w:w="1386" w:type="dxa"/>
            <w:tcMar>
              <w:top w:w="80" w:type="dxa"/>
              <w:left w:w="120" w:type="dxa"/>
              <w:bottom w:w="80" w:type="dxa"/>
              <w:right w:w="120" w:type="dxa"/>
            </w:tcMar>
            <w:vAlign w:val="center"/>
          </w:tcPr>
          <w:p w14:paraId="53BAE99B"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N28.89</w:t>
            </w:r>
          </w:p>
        </w:tc>
        <w:tc>
          <w:tcPr>
            <w:tcW w:w="1398" w:type="dxa"/>
            <w:tcMar>
              <w:top w:w="80" w:type="dxa"/>
              <w:left w:w="120" w:type="dxa"/>
              <w:bottom w:w="80" w:type="dxa"/>
              <w:right w:w="120" w:type="dxa"/>
            </w:tcMar>
            <w:vAlign w:val="center"/>
          </w:tcPr>
          <w:p w14:paraId="44A0CD3A"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67EE15D1"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1996" w:type="dxa"/>
            <w:tcMar>
              <w:top w:w="80" w:type="dxa"/>
              <w:left w:w="120" w:type="dxa"/>
              <w:bottom w:w="80" w:type="dxa"/>
              <w:right w:w="120" w:type="dxa"/>
            </w:tcMar>
            <w:vAlign w:val="center"/>
          </w:tcPr>
          <w:p w14:paraId="33C7D469" w14:textId="77777777" w:rsidR="00267F13" w:rsidRPr="00267F13" w:rsidRDefault="00267F13" w:rsidP="00565712">
            <w:pPr>
              <w:rPr>
                <w:rFonts w:ascii="Arial" w:hAnsi="Arial" w:cs="Arial"/>
                <w:sz w:val="20"/>
                <w:szCs w:val="20"/>
              </w:rPr>
            </w:pPr>
            <w:r w:rsidRPr="00267F13">
              <w:rPr>
                <w:rFonts w:ascii="Arial" w:hAnsi="Arial" w:cs="Arial"/>
                <w:sz w:val="20"/>
                <w:szCs w:val="20"/>
              </w:rPr>
              <w:t>Urología</w:t>
            </w:r>
          </w:p>
        </w:tc>
      </w:tr>
      <w:tr w:rsidR="00110F4F" w:rsidRPr="00267F13" w14:paraId="3BF19364" w14:textId="77777777" w:rsidTr="00A0621E">
        <w:tblPrEx>
          <w:tblCellMar>
            <w:top w:w="0" w:type="dxa"/>
            <w:bottom w:w="0" w:type="dxa"/>
          </w:tblCellMar>
        </w:tblPrEx>
        <w:tc>
          <w:tcPr>
            <w:tcW w:w="1893" w:type="dxa"/>
            <w:shd w:val="clear" w:color="auto" w:fill="C5E0B3" w:themeFill="accent6" w:themeFillTint="66"/>
            <w:tcMar>
              <w:top w:w="80" w:type="dxa"/>
              <w:left w:w="120" w:type="dxa"/>
              <w:bottom w:w="80" w:type="dxa"/>
              <w:right w:w="120" w:type="dxa"/>
            </w:tcMar>
            <w:vAlign w:val="center"/>
          </w:tcPr>
          <w:p w14:paraId="32FE8FDE" w14:textId="58FAB94E" w:rsidR="00110F4F" w:rsidRPr="00267F13" w:rsidRDefault="00110F4F" w:rsidP="00D11FEE">
            <w:pPr>
              <w:jc w:val="center"/>
              <w:rPr>
                <w:rFonts w:ascii="Arial" w:hAnsi="Arial" w:cs="Arial"/>
                <w:b/>
                <w:bCs/>
                <w:sz w:val="20"/>
                <w:szCs w:val="20"/>
              </w:rPr>
            </w:pPr>
            <w:r>
              <w:rPr>
                <w:rFonts w:ascii="Arial" w:hAnsi="Arial" w:cs="Arial"/>
                <w:b/>
                <w:bCs/>
                <w:sz w:val="20"/>
                <w:szCs w:val="20"/>
              </w:rPr>
              <w:t>Pelvis general</w:t>
            </w:r>
          </w:p>
        </w:tc>
        <w:tc>
          <w:tcPr>
            <w:tcW w:w="4138" w:type="dxa"/>
            <w:tcMar>
              <w:top w:w="80" w:type="dxa"/>
              <w:left w:w="120" w:type="dxa"/>
              <w:bottom w:w="80" w:type="dxa"/>
              <w:right w:w="120" w:type="dxa"/>
            </w:tcMar>
            <w:vAlign w:val="center"/>
          </w:tcPr>
          <w:p w14:paraId="1AE624FC" w14:textId="709A37ED" w:rsidR="00110F4F" w:rsidRPr="00110F4F" w:rsidRDefault="00110F4F" w:rsidP="00565712">
            <w:pPr>
              <w:spacing w:after="40"/>
              <w:rPr>
                <w:rFonts w:ascii="Arial" w:hAnsi="Arial" w:cs="Arial"/>
                <w:sz w:val="20"/>
                <w:szCs w:val="20"/>
                <w:lang w:val="es-CO"/>
              </w:rPr>
            </w:pPr>
            <w:r w:rsidRPr="00110F4F">
              <w:rPr>
                <w:rFonts w:ascii="Arial" w:hAnsi="Arial" w:cs="Arial"/>
                <w:sz w:val="20"/>
                <w:szCs w:val="20"/>
                <w:lang w:val="es-CO"/>
              </w:rPr>
              <w:t>Osteítis</w:t>
            </w:r>
            <w:r w:rsidRPr="00110F4F">
              <w:rPr>
                <w:rFonts w:ascii="Arial" w:hAnsi="Arial" w:cs="Arial"/>
                <w:sz w:val="20"/>
                <w:szCs w:val="20"/>
                <w:lang w:val="es-CO"/>
              </w:rPr>
              <w:t xml:space="preserve"> pública en pubalgias crónicas</w:t>
            </w:r>
          </w:p>
          <w:p w14:paraId="6AE20ECA" w14:textId="5DE01083" w:rsidR="00110F4F" w:rsidRPr="00267F13" w:rsidRDefault="00110F4F" w:rsidP="00565712">
            <w:pPr>
              <w:spacing w:after="40"/>
              <w:rPr>
                <w:rFonts w:ascii="Arial" w:hAnsi="Arial" w:cs="Arial"/>
                <w:sz w:val="20"/>
                <w:szCs w:val="20"/>
              </w:rPr>
            </w:pPr>
            <w:r w:rsidRPr="00110F4F">
              <w:rPr>
                <w:rFonts w:ascii="Arial" w:hAnsi="Arial" w:cs="Arial"/>
                <w:sz w:val="20"/>
                <w:szCs w:val="20"/>
                <w:lang w:val="es-CO"/>
              </w:rPr>
              <w:t>F</w:t>
            </w:r>
            <w:r w:rsidRPr="00110F4F">
              <w:rPr>
                <w:rFonts w:ascii="Arial" w:hAnsi="Arial" w:cs="Arial"/>
                <w:sz w:val="20"/>
                <w:szCs w:val="20"/>
                <w:lang w:val="es-CO"/>
              </w:rPr>
              <w:t>racturas por estrés de pubis</w:t>
            </w:r>
          </w:p>
        </w:tc>
        <w:tc>
          <w:tcPr>
            <w:tcW w:w="1386" w:type="dxa"/>
            <w:tcMar>
              <w:top w:w="80" w:type="dxa"/>
              <w:left w:w="120" w:type="dxa"/>
              <w:bottom w:w="80" w:type="dxa"/>
              <w:right w:w="120" w:type="dxa"/>
            </w:tcMar>
            <w:vAlign w:val="center"/>
          </w:tcPr>
          <w:p w14:paraId="16D810B6" w14:textId="77777777" w:rsidR="00110F4F" w:rsidRDefault="00110F4F" w:rsidP="00565712">
            <w:pPr>
              <w:spacing w:after="40"/>
              <w:jc w:val="center"/>
              <w:rPr>
                <w:rFonts w:ascii="Arial" w:hAnsi="Arial" w:cs="Arial"/>
                <w:sz w:val="20"/>
                <w:szCs w:val="20"/>
              </w:rPr>
            </w:pPr>
            <w:r>
              <w:rPr>
                <w:rFonts w:ascii="Arial" w:hAnsi="Arial" w:cs="Arial"/>
                <w:sz w:val="20"/>
                <w:szCs w:val="20"/>
              </w:rPr>
              <w:t>M84.3/</w:t>
            </w:r>
          </w:p>
          <w:p w14:paraId="7D5E3EBC" w14:textId="62DC03B8" w:rsidR="00110F4F" w:rsidRPr="00267F13" w:rsidRDefault="00110F4F" w:rsidP="00565712">
            <w:pPr>
              <w:spacing w:after="40"/>
              <w:jc w:val="center"/>
              <w:rPr>
                <w:rFonts w:ascii="Arial" w:hAnsi="Arial" w:cs="Arial"/>
                <w:sz w:val="20"/>
                <w:szCs w:val="20"/>
              </w:rPr>
            </w:pPr>
            <w:r>
              <w:rPr>
                <w:rFonts w:ascii="Arial" w:hAnsi="Arial" w:cs="Arial"/>
                <w:sz w:val="20"/>
                <w:szCs w:val="20"/>
              </w:rPr>
              <w:t>M89.8</w:t>
            </w:r>
          </w:p>
        </w:tc>
        <w:tc>
          <w:tcPr>
            <w:tcW w:w="1398" w:type="dxa"/>
            <w:tcMar>
              <w:top w:w="80" w:type="dxa"/>
              <w:left w:w="120" w:type="dxa"/>
              <w:bottom w:w="80" w:type="dxa"/>
              <w:right w:w="120" w:type="dxa"/>
            </w:tcMar>
            <w:vAlign w:val="center"/>
          </w:tcPr>
          <w:p w14:paraId="2399AD1B" w14:textId="28C9269A" w:rsidR="00110F4F" w:rsidRPr="00267F13" w:rsidRDefault="00110F4F" w:rsidP="00565712">
            <w:pPr>
              <w:jc w:val="center"/>
              <w:rPr>
                <w:rFonts w:ascii="Arial" w:hAnsi="Arial" w:cs="Arial"/>
                <w:b/>
                <w:bCs/>
                <w:sz w:val="20"/>
                <w:szCs w:val="20"/>
              </w:rPr>
            </w:pPr>
            <w:r>
              <w:rPr>
                <w:rFonts w:ascii="Arial" w:hAnsi="Arial" w:cs="Arial"/>
                <w:b/>
                <w:bCs/>
                <w:sz w:val="20"/>
                <w:szCs w:val="20"/>
              </w:rPr>
              <w:t>B</w:t>
            </w:r>
          </w:p>
        </w:tc>
        <w:tc>
          <w:tcPr>
            <w:tcW w:w="2149" w:type="dxa"/>
            <w:tcMar>
              <w:top w:w="80" w:type="dxa"/>
              <w:left w:w="120" w:type="dxa"/>
              <w:bottom w:w="80" w:type="dxa"/>
              <w:right w:w="120" w:type="dxa"/>
            </w:tcMar>
            <w:vAlign w:val="center"/>
          </w:tcPr>
          <w:p w14:paraId="5992B38F" w14:textId="7678321C" w:rsidR="00110F4F" w:rsidRPr="00267F13" w:rsidRDefault="00110F4F" w:rsidP="00D33730">
            <w:pPr>
              <w:spacing w:after="40"/>
              <w:jc w:val="left"/>
              <w:rPr>
                <w:rFonts w:ascii="Arial" w:hAnsi="Arial" w:cs="Arial"/>
                <w:sz w:val="20"/>
                <w:szCs w:val="20"/>
              </w:rPr>
            </w:pPr>
            <w:r>
              <w:rPr>
                <w:rFonts w:ascii="Arial" w:hAnsi="Arial" w:cs="Arial"/>
                <w:sz w:val="20"/>
                <w:szCs w:val="20"/>
              </w:rPr>
              <w:t>RM simple</w:t>
            </w:r>
          </w:p>
        </w:tc>
        <w:tc>
          <w:tcPr>
            <w:tcW w:w="1996" w:type="dxa"/>
            <w:tcMar>
              <w:top w:w="80" w:type="dxa"/>
              <w:left w:w="120" w:type="dxa"/>
              <w:bottom w:w="80" w:type="dxa"/>
              <w:right w:w="120" w:type="dxa"/>
            </w:tcMar>
            <w:vAlign w:val="center"/>
          </w:tcPr>
          <w:p w14:paraId="6BFF4B1D" w14:textId="2608559D" w:rsidR="00110F4F" w:rsidRPr="00267F13" w:rsidRDefault="00110F4F" w:rsidP="00565712">
            <w:pPr>
              <w:rPr>
                <w:rFonts w:ascii="Arial" w:hAnsi="Arial" w:cs="Arial"/>
                <w:sz w:val="20"/>
                <w:szCs w:val="20"/>
              </w:rPr>
            </w:pPr>
            <w:r>
              <w:rPr>
                <w:rFonts w:ascii="Arial" w:hAnsi="Arial" w:cs="Arial"/>
                <w:sz w:val="20"/>
                <w:szCs w:val="20"/>
              </w:rPr>
              <w:t>Ortopedia/Fisiatría</w:t>
            </w:r>
          </w:p>
        </w:tc>
      </w:tr>
      <w:tr w:rsidR="003317AA" w:rsidRPr="00267F13" w14:paraId="349F7B12" w14:textId="77777777" w:rsidTr="00A0621E">
        <w:tblPrEx>
          <w:tblCellMar>
            <w:top w:w="0" w:type="dxa"/>
            <w:bottom w:w="0" w:type="dxa"/>
          </w:tblCellMar>
        </w:tblPrEx>
        <w:trPr>
          <w:trHeight w:val="1142"/>
        </w:trPr>
        <w:tc>
          <w:tcPr>
            <w:tcW w:w="1893" w:type="dxa"/>
            <w:shd w:val="clear" w:color="auto" w:fill="C5E0B3" w:themeFill="accent6" w:themeFillTint="66"/>
            <w:tcMar>
              <w:top w:w="80" w:type="dxa"/>
              <w:left w:w="120" w:type="dxa"/>
              <w:bottom w:w="80" w:type="dxa"/>
              <w:right w:w="120" w:type="dxa"/>
            </w:tcMar>
            <w:vAlign w:val="center"/>
          </w:tcPr>
          <w:p w14:paraId="0A2B379E"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Pelvis ginecológica</w:t>
            </w:r>
          </w:p>
        </w:tc>
        <w:tc>
          <w:tcPr>
            <w:tcW w:w="4138" w:type="dxa"/>
            <w:tcMar>
              <w:top w:w="80" w:type="dxa"/>
              <w:left w:w="120" w:type="dxa"/>
              <w:bottom w:w="80" w:type="dxa"/>
              <w:right w:w="120" w:type="dxa"/>
            </w:tcMar>
            <w:vAlign w:val="center"/>
          </w:tcPr>
          <w:p w14:paraId="7333FF81" w14:textId="77777777" w:rsidR="00267F13" w:rsidRPr="0003494A" w:rsidRDefault="00D33730" w:rsidP="0003494A">
            <w:pPr>
              <w:spacing w:after="40"/>
              <w:rPr>
                <w:rFonts w:ascii="Arial" w:hAnsi="Arial" w:cs="Arial"/>
                <w:sz w:val="20"/>
                <w:szCs w:val="20"/>
              </w:rPr>
            </w:pPr>
            <w:r w:rsidRPr="0003494A">
              <w:rPr>
                <w:rFonts w:ascii="Arial" w:hAnsi="Arial" w:cs="Arial"/>
                <w:sz w:val="20"/>
                <w:szCs w:val="20"/>
              </w:rPr>
              <w:t>Sospecha de lesión ovárica o masa pélvica</w:t>
            </w:r>
          </w:p>
          <w:p w14:paraId="352C5CE6" w14:textId="77777777" w:rsidR="0003494A" w:rsidRPr="0003494A" w:rsidRDefault="0003494A" w:rsidP="0003494A">
            <w:pPr>
              <w:spacing w:after="40"/>
              <w:rPr>
                <w:rFonts w:ascii="Arial" w:hAnsi="Arial" w:cs="Arial"/>
                <w:sz w:val="20"/>
                <w:szCs w:val="20"/>
              </w:rPr>
            </w:pPr>
            <w:r w:rsidRPr="0003494A">
              <w:rPr>
                <w:rFonts w:ascii="Arial" w:hAnsi="Arial" w:cs="Arial"/>
                <w:sz w:val="20"/>
                <w:szCs w:val="20"/>
              </w:rPr>
              <w:t>Endometriosis profunda</w:t>
            </w:r>
          </w:p>
          <w:p w14:paraId="74F927D8" w14:textId="77777777" w:rsidR="0003494A" w:rsidRDefault="0003494A" w:rsidP="0003494A">
            <w:pPr>
              <w:spacing w:after="40"/>
              <w:rPr>
                <w:rFonts w:ascii="Arial" w:hAnsi="Arial" w:cs="Arial"/>
                <w:sz w:val="20"/>
                <w:szCs w:val="20"/>
              </w:rPr>
            </w:pPr>
            <w:r w:rsidRPr="0003494A">
              <w:rPr>
                <w:rFonts w:ascii="Arial" w:hAnsi="Arial" w:cs="Arial"/>
                <w:sz w:val="20"/>
                <w:szCs w:val="20"/>
              </w:rPr>
              <w:t>Miomatosis de grandes elementos</w:t>
            </w:r>
          </w:p>
          <w:p w14:paraId="3701501C" w14:textId="50F47796" w:rsidR="0003494A" w:rsidRPr="0003494A" w:rsidRDefault="0003494A" w:rsidP="0003494A">
            <w:pPr>
              <w:spacing w:after="40"/>
              <w:rPr>
                <w:rFonts w:ascii="Arial" w:hAnsi="Arial" w:cs="Arial"/>
                <w:sz w:val="20"/>
                <w:szCs w:val="20"/>
              </w:rPr>
            </w:pPr>
            <w:r>
              <w:rPr>
                <w:rFonts w:ascii="Arial" w:hAnsi="Arial" w:cs="Arial"/>
                <w:sz w:val="20"/>
                <w:szCs w:val="20"/>
              </w:rPr>
              <w:t>Malformaciones Mullerianas</w:t>
            </w:r>
          </w:p>
        </w:tc>
        <w:tc>
          <w:tcPr>
            <w:tcW w:w="1386" w:type="dxa"/>
            <w:tcMar>
              <w:top w:w="80" w:type="dxa"/>
              <w:left w:w="120" w:type="dxa"/>
              <w:bottom w:w="80" w:type="dxa"/>
              <w:right w:w="120" w:type="dxa"/>
            </w:tcMar>
            <w:vAlign w:val="center"/>
          </w:tcPr>
          <w:p w14:paraId="486B265A" w14:textId="277E8FDC"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C56</w:t>
            </w:r>
            <w:r w:rsidR="0003494A">
              <w:rPr>
                <w:rFonts w:ascii="Arial" w:hAnsi="Arial" w:cs="Arial"/>
                <w:sz w:val="20"/>
                <w:szCs w:val="20"/>
              </w:rPr>
              <w:t>/D25.0 a D25.9/Q51.0 a Q51.9/N80 a N80.9</w:t>
            </w:r>
          </w:p>
        </w:tc>
        <w:tc>
          <w:tcPr>
            <w:tcW w:w="1398" w:type="dxa"/>
            <w:tcMar>
              <w:top w:w="80" w:type="dxa"/>
              <w:left w:w="120" w:type="dxa"/>
              <w:bottom w:w="80" w:type="dxa"/>
              <w:right w:w="120" w:type="dxa"/>
            </w:tcMar>
            <w:vAlign w:val="center"/>
          </w:tcPr>
          <w:p w14:paraId="51AB1EEA"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2CCDD724"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1996" w:type="dxa"/>
            <w:tcMar>
              <w:top w:w="80" w:type="dxa"/>
              <w:left w:w="120" w:type="dxa"/>
              <w:bottom w:w="80" w:type="dxa"/>
              <w:right w:w="120" w:type="dxa"/>
            </w:tcMar>
            <w:vAlign w:val="center"/>
          </w:tcPr>
          <w:p w14:paraId="6FC35BA3" w14:textId="67AA0255" w:rsidR="00267F13" w:rsidRPr="00267F13" w:rsidRDefault="00267F13" w:rsidP="00D33730">
            <w:pPr>
              <w:jc w:val="left"/>
              <w:rPr>
                <w:rFonts w:ascii="Arial" w:hAnsi="Arial" w:cs="Arial"/>
                <w:sz w:val="20"/>
                <w:szCs w:val="20"/>
              </w:rPr>
            </w:pPr>
            <w:r w:rsidRPr="00267F13">
              <w:rPr>
                <w:rFonts w:ascii="Arial" w:hAnsi="Arial" w:cs="Arial"/>
                <w:sz w:val="20"/>
                <w:szCs w:val="20"/>
              </w:rPr>
              <w:t>Ginecología</w:t>
            </w:r>
          </w:p>
        </w:tc>
      </w:tr>
      <w:tr w:rsidR="00A0621E" w:rsidRPr="00267F13" w14:paraId="062CE2D5" w14:textId="77777777" w:rsidTr="00A0621E">
        <w:tblPrEx>
          <w:tblCellMar>
            <w:top w:w="0" w:type="dxa"/>
            <w:bottom w:w="0" w:type="dxa"/>
          </w:tblCellMar>
        </w:tblPrEx>
        <w:trPr>
          <w:trHeight w:val="1142"/>
        </w:trPr>
        <w:tc>
          <w:tcPr>
            <w:tcW w:w="1893" w:type="dxa"/>
            <w:shd w:val="clear" w:color="auto" w:fill="C5E0B3" w:themeFill="accent6" w:themeFillTint="66"/>
            <w:tcMar>
              <w:top w:w="80" w:type="dxa"/>
              <w:left w:w="120" w:type="dxa"/>
              <w:bottom w:w="80" w:type="dxa"/>
              <w:right w:w="120" w:type="dxa"/>
            </w:tcMar>
            <w:vAlign w:val="center"/>
          </w:tcPr>
          <w:p w14:paraId="653913D7" w14:textId="70024F9C" w:rsidR="0003494A" w:rsidRPr="00267F13" w:rsidRDefault="0003494A" w:rsidP="00D11FEE">
            <w:pPr>
              <w:jc w:val="center"/>
              <w:rPr>
                <w:rFonts w:ascii="Arial" w:hAnsi="Arial" w:cs="Arial"/>
                <w:b/>
                <w:bCs/>
                <w:sz w:val="20"/>
                <w:szCs w:val="20"/>
              </w:rPr>
            </w:pPr>
            <w:r>
              <w:rPr>
                <w:rFonts w:ascii="Arial" w:hAnsi="Arial" w:cs="Arial"/>
                <w:b/>
                <w:bCs/>
                <w:sz w:val="20"/>
                <w:szCs w:val="20"/>
              </w:rPr>
              <w:t>Pelvis ginecológica-obstétrica</w:t>
            </w:r>
          </w:p>
        </w:tc>
        <w:tc>
          <w:tcPr>
            <w:tcW w:w="4138" w:type="dxa"/>
            <w:tcMar>
              <w:top w:w="80" w:type="dxa"/>
              <w:left w:w="120" w:type="dxa"/>
              <w:bottom w:w="80" w:type="dxa"/>
              <w:right w:w="120" w:type="dxa"/>
            </w:tcMar>
            <w:vAlign w:val="center"/>
          </w:tcPr>
          <w:p w14:paraId="59BB0289" w14:textId="2DC3C28E" w:rsidR="0003494A" w:rsidRPr="0003494A" w:rsidRDefault="0003494A" w:rsidP="0003494A">
            <w:pPr>
              <w:spacing w:after="40"/>
              <w:rPr>
                <w:rFonts w:ascii="Arial" w:hAnsi="Arial" w:cs="Arial"/>
                <w:sz w:val="20"/>
                <w:szCs w:val="20"/>
              </w:rPr>
            </w:pPr>
            <w:r>
              <w:rPr>
                <w:rFonts w:ascii="Arial" w:hAnsi="Arial" w:cs="Arial"/>
                <w:sz w:val="20"/>
                <w:szCs w:val="20"/>
              </w:rPr>
              <w:t>Sospecha de acretismo placentario y/o alteraciones de la inserción de la placenta</w:t>
            </w:r>
          </w:p>
        </w:tc>
        <w:tc>
          <w:tcPr>
            <w:tcW w:w="1386" w:type="dxa"/>
            <w:tcMar>
              <w:top w:w="80" w:type="dxa"/>
              <w:left w:w="120" w:type="dxa"/>
              <w:bottom w:w="80" w:type="dxa"/>
              <w:right w:w="120" w:type="dxa"/>
            </w:tcMar>
            <w:vAlign w:val="center"/>
          </w:tcPr>
          <w:p w14:paraId="539763C3" w14:textId="77777777" w:rsidR="0003494A" w:rsidRPr="00A0621E" w:rsidRDefault="00A0621E" w:rsidP="00A0621E">
            <w:pPr>
              <w:pStyle w:val="Sinespaciado"/>
              <w:jc w:val="center"/>
              <w:rPr>
                <w:rFonts w:ascii="Arial" w:hAnsi="Arial" w:cs="Arial"/>
                <w:sz w:val="20"/>
                <w:szCs w:val="20"/>
              </w:rPr>
            </w:pPr>
            <w:r w:rsidRPr="00A0621E">
              <w:rPr>
                <w:rFonts w:ascii="Arial" w:hAnsi="Arial" w:cs="Arial"/>
                <w:sz w:val="20"/>
                <w:szCs w:val="20"/>
              </w:rPr>
              <w:t>O</w:t>
            </w:r>
            <w:r w:rsidR="003317AA" w:rsidRPr="00A0621E">
              <w:rPr>
                <w:rFonts w:ascii="Arial" w:hAnsi="Arial" w:cs="Arial"/>
                <w:sz w:val="20"/>
                <w:szCs w:val="20"/>
              </w:rPr>
              <w:t>43.2/</w:t>
            </w:r>
            <w:r w:rsidRPr="00A0621E">
              <w:rPr>
                <w:rFonts w:ascii="Arial" w:hAnsi="Arial" w:cs="Arial"/>
                <w:sz w:val="20"/>
                <w:szCs w:val="20"/>
              </w:rPr>
              <w:t>O44.0</w:t>
            </w:r>
          </w:p>
          <w:p w14:paraId="765D1D07" w14:textId="14072812" w:rsidR="00A0621E" w:rsidRPr="00267F13" w:rsidRDefault="00A0621E" w:rsidP="00A0621E">
            <w:pPr>
              <w:pStyle w:val="Sinespaciado"/>
              <w:jc w:val="center"/>
            </w:pPr>
            <w:r w:rsidRPr="00A0621E">
              <w:rPr>
                <w:rFonts w:ascii="Arial" w:hAnsi="Arial" w:cs="Arial"/>
                <w:sz w:val="20"/>
                <w:szCs w:val="20"/>
              </w:rPr>
              <w:t>O44.1/</w:t>
            </w:r>
          </w:p>
        </w:tc>
        <w:tc>
          <w:tcPr>
            <w:tcW w:w="1398" w:type="dxa"/>
            <w:tcMar>
              <w:top w:w="80" w:type="dxa"/>
              <w:left w:w="120" w:type="dxa"/>
              <w:bottom w:w="80" w:type="dxa"/>
              <w:right w:w="120" w:type="dxa"/>
            </w:tcMar>
            <w:vAlign w:val="center"/>
          </w:tcPr>
          <w:p w14:paraId="6D2F9EE2" w14:textId="283845F1" w:rsidR="0003494A" w:rsidRPr="00267F13" w:rsidRDefault="003317AA" w:rsidP="00565712">
            <w:pPr>
              <w:jc w:val="center"/>
              <w:rPr>
                <w:rFonts w:ascii="Arial" w:hAnsi="Arial" w:cs="Arial"/>
                <w:b/>
                <w:bCs/>
                <w:sz w:val="20"/>
                <w:szCs w:val="20"/>
              </w:rPr>
            </w:pPr>
            <w:r>
              <w:rPr>
                <w:rFonts w:ascii="Arial" w:hAnsi="Arial" w:cs="Arial"/>
                <w:b/>
                <w:bCs/>
                <w:sz w:val="20"/>
                <w:szCs w:val="20"/>
              </w:rPr>
              <w:t>A</w:t>
            </w:r>
          </w:p>
        </w:tc>
        <w:tc>
          <w:tcPr>
            <w:tcW w:w="2149" w:type="dxa"/>
            <w:tcMar>
              <w:top w:w="80" w:type="dxa"/>
              <w:left w:w="120" w:type="dxa"/>
              <w:bottom w:w="80" w:type="dxa"/>
              <w:right w:w="120" w:type="dxa"/>
            </w:tcMar>
            <w:vAlign w:val="center"/>
          </w:tcPr>
          <w:p w14:paraId="56EF425B" w14:textId="5676D78E" w:rsidR="0003494A" w:rsidRPr="003317AA" w:rsidRDefault="003317AA" w:rsidP="003317AA">
            <w:pPr>
              <w:pStyle w:val="Sinespaciado"/>
              <w:rPr>
                <w:rFonts w:ascii="Arial" w:hAnsi="Arial" w:cs="Arial"/>
                <w:sz w:val="20"/>
                <w:szCs w:val="20"/>
              </w:rPr>
            </w:pPr>
            <w:r w:rsidRPr="00267F13">
              <w:rPr>
                <w:rFonts w:ascii="Arial" w:hAnsi="Arial" w:cs="Arial"/>
                <w:sz w:val="20"/>
                <w:szCs w:val="20"/>
              </w:rPr>
              <w:t>RM con contraste</w:t>
            </w:r>
          </w:p>
        </w:tc>
        <w:tc>
          <w:tcPr>
            <w:tcW w:w="1996" w:type="dxa"/>
            <w:tcMar>
              <w:top w:w="80" w:type="dxa"/>
              <w:left w:w="120" w:type="dxa"/>
              <w:bottom w:w="80" w:type="dxa"/>
              <w:right w:w="120" w:type="dxa"/>
            </w:tcMar>
            <w:vAlign w:val="center"/>
          </w:tcPr>
          <w:p w14:paraId="07F1C54D" w14:textId="53505F42" w:rsidR="0003494A" w:rsidRPr="003317AA" w:rsidRDefault="003317AA" w:rsidP="00A0621E">
            <w:pPr>
              <w:pStyle w:val="Sinespaciado"/>
              <w:jc w:val="left"/>
              <w:rPr>
                <w:rFonts w:ascii="Arial" w:hAnsi="Arial" w:cs="Arial"/>
                <w:sz w:val="20"/>
                <w:szCs w:val="20"/>
              </w:rPr>
            </w:pPr>
            <w:r w:rsidRPr="003317AA">
              <w:rPr>
                <w:rFonts w:ascii="Arial" w:hAnsi="Arial" w:cs="Arial"/>
                <w:sz w:val="20"/>
                <w:szCs w:val="20"/>
              </w:rPr>
              <w:t>Ginecología</w:t>
            </w:r>
            <w:r>
              <w:rPr>
                <w:rFonts w:ascii="Arial" w:hAnsi="Arial" w:cs="Arial"/>
                <w:sz w:val="20"/>
                <w:szCs w:val="20"/>
              </w:rPr>
              <w:t>/</w:t>
            </w:r>
          </w:p>
          <w:p w14:paraId="33D17972" w14:textId="7497B9A3" w:rsidR="003317AA" w:rsidRPr="003317AA" w:rsidRDefault="003317AA" w:rsidP="00A0621E">
            <w:pPr>
              <w:pStyle w:val="Sinespaciado"/>
              <w:jc w:val="left"/>
              <w:rPr>
                <w:rFonts w:ascii="Arial" w:hAnsi="Arial" w:cs="Arial"/>
                <w:sz w:val="20"/>
                <w:szCs w:val="20"/>
              </w:rPr>
            </w:pPr>
            <w:r w:rsidRPr="003317AA">
              <w:rPr>
                <w:rFonts w:ascii="Arial" w:hAnsi="Arial" w:cs="Arial"/>
                <w:sz w:val="20"/>
                <w:szCs w:val="20"/>
              </w:rPr>
              <w:t>Medicina Materno</w:t>
            </w:r>
            <w:r>
              <w:rPr>
                <w:rFonts w:ascii="Arial" w:hAnsi="Arial" w:cs="Arial"/>
                <w:sz w:val="20"/>
                <w:szCs w:val="20"/>
              </w:rPr>
              <w:t>-</w:t>
            </w:r>
            <w:r w:rsidRPr="003317AA">
              <w:rPr>
                <w:rFonts w:ascii="Arial" w:hAnsi="Arial" w:cs="Arial"/>
                <w:sz w:val="20"/>
                <w:szCs w:val="20"/>
              </w:rPr>
              <w:t>fetal</w:t>
            </w:r>
          </w:p>
        </w:tc>
      </w:tr>
      <w:tr w:rsidR="003317AA" w:rsidRPr="00267F13" w14:paraId="6EE4FEB8" w14:textId="77777777" w:rsidTr="00D6690E">
        <w:tblPrEx>
          <w:tblCellMar>
            <w:top w:w="0" w:type="dxa"/>
            <w:bottom w:w="0" w:type="dxa"/>
          </w:tblCellMar>
        </w:tblPrEx>
        <w:trPr>
          <w:trHeight w:val="656"/>
        </w:trPr>
        <w:tc>
          <w:tcPr>
            <w:tcW w:w="1893" w:type="dxa"/>
            <w:vMerge w:val="restart"/>
            <w:shd w:val="clear" w:color="auto" w:fill="C5E0B3" w:themeFill="accent6" w:themeFillTint="66"/>
            <w:tcMar>
              <w:top w:w="80" w:type="dxa"/>
              <w:left w:w="120" w:type="dxa"/>
              <w:bottom w:w="80" w:type="dxa"/>
              <w:right w:w="120" w:type="dxa"/>
            </w:tcMar>
            <w:vAlign w:val="center"/>
          </w:tcPr>
          <w:p w14:paraId="654128F2"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Pelvis urológica</w:t>
            </w:r>
          </w:p>
        </w:tc>
        <w:tc>
          <w:tcPr>
            <w:tcW w:w="4138" w:type="dxa"/>
            <w:tcMar>
              <w:top w:w="80" w:type="dxa"/>
              <w:left w:w="120" w:type="dxa"/>
              <w:bottom w:w="80" w:type="dxa"/>
              <w:right w:w="120" w:type="dxa"/>
            </w:tcMar>
            <w:vAlign w:val="center"/>
          </w:tcPr>
          <w:p w14:paraId="0FCCA9BA"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Estadificación local de cáncer de próstata</w:t>
            </w:r>
          </w:p>
        </w:tc>
        <w:tc>
          <w:tcPr>
            <w:tcW w:w="1386" w:type="dxa"/>
            <w:tcMar>
              <w:top w:w="80" w:type="dxa"/>
              <w:left w:w="120" w:type="dxa"/>
              <w:bottom w:w="80" w:type="dxa"/>
              <w:right w:w="120" w:type="dxa"/>
            </w:tcMar>
            <w:vAlign w:val="center"/>
          </w:tcPr>
          <w:p w14:paraId="399807EE"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C61</w:t>
            </w:r>
          </w:p>
        </w:tc>
        <w:tc>
          <w:tcPr>
            <w:tcW w:w="1398" w:type="dxa"/>
            <w:tcMar>
              <w:top w:w="80" w:type="dxa"/>
              <w:left w:w="120" w:type="dxa"/>
              <w:bottom w:w="80" w:type="dxa"/>
              <w:right w:w="120" w:type="dxa"/>
            </w:tcMar>
            <w:vAlign w:val="center"/>
          </w:tcPr>
          <w:p w14:paraId="18751A9E"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5F8ADB1D"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multiparamétrica con contraste (PI-RADS v2.1)</w:t>
            </w:r>
          </w:p>
        </w:tc>
        <w:tc>
          <w:tcPr>
            <w:tcW w:w="1996" w:type="dxa"/>
            <w:vMerge w:val="restart"/>
            <w:tcMar>
              <w:top w:w="80" w:type="dxa"/>
              <w:left w:w="120" w:type="dxa"/>
              <w:bottom w:w="80" w:type="dxa"/>
              <w:right w:w="120" w:type="dxa"/>
            </w:tcMar>
            <w:vAlign w:val="center"/>
          </w:tcPr>
          <w:p w14:paraId="6D04DED2" w14:textId="7C077C54" w:rsidR="00267F13" w:rsidRPr="00267F13" w:rsidRDefault="00267F13" w:rsidP="00D33730">
            <w:pPr>
              <w:jc w:val="left"/>
              <w:rPr>
                <w:rFonts w:ascii="Arial" w:hAnsi="Arial" w:cs="Arial"/>
                <w:sz w:val="20"/>
                <w:szCs w:val="20"/>
              </w:rPr>
            </w:pPr>
            <w:r w:rsidRPr="00267F13">
              <w:rPr>
                <w:rFonts w:ascii="Arial" w:hAnsi="Arial" w:cs="Arial"/>
                <w:sz w:val="20"/>
                <w:szCs w:val="20"/>
              </w:rPr>
              <w:t xml:space="preserve">Urología </w:t>
            </w:r>
          </w:p>
        </w:tc>
      </w:tr>
      <w:tr w:rsidR="003317AA" w:rsidRPr="00267F13" w14:paraId="091BA3B5" w14:textId="77777777" w:rsidTr="00A0621E">
        <w:tblPrEx>
          <w:tblCellMar>
            <w:top w:w="0" w:type="dxa"/>
            <w:bottom w:w="0" w:type="dxa"/>
          </w:tblCellMar>
        </w:tblPrEx>
        <w:tc>
          <w:tcPr>
            <w:tcW w:w="0" w:type="auto"/>
            <w:vMerge/>
            <w:shd w:val="clear" w:color="auto" w:fill="C5E0B3" w:themeFill="accent6" w:themeFillTint="66"/>
          </w:tcPr>
          <w:p w14:paraId="620CD05A" w14:textId="77777777" w:rsidR="00267F13" w:rsidRPr="00267F13" w:rsidRDefault="00267F13" w:rsidP="00D11FEE">
            <w:pPr>
              <w:jc w:val="center"/>
              <w:rPr>
                <w:rFonts w:ascii="Arial" w:hAnsi="Arial" w:cs="Arial"/>
                <w:sz w:val="20"/>
                <w:szCs w:val="20"/>
              </w:rPr>
            </w:pPr>
          </w:p>
        </w:tc>
        <w:tc>
          <w:tcPr>
            <w:tcW w:w="4138" w:type="dxa"/>
            <w:tcMar>
              <w:top w:w="80" w:type="dxa"/>
              <w:left w:w="120" w:type="dxa"/>
              <w:bottom w:w="80" w:type="dxa"/>
              <w:right w:w="120" w:type="dxa"/>
            </w:tcMar>
            <w:vAlign w:val="center"/>
          </w:tcPr>
          <w:p w14:paraId="20A2021C" w14:textId="0EF8AF49" w:rsidR="00267F13" w:rsidRPr="00267F13" w:rsidRDefault="00267F13" w:rsidP="00565712">
            <w:pPr>
              <w:spacing w:after="40"/>
              <w:rPr>
                <w:rFonts w:ascii="Arial" w:hAnsi="Arial" w:cs="Arial"/>
                <w:sz w:val="20"/>
                <w:szCs w:val="20"/>
              </w:rPr>
            </w:pPr>
            <w:r w:rsidRPr="00267F13">
              <w:rPr>
                <w:rFonts w:ascii="Arial" w:hAnsi="Arial" w:cs="Arial"/>
                <w:sz w:val="20"/>
                <w:szCs w:val="20"/>
              </w:rPr>
              <w:t xml:space="preserve">Caracterización de lesión vesical o evaluación de compromiso </w:t>
            </w:r>
            <w:r w:rsidR="00D33730" w:rsidRPr="00267F13">
              <w:rPr>
                <w:rFonts w:ascii="Arial" w:hAnsi="Arial" w:cs="Arial"/>
                <w:sz w:val="20"/>
                <w:szCs w:val="20"/>
              </w:rPr>
              <w:t>loco regional</w:t>
            </w:r>
          </w:p>
        </w:tc>
        <w:tc>
          <w:tcPr>
            <w:tcW w:w="1386" w:type="dxa"/>
            <w:tcMar>
              <w:top w:w="80" w:type="dxa"/>
              <w:left w:w="120" w:type="dxa"/>
              <w:bottom w:w="80" w:type="dxa"/>
              <w:right w:w="120" w:type="dxa"/>
            </w:tcMar>
            <w:vAlign w:val="center"/>
          </w:tcPr>
          <w:p w14:paraId="0237B7DB"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C67.9</w:t>
            </w:r>
          </w:p>
        </w:tc>
        <w:tc>
          <w:tcPr>
            <w:tcW w:w="1398" w:type="dxa"/>
            <w:tcMar>
              <w:top w:w="80" w:type="dxa"/>
              <w:left w:w="120" w:type="dxa"/>
              <w:bottom w:w="80" w:type="dxa"/>
              <w:right w:w="120" w:type="dxa"/>
            </w:tcMar>
            <w:vAlign w:val="center"/>
          </w:tcPr>
          <w:p w14:paraId="2E94EB35"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2149" w:type="dxa"/>
            <w:tcMar>
              <w:top w:w="80" w:type="dxa"/>
              <w:left w:w="120" w:type="dxa"/>
              <w:bottom w:w="80" w:type="dxa"/>
              <w:right w:w="120" w:type="dxa"/>
            </w:tcMar>
            <w:vAlign w:val="center"/>
          </w:tcPr>
          <w:p w14:paraId="22100EE6"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con contraste</w:t>
            </w:r>
          </w:p>
        </w:tc>
        <w:tc>
          <w:tcPr>
            <w:tcW w:w="0" w:type="auto"/>
            <w:vMerge/>
          </w:tcPr>
          <w:p w14:paraId="5D185256" w14:textId="77777777" w:rsidR="00267F13" w:rsidRPr="00267F13" w:rsidRDefault="00267F13" w:rsidP="00D33730">
            <w:pPr>
              <w:jc w:val="left"/>
              <w:rPr>
                <w:rFonts w:ascii="Arial" w:hAnsi="Arial" w:cs="Arial"/>
                <w:sz w:val="20"/>
                <w:szCs w:val="20"/>
              </w:rPr>
            </w:pPr>
          </w:p>
        </w:tc>
      </w:tr>
      <w:tr w:rsidR="003317AA" w:rsidRPr="00267F13" w14:paraId="00C5C5C2" w14:textId="77777777" w:rsidTr="00A0621E">
        <w:tblPrEx>
          <w:tblCellMar>
            <w:top w:w="0" w:type="dxa"/>
            <w:bottom w:w="0" w:type="dxa"/>
          </w:tblCellMar>
        </w:tblPrEx>
        <w:tc>
          <w:tcPr>
            <w:tcW w:w="1893" w:type="dxa"/>
            <w:shd w:val="clear" w:color="auto" w:fill="C5E0B3" w:themeFill="accent6" w:themeFillTint="66"/>
            <w:tcMar>
              <w:top w:w="80" w:type="dxa"/>
              <w:left w:w="120" w:type="dxa"/>
              <w:bottom w:w="80" w:type="dxa"/>
              <w:right w:w="120" w:type="dxa"/>
            </w:tcMar>
            <w:vAlign w:val="center"/>
          </w:tcPr>
          <w:p w14:paraId="046410E7"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Recto y región perianal</w:t>
            </w:r>
          </w:p>
        </w:tc>
        <w:tc>
          <w:tcPr>
            <w:tcW w:w="4138" w:type="dxa"/>
            <w:tcMar>
              <w:top w:w="80" w:type="dxa"/>
              <w:left w:w="120" w:type="dxa"/>
              <w:bottom w:w="80" w:type="dxa"/>
              <w:right w:w="120" w:type="dxa"/>
            </w:tcMar>
            <w:vAlign w:val="center"/>
          </w:tcPr>
          <w:p w14:paraId="0DE91F99"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enfermedad perianal compleja o fistulizante</w:t>
            </w:r>
          </w:p>
        </w:tc>
        <w:tc>
          <w:tcPr>
            <w:tcW w:w="1386" w:type="dxa"/>
            <w:tcMar>
              <w:top w:w="80" w:type="dxa"/>
              <w:left w:w="120" w:type="dxa"/>
              <w:bottom w:w="80" w:type="dxa"/>
              <w:right w:w="120" w:type="dxa"/>
            </w:tcMar>
            <w:vAlign w:val="center"/>
          </w:tcPr>
          <w:p w14:paraId="436DF478"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K60.3</w:t>
            </w:r>
          </w:p>
        </w:tc>
        <w:tc>
          <w:tcPr>
            <w:tcW w:w="1398" w:type="dxa"/>
            <w:tcMar>
              <w:top w:w="80" w:type="dxa"/>
              <w:left w:w="120" w:type="dxa"/>
              <w:bottom w:w="80" w:type="dxa"/>
              <w:right w:w="120" w:type="dxa"/>
            </w:tcMar>
            <w:vAlign w:val="center"/>
          </w:tcPr>
          <w:p w14:paraId="6C4868CC"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149" w:type="dxa"/>
            <w:tcMar>
              <w:top w:w="80" w:type="dxa"/>
              <w:left w:w="120" w:type="dxa"/>
              <w:bottom w:w="80" w:type="dxa"/>
              <w:right w:w="120" w:type="dxa"/>
            </w:tcMar>
            <w:vAlign w:val="center"/>
          </w:tcPr>
          <w:p w14:paraId="30E945B5" w14:textId="77777777" w:rsidR="00267F13" w:rsidRPr="00267F13" w:rsidRDefault="00267F13" w:rsidP="00D33730">
            <w:pPr>
              <w:spacing w:after="40"/>
              <w:jc w:val="left"/>
              <w:rPr>
                <w:rFonts w:ascii="Arial" w:hAnsi="Arial" w:cs="Arial"/>
                <w:sz w:val="20"/>
                <w:szCs w:val="20"/>
              </w:rPr>
            </w:pPr>
            <w:r w:rsidRPr="00267F13">
              <w:rPr>
                <w:rFonts w:ascii="Arial" w:hAnsi="Arial" w:cs="Arial"/>
                <w:sz w:val="20"/>
                <w:szCs w:val="20"/>
              </w:rPr>
              <w:t>RM simple ± contraste</w:t>
            </w:r>
          </w:p>
        </w:tc>
        <w:tc>
          <w:tcPr>
            <w:tcW w:w="1996" w:type="dxa"/>
            <w:tcMar>
              <w:top w:w="80" w:type="dxa"/>
              <w:left w:w="120" w:type="dxa"/>
              <w:bottom w:w="80" w:type="dxa"/>
              <w:right w:w="120" w:type="dxa"/>
            </w:tcMar>
            <w:vAlign w:val="center"/>
          </w:tcPr>
          <w:p w14:paraId="0024044E" w14:textId="2FE9D024" w:rsidR="00267F13" w:rsidRPr="00267F13" w:rsidRDefault="00D33730" w:rsidP="00D33730">
            <w:pPr>
              <w:jc w:val="left"/>
              <w:rPr>
                <w:rFonts w:ascii="Arial" w:hAnsi="Arial" w:cs="Arial"/>
                <w:sz w:val="20"/>
                <w:szCs w:val="20"/>
              </w:rPr>
            </w:pPr>
            <w:r>
              <w:rPr>
                <w:rFonts w:ascii="Arial" w:hAnsi="Arial" w:cs="Arial"/>
                <w:sz w:val="20"/>
                <w:szCs w:val="20"/>
              </w:rPr>
              <w:t>Gastroenterología</w:t>
            </w:r>
          </w:p>
        </w:tc>
      </w:tr>
    </w:tbl>
    <w:p w14:paraId="1533D726" w14:textId="77777777" w:rsidR="002D75FA" w:rsidRDefault="002D75FA" w:rsidP="00267F13">
      <w:pPr>
        <w:pStyle w:val="Ttulo2"/>
        <w:rPr>
          <w:rFonts w:ascii="Arial" w:hAnsi="Arial" w:cs="Arial"/>
          <w:bCs/>
          <w:szCs w:val="24"/>
        </w:rPr>
      </w:pPr>
      <w:bookmarkStart w:id="39" w:name="_Toc230615144"/>
    </w:p>
    <w:p w14:paraId="0440CD25" w14:textId="77777777" w:rsidR="002D75FA" w:rsidRDefault="002D75FA" w:rsidP="00267F13">
      <w:pPr>
        <w:pStyle w:val="Ttulo2"/>
        <w:rPr>
          <w:rFonts w:ascii="Arial" w:hAnsi="Arial" w:cs="Arial"/>
          <w:bCs/>
          <w:szCs w:val="24"/>
        </w:rPr>
      </w:pPr>
    </w:p>
    <w:p w14:paraId="505FAD9F" w14:textId="450ABFF0" w:rsidR="00267F13" w:rsidRPr="00D11FEE" w:rsidRDefault="00267F13" w:rsidP="00267F13">
      <w:pPr>
        <w:pStyle w:val="Ttulo2"/>
        <w:rPr>
          <w:rFonts w:ascii="Arial" w:hAnsi="Arial" w:cs="Arial"/>
          <w:szCs w:val="24"/>
        </w:rPr>
      </w:pPr>
      <w:r w:rsidRPr="00D11FEE">
        <w:rPr>
          <w:rFonts w:ascii="Arial" w:hAnsi="Arial" w:cs="Arial"/>
          <w:bCs/>
          <w:szCs w:val="24"/>
        </w:rPr>
        <w:t>6.5. Cabeza y Cuello</w:t>
      </w:r>
      <w:bookmarkEnd w:id="39"/>
    </w:p>
    <w:tbl>
      <w:tblPr>
        <w:tblW w:w="13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0"/>
        <w:gridCol w:w="4289"/>
        <w:gridCol w:w="1327"/>
        <w:gridCol w:w="1429"/>
        <w:gridCol w:w="2205"/>
        <w:gridCol w:w="2045"/>
      </w:tblGrid>
      <w:tr w:rsidR="00267F13" w:rsidRPr="00267F13" w14:paraId="38AC42C0" w14:textId="77777777" w:rsidTr="00D6690E">
        <w:tblPrEx>
          <w:tblCellMar>
            <w:top w:w="0" w:type="dxa"/>
            <w:bottom w:w="0" w:type="dxa"/>
          </w:tblCellMar>
        </w:tblPrEx>
        <w:trPr>
          <w:trHeight w:val="384"/>
          <w:tblHeader/>
        </w:trPr>
        <w:tc>
          <w:tcPr>
            <w:tcW w:w="13235" w:type="dxa"/>
            <w:gridSpan w:val="6"/>
            <w:shd w:val="clear" w:color="auto" w:fill="A8D08D" w:themeFill="accent6" w:themeFillTint="99"/>
            <w:tcMar>
              <w:top w:w="80" w:type="dxa"/>
              <w:left w:w="120" w:type="dxa"/>
              <w:bottom w:w="80" w:type="dxa"/>
              <w:right w:w="120" w:type="dxa"/>
            </w:tcMar>
          </w:tcPr>
          <w:p w14:paraId="01947DD7"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CABEZA Y CUELLO</w:t>
            </w:r>
          </w:p>
        </w:tc>
      </w:tr>
      <w:tr w:rsidR="00267F13" w:rsidRPr="00267F13" w14:paraId="5238519D" w14:textId="77777777" w:rsidTr="00D6690E">
        <w:tblPrEx>
          <w:tblCellMar>
            <w:top w:w="0" w:type="dxa"/>
            <w:bottom w:w="0" w:type="dxa"/>
          </w:tblCellMar>
        </w:tblPrEx>
        <w:trPr>
          <w:trHeight w:val="513"/>
          <w:tblHeader/>
        </w:trPr>
        <w:tc>
          <w:tcPr>
            <w:tcW w:w="1940" w:type="dxa"/>
            <w:shd w:val="clear" w:color="auto" w:fill="A8D08D" w:themeFill="accent6" w:themeFillTint="99"/>
            <w:tcMar>
              <w:top w:w="80" w:type="dxa"/>
              <w:left w:w="120" w:type="dxa"/>
              <w:bottom w:w="80" w:type="dxa"/>
              <w:right w:w="120" w:type="dxa"/>
            </w:tcMar>
            <w:vAlign w:val="center"/>
          </w:tcPr>
          <w:p w14:paraId="43898895"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CATEGORÍA DIAGNÓSTICA</w:t>
            </w:r>
          </w:p>
        </w:tc>
        <w:tc>
          <w:tcPr>
            <w:tcW w:w="4289" w:type="dxa"/>
            <w:shd w:val="clear" w:color="auto" w:fill="A8D08D" w:themeFill="accent6" w:themeFillTint="99"/>
            <w:tcMar>
              <w:top w:w="80" w:type="dxa"/>
              <w:left w:w="120" w:type="dxa"/>
              <w:bottom w:w="80" w:type="dxa"/>
              <w:right w:w="120" w:type="dxa"/>
            </w:tcMar>
            <w:vAlign w:val="center"/>
          </w:tcPr>
          <w:p w14:paraId="0E49905A"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INDICACIÓN CLÍNICA</w:t>
            </w:r>
          </w:p>
        </w:tc>
        <w:tc>
          <w:tcPr>
            <w:tcW w:w="1327" w:type="dxa"/>
            <w:shd w:val="clear" w:color="auto" w:fill="A8D08D" w:themeFill="accent6" w:themeFillTint="99"/>
            <w:tcMar>
              <w:top w:w="80" w:type="dxa"/>
              <w:left w:w="120" w:type="dxa"/>
              <w:bottom w:w="80" w:type="dxa"/>
              <w:right w:w="120" w:type="dxa"/>
            </w:tcMar>
            <w:vAlign w:val="center"/>
          </w:tcPr>
          <w:p w14:paraId="37338677"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CIE-10</w:t>
            </w:r>
          </w:p>
        </w:tc>
        <w:tc>
          <w:tcPr>
            <w:tcW w:w="1429" w:type="dxa"/>
            <w:shd w:val="clear" w:color="auto" w:fill="A8D08D" w:themeFill="accent6" w:themeFillTint="99"/>
            <w:tcMar>
              <w:top w:w="80" w:type="dxa"/>
              <w:left w:w="120" w:type="dxa"/>
              <w:bottom w:w="80" w:type="dxa"/>
              <w:right w:w="120" w:type="dxa"/>
            </w:tcMar>
            <w:vAlign w:val="center"/>
          </w:tcPr>
          <w:p w14:paraId="4EBA5ECB"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NIVEL DE EVIDENCIA</w:t>
            </w:r>
          </w:p>
        </w:tc>
        <w:tc>
          <w:tcPr>
            <w:tcW w:w="2205" w:type="dxa"/>
            <w:shd w:val="clear" w:color="auto" w:fill="A8D08D" w:themeFill="accent6" w:themeFillTint="99"/>
            <w:tcMar>
              <w:top w:w="80" w:type="dxa"/>
              <w:left w:w="120" w:type="dxa"/>
              <w:bottom w:w="80" w:type="dxa"/>
              <w:right w:w="120" w:type="dxa"/>
            </w:tcMar>
            <w:vAlign w:val="center"/>
          </w:tcPr>
          <w:p w14:paraId="5ED36A3C"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TIPO DE RM</w:t>
            </w:r>
          </w:p>
        </w:tc>
        <w:tc>
          <w:tcPr>
            <w:tcW w:w="2042" w:type="dxa"/>
            <w:shd w:val="clear" w:color="auto" w:fill="A8D08D" w:themeFill="accent6" w:themeFillTint="99"/>
            <w:tcMar>
              <w:top w:w="80" w:type="dxa"/>
              <w:left w:w="120" w:type="dxa"/>
              <w:bottom w:w="80" w:type="dxa"/>
              <w:right w:w="120" w:type="dxa"/>
            </w:tcMar>
            <w:vAlign w:val="center"/>
          </w:tcPr>
          <w:p w14:paraId="6F9F6D7D" w14:textId="77777777" w:rsidR="00267F13" w:rsidRPr="00267F13" w:rsidRDefault="00267F13" w:rsidP="00565712">
            <w:pPr>
              <w:spacing w:after="40"/>
              <w:jc w:val="center"/>
              <w:rPr>
                <w:rFonts w:ascii="Arial" w:hAnsi="Arial" w:cs="Arial"/>
                <w:sz w:val="20"/>
                <w:szCs w:val="20"/>
              </w:rPr>
            </w:pPr>
            <w:r w:rsidRPr="00267F13">
              <w:rPr>
                <w:rFonts w:ascii="Arial" w:hAnsi="Arial" w:cs="Arial"/>
                <w:b/>
                <w:bCs/>
                <w:sz w:val="20"/>
                <w:szCs w:val="20"/>
              </w:rPr>
              <w:t>ESPECIALIDAD AUTORIZADA</w:t>
            </w:r>
          </w:p>
        </w:tc>
      </w:tr>
      <w:tr w:rsidR="00267F13" w:rsidRPr="00267F13" w14:paraId="2062E68E" w14:textId="77777777" w:rsidTr="00D6690E">
        <w:tblPrEx>
          <w:tblCellMar>
            <w:top w:w="0" w:type="dxa"/>
            <w:bottom w:w="0" w:type="dxa"/>
          </w:tblCellMar>
        </w:tblPrEx>
        <w:trPr>
          <w:trHeight w:val="384"/>
        </w:trPr>
        <w:tc>
          <w:tcPr>
            <w:tcW w:w="1940" w:type="dxa"/>
            <w:shd w:val="clear" w:color="auto" w:fill="C5E0B3" w:themeFill="accent6" w:themeFillTint="66"/>
            <w:tcMar>
              <w:top w:w="80" w:type="dxa"/>
              <w:left w:w="120" w:type="dxa"/>
              <w:bottom w:w="80" w:type="dxa"/>
              <w:right w:w="120" w:type="dxa"/>
            </w:tcMar>
            <w:vAlign w:val="center"/>
          </w:tcPr>
          <w:p w14:paraId="559FE1F4"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Órbita</w:t>
            </w:r>
          </w:p>
        </w:tc>
        <w:tc>
          <w:tcPr>
            <w:tcW w:w="4289" w:type="dxa"/>
            <w:tcMar>
              <w:top w:w="80" w:type="dxa"/>
              <w:left w:w="120" w:type="dxa"/>
              <w:bottom w:w="80" w:type="dxa"/>
              <w:right w:w="120" w:type="dxa"/>
            </w:tcMar>
            <w:vAlign w:val="center"/>
          </w:tcPr>
          <w:p w14:paraId="71AC3963"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masa orbitaria</w:t>
            </w:r>
          </w:p>
        </w:tc>
        <w:tc>
          <w:tcPr>
            <w:tcW w:w="1327" w:type="dxa"/>
            <w:tcMar>
              <w:top w:w="80" w:type="dxa"/>
              <w:left w:w="120" w:type="dxa"/>
              <w:bottom w:w="80" w:type="dxa"/>
              <w:right w:w="120" w:type="dxa"/>
            </w:tcMar>
            <w:vAlign w:val="center"/>
          </w:tcPr>
          <w:p w14:paraId="77226C72"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D31.6</w:t>
            </w:r>
          </w:p>
        </w:tc>
        <w:tc>
          <w:tcPr>
            <w:tcW w:w="1429" w:type="dxa"/>
            <w:tcMar>
              <w:top w:w="80" w:type="dxa"/>
              <w:left w:w="120" w:type="dxa"/>
              <w:bottom w:w="80" w:type="dxa"/>
              <w:right w:w="120" w:type="dxa"/>
            </w:tcMar>
            <w:vAlign w:val="center"/>
          </w:tcPr>
          <w:p w14:paraId="7EA73763"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205" w:type="dxa"/>
            <w:tcMar>
              <w:top w:w="80" w:type="dxa"/>
              <w:left w:w="120" w:type="dxa"/>
              <w:bottom w:w="80" w:type="dxa"/>
              <w:right w:w="120" w:type="dxa"/>
            </w:tcMar>
            <w:vAlign w:val="center"/>
          </w:tcPr>
          <w:p w14:paraId="7004D968"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RM con contraste</w:t>
            </w:r>
          </w:p>
        </w:tc>
        <w:tc>
          <w:tcPr>
            <w:tcW w:w="2042" w:type="dxa"/>
            <w:tcMar>
              <w:top w:w="80" w:type="dxa"/>
              <w:left w:w="120" w:type="dxa"/>
              <w:bottom w:w="80" w:type="dxa"/>
              <w:right w:w="120" w:type="dxa"/>
            </w:tcMar>
            <w:vAlign w:val="center"/>
          </w:tcPr>
          <w:p w14:paraId="05156225" w14:textId="77777777" w:rsidR="00267F13" w:rsidRPr="00267F13" w:rsidRDefault="00267F13" w:rsidP="00D11FEE">
            <w:pPr>
              <w:jc w:val="left"/>
              <w:rPr>
                <w:rFonts w:ascii="Arial" w:hAnsi="Arial" w:cs="Arial"/>
                <w:sz w:val="20"/>
                <w:szCs w:val="20"/>
              </w:rPr>
            </w:pPr>
            <w:r w:rsidRPr="00267F13">
              <w:rPr>
                <w:rFonts w:ascii="Arial" w:hAnsi="Arial" w:cs="Arial"/>
                <w:sz w:val="20"/>
                <w:szCs w:val="20"/>
              </w:rPr>
              <w:t>Oftalmología</w:t>
            </w:r>
          </w:p>
        </w:tc>
      </w:tr>
      <w:tr w:rsidR="00267F13" w:rsidRPr="00267F13" w14:paraId="78A16DAF" w14:textId="77777777" w:rsidTr="00D6690E">
        <w:tblPrEx>
          <w:tblCellMar>
            <w:top w:w="0" w:type="dxa"/>
            <w:bottom w:w="0" w:type="dxa"/>
          </w:tblCellMar>
        </w:tblPrEx>
        <w:trPr>
          <w:trHeight w:val="874"/>
        </w:trPr>
        <w:tc>
          <w:tcPr>
            <w:tcW w:w="1940" w:type="dxa"/>
            <w:shd w:val="clear" w:color="auto" w:fill="C5E0B3" w:themeFill="accent6" w:themeFillTint="66"/>
            <w:tcMar>
              <w:top w:w="80" w:type="dxa"/>
              <w:left w:w="120" w:type="dxa"/>
              <w:bottom w:w="80" w:type="dxa"/>
              <w:right w:w="120" w:type="dxa"/>
            </w:tcMar>
            <w:vAlign w:val="center"/>
          </w:tcPr>
          <w:p w14:paraId="0D33A982"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Senos paranasales</w:t>
            </w:r>
          </w:p>
        </w:tc>
        <w:tc>
          <w:tcPr>
            <w:tcW w:w="4289" w:type="dxa"/>
            <w:tcMar>
              <w:top w:w="80" w:type="dxa"/>
              <w:left w:w="120" w:type="dxa"/>
              <w:bottom w:w="80" w:type="dxa"/>
              <w:right w:w="120" w:type="dxa"/>
            </w:tcMar>
            <w:vAlign w:val="center"/>
          </w:tcPr>
          <w:p w14:paraId="11FAA47D"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lesión tumoral sinonasal o extensión a estructuras adyacentes</w:t>
            </w:r>
          </w:p>
        </w:tc>
        <w:tc>
          <w:tcPr>
            <w:tcW w:w="1327" w:type="dxa"/>
            <w:tcMar>
              <w:top w:w="80" w:type="dxa"/>
              <w:left w:w="120" w:type="dxa"/>
              <w:bottom w:w="80" w:type="dxa"/>
              <w:right w:w="120" w:type="dxa"/>
            </w:tcMar>
            <w:vAlign w:val="center"/>
          </w:tcPr>
          <w:p w14:paraId="57851518"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C31.9</w:t>
            </w:r>
          </w:p>
        </w:tc>
        <w:tc>
          <w:tcPr>
            <w:tcW w:w="1429" w:type="dxa"/>
            <w:tcMar>
              <w:top w:w="80" w:type="dxa"/>
              <w:left w:w="120" w:type="dxa"/>
              <w:bottom w:w="80" w:type="dxa"/>
              <w:right w:w="120" w:type="dxa"/>
            </w:tcMar>
            <w:vAlign w:val="center"/>
          </w:tcPr>
          <w:p w14:paraId="278710B6"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205" w:type="dxa"/>
            <w:tcMar>
              <w:top w:w="80" w:type="dxa"/>
              <w:left w:w="120" w:type="dxa"/>
              <w:bottom w:w="80" w:type="dxa"/>
              <w:right w:w="120" w:type="dxa"/>
            </w:tcMar>
            <w:vAlign w:val="center"/>
          </w:tcPr>
          <w:p w14:paraId="0398EB8A"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RM con contraste</w:t>
            </w:r>
          </w:p>
        </w:tc>
        <w:tc>
          <w:tcPr>
            <w:tcW w:w="2042" w:type="dxa"/>
            <w:tcMar>
              <w:top w:w="80" w:type="dxa"/>
              <w:left w:w="120" w:type="dxa"/>
              <w:bottom w:w="80" w:type="dxa"/>
              <w:right w:w="120" w:type="dxa"/>
            </w:tcMar>
            <w:vAlign w:val="center"/>
          </w:tcPr>
          <w:p w14:paraId="1C90C34F" w14:textId="77777777" w:rsidR="00267F13" w:rsidRPr="00267F13" w:rsidRDefault="00267F13" w:rsidP="00D11FEE">
            <w:pPr>
              <w:jc w:val="left"/>
              <w:rPr>
                <w:rFonts w:ascii="Arial" w:hAnsi="Arial" w:cs="Arial"/>
                <w:sz w:val="20"/>
                <w:szCs w:val="20"/>
              </w:rPr>
            </w:pPr>
            <w:r w:rsidRPr="00267F13">
              <w:rPr>
                <w:rFonts w:ascii="Arial" w:hAnsi="Arial" w:cs="Arial"/>
                <w:sz w:val="20"/>
                <w:szCs w:val="20"/>
              </w:rPr>
              <w:t>Otorrinolaringología / Cirugía Maxilofacial</w:t>
            </w:r>
          </w:p>
        </w:tc>
      </w:tr>
      <w:tr w:rsidR="00267F13" w:rsidRPr="00267F13" w14:paraId="55BB1698" w14:textId="77777777" w:rsidTr="00D6690E">
        <w:tblPrEx>
          <w:tblCellMar>
            <w:top w:w="0" w:type="dxa"/>
            <w:bottom w:w="0" w:type="dxa"/>
          </w:tblCellMar>
        </w:tblPrEx>
        <w:trPr>
          <w:trHeight w:val="828"/>
        </w:trPr>
        <w:tc>
          <w:tcPr>
            <w:tcW w:w="1940" w:type="dxa"/>
            <w:vMerge w:val="restart"/>
            <w:shd w:val="clear" w:color="auto" w:fill="C5E0B3" w:themeFill="accent6" w:themeFillTint="66"/>
            <w:tcMar>
              <w:top w:w="80" w:type="dxa"/>
              <w:left w:w="120" w:type="dxa"/>
              <w:bottom w:w="80" w:type="dxa"/>
              <w:right w:w="120" w:type="dxa"/>
            </w:tcMar>
            <w:vAlign w:val="center"/>
          </w:tcPr>
          <w:p w14:paraId="63F9D76C"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Glándulas salivales</w:t>
            </w:r>
          </w:p>
        </w:tc>
        <w:tc>
          <w:tcPr>
            <w:tcW w:w="4289" w:type="dxa"/>
            <w:tcMar>
              <w:top w:w="80" w:type="dxa"/>
              <w:left w:w="120" w:type="dxa"/>
              <w:bottom w:w="80" w:type="dxa"/>
              <w:right w:w="120" w:type="dxa"/>
            </w:tcMar>
            <w:vAlign w:val="center"/>
          </w:tcPr>
          <w:p w14:paraId="02CA2607"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Caracterización de masa parotídea o submandibular (preferentemente con TAC previo)</w:t>
            </w:r>
          </w:p>
        </w:tc>
        <w:tc>
          <w:tcPr>
            <w:tcW w:w="1327" w:type="dxa"/>
            <w:tcMar>
              <w:top w:w="80" w:type="dxa"/>
              <w:left w:w="120" w:type="dxa"/>
              <w:bottom w:w="80" w:type="dxa"/>
              <w:right w:w="120" w:type="dxa"/>
            </w:tcMar>
            <w:vAlign w:val="center"/>
          </w:tcPr>
          <w:p w14:paraId="20217B37"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K11.8</w:t>
            </w:r>
          </w:p>
        </w:tc>
        <w:tc>
          <w:tcPr>
            <w:tcW w:w="1429" w:type="dxa"/>
            <w:tcMar>
              <w:top w:w="80" w:type="dxa"/>
              <w:left w:w="120" w:type="dxa"/>
              <w:bottom w:w="80" w:type="dxa"/>
              <w:right w:w="120" w:type="dxa"/>
            </w:tcMar>
            <w:vAlign w:val="center"/>
          </w:tcPr>
          <w:p w14:paraId="3F80A7F4"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205" w:type="dxa"/>
            <w:tcMar>
              <w:top w:w="80" w:type="dxa"/>
              <w:left w:w="120" w:type="dxa"/>
              <w:bottom w:w="80" w:type="dxa"/>
              <w:right w:w="120" w:type="dxa"/>
            </w:tcMar>
            <w:vAlign w:val="center"/>
          </w:tcPr>
          <w:p w14:paraId="45B8043F"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RM con contraste</w:t>
            </w:r>
          </w:p>
        </w:tc>
        <w:tc>
          <w:tcPr>
            <w:tcW w:w="2042" w:type="dxa"/>
            <w:vMerge w:val="restart"/>
            <w:tcMar>
              <w:top w:w="80" w:type="dxa"/>
              <w:left w:w="120" w:type="dxa"/>
              <w:bottom w:w="80" w:type="dxa"/>
              <w:right w:w="120" w:type="dxa"/>
            </w:tcMar>
            <w:vAlign w:val="center"/>
          </w:tcPr>
          <w:p w14:paraId="3F87BF1A" w14:textId="77777777" w:rsidR="00267F13" w:rsidRPr="00267F13" w:rsidRDefault="00267F13" w:rsidP="00D11FEE">
            <w:pPr>
              <w:jc w:val="left"/>
              <w:rPr>
                <w:rFonts w:ascii="Arial" w:hAnsi="Arial" w:cs="Arial"/>
                <w:sz w:val="20"/>
                <w:szCs w:val="20"/>
              </w:rPr>
            </w:pPr>
            <w:r w:rsidRPr="00267F13">
              <w:rPr>
                <w:rFonts w:ascii="Arial" w:hAnsi="Arial" w:cs="Arial"/>
                <w:sz w:val="20"/>
                <w:szCs w:val="20"/>
              </w:rPr>
              <w:t>Otorrinolaringología / Cirugía Maxilofacial</w:t>
            </w:r>
          </w:p>
        </w:tc>
      </w:tr>
      <w:tr w:rsidR="00267F13" w:rsidRPr="00267F13" w14:paraId="39D12464" w14:textId="77777777" w:rsidTr="00D6690E">
        <w:tblPrEx>
          <w:tblCellMar>
            <w:top w:w="0" w:type="dxa"/>
            <w:bottom w:w="0" w:type="dxa"/>
          </w:tblCellMar>
        </w:tblPrEx>
        <w:trPr>
          <w:trHeight w:val="606"/>
        </w:trPr>
        <w:tc>
          <w:tcPr>
            <w:tcW w:w="0" w:type="auto"/>
            <w:vMerge/>
            <w:shd w:val="clear" w:color="auto" w:fill="C5E0B3" w:themeFill="accent6" w:themeFillTint="66"/>
          </w:tcPr>
          <w:p w14:paraId="055EB05F" w14:textId="77777777" w:rsidR="00267F13" w:rsidRPr="00267F13" w:rsidRDefault="00267F13" w:rsidP="00D11FEE">
            <w:pPr>
              <w:jc w:val="center"/>
              <w:rPr>
                <w:rFonts w:ascii="Arial" w:hAnsi="Arial" w:cs="Arial"/>
                <w:sz w:val="20"/>
                <w:szCs w:val="20"/>
              </w:rPr>
            </w:pPr>
          </w:p>
        </w:tc>
        <w:tc>
          <w:tcPr>
            <w:tcW w:w="4289" w:type="dxa"/>
            <w:tcMar>
              <w:top w:w="80" w:type="dxa"/>
              <w:left w:w="120" w:type="dxa"/>
              <w:bottom w:w="80" w:type="dxa"/>
              <w:right w:w="120" w:type="dxa"/>
            </w:tcMar>
            <w:vAlign w:val="center"/>
          </w:tcPr>
          <w:p w14:paraId="1CA0D640"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Sospecha de infiltración profunda o compromiso perineural</w:t>
            </w:r>
          </w:p>
        </w:tc>
        <w:tc>
          <w:tcPr>
            <w:tcW w:w="1327" w:type="dxa"/>
            <w:tcMar>
              <w:top w:w="80" w:type="dxa"/>
              <w:left w:w="120" w:type="dxa"/>
              <w:bottom w:w="80" w:type="dxa"/>
              <w:right w:w="120" w:type="dxa"/>
            </w:tcMar>
            <w:vAlign w:val="center"/>
          </w:tcPr>
          <w:p w14:paraId="61480F65"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K11.9</w:t>
            </w:r>
          </w:p>
        </w:tc>
        <w:tc>
          <w:tcPr>
            <w:tcW w:w="1429" w:type="dxa"/>
            <w:tcMar>
              <w:top w:w="80" w:type="dxa"/>
              <w:left w:w="120" w:type="dxa"/>
              <w:bottom w:w="80" w:type="dxa"/>
              <w:right w:w="120" w:type="dxa"/>
            </w:tcMar>
            <w:vAlign w:val="center"/>
          </w:tcPr>
          <w:p w14:paraId="24836DBC"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205" w:type="dxa"/>
            <w:tcMar>
              <w:top w:w="80" w:type="dxa"/>
              <w:left w:w="120" w:type="dxa"/>
              <w:bottom w:w="80" w:type="dxa"/>
              <w:right w:w="120" w:type="dxa"/>
            </w:tcMar>
            <w:vAlign w:val="center"/>
          </w:tcPr>
          <w:p w14:paraId="6115892E"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RM con contraste</w:t>
            </w:r>
          </w:p>
        </w:tc>
        <w:tc>
          <w:tcPr>
            <w:tcW w:w="0" w:type="auto"/>
            <w:vMerge/>
          </w:tcPr>
          <w:p w14:paraId="123C9948" w14:textId="77777777" w:rsidR="00267F13" w:rsidRPr="00267F13" w:rsidRDefault="00267F13" w:rsidP="00D11FEE">
            <w:pPr>
              <w:jc w:val="left"/>
              <w:rPr>
                <w:rFonts w:ascii="Arial" w:hAnsi="Arial" w:cs="Arial"/>
                <w:sz w:val="20"/>
                <w:szCs w:val="20"/>
              </w:rPr>
            </w:pPr>
          </w:p>
        </w:tc>
      </w:tr>
      <w:tr w:rsidR="00267F13" w:rsidRPr="00267F13" w14:paraId="5D59C978" w14:textId="77777777" w:rsidTr="00D6690E">
        <w:tblPrEx>
          <w:tblCellMar>
            <w:top w:w="0" w:type="dxa"/>
            <w:bottom w:w="0" w:type="dxa"/>
          </w:tblCellMar>
        </w:tblPrEx>
        <w:trPr>
          <w:trHeight w:val="1320"/>
        </w:trPr>
        <w:tc>
          <w:tcPr>
            <w:tcW w:w="1940" w:type="dxa"/>
            <w:shd w:val="clear" w:color="auto" w:fill="C5E0B3" w:themeFill="accent6" w:themeFillTint="66"/>
            <w:tcMar>
              <w:top w:w="80" w:type="dxa"/>
              <w:left w:w="120" w:type="dxa"/>
              <w:bottom w:w="80" w:type="dxa"/>
              <w:right w:w="120" w:type="dxa"/>
            </w:tcMar>
            <w:vAlign w:val="center"/>
          </w:tcPr>
          <w:p w14:paraId="276DE3E0"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Cuello</w:t>
            </w:r>
          </w:p>
        </w:tc>
        <w:tc>
          <w:tcPr>
            <w:tcW w:w="4289" w:type="dxa"/>
            <w:tcMar>
              <w:top w:w="80" w:type="dxa"/>
              <w:left w:w="120" w:type="dxa"/>
              <w:bottom w:w="80" w:type="dxa"/>
              <w:right w:w="120" w:type="dxa"/>
            </w:tcMar>
            <w:vAlign w:val="center"/>
          </w:tcPr>
          <w:p w14:paraId="3DCBD028"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Masa cervical indeterminada por TAC</w:t>
            </w:r>
          </w:p>
        </w:tc>
        <w:tc>
          <w:tcPr>
            <w:tcW w:w="1327" w:type="dxa"/>
            <w:tcMar>
              <w:top w:w="80" w:type="dxa"/>
              <w:left w:w="120" w:type="dxa"/>
              <w:bottom w:w="80" w:type="dxa"/>
              <w:right w:w="120" w:type="dxa"/>
            </w:tcMar>
            <w:vAlign w:val="center"/>
          </w:tcPr>
          <w:p w14:paraId="4EFD68D2"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C76.0 / R22.1</w:t>
            </w:r>
          </w:p>
        </w:tc>
        <w:tc>
          <w:tcPr>
            <w:tcW w:w="1429" w:type="dxa"/>
            <w:tcMar>
              <w:top w:w="80" w:type="dxa"/>
              <w:left w:w="120" w:type="dxa"/>
              <w:bottom w:w="80" w:type="dxa"/>
              <w:right w:w="120" w:type="dxa"/>
            </w:tcMar>
            <w:vAlign w:val="center"/>
          </w:tcPr>
          <w:p w14:paraId="6AAB1568"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205" w:type="dxa"/>
            <w:tcMar>
              <w:top w:w="80" w:type="dxa"/>
              <w:left w:w="120" w:type="dxa"/>
              <w:bottom w:w="80" w:type="dxa"/>
              <w:right w:w="120" w:type="dxa"/>
            </w:tcMar>
            <w:vAlign w:val="center"/>
          </w:tcPr>
          <w:p w14:paraId="40611DCF"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RM con contraste</w:t>
            </w:r>
          </w:p>
        </w:tc>
        <w:tc>
          <w:tcPr>
            <w:tcW w:w="2042" w:type="dxa"/>
            <w:tcMar>
              <w:top w:w="80" w:type="dxa"/>
              <w:left w:w="120" w:type="dxa"/>
              <w:bottom w:w="80" w:type="dxa"/>
              <w:right w:w="120" w:type="dxa"/>
            </w:tcMar>
            <w:vAlign w:val="center"/>
          </w:tcPr>
          <w:p w14:paraId="68C15EAC" w14:textId="77777777" w:rsidR="00267F13" w:rsidRPr="00267F13" w:rsidRDefault="00267F13" w:rsidP="00D11FEE">
            <w:pPr>
              <w:jc w:val="left"/>
              <w:rPr>
                <w:rFonts w:ascii="Arial" w:hAnsi="Arial" w:cs="Arial"/>
                <w:sz w:val="20"/>
                <w:szCs w:val="20"/>
              </w:rPr>
            </w:pPr>
            <w:r w:rsidRPr="00267F13">
              <w:rPr>
                <w:rFonts w:ascii="Arial" w:hAnsi="Arial" w:cs="Arial"/>
                <w:sz w:val="20"/>
                <w:szCs w:val="20"/>
              </w:rPr>
              <w:t>Otorrinolaringología / Cirugía Maxilofacial / Medicina Interna / Cirugía General</w:t>
            </w:r>
          </w:p>
        </w:tc>
      </w:tr>
      <w:tr w:rsidR="00267F13" w:rsidRPr="00267F13" w14:paraId="7B936E0E" w14:textId="77777777" w:rsidTr="00D6690E">
        <w:tblPrEx>
          <w:tblCellMar>
            <w:top w:w="0" w:type="dxa"/>
            <w:bottom w:w="0" w:type="dxa"/>
          </w:tblCellMar>
        </w:tblPrEx>
        <w:trPr>
          <w:trHeight w:val="513"/>
        </w:trPr>
        <w:tc>
          <w:tcPr>
            <w:tcW w:w="1940" w:type="dxa"/>
            <w:shd w:val="clear" w:color="auto" w:fill="C5E0B3" w:themeFill="accent6" w:themeFillTint="66"/>
            <w:tcMar>
              <w:top w:w="80" w:type="dxa"/>
              <w:left w:w="120" w:type="dxa"/>
              <w:bottom w:w="80" w:type="dxa"/>
              <w:right w:w="120" w:type="dxa"/>
            </w:tcMar>
            <w:vAlign w:val="center"/>
          </w:tcPr>
          <w:p w14:paraId="5892EA64"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Faringe y laringe</w:t>
            </w:r>
          </w:p>
        </w:tc>
        <w:tc>
          <w:tcPr>
            <w:tcW w:w="4289" w:type="dxa"/>
            <w:tcMar>
              <w:top w:w="80" w:type="dxa"/>
              <w:left w:w="120" w:type="dxa"/>
              <w:bottom w:w="80" w:type="dxa"/>
              <w:right w:w="120" w:type="dxa"/>
            </w:tcMar>
            <w:vAlign w:val="center"/>
          </w:tcPr>
          <w:p w14:paraId="1736EA74"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Caracterización local de lesión faríngea o laríngea</w:t>
            </w:r>
          </w:p>
        </w:tc>
        <w:tc>
          <w:tcPr>
            <w:tcW w:w="1327" w:type="dxa"/>
            <w:tcMar>
              <w:top w:w="80" w:type="dxa"/>
              <w:left w:w="120" w:type="dxa"/>
              <w:bottom w:w="80" w:type="dxa"/>
              <w:right w:w="120" w:type="dxa"/>
            </w:tcMar>
            <w:vAlign w:val="center"/>
          </w:tcPr>
          <w:p w14:paraId="30CD1BBD"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J39.2</w:t>
            </w:r>
          </w:p>
        </w:tc>
        <w:tc>
          <w:tcPr>
            <w:tcW w:w="1429" w:type="dxa"/>
            <w:tcMar>
              <w:top w:w="80" w:type="dxa"/>
              <w:left w:w="120" w:type="dxa"/>
              <w:bottom w:w="80" w:type="dxa"/>
              <w:right w:w="120" w:type="dxa"/>
            </w:tcMar>
            <w:vAlign w:val="center"/>
          </w:tcPr>
          <w:p w14:paraId="47ADF2F5"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B</w:t>
            </w:r>
          </w:p>
        </w:tc>
        <w:tc>
          <w:tcPr>
            <w:tcW w:w="2205" w:type="dxa"/>
            <w:tcMar>
              <w:top w:w="80" w:type="dxa"/>
              <w:left w:w="120" w:type="dxa"/>
              <w:bottom w:w="80" w:type="dxa"/>
              <w:right w:w="120" w:type="dxa"/>
            </w:tcMar>
            <w:vAlign w:val="center"/>
          </w:tcPr>
          <w:p w14:paraId="774E7DE9"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RM con contraste</w:t>
            </w:r>
          </w:p>
        </w:tc>
        <w:tc>
          <w:tcPr>
            <w:tcW w:w="2042" w:type="dxa"/>
            <w:tcMar>
              <w:top w:w="80" w:type="dxa"/>
              <w:left w:w="120" w:type="dxa"/>
              <w:bottom w:w="80" w:type="dxa"/>
              <w:right w:w="120" w:type="dxa"/>
            </w:tcMar>
            <w:vAlign w:val="center"/>
          </w:tcPr>
          <w:p w14:paraId="19415CD7" w14:textId="77777777" w:rsidR="00267F13" w:rsidRPr="00267F13" w:rsidRDefault="00267F13" w:rsidP="00D11FEE">
            <w:pPr>
              <w:jc w:val="left"/>
              <w:rPr>
                <w:rFonts w:ascii="Arial" w:hAnsi="Arial" w:cs="Arial"/>
                <w:sz w:val="20"/>
                <w:szCs w:val="20"/>
              </w:rPr>
            </w:pPr>
            <w:r w:rsidRPr="00267F13">
              <w:rPr>
                <w:rFonts w:ascii="Arial" w:hAnsi="Arial" w:cs="Arial"/>
                <w:sz w:val="20"/>
                <w:szCs w:val="20"/>
              </w:rPr>
              <w:t>Otorrinolaringología</w:t>
            </w:r>
          </w:p>
        </w:tc>
      </w:tr>
      <w:tr w:rsidR="00267F13" w:rsidRPr="00267F13" w14:paraId="23B88260" w14:textId="77777777" w:rsidTr="00D6690E">
        <w:tblPrEx>
          <w:tblCellMar>
            <w:top w:w="0" w:type="dxa"/>
            <w:bottom w:w="0" w:type="dxa"/>
          </w:tblCellMar>
        </w:tblPrEx>
        <w:trPr>
          <w:trHeight w:val="1094"/>
        </w:trPr>
        <w:tc>
          <w:tcPr>
            <w:tcW w:w="1940" w:type="dxa"/>
            <w:shd w:val="clear" w:color="auto" w:fill="C5E0B3" w:themeFill="accent6" w:themeFillTint="66"/>
            <w:tcMar>
              <w:top w:w="80" w:type="dxa"/>
              <w:left w:w="120" w:type="dxa"/>
              <w:bottom w:w="80" w:type="dxa"/>
              <w:right w:w="120" w:type="dxa"/>
            </w:tcMar>
            <w:vAlign w:val="center"/>
          </w:tcPr>
          <w:p w14:paraId="61F21A00" w14:textId="77777777" w:rsidR="00267F13" w:rsidRPr="00267F13" w:rsidRDefault="00267F13" w:rsidP="00D11FEE">
            <w:pPr>
              <w:jc w:val="center"/>
              <w:rPr>
                <w:rFonts w:ascii="Arial" w:hAnsi="Arial" w:cs="Arial"/>
                <w:sz w:val="20"/>
                <w:szCs w:val="20"/>
              </w:rPr>
            </w:pPr>
            <w:r w:rsidRPr="00267F13">
              <w:rPr>
                <w:rFonts w:ascii="Arial" w:hAnsi="Arial" w:cs="Arial"/>
                <w:b/>
                <w:bCs/>
                <w:sz w:val="20"/>
                <w:szCs w:val="20"/>
              </w:rPr>
              <w:t>Oído y base de cráneo</w:t>
            </w:r>
          </w:p>
        </w:tc>
        <w:tc>
          <w:tcPr>
            <w:tcW w:w="4289" w:type="dxa"/>
            <w:tcMar>
              <w:top w:w="80" w:type="dxa"/>
              <w:left w:w="120" w:type="dxa"/>
              <w:bottom w:w="80" w:type="dxa"/>
              <w:right w:w="120" w:type="dxa"/>
            </w:tcMar>
            <w:vAlign w:val="center"/>
          </w:tcPr>
          <w:p w14:paraId="1FDC6937"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Hipoacusia neurosensorial unilateral o asimétrica (descartar schwannoma vestibular)</w:t>
            </w:r>
          </w:p>
        </w:tc>
        <w:tc>
          <w:tcPr>
            <w:tcW w:w="1327" w:type="dxa"/>
            <w:tcMar>
              <w:top w:w="80" w:type="dxa"/>
              <w:left w:w="120" w:type="dxa"/>
              <w:bottom w:w="80" w:type="dxa"/>
              <w:right w:w="120" w:type="dxa"/>
            </w:tcMar>
            <w:vAlign w:val="center"/>
          </w:tcPr>
          <w:p w14:paraId="65BD1614" w14:textId="77777777" w:rsidR="00267F13" w:rsidRPr="00267F13" w:rsidRDefault="00267F13" w:rsidP="00565712">
            <w:pPr>
              <w:spacing w:after="40"/>
              <w:jc w:val="center"/>
              <w:rPr>
                <w:rFonts w:ascii="Arial" w:hAnsi="Arial" w:cs="Arial"/>
                <w:sz w:val="20"/>
                <w:szCs w:val="20"/>
              </w:rPr>
            </w:pPr>
            <w:r w:rsidRPr="00267F13">
              <w:rPr>
                <w:rFonts w:ascii="Arial" w:hAnsi="Arial" w:cs="Arial"/>
                <w:sz w:val="20"/>
                <w:szCs w:val="20"/>
              </w:rPr>
              <w:t>H90.4 / H91.2</w:t>
            </w:r>
          </w:p>
        </w:tc>
        <w:tc>
          <w:tcPr>
            <w:tcW w:w="1429" w:type="dxa"/>
            <w:tcMar>
              <w:top w:w="80" w:type="dxa"/>
              <w:left w:w="120" w:type="dxa"/>
              <w:bottom w:w="80" w:type="dxa"/>
              <w:right w:w="120" w:type="dxa"/>
            </w:tcMar>
            <w:vAlign w:val="center"/>
          </w:tcPr>
          <w:p w14:paraId="2204F8D3" w14:textId="77777777" w:rsidR="00267F13" w:rsidRPr="00267F13" w:rsidRDefault="00267F13" w:rsidP="00565712">
            <w:pPr>
              <w:jc w:val="center"/>
              <w:rPr>
                <w:rFonts w:ascii="Arial" w:hAnsi="Arial" w:cs="Arial"/>
                <w:sz w:val="20"/>
                <w:szCs w:val="20"/>
              </w:rPr>
            </w:pPr>
            <w:r w:rsidRPr="00267F13">
              <w:rPr>
                <w:rFonts w:ascii="Arial" w:hAnsi="Arial" w:cs="Arial"/>
                <w:b/>
                <w:bCs/>
                <w:sz w:val="20"/>
                <w:szCs w:val="20"/>
              </w:rPr>
              <w:t>A</w:t>
            </w:r>
          </w:p>
        </w:tc>
        <w:tc>
          <w:tcPr>
            <w:tcW w:w="2205" w:type="dxa"/>
            <w:tcMar>
              <w:top w:w="80" w:type="dxa"/>
              <w:left w:w="120" w:type="dxa"/>
              <w:bottom w:w="80" w:type="dxa"/>
              <w:right w:w="120" w:type="dxa"/>
            </w:tcMar>
            <w:vAlign w:val="center"/>
          </w:tcPr>
          <w:p w14:paraId="33CA7E49" w14:textId="77777777" w:rsidR="00267F13" w:rsidRPr="00267F13" w:rsidRDefault="00267F13" w:rsidP="00565712">
            <w:pPr>
              <w:spacing w:after="40"/>
              <w:rPr>
                <w:rFonts w:ascii="Arial" w:hAnsi="Arial" w:cs="Arial"/>
                <w:sz w:val="20"/>
                <w:szCs w:val="20"/>
              </w:rPr>
            </w:pPr>
            <w:r w:rsidRPr="00267F13">
              <w:rPr>
                <w:rFonts w:ascii="Arial" w:hAnsi="Arial" w:cs="Arial"/>
                <w:sz w:val="20"/>
                <w:szCs w:val="20"/>
              </w:rPr>
              <w:t>RM con contraste (focalizada en ángulo pontocerebeloso)</w:t>
            </w:r>
          </w:p>
        </w:tc>
        <w:tc>
          <w:tcPr>
            <w:tcW w:w="2042" w:type="dxa"/>
            <w:tcMar>
              <w:top w:w="80" w:type="dxa"/>
              <w:left w:w="120" w:type="dxa"/>
              <w:bottom w:w="80" w:type="dxa"/>
              <w:right w:w="120" w:type="dxa"/>
            </w:tcMar>
            <w:vAlign w:val="center"/>
          </w:tcPr>
          <w:p w14:paraId="7A5B82DE" w14:textId="77777777" w:rsidR="00267F13" w:rsidRPr="00267F13" w:rsidRDefault="00267F13" w:rsidP="00D11FEE">
            <w:pPr>
              <w:jc w:val="left"/>
              <w:rPr>
                <w:rFonts w:ascii="Arial" w:hAnsi="Arial" w:cs="Arial"/>
                <w:sz w:val="20"/>
                <w:szCs w:val="20"/>
              </w:rPr>
            </w:pPr>
            <w:r w:rsidRPr="00267F13">
              <w:rPr>
                <w:rFonts w:ascii="Arial" w:hAnsi="Arial" w:cs="Arial"/>
                <w:sz w:val="20"/>
                <w:szCs w:val="20"/>
              </w:rPr>
              <w:t>Otorrinolaringología (también solicitable por Neurología; ver tabla SNC)</w:t>
            </w:r>
          </w:p>
        </w:tc>
      </w:tr>
    </w:tbl>
    <w:p w14:paraId="33576AC0" w14:textId="2A83939D" w:rsidR="004C2B65" w:rsidRDefault="00267F13" w:rsidP="00783797">
      <w:pPr>
        <w:spacing w:before="100" w:after="200"/>
        <w:rPr>
          <w:rFonts w:ascii="Arial" w:eastAsia="Times New Roman" w:hAnsi="Arial" w:cs="Arial"/>
          <w:bCs/>
          <w:caps/>
          <w:sz w:val="20"/>
          <w:szCs w:val="20"/>
          <w:lang w:val="es-CO" w:eastAsia="es-CO"/>
        </w:rPr>
      </w:pPr>
      <w:r w:rsidRPr="00267F13">
        <w:rPr>
          <w:rFonts w:ascii="Arial" w:hAnsi="Arial" w:cs="Arial"/>
          <w:b/>
          <w:bCs/>
          <w:i/>
          <w:iCs/>
          <w:sz w:val="20"/>
          <w:szCs w:val="20"/>
        </w:rPr>
        <w:t xml:space="preserve">Nota: </w:t>
      </w:r>
      <w:r w:rsidRPr="00267F13">
        <w:rPr>
          <w:rFonts w:ascii="Arial" w:hAnsi="Arial" w:cs="Arial"/>
          <w:i/>
          <w:iCs/>
          <w:sz w:val="20"/>
          <w:szCs w:val="20"/>
        </w:rPr>
        <w:t>La indicación de hipoacusia neurosensorial unilateral o asimétrica puede ser solicitada tanto por Otorrinolaringología como por Neurología, conforme al escenario de presentación clínica del paciente.</w:t>
      </w:r>
      <w:bookmarkStart w:id="40" w:name="_Toc230611324"/>
      <w:sdt>
        <w:sdtPr>
          <w:rPr>
            <w:rFonts w:ascii="Arial" w:eastAsia="Times New Roman" w:hAnsi="Arial" w:cs="Arial"/>
            <w:bCs/>
            <w:caps/>
            <w:sz w:val="20"/>
            <w:szCs w:val="20"/>
            <w:lang w:val="es-CO" w:eastAsia="es-CO"/>
          </w:rPr>
          <w:id w:val="111145805"/>
          <w:showingPlcHdr/>
          <w:bibliography/>
        </w:sdtPr>
        <w:sdtEndPr>
          <w:rPr>
            <w:rFonts w:asciiTheme="minorHAnsi" w:eastAsiaTheme="minorHAnsi" w:hAnsiTheme="minorHAnsi" w:cstheme="minorBidi"/>
            <w:bCs w:val="0"/>
            <w:caps w:val="0"/>
            <w:sz w:val="22"/>
            <w:szCs w:val="22"/>
            <w:lang w:val="es-419" w:eastAsia="en-US"/>
          </w:rPr>
        </w:sdtEndPr>
        <w:sdtContent>
          <w:bookmarkEnd w:id="40"/>
          <w:r w:rsidR="00D11FEE">
            <w:rPr>
              <w:rFonts w:ascii="Arial" w:eastAsia="Times New Roman" w:hAnsi="Arial" w:cs="Arial"/>
              <w:bCs/>
              <w:caps/>
              <w:sz w:val="20"/>
              <w:szCs w:val="20"/>
              <w:lang w:val="es-CO" w:eastAsia="es-CO"/>
            </w:rPr>
            <w:t xml:space="preserve">     </w:t>
          </w:r>
        </w:sdtContent>
      </w:sdt>
    </w:p>
    <w:p w14:paraId="6529044B" w14:textId="2777C878" w:rsidR="00A0621E" w:rsidRDefault="00A0621E" w:rsidP="00A0621E">
      <w:pPr>
        <w:rPr>
          <w:lang w:val="es-CO" w:eastAsia="es-CO"/>
        </w:rPr>
      </w:pPr>
    </w:p>
    <w:p w14:paraId="73600EA7" w14:textId="77777777" w:rsidR="00A0621E" w:rsidRDefault="00A0621E">
      <w:pPr>
        <w:jc w:val="left"/>
        <w:rPr>
          <w:lang w:val="es-CO" w:eastAsia="es-CO"/>
        </w:rPr>
        <w:sectPr w:rsidR="00A0621E" w:rsidSect="00267F13">
          <w:pgSz w:w="15840" w:h="12240" w:orient="landscape"/>
          <w:pgMar w:top="1701" w:right="1417" w:bottom="1701" w:left="1417" w:header="708" w:footer="708" w:gutter="0"/>
          <w:cols w:space="708"/>
          <w:docGrid w:linePitch="360"/>
        </w:sectPr>
      </w:pPr>
    </w:p>
    <w:p w14:paraId="00512D1B" w14:textId="77777777" w:rsidR="00A0621E" w:rsidRPr="00A0621E" w:rsidRDefault="00A0621E" w:rsidP="00A0621E">
      <w:pPr>
        <w:pStyle w:val="Ttulo1"/>
        <w:rPr>
          <w:rFonts w:ascii="Arial" w:hAnsi="Arial" w:cs="Arial"/>
          <w:color w:val="000000" w:themeColor="text1"/>
          <w:szCs w:val="24"/>
        </w:rPr>
      </w:pPr>
      <w:bookmarkStart w:id="41" w:name="_Toc230615145"/>
      <w:r w:rsidRPr="00A0621E">
        <w:rPr>
          <w:rFonts w:ascii="Arial" w:hAnsi="Arial" w:cs="Arial"/>
          <w:bCs/>
          <w:color w:val="000000" w:themeColor="text1"/>
          <w:szCs w:val="24"/>
        </w:rPr>
        <w:lastRenderedPageBreak/>
        <w:t>7. ALGORITMO PARA LA SOLICITUD PERTINENTE DE RESONANCIA MAGNÉTICA</w:t>
      </w:r>
      <w:bookmarkEnd w:id="41"/>
    </w:p>
    <w:p w14:paraId="453C05B4" w14:textId="7DB45C71" w:rsidR="00A0621E" w:rsidRDefault="00A0621E" w:rsidP="00A0621E">
      <w:pPr>
        <w:spacing w:after="120" w:line="300" w:lineRule="auto"/>
        <w:rPr>
          <w:rFonts w:ascii="Arial" w:hAnsi="Arial" w:cs="Arial"/>
          <w:color w:val="000000" w:themeColor="text1"/>
          <w:sz w:val="24"/>
          <w:szCs w:val="24"/>
        </w:rPr>
      </w:pPr>
      <w:r w:rsidRPr="00A0621E">
        <w:rPr>
          <w:rFonts w:ascii="Arial" w:hAnsi="Arial" w:cs="Arial"/>
          <w:color w:val="000000" w:themeColor="text1"/>
          <w:sz w:val="24"/>
          <w:szCs w:val="24"/>
        </w:rPr>
        <w:t>El siguiente algoritmo orienta el proceso de decisión clínica para la solicitud institucional de resonancia magnética:</w:t>
      </w:r>
    </w:p>
    <w:p w14:paraId="0B4B46BA" w14:textId="61E501CB" w:rsidR="00A56138" w:rsidRPr="00A0621E" w:rsidRDefault="00A56138" w:rsidP="00A0621E">
      <w:pPr>
        <w:spacing w:after="120" w:line="300" w:lineRule="auto"/>
        <w:rPr>
          <w:rFonts w:ascii="Arial" w:hAnsi="Arial" w:cs="Arial"/>
          <w:color w:val="000000" w:themeColor="text1"/>
          <w:sz w:val="24"/>
          <w:szCs w:val="24"/>
        </w:rPr>
      </w:pPr>
      <w:r>
        <w:rPr>
          <w:noProof/>
          <w:lang w:val="es-ES"/>
        </w:rPr>
        <w:drawing>
          <wp:anchor distT="0" distB="0" distL="114300" distR="114300" simplePos="0" relativeHeight="251659264" behindDoc="0" locked="0" layoutInCell="1" allowOverlap="1" wp14:anchorId="2982B9BD" wp14:editId="6F36C1D5">
            <wp:simplePos x="0" y="0"/>
            <wp:positionH relativeFrom="column">
              <wp:posOffset>702310</wp:posOffset>
            </wp:positionH>
            <wp:positionV relativeFrom="paragraph">
              <wp:posOffset>65405</wp:posOffset>
            </wp:positionV>
            <wp:extent cx="4561840" cy="5859780"/>
            <wp:effectExtent l="0" t="0" r="0" b="7620"/>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rotWithShape="1">
                    <a:blip r:embed="rId11">
                      <a:extLst>
                        <a:ext uri="{BEBA8EAE-BF5A-486C-A8C5-ECC9F3942E4B}">
                          <a14:imgProps xmlns:a14="http://schemas.microsoft.com/office/drawing/2010/main">
                            <a14:imgLayer r:embed="rId12">
                              <a14:imgEffect>
                                <a14:sharpenSoften amount="25000"/>
                              </a14:imgEffect>
                            </a14:imgLayer>
                          </a14:imgProps>
                        </a:ext>
                        <a:ext uri="{28A0092B-C50C-407E-A947-70E740481C1C}">
                          <a14:useLocalDpi xmlns:a14="http://schemas.microsoft.com/office/drawing/2010/main" val="0"/>
                        </a:ext>
                      </a:extLst>
                    </a:blip>
                    <a:srcRect t="13609"/>
                    <a:stretch/>
                  </pic:blipFill>
                  <pic:spPr bwMode="auto">
                    <a:xfrm>
                      <a:off x="0" y="0"/>
                      <a:ext cx="4561840" cy="5859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AB39A44" w14:textId="77777777" w:rsidR="00A0621E" w:rsidRPr="00A0621E" w:rsidRDefault="00A0621E" w:rsidP="00ED167F">
      <w:pPr>
        <w:pStyle w:val="Prrafodelista"/>
        <w:numPr>
          <w:ilvl w:val="0"/>
          <w:numId w:val="4"/>
        </w:numPr>
        <w:spacing w:after="80" w:line="29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rPr>
        <w:lastRenderedPageBreak/>
        <w:t>Paso 1. Evaluar la pertinencia clínica: confirmar la presencia de una indicación clínica claramente definida, soportada en historia clínica suficiente y con potencial impacto sobre la conducta diagnóstica o terapéutica.</w:t>
      </w:r>
    </w:p>
    <w:p w14:paraId="4731FCB1" w14:textId="77777777" w:rsidR="00A0621E" w:rsidRPr="00A0621E" w:rsidRDefault="00A0621E" w:rsidP="00ED167F">
      <w:pPr>
        <w:pStyle w:val="Prrafodelista"/>
        <w:numPr>
          <w:ilvl w:val="0"/>
          <w:numId w:val="4"/>
        </w:numPr>
        <w:spacing w:after="80" w:line="29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rPr>
        <w:t>Paso 2. Verificar la especialidad autorizada: confirmar que la solicitud sea generada por una de las especialidades médico-quirúrgicas autorizadas para la indicación específica según las tablas del numeral 6.</w:t>
      </w:r>
    </w:p>
    <w:p w14:paraId="63B7F1E8" w14:textId="77777777" w:rsidR="00A0621E" w:rsidRPr="00A0621E" w:rsidRDefault="00A0621E" w:rsidP="00ED167F">
      <w:pPr>
        <w:pStyle w:val="Prrafodelista"/>
        <w:numPr>
          <w:ilvl w:val="0"/>
          <w:numId w:val="4"/>
        </w:numPr>
        <w:spacing w:after="80" w:line="29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rPr>
        <w:t>Paso 3. Confirmar la indicación en el presente protocolo: identificar la categoría diagnóstica y la indicación correspondiente; en caso de no encontrarse, escalar a junta clínica o comité institucional para evaluación de excepción.</w:t>
      </w:r>
    </w:p>
    <w:p w14:paraId="22C848CB" w14:textId="77777777" w:rsidR="00A0621E" w:rsidRPr="00A0621E" w:rsidRDefault="00A0621E" w:rsidP="00ED167F">
      <w:pPr>
        <w:pStyle w:val="Prrafodelista"/>
        <w:numPr>
          <w:ilvl w:val="0"/>
          <w:numId w:val="4"/>
        </w:numPr>
        <w:spacing w:after="80" w:line="29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rPr>
        <w:t>Paso 4. Tamizaje de seguridad: aplicar el formato institucional de tamizaje (dispositivos implantados, cuerpos extraños metálicos, embarazo, función renal cuando aplique contraste, claustrofobia, requerimiento de sedación).</w:t>
      </w:r>
    </w:p>
    <w:p w14:paraId="789D62B8" w14:textId="77777777" w:rsidR="00A0621E" w:rsidRPr="00A0621E" w:rsidRDefault="00A0621E" w:rsidP="00ED167F">
      <w:pPr>
        <w:pStyle w:val="Prrafodelista"/>
        <w:numPr>
          <w:ilvl w:val="0"/>
          <w:numId w:val="4"/>
        </w:numPr>
        <w:spacing w:after="80" w:line="29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rPr>
        <w:t>Paso 5. Selección de la modalidad y uso de contraste: definir si la RM se realiza simple o con contraste según la indicación. La administración de gadolinio debe estar justificada y registrada en la historia clínica.</w:t>
      </w:r>
    </w:p>
    <w:p w14:paraId="48E117EB" w14:textId="77777777" w:rsidR="00A0621E" w:rsidRPr="00A0621E" w:rsidRDefault="00A0621E" w:rsidP="00ED167F">
      <w:pPr>
        <w:pStyle w:val="Prrafodelista"/>
        <w:numPr>
          <w:ilvl w:val="0"/>
          <w:numId w:val="4"/>
        </w:numPr>
        <w:spacing w:after="80" w:line="29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rPr>
        <w:t>Paso 6. Definición del protocolo técnico: el protocolo de adquisición específico (secuencias, planos, espesor de corte) será definido por el servicio de radiología en función de la información clínica suministrada.</w:t>
      </w:r>
    </w:p>
    <w:p w14:paraId="7E5F5B93" w14:textId="77777777" w:rsidR="00A0621E" w:rsidRPr="00A0621E" w:rsidRDefault="00A0621E" w:rsidP="00ED167F">
      <w:pPr>
        <w:pStyle w:val="Prrafodelista"/>
        <w:numPr>
          <w:ilvl w:val="0"/>
          <w:numId w:val="4"/>
        </w:numPr>
        <w:spacing w:after="80" w:line="29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rPr>
        <w:t>Paso 7. Documentación y trazabilidad: registrar en la historia clínica el racional de la solicitud, el resultado del estudio y su impacto sobre la conducta clínica, como insumo para la evaluación institucional de pertinencia.</w:t>
      </w:r>
    </w:p>
    <w:p w14:paraId="2ADE8D8C" w14:textId="77777777" w:rsidR="00A0621E" w:rsidRPr="00A0621E" w:rsidRDefault="00A0621E" w:rsidP="00A0621E">
      <w:pPr>
        <w:pStyle w:val="Ttulo1"/>
        <w:rPr>
          <w:rFonts w:ascii="Arial" w:hAnsi="Arial" w:cs="Arial"/>
          <w:color w:val="000000" w:themeColor="text1"/>
          <w:szCs w:val="24"/>
        </w:rPr>
      </w:pPr>
      <w:bookmarkStart w:id="42" w:name="_Toc230615146"/>
      <w:r w:rsidRPr="00A0621E">
        <w:rPr>
          <w:rFonts w:ascii="Arial" w:hAnsi="Arial" w:cs="Arial"/>
          <w:bCs/>
          <w:color w:val="000000" w:themeColor="text1"/>
          <w:szCs w:val="24"/>
        </w:rPr>
        <w:t>8. BIBLIOGRAFÍA</w:t>
      </w:r>
      <w:bookmarkEnd w:id="42"/>
    </w:p>
    <w:p w14:paraId="36E8FBA4" w14:textId="77777777" w:rsidR="00A0621E" w:rsidRPr="00A0621E" w:rsidRDefault="00A0621E" w:rsidP="00A0621E">
      <w:pPr>
        <w:spacing w:after="120" w:line="300" w:lineRule="auto"/>
        <w:rPr>
          <w:rFonts w:ascii="Arial" w:hAnsi="Arial" w:cs="Arial"/>
          <w:color w:val="000000" w:themeColor="text1"/>
          <w:sz w:val="24"/>
          <w:szCs w:val="24"/>
        </w:rPr>
      </w:pPr>
      <w:r w:rsidRPr="00A0621E">
        <w:rPr>
          <w:rFonts w:ascii="Arial" w:hAnsi="Arial" w:cs="Arial"/>
          <w:color w:val="000000" w:themeColor="text1"/>
          <w:sz w:val="24"/>
          <w:szCs w:val="24"/>
        </w:rPr>
        <w:t>Las referencias se presentan organizadas por dominio temático, conforme a la estructura del documento. Todas corresponden a fuentes primarias o documentos de consenso de sociedades científicas internacionales, consultados durante el proceso de elaboración del protocolo.</w:t>
      </w:r>
    </w:p>
    <w:p w14:paraId="230A9CDE" w14:textId="7EC453C8" w:rsidR="00A0621E" w:rsidRDefault="00A0621E" w:rsidP="00A0621E">
      <w:pPr>
        <w:pStyle w:val="Ttulo2"/>
        <w:rPr>
          <w:rFonts w:ascii="Arial" w:hAnsi="Arial" w:cs="Arial"/>
          <w:bCs/>
          <w:color w:val="000000" w:themeColor="text1"/>
          <w:szCs w:val="24"/>
        </w:rPr>
      </w:pPr>
      <w:bookmarkStart w:id="43" w:name="_Toc230615147"/>
      <w:r w:rsidRPr="00A0621E">
        <w:rPr>
          <w:rFonts w:ascii="Arial" w:hAnsi="Arial" w:cs="Arial"/>
          <w:bCs/>
          <w:color w:val="000000" w:themeColor="text1"/>
          <w:szCs w:val="24"/>
        </w:rPr>
        <w:t>8.1. Generalidades y seguridad en resonancia magnética</w:t>
      </w:r>
      <w:bookmarkEnd w:id="43"/>
    </w:p>
    <w:p w14:paraId="4CCF0DA7" w14:textId="77777777" w:rsidR="00A0621E" w:rsidRPr="00A0621E" w:rsidRDefault="00A0621E" w:rsidP="00A0621E"/>
    <w:p w14:paraId="6930C5C4"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American College of Radiology. ACR Manual on MR Safety. </w:t>
      </w:r>
      <w:r w:rsidRPr="00A0621E">
        <w:rPr>
          <w:rFonts w:ascii="Arial" w:hAnsi="Arial" w:cs="Arial"/>
          <w:color w:val="000000" w:themeColor="text1"/>
          <w:sz w:val="24"/>
          <w:szCs w:val="24"/>
        </w:rPr>
        <w:t>Versión 1.0. Reston, VA: ACR; 2024.</w:t>
      </w:r>
    </w:p>
    <w:p w14:paraId="0F1FD73C"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lastRenderedPageBreak/>
        <w:t>Expert Panel on MR Safety; Greenberg TD, Hoff MN, Gilk TB, et al. ACR guidance document on MR safe practices: Updates and critical information 2019. J Magn Reson Imaging. 2020;51(2):331-338. doi:10.1002/jmri.26880</w:t>
      </w:r>
    </w:p>
    <w:p w14:paraId="5390C2E8"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American College of Radiology. ACR Manual on Contrast Media. </w:t>
      </w:r>
      <w:r w:rsidRPr="00A0621E">
        <w:rPr>
          <w:rFonts w:ascii="Arial" w:hAnsi="Arial" w:cs="Arial"/>
          <w:color w:val="000000" w:themeColor="text1"/>
          <w:sz w:val="24"/>
          <w:szCs w:val="24"/>
        </w:rPr>
        <w:t>2024 Edition. Reston, VA: ACR; 2024.</w:t>
      </w:r>
    </w:p>
    <w:p w14:paraId="73921B44" w14:textId="5EFB6148"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 xml:space="preserve">Zandieh G, Bahrami P, Bagheri B, et al. Updates on the MR Safety Guidelines – Essentials for Clinical Practice. Clin Imaging. </w:t>
      </w:r>
      <w:r w:rsidRPr="00A0621E">
        <w:rPr>
          <w:rFonts w:ascii="Arial" w:hAnsi="Arial" w:cs="Arial"/>
          <w:color w:val="000000" w:themeColor="text1"/>
          <w:sz w:val="24"/>
          <w:szCs w:val="24"/>
          <w:lang w:val="en-US"/>
        </w:rPr>
        <w:t>2025; 108:110</w:t>
      </w:r>
      <w:r w:rsidRPr="00A0621E">
        <w:rPr>
          <w:rFonts w:ascii="Arial" w:hAnsi="Arial" w:cs="Arial"/>
          <w:color w:val="000000" w:themeColor="text1"/>
          <w:sz w:val="24"/>
          <w:szCs w:val="24"/>
          <w:lang w:val="en-US"/>
        </w:rPr>
        <w:t>-118.</w:t>
      </w:r>
    </w:p>
    <w:p w14:paraId="472CE980"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European Society of Radiology (ESR). ESR iGuide – Clinical Decision Support Imaging Referral Guidelines. </w:t>
      </w:r>
      <w:r w:rsidRPr="00A0621E">
        <w:rPr>
          <w:rFonts w:ascii="Arial" w:hAnsi="Arial" w:cs="Arial"/>
          <w:color w:val="000000" w:themeColor="text1"/>
          <w:sz w:val="24"/>
          <w:szCs w:val="24"/>
        </w:rPr>
        <w:t>Versión actualizada 2023.</w:t>
      </w:r>
    </w:p>
    <w:p w14:paraId="2106BFA0" w14:textId="3E4B8C05" w:rsid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Tirada N, Dreizin D, Khati NJ, Akin EA, Zeman RK. Imaging Pregnant and Lactating Patients. </w:t>
      </w:r>
      <w:r w:rsidRPr="00A0621E">
        <w:rPr>
          <w:rFonts w:ascii="Arial" w:hAnsi="Arial" w:cs="Arial"/>
          <w:color w:val="000000" w:themeColor="text1"/>
          <w:sz w:val="24"/>
          <w:szCs w:val="24"/>
        </w:rPr>
        <w:t>Radiographics. 2015;35(6):1751-1765.</w:t>
      </w:r>
    </w:p>
    <w:p w14:paraId="7347792D" w14:textId="77777777" w:rsidR="00A0621E" w:rsidRPr="00A0621E" w:rsidRDefault="00A0621E" w:rsidP="00A0621E">
      <w:pPr>
        <w:pStyle w:val="Prrafodelista"/>
        <w:spacing w:after="100" w:line="280" w:lineRule="auto"/>
        <w:ind w:left="480"/>
        <w:contextualSpacing w:val="0"/>
        <w:rPr>
          <w:rFonts w:ascii="Arial" w:hAnsi="Arial" w:cs="Arial"/>
          <w:color w:val="000000" w:themeColor="text1"/>
          <w:sz w:val="24"/>
          <w:szCs w:val="24"/>
        </w:rPr>
      </w:pPr>
    </w:p>
    <w:p w14:paraId="1AF214B9" w14:textId="6CCFE916" w:rsidR="00A0621E" w:rsidRDefault="00A0621E" w:rsidP="00A0621E">
      <w:pPr>
        <w:pStyle w:val="Ttulo2"/>
        <w:rPr>
          <w:rFonts w:ascii="Arial" w:hAnsi="Arial" w:cs="Arial"/>
          <w:bCs/>
          <w:color w:val="000000" w:themeColor="text1"/>
          <w:szCs w:val="24"/>
        </w:rPr>
      </w:pPr>
      <w:bookmarkStart w:id="44" w:name="_Toc230615148"/>
      <w:r w:rsidRPr="00A0621E">
        <w:rPr>
          <w:rFonts w:ascii="Arial" w:hAnsi="Arial" w:cs="Arial"/>
          <w:bCs/>
          <w:color w:val="000000" w:themeColor="text1"/>
          <w:szCs w:val="24"/>
        </w:rPr>
        <w:t>8.2. Sistema nervioso central</w:t>
      </w:r>
      <w:bookmarkEnd w:id="44"/>
    </w:p>
    <w:p w14:paraId="7F2DDA56" w14:textId="77777777" w:rsidR="00A0621E" w:rsidRPr="00A0621E" w:rsidRDefault="00A0621E" w:rsidP="00A0621E"/>
    <w:p w14:paraId="5411CE81"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rPr>
        <w:t xml:space="preserve">Bernasconi A, Cendes F, Theodore WH, et al. </w:t>
      </w:r>
      <w:r w:rsidRPr="00A0621E">
        <w:rPr>
          <w:rFonts w:ascii="Arial" w:hAnsi="Arial" w:cs="Arial"/>
          <w:color w:val="000000" w:themeColor="text1"/>
          <w:sz w:val="24"/>
          <w:szCs w:val="24"/>
          <w:lang w:val="en-US"/>
        </w:rPr>
        <w:t>Recommendations for the use of structural magnetic resonance imaging in the care of patients with epilepsy: A consensus report from the International League Against Epilepsy Neuroimaging Task Force. Epilepsia. 2019;60(6):1054-1068. doi:10.1111/epi.16324</w:t>
      </w:r>
    </w:p>
    <w:p w14:paraId="4A2C07C6"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Krumholz A, Wiebe S, Gronseth GS, et al. Evidence-based guideline: Management of an unprovoked first seizure in adults. Report of the Guideline Development Subcommittee of the American Academy of Neurology and the American Epilepsy Society. </w:t>
      </w:r>
      <w:r w:rsidRPr="00A0621E">
        <w:rPr>
          <w:rFonts w:ascii="Arial" w:hAnsi="Arial" w:cs="Arial"/>
          <w:color w:val="000000" w:themeColor="text1"/>
          <w:sz w:val="24"/>
          <w:szCs w:val="24"/>
        </w:rPr>
        <w:t>Neurology. 2015;84(16):1705-1713.</w:t>
      </w:r>
    </w:p>
    <w:p w14:paraId="163319C3"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Powers WJ, Rabinstein AA, Ackerson T, et al. Guidelines for the Early Management of Patients With Acute Ischemic Stroke: 2019 Update to the 2018 Guidelines for the Early Management of Acute Ischemic Stroke. Stroke. 2019;50(12):e344-e418. doi:10.1161/STR.0000000000000211</w:t>
      </w:r>
    </w:p>
    <w:p w14:paraId="417017B8"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Berge E, Whiteley W, Audebert H, et al. European Stroke Organisation (ESO) guidelines on intravenous thrombolysis for acute ischaemic stroke. Eur Stroke J. 2021;6(1):I-LXII.</w:t>
      </w:r>
    </w:p>
    <w:p w14:paraId="044ACB6F"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Saposnik G, Barinagarrementeria F, Brown RD Jr, et al. Diagnosis and management of cerebral venous thrombosis: a statement for healthcare professionals from the American Heart Association/American Stroke Association. Stroke. 2011;42(4):1158-1192. (Vigente; revisión 2024 en curso.)</w:t>
      </w:r>
    </w:p>
    <w:p w14:paraId="446B0FC8"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lastRenderedPageBreak/>
        <w:t>Ferro JM, Bousser MG, Canhão P, et al. European Stroke Organization guideline for the diagnosis and treatment of cerebral venous thrombosis. Eur J Neurol. 2017;24(10):1203-1213.</w:t>
      </w:r>
    </w:p>
    <w:p w14:paraId="5A4936CF"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National Institute for Health and Care Excellence (NICE). Headaches in over 12s: diagnosis and management. </w:t>
      </w:r>
      <w:r w:rsidRPr="00A0621E">
        <w:rPr>
          <w:rFonts w:ascii="Arial" w:hAnsi="Arial" w:cs="Arial"/>
          <w:color w:val="000000" w:themeColor="text1"/>
          <w:sz w:val="24"/>
          <w:szCs w:val="24"/>
        </w:rPr>
        <w:t>Clinical guideline CG150. London: NICE; actualización 2021.</w:t>
      </w:r>
    </w:p>
    <w:p w14:paraId="45C88428"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Neurological Imaging; Whitehead MT, Cardenas AM, Corey AS, et al. ACR Appropriateness Criteria® Headache. J Am Coll Radiol. 2019;16(11S):S364-S377. (Revisión 2024.)</w:t>
      </w:r>
    </w:p>
    <w:p w14:paraId="3882CE05"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Thompson AJ, Banwell BL, Barkhof F, et al. Diagnosis of multiple sclerosis: 2017 revisions of the McDonald criteria. Lancet Neurol. 2018;17(2):162-173.</w:t>
      </w:r>
    </w:p>
    <w:p w14:paraId="0D266758"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Wattjes MP, Ciccarelli O, Reich DS, et al. 2021 MAGNIMS-CMSC-NAIMS consensus recommendations on the use of MRI in patients with multiple sclerosis. </w:t>
      </w:r>
      <w:r w:rsidRPr="00A0621E">
        <w:rPr>
          <w:rFonts w:ascii="Arial" w:hAnsi="Arial" w:cs="Arial"/>
          <w:color w:val="000000" w:themeColor="text1"/>
          <w:sz w:val="24"/>
          <w:szCs w:val="24"/>
        </w:rPr>
        <w:t>Lancet Neurol. 2021;20(8):653-670.</w:t>
      </w:r>
    </w:p>
    <w:p w14:paraId="15574010"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Frederiksen JL, Christensen H, Petersen T, et al. European Academy of Neurology guideline on the diagnosis of cerebral small vessel disease and vascular cognitive impairment. Eur J Neurol. 2024;31(3):e16199.</w:t>
      </w:r>
    </w:p>
    <w:p w14:paraId="4F4155EA"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Filippi M, Agosta F, Barkhof F, et al. EFNS task force: the use of neuroimaging in the diagnosis of dementia. Eur J Neurol. 2012;19(12):1487-1501.</w:t>
      </w:r>
    </w:p>
    <w:p w14:paraId="1889E361"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Höglinger GU, Respondek G, Stamelou M, et al. Clinical diagnosis of progressive supranuclear palsy: The movement disorder society criteria. Mov Disord. 2017;32(6):853-864.</w:t>
      </w:r>
    </w:p>
    <w:p w14:paraId="7CE4ACE4"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Postuma RB, Berg D, Stern M, et al. MDS clinical diagnostic criteria for Parkinson's disease. Mov Disord. 2015;30(12):1591-1601.</w:t>
      </w:r>
    </w:p>
    <w:p w14:paraId="6BC9B0EB"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Neurological Imaging; Luttrull MD, Boulter DJ, Kessler MM, et al. ACR Appropriateness Criteria® Acute Mental Status Change, Delirium, and New Onset Psychosis. J Am Coll Radiol. 2023;20(11S):S347-S358.</w:t>
      </w:r>
    </w:p>
    <w:p w14:paraId="33951E95" w14:textId="1D1E246F" w:rsid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Venkatesan A, Tunkel AR, Bloch KC, et al. Case definitions, diagnostic algorithms, and priorities in encephalitis: consensus statement of the International Encephalitis Consortium. Clin Infect Dis. 2013;57(8):1114-1128.</w:t>
      </w:r>
    </w:p>
    <w:p w14:paraId="28686E4C" w14:textId="77777777" w:rsidR="00A0621E" w:rsidRPr="00A0621E" w:rsidRDefault="00A0621E" w:rsidP="00A0621E">
      <w:pPr>
        <w:pStyle w:val="Prrafodelista"/>
        <w:spacing w:after="100" w:line="280" w:lineRule="auto"/>
        <w:ind w:left="480"/>
        <w:contextualSpacing w:val="0"/>
        <w:rPr>
          <w:rFonts w:ascii="Arial" w:hAnsi="Arial" w:cs="Arial"/>
          <w:color w:val="000000" w:themeColor="text1"/>
          <w:sz w:val="24"/>
          <w:szCs w:val="24"/>
          <w:lang w:val="en-US"/>
        </w:rPr>
      </w:pPr>
    </w:p>
    <w:p w14:paraId="6F5FC945" w14:textId="05F6A434" w:rsidR="00A0621E" w:rsidRDefault="00A0621E" w:rsidP="00A0621E">
      <w:pPr>
        <w:pStyle w:val="Ttulo2"/>
        <w:rPr>
          <w:rFonts w:ascii="Arial" w:hAnsi="Arial" w:cs="Arial"/>
          <w:bCs/>
          <w:color w:val="000000" w:themeColor="text1"/>
          <w:szCs w:val="24"/>
        </w:rPr>
      </w:pPr>
      <w:bookmarkStart w:id="45" w:name="_Toc230615149"/>
      <w:r w:rsidRPr="00A0621E">
        <w:rPr>
          <w:rFonts w:ascii="Arial" w:hAnsi="Arial" w:cs="Arial"/>
          <w:bCs/>
          <w:color w:val="000000" w:themeColor="text1"/>
          <w:szCs w:val="24"/>
        </w:rPr>
        <w:t>8.3. Sistema musculoesquelético</w:t>
      </w:r>
      <w:bookmarkEnd w:id="45"/>
    </w:p>
    <w:p w14:paraId="6206222D" w14:textId="77777777" w:rsidR="00A0621E" w:rsidRPr="00A0621E" w:rsidRDefault="00A0621E" w:rsidP="00A0621E"/>
    <w:p w14:paraId="28D66349"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lastRenderedPageBreak/>
        <w:t>Expert Panel on Musculoskeletal Imaging; Small KM, Adler RS, Shah SH, et al. ACR Appropriateness Criteria® Shoulder Pain–Atraumatic. J Am Coll Radiol. 2018;15(11S):S388-S402. (Revisión 2024.)</w:t>
      </w:r>
    </w:p>
    <w:p w14:paraId="43ABAB2E"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Musculoskeletal Imaging; Mintz DN, Roberts CC, Bencardino JT, et al. ACR Appropriateness Criteria® Acute Trauma to the Knee. J Am Coll Radiol. 2020;17(5S):S12-S25.</w:t>
      </w:r>
    </w:p>
    <w:p w14:paraId="2BD2DE60"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Musculoskeletal Imaging; Ross AB, Lee KS, Chang EY, et al. ACR Appropriateness Criteria® Chronic Hip Pain. J Am Coll Radiol. 2024;21(6S).</w:t>
      </w:r>
    </w:p>
    <w:p w14:paraId="53A9DA79"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rPr>
        <w:t xml:space="preserve">Sconfienza LM, Adriaensen M, Albano D, et al. </w:t>
      </w:r>
      <w:r w:rsidRPr="00A0621E">
        <w:rPr>
          <w:rFonts w:ascii="Arial" w:hAnsi="Arial" w:cs="Arial"/>
          <w:color w:val="000000" w:themeColor="text1"/>
          <w:sz w:val="24"/>
          <w:szCs w:val="24"/>
          <w:lang w:val="en-US"/>
        </w:rPr>
        <w:t xml:space="preserve">Clinical indications for musculoskeletal ultrasound and magnetic resonance imaging: a multidisciplinary perspective. </w:t>
      </w:r>
      <w:r w:rsidRPr="00A0621E">
        <w:rPr>
          <w:rFonts w:ascii="Arial" w:hAnsi="Arial" w:cs="Arial"/>
          <w:color w:val="000000" w:themeColor="text1"/>
          <w:sz w:val="24"/>
          <w:szCs w:val="24"/>
        </w:rPr>
        <w:t>Eur Radiol. 2024;34(1):1-18. (Recomendaciones ESSR.)</w:t>
      </w:r>
    </w:p>
    <w:p w14:paraId="362F2661"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Musculoskeletal Imaging; Beaman FD, von Herrmann PF, Kransdorf MJ, et al. ACR Appropriateness Criteria® Suspected Osteomyelitis, Septic Arthritis, or Soft Tissue Infection (Excluding Spine and Diabetic Foot). J Am Coll Radiol. 2017;14(5S):S326-S337. (Revisión 2023.)</w:t>
      </w:r>
    </w:p>
    <w:p w14:paraId="49E02996" w14:textId="42052238" w:rsid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Musculoskeletal Imaging; Beckmann NM, Tafur M, Garner HW, et al. ACR Appropriateness Criteria® Low Back Pain. J Am Coll Radiol. 2021;18(11S):S361-S379.</w:t>
      </w:r>
    </w:p>
    <w:p w14:paraId="59FEA24C" w14:textId="77777777" w:rsidR="00A0621E" w:rsidRPr="00A0621E" w:rsidRDefault="00A0621E" w:rsidP="00A0621E">
      <w:pPr>
        <w:pStyle w:val="Prrafodelista"/>
        <w:spacing w:after="100" w:line="280" w:lineRule="auto"/>
        <w:ind w:left="480"/>
        <w:contextualSpacing w:val="0"/>
        <w:rPr>
          <w:rFonts w:ascii="Arial" w:hAnsi="Arial" w:cs="Arial"/>
          <w:color w:val="000000" w:themeColor="text1"/>
          <w:sz w:val="24"/>
          <w:szCs w:val="24"/>
          <w:lang w:val="en-US"/>
        </w:rPr>
      </w:pPr>
    </w:p>
    <w:p w14:paraId="37A82ADF" w14:textId="2059F689" w:rsidR="00A0621E" w:rsidRDefault="00A0621E" w:rsidP="00A0621E">
      <w:pPr>
        <w:pStyle w:val="Ttulo2"/>
        <w:rPr>
          <w:rFonts w:ascii="Arial" w:hAnsi="Arial" w:cs="Arial"/>
          <w:bCs/>
          <w:color w:val="000000" w:themeColor="text1"/>
          <w:szCs w:val="24"/>
        </w:rPr>
      </w:pPr>
      <w:bookmarkStart w:id="46" w:name="_Toc230615150"/>
      <w:r w:rsidRPr="00A0621E">
        <w:rPr>
          <w:rFonts w:ascii="Arial" w:hAnsi="Arial" w:cs="Arial"/>
          <w:bCs/>
          <w:color w:val="000000" w:themeColor="text1"/>
          <w:szCs w:val="24"/>
        </w:rPr>
        <w:t>8.4. Tórax y cardiovascular</w:t>
      </w:r>
      <w:bookmarkEnd w:id="46"/>
    </w:p>
    <w:p w14:paraId="3653A59C" w14:textId="77777777" w:rsidR="00A0621E" w:rsidRPr="00A0621E" w:rsidRDefault="00A0621E" w:rsidP="00A0621E"/>
    <w:p w14:paraId="49817C83"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Thoracic Imaging; Ackman JB, Chung JH, Walker CM, et al. ACR Appropriateness Criteria® Imaging of Mediastinal Masses. J Am Coll Radiol. 2021;18(5S):S37-S51. (Revisión 2023.)</w:t>
      </w:r>
    </w:p>
    <w:p w14:paraId="07927CB8"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Cardiac Imaging; Akers SR, Panchal V, Ho VB, et al. ACR Appropriateness Criteria® Chronic Chest Pain–Noncardiac Etiology Unlikely. J Am Coll Radiol. 2017;14(5S):S71-S80. (Revisión 2024.)</w:t>
      </w:r>
    </w:p>
    <w:p w14:paraId="19C74B21"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Ferreira VM, Schulz-Menger J, Holmvang G, et al. Cardiovascular Magnetic Resonance in Nonischemic Myocardial Inflammation: Expert Recommendations. J Am Coll Cardiol. 2018;72(24):3158-3176. (Criterios Lake Louise actualizados.)</w:t>
      </w:r>
    </w:p>
    <w:p w14:paraId="0D99F1E1"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lastRenderedPageBreak/>
        <w:t>Schulz-Menger J, Bluemke DA, Bremerich J, et al. Standardized image interpretation and post-processing in cardiovascular magnetic resonance – 2020 update: Society for Cardiovascular Magnetic Resonance (SCMR). J Cardiovasc Magn Reson. 2020;22(1):19.</w:t>
      </w:r>
    </w:p>
    <w:p w14:paraId="65E103C0"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Erbel R, Aboyans V, Boileau C, et al. 2014 ESC Guidelines on the diagnosis and treatment of aortic diseases. </w:t>
      </w:r>
      <w:r w:rsidRPr="00A0621E">
        <w:rPr>
          <w:rFonts w:ascii="Arial" w:hAnsi="Arial" w:cs="Arial"/>
          <w:color w:val="000000" w:themeColor="text1"/>
          <w:sz w:val="24"/>
          <w:szCs w:val="24"/>
        </w:rPr>
        <w:t>Eur Heart J. 2014;35(41):2873-2926. (Actualización ESC 2024.)</w:t>
      </w:r>
    </w:p>
    <w:p w14:paraId="0459D3BD" w14:textId="18A5234A" w:rsid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Hundley WG, Bluemke DA, Bogaert J, et al. Society for Cardiovascular Magnetic Resonance (SCMR) guidelines for reporting cardiovascular magnetic resonance examinations. J Cardiovasc Magn Reson. 2022;24(1):29.</w:t>
      </w:r>
    </w:p>
    <w:p w14:paraId="12479405" w14:textId="77777777" w:rsidR="00A0621E" w:rsidRPr="00A0621E" w:rsidRDefault="00A0621E" w:rsidP="00A0621E">
      <w:pPr>
        <w:pStyle w:val="Prrafodelista"/>
        <w:spacing w:after="100" w:line="280" w:lineRule="auto"/>
        <w:ind w:left="480"/>
        <w:contextualSpacing w:val="0"/>
        <w:rPr>
          <w:rFonts w:ascii="Arial" w:hAnsi="Arial" w:cs="Arial"/>
          <w:color w:val="000000" w:themeColor="text1"/>
          <w:sz w:val="24"/>
          <w:szCs w:val="24"/>
          <w:lang w:val="en-US"/>
        </w:rPr>
      </w:pPr>
    </w:p>
    <w:p w14:paraId="051CBE39" w14:textId="5F0637E4" w:rsidR="00A0621E" w:rsidRDefault="00A0621E" w:rsidP="00A0621E">
      <w:pPr>
        <w:pStyle w:val="Ttulo2"/>
        <w:rPr>
          <w:rFonts w:ascii="Arial" w:hAnsi="Arial" w:cs="Arial"/>
          <w:bCs/>
          <w:color w:val="000000" w:themeColor="text1"/>
          <w:szCs w:val="24"/>
        </w:rPr>
      </w:pPr>
      <w:bookmarkStart w:id="47" w:name="_Toc230615151"/>
      <w:r w:rsidRPr="00A0621E">
        <w:rPr>
          <w:rFonts w:ascii="Arial" w:hAnsi="Arial" w:cs="Arial"/>
          <w:bCs/>
          <w:color w:val="000000" w:themeColor="text1"/>
          <w:szCs w:val="24"/>
        </w:rPr>
        <w:t>8.5. Abdomen y pelvis</w:t>
      </w:r>
      <w:bookmarkEnd w:id="47"/>
    </w:p>
    <w:p w14:paraId="0C9B08E3" w14:textId="77777777" w:rsidR="00A0621E" w:rsidRPr="00A0621E" w:rsidRDefault="00A0621E" w:rsidP="00A0621E"/>
    <w:p w14:paraId="3ABA4BE7"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Gastrointestinal Imaging; Cash BD, Fromer DL, Kamath A, et al. ACR Appropriateness Criteria® Liver Lesion–Initial Characterization. J Am Coll Radiol. 2020;17(11S):S429-S446. (Revisión 2024.)</w:t>
      </w:r>
    </w:p>
    <w:p w14:paraId="17FEA36E"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Marrero JA, Kulik LM, Sirlin CB, et al. Diagnosis, Staging, and Management of Hepatocellular Carcinoma: 2018 Practice Guidance by the American Association for the Study of Liver Diseases. Hepatology. 2018;68(2):723-750.</w:t>
      </w:r>
    </w:p>
    <w:p w14:paraId="1ED06384"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European Association for the Study of the Liver. EASL Clinical Practice Guidelines: Management of hepatocellular carcinoma. </w:t>
      </w:r>
      <w:r w:rsidRPr="00A0621E">
        <w:rPr>
          <w:rFonts w:ascii="Arial" w:hAnsi="Arial" w:cs="Arial"/>
          <w:color w:val="000000" w:themeColor="text1"/>
          <w:sz w:val="24"/>
          <w:szCs w:val="24"/>
        </w:rPr>
        <w:t>J Hepatol. 2018;69(1):182-236.</w:t>
      </w:r>
    </w:p>
    <w:p w14:paraId="3B868D67"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European Society of Gastrointestinal and Abdominal Radiology. ESGAR Consensus Statement on the imaging of pancreatic cystic lesions. </w:t>
      </w:r>
      <w:r w:rsidRPr="00A0621E">
        <w:rPr>
          <w:rFonts w:ascii="Arial" w:hAnsi="Arial" w:cs="Arial"/>
          <w:color w:val="000000" w:themeColor="text1"/>
          <w:sz w:val="24"/>
          <w:szCs w:val="24"/>
        </w:rPr>
        <w:t>Eur Radiol. 2018;28(11):4861-4872. (Actualización 2024.)</w:t>
      </w:r>
    </w:p>
    <w:p w14:paraId="33EB8914"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Beets-Tan RGH, Lambregts DMJ, Maas M, et al. Magnetic resonance imaging for clinical management of rectal cancer: Updated recommendations from the 2016 European Society of Gastrointestinal and Abdominal Radiology (ESGAR) consensus meeting. Eur Radiol. 2018;28(4):1465-1475. (Revisión 2024.)</w:t>
      </w:r>
    </w:p>
    <w:p w14:paraId="6DF683E1"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Sala E, Rockall A, Freeman SJ, Mitchell DG, Reinhold C. The added role of MR imaging in treatment stratification of patients with gynecologic malignancies: what the radiologist needs to know. </w:t>
      </w:r>
      <w:r w:rsidRPr="00A0621E">
        <w:rPr>
          <w:rFonts w:ascii="Arial" w:hAnsi="Arial" w:cs="Arial"/>
          <w:color w:val="000000" w:themeColor="text1"/>
          <w:sz w:val="24"/>
          <w:szCs w:val="24"/>
        </w:rPr>
        <w:t>Radiology. 2013;266(3):717-740. (ESUR Guidelines 2023.)</w:t>
      </w:r>
    </w:p>
    <w:p w14:paraId="252E30BF"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lastRenderedPageBreak/>
        <w:t>Turkbey B, Rosenkrantz AB, Haider MA, et al. Prostate Imaging Reporting and Data System Version 2.1: 2019 Update of Prostate Imaging Reporting and Data System Version 2. Eur Urol. 2019;76(3):340-351.</w:t>
      </w:r>
    </w:p>
    <w:p w14:paraId="7810D956" w14:textId="32B0A4E3" w:rsid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Halligan S, Tolan D, Amitai MM, et al. ESGAR consensus statement on the imaging of fistula-in-ano and other causes of anal sepsis. Eur Radiol. 2020;30(9):4734-4740.</w:t>
      </w:r>
    </w:p>
    <w:p w14:paraId="3DB269B0" w14:textId="77777777" w:rsidR="00A0621E" w:rsidRPr="00A0621E" w:rsidRDefault="00A0621E" w:rsidP="00A0621E">
      <w:pPr>
        <w:pStyle w:val="Prrafodelista"/>
        <w:spacing w:after="100" w:line="280" w:lineRule="auto"/>
        <w:ind w:left="480"/>
        <w:contextualSpacing w:val="0"/>
        <w:rPr>
          <w:rFonts w:ascii="Arial" w:hAnsi="Arial" w:cs="Arial"/>
          <w:color w:val="000000" w:themeColor="text1"/>
          <w:sz w:val="24"/>
          <w:szCs w:val="24"/>
          <w:lang w:val="en-US"/>
        </w:rPr>
      </w:pPr>
    </w:p>
    <w:p w14:paraId="49E450B1" w14:textId="11804E69" w:rsidR="00A0621E" w:rsidRDefault="00A0621E" w:rsidP="00A0621E">
      <w:pPr>
        <w:pStyle w:val="Ttulo2"/>
        <w:rPr>
          <w:rFonts w:ascii="Arial" w:hAnsi="Arial" w:cs="Arial"/>
          <w:bCs/>
          <w:color w:val="000000" w:themeColor="text1"/>
          <w:szCs w:val="24"/>
        </w:rPr>
      </w:pPr>
      <w:bookmarkStart w:id="48" w:name="_Toc230615152"/>
      <w:r w:rsidRPr="00A0621E">
        <w:rPr>
          <w:rFonts w:ascii="Arial" w:hAnsi="Arial" w:cs="Arial"/>
          <w:bCs/>
          <w:color w:val="000000" w:themeColor="text1"/>
          <w:szCs w:val="24"/>
        </w:rPr>
        <w:t>8.6. Cabeza y cuello</w:t>
      </w:r>
      <w:bookmarkEnd w:id="48"/>
    </w:p>
    <w:p w14:paraId="024CCD31" w14:textId="77777777" w:rsidR="00A0621E" w:rsidRPr="00A0621E" w:rsidRDefault="00A0621E" w:rsidP="00A0621E"/>
    <w:p w14:paraId="6941CCBD"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Neurological Imaging; Aulino JM, Kirsch CFE, Burns J, et al. ACR Appropriateness Criteria® Neck Mass-Adenopathy. J Am Coll Radiol. 2019;16(5S):S150-S160. (Revisión 2024.)</w:t>
      </w:r>
    </w:p>
    <w:p w14:paraId="1C586E7E"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Neurological Imaging; Kirsch CFE, Bykowski J, Aulino JM, et al. ACR Appropriateness Criteria® Sinonasal Disease. J Am Coll Radiol. 2017;14(11S):S550-S559. (Revisión 2023.)</w:t>
      </w:r>
    </w:p>
    <w:p w14:paraId="0793869B" w14:textId="77777777" w:rsidR="00A0621E" w:rsidRP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lang w:val="en-US"/>
        </w:rPr>
      </w:pPr>
      <w:r w:rsidRPr="00A0621E">
        <w:rPr>
          <w:rFonts w:ascii="Arial" w:hAnsi="Arial" w:cs="Arial"/>
          <w:color w:val="000000" w:themeColor="text1"/>
          <w:sz w:val="24"/>
          <w:szCs w:val="24"/>
          <w:lang w:val="en-US"/>
        </w:rPr>
        <w:t>Expert Panel on Neurological Imaging; Sharma A, Kirsch CFE, Aulino JM, et al. ACR Appropriateness Criteria® Hearing Loss and/or Vertigo. J Am Coll Radiol. 2018;15(11S):S452-S465. (Revisión 2024.)</w:t>
      </w:r>
    </w:p>
    <w:p w14:paraId="419FAFF1" w14:textId="22B6F7B9" w:rsidR="00A0621E" w:rsidRDefault="00A0621E" w:rsidP="00ED167F">
      <w:pPr>
        <w:pStyle w:val="Prrafodelista"/>
        <w:numPr>
          <w:ilvl w:val="0"/>
          <w:numId w:val="13"/>
        </w:numPr>
        <w:spacing w:after="100" w:line="280" w:lineRule="auto"/>
        <w:contextualSpacing w:val="0"/>
        <w:rPr>
          <w:rFonts w:ascii="Arial" w:hAnsi="Arial" w:cs="Arial"/>
          <w:color w:val="000000" w:themeColor="text1"/>
          <w:sz w:val="24"/>
          <w:szCs w:val="24"/>
        </w:rPr>
      </w:pPr>
      <w:r w:rsidRPr="00A0621E">
        <w:rPr>
          <w:rFonts w:ascii="Arial" w:hAnsi="Arial" w:cs="Arial"/>
          <w:color w:val="000000" w:themeColor="text1"/>
          <w:sz w:val="24"/>
          <w:szCs w:val="24"/>
          <w:lang w:val="en-US"/>
        </w:rPr>
        <w:t xml:space="preserve">European Society of Head and Neck Radiology (ESHNR). Recommendations for MRI of head and neck tumors. </w:t>
      </w:r>
      <w:r w:rsidRPr="00A0621E">
        <w:rPr>
          <w:rFonts w:ascii="Arial" w:hAnsi="Arial" w:cs="Arial"/>
          <w:color w:val="000000" w:themeColor="text1"/>
          <w:sz w:val="24"/>
          <w:szCs w:val="24"/>
        </w:rPr>
        <w:t>Neuroradiology. 2022;64(3):421-440.</w:t>
      </w:r>
    </w:p>
    <w:p w14:paraId="604A4B0C" w14:textId="77777777" w:rsidR="00A56138" w:rsidRPr="00A0621E" w:rsidRDefault="00A56138" w:rsidP="00A56138">
      <w:pPr>
        <w:pStyle w:val="Prrafodelista"/>
        <w:spacing w:after="100" w:line="280" w:lineRule="auto"/>
        <w:ind w:left="480"/>
        <w:contextualSpacing w:val="0"/>
        <w:rPr>
          <w:rFonts w:ascii="Arial" w:hAnsi="Arial" w:cs="Arial"/>
          <w:color w:val="000000" w:themeColor="text1"/>
          <w:sz w:val="24"/>
          <w:szCs w:val="24"/>
        </w:rPr>
      </w:pPr>
    </w:p>
    <w:p w14:paraId="262D7CE8" w14:textId="77777777" w:rsidR="00A0621E" w:rsidRPr="00A0621E" w:rsidRDefault="00A0621E" w:rsidP="00A0621E">
      <w:pPr>
        <w:pStyle w:val="Ttulo1"/>
        <w:rPr>
          <w:rFonts w:ascii="Arial" w:hAnsi="Arial" w:cs="Arial"/>
          <w:color w:val="000000" w:themeColor="text1"/>
          <w:szCs w:val="24"/>
        </w:rPr>
      </w:pPr>
      <w:bookmarkStart w:id="49" w:name="_Toc230615153"/>
      <w:r w:rsidRPr="00A0621E">
        <w:rPr>
          <w:rFonts w:ascii="Arial" w:hAnsi="Arial" w:cs="Arial"/>
          <w:bCs/>
          <w:color w:val="000000" w:themeColor="text1"/>
          <w:szCs w:val="24"/>
        </w:rPr>
        <w:t>9. ANEXOS</w:t>
      </w:r>
      <w:bookmarkEnd w:id="49"/>
    </w:p>
    <w:p w14:paraId="3A1D8748" w14:textId="77777777" w:rsidR="00A0621E" w:rsidRPr="00A0621E" w:rsidRDefault="00A0621E" w:rsidP="00A0621E">
      <w:pPr>
        <w:spacing w:after="120" w:line="300" w:lineRule="auto"/>
        <w:rPr>
          <w:rFonts w:ascii="Arial" w:hAnsi="Arial" w:cs="Arial"/>
          <w:color w:val="000000" w:themeColor="text1"/>
          <w:sz w:val="24"/>
          <w:szCs w:val="24"/>
        </w:rPr>
      </w:pPr>
      <w:r w:rsidRPr="00A0621E">
        <w:rPr>
          <w:rFonts w:ascii="Arial" w:hAnsi="Arial" w:cs="Arial"/>
          <w:b/>
          <w:bCs/>
          <w:color w:val="000000" w:themeColor="text1"/>
          <w:sz w:val="24"/>
          <w:szCs w:val="24"/>
        </w:rPr>
        <w:t>Anexo 1.</w:t>
      </w:r>
      <w:r w:rsidRPr="00A0621E">
        <w:rPr>
          <w:rFonts w:ascii="Arial" w:hAnsi="Arial" w:cs="Arial"/>
          <w:color w:val="000000" w:themeColor="text1"/>
          <w:sz w:val="24"/>
          <w:szCs w:val="24"/>
        </w:rPr>
        <w:t xml:space="preserve"> Formato institucional de tamizaje de seguridad previo a resonancia magnética (gestionado por el servicio de radiología).</w:t>
      </w:r>
    </w:p>
    <w:p w14:paraId="172DECF9" w14:textId="5273794D" w:rsidR="00A0621E" w:rsidRPr="00A0621E" w:rsidRDefault="00A0621E" w:rsidP="00A0621E">
      <w:pPr>
        <w:spacing w:after="120" w:line="300" w:lineRule="auto"/>
        <w:rPr>
          <w:lang w:val="es-CO" w:eastAsia="es-CO"/>
        </w:rPr>
      </w:pPr>
      <w:r w:rsidRPr="00A0621E">
        <w:rPr>
          <w:rFonts w:ascii="Arial" w:hAnsi="Arial" w:cs="Arial"/>
          <w:b/>
          <w:bCs/>
          <w:color w:val="000000" w:themeColor="text1"/>
          <w:sz w:val="24"/>
          <w:szCs w:val="24"/>
        </w:rPr>
        <w:t>Anexo 2</w:t>
      </w:r>
      <w:r w:rsidRPr="00A0621E">
        <w:rPr>
          <w:rFonts w:ascii="Arial" w:hAnsi="Arial" w:cs="Arial"/>
          <w:color w:val="000000" w:themeColor="text1"/>
          <w:sz w:val="24"/>
          <w:szCs w:val="24"/>
        </w:rPr>
        <w:t>. Registro de seguimiento de pertinencia (control de calidad institucional).</w:t>
      </w:r>
    </w:p>
    <w:sectPr w:rsidR="00A0621E" w:rsidRPr="00A0621E" w:rsidSect="00A0621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ED924D" w14:textId="77777777" w:rsidR="00ED167F" w:rsidRDefault="00ED167F" w:rsidP="009939A6">
      <w:pPr>
        <w:spacing w:after="0" w:line="240" w:lineRule="auto"/>
      </w:pPr>
      <w:r>
        <w:separator/>
      </w:r>
    </w:p>
  </w:endnote>
  <w:endnote w:type="continuationSeparator" w:id="0">
    <w:p w14:paraId="716AC8FC" w14:textId="77777777" w:rsidR="00ED167F" w:rsidRDefault="00ED167F"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74114" w14:textId="77777777" w:rsidR="00434B87" w:rsidRPr="00041935" w:rsidRDefault="00434B87" w:rsidP="00434B87">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0BF8778C" w:rsidR="00D9647A" w:rsidRPr="00434B87" w:rsidRDefault="00434B87" w:rsidP="00434B87">
    <w:pPr>
      <w:pStyle w:val="Piedepgina"/>
      <w:jc w:val="right"/>
      <w:rPr>
        <w:b/>
        <w:bCs/>
        <w:sz w:val="16"/>
        <w:szCs w:val="16"/>
      </w:rPr>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893163">
      <w:rPr>
        <w:b/>
        <w:bCs/>
        <w:noProof/>
        <w:sz w:val="16"/>
        <w:szCs w:val="16"/>
      </w:rPr>
      <w:t>5</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893163">
      <w:rPr>
        <w:b/>
        <w:bCs/>
        <w:noProof/>
        <w:sz w:val="16"/>
        <w:szCs w:val="16"/>
      </w:rPr>
      <w:t>6</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9BECD2" w14:textId="77777777" w:rsidR="00ED167F" w:rsidRDefault="00ED167F" w:rsidP="009939A6">
      <w:pPr>
        <w:spacing w:after="0" w:line="240" w:lineRule="auto"/>
      </w:pPr>
      <w:r>
        <w:separator/>
      </w:r>
    </w:p>
  </w:footnote>
  <w:footnote w:type="continuationSeparator" w:id="0">
    <w:p w14:paraId="3FC99323" w14:textId="77777777" w:rsidR="00ED167F" w:rsidRDefault="00ED167F"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jc w:val="center"/>
      <w:tblLook w:val="04A0" w:firstRow="1" w:lastRow="0" w:firstColumn="1" w:lastColumn="0" w:noHBand="0" w:noVBand="1"/>
    </w:tblPr>
    <w:tblGrid>
      <w:gridCol w:w="1838"/>
      <w:gridCol w:w="5103"/>
      <w:gridCol w:w="1887"/>
    </w:tblGrid>
    <w:tr w:rsidR="00B675AF" w14:paraId="3E64C53C" w14:textId="77777777" w:rsidTr="00CB65C6">
      <w:trPr>
        <w:jc w:val="center"/>
      </w:trPr>
      <w:tc>
        <w:tcPr>
          <w:tcW w:w="1838" w:type="dxa"/>
          <w:vMerge w:val="restart"/>
        </w:tcPr>
        <w:p w14:paraId="30127041" w14:textId="77777777" w:rsidR="00B675AF" w:rsidRPr="00AE7CAD" w:rsidRDefault="00B675AF" w:rsidP="00B675AF">
          <w:pPr>
            <w:pStyle w:val="Encabezado"/>
            <w:jc w:val="center"/>
            <w:rPr>
              <w:sz w:val="18"/>
              <w:szCs w:val="18"/>
            </w:rPr>
          </w:pPr>
          <w:r w:rsidRPr="00AE7CAD">
            <w:rPr>
              <w:noProof/>
              <w:sz w:val="18"/>
              <w:szCs w:val="18"/>
            </w:rPr>
            <w:drawing>
              <wp:inline distT="0" distB="0" distL="0" distR="0" wp14:anchorId="60CFB7DD" wp14:editId="1BCD8303">
                <wp:extent cx="841335" cy="662940"/>
                <wp:effectExtent l="0" t="0" r="0" b="3810"/>
                <wp:docPr id="22424001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4001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2994" r="15625"/>
                        <a:stretch>
                          <a:fillRect/>
                        </a:stretch>
                      </pic:blipFill>
                      <pic:spPr bwMode="auto">
                        <a:xfrm>
                          <a:off x="0" y="0"/>
                          <a:ext cx="858752" cy="676664"/>
                        </a:xfrm>
                        <a:prstGeom prst="rect">
                          <a:avLst/>
                        </a:prstGeom>
                        <a:ln>
                          <a:noFill/>
                        </a:ln>
                        <a:extLst>
                          <a:ext uri="{53640926-AAD7-44D8-BBD7-CCE9431645EC}">
                            <a14:shadowObscured xmlns:a14="http://schemas.microsoft.com/office/drawing/2010/main"/>
                          </a:ext>
                        </a:extLst>
                      </pic:spPr>
                    </pic:pic>
                  </a:graphicData>
                </a:graphic>
              </wp:inline>
            </w:drawing>
          </w:r>
        </w:p>
      </w:tc>
      <w:tc>
        <w:tcPr>
          <w:tcW w:w="5103" w:type="dxa"/>
        </w:tcPr>
        <w:p w14:paraId="4E69291B" w14:textId="478DB58A" w:rsidR="00B675AF" w:rsidRPr="00AE7CAD" w:rsidRDefault="00B675AF" w:rsidP="00B675AF">
          <w:pPr>
            <w:pStyle w:val="Encabezado"/>
            <w:jc w:val="center"/>
            <w:rPr>
              <w:rFonts w:ascii="Arial" w:hAnsi="Arial" w:cs="Arial"/>
              <w:sz w:val="18"/>
              <w:szCs w:val="18"/>
            </w:rPr>
          </w:pPr>
          <w:r w:rsidRPr="00AE7CAD">
            <w:rPr>
              <w:rFonts w:ascii="Arial" w:hAnsi="Arial" w:cs="Arial"/>
              <w:b/>
              <w:bCs/>
              <w:sz w:val="18"/>
              <w:szCs w:val="18"/>
            </w:rPr>
            <w:t>HOSPITAL REGIONAL DE MONIQUIRA E.S.</w:t>
          </w:r>
          <w:r w:rsidR="001C57D9" w:rsidRPr="00AE7CAD">
            <w:rPr>
              <w:rFonts w:ascii="Arial" w:hAnsi="Arial" w:cs="Arial"/>
              <w:b/>
              <w:bCs/>
              <w:sz w:val="18"/>
              <w:szCs w:val="18"/>
            </w:rPr>
            <w:t xml:space="preserve"> </w:t>
          </w:r>
          <w:r w:rsidRPr="00AE7CAD">
            <w:rPr>
              <w:rFonts w:ascii="Arial" w:hAnsi="Arial" w:cs="Arial"/>
              <w:b/>
              <w:bCs/>
              <w:sz w:val="18"/>
              <w:szCs w:val="18"/>
            </w:rPr>
            <w:t>E</w:t>
          </w:r>
        </w:p>
      </w:tc>
      <w:tc>
        <w:tcPr>
          <w:tcW w:w="1887" w:type="dxa"/>
        </w:tcPr>
        <w:p w14:paraId="335AD331" w14:textId="77777777" w:rsidR="00B675AF" w:rsidRPr="00AE7CAD" w:rsidRDefault="00B675AF" w:rsidP="00B675AF">
          <w:pPr>
            <w:pStyle w:val="Encabezado"/>
            <w:jc w:val="center"/>
            <w:rPr>
              <w:rFonts w:ascii="Arial" w:hAnsi="Arial" w:cs="Arial"/>
              <w:b/>
              <w:bCs/>
              <w:sz w:val="18"/>
              <w:szCs w:val="18"/>
            </w:rPr>
          </w:pPr>
          <w:r w:rsidRPr="00AE7CAD">
            <w:rPr>
              <w:rFonts w:ascii="Arial" w:hAnsi="Arial" w:cs="Arial"/>
              <w:b/>
              <w:bCs/>
              <w:sz w:val="18"/>
              <w:szCs w:val="18"/>
            </w:rPr>
            <w:t>CÓDIGO:</w:t>
          </w:r>
        </w:p>
      </w:tc>
    </w:tr>
    <w:tr w:rsidR="00B675AF" w14:paraId="35994405" w14:textId="77777777" w:rsidTr="00CB65C6">
      <w:trPr>
        <w:jc w:val="center"/>
      </w:trPr>
      <w:tc>
        <w:tcPr>
          <w:tcW w:w="1838" w:type="dxa"/>
          <w:vMerge/>
        </w:tcPr>
        <w:p w14:paraId="3AEF5EBF" w14:textId="77777777" w:rsidR="00B675AF" w:rsidRPr="00AE7CAD" w:rsidRDefault="00B675AF" w:rsidP="00B675AF">
          <w:pPr>
            <w:pStyle w:val="Encabezado"/>
            <w:jc w:val="center"/>
            <w:rPr>
              <w:sz w:val="18"/>
              <w:szCs w:val="18"/>
            </w:rPr>
          </w:pPr>
        </w:p>
      </w:tc>
      <w:tc>
        <w:tcPr>
          <w:tcW w:w="5103" w:type="dxa"/>
        </w:tcPr>
        <w:p w14:paraId="0C1297F6" w14:textId="545CF5B4" w:rsidR="00B675AF" w:rsidRPr="00AE7CAD" w:rsidRDefault="001C57D9" w:rsidP="001C57D9">
          <w:pPr>
            <w:jc w:val="center"/>
            <w:rPr>
              <w:rFonts w:ascii="Arial" w:hAnsi="Arial" w:cs="Arial"/>
              <w:sz w:val="18"/>
              <w:szCs w:val="18"/>
              <w:lang w:val="es-CO"/>
            </w:rPr>
          </w:pPr>
          <w:r w:rsidRPr="00AE7CAD">
            <w:rPr>
              <w:rFonts w:ascii="Arial" w:hAnsi="Arial" w:cs="Arial"/>
              <w:b/>
              <w:bCs/>
              <w:sz w:val="18"/>
              <w:szCs w:val="18"/>
            </w:rPr>
            <w:t>PROTOCOLO CLÍNICO INSTITUCIONAL PARA LA SOLICITUD PERTINENTE DE RESONANCIA MAGNÉTICA BASADA EN LA EVIDENCIA</w:t>
          </w:r>
        </w:p>
      </w:tc>
      <w:tc>
        <w:tcPr>
          <w:tcW w:w="1887" w:type="dxa"/>
        </w:tcPr>
        <w:p w14:paraId="405C7249" w14:textId="77777777" w:rsidR="00B675AF" w:rsidRPr="00AE7CAD" w:rsidRDefault="00B675AF" w:rsidP="00B675AF">
          <w:pPr>
            <w:pStyle w:val="Encabezado"/>
            <w:jc w:val="center"/>
            <w:rPr>
              <w:rFonts w:ascii="Arial" w:hAnsi="Arial" w:cs="Arial"/>
              <w:sz w:val="18"/>
              <w:szCs w:val="18"/>
            </w:rPr>
          </w:pPr>
          <w:r w:rsidRPr="00AE7CAD">
            <w:rPr>
              <w:rFonts w:ascii="Arial" w:hAnsi="Arial" w:cs="Arial"/>
              <w:sz w:val="18"/>
              <w:szCs w:val="18"/>
            </w:rPr>
            <w:t>XX-X-X-XXX</w:t>
          </w:r>
        </w:p>
      </w:tc>
    </w:tr>
    <w:tr w:rsidR="00B675AF" w14:paraId="4948E601" w14:textId="77777777" w:rsidTr="00CB65C6">
      <w:trPr>
        <w:jc w:val="center"/>
      </w:trPr>
      <w:tc>
        <w:tcPr>
          <w:tcW w:w="1838" w:type="dxa"/>
          <w:vMerge/>
        </w:tcPr>
        <w:p w14:paraId="53D34410" w14:textId="77777777" w:rsidR="00B675AF" w:rsidRPr="00AE7CAD" w:rsidRDefault="00B675AF" w:rsidP="00B675AF">
          <w:pPr>
            <w:pStyle w:val="Encabezado"/>
            <w:jc w:val="center"/>
            <w:rPr>
              <w:sz w:val="18"/>
              <w:szCs w:val="18"/>
            </w:rPr>
          </w:pPr>
        </w:p>
      </w:tc>
      <w:tc>
        <w:tcPr>
          <w:tcW w:w="5103" w:type="dxa"/>
        </w:tcPr>
        <w:p w14:paraId="6AE70841" w14:textId="280221B4" w:rsidR="00B675AF" w:rsidRPr="00AE7CAD" w:rsidRDefault="00B675AF" w:rsidP="00B675AF">
          <w:pPr>
            <w:pStyle w:val="Encabezado"/>
            <w:jc w:val="center"/>
            <w:rPr>
              <w:rFonts w:ascii="Arial" w:hAnsi="Arial" w:cs="Arial"/>
              <w:sz w:val="18"/>
              <w:szCs w:val="18"/>
            </w:rPr>
          </w:pPr>
          <w:r w:rsidRPr="00AE7CAD">
            <w:rPr>
              <w:rFonts w:ascii="Arial" w:hAnsi="Arial" w:cs="Arial"/>
              <w:b/>
              <w:bCs/>
              <w:sz w:val="18"/>
              <w:szCs w:val="18"/>
            </w:rPr>
            <w:t>PROCESO:</w:t>
          </w:r>
          <w:r w:rsidR="007043C6" w:rsidRPr="00AE7CAD">
            <w:rPr>
              <w:rFonts w:ascii="Arial" w:hAnsi="Arial" w:cs="Arial"/>
              <w:b/>
              <w:bCs/>
              <w:sz w:val="18"/>
              <w:szCs w:val="18"/>
            </w:rPr>
            <w:t xml:space="preserve"> GESTIÓN DEL CONOCIMIENTO E INNOVACIÓN</w:t>
          </w:r>
        </w:p>
      </w:tc>
      <w:tc>
        <w:tcPr>
          <w:tcW w:w="1887" w:type="dxa"/>
        </w:tcPr>
        <w:p w14:paraId="3C349BC7" w14:textId="77777777" w:rsidR="00B675AF" w:rsidRPr="00AE7CAD" w:rsidRDefault="00B675AF" w:rsidP="00B675AF">
          <w:pPr>
            <w:pStyle w:val="Encabezado"/>
            <w:jc w:val="center"/>
            <w:rPr>
              <w:rFonts w:ascii="Arial" w:hAnsi="Arial" w:cs="Arial"/>
              <w:b/>
              <w:bCs/>
              <w:sz w:val="18"/>
              <w:szCs w:val="18"/>
            </w:rPr>
          </w:pPr>
          <w:r w:rsidRPr="00AE7CAD">
            <w:rPr>
              <w:rFonts w:ascii="Arial" w:hAnsi="Arial" w:cs="Arial"/>
              <w:b/>
              <w:bCs/>
              <w:sz w:val="18"/>
              <w:szCs w:val="18"/>
            </w:rPr>
            <w:t>VERSIÓN:</w:t>
          </w:r>
        </w:p>
      </w:tc>
    </w:tr>
    <w:tr w:rsidR="00B675AF" w14:paraId="2A06C567" w14:textId="77777777" w:rsidTr="00CB65C6">
      <w:trPr>
        <w:jc w:val="center"/>
      </w:trPr>
      <w:tc>
        <w:tcPr>
          <w:tcW w:w="1838" w:type="dxa"/>
          <w:vMerge/>
        </w:tcPr>
        <w:p w14:paraId="0CAC7D7F" w14:textId="77777777" w:rsidR="00B675AF" w:rsidRPr="00AE7CAD" w:rsidRDefault="00B675AF" w:rsidP="00B675AF">
          <w:pPr>
            <w:pStyle w:val="Encabezado"/>
            <w:jc w:val="center"/>
            <w:rPr>
              <w:sz w:val="18"/>
              <w:szCs w:val="18"/>
            </w:rPr>
          </w:pPr>
        </w:p>
      </w:tc>
      <w:tc>
        <w:tcPr>
          <w:tcW w:w="5103" w:type="dxa"/>
        </w:tcPr>
        <w:p w14:paraId="50572F67" w14:textId="6B214593" w:rsidR="00B675AF" w:rsidRPr="00AE7CAD" w:rsidRDefault="007043C6" w:rsidP="007043C6">
          <w:pPr>
            <w:pStyle w:val="Encabezado"/>
            <w:tabs>
              <w:tab w:val="center" w:pos="2443"/>
              <w:tab w:val="left" w:pos="4068"/>
            </w:tabs>
            <w:jc w:val="left"/>
            <w:rPr>
              <w:rFonts w:ascii="Arial" w:hAnsi="Arial" w:cs="Arial"/>
              <w:sz w:val="18"/>
              <w:szCs w:val="18"/>
            </w:rPr>
          </w:pPr>
          <w:r w:rsidRPr="00AE7CAD">
            <w:rPr>
              <w:rFonts w:ascii="Arial" w:hAnsi="Arial" w:cs="Arial"/>
              <w:b/>
              <w:bCs/>
              <w:sz w:val="18"/>
              <w:szCs w:val="18"/>
            </w:rPr>
            <w:tab/>
          </w:r>
          <w:r w:rsidR="00B675AF" w:rsidRPr="00AE7CAD">
            <w:rPr>
              <w:rFonts w:ascii="Arial" w:hAnsi="Arial" w:cs="Arial"/>
              <w:b/>
              <w:bCs/>
              <w:sz w:val="18"/>
              <w:szCs w:val="18"/>
            </w:rPr>
            <w:t>SUBPROCESO:</w:t>
          </w:r>
          <w:r w:rsidR="00B675AF" w:rsidRPr="00AE7CAD">
            <w:rPr>
              <w:rFonts w:ascii="Arial" w:hAnsi="Arial" w:cs="Arial"/>
              <w:b/>
              <w:bCs/>
              <w:color w:val="FF0000"/>
              <w:sz w:val="18"/>
              <w:szCs w:val="18"/>
            </w:rPr>
            <w:t xml:space="preserve"> </w:t>
          </w:r>
          <w:r w:rsidRPr="00AE7CAD">
            <w:rPr>
              <w:rFonts w:ascii="Arial" w:hAnsi="Arial" w:cs="Arial"/>
              <w:b/>
              <w:bCs/>
              <w:sz w:val="18"/>
              <w:szCs w:val="18"/>
            </w:rPr>
            <w:t xml:space="preserve">GUÍAS Y PROTOCOLOS CLÍNICOS </w:t>
          </w:r>
        </w:p>
      </w:tc>
      <w:tc>
        <w:tcPr>
          <w:tcW w:w="1887" w:type="dxa"/>
        </w:tcPr>
        <w:p w14:paraId="3BC25A16" w14:textId="77777777" w:rsidR="00B675AF" w:rsidRPr="00AE7CAD" w:rsidRDefault="00B675AF" w:rsidP="00B675AF">
          <w:pPr>
            <w:pStyle w:val="Encabezado"/>
            <w:jc w:val="center"/>
            <w:rPr>
              <w:rFonts w:ascii="Arial" w:hAnsi="Arial" w:cs="Arial"/>
              <w:sz w:val="18"/>
              <w:szCs w:val="18"/>
            </w:rP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51C57"/>
    <w:multiLevelType w:val="hybridMultilevel"/>
    <w:tmpl w:val="D7AEE602"/>
    <w:lvl w:ilvl="0" w:tplc="8D04478E">
      <w:start w:val="1"/>
      <w:numFmt w:val="decimal"/>
      <w:lvlText w:val="%1."/>
      <w:lvlJc w:val="left"/>
      <w:pPr>
        <w:ind w:left="480" w:hanging="360"/>
      </w:pPr>
    </w:lvl>
    <w:lvl w:ilvl="1" w:tplc="70EA1FE6">
      <w:numFmt w:val="decimal"/>
      <w:lvlText w:val=""/>
      <w:lvlJc w:val="left"/>
    </w:lvl>
    <w:lvl w:ilvl="2" w:tplc="10E8EE1C">
      <w:numFmt w:val="decimal"/>
      <w:lvlText w:val=""/>
      <w:lvlJc w:val="left"/>
    </w:lvl>
    <w:lvl w:ilvl="3" w:tplc="534CFA88">
      <w:numFmt w:val="decimal"/>
      <w:lvlText w:val=""/>
      <w:lvlJc w:val="left"/>
    </w:lvl>
    <w:lvl w:ilvl="4" w:tplc="B678B2AC">
      <w:numFmt w:val="decimal"/>
      <w:lvlText w:val=""/>
      <w:lvlJc w:val="left"/>
    </w:lvl>
    <w:lvl w:ilvl="5" w:tplc="DEBC8BF8">
      <w:numFmt w:val="decimal"/>
      <w:lvlText w:val=""/>
      <w:lvlJc w:val="left"/>
    </w:lvl>
    <w:lvl w:ilvl="6" w:tplc="095ED862">
      <w:numFmt w:val="decimal"/>
      <w:lvlText w:val=""/>
      <w:lvlJc w:val="left"/>
    </w:lvl>
    <w:lvl w:ilvl="7" w:tplc="C47E97AE">
      <w:numFmt w:val="decimal"/>
      <w:lvlText w:val=""/>
      <w:lvlJc w:val="left"/>
    </w:lvl>
    <w:lvl w:ilvl="8" w:tplc="70109E7A">
      <w:numFmt w:val="decimal"/>
      <w:lvlText w:val=""/>
      <w:lvlJc w:val="left"/>
    </w:lvl>
  </w:abstractNum>
  <w:abstractNum w:abstractNumId="1"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2E5590"/>
    <w:multiLevelType w:val="hybridMultilevel"/>
    <w:tmpl w:val="7ACE93DC"/>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D707674"/>
    <w:multiLevelType w:val="hybridMultilevel"/>
    <w:tmpl w:val="C058960E"/>
    <w:lvl w:ilvl="0" w:tplc="240A000F">
      <w:start w:val="3"/>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BE3AD8"/>
    <w:multiLevelType w:val="hybridMultilevel"/>
    <w:tmpl w:val="56429B9C"/>
    <w:lvl w:ilvl="0" w:tplc="D08E72E8">
      <w:start w:val="1"/>
      <w:numFmt w:val="bullet"/>
      <w:lvlText w:val="◦"/>
      <w:lvlJc w:val="left"/>
      <w:pPr>
        <w:ind w:left="720" w:hanging="360"/>
      </w:pPr>
    </w:lvl>
    <w:lvl w:ilvl="1" w:tplc="D08E72E8">
      <w:start w:val="1"/>
      <w:numFmt w:val="bullet"/>
      <w:lvlText w:val="◦"/>
      <w:lvlJc w:val="left"/>
      <w:pPr>
        <w:ind w:left="1440" w:hanging="360"/>
      </w:pPr>
    </w:lvl>
    <w:lvl w:ilvl="2" w:tplc="86FE5180">
      <w:numFmt w:val="decimal"/>
      <w:lvlText w:val=""/>
      <w:lvlJc w:val="left"/>
    </w:lvl>
    <w:lvl w:ilvl="3" w:tplc="137A837A">
      <w:numFmt w:val="decimal"/>
      <w:lvlText w:val=""/>
      <w:lvlJc w:val="left"/>
    </w:lvl>
    <w:lvl w:ilvl="4" w:tplc="430204AA">
      <w:numFmt w:val="decimal"/>
      <w:lvlText w:val=""/>
      <w:lvlJc w:val="left"/>
    </w:lvl>
    <w:lvl w:ilvl="5" w:tplc="47A61ED0">
      <w:numFmt w:val="decimal"/>
      <w:lvlText w:val=""/>
      <w:lvlJc w:val="left"/>
    </w:lvl>
    <w:lvl w:ilvl="6" w:tplc="56C63FD6">
      <w:numFmt w:val="decimal"/>
      <w:lvlText w:val=""/>
      <w:lvlJc w:val="left"/>
    </w:lvl>
    <w:lvl w:ilvl="7" w:tplc="7386478E">
      <w:numFmt w:val="decimal"/>
      <w:lvlText w:val=""/>
      <w:lvlJc w:val="left"/>
    </w:lvl>
    <w:lvl w:ilvl="8" w:tplc="630E926E">
      <w:numFmt w:val="decimal"/>
      <w:lvlText w:val=""/>
      <w:lvlJc w:val="left"/>
    </w:lvl>
  </w:abstractNum>
  <w:abstractNum w:abstractNumId="5" w15:restartNumberingAfterBreak="0">
    <w:nsid w:val="1E320ADB"/>
    <w:multiLevelType w:val="hybridMultilevel"/>
    <w:tmpl w:val="362ED288"/>
    <w:lvl w:ilvl="0" w:tplc="D08E72E8">
      <w:start w:val="1"/>
      <w:numFmt w:val="bullet"/>
      <w:lvlText w:val="◦"/>
      <w:lvlJc w:val="left"/>
      <w:pPr>
        <w:ind w:left="720" w:hanging="360"/>
      </w:pPr>
    </w:lvl>
    <w:lvl w:ilvl="1" w:tplc="D08E72E8">
      <w:start w:val="1"/>
      <w:numFmt w:val="bullet"/>
      <w:lvlText w:val="◦"/>
      <w:lvlJc w:val="left"/>
      <w:pPr>
        <w:ind w:left="1440" w:hanging="360"/>
      </w:pPr>
    </w:lvl>
    <w:lvl w:ilvl="2" w:tplc="86FE5180">
      <w:numFmt w:val="decimal"/>
      <w:lvlText w:val=""/>
      <w:lvlJc w:val="left"/>
    </w:lvl>
    <w:lvl w:ilvl="3" w:tplc="137A837A">
      <w:numFmt w:val="decimal"/>
      <w:lvlText w:val=""/>
      <w:lvlJc w:val="left"/>
    </w:lvl>
    <w:lvl w:ilvl="4" w:tplc="430204AA">
      <w:numFmt w:val="decimal"/>
      <w:lvlText w:val=""/>
      <w:lvlJc w:val="left"/>
    </w:lvl>
    <w:lvl w:ilvl="5" w:tplc="47A61ED0">
      <w:numFmt w:val="decimal"/>
      <w:lvlText w:val=""/>
      <w:lvlJc w:val="left"/>
    </w:lvl>
    <w:lvl w:ilvl="6" w:tplc="56C63FD6">
      <w:numFmt w:val="decimal"/>
      <w:lvlText w:val=""/>
      <w:lvlJc w:val="left"/>
    </w:lvl>
    <w:lvl w:ilvl="7" w:tplc="7386478E">
      <w:numFmt w:val="decimal"/>
      <w:lvlText w:val=""/>
      <w:lvlJc w:val="left"/>
    </w:lvl>
    <w:lvl w:ilvl="8" w:tplc="630E926E">
      <w:numFmt w:val="decimal"/>
      <w:lvlText w:val=""/>
      <w:lvlJc w:val="left"/>
    </w:lvl>
  </w:abstractNum>
  <w:abstractNum w:abstractNumId="6" w15:restartNumberingAfterBreak="0">
    <w:nsid w:val="33810F68"/>
    <w:multiLevelType w:val="multilevel"/>
    <w:tmpl w:val="AE044DAA"/>
    <w:lvl w:ilvl="0">
      <w:start w:val="1"/>
      <w:numFmt w:val="bullet"/>
      <w:lvlText w:val=""/>
      <w:lvlJc w:val="left"/>
      <w:pPr>
        <w:tabs>
          <w:tab w:val="num" w:pos="720"/>
        </w:tabs>
        <w:ind w:left="720" w:hanging="360"/>
      </w:pPr>
      <w:rPr>
        <w:rFonts w:ascii="Wingdings" w:hAnsi="Wingdings" w:hint="default"/>
      </w:rPr>
    </w:lvl>
    <w:lvl w:ilvl="1">
      <w:start w:val="5"/>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F5237C"/>
    <w:multiLevelType w:val="hybridMultilevel"/>
    <w:tmpl w:val="284A0796"/>
    <w:lvl w:ilvl="0" w:tplc="658410B8">
      <w:start w:val="1"/>
      <w:numFmt w:val="bullet"/>
      <w:lvlText w:val="•"/>
      <w:lvlJc w:val="left"/>
      <w:pPr>
        <w:ind w:left="720" w:hanging="360"/>
      </w:pPr>
    </w:lvl>
    <w:lvl w:ilvl="1" w:tplc="D08E72E8">
      <w:start w:val="1"/>
      <w:numFmt w:val="bullet"/>
      <w:lvlText w:val="◦"/>
      <w:lvlJc w:val="left"/>
      <w:pPr>
        <w:ind w:left="1440" w:hanging="360"/>
      </w:pPr>
    </w:lvl>
    <w:lvl w:ilvl="2" w:tplc="86FE5180">
      <w:numFmt w:val="decimal"/>
      <w:lvlText w:val=""/>
      <w:lvlJc w:val="left"/>
    </w:lvl>
    <w:lvl w:ilvl="3" w:tplc="137A837A">
      <w:numFmt w:val="decimal"/>
      <w:lvlText w:val=""/>
      <w:lvlJc w:val="left"/>
    </w:lvl>
    <w:lvl w:ilvl="4" w:tplc="430204AA">
      <w:numFmt w:val="decimal"/>
      <w:lvlText w:val=""/>
      <w:lvlJc w:val="left"/>
    </w:lvl>
    <w:lvl w:ilvl="5" w:tplc="47A61ED0">
      <w:numFmt w:val="decimal"/>
      <w:lvlText w:val=""/>
      <w:lvlJc w:val="left"/>
    </w:lvl>
    <w:lvl w:ilvl="6" w:tplc="56C63FD6">
      <w:numFmt w:val="decimal"/>
      <w:lvlText w:val=""/>
      <w:lvlJc w:val="left"/>
    </w:lvl>
    <w:lvl w:ilvl="7" w:tplc="7386478E">
      <w:numFmt w:val="decimal"/>
      <w:lvlText w:val=""/>
      <w:lvlJc w:val="left"/>
    </w:lvl>
    <w:lvl w:ilvl="8" w:tplc="630E926E">
      <w:numFmt w:val="decimal"/>
      <w:lvlText w:val=""/>
      <w:lvlJc w:val="left"/>
    </w:lvl>
  </w:abstractNum>
  <w:abstractNum w:abstractNumId="8" w15:restartNumberingAfterBreak="0">
    <w:nsid w:val="48937D7B"/>
    <w:multiLevelType w:val="hybridMultilevel"/>
    <w:tmpl w:val="7760FC8A"/>
    <w:lvl w:ilvl="0" w:tplc="D08E72E8">
      <w:start w:val="1"/>
      <w:numFmt w:val="bullet"/>
      <w:lvlText w:val="◦"/>
      <w:lvlJc w:val="left"/>
      <w:pPr>
        <w:ind w:left="1080" w:hanging="360"/>
      </w:p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9" w15:restartNumberingAfterBreak="0">
    <w:nsid w:val="59AA04E7"/>
    <w:multiLevelType w:val="hybridMultilevel"/>
    <w:tmpl w:val="DF6CB4A4"/>
    <w:lvl w:ilvl="0" w:tplc="6DD0341C">
      <w:start w:val="1"/>
      <w:numFmt w:val="bullet"/>
      <w:lvlText w:val=""/>
      <w:lvlJc w:val="left"/>
      <w:pPr>
        <w:ind w:left="720"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9EC6F2E"/>
    <w:multiLevelType w:val="hybridMultilevel"/>
    <w:tmpl w:val="F26A56E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62A22D8B"/>
    <w:multiLevelType w:val="hybridMultilevel"/>
    <w:tmpl w:val="ECFC39C4"/>
    <w:lvl w:ilvl="0" w:tplc="D08E72E8">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34D5C58"/>
    <w:multiLevelType w:val="hybridMultilevel"/>
    <w:tmpl w:val="C4405C3A"/>
    <w:lvl w:ilvl="0" w:tplc="D08E72E8">
      <w:start w:val="1"/>
      <w:numFmt w:val="bullet"/>
      <w:lvlText w:val="◦"/>
      <w:lvlJc w:val="left"/>
      <w:pPr>
        <w:ind w:left="720" w:hanging="360"/>
      </w:pPr>
    </w:lvl>
    <w:lvl w:ilvl="1" w:tplc="D08E72E8">
      <w:start w:val="1"/>
      <w:numFmt w:val="bullet"/>
      <w:lvlText w:val="◦"/>
      <w:lvlJc w:val="left"/>
      <w:pPr>
        <w:ind w:left="1440" w:hanging="360"/>
      </w:pPr>
    </w:lvl>
    <w:lvl w:ilvl="2" w:tplc="86FE5180">
      <w:numFmt w:val="decimal"/>
      <w:lvlText w:val=""/>
      <w:lvlJc w:val="left"/>
    </w:lvl>
    <w:lvl w:ilvl="3" w:tplc="137A837A">
      <w:numFmt w:val="decimal"/>
      <w:lvlText w:val=""/>
      <w:lvlJc w:val="left"/>
    </w:lvl>
    <w:lvl w:ilvl="4" w:tplc="430204AA">
      <w:numFmt w:val="decimal"/>
      <w:lvlText w:val=""/>
      <w:lvlJc w:val="left"/>
    </w:lvl>
    <w:lvl w:ilvl="5" w:tplc="47A61ED0">
      <w:numFmt w:val="decimal"/>
      <w:lvlText w:val=""/>
      <w:lvlJc w:val="left"/>
    </w:lvl>
    <w:lvl w:ilvl="6" w:tplc="56C63FD6">
      <w:numFmt w:val="decimal"/>
      <w:lvlText w:val=""/>
      <w:lvlJc w:val="left"/>
    </w:lvl>
    <w:lvl w:ilvl="7" w:tplc="7386478E">
      <w:numFmt w:val="decimal"/>
      <w:lvlText w:val=""/>
      <w:lvlJc w:val="left"/>
    </w:lvl>
    <w:lvl w:ilvl="8" w:tplc="630E926E">
      <w:numFmt w:val="decimal"/>
      <w:lvlText w:val=""/>
      <w:lvlJc w:val="left"/>
    </w:lvl>
  </w:abstractNum>
  <w:num w:numId="1">
    <w:abstractNumId w:val="1"/>
  </w:num>
  <w:num w:numId="2">
    <w:abstractNumId w:val="3"/>
  </w:num>
  <w:num w:numId="3">
    <w:abstractNumId w:val="6"/>
  </w:num>
  <w:num w:numId="4">
    <w:abstractNumId w:val="7"/>
    <w:lvlOverride w:ilvl="0">
      <w:startOverride w:val="1"/>
    </w:lvlOverride>
  </w:num>
  <w:num w:numId="5">
    <w:abstractNumId w:val="2"/>
  </w:num>
  <w:num w:numId="6">
    <w:abstractNumId w:val="10"/>
  </w:num>
  <w:num w:numId="7">
    <w:abstractNumId w:val="8"/>
  </w:num>
  <w:num w:numId="8">
    <w:abstractNumId w:val="9"/>
  </w:num>
  <w:num w:numId="9">
    <w:abstractNumId w:val="11"/>
  </w:num>
  <w:num w:numId="10">
    <w:abstractNumId w:val="4"/>
  </w:num>
  <w:num w:numId="11">
    <w:abstractNumId w:val="12"/>
  </w:num>
  <w:num w:numId="12">
    <w:abstractNumId w:val="5"/>
  </w:num>
  <w:num w:numId="13">
    <w:abstractNumId w:val="0"/>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126EC"/>
    <w:rsid w:val="0003494A"/>
    <w:rsid w:val="000663A8"/>
    <w:rsid w:val="0008680D"/>
    <w:rsid w:val="00092653"/>
    <w:rsid w:val="000D3A90"/>
    <w:rsid w:val="000F3F78"/>
    <w:rsid w:val="00105BE2"/>
    <w:rsid w:val="00110F4F"/>
    <w:rsid w:val="001509AC"/>
    <w:rsid w:val="00176E7B"/>
    <w:rsid w:val="00186A6E"/>
    <w:rsid w:val="0019018A"/>
    <w:rsid w:val="001C3132"/>
    <w:rsid w:val="001C57D9"/>
    <w:rsid w:val="001F63D4"/>
    <w:rsid w:val="001F7F41"/>
    <w:rsid w:val="00201C14"/>
    <w:rsid w:val="002331A4"/>
    <w:rsid w:val="00243257"/>
    <w:rsid w:val="00267F13"/>
    <w:rsid w:val="00270B78"/>
    <w:rsid w:val="00274232"/>
    <w:rsid w:val="002D37BD"/>
    <w:rsid w:val="002D75FA"/>
    <w:rsid w:val="002E4FBF"/>
    <w:rsid w:val="00315AB7"/>
    <w:rsid w:val="003303AE"/>
    <w:rsid w:val="003317AA"/>
    <w:rsid w:val="003660DF"/>
    <w:rsid w:val="003A64BC"/>
    <w:rsid w:val="003D615F"/>
    <w:rsid w:val="004078B4"/>
    <w:rsid w:val="004318FE"/>
    <w:rsid w:val="00434B87"/>
    <w:rsid w:val="00475D3C"/>
    <w:rsid w:val="004B7806"/>
    <w:rsid w:val="004C2B65"/>
    <w:rsid w:val="004C5890"/>
    <w:rsid w:val="004D4AD6"/>
    <w:rsid w:val="004F1CA6"/>
    <w:rsid w:val="004F611F"/>
    <w:rsid w:val="00502281"/>
    <w:rsid w:val="00512A3C"/>
    <w:rsid w:val="00530D11"/>
    <w:rsid w:val="00560444"/>
    <w:rsid w:val="00575FF5"/>
    <w:rsid w:val="0058262A"/>
    <w:rsid w:val="0058599E"/>
    <w:rsid w:val="00593BAE"/>
    <w:rsid w:val="005F450E"/>
    <w:rsid w:val="00602263"/>
    <w:rsid w:val="00610A3F"/>
    <w:rsid w:val="00616A98"/>
    <w:rsid w:val="00644B8A"/>
    <w:rsid w:val="00655986"/>
    <w:rsid w:val="006572D0"/>
    <w:rsid w:val="006926ED"/>
    <w:rsid w:val="006C30FC"/>
    <w:rsid w:val="006C3431"/>
    <w:rsid w:val="006C70EA"/>
    <w:rsid w:val="007043C6"/>
    <w:rsid w:val="00705A17"/>
    <w:rsid w:val="00711ABB"/>
    <w:rsid w:val="00743372"/>
    <w:rsid w:val="00745F39"/>
    <w:rsid w:val="00763832"/>
    <w:rsid w:val="00783797"/>
    <w:rsid w:val="007971EE"/>
    <w:rsid w:val="007A35B3"/>
    <w:rsid w:val="007C1AB0"/>
    <w:rsid w:val="007D29D0"/>
    <w:rsid w:val="007D41ED"/>
    <w:rsid w:val="007F3CA7"/>
    <w:rsid w:val="007F55EB"/>
    <w:rsid w:val="00806CD1"/>
    <w:rsid w:val="00810A63"/>
    <w:rsid w:val="00831A8F"/>
    <w:rsid w:val="008403AF"/>
    <w:rsid w:val="0084669C"/>
    <w:rsid w:val="008724E7"/>
    <w:rsid w:val="00893163"/>
    <w:rsid w:val="00893D92"/>
    <w:rsid w:val="008C3448"/>
    <w:rsid w:val="00901D72"/>
    <w:rsid w:val="00906392"/>
    <w:rsid w:val="00922C47"/>
    <w:rsid w:val="0092581B"/>
    <w:rsid w:val="00941D02"/>
    <w:rsid w:val="0094276B"/>
    <w:rsid w:val="00955777"/>
    <w:rsid w:val="00963537"/>
    <w:rsid w:val="00972D36"/>
    <w:rsid w:val="00980EC1"/>
    <w:rsid w:val="00992FE1"/>
    <w:rsid w:val="009939A6"/>
    <w:rsid w:val="009964EE"/>
    <w:rsid w:val="009C2181"/>
    <w:rsid w:val="009F1081"/>
    <w:rsid w:val="009F1447"/>
    <w:rsid w:val="009F2B36"/>
    <w:rsid w:val="00A019A7"/>
    <w:rsid w:val="00A0621E"/>
    <w:rsid w:val="00A1488C"/>
    <w:rsid w:val="00A16DF8"/>
    <w:rsid w:val="00A205A8"/>
    <w:rsid w:val="00A206D7"/>
    <w:rsid w:val="00A24E3A"/>
    <w:rsid w:val="00A55AF4"/>
    <w:rsid w:val="00A56138"/>
    <w:rsid w:val="00A60E60"/>
    <w:rsid w:val="00A61C86"/>
    <w:rsid w:val="00A6314D"/>
    <w:rsid w:val="00A64D64"/>
    <w:rsid w:val="00A65146"/>
    <w:rsid w:val="00A74483"/>
    <w:rsid w:val="00A75539"/>
    <w:rsid w:val="00A826ED"/>
    <w:rsid w:val="00A85847"/>
    <w:rsid w:val="00A87EAF"/>
    <w:rsid w:val="00A90B2E"/>
    <w:rsid w:val="00A95914"/>
    <w:rsid w:val="00AA5C94"/>
    <w:rsid w:val="00AD20B9"/>
    <w:rsid w:val="00AE7CAD"/>
    <w:rsid w:val="00B26E9E"/>
    <w:rsid w:val="00B326E1"/>
    <w:rsid w:val="00B47C09"/>
    <w:rsid w:val="00B63267"/>
    <w:rsid w:val="00B675AF"/>
    <w:rsid w:val="00BB45CA"/>
    <w:rsid w:val="00BB56E4"/>
    <w:rsid w:val="00BC660B"/>
    <w:rsid w:val="00C41F5B"/>
    <w:rsid w:val="00C467C2"/>
    <w:rsid w:val="00C5290A"/>
    <w:rsid w:val="00C64CF2"/>
    <w:rsid w:val="00C66797"/>
    <w:rsid w:val="00C97779"/>
    <w:rsid w:val="00CA1FF4"/>
    <w:rsid w:val="00CA79A3"/>
    <w:rsid w:val="00CB25C8"/>
    <w:rsid w:val="00CE2CB4"/>
    <w:rsid w:val="00CE7BA4"/>
    <w:rsid w:val="00CF73BB"/>
    <w:rsid w:val="00D00D5A"/>
    <w:rsid w:val="00D024D5"/>
    <w:rsid w:val="00D05762"/>
    <w:rsid w:val="00D05897"/>
    <w:rsid w:val="00D11FEE"/>
    <w:rsid w:val="00D20199"/>
    <w:rsid w:val="00D33730"/>
    <w:rsid w:val="00D414E8"/>
    <w:rsid w:val="00D6434A"/>
    <w:rsid w:val="00D6690E"/>
    <w:rsid w:val="00D74D8A"/>
    <w:rsid w:val="00D9647A"/>
    <w:rsid w:val="00DB6705"/>
    <w:rsid w:val="00DE04EF"/>
    <w:rsid w:val="00DE3EC2"/>
    <w:rsid w:val="00DF6B97"/>
    <w:rsid w:val="00E04B46"/>
    <w:rsid w:val="00E52CB2"/>
    <w:rsid w:val="00E55B7E"/>
    <w:rsid w:val="00E64F71"/>
    <w:rsid w:val="00E70CE2"/>
    <w:rsid w:val="00E75773"/>
    <w:rsid w:val="00E841B4"/>
    <w:rsid w:val="00EB1112"/>
    <w:rsid w:val="00ED167F"/>
    <w:rsid w:val="00EE5ADB"/>
    <w:rsid w:val="00EF16B0"/>
    <w:rsid w:val="00F171E8"/>
    <w:rsid w:val="00F411EB"/>
    <w:rsid w:val="00F4377B"/>
    <w:rsid w:val="00F61CCB"/>
    <w:rsid w:val="00F7495D"/>
    <w:rsid w:val="00FB600B"/>
    <w:rsid w:val="00FC4439"/>
    <w:rsid w:val="00FD757D"/>
    <w:rsid w:val="00FE567A"/>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4D3E76"/>
  <w15:chartTrackingRefBased/>
  <w15:docId w15:val="{3E265C8B-37B2-4758-921F-2B9A7517C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5914"/>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unhideWhenUsed/>
    <w:qFormat/>
    <w:rsid w:val="00644B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644B8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831A8F"/>
    <w:pPr>
      <w:tabs>
        <w:tab w:val="right" w:leader="dot" w:pos="8828"/>
      </w:tabs>
      <w:spacing w:after="100"/>
      <w:ind w:left="220"/>
    </w:pPr>
    <w:rPr>
      <w:rFonts w:ascii="Arial" w:hAnsi="Arial" w:cs="Arial"/>
      <w:bCs/>
      <w:noProof/>
      <w:sz w:val="20"/>
      <w:szCs w:val="20"/>
    </w:rPr>
  </w:style>
  <w:style w:type="paragraph" w:styleId="Textodeglobo">
    <w:name w:val="Balloon Text"/>
    <w:basedOn w:val="Normal"/>
    <w:link w:val="TextodegloboCar"/>
    <w:uiPriority w:val="99"/>
    <w:semiHidden/>
    <w:unhideWhenUsed/>
    <w:rsid w:val="00A9591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95914"/>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A95914"/>
    <w:rPr>
      <w:sz w:val="16"/>
      <w:szCs w:val="16"/>
    </w:rPr>
  </w:style>
  <w:style w:type="paragraph" w:styleId="Textocomentario">
    <w:name w:val="annotation text"/>
    <w:basedOn w:val="Normal"/>
    <w:link w:val="TextocomentarioCar"/>
    <w:uiPriority w:val="99"/>
    <w:semiHidden/>
    <w:unhideWhenUsed/>
    <w:rsid w:val="00A95914"/>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5914"/>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A95914"/>
    <w:rPr>
      <w:b/>
      <w:bCs/>
    </w:rPr>
  </w:style>
  <w:style w:type="character" w:customStyle="1" w:styleId="AsuntodelcomentarioCar">
    <w:name w:val="Asunto del comentario Car"/>
    <w:basedOn w:val="TextocomentarioCar"/>
    <w:link w:val="Asuntodelcomentario"/>
    <w:uiPriority w:val="99"/>
    <w:semiHidden/>
    <w:rsid w:val="00A95914"/>
    <w:rPr>
      <w:b/>
      <w:bCs/>
      <w:sz w:val="20"/>
      <w:szCs w:val="20"/>
      <w:lang w:val="es-419"/>
    </w:rPr>
  </w:style>
  <w:style w:type="paragraph" w:customStyle="1" w:styleId="Default">
    <w:name w:val="Default"/>
    <w:rsid w:val="00F4377B"/>
    <w:pPr>
      <w:autoSpaceDE w:val="0"/>
      <w:autoSpaceDN w:val="0"/>
      <w:adjustRightInd w:val="0"/>
      <w:spacing w:after="0" w:line="240" w:lineRule="auto"/>
    </w:pPr>
    <w:rPr>
      <w:rFonts w:ascii="Arial" w:hAnsi="Arial" w:cs="Arial"/>
      <w:color w:val="000000"/>
      <w:sz w:val="24"/>
      <w:szCs w:val="24"/>
      <w:lang w:val="es-CO"/>
    </w:rPr>
  </w:style>
  <w:style w:type="character" w:styleId="Mencinsinresolver">
    <w:name w:val="Unresolved Mention"/>
    <w:basedOn w:val="Fuentedeprrafopredeter"/>
    <w:uiPriority w:val="99"/>
    <w:semiHidden/>
    <w:unhideWhenUsed/>
    <w:rsid w:val="00E841B4"/>
    <w:rPr>
      <w:color w:val="605E5C"/>
      <w:shd w:val="clear" w:color="auto" w:fill="E1DFDD"/>
    </w:rPr>
  </w:style>
  <w:style w:type="paragraph" w:styleId="NormalWeb">
    <w:name w:val="Normal (Web)"/>
    <w:basedOn w:val="Normal"/>
    <w:uiPriority w:val="99"/>
    <w:unhideWhenUsed/>
    <w:rsid w:val="00DE3EC2"/>
    <w:pPr>
      <w:spacing w:before="100" w:beforeAutospacing="1" w:after="100" w:afterAutospacing="1" w:line="240" w:lineRule="auto"/>
      <w:jc w:val="left"/>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DE3EC2"/>
    <w:rPr>
      <w:b/>
      <w:bCs/>
    </w:rPr>
  </w:style>
  <w:style w:type="paragraph" w:styleId="Sinespaciado">
    <w:name w:val="No Spacing"/>
    <w:uiPriority w:val="1"/>
    <w:qFormat/>
    <w:rsid w:val="00A16DF8"/>
    <w:pPr>
      <w:spacing w:after="0" w:line="240" w:lineRule="auto"/>
      <w:jc w:val="both"/>
    </w:pPr>
    <w:rPr>
      <w:lang w:val="es-419"/>
    </w:rPr>
  </w:style>
  <w:style w:type="character" w:styleId="nfasis">
    <w:name w:val="Emphasis"/>
    <w:basedOn w:val="Fuentedeprrafopredeter"/>
    <w:uiPriority w:val="20"/>
    <w:qFormat/>
    <w:rsid w:val="006C3431"/>
    <w:rPr>
      <w:i/>
      <w:iCs/>
    </w:rPr>
  </w:style>
  <w:style w:type="character" w:customStyle="1" w:styleId="overflow-hidden">
    <w:name w:val="overflow-hidden"/>
    <w:basedOn w:val="Fuentedeprrafopredeter"/>
    <w:rsid w:val="00575FF5"/>
  </w:style>
  <w:style w:type="character" w:styleId="Hipervnculovisitado">
    <w:name w:val="FollowedHyperlink"/>
    <w:basedOn w:val="Fuentedeprrafopredeter"/>
    <w:uiPriority w:val="99"/>
    <w:semiHidden/>
    <w:unhideWhenUsed/>
    <w:rsid w:val="00705A17"/>
    <w:rPr>
      <w:color w:val="954F72" w:themeColor="followedHyperlink"/>
      <w:u w:val="single"/>
    </w:rPr>
  </w:style>
  <w:style w:type="character" w:customStyle="1" w:styleId="Ttulo3Car">
    <w:name w:val="Título 3 Car"/>
    <w:basedOn w:val="Fuentedeprrafopredeter"/>
    <w:link w:val="Ttulo3"/>
    <w:uiPriority w:val="9"/>
    <w:rsid w:val="00644B8A"/>
    <w:rPr>
      <w:rFonts w:asciiTheme="majorHAnsi" w:eastAsiaTheme="majorEastAsia" w:hAnsiTheme="majorHAnsi" w:cstheme="majorBidi"/>
      <w:color w:val="1F3763" w:themeColor="accent1" w:themeShade="7F"/>
      <w:sz w:val="24"/>
      <w:szCs w:val="24"/>
      <w:lang w:val="es-419"/>
    </w:rPr>
  </w:style>
  <w:style w:type="character" w:customStyle="1" w:styleId="Ttulo4Car">
    <w:name w:val="Título 4 Car"/>
    <w:basedOn w:val="Fuentedeprrafopredeter"/>
    <w:link w:val="Ttulo4"/>
    <w:uiPriority w:val="9"/>
    <w:semiHidden/>
    <w:rsid w:val="00644B8A"/>
    <w:rPr>
      <w:rFonts w:asciiTheme="majorHAnsi" w:eastAsiaTheme="majorEastAsia" w:hAnsiTheme="majorHAnsi" w:cstheme="majorBidi"/>
      <w:i/>
      <w:iCs/>
      <w:color w:val="2F5496" w:themeColor="accent1" w:themeShade="BF"/>
      <w:lang w:val="es-419"/>
    </w:rPr>
  </w:style>
  <w:style w:type="character" w:customStyle="1" w:styleId="whitespace-normal">
    <w:name w:val="whitespace-normal"/>
    <w:basedOn w:val="Fuentedeprrafopredeter"/>
    <w:rsid w:val="004F1CA6"/>
  </w:style>
  <w:style w:type="paragraph" w:styleId="TDC3">
    <w:name w:val="toc 3"/>
    <w:basedOn w:val="Normal"/>
    <w:next w:val="Normal"/>
    <w:autoRedefine/>
    <w:uiPriority w:val="39"/>
    <w:unhideWhenUsed/>
    <w:rsid w:val="00A61C86"/>
    <w:pPr>
      <w:spacing w:after="100"/>
      <w:ind w:left="440"/>
    </w:pPr>
  </w:style>
  <w:style w:type="table" w:styleId="Tablaconcuadrcula4-nfasis6">
    <w:name w:val="Grid Table 4 Accent 6"/>
    <w:basedOn w:val="Tablanormal"/>
    <w:uiPriority w:val="49"/>
    <w:rsid w:val="00AE7CA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06081">
      <w:bodyDiv w:val="1"/>
      <w:marLeft w:val="0"/>
      <w:marRight w:val="0"/>
      <w:marTop w:val="0"/>
      <w:marBottom w:val="0"/>
      <w:divBdr>
        <w:top w:val="none" w:sz="0" w:space="0" w:color="auto"/>
        <w:left w:val="none" w:sz="0" w:space="0" w:color="auto"/>
        <w:bottom w:val="none" w:sz="0" w:space="0" w:color="auto"/>
        <w:right w:val="none" w:sz="0" w:space="0" w:color="auto"/>
      </w:divBdr>
      <w:divsChild>
        <w:div w:id="1075589170">
          <w:marLeft w:val="0"/>
          <w:marRight w:val="0"/>
          <w:marTop w:val="0"/>
          <w:marBottom w:val="0"/>
          <w:divBdr>
            <w:top w:val="none" w:sz="0" w:space="0" w:color="auto"/>
            <w:left w:val="none" w:sz="0" w:space="0" w:color="auto"/>
            <w:bottom w:val="none" w:sz="0" w:space="0" w:color="auto"/>
            <w:right w:val="none" w:sz="0" w:space="0" w:color="auto"/>
          </w:divBdr>
          <w:divsChild>
            <w:div w:id="1283880453">
              <w:marLeft w:val="0"/>
              <w:marRight w:val="0"/>
              <w:marTop w:val="0"/>
              <w:marBottom w:val="0"/>
              <w:divBdr>
                <w:top w:val="none" w:sz="0" w:space="0" w:color="auto"/>
                <w:left w:val="none" w:sz="0" w:space="0" w:color="auto"/>
                <w:bottom w:val="none" w:sz="0" w:space="0" w:color="auto"/>
                <w:right w:val="none" w:sz="0" w:space="0" w:color="auto"/>
              </w:divBdr>
              <w:divsChild>
                <w:div w:id="2028825606">
                  <w:marLeft w:val="0"/>
                  <w:marRight w:val="0"/>
                  <w:marTop w:val="0"/>
                  <w:marBottom w:val="0"/>
                  <w:divBdr>
                    <w:top w:val="none" w:sz="0" w:space="0" w:color="auto"/>
                    <w:left w:val="none" w:sz="0" w:space="0" w:color="auto"/>
                    <w:bottom w:val="none" w:sz="0" w:space="0" w:color="auto"/>
                    <w:right w:val="none" w:sz="0" w:space="0" w:color="auto"/>
                  </w:divBdr>
                  <w:divsChild>
                    <w:div w:id="1572540974">
                      <w:marLeft w:val="0"/>
                      <w:marRight w:val="0"/>
                      <w:marTop w:val="0"/>
                      <w:marBottom w:val="0"/>
                      <w:divBdr>
                        <w:top w:val="none" w:sz="0" w:space="0" w:color="auto"/>
                        <w:left w:val="none" w:sz="0" w:space="0" w:color="auto"/>
                        <w:bottom w:val="none" w:sz="0" w:space="0" w:color="auto"/>
                        <w:right w:val="none" w:sz="0" w:space="0" w:color="auto"/>
                      </w:divBdr>
                      <w:divsChild>
                        <w:div w:id="1061750870">
                          <w:marLeft w:val="0"/>
                          <w:marRight w:val="0"/>
                          <w:marTop w:val="0"/>
                          <w:marBottom w:val="0"/>
                          <w:divBdr>
                            <w:top w:val="none" w:sz="0" w:space="0" w:color="auto"/>
                            <w:left w:val="none" w:sz="0" w:space="0" w:color="auto"/>
                            <w:bottom w:val="none" w:sz="0" w:space="0" w:color="auto"/>
                            <w:right w:val="none" w:sz="0" w:space="0" w:color="auto"/>
                          </w:divBdr>
                          <w:divsChild>
                            <w:div w:id="1600455288">
                              <w:marLeft w:val="0"/>
                              <w:marRight w:val="0"/>
                              <w:marTop w:val="0"/>
                              <w:marBottom w:val="0"/>
                              <w:divBdr>
                                <w:top w:val="none" w:sz="0" w:space="0" w:color="auto"/>
                                <w:left w:val="none" w:sz="0" w:space="0" w:color="auto"/>
                                <w:bottom w:val="none" w:sz="0" w:space="0" w:color="auto"/>
                                <w:right w:val="none" w:sz="0" w:space="0" w:color="auto"/>
                              </w:divBdr>
                              <w:divsChild>
                                <w:div w:id="494226129">
                                  <w:marLeft w:val="0"/>
                                  <w:marRight w:val="0"/>
                                  <w:marTop w:val="0"/>
                                  <w:marBottom w:val="0"/>
                                  <w:divBdr>
                                    <w:top w:val="none" w:sz="0" w:space="0" w:color="auto"/>
                                    <w:left w:val="none" w:sz="0" w:space="0" w:color="auto"/>
                                    <w:bottom w:val="none" w:sz="0" w:space="0" w:color="auto"/>
                                    <w:right w:val="none" w:sz="0" w:space="0" w:color="auto"/>
                                  </w:divBdr>
                                  <w:divsChild>
                                    <w:div w:id="2129616887">
                                      <w:marLeft w:val="0"/>
                                      <w:marRight w:val="0"/>
                                      <w:marTop w:val="0"/>
                                      <w:marBottom w:val="0"/>
                                      <w:divBdr>
                                        <w:top w:val="none" w:sz="0" w:space="0" w:color="auto"/>
                                        <w:left w:val="none" w:sz="0" w:space="0" w:color="auto"/>
                                        <w:bottom w:val="none" w:sz="0" w:space="0" w:color="auto"/>
                                        <w:right w:val="none" w:sz="0" w:space="0" w:color="auto"/>
                                      </w:divBdr>
                                      <w:divsChild>
                                        <w:div w:id="160684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582428">
      <w:bodyDiv w:val="1"/>
      <w:marLeft w:val="0"/>
      <w:marRight w:val="0"/>
      <w:marTop w:val="0"/>
      <w:marBottom w:val="0"/>
      <w:divBdr>
        <w:top w:val="none" w:sz="0" w:space="0" w:color="auto"/>
        <w:left w:val="none" w:sz="0" w:space="0" w:color="auto"/>
        <w:bottom w:val="none" w:sz="0" w:space="0" w:color="auto"/>
        <w:right w:val="none" w:sz="0" w:space="0" w:color="auto"/>
      </w:divBdr>
    </w:div>
    <w:div w:id="223222908">
      <w:bodyDiv w:val="1"/>
      <w:marLeft w:val="0"/>
      <w:marRight w:val="0"/>
      <w:marTop w:val="0"/>
      <w:marBottom w:val="0"/>
      <w:divBdr>
        <w:top w:val="none" w:sz="0" w:space="0" w:color="auto"/>
        <w:left w:val="none" w:sz="0" w:space="0" w:color="auto"/>
        <w:bottom w:val="none" w:sz="0" w:space="0" w:color="auto"/>
        <w:right w:val="none" w:sz="0" w:space="0" w:color="auto"/>
      </w:divBdr>
      <w:divsChild>
        <w:div w:id="1002701134">
          <w:marLeft w:val="0"/>
          <w:marRight w:val="0"/>
          <w:marTop w:val="0"/>
          <w:marBottom w:val="0"/>
          <w:divBdr>
            <w:top w:val="none" w:sz="0" w:space="0" w:color="auto"/>
            <w:left w:val="none" w:sz="0" w:space="0" w:color="auto"/>
            <w:bottom w:val="none" w:sz="0" w:space="0" w:color="auto"/>
            <w:right w:val="none" w:sz="0" w:space="0" w:color="auto"/>
          </w:divBdr>
          <w:divsChild>
            <w:div w:id="401022839">
              <w:marLeft w:val="0"/>
              <w:marRight w:val="0"/>
              <w:marTop w:val="0"/>
              <w:marBottom w:val="0"/>
              <w:divBdr>
                <w:top w:val="none" w:sz="0" w:space="0" w:color="auto"/>
                <w:left w:val="none" w:sz="0" w:space="0" w:color="auto"/>
                <w:bottom w:val="none" w:sz="0" w:space="0" w:color="auto"/>
                <w:right w:val="none" w:sz="0" w:space="0" w:color="auto"/>
              </w:divBdr>
              <w:divsChild>
                <w:div w:id="617569971">
                  <w:marLeft w:val="0"/>
                  <w:marRight w:val="0"/>
                  <w:marTop w:val="0"/>
                  <w:marBottom w:val="0"/>
                  <w:divBdr>
                    <w:top w:val="none" w:sz="0" w:space="0" w:color="auto"/>
                    <w:left w:val="none" w:sz="0" w:space="0" w:color="auto"/>
                    <w:bottom w:val="none" w:sz="0" w:space="0" w:color="auto"/>
                    <w:right w:val="none" w:sz="0" w:space="0" w:color="auto"/>
                  </w:divBdr>
                  <w:divsChild>
                    <w:div w:id="246547947">
                      <w:marLeft w:val="0"/>
                      <w:marRight w:val="0"/>
                      <w:marTop w:val="0"/>
                      <w:marBottom w:val="0"/>
                      <w:divBdr>
                        <w:top w:val="none" w:sz="0" w:space="0" w:color="auto"/>
                        <w:left w:val="none" w:sz="0" w:space="0" w:color="auto"/>
                        <w:bottom w:val="none" w:sz="0" w:space="0" w:color="auto"/>
                        <w:right w:val="none" w:sz="0" w:space="0" w:color="auto"/>
                      </w:divBdr>
                      <w:divsChild>
                        <w:div w:id="2096397805">
                          <w:marLeft w:val="0"/>
                          <w:marRight w:val="0"/>
                          <w:marTop w:val="0"/>
                          <w:marBottom w:val="0"/>
                          <w:divBdr>
                            <w:top w:val="none" w:sz="0" w:space="0" w:color="auto"/>
                            <w:left w:val="none" w:sz="0" w:space="0" w:color="auto"/>
                            <w:bottom w:val="none" w:sz="0" w:space="0" w:color="auto"/>
                            <w:right w:val="none" w:sz="0" w:space="0" w:color="auto"/>
                          </w:divBdr>
                          <w:divsChild>
                            <w:div w:id="1989936799">
                              <w:marLeft w:val="0"/>
                              <w:marRight w:val="0"/>
                              <w:marTop w:val="0"/>
                              <w:marBottom w:val="0"/>
                              <w:divBdr>
                                <w:top w:val="none" w:sz="0" w:space="0" w:color="auto"/>
                                <w:left w:val="none" w:sz="0" w:space="0" w:color="auto"/>
                                <w:bottom w:val="none" w:sz="0" w:space="0" w:color="auto"/>
                                <w:right w:val="none" w:sz="0" w:space="0" w:color="auto"/>
                              </w:divBdr>
                              <w:divsChild>
                                <w:div w:id="690640928">
                                  <w:marLeft w:val="0"/>
                                  <w:marRight w:val="0"/>
                                  <w:marTop w:val="0"/>
                                  <w:marBottom w:val="0"/>
                                  <w:divBdr>
                                    <w:top w:val="none" w:sz="0" w:space="0" w:color="auto"/>
                                    <w:left w:val="none" w:sz="0" w:space="0" w:color="auto"/>
                                    <w:bottom w:val="none" w:sz="0" w:space="0" w:color="auto"/>
                                    <w:right w:val="none" w:sz="0" w:space="0" w:color="auto"/>
                                  </w:divBdr>
                                  <w:divsChild>
                                    <w:div w:id="1750538483">
                                      <w:marLeft w:val="0"/>
                                      <w:marRight w:val="0"/>
                                      <w:marTop w:val="0"/>
                                      <w:marBottom w:val="0"/>
                                      <w:divBdr>
                                        <w:top w:val="none" w:sz="0" w:space="0" w:color="auto"/>
                                        <w:left w:val="none" w:sz="0" w:space="0" w:color="auto"/>
                                        <w:bottom w:val="none" w:sz="0" w:space="0" w:color="auto"/>
                                        <w:right w:val="none" w:sz="0" w:space="0" w:color="auto"/>
                                      </w:divBdr>
                                      <w:divsChild>
                                        <w:div w:id="2761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79862914">
      <w:bodyDiv w:val="1"/>
      <w:marLeft w:val="0"/>
      <w:marRight w:val="0"/>
      <w:marTop w:val="0"/>
      <w:marBottom w:val="0"/>
      <w:divBdr>
        <w:top w:val="none" w:sz="0" w:space="0" w:color="auto"/>
        <w:left w:val="none" w:sz="0" w:space="0" w:color="auto"/>
        <w:bottom w:val="none" w:sz="0" w:space="0" w:color="auto"/>
        <w:right w:val="none" w:sz="0" w:space="0" w:color="auto"/>
      </w:divBdr>
    </w:div>
    <w:div w:id="403722221">
      <w:bodyDiv w:val="1"/>
      <w:marLeft w:val="0"/>
      <w:marRight w:val="0"/>
      <w:marTop w:val="0"/>
      <w:marBottom w:val="0"/>
      <w:divBdr>
        <w:top w:val="none" w:sz="0" w:space="0" w:color="auto"/>
        <w:left w:val="none" w:sz="0" w:space="0" w:color="auto"/>
        <w:bottom w:val="none" w:sz="0" w:space="0" w:color="auto"/>
        <w:right w:val="none" w:sz="0" w:space="0" w:color="auto"/>
      </w:divBdr>
    </w:div>
    <w:div w:id="467282438">
      <w:bodyDiv w:val="1"/>
      <w:marLeft w:val="0"/>
      <w:marRight w:val="0"/>
      <w:marTop w:val="0"/>
      <w:marBottom w:val="0"/>
      <w:divBdr>
        <w:top w:val="none" w:sz="0" w:space="0" w:color="auto"/>
        <w:left w:val="none" w:sz="0" w:space="0" w:color="auto"/>
        <w:bottom w:val="none" w:sz="0" w:space="0" w:color="auto"/>
        <w:right w:val="none" w:sz="0" w:space="0" w:color="auto"/>
      </w:divBdr>
    </w:div>
    <w:div w:id="472647664">
      <w:bodyDiv w:val="1"/>
      <w:marLeft w:val="0"/>
      <w:marRight w:val="0"/>
      <w:marTop w:val="0"/>
      <w:marBottom w:val="0"/>
      <w:divBdr>
        <w:top w:val="none" w:sz="0" w:space="0" w:color="auto"/>
        <w:left w:val="none" w:sz="0" w:space="0" w:color="auto"/>
        <w:bottom w:val="none" w:sz="0" w:space="0" w:color="auto"/>
        <w:right w:val="none" w:sz="0" w:space="0" w:color="auto"/>
      </w:divBdr>
    </w:div>
    <w:div w:id="475222766">
      <w:bodyDiv w:val="1"/>
      <w:marLeft w:val="0"/>
      <w:marRight w:val="0"/>
      <w:marTop w:val="0"/>
      <w:marBottom w:val="0"/>
      <w:divBdr>
        <w:top w:val="none" w:sz="0" w:space="0" w:color="auto"/>
        <w:left w:val="none" w:sz="0" w:space="0" w:color="auto"/>
        <w:bottom w:val="none" w:sz="0" w:space="0" w:color="auto"/>
        <w:right w:val="none" w:sz="0" w:space="0" w:color="auto"/>
      </w:divBdr>
    </w:div>
    <w:div w:id="522745086">
      <w:bodyDiv w:val="1"/>
      <w:marLeft w:val="0"/>
      <w:marRight w:val="0"/>
      <w:marTop w:val="0"/>
      <w:marBottom w:val="0"/>
      <w:divBdr>
        <w:top w:val="none" w:sz="0" w:space="0" w:color="auto"/>
        <w:left w:val="none" w:sz="0" w:space="0" w:color="auto"/>
        <w:bottom w:val="none" w:sz="0" w:space="0" w:color="auto"/>
        <w:right w:val="none" w:sz="0" w:space="0" w:color="auto"/>
      </w:divBdr>
    </w:div>
    <w:div w:id="553086560">
      <w:bodyDiv w:val="1"/>
      <w:marLeft w:val="0"/>
      <w:marRight w:val="0"/>
      <w:marTop w:val="0"/>
      <w:marBottom w:val="0"/>
      <w:divBdr>
        <w:top w:val="none" w:sz="0" w:space="0" w:color="auto"/>
        <w:left w:val="none" w:sz="0" w:space="0" w:color="auto"/>
        <w:bottom w:val="none" w:sz="0" w:space="0" w:color="auto"/>
        <w:right w:val="none" w:sz="0" w:space="0" w:color="auto"/>
      </w:divBdr>
    </w:div>
    <w:div w:id="573853124">
      <w:bodyDiv w:val="1"/>
      <w:marLeft w:val="0"/>
      <w:marRight w:val="0"/>
      <w:marTop w:val="0"/>
      <w:marBottom w:val="0"/>
      <w:divBdr>
        <w:top w:val="none" w:sz="0" w:space="0" w:color="auto"/>
        <w:left w:val="none" w:sz="0" w:space="0" w:color="auto"/>
        <w:bottom w:val="none" w:sz="0" w:space="0" w:color="auto"/>
        <w:right w:val="none" w:sz="0" w:space="0" w:color="auto"/>
      </w:divBdr>
    </w:div>
    <w:div w:id="664819058">
      <w:bodyDiv w:val="1"/>
      <w:marLeft w:val="0"/>
      <w:marRight w:val="0"/>
      <w:marTop w:val="0"/>
      <w:marBottom w:val="0"/>
      <w:divBdr>
        <w:top w:val="none" w:sz="0" w:space="0" w:color="auto"/>
        <w:left w:val="none" w:sz="0" w:space="0" w:color="auto"/>
        <w:bottom w:val="none" w:sz="0" w:space="0" w:color="auto"/>
        <w:right w:val="none" w:sz="0" w:space="0" w:color="auto"/>
      </w:divBdr>
    </w:div>
    <w:div w:id="807359707">
      <w:bodyDiv w:val="1"/>
      <w:marLeft w:val="0"/>
      <w:marRight w:val="0"/>
      <w:marTop w:val="0"/>
      <w:marBottom w:val="0"/>
      <w:divBdr>
        <w:top w:val="none" w:sz="0" w:space="0" w:color="auto"/>
        <w:left w:val="none" w:sz="0" w:space="0" w:color="auto"/>
        <w:bottom w:val="none" w:sz="0" w:space="0" w:color="auto"/>
        <w:right w:val="none" w:sz="0" w:space="0" w:color="auto"/>
      </w:divBdr>
    </w:div>
    <w:div w:id="826675897">
      <w:bodyDiv w:val="1"/>
      <w:marLeft w:val="0"/>
      <w:marRight w:val="0"/>
      <w:marTop w:val="0"/>
      <w:marBottom w:val="0"/>
      <w:divBdr>
        <w:top w:val="none" w:sz="0" w:space="0" w:color="auto"/>
        <w:left w:val="none" w:sz="0" w:space="0" w:color="auto"/>
        <w:bottom w:val="none" w:sz="0" w:space="0" w:color="auto"/>
        <w:right w:val="none" w:sz="0" w:space="0" w:color="auto"/>
      </w:divBdr>
    </w:div>
    <w:div w:id="1018039422">
      <w:bodyDiv w:val="1"/>
      <w:marLeft w:val="0"/>
      <w:marRight w:val="0"/>
      <w:marTop w:val="0"/>
      <w:marBottom w:val="0"/>
      <w:divBdr>
        <w:top w:val="none" w:sz="0" w:space="0" w:color="auto"/>
        <w:left w:val="none" w:sz="0" w:space="0" w:color="auto"/>
        <w:bottom w:val="none" w:sz="0" w:space="0" w:color="auto"/>
        <w:right w:val="none" w:sz="0" w:space="0" w:color="auto"/>
      </w:divBdr>
    </w:div>
    <w:div w:id="1124811003">
      <w:bodyDiv w:val="1"/>
      <w:marLeft w:val="0"/>
      <w:marRight w:val="0"/>
      <w:marTop w:val="0"/>
      <w:marBottom w:val="0"/>
      <w:divBdr>
        <w:top w:val="none" w:sz="0" w:space="0" w:color="auto"/>
        <w:left w:val="none" w:sz="0" w:space="0" w:color="auto"/>
        <w:bottom w:val="none" w:sz="0" w:space="0" w:color="auto"/>
        <w:right w:val="none" w:sz="0" w:space="0" w:color="auto"/>
      </w:divBdr>
    </w:div>
    <w:div w:id="1319922918">
      <w:bodyDiv w:val="1"/>
      <w:marLeft w:val="0"/>
      <w:marRight w:val="0"/>
      <w:marTop w:val="0"/>
      <w:marBottom w:val="0"/>
      <w:divBdr>
        <w:top w:val="none" w:sz="0" w:space="0" w:color="auto"/>
        <w:left w:val="none" w:sz="0" w:space="0" w:color="auto"/>
        <w:bottom w:val="none" w:sz="0" w:space="0" w:color="auto"/>
        <w:right w:val="none" w:sz="0" w:space="0" w:color="auto"/>
      </w:divBdr>
    </w:div>
    <w:div w:id="1339387706">
      <w:bodyDiv w:val="1"/>
      <w:marLeft w:val="0"/>
      <w:marRight w:val="0"/>
      <w:marTop w:val="0"/>
      <w:marBottom w:val="0"/>
      <w:divBdr>
        <w:top w:val="none" w:sz="0" w:space="0" w:color="auto"/>
        <w:left w:val="none" w:sz="0" w:space="0" w:color="auto"/>
        <w:bottom w:val="none" w:sz="0" w:space="0" w:color="auto"/>
        <w:right w:val="none" w:sz="0" w:space="0" w:color="auto"/>
      </w:divBdr>
    </w:div>
    <w:div w:id="1614557624">
      <w:bodyDiv w:val="1"/>
      <w:marLeft w:val="0"/>
      <w:marRight w:val="0"/>
      <w:marTop w:val="0"/>
      <w:marBottom w:val="0"/>
      <w:divBdr>
        <w:top w:val="none" w:sz="0" w:space="0" w:color="auto"/>
        <w:left w:val="none" w:sz="0" w:space="0" w:color="auto"/>
        <w:bottom w:val="none" w:sz="0" w:space="0" w:color="auto"/>
        <w:right w:val="none" w:sz="0" w:space="0" w:color="auto"/>
      </w:divBdr>
    </w:div>
    <w:div w:id="1616056721">
      <w:bodyDiv w:val="1"/>
      <w:marLeft w:val="0"/>
      <w:marRight w:val="0"/>
      <w:marTop w:val="0"/>
      <w:marBottom w:val="0"/>
      <w:divBdr>
        <w:top w:val="none" w:sz="0" w:space="0" w:color="auto"/>
        <w:left w:val="none" w:sz="0" w:space="0" w:color="auto"/>
        <w:bottom w:val="none" w:sz="0" w:space="0" w:color="auto"/>
        <w:right w:val="none" w:sz="0" w:space="0" w:color="auto"/>
      </w:divBdr>
    </w:div>
    <w:div w:id="1746294201">
      <w:bodyDiv w:val="1"/>
      <w:marLeft w:val="0"/>
      <w:marRight w:val="0"/>
      <w:marTop w:val="0"/>
      <w:marBottom w:val="0"/>
      <w:divBdr>
        <w:top w:val="none" w:sz="0" w:space="0" w:color="auto"/>
        <w:left w:val="none" w:sz="0" w:space="0" w:color="auto"/>
        <w:bottom w:val="none" w:sz="0" w:space="0" w:color="auto"/>
        <w:right w:val="none" w:sz="0" w:space="0" w:color="auto"/>
      </w:divBdr>
    </w:div>
    <w:div w:id="1810124948">
      <w:bodyDiv w:val="1"/>
      <w:marLeft w:val="0"/>
      <w:marRight w:val="0"/>
      <w:marTop w:val="0"/>
      <w:marBottom w:val="0"/>
      <w:divBdr>
        <w:top w:val="none" w:sz="0" w:space="0" w:color="auto"/>
        <w:left w:val="none" w:sz="0" w:space="0" w:color="auto"/>
        <w:bottom w:val="none" w:sz="0" w:space="0" w:color="auto"/>
        <w:right w:val="none" w:sz="0" w:space="0" w:color="auto"/>
      </w:divBdr>
    </w:div>
    <w:div w:id="1818911998">
      <w:bodyDiv w:val="1"/>
      <w:marLeft w:val="0"/>
      <w:marRight w:val="0"/>
      <w:marTop w:val="0"/>
      <w:marBottom w:val="0"/>
      <w:divBdr>
        <w:top w:val="none" w:sz="0" w:space="0" w:color="auto"/>
        <w:left w:val="none" w:sz="0" w:space="0" w:color="auto"/>
        <w:bottom w:val="none" w:sz="0" w:space="0" w:color="auto"/>
        <w:right w:val="none" w:sz="0" w:space="0" w:color="auto"/>
      </w:divBdr>
    </w:div>
    <w:div w:id="1915163328">
      <w:bodyDiv w:val="1"/>
      <w:marLeft w:val="0"/>
      <w:marRight w:val="0"/>
      <w:marTop w:val="0"/>
      <w:marBottom w:val="0"/>
      <w:divBdr>
        <w:top w:val="none" w:sz="0" w:space="0" w:color="auto"/>
        <w:left w:val="none" w:sz="0" w:space="0" w:color="auto"/>
        <w:bottom w:val="none" w:sz="0" w:space="0" w:color="auto"/>
        <w:right w:val="none" w:sz="0" w:space="0" w:color="auto"/>
      </w:divBdr>
      <w:divsChild>
        <w:div w:id="2070880914">
          <w:marLeft w:val="0"/>
          <w:marRight w:val="0"/>
          <w:marTop w:val="0"/>
          <w:marBottom w:val="0"/>
          <w:divBdr>
            <w:top w:val="none" w:sz="0" w:space="0" w:color="auto"/>
            <w:left w:val="none" w:sz="0" w:space="0" w:color="auto"/>
            <w:bottom w:val="none" w:sz="0" w:space="0" w:color="auto"/>
            <w:right w:val="none" w:sz="0" w:space="0" w:color="auto"/>
          </w:divBdr>
          <w:divsChild>
            <w:div w:id="416054561">
              <w:marLeft w:val="0"/>
              <w:marRight w:val="0"/>
              <w:marTop w:val="0"/>
              <w:marBottom w:val="0"/>
              <w:divBdr>
                <w:top w:val="none" w:sz="0" w:space="0" w:color="auto"/>
                <w:left w:val="none" w:sz="0" w:space="0" w:color="auto"/>
                <w:bottom w:val="none" w:sz="0" w:space="0" w:color="auto"/>
                <w:right w:val="none" w:sz="0" w:space="0" w:color="auto"/>
              </w:divBdr>
              <w:divsChild>
                <w:div w:id="405149508">
                  <w:marLeft w:val="0"/>
                  <w:marRight w:val="0"/>
                  <w:marTop w:val="0"/>
                  <w:marBottom w:val="0"/>
                  <w:divBdr>
                    <w:top w:val="none" w:sz="0" w:space="0" w:color="auto"/>
                    <w:left w:val="none" w:sz="0" w:space="0" w:color="auto"/>
                    <w:bottom w:val="none" w:sz="0" w:space="0" w:color="auto"/>
                    <w:right w:val="none" w:sz="0" w:space="0" w:color="auto"/>
                  </w:divBdr>
                  <w:divsChild>
                    <w:div w:id="146153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770413">
          <w:marLeft w:val="0"/>
          <w:marRight w:val="0"/>
          <w:marTop w:val="0"/>
          <w:marBottom w:val="0"/>
          <w:divBdr>
            <w:top w:val="none" w:sz="0" w:space="0" w:color="auto"/>
            <w:left w:val="none" w:sz="0" w:space="0" w:color="auto"/>
            <w:bottom w:val="none" w:sz="0" w:space="0" w:color="auto"/>
            <w:right w:val="none" w:sz="0" w:space="0" w:color="auto"/>
          </w:divBdr>
          <w:divsChild>
            <w:div w:id="1612324281">
              <w:marLeft w:val="0"/>
              <w:marRight w:val="0"/>
              <w:marTop w:val="0"/>
              <w:marBottom w:val="0"/>
              <w:divBdr>
                <w:top w:val="none" w:sz="0" w:space="0" w:color="auto"/>
                <w:left w:val="none" w:sz="0" w:space="0" w:color="auto"/>
                <w:bottom w:val="none" w:sz="0" w:space="0" w:color="auto"/>
                <w:right w:val="none" w:sz="0" w:space="0" w:color="auto"/>
              </w:divBdr>
              <w:divsChild>
                <w:div w:id="50621697">
                  <w:marLeft w:val="0"/>
                  <w:marRight w:val="0"/>
                  <w:marTop w:val="0"/>
                  <w:marBottom w:val="0"/>
                  <w:divBdr>
                    <w:top w:val="none" w:sz="0" w:space="0" w:color="auto"/>
                    <w:left w:val="none" w:sz="0" w:space="0" w:color="auto"/>
                    <w:bottom w:val="none" w:sz="0" w:space="0" w:color="auto"/>
                    <w:right w:val="none" w:sz="0" w:space="0" w:color="auto"/>
                  </w:divBdr>
                  <w:divsChild>
                    <w:div w:id="141219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501635">
      <w:bodyDiv w:val="1"/>
      <w:marLeft w:val="0"/>
      <w:marRight w:val="0"/>
      <w:marTop w:val="0"/>
      <w:marBottom w:val="0"/>
      <w:divBdr>
        <w:top w:val="none" w:sz="0" w:space="0" w:color="auto"/>
        <w:left w:val="none" w:sz="0" w:space="0" w:color="auto"/>
        <w:bottom w:val="none" w:sz="0" w:space="0" w:color="auto"/>
        <w:right w:val="none" w:sz="0" w:space="0" w:color="auto"/>
      </w:divBdr>
    </w:div>
    <w:div w:id="2056467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133015-4BCC-469C-8126-AC4AB49F14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32</Pages>
  <Words>6453</Words>
  <Characters>35496</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LEIDY TOLEDO ROJAS</cp:lastModifiedBy>
  <cp:revision>54</cp:revision>
  <dcterms:created xsi:type="dcterms:W3CDTF">2026-05-20T03:42:00Z</dcterms:created>
  <dcterms:modified xsi:type="dcterms:W3CDTF">2026-05-25T21:14:00Z</dcterms:modified>
</cp:coreProperties>
</file>