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B47C09" w:rsidRDefault="00D9647A" w:rsidP="00A019A7">
      <w:pPr>
        <w:jc w:val="center"/>
        <w:rPr>
          <w:rFonts w:asciiTheme="majorHAnsi" w:hAnsiTheme="majorHAnsi" w:cstheme="majorHAnsi"/>
          <w:b/>
          <w:bCs/>
          <w:sz w:val="28"/>
          <w:szCs w:val="28"/>
          <w:lang w:val="es-CO"/>
        </w:rPr>
      </w:pPr>
    </w:p>
    <w:p w14:paraId="0BA34808" w14:textId="547B3F08" w:rsidR="00A90B2E" w:rsidRPr="009D3F9C" w:rsidRDefault="00FD757D" w:rsidP="004A7950">
      <w:pPr>
        <w:pStyle w:val="Ttulo"/>
        <w:jc w:val="center"/>
        <w:rPr>
          <w:rFonts w:ascii="Arial" w:hAnsi="Arial" w:cs="Arial"/>
          <w:b/>
          <w:bCs/>
          <w:color w:val="FF0000"/>
          <w:sz w:val="28"/>
          <w:szCs w:val="28"/>
          <w:lang w:val="es-CO"/>
        </w:rPr>
      </w:pPr>
      <w:r w:rsidRPr="009D3F9C">
        <w:rPr>
          <w:rFonts w:ascii="Arial" w:hAnsi="Arial" w:cs="Arial"/>
          <w:b/>
          <w:bCs/>
          <w:sz w:val="28"/>
          <w:szCs w:val="28"/>
          <w:lang w:val="es-CO"/>
        </w:rPr>
        <w:t>PROTOCOLO</w:t>
      </w:r>
      <w:r w:rsidR="00A90B2E" w:rsidRPr="009D3F9C">
        <w:rPr>
          <w:rFonts w:ascii="Arial" w:hAnsi="Arial" w:cs="Arial"/>
          <w:b/>
          <w:bCs/>
          <w:sz w:val="28"/>
          <w:szCs w:val="28"/>
          <w:lang w:val="es-CO"/>
        </w:rPr>
        <w:t xml:space="preserve"> </w:t>
      </w:r>
      <w:r w:rsidR="009B1A51" w:rsidRPr="009D3F9C">
        <w:rPr>
          <w:rFonts w:ascii="Arial" w:hAnsi="Arial" w:cs="Arial"/>
          <w:b/>
          <w:bCs/>
          <w:sz w:val="28"/>
          <w:szCs w:val="28"/>
          <w:lang w:val="es-CO"/>
        </w:rPr>
        <w:t xml:space="preserve">CÓDIGO </w:t>
      </w:r>
      <w:r w:rsidR="00AE671A" w:rsidRPr="009D3F9C">
        <w:rPr>
          <w:rFonts w:ascii="Arial" w:hAnsi="Arial" w:cs="Arial"/>
          <w:b/>
          <w:bCs/>
          <w:sz w:val="28"/>
          <w:szCs w:val="28"/>
          <w:lang w:val="es-CO"/>
        </w:rPr>
        <w:t>LILA</w:t>
      </w: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9094" w:type="dxa"/>
        <w:tblInd w:w="-289" w:type="dxa"/>
        <w:tblLayout w:type="fixed"/>
        <w:tblLook w:val="04A0" w:firstRow="1" w:lastRow="0" w:firstColumn="1" w:lastColumn="0" w:noHBand="0" w:noVBand="1"/>
      </w:tblPr>
      <w:tblGrid>
        <w:gridCol w:w="1417"/>
        <w:gridCol w:w="3260"/>
        <w:gridCol w:w="3401"/>
        <w:gridCol w:w="1016"/>
      </w:tblGrid>
      <w:tr w:rsidR="00434B87" w14:paraId="632537FB" w14:textId="77777777" w:rsidTr="009D3F9C">
        <w:trPr>
          <w:trHeight w:val="20"/>
        </w:trPr>
        <w:tc>
          <w:tcPr>
            <w:tcW w:w="1417" w:type="dxa"/>
            <w:tcBorders>
              <w:right w:val="nil"/>
            </w:tcBorders>
          </w:tcPr>
          <w:p w14:paraId="73292153" w14:textId="77777777" w:rsidR="00434B87" w:rsidRPr="009D3F9C" w:rsidRDefault="00434B87" w:rsidP="00AC2244">
            <w:pPr>
              <w:tabs>
                <w:tab w:val="left" w:pos="-3188"/>
                <w:tab w:val="left" w:pos="-3046"/>
                <w:tab w:val="left" w:pos="781"/>
              </w:tabs>
              <w:jc w:val="center"/>
              <w:rPr>
                <w:rFonts w:ascii="Arial" w:hAnsi="Arial" w:cs="Arial"/>
                <w:b/>
                <w:sz w:val="20"/>
                <w:szCs w:val="20"/>
                <w:lang w:val="es-CO"/>
              </w:rPr>
            </w:pPr>
            <w:bookmarkStart w:id="0" w:name="_Hlk84255673"/>
          </w:p>
        </w:tc>
        <w:tc>
          <w:tcPr>
            <w:tcW w:w="3260" w:type="dxa"/>
            <w:tcBorders>
              <w:left w:val="nil"/>
            </w:tcBorders>
            <w:hideMark/>
          </w:tcPr>
          <w:p w14:paraId="0BF0680A" w14:textId="77777777" w:rsidR="00434B87" w:rsidRPr="009D3F9C" w:rsidRDefault="00434B87" w:rsidP="00AC2244">
            <w:pPr>
              <w:tabs>
                <w:tab w:val="left" w:pos="-3188"/>
                <w:tab w:val="left" w:pos="-3046"/>
                <w:tab w:val="left" w:pos="781"/>
              </w:tabs>
              <w:jc w:val="center"/>
              <w:rPr>
                <w:rFonts w:ascii="Arial" w:hAnsi="Arial" w:cs="Arial"/>
                <w:b/>
                <w:sz w:val="20"/>
                <w:szCs w:val="20"/>
                <w:lang w:val="es-CO"/>
              </w:rPr>
            </w:pPr>
            <w:r w:rsidRPr="009D3F9C">
              <w:rPr>
                <w:rFonts w:ascii="Arial" w:hAnsi="Arial" w:cs="Arial"/>
                <w:b/>
                <w:sz w:val="20"/>
                <w:szCs w:val="20"/>
                <w:lang w:val="es-CO"/>
              </w:rPr>
              <w:t>NOMBRE</w:t>
            </w:r>
          </w:p>
        </w:tc>
        <w:tc>
          <w:tcPr>
            <w:tcW w:w="3401" w:type="dxa"/>
            <w:hideMark/>
          </w:tcPr>
          <w:p w14:paraId="20D3F6EA" w14:textId="77777777" w:rsidR="00434B87" w:rsidRPr="009D3F9C" w:rsidRDefault="00434B87" w:rsidP="00AC2244">
            <w:pPr>
              <w:keepNext/>
              <w:jc w:val="center"/>
              <w:outlineLvl w:val="3"/>
              <w:rPr>
                <w:rFonts w:ascii="Arial" w:hAnsi="Arial" w:cs="Arial"/>
                <w:b/>
                <w:sz w:val="20"/>
                <w:szCs w:val="20"/>
                <w:lang w:val="es-CO"/>
              </w:rPr>
            </w:pPr>
            <w:r w:rsidRPr="009D3F9C">
              <w:rPr>
                <w:rFonts w:ascii="Arial" w:hAnsi="Arial" w:cs="Arial"/>
                <w:b/>
                <w:sz w:val="20"/>
                <w:szCs w:val="20"/>
                <w:lang w:val="es-CO"/>
              </w:rPr>
              <w:t>CARGO</w:t>
            </w:r>
          </w:p>
        </w:tc>
        <w:tc>
          <w:tcPr>
            <w:tcW w:w="1016" w:type="dxa"/>
            <w:hideMark/>
          </w:tcPr>
          <w:p w14:paraId="7EB43A15" w14:textId="77777777" w:rsidR="00434B87" w:rsidRPr="009D3F9C" w:rsidRDefault="00434B87" w:rsidP="00AC2244">
            <w:pPr>
              <w:tabs>
                <w:tab w:val="left" w:pos="-3188"/>
                <w:tab w:val="left" w:pos="-3046"/>
              </w:tabs>
              <w:jc w:val="center"/>
              <w:rPr>
                <w:rFonts w:ascii="Arial" w:hAnsi="Arial" w:cs="Arial"/>
                <w:b/>
                <w:sz w:val="20"/>
                <w:szCs w:val="20"/>
                <w:lang w:val="es-CO"/>
              </w:rPr>
            </w:pPr>
            <w:r w:rsidRPr="009D3F9C">
              <w:rPr>
                <w:rFonts w:ascii="Arial" w:hAnsi="Arial" w:cs="Arial"/>
                <w:b/>
                <w:sz w:val="20"/>
                <w:szCs w:val="20"/>
                <w:lang w:val="es-CO"/>
              </w:rPr>
              <w:t xml:space="preserve">FECHA </w:t>
            </w:r>
          </w:p>
        </w:tc>
      </w:tr>
      <w:tr w:rsidR="00434B87" w14:paraId="1B046E61" w14:textId="77777777" w:rsidTr="009D3F9C">
        <w:trPr>
          <w:trHeight w:val="322"/>
        </w:trPr>
        <w:tc>
          <w:tcPr>
            <w:tcW w:w="1417" w:type="dxa"/>
            <w:hideMark/>
          </w:tcPr>
          <w:p w14:paraId="25E177DE" w14:textId="77777777" w:rsidR="00434B87" w:rsidRPr="009D3F9C" w:rsidRDefault="00434B87" w:rsidP="00AC2244">
            <w:pPr>
              <w:tabs>
                <w:tab w:val="left" w:pos="-3188"/>
                <w:tab w:val="left" w:pos="-3046"/>
                <w:tab w:val="left" w:pos="781"/>
              </w:tabs>
              <w:jc w:val="center"/>
              <w:rPr>
                <w:rFonts w:ascii="Arial" w:hAnsi="Arial" w:cs="Arial"/>
                <w:b/>
                <w:sz w:val="20"/>
                <w:szCs w:val="20"/>
                <w:lang w:val="es-CO"/>
              </w:rPr>
            </w:pPr>
            <w:r w:rsidRPr="009D3F9C">
              <w:rPr>
                <w:rFonts w:ascii="Arial" w:hAnsi="Arial" w:cs="Arial"/>
                <w:b/>
                <w:sz w:val="20"/>
                <w:szCs w:val="20"/>
                <w:lang w:val="es-CO"/>
              </w:rPr>
              <w:t>ELABORÓ</w:t>
            </w:r>
          </w:p>
        </w:tc>
        <w:tc>
          <w:tcPr>
            <w:tcW w:w="3260" w:type="dxa"/>
            <w:hideMark/>
          </w:tcPr>
          <w:p w14:paraId="55C74F07" w14:textId="40932BB3" w:rsidR="009D3F9C" w:rsidRPr="009D3F9C" w:rsidRDefault="009D3F9C" w:rsidP="009D3F9C">
            <w:pPr>
              <w:tabs>
                <w:tab w:val="left" w:pos="-3188"/>
                <w:tab w:val="left" w:pos="-3046"/>
                <w:tab w:val="left" w:pos="781"/>
              </w:tabs>
              <w:jc w:val="center"/>
              <w:rPr>
                <w:rFonts w:ascii="Arial" w:hAnsi="Arial" w:cs="Arial"/>
                <w:sz w:val="20"/>
                <w:szCs w:val="20"/>
                <w:lang w:val="es-CO"/>
              </w:rPr>
            </w:pPr>
            <w:r w:rsidRPr="009D3F9C">
              <w:rPr>
                <w:rFonts w:ascii="Arial" w:hAnsi="Arial" w:cs="Arial"/>
                <w:sz w:val="20"/>
                <w:szCs w:val="20"/>
                <w:lang w:val="es-CO"/>
              </w:rPr>
              <w:t>Leidy Yibeth Toledo Rojas</w:t>
            </w:r>
          </w:p>
          <w:p w14:paraId="55C057C3" w14:textId="382BA327" w:rsidR="00AE671A" w:rsidRPr="009D3F9C" w:rsidRDefault="00AE671A" w:rsidP="009D3F9C">
            <w:pPr>
              <w:tabs>
                <w:tab w:val="left" w:pos="-3188"/>
                <w:tab w:val="left" w:pos="-3046"/>
                <w:tab w:val="left" w:pos="781"/>
              </w:tabs>
              <w:jc w:val="center"/>
              <w:rPr>
                <w:rFonts w:ascii="Arial" w:hAnsi="Arial" w:cs="Arial"/>
                <w:sz w:val="20"/>
                <w:szCs w:val="20"/>
                <w:lang w:val="es-CO"/>
              </w:rPr>
            </w:pPr>
            <w:r w:rsidRPr="009D3F9C">
              <w:rPr>
                <w:rFonts w:ascii="Arial" w:hAnsi="Arial" w:cs="Arial"/>
                <w:sz w:val="20"/>
                <w:szCs w:val="20"/>
                <w:lang w:val="es-CO"/>
              </w:rPr>
              <w:t>Jessica Alexandra Peñ</w:t>
            </w:r>
            <w:r w:rsidR="009D3F9C" w:rsidRPr="009D3F9C">
              <w:rPr>
                <w:rFonts w:ascii="Arial" w:hAnsi="Arial" w:cs="Arial"/>
                <w:sz w:val="20"/>
                <w:szCs w:val="20"/>
                <w:lang w:val="es-CO"/>
              </w:rPr>
              <w:t>a</w:t>
            </w:r>
          </w:p>
        </w:tc>
        <w:tc>
          <w:tcPr>
            <w:tcW w:w="3401" w:type="dxa"/>
          </w:tcPr>
          <w:p w14:paraId="48211B36" w14:textId="7AA41024" w:rsidR="009D3F9C" w:rsidRPr="009D3F9C" w:rsidRDefault="009D3F9C" w:rsidP="00AC2244">
            <w:pPr>
              <w:keepNext/>
              <w:jc w:val="center"/>
              <w:outlineLvl w:val="3"/>
              <w:rPr>
                <w:rFonts w:ascii="Arial" w:hAnsi="Arial" w:cs="Arial"/>
                <w:sz w:val="20"/>
                <w:szCs w:val="20"/>
                <w:lang w:val="es-CO"/>
              </w:rPr>
            </w:pPr>
            <w:r w:rsidRPr="009D3F9C">
              <w:rPr>
                <w:rFonts w:ascii="Arial" w:hAnsi="Arial" w:cs="Arial"/>
                <w:sz w:val="20"/>
                <w:szCs w:val="20"/>
                <w:lang w:val="es-CO"/>
              </w:rPr>
              <w:t>Referente GPC y Protocolos</w:t>
            </w:r>
          </w:p>
          <w:p w14:paraId="4EF3C50E" w14:textId="7D1EE5EE" w:rsidR="000C44B8" w:rsidRPr="009D3F9C" w:rsidRDefault="00AE671A" w:rsidP="009D3F9C">
            <w:pPr>
              <w:keepNext/>
              <w:jc w:val="center"/>
              <w:outlineLvl w:val="3"/>
              <w:rPr>
                <w:rFonts w:ascii="Arial" w:hAnsi="Arial" w:cs="Arial"/>
                <w:sz w:val="20"/>
                <w:szCs w:val="20"/>
                <w:lang w:val="es-CO"/>
              </w:rPr>
            </w:pPr>
            <w:r w:rsidRPr="009D3F9C">
              <w:rPr>
                <w:rFonts w:ascii="Arial" w:hAnsi="Arial" w:cs="Arial"/>
                <w:sz w:val="20"/>
                <w:szCs w:val="20"/>
                <w:lang w:val="es-CO"/>
              </w:rPr>
              <w:t>Médico Interno Anestesiología</w:t>
            </w:r>
          </w:p>
        </w:tc>
        <w:tc>
          <w:tcPr>
            <w:tcW w:w="1016" w:type="dxa"/>
          </w:tcPr>
          <w:p w14:paraId="78DB9588" w14:textId="7015977A" w:rsidR="00434B87" w:rsidRPr="009D3F9C" w:rsidRDefault="009D3F9C" w:rsidP="00AC2244">
            <w:pPr>
              <w:tabs>
                <w:tab w:val="left" w:pos="-3188"/>
                <w:tab w:val="left" w:pos="-3046"/>
              </w:tabs>
              <w:jc w:val="center"/>
              <w:rPr>
                <w:rFonts w:ascii="Arial" w:hAnsi="Arial" w:cs="Arial"/>
                <w:sz w:val="20"/>
                <w:szCs w:val="20"/>
                <w:lang w:val="es-CO"/>
              </w:rPr>
            </w:pPr>
            <w:r w:rsidRPr="009D3F9C">
              <w:rPr>
                <w:rFonts w:ascii="Arial" w:hAnsi="Arial" w:cs="Arial"/>
                <w:sz w:val="20"/>
                <w:szCs w:val="20"/>
                <w:lang w:val="es-CO"/>
              </w:rPr>
              <w:t>20</w:t>
            </w:r>
            <w:r w:rsidR="004A7950" w:rsidRPr="009D3F9C">
              <w:rPr>
                <w:rFonts w:ascii="Arial" w:hAnsi="Arial" w:cs="Arial"/>
                <w:sz w:val="20"/>
                <w:szCs w:val="20"/>
                <w:lang w:val="es-CO"/>
              </w:rPr>
              <w:t>/</w:t>
            </w:r>
            <w:r w:rsidR="000C44B8" w:rsidRPr="009D3F9C">
              <w:rPr>
                <w:rFonts w:ascii="Arial" w:hAnsi="Arial" w:cs="Arial"/>
                <w:sz w:val="20"/>
                <w:szCs w:val="20"/>
                <w:lang w:val="es-CO"/>
              </w:rPr>
              <w:t>1</w:t>
            </w:r>
            <w:r w:rsidRPr="009D3F9C">
              <w:rPr>
                <w:rFonts w:ascii="Arial" w:hAnsi="Arial" w:cs="Arial"/>
                <w:sz w:val="20"/>
                <w:szCs w:val="20"/>
                <w:lang w:val="es-CO"/>
              </w:rPr>
              <w:t>1</w:t>
            </w:r>
            <w:r w:rsidR="004A7950" w:rsidRPr="009D3F9C">
              <w:rPr>
                <w:rFonts w:ascii="Arial" w:hAnsi="Arial" w:cs="Arial"/>
                <w:sz w:val="20"/>
                <w:szCs w:val="20"/>
                <w:lang w:val="es-CO"/>
              </w:rPr>
              <w:t>/25</w:t>
            </w:r>
          </w:p>
        </w:tc>
      </w:tr>
      <w:tr w:rsidR="00434B87" w14:paraId="3D41B60F" w14:textId="77777777" w:rsidTr="009D3F9C">
        <w:trPr>
          <w:trHeight w:val="20"/>
        </w:trPr>
        <w:tc>
          <w:tcPr>
            <w:tcW w:w="1417" w:type="dxa"/>
            <w:hideMark/>
          </w:tcPr>
          <w:p w14:paraId="140B4F57" w14:textId="77777777" w:rsidR="00434B87" w:rsidRPr="009D3F9C" w:rsidRDefault="00434B87" w:rsidP="00AC2244">
            <w:pPr>
              <w:tabs>
                <w:tab w:val="left" w:pos="567"/>
                <w:tab w:val="left" w:pos="781"/>
                <w:tab w:val="left" w:pos="1134"/>
                <w:tab w:val="left" w:pos="2552"/>
              </w:tabs>
              <w:jc w:val="center"/>
              <w:rPr>
                <w:rFonts w:ascii="Arial" w:hAnsi="Arial" w:cs="Arial"/>
                <w:b/>
                <w:sz w:val="20"/>
                <w:szCs w:val="20"/>
                <w:lang w:val="es-CO"/>
              </w:rPr>
            </w:pPr>
            <w:r w:rsidRPr="009D3F9C">
              <w:rPr>
                <w:rFonts w:ascii="Arial" w:hAnsi="Arial" w:cs="Arial"/>
                <w:b/>
                <w:sz w:val="20"/>
                <w:szCs w:val="20"/>
                <w:lang w:val="es-CO"/>
              </w:rPr>
              <w:t>VALIDÓ</w:t>
            </w:r>
          </w:p>
        </w:tc>
        <w:tc>
          <w:tcPr>
            <w:tcW w:w="3260" w:type="dxa"/>
          </w:tcPr>
          <w:p w14:paraId="10EF76C1" w14:textId="6E697014" w:rsidR="00434B87" w:rsidRPr="009D3F9C" w:rsidRDefault="009D3F9C" w:rsidP="00AC2244">
            <w:pPr>
              <w:tabs>
                <w:tab w:val="left" w:pos="567"/>
                <w:tab w:val="left" w:pos="781"/>
                <w:tab w:val="left" w:pos="1134"/>
                <w:tab w:val="left" w:pos="2552"/>
              </w:tabs>
              <w:jc w:val="center"/>
              <w:rPr>
                <w:rFonts w:ascii="Arial" w:hAnsi="Arial" w:cs="Arial"/>
                <w:sz w:val="20"/>
                <w:szCs w:val="20"/>
                <w:lang w:val="es-CO"/>
              </w:rPr>
            </w:pPr>
            <w:r w:rsidRPr="009D3F9C">
              <w:rPr>
                <w:rFonts w:ascii="Arial" w:hAnsi="Arial" w:cs="Arial"/>
                <w:sz w:val="20"/>
                <w:szCs w:val="20"/>
                <w:lang w:val="en-US"/>
              </w:rPr>
              <w:t xml:space="preserve">Jorge </w:t>
            </w:r>
            <w:proofErr w:type="spellStart"/>
            <w:r w:rsidRPr="009D3F9C">
              <w:rPr>
                <w:rFonts w:ascii="Arial" w:hAnsi="Arial" w:cs="Arial"/>
                <w:sz w:val="20"/>
                <w:szCs w:val="20"/>
                <w:lang w:val="en-US"/>
              </w:rPr>
              <w:t>Wilhem</w:t>
            </w:r>
            <w:proofErr w:type="spellEnd"/>
            <w:r w:rsidRPr="009D3F9C">
              <w:rPr>
                <w:rFonts w:ascii="Arial" w:hAnsi="Arial" w:cs="Arial"/>
                <w:sz w:val="20"/>
                <w:szCs w:val="20"/>
                <w:lang w:val="en-US"/>
              </w:rPr>
              <w:t xml:space="preserve"> </w:t>
            </w:r>
            <w:proofErr w:type="spellStart"/>
            <w:r w:rsidRPr="009D3F9C">
              <w:rPr>
                <w:rFonts w:ascii="Arial" w:hAnsi="Arial" w:cs="Arial"/>
                <w:sz w:val="20"/>
                <w:szCs w:val="20"/>
                <w:lang w:val="en-US"/>
              </w:rPr>
              <w:t>Bogoya</w:t>
            </w:r>
            <w:proofErr w:type="spellEnd"/>
            <w:r w:rsidRPr="009D3F9C">
              <w:rPr>
                <w:rFonts w:ascii="Arial" w:hAnsi="Arial" w:cs="Arial"/>
                <w:sz w:val="20"/>
                <w:szCs w:val="20"/>
                <w:lang w:val="en-US"/>
              </w:rPr>
              <w:t xml:space="preserve"> López</w:t>
            </w:r>
          </w:p>
        </w:tc>
        <w:tc>
          <w:tcPr>
            <w:tcW w:w="3401" w:type="dxa"/>
          </w:tcPr>
          <w:p w14:paraId="4DAB7BCA" w14:textId="13EBBE4F" w:rsidR="00434B87" w:rsidRPr="009D3F9C" w:rsidRDefault="009D3F9C" w:rsidP="009D3F9C">
            <w:pPr>
              <w:keepNext/>
              <w:jc w:val="center"/>
              <w:outlineLvl w:val="3"/>
              <w:rPr>
                <w:rFonts w:ascii="Arial" w:hAnsi="Arial" w:cs="Arial"/>
                <w:sz w:val="20"/>
                <w:szCs w:val="20"/>
                <w:lang w:val="es-CO"/>
              </w:rPr>
            </w:pPr>
            <w:r w:rsidRPr="009D3F9C">
              <w:rPr>
                <w:rFonts w:ascii="Arial" w:hAnsi="Arial" w:cs="Arial"/>
                <w:sz w:val="20"/>
                <w:szCs w:val="20"/>
                <w:lang w:val="es-CO"/>
              </w:rPr>
              <w:t>Especialista Dolor y Cuidados Paliativos</w:t>
            </w:r>
          </w:p>
        </w:tc>
        <w:tc>
          <w:tcPr>
            <w:tcW w:w="1016" w:type="dxa"/>
          </w:tcPr>
          <w:p w14:paraId="46B8DEA2" w14:textId="7EE826B3" w:rsidR="00434B87" w:rsidRPr="009D3F9C" w:rsidRDefault="00A224FD" w:rsidP="00AC2244">
            <w:pPr>
              <w:tabs>
                <w:tab w:val="left" w:pos="-3188"/>
                <w:tab w:val="left" w:pos="-3046"/>
              </w:tabs>
              <w:jc w:val="center"/>
              <w:rPr>
                <w:rFonts w:ascii="Arial" w:hAnsi="Arial" w:cs="Arial"/>
                <w:sz w:val="20"/>
                <w:szCs w:val="20"/>
                <w:lang w:val="es-CO"/>
              </w:rPr>
            </w:pPr>
            <w:r>
              <w:rPr>
                <w:rFonts w:ascii="Arial" w:hAnsi="Arial" w:cs="Arial"/>
                <w:sz w:val="20"/>
                <w:szCs w:val="20"/>
                <w:lang w:val="es-CO"/>
              </w:rPr>
              <w:t>01</w:t>
            </w:r>
            <w:r w:rsidR="004A7950" w:rsidRPr="009D3F9C">
              <w:rPr>
                <w:rFonts w:ascii="Arial" w:hAnsi="Arial" w:cs="Arial"/>
                <w:sz w:val="20"/>
                <w:szCs w:val="20"/>
                <w:lang w:val="es-CO"/>
              </w:rPr>
              <w:t>/</w:t>
            </w:r>
            <w:r w:rsidR="009D3F9C" w:rsidRPr="009D3F9C">
              <w:rPr>
                <w:rFonts w:ascii="Arial" w:hAnsi="Arial" w:cs="Arial"/>
                <w:sz w:val="20"/>
                <w:szCs w:val="20"/>
                <w:lang w:val="es-CO"/>
              </w:rPr>
              <w:t>0</w:t>
            </w:r>
            <w:r>
              <w:rPr>
                <w:rFonts w:ascii="Arial" w:hAnsi="Arial" w:cs="Arial"/>
                <w:sz w:val="20"/>
                <w:szCs w:val="20"/>
                <w:lang w:val="es-CO"/>
              </w:rPr>
              <w:t>4</w:t>
            </w:r>
            <w:r w:rsidR="004A7950" w:rsidRPr="009D3F9C">
              <w:rPr>
                <w:rFonts w:ascii="Arial" w:hAnsi="Arial" w:cs="Arial"/>
                <w:sz w:val="20"/>
                <w:szCs w:val="20"/>
                <w:lang w:val="es-CO"/>
              </w:rPr>
              <w:t>/2</w:t>
            </w:r>
            <w:r w:rsidR="009D3F9C" w:rsidRPr="009D3F9C">
              <w:rPr>
                <w:rFonts w:ascii="Arial" w:hAnsi="Arial" w:cs="Arial"/>
                <w:sz w:val="20"/>
                <w:szCs w:val="20"/>
                <w:lang w:val="es-CO"/>
              </w:rPr>
              <w:t>6</w:t>
            </w:r>
          </w:p>
        </w:tc>
      </w:tr>
      <w:tr w:rsidR="00434B87" w14:paraId="15CADDA4" w14:textId="77777777" w:rsidTr="009D3F9C">
        <w:trPr>
          <w:trHeight w:val="20"/>
        </w:trPr>
        <w:tc>
          <w:tcPr>
            <w:tcW w:w="1417" w:type="dxa"/>
            <w:hideMark/>
          </w:tcPr>
          <w:p w14:paraId="1CF222AF" w14:textId="77777777" w:rsidR="00434B87" w:rsidRPr="009D3F9C" w:rsidRDefault="00434B87" w:rsidP="00AC2244">
            <w:pPr>
              <w:tabs>
                <w:tab w:val="left" w:pos="567"/>
                <w:tab w:val="left" w:pos="781"/>
                <w:tab w:val="left" w:pos="1134"/>
                <w:tab w:val="left" w:pos="2552"/>
              </w:tabs>
              <w:jc w:val="center"/>
              <w:rPr>
                <w:rFonts w:ascii="Arial" w:hAnsi="Arial" w:cs="Arial"/>
                <w:b/>
                <w:sz w:val="20"/>
                <w:szCs w:val="20"/>
                <w:lang w:val="es-CO"/>
              </w:rPr>
            </w:pPr>
            <w:r w:rsidRPr="009D3F9C">
              <w:rPr>
                <w:rFonts w:ascii="Arial" w:hAnsi="Arial" w:cs="Arial"/>
                <w:b/>
                <w:sz w:val="20"/>
                <w:szCs w:val="20"/>
                <w:lang w:val="es-CO"/>
              </w:rPr>
              <w:t>APROBÓ</w:t>
            </w:r>
          </w:p>
        </w:tc>
        <w:tc>
          <w:tcPr>
            <w:tcW w:w="3260" w:type="dxa"/>
          </w:tcPr>
          <w:p w14:paraId="1029671F" w14:textId="4D067E4E" w:rsidR="00434B87" w:rsidRPr="009D3F9C" w:rsidRDefault="004A7950" w:rsidP="00AC2244">
            <w:pPr>
              <w:tabs>
                <w:tab w:val="left" w:pos="567"/>
                <w:tab w:val="left" w:pos="781"/>
                <w:tab w:val="left" w:pos="1134"/>
                <w:tab w:val="left" w:pos="2552"/>
              </w:tabs>
              <w:jc w:val="center"/>
              <w:rPr>
                <w:rFonts w:ascii="Arial" w:hAnsi="Arial" w:cs="Arial"/>
                <w:sz w:val="20"/>
                <w:szCs w:val="20"/>
                <w:lang w:val="es-CO"/>
              </w:rPr>
            </w:pPr>
            <w:r w:rsidRPr="009D3F9C">
              <w:rPr>
                <w:rFonts w:ascii="Arial" w:hAnsi="Arial" w:cs="Arial"/>
                <w:sz w:val="20"/>
                <w:szCs w:val="20"/>
                <w:lang w:val="es-CO"/>
              </w:rPr>
              <w:t>Karin Milena Gamba F</w:t>
            </w:r>
          </w:p>
        </w:tc>
        <w:tc>
          <w:tcPr>
            <w:tcW w:w="3401" w:type="dxa"/>
          </w:tcPr>
          <w:p w14:paraId="1F65D80C" w14:textId="1876E285" w:rsidR="00434B87" w:rsidRPr="009D3F9C" w:rsidRDefault="004A7950" w:rsidP="00AC2244">
            <w:pPr>
              <w:tabs>
                <w:tab w:val="left" w:pos="-3188"/>
                <w:tab w:val="left" w:pos="-3046"/>
              </w:tabs>
              <w:jc w:val="center"/>
              <w:rPr>
                <w:rFonts w:ascii="Arial" w:hAnsi="Arial" w:cs="Arial"/>
                <w:sz w:val="20"/>
                <w:szCs w:val="20"/>
                <w:lang w:val="es-CO"/>
              </w:rPr>
            </w:pPr>
            <w:r w:rsidRPr="009D3F9C">
              <w:rPr>
                <w:rFonts w:ascii="Arial" w:hAnsi="Arial" w:cs="Arial"/>
                <w:sz w:val="20"/>
                <w:szCs w:val="20"/>
                <w:lang w:val="es-CO"/>
              </w:rPr>
              <w:t>Subgerente científica</w:t>
            </w:r>
          </w:p>
        </w:tc>
        <w:tc>
          <w:tcPr>
            <w:tcW w:w="1016" w:type="dxa"/>
          </w:tcPr>
          <w:p w14:paraId="211DF849" w14:textId="032ED56A" w:rsidR="00434B87" w:rsidRPr="009D3F9C" w:rsidRDefault="009D3F9C" w:rsidP="00AC2244">
            <w:pPr>
              <w:tabs>
                <w:tab w:val="left" w:pos="-3188"/>
                <w:tab w:val="left" w:pos="-3046"/>
              </w:tabs>
              <w:jc w:val="center"/>
              <w:rPr>
                <w:rFonts w:ascii="Arial" w:hAnsi="Arial" w:cs="Arial"/>
                <w:sz w:val="20"/>
                <w:szCs w:val="20"/>
                <w:lang w:val="es-CO"/>
              </w:rPr>
            </w:pPr>
            <w:r w:rsidRPr="009D3F9C">
              <w:rPr>
                <w:rFonts w:ascii="Arial" w:hAnsi="Arial" w:cs="Arial"/>
                <w:sz w:val="20"/>
                <w:szCs w:val="20"/>
                <w:lang w:val="es-CO"/>
              </w:rPr>
              <w:t>2</w:t>
            </w:r>
            <w:r w:rsidR="00A224FD">
              <w:rPr>
                <w:rFonts w:ascii="Arial" w:hAnsi="Arial" w:cs="Arial"/>
                <w:sz w:val="20"/>
                <w:szCs w:val="20"/>
                <w:lang w:val="es-CO"/>
              </w:rPr>
              <w:t>2</w:t>
            </w:r>
            <w:r w:rsidRPr="009D3F9C">
              <w:rPr>
                <w:rFonts w:ascii="Arial" w:hAnsi="Arial" w:cs="Arial"/>
                <w:sz w:val="20"/>
                <w:szCs w:val="20"/>
                <w:lang w:val="es-CO"/>
              </w:rPr>
              <w:t>/05</w:t>
            </w:r>
            <w:r w:rsidR="00215199" w:rsidRPr="009D3F9C">
              <w:rPr>
                <w:rFonts w:ascii="Arial" w:hAnsi="Arial" w:cs="Arial"/>
                <w:sz w:val="20"/>
                <w:szCs w:val="20"/>
                <w:lang w:val="es-CO"/>
              </w:rPr>
              <w:t>/2</w:t>
            </w:r>
            <w:r w:rsidRPr="009D3F9C">
              <w:rPr>
                <w:rFonts w:ascii="Arial" w:hAnsi="Arial" w:cs="Arial"/>
                <w:sz w:val="20"/>
                <w:szCs w:val="20"/>
                <w:lang w:val="es-CO"/>
              </w:rPr>
              <w:t>6</w:t>
            </w:r>
          </w:p>
        </w:tc>
      </w:tr>
      <w:bookmarkEnd w:id="0"/>
    </w:tbl>
    <w:p w14:paraId="47347CBF" w14:textId="77777777" w:rsidR="00D9647A" w:rsidRDefault="00D9647A" w:rsidP="00D9647A">
      <w:pPr>
        <w:rPr>
          <w:rFonts w:asciiTheme="majorHAnsi" w:hAnsiTheme="majorHAnsi" w:cstheme="majorHAnsi"/>
          <w:b/>
          <w:bCs/>
          <w:sz w:val="28"/>
          <w:szCs w:val="28"/>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444A6">
      <w:pPr>
        <w:pStyle w:val="Textoindependiente"/>
        <w:rPr>
          <w:lang w:val="es-CO"/>
        </w:rPr>
        <w:sectPr w:rsidR="00434B87"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742364082"/>
        <w:docPartObj>
          <w:docPartGallery w:val="Table of Contents"/>
          <w:docPartUnique/>
        </w:docPartObj>
      </w:sdtPr>
      <w:sdtEndPr>
        <w:rPr>
          <w:b/>
          <w:bCs/>
        </w:rPr>
      </w:sdtEndPr>
      <w:sdtContent>
        <w:p w14:paraId="1E5E2EAD" w14:textId="2B8AA8E2" w:rsidR="000E1D7D" w:rsidRPr="009D3F9C" w:rsidRDefault="000E1D7D" w:rsidP="000E1D7D">
          <w:pPr>
            <w:pStyle w:val="TtuloTDC"/>
            <w:jc w:val="center"/>
            <w:rPr>
              <w:rFonts w:ascii="Arial" w:hAnsi="Arial" w:cs="Arial"/>
              <w:b/>
              <w:bCs/>
              <w:color w:val="auto"/>
              <w:sz w:val="24"/>
              <w:szCs w:val="24"/>
            </w:rPr>
          </w:pPr>
          <w:r w:rsidRPr="009D3F9C">
            <w:rPr>
              <w:rFonts w:ascii="Arial" w:hAnsi="Arial" w:cs="Arial"/>
              <w:b/>
              <w:bCs/>
              <w:color w:val="auto"/>
              <w:sz w:val="24"/>
              <w:szCs w:val="24"/>
              <w:lang w:val="es-ES"/>
            </w:rPr>
            <w:t>CONTENIDO</w:t>
          </w:r>
        </w:p>
        <w:p w14:paraId="04283659" w14:textId="13DECEFF" w:rsidR="009D3F9C" w:rsidRPr="009D3F9C" w:rsidRDefault="000E1D7D">
          <w:pPr>
            <w:pStyle w:val="TDC1"/>
            <w:tabs>
              <w:tab w:val="left" w:pos="440"/>
              <w:tab w:val="right" w:leader="dot" w:pos="8828"/>
            </w:tabs>
            <w:rPr>
              <w:rFonts w:ascii="Arial" w:eastAsiaTheme="minorEastAsia" w:hAnsi="Arial" w:cs="Arial"/>
              <w:noProof/>
              <w:sz w:val="24"/>
              <w:szCs w:val="24"/>
              <w:lang w:val="es-CO" w:eastAsia="es-CO"/>
            </w:rPr>
          </w:pPr>
          <w:r w:rsidRPr="009D3F9C">
            <w:rPr>
              <w:rFonts w:ascii="Arial" w:hAnsi="Arial" w:cs="Arial"/>
              <w:sz w:val="24"/>
              <w:szCs w:val="24"/>
            </w:rPr>
            <w:fldChar w:fldCharType="begin"/>
          </w:r>
          <w:r w:rsidRPr="009D3F9C">
            <w:rPr>
              <w:rFonts w:ascii="Arial" w:hAnsi="Arial" w:cs="Arial"/>
              <w:sz w:val="24"/>
              <w:szCs w:val="24"/>
            </w:rPr>
            <w:instrText xml:space="preserve"> TOC \o "1-3" \h \z \u </w:instrText>
          </w:r>
          <w:r w:rsidRPr="009D3F9C">
            <w:rPr>
              <w:rFonts w:ascii="Arial" w:hAnsi="Arial" w:cs="Arial"/>
              <w:sz w:val="24"/>
              <w:szCs w:val="24"/>
            </w:rPr>
            <w:fldChar w:fldCharType="separate"/>
          </w:r>
          <w:hyperlink w:anchor="_Toc230230359" w:history="1">
            <w:r w:rsidR="009D3F9C" w:rsidRPr="009D3F9C">
              <w:rPr>
                <w:rStyle w:val="Hipervnculo"/>
                <w:rFonts w:ascii="Arial" w:hAnsi="Arial" w:cs="Arial"/>
                <w:bCs/>
                <w:noProof/>
                <w:color w:val="auto"/>
                <w:sz w:val="24"/>
                <w:szCs w:val="24"/>
                <w:u w:val="none"/>
              </w:rPr>
              <w:t>1.</w:t>
            </w:r>
            <w:r w:rsidR="009D3F9C" w:rsidRPr="009D3F9C">
              <w:rPr>
                <w:rFonts w:ascii="Arial" w:eastAsiaTheme="minorEastAsia" w:hAnsi="Arial" w:cs="Arial"/>
                <w:noProof/>
                <w:sz w:val="24"/>
                <w:szCs w:val="24"/>
                <w:lang w:val="es-CO" w:eastAsia="es-CO"/>
              </w:rPr>
              <w:tab/>
            </w:r>
            <w:r w:rsidR="009D3F9C" w:rsidRPr="009D3F9C">
              <w:rPr>
                <w:rStyle w:val="Hipervnculo"/>
                <w:rFonts w:ascii="Arial" w:hAnsi="Arial" w:cs="Arial"/>
                <w:noProof/>
                <w:color w:val="auto"/>
                <w:sz w:val="24"/>
                <w:szCs w:val="24"/>
                <w:u w:val="none"/>
              </w:rPr>
              <w:t>INTRODUCCIÓN</w:t>
            </w:r>
            <w:r w:rsidR="009D3F9C" w:rsidRPr="009D3F9C">
              <w:rPr>
                <w:rFonts w:ascii="Arial" w:hAnsi="Arial" w:cs="Arial"/>
                <w:noProof/>
                <w:webHidden/>
                <w:sz w:val="24"/>
                <w:szCs w:val="24"/>
              </w:rPr>
              <w:tab/>
            </w:r>
            <w:r w:rsidR="009D3F9C" w:rsidRPr="009D3F9C">
              <w:rPr>
                <w:rFonts w:ascii="Arial" w:hAnsi="Arial" w:cs="Arial"/>
                <w:noProof/>
                <w:webHidden/>
                <w:sz w:val="24"/>
                <w:szCs w:val="24"/>
              </w:rPr>
              <w:fldChar w:fldCharType="begin"/>
            </w:r>
            <w:r w:rsidR="009D3F9C" w:rsidRPr="009D3F9C">
              <w:rPr>
                <w:rFonts w:ascii="Arial" w:hAnsi="Arial" w:cs="Arial"/>
                <w:noProof/>
                <w:webHidden/>
                <w:sz w:val="24"/>
                <w:szCs w:val="24"/>
              </w:rPr>
              <w:instrText xml:space="preserve"> PAGEREF _Toc230230359 \h </w:instrText>
            </w:r>
            <w:r w:rsidR="009D3F9C" w:rsidRPr="009D3F9C">
              <w:rPr>
                <w:rFonts w:ascii="Arial" w:hAnsi="Arial" w:cs="Arial"/>
                <w:noProof/>
                <w:webHidden/>
                <w:sz w:val="24"/>
                <w:szCs w:val="24"/>
              </w:rPr>
            </w:r>
            <w:r w:rsidR="009D3F9C" w:rsidRPr="009D3F9C">
              <w:rPr>
                <w:rFonts w:ascii="Arial" w:hAnsi="Arial" w:cs="Arial"/>
                <w:noProof/>
                <w:webHidden/>
                <w:sz w:val="24"/>
                <w:szCs w:val="24"/>
              </w:rPr>
              <w:fldChar w:fldCharType="separate"/>
            </w:r>
            <w:r w:rsidR="009D3F9C" w:rsidRPr="009D3F9C">
              <w:rPr>
                <w:rFonts w:ascii="Arial" w:hAnsi="Arial" w:cs="Arial"/>
                <w:noProof/>
                <w:webHidden/>
                <w:sz w:val="24"/>
                <w:szCs w:val="24"/>
              </w:rPr>
              <w:t>3</w:t>
            </w:r>
            <w:r w:rsidR="009D3F9C" w:rsidRPr="009D3F9C">
              <w:rPr>
                <w:rFonts w:ascii="Arial" w:hAnsi="Arial" w:cs="Arial"/>
                <w:noProof/>
                <w:webHidden/>
                <w:sz w:val="24"/>
                <w:szCs w:val="24"/>
              </w:rPr>
              <w:fldChar w:fldCharType="end"/>
            </w:r>
          </w:hyperlink>
        </w:p>
        <w:p w14:paraId="15B9A4F7" w14:textId="2EB208C4" w:rsidR="009D3F9C" w:rsidRPr="009D3F9C" w:rsidRDefault="009D3F9C">
          <w:pPr>
            <w:pStyle w:val="TDC1"/>
            <w:tabs>
              <w:tab w:val="left" w:pos="440"/>
              <w:tab w:val="right" w:leader="dot" w:pos="8828"/>
            </w:tabs>
            <w:rPr>
              <w:rFonts w:ascii="Arial" w:eastAsiaTheme="minorEastAsia" w:hAnsi="Arial" w:cs="Arial"/>
              <w:noProof/>
              <w:sz w:val="24"/>
              <w:szCs w:val="24"/>
              <w:lang w:val="es-CO" w:eastAsia="es-CO"/>
            </w:rPr>
          </w:pPr>
          <w:hyperlink w:anchor="_Toc230230360" w:history="1">
            <w:r w:rsidRPr="009D3F9C">
              <w:rPr>
                <w:rStyle w:val="Hipervnculo"/>
                <w:rFonts w:ascii="Arial" w:hAnsi="Arial" w:cs="Arial"/>
                <w:bCs/>
                <w:noProof/>
                <w:color w:val="auto"/>
                <w:sz w:val="24"/>
                <w:szCs w:val="24"/>
                <w:u w:val="none"/>
                <w:lang w:val="es-CO"/>
              </w:rPr>
              <w:t>2.</w:t>
            </w:r>
            <w:r w:rsidRPr="009D3F9C">
              <w:rPr>
                <w:rFonts w:ascii="Arial" w:eastAsiaTheme="minorEastAsia" w:hAnsi="Arial" w:cs="Arial"/>
                <w:noProof/>
                <w:sz w:val="24"/>
                <w:szCs w:val="24"/>
                <w:lang w:val="es-CO" w:eastAsia="es-CO"/>
              </w:rPr>
              <w:tab/>
            </w:r>
            <w:r w:rsidRPr="009D3F9C">
              <w:rPr>
                <w:rStyle w:val="Hipervnculo"/>
                <w:rFonts w:ascii="Arial" w:hAnsi="Arial" w:cs="Arial"/>
                <w:noProof/>
                <w:color w:val="auto"/>
                <w:sz w:val="24"/>
                <w:szCs w:val="24"/>
                <w:u w:val="none"/>
                <w:lang w:val="es-CO"/>
              </w:rPr>
              <w:t>Objetivos</w:t>
            </w:r>
            <w:r w:rsidRPr="009D3F9C">
              <w:rPr>
                <w:rFonts w:ascii="Arial" w:hAnsi="Arial" w:cs="Arial"/>
                <w:noProof/>
                <w:webHidden/>
                <w:sz w:val="24"/>
                <w:szCs w:val="24"/>
              </w:rPr>
              <w:tab/>
            </w:r>
            <w:r w:rsidRPr="009D3F9C">
              <w:rPr>
                <w:rFonts w:ascii="Arial" w:hAnsi="Arial" w:cs="Arial"/>
                <w:noProof/>
                <w:webHidden/>
                <w:sz w:val="24"/>
                <w:szCs w:val="24"/>
              </w:rPr>
              <w:fldChar w:fldCharType="begin"/>
            </w:r>
            <w:r w:rsidRPr="009D3F9C">
              <w:rPr>
                <w:rFonts w:ascii="Arial" w:hAnsi="Arial" w:cs="Arial"/>
                <w:noProof/>
                <w:webHidden/>
                <w:sz w:val="24"/>
                <w:szCs w:val="24"/>
              </w:rPr>
              <w:instrText xml:space="preserve"> PAGEREF _Toc230230360 \h </w:instrText>
            </w:r>
            <w:r w:rsidRPr="009D3F9C">
              <w:rPr>
                <w:rFonts w:ascii="Arial" w:hAnsi="Arial" w:cs="Arial"/>
                <w:noProof/>
                <w:webHidden/>
                <w:sz w:val="24"/>
                <w:szCs w:val="24"/>
              </w:rPr>
            </w:r>
            <w:r w:rsidRPr="009D3F9C">
              <w:rPr>
                <w:rFonts w:ascii="Arial" w:hAnsi="Arial" w:cs="Arial"/>
                <w:noProof/>
                <w:webHidden/>
                <w:sz w:val="24"/>
                <w:szCs w:val="24"/>
              </w:rPr>
              <w:fldChar w:fldCharType="separate"/>
            </w:r>
            <w:r w:rsidRPr="009D3F9C">
              <w:rPr>
                <w:rFonts w:ascii="Arial" w:hAnsi="Arial" w:cs="Arial"/>
                <w:noProof/>
                <w:webHidden/>
                <w:sz w:val="24"/>
                <w:szCs w:val="24"/>
              </w:rPr>
              <w:t>4</w:t>
            </w:r>
            <w:r w:rsidRPr="009D3F9C">
              <w:rPr>
                <w:rFonts w:ascii="Arial" w:hAnsi="Arial" w:cs="Arial"/>
                <w:noProof/>
                <w:webHidden/>
                <w:sz w:val="24"/>
                <w:szCs w:val="24"/>
              </w:rPr>
              <w:fldChar w:fldCharType="end"/>
            </w:r>
          </w:hyperlink>
        </w:p>
        <w:p w14:paraId="0DFA46CA" w14:textId="2E27430F" w:rsidR="009D3F9C" w:rsidRPr="009D3F9C" w:rsidRDefault="009D3F9C">
          <w:pPr>
            <w:pStyle w:val="TDC2"/>
            <w:tabs>
              <w:tab w:val="left" w:pos="880"/>
              <w:tab w:val="right" w:leader="dot" w:pos="8828"/>
            </w:tabs>
            <w:rPr>
              <w:rFonts w:ascii="Arial" w:eastAsiaTheme="minorEastAsia" w:hAnsi="Arial" w:cs="Arial"/>
              <w:noProof/>
              <w:sz w:val="24"/>
              <w:szCs w:val="24"/>
              <w:lang w:val="es-CO" w:eastAsia="es-CO"/>
            </w:rPr>
          </w:pPr>
          <w:hyperlink w:anchor="_Toc230230361" w:history="1">
            <w:r w:rsidRPr="009D3F9C">
              <w:rPr>
                <w:rStyle w:val="Hipervnculo"/>
                <w:rFonts w:ascii="Arial" w:hAnsi="Arial" w:cs="Arial"/>
                <w:noProof/>
                <w:color w:val="auto"/>
                <w:sz w:val="24"/>
                <w:szCs w:val="24"/>
                <w:u w:val="none"/>
              </w:rPr>
              <w:t>2.1.</w:t>
            </w:r>
            <w:r w:rsidRPr="009D3F9C">
              <w:rPr>
                <w:rFonts w:ascii="Arial" w:eastAsiaTheme="minorEastAsia" w:hAnsi="Arial" w:cs="Arial"/>
                <w:noProof/>
                <w:sz w:val="24"/>
                <w:szCs w:val="24"/>
                <w:lang w:val="es-CO" w:eastAsia="es-CO"/>
              </w:rPr>
              <w:tab/>
            </w:r>
            <w:r w:rsidRPr="009D3F9C">
              <w:rPr>
                <w:rStyle w:val="Hipervnculo"/>
                <w:rFonts w:ascii="Arial" w:hAnsi="Arial" w:cs="Arial"/>
                <w:noProof/>
                <w:color w:val="auto"/>
                <w:sz w:val="24"/>
                <w:szCs w:val="24"/>
                <w:u w:val="none"/>
              </w:rPr>
              <w:t>Objetivo general</w:t>
            </w:r>
            <w:r w:rsidRPr="009D3F9C">
              <w:rPr>
                <w:rFonts w:ascii="Arial" w:hAnsi="Arial" w:cs="Arial"/>
                <w:noProof/>
                <w:webHidden/>
                <w:sz w:val="24"/>
                <w:szCs w:val="24"/>
              </w:rPr>
              <w:tab/>
            </w:r>
            <w:r w:rsidRPr="009D3F9C">
              <w:rPr>
                <w:rFonts w:ascii="Arial" w:hAnsi="Arial" w:cs="Arial"/>
                <w:noProof/>
                <w:webHidden/>
                <w:sz w:val="24"/>
                <w:szCs w:val="24"/>
              </w:rPr>
              <w:fldChar w:fldCharType="begin"/>
            </w:r>
            <w:r w:rsidRPr="009D3F9C">
              <w:rPr>
                <w:rFonts w:ascii="Arial" w:hAnsi="Arial" w:cs="Arial"/>
                <w:noProof/>
                <w:webHidden/>
                <w:sz w:val="24"/>
                <w:szCs w:val="24"/>
              </w:rPr>
              <w:instrText xml:space="preserve"> PAGEREF _Toc230230361 \h </w:instrText>
            </w:r>
            <w:r w:rsidRPr="009D3F9C">
              <w:rPr>
                <w:rFonts w:ascii="Arial" w:hAnsi="Arial" w:cs="Arial"/>
                <w:noProof/>
                <w:webHidden/>
                <w:sz w:val="24"/>
                <w:szCs w:val="24"/>
              </w:rPr>
            </w:r>
            <w:r w:rsidRPr="009D3F9C">
              <w:rPr>
                <w:rFonts w:ascii="Arial" w:hAnsi="Arial" w:cs="Arial"/>
                <w:noProof/>
                <w:webHidden/>
                <w:sz w:val="24"/>
                <w:szCs w:val="24"/>
              </w:rPr>
              <w:fldChar w:fldCharType="separate"/>
            </w:r>
            <w:r w:rsidRPr="009D3F9C">
              <w:rPr>
                <w:rFonts w:ascii="Arial" w:hAnsi="Arial" w:cs="Arial"/>
                <w:noProof/>
                <w:webHidden/>
                <w:sz w:val="24"/>
                <w:szCs w:val="24"/>
              </w:rPr>
              <w:t>4</w:t>
            </w:r>
            <w:r w:rsidRPr="009D3F9C">
              <w:rPr>
                <w:rFonts w:ascii="Arial" w:hAnsi="Arial" w:cs="Arial"/>
                <w:noProof/>
                <w:webHidden/>
                <w:sz w:val="24"/>
                <w:szCs w:val="24"/>
              </w:rPr>
              <w:fldChar w:fldCharType="end"/>
            </w:r>
          </w:hyperlink>
        </w:p>
        <w:p w14:paraId="557A698E" w14:textId="60CBB8A0" w:rsidR="009D3F9C" w:rsidRPr="009D3F9C" w:rsidRDefault="009D3F9C">
          <w:pPr>
            <w:pStyle w:val="TDC2"/>
            <w:tabs>
              <w:tab w:val="left" w:pos="880"/>
              <w:tab w:val="right" w:leader="dot" w:pos="8828"/>
            </w:tabs>
            <w:rPr>
              <w:rFonts w:ascii="Arial" w:eastAsiaTheme="minorEastAsia" w:hAnsi="Arial" w:cs="Arial"/>
              <w:noProof/>
              <w:sz w:val="24"/>
              <w:szCs w:val="24"/>
              <w:lang w:val="es-CO" w:eastAsia="es-CO"/>
            </w:rPr>
          </w:pPr>
          <w:hyperlink w:anchor="_Toc230230362" w:history="1">
            <w:r w:rsidRPr="009D3F9C">
              <w:rPr>
                <w:rStyle w:val="Hipervnculo"/>
                <w:rFonts w:ascii="Arial" w:hAnsi="Arial" w:cs="Arial"/>
                <w:noProof/>
                <w:color w:val="auto"/>
                <w:sz w:val="24"/>
                <w:szCs w:val="24"/>
                <w:u w:val="none"/>
              </w:rPr>
              <w:t>2.2.</w:t>
            </w:r>
            <w:r w:rsidRPr="009D3F9C">
              <w:rPr>
                <w:rFonts w:ascii="Arial" w:eastAsiaTheme="minorEastAsia" w:hAnsi="Arial" w:cs="Arial"/>
                <w:noProof/>
                <w:sz w:val="24"/>
                <w:szCs w:val="24"/>
                <w:lang w:val="es-CO" w:eastAsia="es-CO"/>
              </w:rPr>
              <w:tab/>
            </w:r>
            <w:r w:rsidRPr="009D3F9C">
              <w:rPr>
                <w:rStyle w:val="Hipervnculo"/>
                <w:rFonts w:ascii="Arial" w:hAnsi="Arial" w:cs="Arial"/>
                <w:noProof/>
                <w:color w:val="auto"/>
                <w:sz w:val="24"/>
                <w:szCs w:val="24"/>
                <w:u w:val="none"/>
              </w:rPr>
              <w:t>Objetivos específicos</w:t>
            </w:r>
            <w:r w:rsidRPr="009D3F9C">
              <w:rPr>
                <w:rFonts w:ascii="Arial" w:hAnsi="Arial" w:cs="Arial"/>
                <w:noProof/>
                <w:webHidden/>
                <w:sz w:val="24"/>
                <w:szCs w:val="24"/>
              </w:rPr>
              <w:tab/>
            </w:r>
            <w:r w:rsidRPr="009D3F9C">
              <w:rPr>
                <w:rFonts w:ascii="Arial" w:hAnsi="Arial" w:cs="Arial"/>
                <w:noProof/>
                <w:webHidden/>
                <w:sz w:val="24"/>
                <w:szCs w:val="24"/>
              </w:rPr>
              <w:fldChar w:fldCharType="begin"/>
            </w:r>
            <w:r w:rsidRPr="009D3F9C">
              <w:rPr>
                <w:rFonts w:ascii="Arial" w:hAnsi="Arial" w:cs="Arial"/>
                <w:noProof/>
                <w:webHidden/>
                <w:sz w:val="24"/>
                <w:szCs w:val="24"/>
              </w:rPr>
              <w:instrText xml:space="preserve"> PAGEREF _Toc230230362 \h </w:instrText>
            </w:r>
            <w:r w:rsidRPr="009D3F9C">
              <w:rPr>
                <w:rFonts w:ascii="Arial" w:hAnsi="Arial" w:cs="Arial"/>
                <w:noProof/>
                <w:webHidden/>
                <w:sz w:val="24"/>
                <w:szCs w:val="24"/>
              </w:rPr>
            </w:r>
            <w:r w:rsidRPr="009D3F9C">
              <w:rPr>
                <w:rFonts w:ascii="Arial" w:hAnsi="Arial" w:cs="Arial"/>
                <w:noProof/>
                <w:webHidden/>
                <w:sz w:val="24"/>
                <w:szCs w:val="24"/>
              </w:rPr>
              <w:fldChar w:fldCharType="separate"/>
            </w:r>
            <w:r w:rsidRPr="009D3F9C">
              <w:rPr>
                <w:rFonts w:ascii="Arial" w:hAnsi="Arial" w:cs="Arial"/>
                <w:noProof/>
                <w:webHidden/>
                <w:sz w:val="24"/>
                <w:szCs w:val="24"/>
              </w:rPr>
              <w:t>4</w:t>
            </w:r>
            <w:r w:rsidRPr="009D3F9C">
              <w:rPr>
                <w:rFonts w:ascii="Arial" w:hAnsi="Arial" w:cs="Arial"/>
                <w:noProof/>
                <w:webHidden/>
                <w:sz w:val="24"/>
                <w:szCs w:val="24"/>
              </w:rPr>
              <w:fldChar w:fldCharType="end"/>
            </w:r>
          </w:hyperlink>
        </w:p>
        <w:p w14:paraId="543052F0" w14:textId="214D8AC3" w:rsidR="009D3F9C" w:rsidRPr="009D3F9C" w:rsidRDefault="009D3F9C">
          <w:pPr>
            <w:pStyle w:val="TDC1"/>
            <w:tabs>
              <w:tab w:val="left" w:pos="440"/>
              <w:tab w:val="right" w:leader="dot" w:pos="8828"/>
            </w:tabs>
            <w:rPr>
              <w:rFonts w:ascii="Arial" w:eastAsiaTheme="minorEastAsia" w:hAnsi="Arial" w:cs="Arial"/>
              <w:noProof/>
              <w:sz w:val="24"/>
              <w:szCs w:val="24"/>
              <w:lang w:val="es-CO" w:eastAsia="es-CO"/>
            </w:rPr>
          </w:pPr>
          <w:hyperlink w:anchor="_Toc230230363" w:history="1">
            <w:r w:rsidRPr="009D3F9C">
              <w:rPr>
                <w:rStyle w:val="Hipervnculo"/>
                <w:rFonts w:ascii="Arial" w:hAnsi="Arial" w:cs="Arial"/>
                <w:noProof/>
                <w:color w:val="auto"/>
                <w:sz w:val="24"/>
                <w:szCs w:val="24"/>
                <w:u w:val="none"/>
                <w:lang w:val="es-CO"/>
              </w:rPr>
              <w:t>3.</w:t>
            </w:r>
            <w:r w:rsidRPr="009D3F9C">
              <w:rPr>
                <w:rFonts w:ascii="Arial" w:eastAsiaTheme="minorEastAsia" w:hAnsi="Arial" w:cs="Arial"/>
                <w:noProof/>
                <w:sz w:val="24"/>
                <w:szCs w:val="24"/>
                <w:lang w:val="es-CO" w:eastAsia="es-CO"/>
              </w:rPr>
              <w:tab/>
            </w:r>
            <w:r w:rsidRPr="009D3F9C">
              <w:rPr>
                <w:rStyle w:val="Hipervnculo"/>
                <w:rFonts w:ascii="Arial" w:hAnsi="Arial" w:cs="Arial"/>
                <w:noProof/>
                <w:color w:val="auto"/>
                <w:sz w:val="24"/>
                <w:szCs w:val="24"/>
                <w:u w:val="none"/>
                <w:lang w:val="es-CO"/>
              </w:rPr>
              <w:t>Alcance</w:t>
            </w:r>
            <w:r w:rsidRPr="009D3F9C">
              <w:rPr>
                <w:rFonts w:ascii="Arial" w:hAnsi="Arial" w:cs="Arial"/>
                <w:noProof/>
                <w:webHidden/>
                <w:sz w:val="24"/>
                <w:szCs w:val="24"/>
              </w:rPr>
              <w:tab/>
            </w:r>
            <w:r w:rsidRPr="009D3F9C">
              <w:rPr>
                <w:rFonts w:ascii="Arial" w:hAnsi="Arial" w:cs="Arial"/>
                <w:noProof/>
                <w:webHidden/>
                <w:sz w:val="24"/>
                <w:szCs w:val="24"/>
              </w:rPr>
              <w:fldChar w:fldCharType="begin"/>
            </w:r>
            <w:r w:rsidRPr="009D3F9C">
              <w:rPr>
                <w:rFonts w:ascii="Arial" w:hAnsi="Arial" w:cs="Arial"/>
                <w:noProof/>
                <w:webHidden/>
                <w:sz w:val="24"/>
                <w:szCs w:val="24"/>
              </w:rPr>
              <w:instrText xml:space="preserve"> PAGEREF _Toc230230363 \h </w:instrText>
            </w:r>
            <w:r w:rsidRPr="009D3F9C">
              <w:rPr>
                <w:rFonts w:ascii="Arial" w:hAnsi="Arial" w:cs="Arial"/>
                <w:noProof/>
                <w:webHidden/>
                <w:sz w:val="24"/>
                <w:szCs w:val="24"/>
              </w:rPr>
            </w:r>
            <w:r w:rsidRPr="009D3F9C">
              <w:rPr>
                <w:rFonts w:ascii="Arial" w:hAnsi="Arial" w:cs="Arial"/>
                <w:noProof/>
                <w:webHidden/>
                <w:sz w:val="24"/>
                <w:szCs w:val="24"/>
              </w:rPr>
              <w:fldChar w:fldCharType="separate"/>
            </w:r>
            <w:r w:rsidRPr="009D3F9C">
              <w:rPr>
                <w:rFonts w:ascii="Arial" w:hAnsi="Arial" w:cs="Arial"/>
                <w:noProof/>
                <w:webHidden/>
                <w:sz w:val="24"/>
                <w:szCs w:val="24"/>
              </w:rPr>
              <w:t>4</w:t>
            </w:r>
            <w:r w:rsidRPr="009D3F9C">
              <w:rPr>
                <w:rFonts w:ascii="Arial" w:hAnsi="Arial" w:cs="Arial"/>
                <w:noProof/>
                <w:webHidden/>
                <w:sz w:val="24"/>
                <w:szCs w:val="24"/>
              </w:rPr>
              <w:fldChar w:fldCharType="end"/>
            </w:r>
          </w:hyperlink>
        </w:p>
        <w:p w14:paraId="5CEA9FAC" w14:textId="0F6987B9" w:rsidR="009D3F9C" w:rsidRPr="009D3F9C" w:rsidRDefault="009D3F9C">
          <w:pPr>
            <w:pStyle w:val="TDC1"/>
            <w:tabs>
              <w:tab w:val="left" w:pos="440"/>
              <w:tab w:val="right" w:leader="dot" w:pos="8828"/>
            </w:tabs>
            <w:rPr>
              <w:rFonts w:ascii="Arial" w:eastAsiaTheme="minorEastAsia" w:hAnsi="Arial" w:cs="Arial"/>
              <w:noProof/>
              <w:sz w:val="24"/>
              <w:szCs w:val="24"/>
              <w:lang w:val="es-CO" w:eastAsia="es-CO"/>
            </w:rPr>
          </w:pPr>
          <w:hyperlink w:anchor="_Toc230230364" w:history="1">
            <w:r w:rsidRPr="009D3F9C">
              <w:rPr>
                <w:rStyle w:val="Hipervnculo"/>
                <w:rFonts w:ascii="Arial" w:hAnsi="Arial" w:cs="Arial"/>
                <w:noProof/>
                <w:color w:val="auto"/>
                <w:sz w:val="24"/>
                <w:szCs w:val="24"/>
                <w:u w:val="none"/>
                <w:lang w:val="es-CO"/>
              </w:rPr>
              <w:t>4.</w:t>
            </w:r>
            <w:r w:rsidRPr="009D3F9C">
              <w:rPr>
                <w:rFonts w:ascii="Arial" w:eastAsiaTheme="minorEastAsia" w:hAnsi="Arial" w:cs="Arial"/>
                <w:noProof/>
                <w:sz w:val="24"/>
                <w:szCs w:val="24"/>
                <w:lang w:val="es-CO" w:eastAsia="es-CO"/>
              </w:rPr>
              <w:tab/>
            </w:r>
            <w:r w:rsidRPr="009D3F9C">
              <w:rPr>
                <w:rStyle w:val="Hipervnculo"/>
                <w:rFonts w:ascii="Arial" w:hAnsi="Arial" w:cs="Arial"/>
                <w:noProof/>
                <w:color w:val="auto"/>
                <w:sz w:val="24"/>
                <w:szCs w:val="24"/>
                <w:u w:val="none"/>
                <w:lang w:val="es-CO"/>
              </w:rPr>
              <w:t>Metodología</w:t>
            </w:r>
            <w:r w:rsidRPr="009D3F9C">
              <w:rPr>
                <w:rFonts w:ascii="Arial" w:hAnsi="Arial" w:cs="Arial"/>
                <w:noProof/>
                <w:webHidden/>
                <w:sz w:val="24"/>
                <w:szCs w:val="24"/>
              </w:rPr>
              <w:tab/>
            </w:r>
            <w:r w:rsidRPr="009D3F9C">
              <w:rPr>
                <w:rFonts w:ascii="Arial" w:hAnsi="Arial" w:cs="Arial"/>
                <w:noProof/>
                <w:webHidden/>
                <w:sz w:val="24"/>
                <w:szCs w:val="24"/>
              </w:rPr>
              <w:fldChar w:fldCharType="begin"/>
            </w:r>
            <w:r w:rsidRPr="009D3F9C">
              <w:rPr>
                <w:rFonts w:ascii="Arial" w:hAnsi="Arial" w:cs="Arial"/>
                <w:noProof/>
                <w:webHidden/>
                <w:sz w:val="24"/>
                <w:szCs w:val="24"/>
              </w:rPr>
              <w:instrText xml:space="preserve"> PAGEREF _Toc230230364 \h </w:instrText>
            </w:r>
            <w:r w:rsidRPr="009D3F9C">
              <w:rPr>
                <w:rFonts w:ascii="Arial" w:hAnsi="Arial" w:cs="Arial"/>
                <w:noProof/>
                <w:webHidden/>
                <w:sz w:val="24"/>
                <w:szCs w:val="24"/>
              </w:rPr>
            </w:r>
            <w:r w:rsidRPr="009D3F9C">
              <w:rPr>
                <w:rFonts w:ascii="Arial" w:hAnsi="Arial" w:cs="Arial"/>
                <w:noProof/>
                <w:webHidden/>
                <w:sz w:val="24"/>
                <w:szCs w:val="24"/>
              </w:rPr>
              <w:fldChar w:fldCharType="separate"/>
            </w:r>
            <w:r w:rsidRPr="009D3F9C">
              <w:rPr>
                <w:rFonts w:ascii="Arial" w:hAnsi="Arial" w:cs="Arial"/>
                <w:noProof/>
                <w:webHidden/>
                <w:sz w:val="24"/>
                <w:szCs w:val="24"/>
              </w:rPr>
              <w:t>4</w:t>
            </w:r>
            <w:r w:rsidRPr="009D3F9C">
              <w:rPr>
                <w:rFonts w:ascii="Arial" w:hAnsi="Arial" w:cs="Arial"/>
                <w:noProof/>
                <w:webHidden/>
                <w:sz w:val="24"/>
                <w:szCs w:val="24"/>
              </w:rPr>
              <w:fldChar w:fldCharType="end"/>
            </w:r>
          </w:hyperlink>
        </w:p>
        <w:p w14:paraId="2FFC6533" w14:textId="3375B0FB" w:rsidR="009D3F9C" w:rsidRPr="009D3F9C" w:rsidRDefault="009D3F9C">
          <w:pPr>
            <w:pStyle w:val="TDC1"/>
            <w:tabs>
              <w:tab w:val="left" w:pos="440"/>
              <w:tab w:val="right" w:leader="dot" w:pos="8828"/>
            </w:tabs>
            <w:rPr>
              <w:rFonts w:ascii="Arial" w:eastAsiaTheme="minorEastAsia" w:hAnsi="Arial" w:cs="Arial"/>
              <w:noProof/>
              <w:sz w:val="24"/>
              <w:szCs w:val="24"/>
              <w:lang w:val="es-CO" w:eastAsia="es-CO"/>
            </w:rPr>
          </w:pPr>
          <w:hyperlink w:anchor="_Toc230230365" w:history="1">
            <w:r w:rsidRPr="009D3F9C">
              <w:rPr>
                <w:rStyle w:val="Hipervnculo"/>
                <w:rFonts w:ascii="Arial" w:hAnsi="Arial" w:cs="Arial"/>
                <w:noProof/>
                <w:color w:val="auto"/>
                <w:sz w:val="24"/>
                <w:szCs w:val="24"/>
                <w:u w:val="none"/>
                <w:lang w:val="es-CO"/>
              </w:rPr>
              <w:t>5.</w:t>
            </w:r>
            <w:r w:rsidRPr="009D3F9C">
              <w:rPr>
                <w:rFonts w:ascii="Arial" w:eastAsiaTheme="minorEastAsia" w:hAnsi="Arial" w:cs="Arial"/>
                <w:noProof/>
                <w:sz w:val="24"/>
                <w:szCs w:val="24"/>
                <w:lang w:val="es-CO" w:eastAsia="es-CO"/>
              </w:rPr>
              <w:tab/>
            </w:r>
            <w:r w:rsidRPr="009D3F9C">
              <w:rPr>
                <w:rStyle w:val="Hipervnculo"/>
                <w:rFonts w:ascii="Arial" w:hAnsi="Arial" w:cs="Arial"/>
                <w:noProof/>
                <w:color w:val="auto"/>
                <w:sz w:val="24"/>
                <w:szCs w:val="24"/>
                <w:u w:val="none"/>
                <w:lang w:val="es-CO"/>
              </w:rPr>
              <w:t>Marco teórico y definiciones</w:t>
            </w:r>
            <w:r w:rsidRPr="009D3F9C">
              <w:rPr>
                <w:rFonts w:ascii="Arial" w:hAnsi="Arial" w:cs="Arial"/>
                <w:noProof/>
                <w:webHidden/>
                <w:sz w:val="24"/>
                <w:szCs w:val="24"/>
              </w:rPr>
              <w:tab/>
            </w:r>
            <w:r w:rsidRPr="009D3F9C">
              <w:rPr>
                <w:rFonts w:ascii="Arial" w:hAnsi="Arial" w:cs="Arial"/>
                <w:noProof/>
                <w:webHidden/>
                <w:sz w:val="24"/>
                <w:szCs w:val="24"/>
              </w:rPr>
              <w:fldChar w:fldCharType="begin"/>
            </w:r>
            <w:r w:rsidRPr="009D3F9C">
              <w:rPr>
                <w:rFonts w:ascii="Arial" w:hAnsi="Arial" w:cs="Arial"/>
                <w:noProof/>
                <w:webHidden/>
                <w:sz w:val="24"/>
                <w:szCs w:val="24"/>
              </w:rPr>
              <w:instrText xml:space="preserve"> PAGEREF _Toc230230365 \h </w:instrText>
            </w:r>
            <w:r w:rsidRPr="009D3F9C">
              <w:rPr>
                <w:rFonts w:ascii="Arial" w:hAnsi="Arial" w:cs="Arial"/>
                <w:noProof/>
                <w:webHidden/>
                <w:sz w:val="24"/>
                <w:szCs w:val="24"/>
              </w:rPr>
            </w:r>
            <w:r w:rsidRPr="009D3F9C">
              <w:rPr>
                <w:rFonts w:ascii="Arial" w:hAnsi="Arial" w:cs="Arial"/>
                <w:noProof/>
                <w:webHidden/>
                <w:sz w:val="24"/>
                <w:szCs w:val="24"/>
              </w:rPr>
              <w:fldChar w:fldCharType="separate"/>
            </w:r>
            <w:r w:rsidRPr="009D3F9C">
              <w:rPr>
                <w:rFonts w:ascii="Arial" w:hAnsi="Arial" w:cs="Arial"/>
                <w:noProof/>
                <w:webHidden/>
                <w:sz w:val="24"/>
                <w:szCs w:val="24"/>
              </w:rPr>
              <w:t>5</w:t>
            </w:r>
            <w:r w:rsidRPr="009D3F9C">
              <w:rPr>
                <w:rFonts w:ascii="Arial" w:hAnsi="Arial" w:cs="Arial"/>
                <w:noProof/>
                <w:webHidden/>
                <w:sz w:val="24"/>
                <w:szCs w:val="24"/>
              </w:rPr>
              <w:fldChar w:fldCharType="end"/>
            </w:r>
          </w:hyperlink>
        </w:p>
        <w:p w14:paraId="5720274F" w14:textId="686194C8" w:rsidR="009D3F9C" w:rsidRPr="009D3F9C" w:rsidRDefault="009D3F9C">
          <w:pPr>
            <w:pStyle w:val="TDC1"/>
            <w:tabs>
              <w:tab w:val="left" w:pos="440"/>
              <w:tab w:val="right" w:leader="dot" w:pos="8828"/>
            </w:tabs>
            <w:rPr>
              <w:rFonts w:ascii="Arial" w:eastAsiaTheme="minorEastAsia" w:hAnsi="Arial" w:cs="Arial"/>
              <w:noProof/>
              <w:sz w:val="24"/>
              <w:szCs w:val="24"/>
              <w:lang w:val="es-CO" w:eastAsia="es-CO"/>
            </w:rPr>
          </w:pPr>
          <w:hyperlink w:anchor="_Toc230230367" w:history="1">
            <w:r w:rsidRPr="009D3F9C">
              <w:rPr>
                <w:rStyle w:val="Hipervnculo"/>
                <w:rFonts w:ascii="Arial" w:hAnsi="Arial" w:cs="Arial"/>
                <w:noProof/>
                <w:color w:val="auto"/>
                <w:sz w:val="24"/>
                <w:szCs w:val="24"/>
                <w:u w:val="none"/>
              </w:rPr>
              <w:t>6.</w:t>
            </w:r>
            <w:r w:rsidRPr="009D3F9C">
              <w:rPr>
                <w:rFonts w:ascii="Arial" w:eastAsiaTheme="minorEastAsia" w:hAnsi="Arial" w:cs="Arial"/>
                <w:noProof/>
                <w:sz w:val="24"/>
                <w:szCs w:val="24"/>
                <w:lang w:val="es-CO" w:eastAsia="es-CO"/>
              </w:rPr>
              <w:tab/>
            </w:r>
            <w:r w:rsidRPr="009D3F9C">
              <w:rPr>
                <w:rStyle w:val="Hipervnculo"/>
                <w:rFonts w:ascii="Arial" w:hAnsi="Arial" w:cs="Arial"/>
                <w:noProof/>
                <w:color w:val="auto"/>
                <w:sz w:val="24"/>
                <w:szCs w:val="24"/>
                <w:u w:val="none"/>
                <w:lang w:val="es-CO"/>
              </w:rPr>
              <w:t>Recomendaciones y descripción de actividades</w:t>
            </w:r>
            <w:r w:rsidRPr="009D3F9C">
              <w:rPr>
                <w:rFonts w:ascii="Arial" w:hAnsi="Arial" w:cs="Arial"/>
                <w:noProof/>
                <w:webHidden/>
                <w:sz w:val="24"/>
                <w:szCs w:val="24"/>
              </w:rPr>
              <w:tab/>
            </w:r>
            <w:r w:rsidRPr="009D3F9C">
              <w:rPr>
                <w:rFonts w:ascii="Arial" w:hAnsi="Arial" w:cs="Arial"/>
                <w:noProof/>
                <w:webHidden/>
                <w:sz w:val="24"/>
                <w:szCs w:val="24"/>
              </w:rPr>
              <w:fldChar w:fldCharType="begin"/>
            </w:r>
            <w:r w:rsidRPr="009D3F9C">
              <w:rPr>
                <w:rFonts w:ascii="Arial" w:hAnsi="Arial" w:cs="Arial"/>
                <w:noProof/>
                <w:webHidden/>
                <w:sz w:val="24"/>
                <w:szCs w:val="24"/>
              </w:rPr>
              <w:instrText xml:space="preserve"> PAGEREF _Toc230230367 \h </w:instrText>
            </w:r>
            <w:r w:rsidRPr="009D3F9C">
              <w:rPr>
                <w:rFonts w:ascii="Arial" w:hAnsi="Arial" w:cs="Arial"/>
                <w:noProof/>
                <w:webHidden/>
                <w:sz w:val="24"/>
                <w:szCs w:val="24"/>
              </w:rPr>
            </w:r>
            <w:r w:rsidRPr="009D3F9C">
              <w:rPr>
                <w:rFonts w:ascii="Arial" w:hAnsi="Arial" w:cs="Arial"/>
                <w:noProof/>
                <w:webHidden/>
                <w:sz w:val="24"/>
                <w:szCs w:val="24"/>
              </w:rPr>
              <w:fldChar w:fldCharType="separate"/>
            </w:r>
            <w:r w:rsidRPr="009D3F9C">
              <w:rPr>
                <w:rFonts w:ascii="Arial" w:hAnsi="Arial" w:cs="Arial"/>
                <w:noProof/>
                <w:webHidden/>
                <w:sz w:val="24"/>
                <w:szCs w:val="24"/>
              </w:rPr>
              <w:t>18</w:t>
            </w:r>
            <w:r w:rsidRPr="009D3F9C">
              <w:rPr>
                <w:rFonts w:ascii="Arial" w:hAnsi="Arial" w:cs="Arial"/>
                <w:noProof/>
                <w:webHidden/>
                <w:sz w:val="24"/>
                <w:szCs w:val="24"/>
              </w:rPr>
              <w:fldChar w:fldCharType="end"/>
            </w:r>
          </w:hyperlink>
        </w:p>
        <w:p w14:paraId="0790D94C" w14:textId="407BEF25" w:rsidR="009D3F9C" w:rsidRPr="009D3F9C" w:rsidRDefault="009D3F9C">
          <w:pPr>
            <w:pStyle w:val="TDC1"/>
            <w:tabs>
              <w:tab w:val="left" w:pos="440"/>
              <w:tab w:val="right" w:leader="dot" w:pos="8828"/>
            </w:tabs>
            <w:rPr>
              <w:rFonts w:ascii="Arial" w:eastAsiaTheme="minorEastAsia" w:hAnsi="Arial" w:cs="Arial"/>
              <w:noProof/>
              <w:sz w:val="24"/>
              <w:szCs w:val="24"/>
              <w:lang w:val="es-CO" w:eastAsia="es-CO"/>
            </w:rPr>
          </w:pPr>
          <w:hyperlink w:anchor="_Toc230230368" w:history="1">
            <w:r w:rsidRPr="009D3F9C">
              <w:rPr>
                <w:rStyle w:val="Hipervnculo"/>
                <w:rFonts w:ascii="Arial" w:hAnsi="Arial" w:cs="Arial"/>
                <w:noProof/>
                <w:color w:val="auto"/>
                <w:sz w:val="24"/>
                <w:szCs w:val="24"/>
                <w:u w:val="none"/>
              </w:rPr>
              <w:t>7.</w:t>
            </w:r>
            <w:r w:rsidRPr="009D3F9C">
              <w:rPr>
                <w:rFonts w:ascii="Arial" w:eastAsiaTheme="minorEastAsia" w:hAnsi="Arial" w:cs="Arial"/>
                <w:noProof/>
                <w:sz w:val="24"/>
                <w:szCs w:val="24"/>
                <w:lang w:val="es-CO" w:eastAsia="es-CO"/>
              </w:rPr>
              <w:tab/>
            </w:r>
            <w:r w:rsidRPr="009D3F9C">
              <w:rPr>
                <w:rStyle w:val="Hipervnculo"/>
                <w:rFonts w:ascii="Arial" w:hAnsi="Arial" w:cs="Arial"/>
                <w:noProof/>
                <w:color w:val="auto"/>
                <w:sz w:val="24"/>
                <w:szCs w:val="24"/>
                <w:u w:val="none"/>
              </w:rPr>
              <w:t>Algoritmo</w:t>
            </w:r>
            <w:r w:rsidRPr="009D3F9C">
              <w:rPr>
                <w:rFonts w:ascii="Arial" w:hAnsi="Arial" w:cs="Arial"/>
                <w:noProof/>
                <w:webHidden/>
                <w:sz w:val="24"/>
                <w:szCs w:val="24"/>
              </w:rPr>
              <w:tab/>
            </w:r>
            <w:r w:rsidRPr="009D3F9C">
              <w:rPr>
                <w:rFonts w:ascii="Arial" w:hAnsi="Arial" w:cs="Arial"/>
                <w:noProof/>
                <w:webHidden/>
                <w:sz w:val="24"/>
                <w:szCs w:val="24"/>
              </w:rPr>
              <w:fldChar w:fldCharType="begin"/>
            </w:r>
            <w:r w:rsidRPr="009D3F9C">
              <w:rPr>
                <w:rFonts w:ascii="Arial" w:hAnsi="Arial" w:cs="Arial"/>
                <w:noProof/>
                <w:webHidden/>
                <w:sz w:val="24"/>
                <w:szCs w:val="24"/>
              </w:rPr>
              <w:instrText xml:space="preserve"> PAGEREF _Toc230230368 \h </w:instrText>
            </w:r>
            <w:r w:rsidRPr="009D3F9C">
              <w:rPr>
                <w:rFonts w:ascii="Arial" w:hAnsi="Arial" w:cs="Arial"/>
                <w:noProof/>
                <w:webHidden/>
                <w:sz w:val="24"/>
                <w:szCs w:val="24"/>
              </w:rPr>
            </w:r>
            <w:r w:rsidRPr="009D3F9C">
              <w:rPr>
                <w:rFonts w:ascii="Arial" w:hAnsi="Arial" w:cs="Arial"/>
                <w:noProof/>
                <w:webHidden/>
                <w:sz w:val="24"/>
                <w:szCs w:val="24"/>
              </w:rPr>
              <w:fldChar w:fldCharType="separate"/>
            </w:r>
            <w:r w:rsidRPr="009D3F9C">
              <w:rPr>
                <w:rFonts w:ascii="Arial" w:hAnsi="Arial" w:cs="Arial"/>
                <w:noProof/>
                <w:webHidden/>
                <w:sz w:val="24"/>
                <w:szCs w:val="24"/>
              </w:rPr>
              <w:t>21</w:t>
            </w:r>
            <w:r w:rsidRPr="009D3F9C">
              <w:rPr>
                <w:rFonts w:ascii="Arial" w:hAnsi="Arial" w:cs="Arial"/>
                <w:noProof/>
                <w:webHidden/>
                <w:sz w:val="24"/>
                <w:szCs w:val="24"/>
              </w:rPr>
              <w:fldChar w:fldCharType="end"/>
            </w:r>
          </w:hyperlink>
        </w:p>
        <w:p w14:paraId="5AECDE26" w14:textId="1C5278AC" w:rsidR="009D3F9C" w:rsidRPr="009D3F9C" w:rsidRDefault="009D3F9C">
          <w:pPr>
            <w:pStyle w:val="TDC1"/>
            <w:tabs>
              <w:tab w:val="left" w:pos="440"/>
              <w:tab w:val="right" w:leader="dot" w:pos="8828"/>
            </w:tabs>
            <w:rPr>
              <w:rFonts w:ascii="Arial" w:eastAsiaTheme="minorEastAsia" w:hAnsi="Arial" w:cs="Arial"/>
              <w:noProof/>
              <w:sz w:val="24"/>
              <w:szCs w:val="24"/>
              <w:lang w:val="es-CO" w:eastAsia="es-CO"/>
            </w:rPr>
          </w:pPr>
          <w:hyperlink w:anchor="_Toc230230369" w:history="1">
            <w:r w:rsidRPr="009D3F9C">
              <w:rPr>
                <w:rStyle w:val="Hipervnculo"/>
                <w:rFonts w:ascii="Arial" w:hAnsi="Arial" w:cs="Arial"/>
                <w:noProof/>
                <w:color w:val="auto"/>
                <w:sz w:val="24"/>
                <w:szCs w:val="24"/>
                <w:u w:val="none"/>
              </w:rPr>
              <w:t>8.</w:t>
            </w:r>
            <w:r w:rsidRPr="009D3F9C">
              <w:rPr>
                <w:rFonts w:ascii="Arial" w:eastAsiaTheme="minorEastAsia" w:hAnsi="Arial" w:cs="Arial"/>
                <w:noProof/>
                <w:sz w:val="24"/>
                <w:szCs w:val="24"/>
                <w:lang w:val="es-CO" w:eastAsia="es-CO"/>
              </w:rPr>
              <w:tab/>
            </w:r>
            <w:r w:rsidRPr="009D3F9C">
              <w:rPr>
                <w:rStyle w:val="Hipervnculo"/>
                <w:rFonts w:ascii="Arial" w:hAnsi="Arial" w:cs="Arial"/>
                <w:noProof/>
                <w:color w:val="auto"/>
                <w:sz w:val="24"/>
                <w:szCs w:val="24"/>
                <w:u w:val="none"/>
                <w:lang w:val="es-CO"/>
              </w:rPr>
              <w:t>Bibliografía</w:t>
            </w:r>
            <w:r w:rsidRPr="009D3F9C">
              <w:rPr>
                <w:rFonts w:ascii="Arial" w:hAnsi="Arial" w:cs="Arial"/>
                <w:noProof/>
                <w:webHidden/>
                <w:sz w:val="24"/>
                <w:szCs w:val="24"/>
              </w:rPr>
              <w:tab/>
            </w:r>
            <w:r w:rsidRPr="009D3F9C">
              <w:rPr>
                <w:rFonts w:ascii="Arial" w:hAnsi="Arial" w:cs="Arial"/>
                <w:noProof/>
                <w:webHidden/>
                <w:sz w:val="24"/>
                <w:szCs w:val="24"/>
              </w:rPr>
              <w:fldChar w:fldCharType="begin"/>
            </w:r>
            <w:r w:rsidRPr="009D3F9C">
              <w:rPr>
                <w:rFonts w:ascii="Arial" w:hAnsi="Arial" w:cs="Arial"/>
                <w:noProof/>
                <w:webHidden/>
                <w:sz w:val="24"/>
                <w:szCs w:val="24"/>
              </w:rPr>
              <w:instrText xml:space="preserve"> PAGEREF _Toc230230369 \h </w:instrText>
            </w:r>
            <w:r w:rsidRPr="009D3F9C">
              <w:rPr>
                <w:rFonts w:ascii="Arial" w:hAnsi="Arial" w:cs="Arial"/>
                <w:noProof/>
                <w:webHidden/>
                <w:sz w:val="24"/>
                <w:szCs w:val="24"/>
              </w:rPr>
            </w:r>
            <w:r w:rsidRPr="009D3F9C">
              <w:rPr>
                <w:rFonts w:ascii="Arial" w:hAnsi="Arial" w:cs="Arial"/>
                <w:noProof/>
                <w:webHidden/>
                <w:sz w:val="24"/>
                <w:szCs w:val="24"/>
              </w:rPr>
              <w:fldChar w:fldCharType="separate"/>
            </w:r>
            <w:r w:rsidRPr="009D3F9C">
              <w:rPr>
                <w:rFonts w:ascii="Arial" w:hAnsi="Arial" w:cs="Arial"/>
                <w:noProof/>
                <w:webHidden/>
                <w:sz w:val="24"/>
                <w:szCs w:val="24"/>
              </w:rPr>
              <w:t>22</w:t>
            </w:r>
            <w:r w:rsidRPr="009D3F9C">
              <w:rPr>
                <w:rFonts w:ascii="Arial" w:hAnsi="Arial" w:cs="Arial"/>
                <w:noProof/>
                <w:webHidden/>
                <w:sz w:val="24"/>
                <w:szCs w:val="24"/>
              </w:rPr>
              <w:fldChar w:fldCharType="end"/>
            </w:r>
          </w:hyperlink>
        </w:p>
        <w:p w14:paraId="1E316516" w14:textId="61BC6796" w:rsidR="000E1D7D" w:rsidRPr="009D3F9C" w:rsidRDefault="009D3F9C" w:rsidP="009D3F9C">
          <w:pPr>
            <w:pStyle w:val="TDC1"/>
            <w:tabs>
              <w:tab w:val="right" w:leader="dot" w:pos="8828"/>
            </w:tabs>
          </w:pPr>
          <w:r w:rsidRPr="009D3F9C">
            <w:rPr>
              <w:rStyle w:val="Hipervnculo"/>
              <w:rFonts w:ascii="Arial" w:hAnsi="Arial" w:cs="Arial"/>
              <w:noProof/>
              <w:color w:val="auto"/>
              <w:sz w:val="24"/>
              <w:szCs w:val="24"/>
              <w:u w:val="none"/>
            </w:rPr>
            <w:t xml:space="preserve">9. Anexos </w:t>
          </w:r>
          <w:r w:rsidR="000E1D7D" w:rsidRPr="009D3F9C">
            <w:rPr>
              <w:rFonts w:ascii="Arial" w:hAnsi="Arial" w:cs="Arial"/>
              <w:b/>
              <w:bCs/>
              <w:sz w:val="24"/>
              <w:szCs w:val="24"/>
              <w:lang w:val="es-ES"/>
            </w:rPr>
            <w:fldChar w:fldCharType="end"/>
          </w:r>
        </w:p>
      </w:sdtContent>
    </w:sdt>
    <w:p w14:paraId="11D5CA86" w14:textId="77777777" w:rsidR="00CB78BF" w:rsidRPr="00CB78BF" w:rsidRDefault="00CB78BF" w:rsidP="000E1D7D">
      <w:pPr>
        <w:pStyle w:val="Ttulo1"/>
        <w:ind w:left="3600" w:hanging="2880"/>
        <w:jc w:val="both"/>
        <w:rPr>
          <w:rFonts w:asciiTheme="minorHAnsi" w:hAnsiTheme="minorHAnsi" w:cstheme="minorHAnsi"/>
          <w:sz w:val="22"/>
          <w:szCs w:val="22"/>
        </w:rPr>
      </w:pPr>
    </w:p>
    <w:p w14:paraId="5F3922C1" w14:textId="77777777" w:rsidR="00CB78BF" w:rsidRPr="00CB78BF" w:rsidRDefault="00CB78BF" w:rsidP="00CB78BF">
      <w:pPr>
        <w:rPr>
          <w:lang w:val="es-CO"/>
        </w:rPr>
      </w:pPr>
    </w:p>
    <w:p w14:paraId="00D0346E" w14:textId="77777777" w:rsidR="00CB78BF" w:rsidRPr="00CB78BF" w:rsidRDefault="00CB78BF" w:rsidP="00CB78BF">
      <w:pPr>
        <w:rPr>
          <w:lang w:val="es-CO"/>
        </w:rPr>
      </w:pPr>
    </w:p>
    <w:p w14:paraId="71C1E803" w14:textId="77777777" w:rsidR="00CB78BF" w:rsidRPr="00CB78BF" w:rsidRDefault="00CB78BF" w:rsidP="00CB78BF">
      <w:pPr>
        <w:rPr>
          <w:lang w:val="es-CO"/>
        </w:rPr>
      </w:pPr>
    </w:p>
    <w:p w14:paraId="7B2A50E4" w14:textId="77777777" w:rsidR="00CB78BF" w:rsidRPr="00CB78BF" w:rsidRDefault="00CB78BF" w:rsidP="00CB78BF">
      <w:pPr>
        <w:rPr>
          <w:lang w:val="es-CO"/>
        </w:rPr>
      </w:pPr>
    </w:p>
    <w:p w14:paraId="1A603050" w14:textId="77777777" w:rsidR="00CB78BF" w:rsidRPr="00CB78BF" w:rsidRDefault="00CB78BF" w:rsidP="00CB78BF">
      <w:pPr>
        <w:rPr>
          <w:lang w:val="es-CO"/>
        </w:rPr>
      </w:pPr>
    </w:p>
    <w:p w14:paraId="26B639BA" w14:textId="77777777" w:rsidR="00CB78BF" w:rsidRPr="00CB78BF" w:rsidRDefault="00CB78BF" w:rsidP="00CB78BF">
      <w:pPr>
        <w:rPr>
          <w:lang w:val="es-CO"/>
        </w:rPr>
      </w:pPr>
    </w:p>
    <w:p w14:paraId="7DFCDAE8" w14:textId="77777777" w:rsidR="00CB78BF" w:rsidRDefault="00CB78BF" w:rsidP="006B7144">
      <w:pPr>
        <w:pStyle w:val="Ttulo1"/>
        <w:jc w:val="both"/>
        <w:rPr>
          <w:rFonts w:asciiTheme="minorHAnsi" w:hAnsiTheme="minorHAnsi" w:cstheme="minorHAnsi"/>
          <w:sz w:val="22"/>
          <w:szCs w:val="22"/>
        </w:rPr>
      </w:pPr>
    </w:p>
    <w:p w14:paraId="022D4EB4" w14:textId="77777777" w:rsidR="006B7144" w:rsidRDefault="006B7144" w:rsidP="006B7144"/>
    <w:p w14:paraId="37B20007" w14:textId="77777777" w:rsidR="006B7144" w:rsidRDefault="006B7144" w:rsidP="006B7144"/>
    <w:p w14:paraId="2393C0FE" w14:textId="77777777" w:rsidR="006B7144" w:rsidRDefault="006B7144" w:rsidP="006B7144"/>
    <w:p w14:paraId="64179E50" w14:textId="77777777" w:rsidR="006B7144" w:rsidRDefault="006B7144" w:rsidP="006B7144"/>
    <w:p w14:paraId="5E161BA7" w14:textId="77777777" w:rsidR="00B6437A" w:rsidRDefault="00B6437A" w:rsidP="006B7144"/>
    <w:p w14:paraId="727D4592" w14:textId="77777777" w:rsidR="00B6437A" w:rsidRDefault="00B6437A" w:rsidP="006B7144"/>
    <w:p w14:paraId="7CD08495" w14:textId="77777777" w:rsidR="00B6437A" w:rsidRDefault="00B6437A" w:rsidP="006B7144"/>
    <w:p w14:paraId="23E8C750" w14:textId="77777777" w:rsidR="00B6437A" w:rsidRDefault="00B6437A" w:rsidP="006B7144"/>
    <w:p w14:paraId="2F9D6C9E" w14:textId="42566783" w:rsidR="00A019A7" w:rsidRPr="009D3F9C" w:rsidRDefault="00DE3EC2" w:rsidP="00D87079">
      <w:pPr>
        <w:pStyle w:val="Ttulo1"/>
        <w:numPr>
          <w:ilvl w:val="0"/>
          <w:numId w:val="1"/>
        </w:numPr>
        <w:rPr>
          <w:rFonts w:ascii="Arial" w:hAnsi="Arial" w:cs="Arial"/>
          <w:szCs w:val="24"/>
        </w:rPr>
      </w:pPr>
      <w:bookmarkStart w:id="1" w:name="_Toc230230359"/>
      <w:r w:rsidRPr="009D3F9C">
        <w:rPr>
          <w:rFonts w:ascii="Arial" w:hAnsi="Arial" w:cs="Arial"/>
          <w:szCs w:val="24"/>
        </w:rPr>
        <w:lastRenderedPageBreak/>
        <w:t>INTRODUCCIÓN</w:t>
      </w:r>
      <w:bookmarkEnd w:id="1"/>
    </w:p>
    <w:p w14:paraId="58F10923" w14:textId="4F9A2B55" w:rsidR="002F729F" w:rsidRPr="002F729F" w:rsidRDefault="00313120" w:rsidP="002F729F">
      <w:pPr>
        <w:pStyle w:val="NormalWeb"/>
        <w:spacing w:line="276" w:lineRule="auto"/>
        <w:jc w:val="both"/>
        <w:rPr>
          <w:rFonts w:ascii="Arial" w:hAnsi="Arial" w:cs="Arial"/>
        </w:rPr>
      </w:pPr>
      <w:r w:rsidRPr="009D3F9C">
        <w:rPr>
          <w:rFonts w:ascii="Arial" w:hAnsi="Arial" w:cs="Arial"/>
        </w:rPr>
        <w:t xml:space="preserve">El </w:t>
      </w:r>
      <w:r w:rsidR="002F729F" w:rsidRPr="002F729F">
        <w:rPr>
          <w:rFonts w:ascii="Arial" w:hAnsi="Arial" w:cs="Arial"/>
        </w:rPr>
        <w:t>Código Lila es una estrategia institucional orientada a garantizar una atención integral, digna y humanizada para las personas que atraviesan la etapa de fin de vida. Este momento constituye una condición de especial vulnerabilidad clínica, emocional, familiar y social, que requiere una respuesta asistencial centrada no solo en el manejo de la enfermedad, sino también en el alivio del sufrimiento y la preservación de la dignidad humana. Bajo este enfoque, se promueve un cuidado basado en el confort, el respeto por la autonomía y la toma de decisiones compartida, reconociendo las necesidades físicas, psicológicas, sociales y espirituales de cada persona. De igual manera, contempla el acompañamiento continuo a las familias y cuidadores, favoreciendo procesos de comunicación, preparación y despedida desde una perspectiva compasiva y respetuosa.</w:t>
      </w:r>
    </w:p>
    <w:p w14:paraId="31F85CBB" w14:textId="2931A69C" w:rsidR="002F729F" w:rsidRPr="002F729F" w:rsidRDefault="002F729F" w:rsidP="002F729F">
      <w:pPr>
        <w:pStyle w:val="NormalWeb"/>
        <w:spacing w:line="276" w:lineRule="auto"/>
        <w:jc w:val="both"/>
        <w:rPr>
          <w:rFonts w:ascii="Arial" w:hAnsi="Arial" w:cs="Arial"/>
        </w:rPr>
      </w:pPr>
      <w:r w:rsidRPr="002F729F">
        <w:rPr>
          <w:rFonts w:ascii="Arial" w:hAnsi="Arial" w:cs="Arial"/>
        </w:rPr>
        <w:t>La atención en el final de la vida exige decisiones terapéuticas proporcionadas, éticamente fundamentadas y alineadas con los objetivos reales del cuidado. Cuando no existen lineamientos institucionales claros, aumenta el riesgo de variabilidad clínica, implementación de medidas invasivas con escaso beneficio, prolongación innecesaria del sufrimiento y acompañamiento insuficiente al paciente y su entorno familiar.</w:t>
      </w:r>
    </w:p>
    <w:p w14:paraId="200A43AF" w14:textId="77777777" w:rsidR="002F729F" w:rsidRPr="002F729F" w:rsidRDefault="002F729F" w:rsidP="002F729F">
      <w:pPr>
        <w:pStyle w:val="NormalWeb"/>
        <w:spacing w:line="276" w:lineRule="auto"/>
        <w:jc w:val="both"/>
        <w:rPr>
          <w:rFonts w:ascii="Arial" w:hAnsi="Arial" w:cs="Arial"/>
        </w:rPr>
      </w:pPr>
      <w:r w:rsidRPr="002F729F">
        <w:rPr>
          <w:rFonts w:ascii="Arial" w:hAnsi="Arial" w:cs="Arial"/>
        </w:rPr>
        <w:t>Desde la perspectiva epidemiológica, la magnitud del problema fortalece la pertinencia de implementar este protocolo. En Colombia, las muertes con necesidad potencial de cuidados paliativos pasaron de 107.065 en 2012 a 128.670 en 2016, representando el 61,2 % de las defunciones registradas en ese periodo. Se estima que entre el 1 y el 1,5 % de la población requiere anualmente atención paliativa, lo que equivale a cerca de 80.000 personas. No obstante, persisten brechas importantes en la disponibilidad de servicios especializados, especialmente en zonas rurales y hospitales de segundo nivel. En 2024, la Cuenta de Alto Costo reportó que solo el 24,7 % de las personas con cáncer incidentes recibió atención paliativa, evidenciando la persistente inequidad en el acceso.</w:t>
      </w:r>
    </w:p>
    <w:p w14:paraId="44D34A92" w14:textId="024449A9" w:rsidR="002F729F" w:rsidRPr="002F729F" w:rsidRDefault="002F729F" w:rsidP="002F729F">
      <w:pPr>
        <w:pStyle w:val="NormalWeb"/>
        <w:spacing w:line="276" w:lineRule="auto"/>
        <w:jc w:val="both"/>
        <w:rPr>
          <w:rFonts w:ascii="Arial" w:hAnsi="Arial" w:cs="Arial"/>
        </w:rPr>
      </w:pPr>
      <w:r w:rsidRPr="002F729F">
        <w:rPr>
          <w:rFonts w:ascii="Arial" w:hAnsi="Arial" w:cs="Arial"/>
        </w:rPr>
        <w:t>En este escenario, el presente documento se convierte en una guía esencial para orientar decisiones terapéuticas oportunas y coherentes, evitar intervenciones fútiles, garantizar un control sintomático integral y fortalecer el acompañamiento a las familias</w:t>
      </w:r>
      <w:r>
        <w:rPr>
          <w:rFonts w:ascii="Arial" w:hAnsi="Arial" w:cs="Arial"/>
        </w:rPr>
        <w:t xml:space="preserve"> desde diferentes áreas</w:t>
      </w:r>
      <w:r w:rsidRPr="002F729F">
        <w:rPr>
          <w:rFonts w:ascii="Arial" w:hAnsi="Arial" w:cs="Arial"/>
        </w:rPr>
        <w:t>. Su implementación consolida el compromiso institucional con la dignidad humana y promueve un trabajo articulado entre profesionales que reconocen el valor profundo de acompañar la vida hasta su último instante con respeto, compasión y sentido humano.</w:t>
      </w:r>
    </w:p>
    <w:p w14:paraId="78E08D24" w14:textId="2FCAC1A0" w:rsidR="002F729F" w:rsidRPr="002F729F" w:rsidRDefault="002F729F" w:rsidP="002F729F">
      <w:pPr>
        <w:pStyle w:val="NormalWeb"/>
        <w:spacing w:line="276" w:lineRule="auto"/>
        <w:jc w:val="both"/>
        <w:rPr>
          <w:rFonts w:ascii="Arial" w:hAnsi="Arial" w:cs="Arial"/>
        </w:rPr>
      </w:pPr>
      <w:r>
        <w:rPr>
          <w:rFonts w:ascii="Arial" w:hAnsi="Arial" w:cs="Arial"/>
        </w:rPr>
        <w:lastRenderedPageBreak/>
        <w:t>Finalmente, e</w:t>
      </w:r>
      <w:r w:rsidRPr="002F729F">
        <w:rPr>
          <w:rFonts w:ascii="Arial" w:hAnsi="Arial" w:cs="Arial"/>
        </w:rPr>
        <w:t xml:space="preserve">ste protocolo constituye un mecanismo idóneo para dar cumplimiento al estándar de procesos prioritarios de la Resolución 3100 de 2019 (Manual de Habilitación), que exige a todo servicio que atienda pacientes terminales </w:t>
      </w:r>
      <w:r>
        <w:rPr>
          <w:rFonts w:ascii="Arial" w:hAnsi="Arial" w:cs="Arial"/>
        </w:rPr>
        <w:t xml:space="preserve">debe </w:t>
      </w:r>
      <w:r w:rsidRPr="002F729F">
        <w:rPr>
          <w:rFonts w:ascii="Arial" w:hAnsi="Arial" w:cs="Arial"/>
        </w:rPr>
        <w:t>contar con información documentada para su manejo (guías, protocolos, procedimientos) y al menos un profesional de medicina con formación continua en dolor y cuidado paliativo.</w:t>
      </w:r>
    </w:p>
    <w:p w14:paraId="2983CD01" w14:textId="2B3B60EA" w:rsidR="00B47C09" w:rsidRPr="009D3F9C" w:rsidRDefault="00F4377B" w:rsidP="00D87079">
      <w:pPr>
        <w:pStyle w:val="Ttulo1"/>
        <w:numPr>
          <w:ilvl w:val="0"/>
          <w:numId w:val="1"/>
        </w:numPr>
        <w:spacing w:line="276" w:lineRule="auto"/>
        <w:rPr>
          <w:rFonts w:ascii="Arial" w:hAnsi="Arial" w:cs="Arial"/>
          <w:szCs w:val="24"/>
          <w:lang w:val="es-CO"/>
        </w:rPr>
      </w:pPr>
      <w:bookmarkStart w:id="2" w:name="_Toc230230360"/>
      <w:r w:rsidRPr="009D3F9C">
        <w:rPr>
          <w:rFonts w:ascii="Arial" w:hAnsi="Arial" w:cs="Arial"/>
          <w:szCs w:val="24"/>
          <w:lang w:val="es-CO"/>
        </w:rPr>
        <w:t>OBJETIVOS</w:t>
      </w:r>
      <w:bookmarkEnd w:id="2"/>
    </w:p>
    <w:p w14:paraId="00D892F2" w14:textId="6DE6C678" w:rsidR="00612528" w:rsidRPr="009D3F9C" w:rsidRDefault="00F4377B" w:rsidP="00612528">
      <w:pPr>
        <w:pStyle w:val="Ttulo2"/>
        <w:numPr>
          <w:ilvl w:val="1"/>
          <w:numId w:val="1"/>
        </w:numPr>
        <w:spacing w:line="276" w:lineRule="auto"/>
        <w:rPr>
          <w:rFonts w:ascii="Arial" w:hAnsi="Arial" w:cs="Arial"/>
          <w:szCs w:val="24"/>
        </w:rPr>
      </w:pPr>
      <w:bookmarkStart w:id="3" w:name="_Toc230230361"/>
      <w:r w:rsidRPr="009D3F9C">
        <w:rPr>
          <w:rFonts w:ascii="Arial" w:hAnsi="Arial" w:cs="Arial"/>
          <w:szCs w:val="24"/>
        </w:rPr>
        <w:t>Objetivo General</w:t>
      </w:r>
      <w:bookmarkEnd w:id="3"/>
    </w:p>
    <w:p w14:paraId="099AF6D6" w14:textId="1ACB6D64" w:rsidR="003706E5" w:rsidRPr="009D3F9C" w:rsidRDefault="003939D1" w:rsidP="003706E5">
      <w:pPr>
        <w:spacing w:before="100" w:beforeAutospacing="1" w:after="100" w:afterAutospacing="1" w:line="276" w:lineRule="auto"/>
        <w:rPr>
          <w:rFonts w:ascii="Arial" w:eastAsia="Times New Roman" w:hAnsi="Arial" w:cs="Arial"/>
          <w:sz w:val="24"/>
          <w:szCs w:val="24"/>
          <w:lang w:val="es-CO" w:eastAsia="es-CO"/>
        </w:rPr>
      </w:pPr>
      <w:r w:rsidRPr="009D3F9C">
        <w:rPr>
          <w:rFonts w:ascii="Arial" w:hAnsi="Arial" w:cs="Arial"/>
          <w:sz w:val="24"/>
          <w:szCs w:val="24"/>
        </w:rPr>
        <w:t xml:space="preserve">Estandarizar los lineamientos </w:t>
      </w:r>
      <w:r w:rsidR="00EF4D83" w:rsidRPr="009D3F9C">
        <w:rPr>
          <w:rFonts w:ascii="Arial" w:hAnsi="Arial" w:cs="Arial"/>
          <w:sz w:val="24"/>
          <w:szCs w:val="24"/>
        </w:rPr>
        <w:t xml:space="preserve">de </w:t>
      </w:r>
      <w:r w:rsidRPr="009D3F9C">
        <w:rPr>
          <w:rFonts w:ascii="Arial" w:hAnsi="Arial" w:cs="Arial"/>
          <w:sz w:val="24"/>
          <w:szCs w:val="24"/>
        </w:rPr>
        <w:t>atención integral, segura y humanizada en situaciones de muerte inminente, incorporando las dimensiones clínicas, éticas, psicosociales y espirituales dentro de un modelo de cuidado centrado en la persona.</w:t>
      </w:r>
    </w:p>
    <w:p w14:paraId="0E19C4B6" w14:textId="616F19B8" w:rsidR="00A16DF8" w:rsidRPr="009D3F9C" w:rsidRDefault="00F4377B" w:rsidP="00D87079">
      <w:pPr>
        <w:pStyle w:val="Ttulo2"/>
        <w:numPr>
          <w:ilvl w:val="1"/>
          <w:numId w:val="1"/>
        </w:numPr>
        <w:spacing w:line="276" w:lineRule="auto"/>
        <w:rPr>
          <w:rFonts w:ascii="Arial" w:hAnsi="Arial" w:cs="Arial"/>
          <w:szCs w:val="24"/>
        </w:rPr>
      </w:pPr>
      <w:bookmarkStart w:id="4" w:name="_Toc230230362"/>
      <w:r w:rsidRPr="009D3F9C">
        <w:rPr>
          <w:rFonts w:ascii="Arial" w:hAnsi="Arial" w:cs="Arial"/>
          <w:szCs w:val="24"/>
        </w:rPr>
        <w:t>Objetivos Específicos</w:t>
      </w:r>
      <w:bookmarkEnd w:id="4"/>
    </w:p>
    <w:p w14:paraId="1900D95C" w14:textId="77777777" w:rsidR="00705A17" w:rsidRPr="009D3F9C" w:rsidRDefault="00705A17" w:rsidP="007D4DEB">
      <w:pPr>
        <w:pStyle w:val="Sinespaciado"/>
        <w:spacing w:line="276" w:lineRule="auto"/>
        <w:rPr>
          <w:rFonts w:ascii="Arial" w:hAnsi="Arial" w:cs="Arial"/>
          <w:sz w:val="24"/>
          <w:szCs w:val="24"/>
        </w:rPr>
      </w:pPr>
    </w:p>
    <w:p w14:paraId="07DB5B32" w14:textId="225EF83B" w:rsidR="00413167" w:rsidRDefault="00413167" w:rsidP="00C56FDC">
      <w:pPr>
        <w:pStyle w:val="Prrafodelista"/>
        <w:numPr>
          <w:ilvl w:val="0"/>
          <w:numId w:val="4"/>
        </w:numPr>
        <w:rPr>
          <w:rFonts w:ascii="Arial" w:hAnsi="Arial" w:cs="Arial"/>
          <w:sz w:val="24"/>
          <w:szCs w:val="24"/>
          <w:lang w:val="es-CO" w:eastAsia="es-CO"/>
        </w:rPr>
      </w:pPr>
      <w:r w:rsidRPr="009D3F9C">
        <w:rPr>
          <w:rFonts w:ascii="Arial" w:hAnsi="Arial" w:cs="Arial"/>
          <w:sz w:val="24"/>
          <w:szCs w:val="24"/>
          <w:lang w:val="es-CO" w:eastAsia="es-CO"/>
        </w:rPr>
        <w:t>Definir criterios clínicos y operativos</w:t>
      </w:r>
      <w:r w:rsidR="00263986" w:rsidRPr="009D3F9C">
        <w:rPr>
          <w:rFonts w:ascii="Arial" w:hAnsi="Arial" w:cs="Arial"/>
          <w:sz w:val="24"/>
          <w:szCs w:val="24"/>
          <w:lang w:val="es-CO" w:eastAsia="es-CO"/>
        </w:rPr>
        <w:t xml:space="preserve"> </w:t>
      </w:r>
      <w:r w:rsidRPr="009D3F9C">
        <w:rPr>
          <w:rFonts w:ascii="Arial" w:hAnsi="Arial" w:cs="Arial"/>
          <w:sz w:val="24"/>
          <w:szCs w:val="24"/>
          <w:lang w:val="es-CO" w:eastAsia="es-CO"/>
        </w:rPr>
        <w:t>para la activación del Código Lila, garantizando una respuesta institucional oportuna y coherente.</w:t>
      </w:r>
    </w:p>
    <w:p w14:paraId="3065A409" w14:textId="77777777" w:rsidR="002F729F" w:rsidRPr="009D3F9C" w:rsidRDefault="002F729F" w:rsidP="002F729F">
      <w:pPr>
        <w:pStyle w:val="Prrafodelista"/>
        <w:rPr>
          <w:rFonts w:ascii="Arial" w:hAnsi="Arial" w:cs="Arial"/>
          <w:sz w:val="24"/>
          <w:szCs w:val="24"/>
          <w:lang w:val="es-CO" w:eastAsia="es-CO"/>
        </w:rPr>
      </w:pPr>
    </w:p>
    <w:p w14:paraId="05463555" w14:textId="4652B460" w:rsidR="00413167" w:rsidRDefault="00413167" w:rsidP="00C56FDC">
      <w:pPr>
        <w:pStyle w:val="Prrafodelista"/>
        <w:numPr>
          <w:ilvl w:val="0"/>
          <w:numId w:val="4"/>
        </w:numPr>
        <w:rPr>
          <w:rFonts w:ascii="Arial" w:hAnsi="Arial" w:cs="Arial"/>
          <w:sz w:val="24"/>
          <w:szCs w:val="24"/>
          <w:lang w:val="es-CO" w:eastAsia="es-CO"/>
        </w:rPr>
      </w:pPr>
      <w:r w:rsidRPr="009D3F9C">
        <w:rPr>
          <w:rFonts w:ascii="Arial" w:hAnsi="Arial" w:cs="Arial"/>
          <w:sz w:val="24"/>
          <w:szCs w:val="24"/>
          <w:lang w:val="es-CO" w:eastAsia="es-CO"/>
        </w:rPr>
        <w:t>Est</w:t>
      </w:r>
      <w:r w:rsidR="003C5649" w:rsidRPr="009D3F9C">
        <w:rPr>
          <w:rFonts w:ascii="Arial" w:hAnsi="Arial" w:cs="Arial"/>
          <w:sz w:val="24"/>
          <w:szCs w:val="24"/>
          <w:lang w:val="es-CO" w:eastAsia="es-CO"/>
        </w:rPr>
        <w:t>ablecer</w:t>
      </w:r>
      <w:r w:rsidRPr="009D3F9C">
        <w:rPr>
          <w:rFonts w:ascii="Arial" w:hAnsi="Arial" w:cs="Arial"/>
          <w:sz w:val="24"/>
          <w:szCs w:val="24"/>
          <w:lang w:val="es-CO" w:eastAsia="es-CO"/>
        </w:rPr>
        <w:t xml:space="preserve"> los roles y responsabilidades de</w:t>
      </w:r>
      <w:r w:rsidR="00C14A3C" w:rsidRPr="009D3F9C">
        <w:rPr>
          <w:rFonts w:ascii="Arial" w:hAnsi="Arial" w:cs="Arial"/>
          <w:sz w:val="24"/>
          <w:szCs w:val="24"/>
          <w:lang w:val="es-CO" w:eastAsia="es-CO"/>
        </w:rPr>
        <w:t>l personal en salud</w:t>
      </w:r>
      <w:r w:rsidR="00F44D91" w:rsidRPr="009D3F9C">
        <w:rPr>
          <w:rFonts w:ascii="Arial" w:hAnsi="Arial" w:cs="Arial"/>
          <w:sz w:val="24"/>
          <w:szCs w:val="24"/>
          <w:lang w:val="es-CO" w:eastAsia="es-CO"/>
        </w:rPr>
        <w:t xml:space="preserve"> respondiente</w:t>
      </w:r>
      <w:r w:rsidRPr="009D3F9C">
        <w:rPr>
          <w:rFonts w:ascii="Arial" w:hAnsi="Arial" w:cs="Arial"/>
          <w:sz w:val="24"/>
          <w:szCs w:val="24"/>
          <w:lang w:val="es-CO" w:eastAsia="es-CO"/>
        </w:rPr>
        <w:t xml:space="preserve"> para asegurar una atención integral que abarque las dimensiones físicas, emocionales, sociales y espirituales del paciente y su familia.</w:t>
      </w:r>
    </w:p>
    <w:p w14:paraId="12F32532" w14:textId="77777777" w:rsidR="002F729F" w:rsidRPr="002F729F" w:rsidRDefault="002F729F" w:rsidP="002F729F">
      <w:pPr>
        <w:pStyle w:val="Prrafodelista"/>
        <w:rPr>
          <w:rFonts w:ascii="Arial" w:hAnsi="Arial" w:cs="Arial"/>
          <w:sz w:val="24"/>
          <w:szCs w:val="24"/>
          <w:lang w:val="es-CO" w:eastAsia="es-CO"/>
        </w:rPr>
      </w:pPr>
    </w:p>
    <w:p w14:paraId="7178A447" w14:textId="6CB4A563" w:rsidR="00413167" w:rsidRPr="009D3F9C" w:rsidRDefault="00413167" w:rsidP="00C56FDC">
      <w:pPr>
        <w:pStyle w:val="Prrafodelista"/>
        <w:numPr>
          <w:ilvl w:val="0"/>
          <w:numId w:val="4"/>
        </w:numPr>
        <w:rPr>
          <w:rFonts w:ascii="Arial" w:hAnsi="Arial" w:cs="Arial"/>
          <w:sz w:val="24"/>
          <w:szCs w:val="24"/>
          <w:lang w:val="es-CO" w:eastAsia="es-CO"/>
        </w:rPr>
      </w:pPr>
      <w:r w:rsidRPr="009D3F9C">
        <w:rPr>
          <w:rFonts w:ascii="Arial" w:hAnsi="Arial" w:cs="Arial"/>
          <w:sz w:val="24"/>
          <w:szCs w:val="24"/>
          <w:lang w:val="es-CO" w:eastAsia="es-CO"/>
        </w:rPr>
        <w:t>Fortalecer una comunicación asertiva, compasiva y clara entre el personal de salud, los pacientes y sus familias, promoviendo la toma de decisiones compartidas en un marco de respeto por la autonomía y la voluntad del paciente.</w:t>
      </w:r>
    </w:p>
    <w:p w14:paraId="4A35E199" w14:textId="110E7249" w:rsidR="00F4377B" w:rsidRDefault="003660DF" w:rsidP="00D87079">
      <w:pPr>
        <w:pStyle w:val="Ttulo1"/>
        <w:numPr>
          <w:ilvl w:val="0"/>
          <w:numId w:val="2"/>
        </w:numPr>
        <w:rPr>
          <w:rFonts w:ascii="Arial" w:hAnsi="Arial" w:cs="Arial"/>
          <w:szCs w:val="24"/>
          <w:lang w:val="es-CO"/>
        </w:rPr>
      </w:pPr>
      <w:bookmarkStart w:id="5" w:name="_Toc230230363"/>
      <w:r w:rsidRPr="009D3F9C">
        <w:rPr>
          <w:rFonts w:ascii="Arial" w:hAnsi="Arial" w:cs="Arial"/>
          <w:szCs w:val="24"/>
          <w:lang w:val="es-CO"/>
        </w:rPr>
        <w:t>ALCANCE</w:t>
      </w:r>
      <w:bookmarkEnd w:id="5"/>
    </w:p>
    <w:p w14:paraId="72430527" w14:textId="77777777" w:rsidR="002F729F" w:rsidRPr="002F729F" w:rsidRDefault="002F729F" w:rsidP="002F729F">
      <w:pPr>
        <w:rPr>
          <w:lang w:val="es-CO"/>
        </w:rPr>
      </w:pPr>
    </w:p>
    <w:p w14:paraId="2F32D806" w14:textId="08CCC03F" w:rsidR="00622CA4" w:rsidRDefault="00622CA4" w:rsidP="002F729F">
      <w:pPr>
        <w:pStyle w:val="Textoindependiente"/>
        <w:spacing w:line="276" w:lineRule="auto"/>
        <w:rPr>
          <w:rFonts w:ascii="Arial" w:hAnsi="Arial" w:cs="Arial"/>
          <w:sz w:val="24"/>
          <w:szCs w:val="24"/>
        </w:rPr>
      </w:pPr>
      <w:r w:rsidRPr="009D3F9C">
        <w:rPr>
          <w:rFonts w:ascii="Arial" w:hAnsi="Arial" w:cs="Arial"/>
          <w:sz w:val="24"/>
          <w:szCs w:val="24"/>
        </w:rPr>
        <w:t>Este protocolo está dirigido a pacientes adultos mayores de 18 años atendidos en los servicios de Urgencias, Hospitalización, Cuidado Crítico (UCI)</w:t>
      </w:r>
      <w:r w:rsidR="00DA2784" w:rsidRPr="009D3F9C">
        <w:rPr>
          <w:rFonts w:ascii="Arial" w:hAnsi="Arial" w:cs="Arial"/>
          <w:sz w:val="24"/>
          <w:szCs w:val="24"/>
        </w:rPr>
        <w:t xml:space="preserve"> </w:t>
      </w:r>
      <w:r w:rsidRPr="009D3F9C">
        <w:rPr>
          <w:rFonts w:ascii="Arial" w:hAnsi="Arial" w:cs="Arial"/>
          <w:sz w:val="24"/>
          <w:szCs w:val="24"/>
        </w:rPr>
        <w:t>cuando se identifique la proximidad del final de la vida y la necesidad de reorientar el objetivo terapéutico hacia el confort y la dignidad. Su aplicación corresponde a todos los profesionales médicos tratantes que reconozcan criterios clínicos de final de vida y determinen la activación del Código Lila.</w:t>
      </w:r>
    </w:p>
    <w:p w14:paraId="31F7F8BE" w14:textId="77777777" w:rsidR="002F729F" w:rsidRPr="009D3F9C" w:rsidRDefault="002F729F" w:rsidP="002F729F">
      <w:pPr>
        <w:pStyle w:val="Textoindependiente"/>
        <w:spacing w:line="276" w:lineRule="auto"/>
        <w:rPr>
          <w:rFonts w:ascii="Arial" w:hAnsi="Arial" w:cs="Arial"/>
          <w:sz w:val="24"/>
          <w:szCs w:val="24"/>
        </w:rPr>
      </w:pPr>
    </w:p>
    <w:p w14:paraId="0ACEF8B9" w14:textId="6C7A94BB" w:rsidR="00E04169" w:rsidRDefault="002F729F" w:rsidP="002F729F">
      <w:pPr>
        <w:spacing w:after="120" w:line="276" w:lineRule="auto"/>
        <w:rPr>
          <w:rFonts w:ascii="Arial" w:hAnsi="Arial" w:cs="Arial"/>
          <w:color w:val="002060"/>
          <w:sz w:val="24"/>
          <w:szCs w:val="24"/>
        </w:rPr>
      </w:pPr>
      <w:r w:rsidRPr="00852EEA">
        <w:rPr>
          <w:rFonts w:ascii="Arial" w:hAnsi="Arial" w:cs="Arial"/>
          <w:b/>
          <w:bCs/>
          <w:color w:val="002060"/>
          <w:u w:val="single"/>
        </w:rPr>
        <w:lastRenderedPageBreak/>
        <w:t>*</w:t>
      </w:r>
      <w:r w:rsidR="00E04169" w:rsidRPr="00852EEA">
        <w:rPr>
          <w:rFonts w:ascii="Arial" w:hAnsi="Arial" w:cs="Arial"/>
          <w:b/>
          <w:bCs/>
          <w:color w:val="002060"/>
          <w:u w:val="single"/>
        </w:rPr>
        <w:t>Nota sobre población pediátrica</w:t>
      </w:r>
      <w:r w:rsidR="00E04169" w:rsidRPr="00852EEA">
        <w:rPr>
          <w:rFonts w:ascii="Arial" w:hAnsi="Arial" w:cs="Arial"/>
          <w:b/>
          <w:bCs/>
          <w:color w:val="002060"/>
        </w:rPr>
        <w:t xml:space="preserve">: </w:t>
      </w:r>
      <w:r w:rsidR="00E04169" w:rsidRPr="00852EEA">
        <w:rPr>
          <w:rFonts w:ascii="Arial" w:hAnsi="Arial" w:cs="Arial"/>
          <w:color w:val="002060"/>
        </w:rPr>
        <w:t>El presente protocolo se diseñó para pacientes adultos mayores de 18 años. Sin embargo, la Resolución 825 de 2018 establece que los cuidados paliativos pediátricos deben ser ofertados y garantizados sin que medie solicitud previa de los NNA o sus padres. La Sentencia T-544 de 2017 extendió el derecho a morir dignamente a niños, niñas y adolescentes, y la T-057 de 2025 amplió este alcance a menores con discapacidad cognitiva. En caso de atender menores de edad en situación de fin de vida, se deberá garantizar acompañamiento humanizado conforme a la Res. 825/2018 y gestionar remisión a una institución con programa de cuidado paliativo pediátrico</w:t>
      </w:r>
      <w:r w:rsidR="00E04169" w:rsidRPr="002F729F">
        <w:rPr>
          <w:rFonts w:ascii="Arial" w:hAnsi="Arial" w:cs="Arial"/>
          <w:color w:val="002060"/>
          <w:sz w:val="24"/>
          <w:szCs w:val="24"/>
        </w:rPr>
        <w:t>.</w:t>
      </w:r>
    </w:p>
    <w:p w14:paraId="35A8BBC0" w14:textId="77777777" w:rsidR="00852EEA" w:rsidRDefault="00852EEA" w:rsidP="002F729F">
      <w:pPr>
        <w:spacing w:after="120" w:line="276" w:lineRule="auto"/>
        <w:rPr>
          <w:rFonts w:ascii="Arial" w:hAnsi="Arial" w:cs="Arial"/>
          <w:color w:val="002060"/>
          <w:sz w:val="24"/>
          <w:szCs w:val="24"/>
        </w:rPr>
      </w:pPr>
    </w:p>
    <w:p w14:paraId="526114AA" w14:textId="3111195E" w:rsidR="00F4377B" w:rsidRPr="009D3F9C" w:rsidRDefault="00F4377B" w:rsidP="00D87079">
      <w:pPr>
        <w:pStyle w:val="Ttulo1"/>
        <w:numPr>
          <w:ilvl w:val="0"/>
          <w:numId w:val="2"/>
        </w:numPr>
        <w:rPr>
          <w:rFonts w:ascii="Arial" w:hAnsi="Arial" w:cs="Arial"/>
          <w:szCs w:val="24"/>
          <w:lang w:val="es-CO"/>
        </w:rPr>
      </w:pPr>
      <w:bookmarkStart w:id="6" w:name="_Toc230230364"/>
      <w:r w:rsidRPr="009D3F9C">
        <w:rPr>
          <w:rFonts w:ascii="Arial" w:hAnsi="Arial" w:cs="Arial"/>
          <w:szCs w:val="24"/>
          <w:lang w:val="es-CO"/>
        </w:rPr>
        <w:t>metodología</w:t>
      </w:r>
      <w:bookmarkEnd w:id="6"/>
    </w:p>
    <w:p w14:paraId="6703C258" w14:textId="09D0205A" w:rsidR="00387068" w:rsidRPr="009D3F9C" w:rsidRDefault="00387068" w:rsidP="00387068">
      <w:pPr>
        <w:pStyle w:val="NormalWeb"/>
        <w:spacing w:line="276" w:lineRule="auto"/>
        <w:jc w:val="both"/>
        <w:rPr>
          <w:rFonts w:ascii="Arial" w:hAnsi="Arial" w:cs="Arial"/>
        </w:rPr>
      </w:pPr>
      <w:r w:rsidRPr="009D3F9C">
        <w:rPr>
          <w:rFonts w:ascii="Arial" w:hAnsi="Arial" w:cs="Arial"/>
        </w:rPr>
        <w:t>Para la elaboración del</w:t>
      </w:r>
      <w:r w:rsidR="008C65C4" w:rsidRPr="009D3F9C">
        <w:rPr>
          <w:rFonts w:ascii="Arial" w:hAnsi="Arial" w:cs="Arial"/>
        </w:rPr>
        <w:t xml:space="preserve"> presente protocolo</w:t>
      </w:r>
      <w:r w:rsidRPr="009D3F9C">
        <w:rPr>
          <w:rFonts w:ascii="Arial" w:hAnsi="Arial" w:cs="Arial"/>
        </w:rPr>
        <w:t xml:space="preserve"> se realizó una búsqueda sistemática orientada a identificar la mejor evidencia disponible en cuidados paliativos y atención al final de la vida. Se consultaron bases de datos internacionales, regionales y nacionales, incluyendo PubMed/MEDLINE, </w:t>
      </w:r>
      <w:proofErr w:type="spellStart"/>
      <w:r w:rsidRPr="009D3F9C">
        <w:rPr>
          <w:rFonts w:ascii="Arial" w:hAnsi="Arial" w:cs="Arial"/>
        </w:rPr>
        <w:t>Epistemonikos</w:t>
      </w:r>
      <w:proofErr w:type="spellEnd"/>
      <w:r w:rsidRPr="009D3F9C">
        <w:rPr>
          <w:rFonts w:ascii="Arial" w:hAnsi="Arial" w:cs="Arial"/>
        </w:rPr>
        <w:t>, BVS-LILACS, además de lineamientos de la OMS, el Observatorio Colombiano de Cuidados Paliativos (OCCP) y la Asociación Latinoamericana de Cuidados Paliativos (ALCP).</w:t>
      </w:r>
    </w:p>
    <w:p w14:paraId="39607423" w14:textId="04642C83" w:rsidR="00387068" w:rsidRPr="009D3F9C" w:rsidRDefault="00387068" w:rsidP="00387068">
      <w:pPr>
        <w:spacing w:before="100" w:beforeAutospacing="1" w:after="100" w:afterAutospacing="1" w:line="276" w:lineRule="auto"/>
        <w:rPr>
          <w:rFonts w:ascii="Arial" w:eastAsia="Times New Roman" w:hAnsi="Arial" w:cs="Arial"/>
          <w:sz w:val="24"/>
          <w:szCs w:val="24"/>
          <w:lang w:val="es-CO" w:eastAsia="es-CO"/>
        </w:rPr>
      </w:pPr>
      <w:r w:rsidRPr="009D3F9C">
        <w:rPr>
          <w:rFonts w:ascii="Arial" w:eastAsia="Times New Roman" w:hAnsi="Arial" w:cs="Arial"/>
          <w:sz w:val="24"/>
          <w:szCs w:val="24"/>
          <w:lang w:val="es-CO" w:eastAsia="es-CO"/>
        </w:rPr>
        <w:t xml:space="preserve">La estrategia de búsqueda empleó descriptores MeSH y </w:t>
      </w:r>
      <w:proofErr w:type="spellStart"/>
      <w:r w:rsidRPr="009D3F9C">
        <w:rPr>
          <w:rFonts w:ascii="Arial" w:eastAsia="Times New Roman" w:hAnsi="Arial" w:cs="Arial"/>
          <w:sz w:val="24"/>
          <w:szCs w:val="24"/>
          <w:lang w:val="es-CO" w:eastAsia="es-CO"/>
        </w:rPr>
        <w:t>DeCS</w:t>
      </w:r>
      <w:proofErr w:type="spellEnd"/>
      <w:r w:rsidRPr="009D3F9C">
        <w:rPr>
          <w:rFonts w:ascii="Arial" w:eastAsia="Times New Roman" w:hAnsi="Arial" w:cs="Arial"/>
          <w:sz w:val="24"/>
          <w:szCs w:val="24"/>
          <w:lang w:val="es-CO" w:eastAsia="es-CO"/>
        </w:rPr>
        <w:t xml:space="preserve"> junto con palabras clave libres, combinados mediante operadores booleanos. </w:t>
      </w:r>
      <w:r w:rsidRPr="009D3F9C">
        <w:rPr>
          <w:rFonts w:ascii="Arial" w:eastAsia="Times New Roman" w:hAnsi="Arial" w:cs="Arial"/>
          <w:sz w:val="24"/>
          <w:szCs w:val="24"/>
          <w:lang w:val="en-US" w:eastAsia="es-CO"/>
        </w:rPr>
        <w:t xml:space="preserve">Se </w:t>
      </w:r>
      <w:proofErr w:type="spellStart"/>
      <w:r w:rsidRPr="009D3F9C">
        <w:rPr>
          <w:rFonts w:ascii="Arial" w:eastAsia="Times New Roman" w:hAnsi="Arial" w:cs="Arial"/>
          <w:sz w:val="24"/>
          <w:szCs w:val="24"/>
          <w:lang w:val="en-US" w:eastAsia="es-CO"/>
        </w:rPr>
        <w:t>utilizaron</w:t>
      </w:r>
      <w:proofErr w:type="spellEnd"/>
      <w:r w:rsidRPr="009D3F9C">
        <w:rPr>
          <w:rFonts w:ascii="Arial" w:eastAsia="Times New Roman" w:hAnsi="Arial" w:cs="Arial"/>
          <w:sz w:val="24"/>
          <w:szCs w:val="24"/>
          <w:lang w:val="en-US" w:eastAsia="es-CO"/>
        </w:rPr>
        <w:t xml:space="preserve"> los </w:t>
      </w:r>
      <w:proofErr w:type="spellStart"/>
      <w:r w:rsidRPr="009D3F9C">
        <w:rPr>
          <w:rFonts w:ascii="Arial" w:eastAsia="Times New Roman" w:hAnsi="Arial" w:cs="Arial"/>
          <w:sz w:val="24"/>
          <w:szCs w:val="24"/>
          <w:lang w:val="en-US" w:eastAsia="es-CO"/>
        </w:rPr>
        <w:t>términos</w:t>
      </w:r>
      <w:proofErr w:type="spellEnd"/>
      <w:r w:rsidRPr="009D3F9C">
        <w:rPr>
          <w:rFonts w:ascii="Arial" w:eastAsia="Times New Roman" w:hAnsi="Arial" w:cs="Arial"/>
          <w:sz w:val="24"/>
          <w:szCs w:val="24"/>
          <w:lang w:val="en-US" w:eastAsia="es-CO"/>
        </w:rPr>
        <w:t>: “Palliative Care”, “Terminal Care”, “End of Life Care”, “Hospital Protocols”, “Code Violet”, “Code Lila”, “Decision Making”, “Patient Rights”, “Shared Decision Making”, “Hospitals”, “Critical Care”, “Emergency Service, Hospital”.</w:t>
      </w:r>
      <w:r w:rsidR="004A1282" w:rsidRPr="009D3F9C">
        <w:rPr>
          <w:rFonts w:ascii="Arial" w:eastAsia="Times New Roman" w:hAnsi="Arial" w:cs="Arial"/>
          <w:sz w:val="24"/>
          <w:szCs w:val="24"/>
          <w:lang w:val="en-US" w:eastAsia="es-CO"/>
        </w:rPr>
        <w:t xml:space="preserve"> </w:t>
      </w:r>
      <w:r w:rsidRPr="009D3F9C">
        <w:rPr>
          <w:rFonts w:ascii="Arial" w:eastAsia="Times New Roman" w:hAnsi="Arial" w:cs="Arial"/>
          <w:sz w:val="24"/>
          <w:szCs w:val="24"/>
          <w:lang w:val="es-CO" w:eastAsia="es-CO"/>
        </w:rPr>
        <w:t>Se excluyeron reportes de caso, artículos sin rigor metodológico y documentos sin acceso a texto completo.</w:t>
      </w:r>
    </w:p>
    <w:p w14:paraId="367EE637" w14:textId="79C1150C" w:rsidR="002F729F" w:rsidRPr="00852EEA" w:rsidRDefault="00852EEA" w:rsidP="00852EEA">
      <w:pPr>
        <w:spacing w:before="100" w:beforeAutospacing="1" w:after="100" w:afterAutospacing="1" w:line="276" w:lineRule="auto"/>
        <w:rPr>
          <w:rFonts w:ascii="Arial" w:eastAsia="Times New Roman" w:hAnsi="Arial" w:cs="Arial"/>
          <w:sz w:val="24"/>
          <w:szCs w:val="24"/>
          <w:lang w:val="es-CO" w:eastAsia="es-CO"/>
        </w:rPr>
      </w:pPr>
      <w:r w:rsidRPr="00852EEA">
        <w:rPr>
          <w:rFonts w:ascii="Arial" w:hAnsi="Arial" w:cs="Arial"/>
          <w:sz w:val="24"/>
          <w:szCs w:val="24"/>
        </w:rPr>
        <w:t>Finalmente, se realizó una revisión temática con especialista en medicina del dolor y cuidados paliativos, con el propósito de definir los principios orientadores del Código Lila, establecer sus componentes esenciales y delimitar funciones institucionales acordes con la capacidad instalada y el contexto operativo del Hospital Regional de Moniquirá E.S.E., garantizando una estrategia aplicable, pertinente y alineada con las necesidades reales de atención al final de la vida.</w:t>
      </w:r>
    </w:p>
    <w:p w14:paraId="60B93E15" w14:textId="5FE5A0E9" w:rsidR="002F729F" w:rsidRDefault="002F729F" w:rsidP="00387068">
      <w:pPr>
        <w:spacing w:before="100" w:beforeAutospacing="1" w:after="100" w:afterAutospacing="1" w:line="276" w:lineRule="auto"/>
        <w:rPr>
          <w:rFonts w:ascii="Arial" w:eastAsia="Times New Roman" w:hAnsi="Arial" w:cs="Arial"/>
          <w:sz w:val="24"/>
          <w:szCs w:val="24"/>
          <w:lang w:val="es-CO" w:eastAsia="es-CO"/>
        </w:rPr>
      </w:pPr>
    </w:p>
    <w:p w14:paraId="0E8C3E67" w14:textId="77777777" w:rsidR="002F729F" w:rsidRPr="009D3F9C" w:rsidRDefault="002F729F" w:rsidP="00387068">
      <w:pPr>
        <w:spacing w:before="100" w:beforeAutospacing="1" w:after="100" w:afterAutospacing="1" w:line="276" w:lineRule="auto"/>
        <w:rPr>
          <w:rFonts w:ascii="Arial" w:eastAsia="Times New Roman" w:hAnsi="Arial" w:cs="Arial"/>
          <w:sz w:val="24"/>
          <w:szCs w:val="24"/>
          <w:lang w:val="es-CO" w:eastAsia="es-CO"/>
        </w:rPr>
      </w:pPr>
    </w:p>
    <w:p w14:paraId="44195E77" w14:textId="016C3875" w:rsidR="00B47C09" w:rsidRPr="009D3F9C" w:rsidRDefault="006572D0" w:rsidP="00C56FDC">
      <w:pPr>
        <w:pStyle w:val="Ttulo1"/>
        <w:numPr>
          <w:ilvl w:val="0"/>
          <w:numId w:val="3"/>
        </w:numPr>
        <w:rPr>
          <w:rFonts w:ascii="Arial" w:hAnsi="Arial" w:cs="Arial"/>
          <w:szCs w:val="24"/>
          <w:lang w:val="es-CO"/>
        </w:rPr>
      </w:pPr>
      <w:bookmarkStart w:id="7" w:name="_Toc230230365"/>
      <w:r w:rsidRPr="009D3F9C">
        <w:rPr>
          <w:rFonts w:ascii="Arial" w:hAnsi="Arial" w:cs="Arial"/>
          <w:szCs w:val="24"/>
          <w:lang w:val="es-CO"/>
        </w:rPr>
        <w:lastRenderedPageBreak/>
        <w:t xml:space="preserve">MARCO TEÓRICO </w:t>
      </w:r>
      <w:r w:rsidR="002D37BD" w:rsidRPr="009D3F9C">
        <w:rPr>
          <w:rFonts w:ascii="Arial" w:hAnsi="Arial" w:cs="Arial"/>
          <w:szCs w:val="24"/>
          <w:lang w:val="es-CO"/>
        </w:rPr>
        <w:t>Y DEFINICIONES</w:t>
      </w:r>
      <w:bookmarkEnd w:id="7"/>
    </w:p>
    <w:tbl>
      <w:tblPr>
        <w:tblStyle w:val="Tablaconcuadrcula"/>
        <w:tblW w:w="10490" w:type="dxa"/>
        <w:tblInd w:w="-856" w:type="dxa"/>
        <w:tblLook w:val="04A0" w:firstRow="1" w:lastRow="0" w:firstColumn="1" w:lastColumn="0" w:noHBand="0" w:noVBand="1"/>
      </w:tblPr>
      <w:tblGrid>
        <w:gridCol w:w="456"/>
        <w:gridCol w:w="1861"/>
        <w:gridCol w:w="6786"/>
        <w:gridCol w:w="1387"/>
      </w:tblGrid>
      <w:tr w:rsidR="00D20199" w:rsidRPr="009D3F9C" w14:paraId="173CAB3D" w14:textId="086F1FA0" w:rsidTr="00FD2777">
        <w:tc>
          <w:tcPr>
            <w:tcW w:w="440" w:type="dxa"/>
            <w:shd w:val="clear" w:color="auto" w:fill="CC99FF"/>
            <w:vAlign w:val="center"/>
          </w:tcPr>
          <w:p w14:paraId="46A9389A" w14:textId="403CE3F0" w:rsidR="00D20199" w:rsidRPr="009D3F9C" w:rsidRDefault="00D20199" w:rsidP="00092653">
            <w:pPr>
              <w:jc w:val="center"/>
              <w:rPr>
                <w:rFonts w:ascii="Arial" w:hAnsi="Arial" w:cs="Arial"/>
                <w:b/>
                <w:bCs/>
                <w:sz w:val="24"/>
                <w:szCs w:val="24"/>
                <w:lang w:val="es-CO"/>
              </w:rPr>
            </w:pPr>
            <w:r w:rsidRPr="009D3F9C">
              <w:rPr>
                <w:rFonts w:ascii="Arial" w:hAnsi="Arial" w:cs="Arial"/>
                <w:b/>
                <w:bCs/>
                <w:sz w:val="24"/>
                <w:szCs w:val="24"/>
                <w:lang w:val="es-CO"/>
              </w:rPr>
              <w:t>ID</w:t>
            </w:r>
          </w:p>
        </w:tc>
        <w:tc>
          <w:tcPr>
            <w:tcW w:w="1817" w:type="dxa"/>
            <w:shd w:val="clear" w:color="auto" w:fill="CC99FF"/>
          </w:tcPr>
          <w:p w14:paraId="64ED4568" w14:textId="6E522DDB" w:rsidR="00D20199" w:rsidRPr="009D3F9C" w:rsidRDefault="00D20199" w:rsidP="00092653">
            <w:pPr>
              <w:jc w:val="center"/>
              <w:rPr>
                <w:rFonts w:ascii="Arial" w:hAnsi="Arial" w:cs="Arial"/>
                <w:b/>
                <w:bCs/>
                <w:sz w:val="24"/>
                <w:szCs w:val="24"/>
                <w:lang w:val="es-CO"/>
              </w:rPr>
            </w:pPr>
            <w:r w:rsidRPr="009D3F9C">
              <w:rPr>
                <w:rFonts w:ascii="Arial" w:hAnsi="Arial" w:cs="Arial"/>
                <w:b/>
                <w:bCs/>
                <w:sz w:val="24"/>
                <w:szCs w:val="24"/>
                <w:lang w:val="es-CO"/>
              </w:rPr>
              <w:t>T</w:t>
            </w:r>
            <w:r w:rsidR="00610A3F" w:rsidRPr="009D3F9C">
              <w:rPr>
                <w:rFonts w:ascii="Arial" w:hAnsi="Arial" w:cs="Arial"/>
                <w:b/>
                <w:bCs/>
                <w:sz w:val="24"/>
                <w:szCs w:val="24"/>
                <w:lang w:val="es-CO"/>
              </w:rPr>
              <w:t>é</w:t>
            </w:r>
            <w:r w:rsidRPr="009D3F9C">
              <w:rPr>
                <w:rFonts w:ascii="Arial" w:hAnsi="Arial" w:cs="Arial"/>
                <w:b/>
                <w:bCs/>
                <w:sz w:val="24"/>
                <w:szCs w:val="24"/>
                <w:lang w:val="es-CO"/>
              </w:rPr>
              <w:t>rmino</w:t>
            </w:r>
          </w:p>
        </w:tc>
        <w:tc>
          <w:tcPr>
            <w:tcW w:w="6841" w:type="dxa"/>
            <w:shd w:val="clear" w:color="auto" w:fill="CC99FF"/>
          </w:tcPr>
          <w:p w14:paraId="7D8CA256" w14:textId="59F96BA4" w:rsidR="00D20199" w:rsidRPr="009D3F9C" w:rsidRDefault="00D20199" w:rsidP="00092653">
            <w:pPr>
              <w:jc w:val="center"/>
              <w:rPr>
                <w:rFonts w:ascii="Arial" w:hAnsi="Arial" w:cs="Arial"/>
                <w:b/>
                <w:bCs/>
                <w:sz w:val="24"/>
                <w:szCs w:val="24"/>
                <w:lang w:val="es-CO"/>
              </w:rPr>
            </w:pPr>
            <w:r w:rsidRPr="009D3F9C">
              <w:rPr>
                <w:rFonts w:ascii="Arial" w:hAnsi="Arial" w:cs="Arial"/>
                <w:b/>
                <w:bCs/>
                <w:sz w:val="24"/>
                <w:szCs w:val="24"/>
                <w:lang w:val="es-CO"/>
              </w:rPr>
              <w:t>Definición</w:t>
            </w:r>
          </w:p>
        </w:tc>
        <w:tc>
          <w:tcPr>
            <w:tcW w:w="1392" w:type="dxa"/>
            <w:shd w:val="clear" w:color="auto" w:fill="CC99FF"/>
          </w:tcPr>
          <w:p w14:paraId="2A1CEAD5" w14:textId="04E0B441" w:rsidR="00D20199" w:rsidRPr="009D3F9C" w:rsidRDefault="00D20199" w:rsidP="00092653">
            <w:pPr>
              <w:jc w:val="center"/>
              <w:rPr>
                <w:rFonts w:ascii="Arial" w:hAnsi="Arial" w:cs="Arial"/>
                <w:b/>
                <w:bCs/>
                <w:sz w:val="24"/>
                <w:szCs w:val="24"/>
                <w:lang w:val="es-CO"/>
              </w:rPr>
            </w:pPr>
            <w:r w:rsidRPr="009D3F9C">
              <w:rPr>
                <w:rFonts w:ascii="Arial" w:hAnsi="Arial" w:cs="Arial"/>
                <w:b/>
                <w:bCs/>
                <w:sz w:val="24"/>
                <w:szCs w:val="24"/>
                <w:lang w:val="es-CO"/>
              </w:rPr>
              <w:t>Fuente</w:t>
            </w:r>
          </w:p>
        </w:tc>
      </w:tr>
      <w:tr w:rsidR="00A60E60" w:rsidRPr="009D3F9C" w14:paraId="55B7681A" w14:textId="3269BF94" w:rsidTr="00FD2777">
        <w:trPr>
          <w:trHeight w:val="1016"/>
        </w:trPr>
        <w:tc>
          <w:tcPr>
            <w:tcW w:w="440" w:type="dxa"/>
            <w:vAlign w:val="center"/>
          </w:tcPr>
          <w:p w14:paraId="0D820F84" w14:textId="2703F46D" w:rsidR="00A60E60" w:rsidRPr="002F729F" w:rsidRDefault="00A60E60" w:rsidP="007D4DEB">
            <w:pPr>
              <w:spacing w:line="276" w:lineRule="auto"/>
              <w:jc w:val="center"/>
              <w:rPr>
                <w:rFonts w:ascii="Arial" w:hAnsi="Arial" w:cs="Arial"/>
                <w:b/>
                <w:bCs/>
                <w:sz w:val="20"/>
                <w:szCs w:val="20"/>
                <w:lang w:val="es-CO"/>
              </w:rPr>
            </w:pPr>
            <w:r w:rsidRPr="002F729F">
              <w:rPr>
                <w:rFonts w:ascii="Arial" w:hAnsi="Arial" w:cs="Arial"/>
                <w:b/>
                <w:bCs/>
                <w:sz w:val="20"/>
                <w:szCs w:val="20"/>
                <w:lang w:val="es-CO"/>
              </w:rPr>
              <w:t>1</w:t>
            </w:r>
          </w:p>
        </w:tc>
        <w:tc>
          <w:tcPr>
            <w:tcW w:w="1817" w:type="dxa"/>
          </w:tcPr>
          <w:p w14:paraId="5199F1F3" w14:textId="7F943475" w:rsidR="00A60E60" w:rsidRPr="002F729F" w:rsidRDefault="009B1A51" w:rsidP="007D4DEB">
            <w:pPr>
              <w:spacing w:line="276" w:lineRule="auto"/>
              <w:jc w:val="center"/>
              <w:rPr>
                <w:rFonts w:ascii="Arial" w:hAnsi="Arial" w:cs="Arial"/>
                <w:b/>
                <w:bCs/>
                <w:sz w:val="20"/>
                <w:szCs w:val="20"/>
                <w:lang w:val="es-CO"/>
              </w:rPr>
            </w:pPr>
            <w:r w:rsidRPr="002F729F">
              <w:rPr>
                <w:rFonts w:ascii="Arial" w:hAnsi="Arial" w:cs="Arial"/>
                <w:b/>
                <w:bCs/>
                <w:sz w:val="20"/>
                <w:szCs w:val="20"/>
                <w:lang w:val="es-CO"/>
              </w:rPr>
              <w:t xml:space="preserve">Código </w:t>
            </w:r>
            <w:r w:rsidR="008C65C4" w:rsidRPr="002F729F">
              <w:rPr>
                <w:rFonts w:ascii="Arial" w:hAnsi="Arial" w:cs="Arial"/>
                <w:b/>
                <w:bCs/>
                <w:sz w:val="20"/>
                <w:szCs w:val="20"/>
                <w:lang w:val="es-CO"/>
              </w:rPr>
              <w:t>Lila</w:t>
            </w:r>
          </w:p>
        </w:tc>
        <w:tc>
          <w:tcPr>
            <w:tcW w:w="6841" w:type="dxa"/>
          </w:tcPr>
          <w:p w14:paraId="19E3DD8F" w14:textId="21B19E9E" w:rsidR="00A60E60" w:rsidRPr="002F729F" w:rsidRDefault="004D2AC5" w:rsidP="007D4DEB">
            <w:pPr>
              <w:spacing w:line="276" w:lineRule="auto"/>
              <w:rPr>
                <w:rFonts w:ascii="Arial" w:hAnsi="Arial" w:cs="Arial"/>
                <w:sz w:val="20"/>
                <w:szCs w:val="20"/>
                <w:lang w:val="es-CO"/>
              </w:rPr>
            </w:pPr>
            <w:r w:rsidRPr="002F729F">
              <w:rPr>
                <w:rFonts w:ascii="Arial" w:hAnsi="Arial" w:cs="Arial"/>
                <w:sz w:val="20"/>
                <w:szCs w:val="20"/>
              </w:rPr>
              <w:t xml:space="preserve">Estrategia institucional y procedimiento operativo para identificar y activar una respuesta multidisciplinaria dirigida a pacientes en </w:t>
            </w:r>
            <w:r w:rsidRPr="002F729F">
              <w:rPr>
                <w:rFonts w:ascii="Arial" w:hAnsi="Arial" w:cs="Arial"/>
                <w:sz w:val="20"/>
                <w:szCs w:val="20"/>
                <w:u w:val="single"/>
              </w:rPr>
              <w:t>fase terminal</w:t>
            </w:r>
            <w:r w:rsidRPr="002F729F">
              <w:rPr>
                <w:rFonts w:ascii="Arial" w:hAnsi="Arial" w:cs="Arial"/>
                <w:sz w:val="20"/>
                <w:szCs w:val="20"/>
              </w:rPr>
              <w:t xml:space="preserve">. Su objetivo es garantizar acompañamiento humanizado, control sintomático y soporte psicosocial/espiritual, mediante criterios clínicos definidos, flujos de activación y responsabilidades del equipo asistencial. El Código Lila no tiene la finalidad de acelerar ni de prolongar artificialmente la vida, sino de reorientar el esfuerzo terapéutico hacia el confort. </w:t>
            </w:r>
          </w:p>
        </w:tc>
        <w:tc>
          <w:tcPr>
            <w:tcW w:w="1392" w:type="dxa"/>
          </w:tcPr>
          <w:p w14:paraId="1DE74E36" w14:textId="2AED8225" w:rsidR="00A60E60" w:rsidRPr="002F729F" w:rsidRDefault="0027297F" w:rsidP="00D80A64">
            <w:pPr>
              <w:jc w:val="center"/>
              <w:rPr>
                <w:rFonts w:ascii="Arial" w:hAnsi="Arial" w:cs="Arial"/>
                <w:sz w:val="20"/>
                <w:szCs w:val="20"/>
                <w:lang w:val="es-CO"/>
              </w:rPr>
            </w:pPr>
            <w:r w:rsidRPr="002F729F">
              <w:rPr>
                <w:rFonts w:ascii="Arial" w:hAnsi="Arial" w:cs="Arial"/>
                <w:sz w:val="20"/>
                <w:szCs w:val="20"/>
                <w:lang w:val="es-CO"/>
              </w:rPr>
              <w:t xml:space="preserve"> </w:t>
            </w:r>
            <w:r w:rsidR="000116C3" w:rsidRPr="002F729F">
              <w:rPr>
                <w:rFonts w:ascii="Arial" w:hAnsi="Arial" w:cs="Arial"/>
                <w:sz w:val="20"/>
                <w:szCs w:val="20"/>
              </w:rPr>
              <w:t>(3,9,</w:t>
            </w:r>
            <w:r w:rsidR="006772CD" w:rsidRPr="002F729F">
              <w:rPr>
                <w:rFonts w:ascii="Arial" w:hAnsi="Arial" w:cs="Arial"/>
                <w:sz w:val="20"/>
                <w:szCs w:val="20"/>
              </w:rPr>
              <w:t>13)</w:t>
            </w:r>
          </w:p>
        </w:tc>
      </w:tr>
      <w:tr w:rsidR="0065284B" w:rsidRPr="009D3F9C" w14:paraId="1D5E6013" w14:textId="77777777" w:rsidTr="00FD2777">
        <w:trPr>
          <w:trHeight w:val="1016"/>
        </w:trPr>
        <w:tc>
          <w:tcPr>
            <w:tcW w:w="440" w:type="dxa"/>
            <w:vAlign w:val="center"/>
          </w:tcPr>
          <w:p w14:paraId="19175635" w14:textId="23CF5F32" w:rsidR="0065284B" w:rsidRPr="002F729F" w:rsidRDefault="0065284B" w:rsidP="0065284B">
            <w:pPr>
              <w:spacing w:line="276" w:lineRule="auto"/>
              <w:jc w:val="center"/>
              <w:rPr>
                <w:rFonts w:ascii="Arial" w:hAnsi="Arial" w:cs="Arial"/>
                <w:b/>
                <w:bCs/>
                <w:sz w:val="20"/>
                <w:szCs w:val="20"/>
                <w:lang w:val="es-CO"/>
              </w:rPr>
            </w:pPr>
            <w:r w:rsidRPr="002F729F">
              <w:rPr>
                <w:rFonts w:ascii="Arial" w:hAnsi="Arial" w:cs="Arial"/>
                <w:b/>
                <w:bCs/>
                <w:sz w:val="20"/>
                <w:szCs w:val="20"/>
                <w:lang w:val="es-CO"/>
              </w:rPr>
              <w:t>2</w:t>
            </w:r>
          </w:p>
        </w:tc>
        <w:tc>
          <w:tcPr>
            <w:tcW w:w="1817" w:type="dxa"/>
          </w:tcPr>
          <w:p w14:paraId="2F52EE1F" w14:textId="0FA4954E" w:rsidR="0065284B" w:rsidRPr="002F729F" w:rsidRDefault="0065284B" w:rsidP="0065284B">
            <w:pPr>
              <w:spacing w:line="276" w:lineRule="auto"/>
              <w:jc w:val="center"/>
              <w:rPr>
                <w:rFonts w:ascii="Arial" w:hAnsi="Arial" w:cs="Arial"/>
                <w:b/>
                <w:bCs/>
                <w:sz w:val="20"/>
                <w:szCs w:val="20"/>
                <w:lang w:val="es-CO"/>
              </w:rPr>
            </w:pPr>
            <w:r w:rsidRPr="002F729F">
              <w:rPr>
                <w:rFonts w:ascii="Arial" w:hAnsi="Arial" w:cs="Arial"/>
                <w:b/>
                <w:bCs/>
                <w:sz w:val="20"/>
                <w:szCs w:val="20"/>
              </w:rPr>
              <w:t>Ortotanasia</w:t>
            </w:r>
          </w:p>
        </w:tc>
        <w:tc>
          <w:tcPr>
            <w:tcW w:w="6841" w:type="dxa"/>
          </w:tcPr>
          <w:p w14:paraId="1B85DDF3" w14:textId="19174321" w:rsidR="0065284B" w:rsidRPr="002F729F" w:rsidRDefault="0065284B" w:rsidP="0065284B">
            <w:pPr>
              <w:spacing w:line="276" w:lineRule="auto"/>
              <w:rPr>
                <w:rFonts w:ascii="Arial" w:hAnsi="Arial" w:cs="Arial"/>
                <w:sz w:val="20"/>
                <w:szCs w:val="20"/>
              </w:rPr>
            </w:pPr>
            <w:r w:rsidRPr="002F729F">
              <w:rPr>
                <w:rFonts w:ascii="Arial" w:hAnsi="Arial" w:cs="Arial"/>
                <w:sz w:val="20"/>
                <w:szCs w:val="20"/>
              </w:rPr>
              <w:t xml:space="preserve">Actitud y práctica clínica que consiste en permitir que la muerte ocurra de forma natural, evitando tratamientos desproporcionados que prolonguen el sufrimiento. La ortotanasia implica la aplicación de cuidados paliativos y medidas de confort que respetan la autonomía del paciente y su derecho a una muerte digna sin acciones que aceleren ni retrasen artificialmente el proceso final. </w:t>
            </w:r>
          </w:p>
        </w:tc>
        <w:tc>
          <w:tcPr>
            <w:tcW w:w="1392" w:type="dxa"/>
          </w:tcPr>
          <w:p w14:paraId="79A08013" w14:textId="5F982B03" w:rsidR="0065284B" w:rsidRPr="002F729F" w:rsidRDefault="006772CD" w:rsidP="0065284B">
            <w:pPr>
              <w:jc w:val="center"/>
              <w:rPr>
                <w:rFonts w:ascii="Arial" w:hAnsi="Arial" w:cs="Arial"/>
                <w:sz w:val="20"/>
                <w:szCs w:val="20"/>
                <w:lang w:val="es-CO"/>
              </w:rPr>
            </w:pPr>
            <w:r w:rsidRPr="002F729F">
              <w:rPr>
                <w:rFonts w:ascii="Arial" w:hAnsi="Arial" w:cs="Arial"/>
                <w:sz w:val="20"/>
                <w:szCs w:val="20"/>
              </w:rPr>
              <w:t>(2,12)</w:t>
            </w:r>
          </w:p>
        </w:tc>
      </w:tr>
      <w:tr w:rsidR="0065284B" w:rsidRPr="009D3F9C" w14:paraId="1430B955" w14:textId="77777777" w:rsidTr="00FD2777">
        <w:trPr>
          <w:trHeight w:val="1016"/>
        </w:trPr>
        <w:tc>
          <w:tcPr>
            <w:tcW w:w="440" w:type="dxa"/>
            <w:vAlign w:val="center"/>
          </w:tcPr>
          <w:p w14:paraId="716268F1" w14:textId="2C42B983" w:rsidR="0065284B" w:rsidRPr="002F729F" w:rsidRDefault="0065284B" w:rsidP="0065284B">
            <w:pPr>
              <w:spacing w:line="276" w:lineRule="auto"/>
              <w:jc w:val="center"/>
              <w:rPr>
                <w:rFonts w:ascii="Arial" w:hAnsi="Arial" w:cs="Arial"/>
                <w:b/>
                <w:bCs/>
                <w:sz w:val="20"/>
                <w:szCs w:val="20"/>
                <w:lang w:val="es-CO"/>
              </w:rPr>
            </w:pPr>
            <w:r w:rsidRPr="002F729F">
              <w:rPr>
                <w:rFonts w:ascii="Arial" w:hAnsi="Arial" w:cs="Arial"/>
                <w:b/>
                <w:bCs/>
                <w:sz w:val="20"/>
                <w:szCs w:val="20"/>
                <w:lang w:val="es-CO"/>
              </w:rPr>
              <w:t>3</w:t>
            </w:r>
          </w:p>
        </w:tc>
        <w:tc>
          <w:tcPr>
            <w:tcW w:w="1817" w:type="dxa"/>
          </w:tcPr>
          <w:p w14:paraId="6760CA1A" w14:textId="5ACC2C15" w:rsidR="0065284B" w:rsidRPr="002F729F" w:rsidRDefault="0065284B" w:rsidP="0065284B">
            <w:pPr>
              <w:spacing w:line="276" w:lineRule="auto"/>
              <w:jc w:val="center"/>
              <w:rPr>
                <w:rFonts w:ascii="Arial" w:hAnsi="Arial" w:cs="Arial"/>
                <w:b/>
                <w:bCs/>
                <w:sz w:val="20"/>
                <w:szCs w:val="20"/>
              </w:rPr>
            </w:pPr>
            <w:r w:rsidRPr="002F729F">
              <w:rPr>
                <w:rFonts w:ascii="Arial" w:hAnsi="Arial" w:cs="Arial"/>
                <w:b/>
                <w:bCs/>
                <w:sz w:val="20"/>
                <w:szCs w:val="20"/>
              </w:rPr>
              <w:t>Distanasia (encarnizamiento terapéutico).</w:t>
            </w:r>
          </w:p>
        </w:tc>
        <w:tc>
          <w:tcPr>
            <w:tcW w:w="6841" w:type="dxa"/>
          </w:tcPr>
          <w:p w14:paraId="07363EA9" w14:textId="65C407C1" w:rsidR="0065284B" w:rsidRPr="002F729F" w:rsidRDefault="0065284B" w:rsidP="0065284B">
            <w:pPr>
              <w:spacing w:line="276" w:lineRule="auto"/>
              <w:rPr>
                <w:rFonts w:ascii="Arial" w:hAnsi="Arial" w:cs="Arial"/>
                <w:sz w:val="20"/>
                <w:szCs w:val="20"/>
              </w:rPr>
            </w:pPr>
            <w:r w:rsidRPr="002F729F">
              <w:rPr>
                <w:rFonts w:ascii="Arial" w:hAnsi="Arial" w:cs="Arial"/>
                <w:sz w:val="20"/>
                <w:szCs w:val="20"/>
              </w:rPr>
              <w:t xml:space="preserve">Prolongación artificial e inapropiada del proceso vital mediante intervenciones médicas desproporcionadas o fútiles en pacientes con enfermedad terminal o irreversibles, sin posibilidad razonable de recuperación funcional o mejora de calidad de vida. Contraviene principios éticos básicos al privilegiar la mera prolongación biológica sobre la dignidad y el alivio del sufrimiento. </w:t>
            </w:r>
          </w:p>
        </w:tc>
        <w:tc>
          <w:tcPr>
            <w:tcW w:w="1392" w:type="dxa"/>
          </w:tcPr>
          <w:p w14:paraId="470E8C7F" w14:textId="2C6A670F" w:rsidR="0065284B" w:rsidRPr="002F729F" w:rsidRDefault="0065284B" w:rsidP="0065284B">
            <w:pPr>
              <w:jc w:val="center"/>
              <w:rPr>
                <w:rFonts w:ascii="Arial" w:hAnsi="Arial" w:cs="Arial"/>
                <w:sz w:val="20"/>
                <w:szCs w:val="20"/>
              </w:rPr>
            </w:pPr>
            <w:r w:rsidRPr="002F729F">
              <w:rPr>
                <w:rFonts w:ascii="Arial" w:hAnsi="Arial" w:cs="Arial"/>
                <w:sz w:val="20"/>
                <w:szCs w:val="20"/>
              </w:rPr>
              <w:t>(2,12)</w:t>
            </w:r>
          </w:p>
        </w:tc>
      </w:tr>
      <w:tr w:rsidR="006D5889" w:rsidRPr="009D3F9C" w14:paraId="38148299" w14:textId="77777777" w:rsidTr="00FD2777">
        <w:trPr>
          <w:trHeight w:val="1016"/>
        </w:trPr>
        <w:tc>
          <w:tcPr>
            <w:tcW w:w="440" w:type="dxa"/>
            <w:vAlign w:val="center"/>
          </w:tcPr>
          <w:p w14:paraId="03FDFE01" w14:textId="5E430AD4" w:rsidR="006D5889" w:rsidRPr="002F729F" w:rsidRDefault="0065284B" w:rsidP="007D4DEB">
            <w:pPr>
              <w:spacing w:line="276" w:lineRule="auto"/>
              <w:jc w:val="center"/>
              <w:rPr>
                <w:rFonts w:ascii="Arial" w:hAnsi="Arial" w:cs="Arial"/>
                <w:b/>
                <w:bCs/>
                <w:sz w:val="20"/>
                <w:szCs w:val="20"/>
                <w:lang w:val="es-CO"/>
              </w:rPr>
            </w:pPr>
            <w:r w:rsidRPr="002F729F">
              <w:rPr>
                <w:rFonts w:ascii="Arial" w:hAnsi="Arial" w:cs="Arial"/>
                <w:b/>
                <w:bCs/>
                <w:sz w:val="20"/>
                <w:szCs w:val="20"/>
                <w:lang w:val="es-CO"/>
              </w:rPr>
              <w:t>4</w:t>
            </w:r>
          </w:p>
        </w:tc>
        <w:tc>
          <w:tcPr>
            <w:tcW w:w="1817" w:type="dxa"/>
          </w:tcPr>
          <w:p w14:paraId="42061FC4" w14:textId="211A7FE8" w:rsidR="006D5889" w:rsidRPr="002F729F" w:rsidRDefault="006D5889" w:rsidP="007D4DEB">
            <w:pPr>
              <w:spacing w:line="276" w:lineRule="auto"/>
              <w:jc w:val="center"/>
              <w:rPr>
                <w:rFonts w:ascii="Arial" w:hAnsi="Arial" w:cs="Arial"/>
                <w:b/>
                <w:bCs/>
                <w:sz w:val="20"/>
                <w:szCs w:val="20"/>
                <w:lang w:val="es-CO"/>
              </w:rPr>
            </w:pPr>
            <w:r w:rsidRPr="002F729F">
              <w:rPr>
                <w:rFonts w:ascii="Arial" w:hAnsi="Arial" w:cs="Arial"/>
                <w:b/>
                <w:bCs/>
                <w:sz w:val="20"/>
                <w:szCs w:val="20"/>
              </w:rPr>
              <w:t>Limitación del esfuerzo terapéutico</w:t>
            </w:r>
          </w:p>
        </w:tc>
        <w:tc>
          <w:tcPr>
            <w:tcW w:w="6841" w:type="dxa"/>
          </w:tcPr>
          <w:p w14:paraId="7FFD6CE7" w14:textId="16CCC64C" w:rsidR="006D5889" w:rsidRPr="002F729F" w:rsidRDefault="00A26F0A" w:rsidP="007D4DEB">
            <w:pPr>
              <w:spacing w:line="276" w:lineRule="auto"/>
              <w:rPr>
                <w:rFonts w:ascii="Arial" w:hAnsi="Arial" w:cs="Arial"/>
                <w:sz w:val="20"/>
                <w:szCs w:val="20"/>
              </w:rPr>
            </w:pPr>
            <w:r w:rsidRPr="002F729F">
              <w:rPr>
                <w:rFonts w:ascii="Arial" w:hAnsi="Arial" w:cs="Arial"/>
                <w:sz w:val="20"/>
                <w:szCs w:val="20"/>
                <w:u w:val="single"/>
              </w:rPr>
              <w:t>Decisión médica</w:t>
            </w:r>
            <w:r w:rsidRPr="002F729F">
              <w:rPr>
                <w:rFonts w:ascii="Arial" w:hAnsi="Arial" w:cs="Arial"/>
                <w:sz w:val="20"/>
                <w:szCs w:val="20"/>
              </w:rPr>
              <w:t xml:space="preserve"> de restringir, no iniciar o suspender intervenciones diagnósticas o terapéuticas cuando existe desproporción entre los medios previstos y el beneficio esperado para el paciente, con el objetivo de evitar la obstinación terapéutica y priorizar el confort y la calidad de vida. Incluye tanto la no-iniciación como el retiro planificado de medidas que no aportan beneficio clínico razonable. </w:t>
            </w:r>
          </w:p>
        </w:tc>
        <w:tc>
          <w:tcPr>
            <w:tcW w:w="1392" w:type="dxa"/>
          </w:tcPr>
          <w:p w14:paraId="3847DDCB" w14:textId="48E01CFD" w:rsidR="006D5889" w:rsidRPr="002F729F" w:rsidRDefault="00A26F0A" w:rsidP="00D80A64">
            <w:pPr>
              <w:jc w:val="center"/>
              <w:rPr>
                <w:rFonts w:ascii="Arial" w:hAnsi="Arial" w:cs="Arial"/>
                <w:sz w:val="20"/>
                <w:szCs w:val="20"/>
                <w:lang w:val="es-CO"/>
              </w:rPr>
            </w:pPr>
            <w:r w:rsidRPr="002F729F">
              <w:rPr>
                <w:rFonts w:ascii="Arial" w:hAnsi="Arial" w:cs="Arial"/>
                <w:sz w:val="20"/>
                <w:szCs w:val="20"/>
              </w:rPr>
              <w:t>(2,12)</w:t>
            </w:r>
          </w:p>
        </w:tc>
      </w:tr>
      <w:tr w:rsidR="008C65C4" w:rsidRPr="009D3F9C" w14:paraId="4E177427" w14:textId="77777777" w:rsidTr="00FD2777">
        <w:trPr>
          <w:trHeight w:val="1016"/>
        </w:trPr>
        <w:tc>
          <w:tcPr>
            <w:tcW w:w="440" w:type="dxa"/>
            <w:vAlign w:val="center"/>
          </w:tcPr>
          <w:p w14:paraId="5ADAF84A" w14:textId="72F9BEB0" w:rsidR="008C65C4" w:rsidRPr="002F729F" w:rsidRDefault="00D43B65" w:rsidP="007D4DEB">
            <w:pPr>
              <w:spacing w:line="276" w:lineRule="auto"/>
              <w:jc w:val="center"/>
              <w:rPr>
                <w:rFonts w:ascii="Arial" w:hAnsi="Arial" w:cs="Arial"/>
                <w:b/>
                <w:bCs/>
                <w:sz w:val="20"/>
                <w:szCs w:val="20"/>
                <w:lang w:val="es-CO"/>
              </w:rPr>
            </w:pPr>
            <w:r w:rsidRPr="002F729F">
              <w:rPr>
                <w:rFonts w:ascii="Arial" w:hAnsi="Arial" w:cs="Arial"/>
                <w:b/>
                <w:bCs/>
                <w:sz w:val="20"/>
                <w:szCs w:val="20"/>
                <w:lang w:val="es-CO"/>
              </w:rPr>
              <w:t>5</w:t>
            </w:r>
          </w:p>
        </w:tc>
        <w:tc>
          <w:tcPr>
            <w:tcW w:w="1817" w:type="dxa"/>
          </w:tcPr>
          <w:p w14:paraId="1D742233" w14:textId="7BC71DC0" w:rsidR="008C65C4" w:rsidRPr="002F729F" w:rsidRDefault="00111108" w:rsidP="007D4DEB">
            <w:pPr>
              <w:spacing w:line="276" w:lineRule="auto"/>
              <w:jc w:val="center"/>
              <w:rPr>
                <w:rFonts w:ascii="Arial" w:hAnsi="Arial" w:cs="Arial"/>
                <w:b/>
                <w:bCs/>
                <w:sz w:val="20"/>
                <w:szCs w:val="20"/>
                <w:lang w:val="es-CO"/>
              </w:rPr>
            </w:pPr>
            <w:r w:rsidRPr="002F729F">
              <w:rPr>
                <w:rFonts w:ascii="Arial" w:hAnsi="Arial" w:cs="Arial"/>
                <w:b/>
                <w:bCs/>
                <w:sz w:val="20"/>
                <w:szCs w:val="20"/>
              </w:rPr>
              <w:t>Disentimiento de maniobras avanzadas de reanimación</w:t>
            </w:r>
          </w:p>
        </w:tc>
        <w:tc>
          <w:tcPr>
            <w:tcW w:w="6841" w:type="dxa"/>
          </w:tcPr>
          <w:p w14:paraId="0B50C6E9" w14:textId="1400E024" w:rsidR="008C65C4" w:rsidRPr="002F729F" w:rsidRDefault="003F6541" w:rsidP="007D4DEB">
            <w:pPr>
              <w:spacing w:line="276" w:lineRule="auto"/>
              <w:rPr>
                <w:rFonts w:ascii="Arial" w:hAnsi="Arial" w:cs="Arial"/>
                <w:sz w:val="20"/>
                <w:szCs w:val="20"/>
                <w:lang w:val="es-CO"/>
              </w:rPr>
            </w:pPr>
            <w:r w:rsidRPr="002F729F">
              <w:rPr>
                <w:rFonts w:ascii="Arial" w:hAnsi="Arial" w:cs="Arial"/>
                <w:sz w:val="20"/>
                <w:szCs w:val="20"/>
                <w:u w:val="single"/>
              </w:rPr>
              <w:t>Decisión clínica, ética y legal</w:t>
            </w:r>
            <w:r w:rsidRPr="002F729F">
              <w:rPr>
                <w:rFonts w:ascii="Arial" w:hAnsi="Arial" w:cs="Arial"/>
                <w:sz w:val="20"/>
                <w:szCs w:val="20"/>
              </w:rPr>
              <w:t xml:space="preserve"> de no iniciar maniobras de reanimación cardiopulmonar (RCP) avanzadas ante una parada cardiorrespiratoria cuando se considera que dichas intervenciones serían fútiles, desproporcionadas o contrarias a la voluntad previamente expresada por el paciente. El disentimiento se acuerda de forma colegiada entre el equipo tratante, el paciente (si tiene capacidad) o su representante legal y debe quedar documentado en la historia clínica; forma parte de un enfoque centrado en la dignidad, la autonomía y la calidad de vida en la etapa terminal. </w:t>
            </w:r>
          </w:p>
        </w:tc>
        <w:tc>
          <w:tcPr>
            <w:tcW w:w="1392" w:type="dxa"/>
          </w:tcPr>
          <w:p w14:paraId="34EB9DF4" w14:textId="46F4DB9B" w:rsidR="008C65C4" w:rsidRPr="002F729F" w:rsidRDefault="00683417" w:rsidP="00D80A64">
            <w:pPr>
              <w:jc w:val="center"/>
              <w:rPr>
                <w:rFonts w:ascii="Arial" w:hAnsi="Arial" w:cs="Arial"/>
                <w:sz w:val="20"/>
                <w:szCs w:val="20"/>
                <w:lang w:val="es-CO"/>
              </w:rPr>
            </w:pPr>
            <w:r w:rsidRPr="002F729F">
              <w:rPr>
                <w:rFonts w:ascii="Arial" w:hAnsi="Arial" w:cs="Arial"/>
                <w:sz w:val="20"/>
                <w:szCs w:val="20"/>
              </w:rPr>
              <w:t>(2,12)</w:t>
            </w:r>
          </w:p>
        </w:tc>
      </w:tr>
      <w:tr w:rsidR="00117963" w:rsidRPr="009D3F9C" w14:paraId="6E01E89E" w14:textId="77777777" w:rsidTr="00FD2777">
        <w:trPr>
          <w:trHeight w:val="1016"/>
        </w:trPr>
        <w:tc>
          <w:tcPr>
            <w:tcW w:w="440" w:type="dxa"/>
            <w:vAlign w:val="center"/>
          </w:tcPr>
          <w:p w14:paraId="029F5FD2" w14:textId="3861373F" w:rsidR="00117963" w:rsidRPr="002F729F" w:rsidRDefault="00D43B65" w:rsidP="00117963">
            <w:pPr>
              <w:spacing w:line="276" w:lineRule="auto"/>
              <w:jc w:val="center"/>
              <w:rPr>
                <w:rFonts w:ascii="Arial" w:hAnsi="Arial" w:cs="Arial"/>
                <w:b/>
                <w:bCs/>
                <w:sz w:val="20"/>
                <w:szCs w:val="20"/>
                <w:lang w:val="es-CO"/>
              </w:rPr>
            </w:pPr>
            <w:r w:rsidRPr="002F729F">
              <w:rPr>
                <w:rFonts w:ascii="Arial" w:hAnsi="Arial" w:cs="Arial"/>
                <w:b/>
                <w:bCs/>
                <w:sz w:val="20"/>
                <w:szCs w:val="20"/>
                <w:lang w:val="es-CO"/>
              </w:rPr>
              <w:t>6</w:t>
            </w:r>
          </w:p>
        </w:tc>
        <w:tc>
          <w:tcPr>
            <w:tcW w:w="1817" w:type="dxa"/>
          </w:tcPr>
          <w:p w14:paraId="372BA10E" w14:textId="1BE8C454" w:rsidR="00117963" w:rsidRPr="002F729F" w:rsidRDefault="00117963" w:rsidP="00117963">
            <w:pPr>
              <w:spacing w:line="276" w:lineRule="auto"/>
              <w:jc w:val="center"/>
              <w:rPr>
                <w:rFonts w:ascii="Arial" w:hAnsi="Arial" w:cs="Arial"/>
                <w:b/>
                <w:bCs/>
                <w:sz w:val="20"/>
                <w:szCs w:val="20"/>
                <w:lang w:val="es-CO"/>
              </w:rPr>
            </w:pPr>
            <w:r w:rsidRPr="002F729F">
              <w:rPr>
                <w:rFonts w:ascii="Arial" w:hAnsi="Arial" w:cs="Arial"/>
                <w:b/>
                <w:bCs/>
                <w:sz w:val="20"/>
                <w:szCs w:val="20"/>
              </w:rPr>
              <w:t>Intervención fútil.</w:t>
            </w:r>
          </w:p>
        </w:tc>
        <w:tc>
          <w:tcPr>
            <w:tcW w:w="6841" w:type="dxa"/>
          </w:tcPr>
          <w:p w14:paraId="1FCE5E8C" w14:textId="71DBD5CC" w:rsidR="00117963" w:rsidRPr="002F729F" w:rsidRDefault="00117963" w:rsidP="00117963">
            <w:pPr>
              <w:spacing w:line="276" w:lineRule="auto"/>
              <w:rPr>
                <w:rFonts w:ascii="Arial" w:hAnsi="Arial" w:cs="Arial"/>
                <w:sz w:val="20"/>
                <w:szCs w:val="20"/>
                <w:lang w:val="es-CO"/>
              </w:rPr>
            </w:pPr>
            <w:r w:rsidRPr="002F729F">
              <w:rPr>
                <w:rFonts w:ascii="Arial" w:hAnsi="Arial" w:cs="Arial"/>
                <w:sz w:val="20"/>
                <w:szCs w:val="20"/>
              </w:rPr>
              <w:t xml:space="preserve">Actuación clínica que es poco probable que produzca un beneficio significativo para el paciente en términos de supervivencia con calidad o alivio del sufrimiento, y que puede imponer cargas o daños desproporcionados; identificar intervenciones fútiles es fundamental para la adecuación de esfuerzos terapéuticos. </w:t>
            </w:r>
          </w:p>
        </w:tc>
        <w:tc>
          <w:tcPr>
            <w:tcW w:w="1392" w:type="dxa"/>
          </w:tcPr>
          <w:p w14:paraId="4B0DDDC7" w14:textId="19A5E71A" w:rsidR="00117963" w:rsidRPr="002F729F" w:rsidRDefault="00117963" w:rsidP="00117963">
            <w:pPr>
              <w:jc w:val="center"/>
              <w:rPr>
                <w:rFonts w:ascii="Arial" w:hAnsi="Arial" w:cs="Arial"/>
                <w:sz w:val="20"/>
                <w:szCs w:val="20"/>
                <w:lang w:val="es-CO"/>
              </w:rPr>
            </w:pPr>
            <w:r w:rsidRPr="002F729F">
              <w:rPr>
                <w:rFonts w:ascii="Arial" w:hAnsi="Arial" w:cs="Arial"/>
                <w:sz w:val="20"/>
                <w:szCs w:val="20"/>
              </w:rPr>
              <w:t>(2,12)</w:t>
            </w:r>
          </w:p>
        </w:tc>
      </w:tr>
      <w:tr w:rsidR="00117963" w:rsidRPr="009D3F9C" w14:paraId="281A7140" w14:textId="77777777" w:rsidTr="00852EEA">
        <w:trPr>
          <w:trHeight w:val="618"/>
        </w:trPr>
        <w:tc>
          <w:tcPr>
            <w:tcW w:w="440" w:type="dxa"/>
            <w:vAlign w:val="center"/>
          </w:tcPr>
          <w:p w14:paraId="11F05C52" w14:textId="7DAC54E4" w:rsidR="00117963" w:rsidRPr="002F729F" w:rsidRDefault="002078B8" w:rsidP="00117963">
            <w:pPr>
              <w:spacing w:line="276" w:lineRule="auto"/>
              <w:jc w:val="center"/>
              <w:rPr>
                <w:rFonts w:ascii="Arial" w:hAnsi="Arial" w:cs="Arial"/>
                <w:b/>
                <w:bCs/>
                <w:sz w:val="20"/>
                <w:szCs w:val="20"/>
                <w:lang w:val="es-CO"/>
              </w:rPr>
            </w:pPr>
            <w:r w:rsidRPr="002F729F">
              <w:rPr>
                <w:rFonts w:ascii="Arial" w:hAnsi="Arial" w:cs="Arial"/>
                <w:b/>
                <w:bCs/>
                <w:sz w:val="20"/>
                <w:szCs w:val="20"/>
                <w:lang w:val="es-CO"/>
              </w:rPr>
              <w:t>7</w:t>
            </w:r>
          </w:p>
        </w:tc>
        <w:tc>
          <w:tcPr>
            <w:tcW w:w="1817" w:type="dxa"/>
          </w:tcPr>
          <w:p w14:paraId="4D1271E2" w14:textId="04C18590" w:rsidR="00117963" w:rsidRPr="002F729F" w:rsidRDefault="000E21C5" w:rsidP="00117963">
            <w:pPr>
              <w:spacing w:line="276" w:lineRule="auto"/>
              <w:jc w:val="center"/>
              <w:rPr>
                <w:rFonts w:ascii="Arial" w:hAnsi="Arial" w:cs="Arial"/>
                <w:b/>
                <w:bCs/>
                <w:sz w:val="20"/>
                <w:szCs w:val="20"/>
              </w:rPr>
            </w:pPr>
            <w:r w:rsidRPr="002F729F">
              <w:rPr>
                <w:rFonts w:ascii="Arial" w:hAnsi="Arial" w:cs="Arial"/>
                <w:b/>
                <w:bCs/>
                <w:sz w:val="20"/>
                <w:szCs w:val="20"/>
              </w:rPr>
              <w:t>Agonía</w:t>
            </w:r>
          </w:p>
        </w:tc>
        <w:tc>
          <w:tcPr>
            <w:tcW w:w="6841" w:type="dxa"/>
          </w:tcPr>
          <w:p w14:paraId="57A7B880" w14:textId="54349575" w:rsidR="00117963" w:rsidRPr="002F729F" w:rsidRDefault="000E21C5" w:rsidP="00117963">
            <w:pPr>
              <w:spacing w:line="276" w:lineRule="auto"/>
              <w:rPr>
                <w:rFonts w:ascii="Arial" w:hAnsi="Arial" w:cs="Arial"/>
                <w:sz w:val="20"/>
                <w:szCs w:val="20"/>
              </w:rPr>
            </w:pPr>
            <w:r w:rsidRPr="002F729F">
              <w:rPr>
                <w:rFonts w:ascii="Arial" w:hAnsi="Arial" w:cs="Arial"/>
                <w:sz w:val="20"/>
                <w:szCs w:val="20"/>
              </w:rPr>
              <w:t xml:space="preserve">Fase final del proceso de morir caracterizada por deterioro físico y neurológico progresivo, marcada por pérdida de conciencia, incapacidad de ingesta y signos físicos de falla orgánica. Por definición clínica se la asocia a un período corto (habitualmente horas o pocos días) y su </w:t>
            </w:r>
            <w:r w:rsidRPr="002F729F">
              <w:rPr>
                <w:rFonts w:ascii="Arial" w:hAnsi="Arial" w:cs="Arial"/>
                <w:sz w:val="20"/>
                <w:szCs w:val="20"/>
              </w:rPr>
              <w:lastRenderedPageBreak/>
              <w:t>reconocimiento orienta la intensificación de medidas de confort y la organización del acompañamiento familiar</w:t>
            </w:r>
            <w:r w:rsidR="00852EEA">
              <w:rPr>
                <w:rFonts w:ascii="Arial" w:hAnsi="Arial" w:cs="Arial"/>
                <w:sz w:val="20"/>
                <w:szCs w:val="20"/>
              </w:rPr>
              <w:t>.</w:t>
            </w:r>
          </w:p>
        </w:tc>
        <w:tc>
          <w:tcPr>
            <w:tcW w:w="1392" w:type="dxa"/>
          </w:tcPr>
          <w:p w14:paraId="585DF8B1" w14:textId="0399EE31" w:rsidR="00117963" w:rsidRPr="002F729F" w:rsidRDefault="009E1229" w:rsidP="00117963">
            <w:pPr>
              <w:jc w:val="center"/>
              <w:rPr>
                <w:rFonts w:ascii="Arial" w:hAnsi="Arial" w:cs="Arial"/>
                <w:sz w:val="20"/>
                <w:szCs w:val="20"/>
              </w:rPr>
            </w:pPr>
            <w:r w:rsidRPr="002F729F">
              <w:rPr>
                <w:rFonts w:ascii="Arial" w:hAnsi="Arial" w:cs="Arial"/>
                <w:sz w:val="20"/>
                <w:szCs w:val="20"/>
              </w:rPr>
              <w:lastRenderedPageBreak/>
              <w:t>(2,12)</w:t>
            </w:r>
          </w:p>
        </w:tc>
      </w:tr>
      <w:tr w:rsidR="009E1229" w:rsidRPr="009D3F9C" w14:paraId="3359185B" w14:textId="77777777" w:rsidTr="00FD2777">
        <w:trPr>
          <w:trHeight w:val="1016"/>
        </w:trPr>
        <w:tc>
          <w:tcPr>
            <w:tcW w:w="440" w:type="dxa"/>
            <w:vAlign w:val="center"/>
          </w:tcPr>
          <w:p w14:paraId="216C8651" w14:textId="0F998400" w:rsidR="009E1229" w:rsidRPr="002F729F" w:rsidRDefault="002078B8" w:rsidP="00117963">
            <w:pPr>
              <w:spacing w:line="276" w:lineRule="auto"/>
              <w:jc w:val="center"/>
              <w:rPr>
                <w:rFonts w:ascii="Arial" w:hAnsi="Arial" w:cs="Arial"/>
                <w:b/>
                <w:bCs/>
                <w:sz w:val="20"/>
                <w:szCs w:val="20"/>
                <w:lang w:val="es-CO"/>
              </w:rPr>
            </w:pPr>
            <w:r w:rsidRPr="002F729F">
              <w:rPr>
                <w:rFonts w:ascii="Arial" w:hAnsi="Arial" w:cs="Arial"/>
                <w:b/>
                <w:bCs/>
                <w:sz w:val="20"/>
                <w:szCs w:val="20"/>
                <w:lang w:val="es-CO"/>
              </w:rPr>
              <w:t>8</w:t>
            </w:r>
          </w:p>
        </w:tc>
        <w:tc>
          <w:tcPr>
            <w:tcW w:w="1817" w:type="dxa"/>
          </w:tcPr>
          <w:p w14:paraId="5B698965" w14:textId="6B4BAD05" w:rsidR="009E1229" w:rsidRPr="002F729F" w:rsidRDefault="00D71283" w:rsidP="00117963">
            <w:pPr>
              <w:spacing w:line="276" w:lineRule="auto"/>
              <w:jc w:val="center"/>
              <w:rPr>
                <w:rFonts w:ascii="Arial" w:hAnsi="Arial" w:cs="Arial"/>
                <w:b/>
                <w:bCs/>
                <w:sz w:val="20"/>
                <w:szCs w:val="20"/>
              </w:rPr>
            </w:pPr>
            <w:r w:rsidRPr="002F729F">
              <w:rPr>
                <w:rFonts w:ascii="Arial" w:hAnsi="Arial" w:cs="Arial"/>
                <w:b/>
                <w:bCs/>
                <w:sz w:val="20"/>
                <w:szCs w:val="20"/>
              </w:rPr>
              <w:t>Confort</w:t>
            </w:r>
          </w:p>
        </w:tc>
        <w:tc>
          <w:tcPr>
            <w:tcW w:w="6841" w:type="dxa"/>
          </w:tcPr>
          <w:p w14:paraId="7AC8DBD4" w14:textId="2A81CDB8" w:rsidR="009E1229" w:rsidRPr="002F729F" w:rsidRDefault="00D71283" w:rsidP="00117963">
            <w:pPr>
              <w:spacing w:line="276" w:lineRule="auto"/>
              <w:rPr>
                <w:rFonts w:ascii="Arial" w:hAnsi="Arial" w:cs="Arial"/>
                <w:sz w:val="20"/>
                <w:szCs w:val="20"/>
              </w:rPr>
            </w:pPr>
            <w:r w:rsidRPr="002F729F">
              <w:rPr>
                <w:rFonts w:ascii="Arial" w:hAnsi="Arial" w:cs="Arial"/>
                <w:sz w:val="20"/>
                <w:szCs w:val="20"/>
              </w:rPr>
              <w:t xml:space="preserve">Estado de bienestar subjetivo que se busca alcanzar mediante intervenciones proporcionales y adaptadas a la situación clínica del paciente; en el contexto del Código Lila incluye control del dolor y otros síntomas (disnea, secreciones, náuseas, agitación), atención paliativa básica, cuidados de higiene y posicionamiento, y un entorno que favorezca la calma y la intimidad. El confort se logra mediante medidas farmacológicas y no farmacológicas iniciadas de manera oportuna. </w:t>
            </w:r>
          </w:p>
        </w:tc>
        <w:tc>
          <w:tcPr>
            <w:tcW w:w="1392" w:type="dxa"/>
          </w:tcPr>
          <w:p w14:paraId="06A642B0" w14:textId="57ADE2EE" w:rsidR="009E1229" w:rsidRPr="002F729F" w:rsidRDefault="00C6775A" w:rsidP="00117963">
            <w:pPr>
              <w:jc w:val="center"/>
              <w:rPr>
                <w:rFonts w:ascii="Arial" w:hAnsi="Arial" w:cs="Arial"/>
                <w:sz w:val="20"/>
                <w:szCs w:val="20"/>
              </w:rPr>
            </w:pPr>
            <w:r w:rsidRPr="002F729F">
              <w:rPr>
                <w:rFonts w:ascii="Arial" w:hAnsi="Arial" w:cs="Arial"/>
                <w:sz w:val="20"/>
                <w:szCs w:val="20"/>
              </w:rPr>
              <w:t>(2,12)</w:t>
            </w:r>
          </w:p>
        </w:tc>
      </w:tr>
      <w:tr w:rsidR="00D71283" w:rsidRPr="009D3F9C" w14:paraId="548267F7" w14:textId="77777777" w:rsidTr="00D625B3">
        <w:trPr>
          <w:trHeight w:val="1016"/>
        </w:trPr>
        <w:tc>
          <w:tcPr>
            <w:tcW w:w="440" w:type="dxa"/>
            <w:shd w:val="clear" w:color="auto" w:fill="D2C6D0"/>
            <w:vAlign w:val="center"/>
          </w:tcPr>
          <w:p w14:paraId="283AAC40" w14:textId="6261EF77" w:rsidR="00D71283" w:rsidRPr="002F729F" w:rsidRDefault="002078B8" w:rsidP="00117963">
            <w:pPr>
              <w:spacing w:line="276" w:lineRule="auto"/>
              <w:jc w:val="center"/>
              <w:rPr>
                <w:rFonts w:ascii="Arial" w:hAnsi="Arial" w:cs="Arial"/>
                <w:b/>
                <w:bCs/>
                <w:sz w:val="20"/>
                <w:szCs w:val="20"/>
                <w:lang w:val="es-CO"/>
              </w:rPr>
            </w:pPr>
            <w:r w:rsidRPr="002F729F">
              <w:rPr>
                <w:rFonts w:ascii="Arial" w:hAnsi="Arial" w:cs="Arial"/>
                <w:b/>
                <w:bCs/>
                <w:sz w:val="20"/>
                <w:szCs w:val="20"/>
                <w:lang w:val="es-CO"/>
              </w:rPr>
              <w:t>9</w:t>
            </w:r>
          </w:p>
        </w:tc>
        <w:tc>
          <w:tcPr>
            <w:tcW w:w="1817" w:type="dxa"/>
            <w:shd w:val="clear" w:color="auto" w:fill="D2C6D0"/>
          </w:tcPr>
          <w:p w14:paraId="6DEEEE36" w14:textId="74F07CE6" w:rsidR="00D71283" w:rsidRPr="002F729F" w:rsidRDefault="00C830ED" w:rsidP="00117963">
            <w:pPr>
              <w:spacing w:line="276" w:lineRule="auto"/>
              <w:jc w:val="center"/>
              <w:rPr>
                <w:rFonts w:ascii="Arial" w:hAnsi="Arial" w:cs="Arial"/>
                <w:b/>
                <w:bCs/>
                <w:sz w:val="20"/>
                <w:szCs w:val="20"/>
              </w:rPr>
            </w:pPr>
            <w:r w:rsidRPr="002F729F">
              <w:rPr>
                <w:rFonts w:ascii="Arial" w:hAnsi="Arial" w:cs="Arial"/>
                <w:b/>
                <w:bCs/>
                <w:sz w:val="20"/>
                <w:szCs w:val="20"/>
              </w:rPr>
              <w:t>Enfermedad incurable avanzada</w:t>
            </w:r>
          </w:p>
        </w:tc>
        <w:tc>
          <w:tcPr>
            <w:tcW w:w="6841" w:type="dxa"/>
            <w:shd w:val="clear" w:color="auto" w:fill="D2C6D0"/>
          </w:tcPr>
          <w:p w14:paraId="02357B17" w14:textId="1EB14E4A" w:rsidR="00D71283" w:rsidRPr="002F729F" w:rsidRDefault="00FF41C8" w:rsidP="00117963">
            <w:pPr>
              <w:spacing w:line="276" w:lineRule="auto"/>
              <w:rPr>
                <w:rFonts w:ascii="Arial" w:hAnsi="Arial" w:cs="Arial"/>
                <w:sz w:val="20"/>
                <w:szCs w:val="20"/>
              </w:rPr>
            </w:pPr>
            <w:r w:rsidRPr="002F729F">
              <w:rPr>
                <w:rFonts w:ascii="Arial" w:hAnsi="Arial" w:cs="Arial"/>
                <w:sz w:val="20"/>
                <w:szCs w:val="20"/>
              </w:rPr>
              <w:t>Proceso patológico progresivo con daño orgánico irreversible y expectativas de progresiva pérdida funcional, que no responde de forma razonable a tratamientos curativos y que conduce, en un horizonte temporal variable, a riesgo de muerte a mediano plazo.</w:t>
            </w:r>
          </w:p>
        </w:tc>
        <w:tc>
          <w:tcPr>
            <w:tcW w:w="1392" w:type="dxa"/>
            <w:shd w:val="clear" w:color="auto" w:fill="D2C6D0"/>
          </w:tcPr>
          <w:p w14:paraId="58BFE35E" w14:textId="5586BB4C" w:rsidR="00D71283" w:rsidRPr="002F729F" w:rsidRDefault="00FF41C8" w:rsidP="00117963">
            <w:pPr>
              <w:jc w:val="center"/>
              <w:rPr>
                <w:rFonts w:ascii="Arial" w:hAnsi="Arial" w:cs="Arial"/>
                <w:sz w:val="20"/>
                <w:szCs w:val="20"/>
              </w:rPr>
            </w:pPr>
            <w:r w:rsidRPr="002F729F">
              <w:rPr>
                <w:rFonts w:ascii="Arial" w:hAnsi="Arial" w:cs="Arial"/>
                <w:sz w:val="20"/>
                <w:szCs w:val="20"/>
              </w:rPr>
              <w:t>(2,12)</w:t>
            </w:r>
          </w:p>
        </w:tc>
      </w:tr>
      <w:tr w:rsidR="00F41204" w:rsidRPr="009D3F9C" w14:paraId="0FB5DDE8" w14:textId="77777777" w:rsidTr="00D625B3">
        <w:trPr>
          <w:trHeight w:val="1016"/>
        </w:trPr>
        <w:tc>
          <w:tcPr>
            <w:tcW w:w="440" w:type="dxa"/>
            <w:shd w:val="clear" w:color="auto" w:fill="D2C6D0"/>
            <w:vAlign w:val="center"/>
          </w:tcPr>
          <w:p w14:paraId="4B75DA56" w14:textId="3B53FA69" w:rsidR="00F41204" w:rsidRPr="002F729F" w:rsidRDefault="002078B8" w:rsidP="00F41204">
            <w:pPr>
              <w:spacing w:line="276" w:lineRule="auto"/>
              <w:jc w:val="center"/>
              <w:rPr>
                <w:rFonts w:ascii="Arial" w:hAnsi="Arial" w:cs="Arial"/>
                <w:b/>
                <w:bCs/>
                <w:sz w:val="20"/>
                <w:szCs w:val="20"/>
                <w:lang w:val="es-CO"/>
              </w:rPr>
            </w:pPr>
            <w:r w:rsidRPr="002F729F">
              <w:rPr>
                <w:rFonts w:ascii="Arial" w:hAnsi="Arial" w:cs="Arial"/>
                <w:b/>
                <w:bCs/>
                <w:sz w:val="20"/>
                <w:szCs w:val="20"/>
                <w:lang w:val="es-CO"/>
              </w:rPr>
              <w:t>10</w:t>
            </w:r>
          </w:p>
        </w:tc>
        <w:tc>
          <w:tcPr>
            <w:tcW w:w="1817" w:type="dxa"/>
            <w:shd w:val="clear" w:color="auto" w:fill="D2C6D0"/>
          </w:tcPr>
          <w:p w14:paraId="0345EC17" w14:textId="1005422D" w:rsidR="00F41204" w:rsidRPr="002F729F" w:rsidRDefault="00683417" w:rsidP="00F41204">
            <w:pPr>
              <w:spacing w:line="276" w:lineRule="auto"/>
              <w:jc w:val="center"/>
              <w:rPr>
                <w:rFonts w:ascii="Arial" w:hAnsi="Arial" w:cs="Arial"/>
                <w:b/>
                <w:bCs/>
                <w:sz w:val="20"/>
                <w:szCs w:val="20"/>
              </w:rPr>
            </w:pPr>
            <w:r w:rsidRPr="002F729F">
              <w:rPr>
                <w:rFonts w:ascii="Arial" w:hAnsi="Arial" w:cs="Arial"/>
                <w:b/>
                <w:bCs/>
                <w:sz w:val="20"/>
                <w:szCs w:val="20"/>
              </w:rPr>
              <w:t>Enfermedad terminal</w:t>
            </w:r>
          </w:p>
        </w:tc>
        <w:tc>
          <w:tcPr>
            <w:tcW w:w="6841" w:type="dxa"/>
            <w:shd w:val="clear" w:color="auto" w:fill="D2C6D0"/>
          </w:tcPr>
          <w:p w14:paraId="2C7ECF7A" w14:textId="21E079A0" w:rsidR="00F41204" w:rsidRPr="002F729F" w:rsidRDefault="00F41204" w:rsidP="00F41204">
            <w:pPr>
              <w:spacing w:line="276" w:lineRule="auto"/>
              <w:rPr>
                <w:rFonts w:ascii="Arial" w:hAnsi="Arial" w:cs="Arial"/>
                <w:sz w:val="20"/>
                <w:szCs w:val="20"/>
              </w:rPr>
            </w:pPr>
            <w:r w:rsidRPr="002F729F">
              <w:rPr>
                <w:rFonts w:ascii="Arial" w:hAnsi="Arial" w:cs="Arial"/>
                <w:sz w:val="20"/>
                <w:szCs w:val="20"/>
              </w:rPr>
              <w:t xml:space="preserve"> Condición clínicamente verificada, avanzada, progresiva e incontrolable, sin posibilidades razonables de respuesta al tratamiento, que genera sufrimiento significativo a pesar de intervención óptima; se asocia a un pronóstico de vida estimado inferior a seis meses en condiciones habituales de la enfermedad.</w:t>
            </w:r>
          </w:p>
        </w:tc>
        <w:tc>
          <w:tcPr>
            <w:tcW w:w="1392" w:type="dxa"/>
            <w:shd w:val="clear" w:color="auto" w:fill="D2C6D0"/>
          </w:tcPr>
          <w:p w14:paraId="17EA39BE" w14:textId="06C0BC22" w:rsidR="00F41204" w:rsidRPr="002F729F" w:rsidRDefault="00683417" w:rsidP="00F41204">
            <w:pPr>
              <w:jc w:val="center"/>
              <w:rPr>
                <w:rFonts w:ascii="Arial" w:hAnsi="Arial" w:cs="Arial"/>
                <w:sz w:val="20"/>
                <w:szCs w:val="20"/>
              </w:rPr>
            </w:pPr>
            <w:r w:rsidRPr="002F729F">
              <w:rPr>
                <w:rFonts w:ascii="Arial" w:hAnsi="Arial" w:cs="Arial"/>
                <w:sz w:val="20"/>
                <w:szCs w:val="20"/>
              </w:rPr>
              <w:t>(2,12)</w:t>
            </w:r>
          </w:p>
        </w:tc>
      </w:tr>
      <w:tr w:rsidR="002C41E5" w:rsidRPr="009D3F9C" w14:paraId="621263AA" w14:textId="77777777" w:rsidTr="00FD2777">
        <w:trPr>
          <w:trHeight w:val="1016"/>
        </w:trPr>
        <w:tc>
          <w:tcPr>
            <w:tcW w:w="440" w:type="dxa"/>
            <w:shd w:val="clear" w:color="auto" w:fill="auto"/>
            <w:vAlign w:val="center"/>
          </w:tcPr>
          <w:p w14:paraId="6A743ADB" w14:textId="3F53D9A5" w:rsidR="002C41E5" w:rsidRPr="002F729F" w:rsidRDefault="002078B8" w:rsidP="00F41204">
            <w:pPr>
              <w:spacing w:line="276" w:lineRule="auto"/>
              <w:jc w:val="center"/>
              <w:rPr>
                <w:rFonts w:ascii="Arial" w:hAnsi="Arial" w:cs="Arial"/>
                <w:b/>
                <w:bCs/>
                <w:sz w:val="20"/>
                <w:szCs w:val="20"/>
                <w:lang w:val="es-CO"/>
              </w:rPr>
            </w:pPr>
            <w:r w:rsidRPr="002F729F">
              <w:rPr>
                <w:rFonts w:ascii="Arial" w:hAnsi="Arial" w:cs="Arial"/>
                <w:b/>
                <w:bCs/>
                <w:sz w:val="20"/>
                <w:szCs w:val="20"/>
                <w:lang w:val="es-CO"/>
              </w:rPr>
              <w:t>11</w:t>
            </w:r>
          </w:p>
        </w:tc>
        <w:tc>
          <w:tcPr>
            <w:tcW w:w="1817" w:type="dxa"/>
            <w:shd w:val="clear" w:color="auto" w:fill="auto"/>
          </w:tcPr>
          <w:p w14:paraId="0802D0F5" w14:textId="5424BFC0" w:rsidR="002C41E5" w:rsidRPr="002F729F" w:rsidRDefault="002C41E5" w:rsidP="00F41204">
            <w:pPr>
              <w:spacing w:line="276" w:lineRule="auto"/>
              <w:jc w:val="center"/>
              <w:rPr>
                <w:rFonts w:ascii="Arial" w:hAnsi="Arial" w:cs="Arial"/>
                <w:b/>
                <w:bCs/>
                <w:sz w:val="20"/>
                <w:szCs w:val="20"/>
              </w:rPr>
            </w:pPr>
            <w:r w:rsidRPr="002F729F">
              <w:rPr>
                <w:rFonts w:ascii="Arial" w:hAnsi="Arial" w:cs="Arial"/>
                <w:b/>
                <w:bCs/>
                <w:sz w:val="20"/>
                <w:szCs w:val="20"/>
              </w:rPr>
              <w:t>Cuidados paliativos</w:t>
            </w:r>
          </w:p>
        </w:tc>
        <w:tc>
          <w:tcPr>
            <w:tcW w:w="6841" w:type="dxa"/>
            <w:shd w:val="clear" w:color="auto" w:fill="auto"/>
          </w:tcPr>
          <w:p w14:paraId="6F1701F8" w14:textId="191F3ECD" w:rsidR="002C41E5" w:rsidRPr="002F729F" w:rsidRDefault="002C41E5" w:rsidP="00F41204">
            <w:pPr>
              <w:spacing w:line="276" w:lineRule="auto"/>
              <w:rPr>
                <w:rFonts w:ascii="Arial" w:hAnsi="Arial" w:cs="Arial"/>
                <w:sz w:val="20"/>
                <w:szCs w:val="20"/>
              </w:rPr>
            </w:pPr>
            <w:r w:rsidRPr="002F729F">
              <w:rPr>
                <w:rFonts w:ascii="Arial" w:hAnsi="Arial" w:cs="Arial"/>
                <w:sz w:val="20"/>
                <w:szCs w:val="20"/>
              </w:rPr>
              <w:t>Conjunto de intervenciones interdisciplinarias dirigidas a prevenir y aliviar el sufrimiento físico, psíquico, social y espiritual de pacientes con enfermedades que amenazan la vida; su objetivo es mejorar la calidad de vida del paciente y su familia a lo largo de la enfermedad y en el proceso de duelo, sin restringirse únicamente a los últimos días de vida.</w:t>
            </w:r>
          </w:p>
        </w:tc>
        <w:tc>
          <w:tcPr>
            <w:tcW w:w="1392" w:type="dxa"/>
            <w:shd w:val="clear" w:color="auto" w:fill="auto"/>
          </w:tcPr>
          <w:p w14:paraId="60B3856C" w14:textId="360013F2" w:rsidR="002C41E5" w:rsidRPr="002F729F" w:rsidRDefault="002C41E5" w:rsidP="00F41204">
            <w:pPr>
              <w:jc w:val="center"/>
              <w:rPr>
                <w:rFonts w:ascii="Arial" w:hAnsi="Arial" w:cs="Arial"/>
                <w:sz w:val="20"/>
                <w:szCs w:val="20"/>
              </w:rPr>
            </w:pPr>
            <w:r w:rsidRPr="002F729F">
              <w:rPr>
                <w:rFonts w:ascii="Arial" w:hAnsi="Arial" w:cs="Arial"/>
                <w:sz w:val="20"/>
                <w:szCs w:val="20"/>
              </w:rPr>
              <w:t>(2,12)</w:t>
            </w:r>
          </w:p>
        </w:tc>
      </w:tr>
      <w:tr w:rsidR="002F0279" w:rsidRPr="009D3F9C" w14:paraId="78ADAE3E" w14:textId="77777777" w:rsidTr="00FD2777">
        <w:trPr>
          <w:trHeight w:val="1016"/>
        </w:trPr>
        <w:tc>
          <w:tcPr>
            <w:tcW w:w="440" w:type="dxa"/>
            <w:shd w:val="clear" w:color="auto" w:fill="auto"/>
            <w:vAlign w:val="center"/>
          </w:tcPr>
          <w:p w14:paraId="0706BD9B" w14:textId="0F57D8BE" w:rsidR="002F0279" w:rsidRPr="002F729F" w:rsidRDefault="00374375" w:rsidP="00F41204">
            <w:pPr>
              <w:spacing w:line="276" w:lineRule="auto"/>
              <w:jc w:val="center"/>
              <w:rPr>
                <w:rFonts w:ascii="Arial" w:hAnsi="Arial" w:cs="Arial"/>
                <w:b/>
                <w:bCs/>
                <w:sz w:val="20"/>
                <w:szCs w:val="20"/>
                <w:lang w:val="es-CO"/>
              </w:rPr>
            </w:pPr>
            <w:r w:rsidRPr="002F729F">
              <w:rPr>
                <w:rFonts w:ascii="Arial" w:hAnsi="Arial" w:cs="Arial"/>
                <w:b/>
                <w:bCs/>
                <w:sz w:val="20"/>
                <w:szCs w:val="20"/>
                <w:lang w:val="es-CO"/>
              </w:rPr>
              <w:t>1</w:t>
            </w:r>
            <w:r w:rsidR="002078B8" w:rsidRPr="002F729F">
              <w:rPr>
                <w:rFonts w:ascii="Arial" w:hAnsi="Arial" w:cs="Arial"/>
                <w:b/>
                <w:bCs/>
                <w:sz w:val="20"/>
                <w:szCs w:val="20"/>
                <w:lang w:val="es-CO"/>
              </w:rPr>
              <w:t>2</w:t>
            </w:r>
          </w:p>
        </w:tc>
        <w:tc>
          <w:tcPr>
            <w:tcW w:w="1817" w:type="dxa"/>
            <w:shd w:val="clear" w:color="auto" w:fill="auto"/>
          </w:tcPr>
          <w:p w14:paraId="28A49A02" w14:textId="2E3CAC39" w:rsidR="002F0279" w:rsidRPr="002F729F" w:rsidRDefault="00374375" w:rsidP="00F41204">
            <w:pPr>
              <w:spacing w:line="276" w:lineRule="auto"/>
              <w:jc w:val="center"/>
              <w:rPr>
                <w:rFonts w:ascii="Arial" w:hAnsi="Arial" w:cs="Arial"/>
                <w:b/>
                <w:bCs/>
                <w:sz w:val="20"/>
                <w:szCs w:val="20"/>
              </w:rPr>
            </w:pPr>
            <w:r w:rsidRPr="002F729F">
              <w:rPr>
                <w:rFonts w:ascii="Arial" w:hAnsi="Arial" w:cs="Arial"/>
                <w:b/>
                <w:bCs/>
                <w:sz w:val="20"/>
                <w:szCs w:val="20"/>
              </w:rPr>
              <w:t>Adecuación de esfuerzos terapéuticos</w:t>
            </w:r>
          </w:p>
        </w:tc>
        <w:tc>
          <w:tcPr>
            <w:tcW w:w="6841" w:type="dxa"/>
            <w:shd w:val="clear" w:color="auto" w:fill="auto"/>
          </w:tcPr>
          <w:p w14:paraId="4DB50921" w14:textId="29A69D8A" w:rsidR="002F0279" w:rsidRPr="002F729F" w:rsidRDefault="006D3317" w:rsidP="00F41204">
            <w:pPr>
              <w:spacing w:line="276" w:lineRule="auto"/>
              <w:rPr>
                <w:rFonts w:ascii="Arial" w:hAnsi="Arial" w:cs="Arial"/>
                <w:sz w:val="20"/>
                <w:szCs w:val="20"/>
              </w:rPr>
            </w:pPr>
            <w:r w:rsidRPr="002F729F">
              <w:rPr>
                <w:rFonts w:ascii="Arial" w:hAnsi="Arial" w:cs="Arial"/>
                <w:sz w:val="20"/>
                <w:szCs w:val="20"/>
              </w:rPr>
              <w:t>Proceso clínico y ético que implica ajustar objetivos y medidas terapéuticas a la situación real del paciente con enfermedad avanzada o terminal, evitando intervenciones desproporcionadas o dañinas y priorizando aquellas que promuevan confort, dignidad y calidad de vida. Incluye la retirada o no instauración de procedimientos, dispositivos o terapias cuya continuación suponga más perjuicio que beneficio.</w:t>
            </w:r>
          </w:p>
        </w:tc>
        <w:tc>
          <w:tcPr>
            <w:tcW w:w="1392" w:type="dxa"/>
            <w:shd w:val="clear" w:color="auto" w:fill="auto"/>
          </w:tcPr>
          <w:p w14:paraId="352C1EFD" w14:textId="6051DEE7" w:rsidR="002F0279" w:rsidRPr="002F729F" w:rsidRDefault="00374375" w:rsidP="00F41204">
            <w:pPr>
              <w:jc w:val="center"/>
              <w:rPr>
                <w:rFonts w:ascii="Arial" w:hAnsi="Arial" w:cs="Arial"/>
                <w:sz w:val="20"/>
                <w:szCs w:val="20"/>
              </w:rPr>
            </w:pPr>
            <w:r w:rsidRPr="002F729F">
              <w:rPr>
                <w:rFonts w:ascii="Arial" w:hAnsi="Arial" w:cs="Arial"/>
                <w:sz w:val="20"/>
                <w:szCs w:val="20"/>
              </w:rPr>
              <w:t>(2,12)</w:t>
            </w:r>
          </w:p>
        </w:tc>
      </w:tr>
    </w:tbl>
    <w:p w14:paraId="5D505BA4" w14:textId="7BD4B8D5" w:rsidR="00F66C48" w:rsidRPr="00852EEA" w:rsidRDefault="00F66C48" w:rsidP="000935C1">
      <w:pPr>
        <w:pStyle w:val="NormalWeb"/>
        <w:numPr>
          <w:ilvl w:val="1"/>
          <w:numId w:val="44"/>
        </w:numPr>
        <w:jc w:val="both"/>
        <w:rPr>
          <w:rFonts w:ascii="Arial" w:hAnsi="Arial" w:cs="Arial"/>
          <w:u w:val="single"/>
        </w:rPr>
      </w:pPr>
      <w:r w:rsidRPr="00852EEA">
        <w:rPr>
          <w:rStyle w:val="Textoennegrita"/>
          <w:rFonts w:ascii="Arial" w:hAnsi="Arial" w:cs="Arial"/>
          <w:u w:val="single"/>
        </w:rPr>
        <w:t>¿Qué es el Código Lila y qué hace?</w:t>
      </w:r>
    </w:p>
    <w:p w14:paraId="6518FF57" w14:textId="7BAAAA33" w:rsidR="00FD2777" w:rsidRPr="009D3F9C" w:rsidRDefault="00FD2777" w:rsidP="004749A1">
      <w:pPr>
        <w:pStyle w:val="NormalWeb"/>
        <w:spacing w:line="276" w:lineRule="auto"/>
        <w:jc w:val="both"/>
        <w:rPr>
          <w:rFonts w:ascii="Arial" w:hAnsi="Arial" w:cs="Arial"/>
        </w:rPr>
      </w:pPr>
      <w:r w:rsidRPr="009D3F9C">
        <w:rPr>
          <w:rFonts w:ascii="Arial" w:hAnsi="Arial" w:cs="Arial"/>
        </w:rPr>
        <w:t xml:space="preserve">El </w:t>
      </w:r>
      <w:r w:rsidRPr="009D3F9C">
        <w:rPr>
          <w:rStyle w:val="Textoennegrita"/>
          <w:rFonts w:ascii="Arial" w:hAnsi="Arial" w:cs="Arial"/>
        </w:rPr>
        <w:t>Código Lila</w:t>
      </w:r>
      <w:r w:rsidRPr="009D3F9C">
        <w:rPr>
          <w:rFonts w:ascii="Arial" w:hAnsi="Arial" w:cs="Arial"/>
        </w:rPr>
        <w:t xml:space="preserve"> es una estrategia institucional diseñada para garantizar atención integral, humanizada y segura a personas en</w:t>
      </w:r>
      <w:r w:rsidR="00402A6B" w:rsidRPr="009D3F9C">
        <w:rPr>
          <w:rFonts w:ascii="Arial" w:hAnsi="Arial" w:cs="Arial"/>
        </w:rPr>
        <w:t xml:space="preserve"> </w:t>
      </w:r>
      <w:r w:rsidR="00402A6B" w:rsidRPr="00852EEA">
        <w:rPr>
          <w:rFonts w:ascii="Arial" w:hAnsi="Arial" w:cs="Arial"/>
          <w:color w:val="C00000"/>
          <w:u w:val="single"/>
        </w:rPr>
        <w:t>muerte inminente</w:t>
      </w:r>
      <w:r w:rsidRPr="00852EEA">
        <w:rPr>
          <w:rFonts w:ascii="Arial" w:hAnsi="Arial" w:cs="Arial"/>
          <w:color w:val="C00000"/>
        </w:rPr>
        <w:t xml:space="preserve"> </w:t>
      </w:r>
      <w:r w:rsidRPr="009D3F9C">
        <w:rPr>
          <w:rFonts w:ascii="Arial" w:hAnsi="Arial" w:cs="Arial"/>
        </w:rPr>
        <w:t>mediante la reorientación del esfuerzo terapéutico, el control óptimo de síntomas y el acompañamiento continuo al paciente y su familia. Su propósito es:</w:t>
      </w:r>
    </w:p>
    <w:p w14:paraId="0B089F79" w14:textId="77777777" w:rsidR="00FD2777" w:rsidRPr="009D3F9C" w:rsidRDefault="00FD2777" w:rsidP="00C56FDC">
      <w:pPr>
        <w:pStyle w:val="NormalWeb"/>
        <w:numPr>
          <w:ilvl w:val="0"/>
          <w:numId w:val="6"/>
        </w:numPr>
        <w:spacing w:line="276" w:lineRule="auto"/>
        <w:jc w:val="both"/>
        <w:rPr>
          <w:rFonts w:ascii="Arial" w:hAnsi="Arial" w:cs="Arial"/>
        </w:rPr>
      </w:pPr>
      <w:r w:rsidRPr="009D3F9C">
        <w:rPr>
          <w:rFonts w:ascii="Arial" w:hAnsi="Arial" w:cs="Arial"/>
        </w:rPr>
        <w:t>Activar una respuesta interdisciplinaria rápida y organizada.</w:t>
      </w:r>
    </w:p>
    <w:p w14:paraId="64DAA9E4" w14:textId="77777777" w:rsidR="00FD2777" w:rsidRPr="009D3F9C" w:rsidRDefault="00FD2777" w:rsidP="00C56FDC">
      <w:pPr>
        <w:pStyle w:val="NormalWeb"/>
        <w:numPr>
          <w:ilvl w:val="0"/>
          <w:numId w:val="6"/>
        </w:numPr>
        <w:spacing w:line="276" w:lineRule="auto"/>
        <w:jc w:val="both"/>
        <w:rPr>
          <w:rFonts w:ascii="Arial" w:hAnsi="Arial" w:cs="Arial"/>
        </w:rPr>
      </w:pPr>
      <w:r w:rsidRPr="009D3F9C">
        <w:rPr>
          <w:rFonts w:ascii="Arial" w:hAnsi="Arial" w:cs="Arial"/>
        </w:rPr>
        <w:t>Detener intervenciones fútiles o desproporcionadas.</w:t>
      </w:r>
    </w:p>
    <w:p w14:paraId="33B46DDD" w14:textId="77777777" w:rsidR="00FD2777" w:rsidRPr="009D3F9C" w:rsidRDefault="00FD2777" w:rsidP="00C56FDC">
      <w:pPr>
        <w:pStyle w:val="NormalWeb"/>
        <w:numPr>
          <w:ilvl w:val="0"/>
          <w:numId w:val="6"/>
        </w:numPr>
        <w:spacing w:line="276" w:lineRule="auto"/>
        <w:jc w:val="both"/>
        <w:rPr>
          <w:rFonts w:ascii="Arial" w:hAnsi="Arial" w:cs="Arial"/>
        </w:rPr>
      </w:pPr>
      <w:r w:rsidRPr="009D3F9C">
        <w:rPr>
          <w:rFonts w:ascii="Arial" w:hAnsi="Arial" w:cs="Arial"/>
        </w:rPr>
        <w:t>Implementar medidas de confort farmacológicas y no farmacológicas.</w:t>
      </w:r>
    </w:p>
    <w:p w14:paraId="2BE78F8D" w14:textId="77777777" w:rsidR="00FD2777" w:rsidRPr="009D3F9C" w:rsidRDefault="00FD2777" w:rsidP="00C56FDC">
      <w:pPr>
        <w:pStyle w:val="NormalWeb"/>
        <w:numPr>
          <w:ilvl w:val="0"/>
          <w:numId w:val="6"/>
        </w:numPr>
        <w:spacing w:line="276" w:lineRule="auto"/>
        <w:jc w:val="both"/>
        <w:rPr>
          <w:rFonts w:ascii="Arial" w:hAnsi="Arial" w:cs="Arial"/>
        </w:rPr>
      </w:pPr>
      <w:r w:rsidRPr="009D3F9C">
        <w:rPr>
          <w:rFonts w:ascii="Arial" w:hAnsi="Arial" w:cs="Arial"/>
        </w:rPr>
        <w:t>Facilitar comunicación clara, compasiva y continua con la familia.</w:t>
      </w:r>
    </w:p>
    <w:p w14:paraId="6D7AED03" w14:textId="77777777" w:rsidR="00FD2777" w:rsidRPr="009D3F9C" w:rsidRDefault="00FD2777" w:rsidP="00C56FDC">
      <w:pPr>
        <w:pStyle w:val="NormalWeb"/>
        <w:numPr>
          <w:ilvl w:val="0"/>
          <w:numId w:val="6"/>
        </w:numPr>
        <w:spacing w:line="276" w:lineRule="auto"/>
        <w:jc w:val="both"/>
        <w:rPr>
          <w:rFonts w:ascii="Arial" w:hAnsi="Arial" w:cs="Arial"/>
        </w:rPr>
      </w:pPr>
      <w:r w:rsidRPr="009D3F9C">
        <w:rPr>
          <w:rFonts w:ascii="Arial" w:hAnsi="Arial" w:cs="Arial"/>
        </w:rPr>
        <w:t>Promover la toma de decisiones compartidas y el respeto a la autonomía del paciente.</w:t>
      </w:r>
    </w:p>
    <w:p w14:paraId="1FE36F4C" w14:textId="77777777" w:rsidR="00FD2777" w:rsidRPr="009D3F9C" w:rsidRDefault="00FD2777" w:rsidP="00C56FDC">
      <w:pPr>
        <w:pStyle w:val="NormalWeb"/>
        <w:numPr>
          <w:ilvl w:val="0"/>
          <w:numId w:val="6"/>
        </w:numPr>
        <w:spacing w:line="276" w:lineRule="auto"/>
        <w:jc w:val="both"/>
        <w:rPr>
          <w:rFonts w:ascii="Arial" w:hAnsi="Arial" w:cs="Arial"/>
        </w:rPr>
      </w:pPr>
      <w:r w:rsidRPr="009D3F9C">
        <w:rPr>
          <w:rFonts w:ascii="Arial" w:hAnsi="Arial" w:cs="Arial"/>
        </w:rPr>
        <w:lastRenderedPageBreak/>
        <w:t>Asegurar cuidados paliativos oportunos y de calidad, alineados con valores, creencias y voluntad del paciente.</w:t>
      </w:r>
    </w:p>
    <w:p w14:paraId="73317CF7" w14:textId="77777777" w:rsidR="00FD2777" w:rsidRPr="009D3F9C" w:rsidRDefault="00FD2777" w:rsidP="00C56FDC">
      <w:pPr>
        <w:pStyle w:val="NormalWeb"/>
        <w:numPr>
          <w:ilvl w:val="0"/>
          <w:numId w:val="6"/>
        </w:numPr>
        <w:spacing w:line="276" w:lineRule="auto"/>
        <w:jc w:val="both"/>
        <w:rPr>
          <w:rFonts w:ascii="Arial" w:hAnsi="Arial" w:cs="Arial"/>
        </w:rPr>
      </w:pPr>
      <w:r w:rsidRPr="009D3F9C">
        <w:rPr>
          <w:rFonts w:ascii="Arial" w:hAnsi="Arial" w:cs="Arial"/>
        </w:rPr>
        <w:t>Garantizar espacios de privacidad, despedida y acompañamiento.</w:t>
      </w:r>
    </w:p>
    <w:p w14:paraId="1A8948A4" w14:textId="77777777" w:rsidR="00852EEA" w:rsidRDefault="00FD2777" w:rsidP="00852EEA">
      <w:pPr>
        <w:pStyle w:val="NormalWeb"/>
        <w:spacing w:line="276" w:lineRule="auto"/>
        <w:jc w:val="both"/>
        <w:rPr>
          <w:rFonts w:ascii="Arial" w:hAnsi="Arial" w:cs="Arial"/>
        </w:rPr>
      </w:pPr>
      <w:r w:rsidRPr="009D3F9C">
        <w:rPr>
          <w:rFonts w:ascii="Arial" w:hAnsi="Arial" w:cs="Arial"/>
        </w:rPr>
        <w:t xml:space="preserve">Se fundamenta en los </w:t>
      </w:r>
      <w:r w:rsidRPr="009D3F9C">
        <w:rPr>
          <w:rStyle w:val="Textoennegrita"/>
          <w:rFonts w:ascii="Arial" w:hAnsi="Arial" w:cs="Arial"/>
          <w:b w:val="0"/>
          <w:bCs w:val="0"/>
        </w:rPr>
        <w:t>principios de cuidados paliativos de la OMS</w:t>
      </w:r>
      <w:r w:rsidRPr="009D3F9C">
        <w:rPr>
          <w:rFonts w:ascii="Arial" w:hAnsi="Arial" w:cs="Arial"/>
        </w:rPr>
        <w:t>, en la evidencia científica sobre intervenciones al final de la vida, y en el marco normativo colombiano que reconoce el derecho a morir con dignidad.</w:t>
      </w:r>
    </w:p>
    <w:p w14:paraId="3BDF67E7" w14:textId="28915FC7" w:rsidR="00E715A8" w:rsidRPr="00852EEA" w:rsidRDefault="00852EEA" w:rsidP="00852EEA">
      <w:pPr>
        <w:pStyle w:val="NormalWeb"/>
        <w:spacing w:line="276" w:lineRule="auto"/>
        <w:jc w:val="both"/>
        <w:rPr>
          <w:rStyle w:val="Textoennegrita"/>
          <w:rFonts w:ascii="Arial" w:hAnsi="Arial" w:cs="Arial"/>
          <w:b w:val="0"/>
          <w:bCs w:val="0"/>
        </w:rPr>
      </w:pPr>
      <w:r w:rsidRPr="00852EEA">
        <w:rPr>
          <w:rFonts w:ascii="Arial" w:hAnsi="Arial" w:cs="Arial"/>
          <w:b/>
          <w:bCs/>
          <w:u w:val="single"/>
        </w:rPr>
        <w:t>5.2</w:t>
      </w:r>
      <w:r>
        <w:rPr>
          <w:rFonts w:ascii="Arial" w:hAnsi="Arial" w:cs="Arial"/>
        </w:rPr>
        <w:t xml:space="preserve"> </w:t>
      </w:r>
      <w:r w:rsidR="00E715A8" w:rsidRPr="00852EEA">
        <w:rPr>
          <w:rStyle w:val="Textoennegrita"/>
          <w:rFonts w:ascii="Arial" w:hAnsi="Arial" w:cs="Arial"/>
          <w:u w:val="single"/>
        </w:rPr>
        <w:t>¿Cuándo</w:t>
      </w:r>
      <w:r w:rsidR="001131B7" w:rsidRPr="00852EEA">
        <w:rPr>
          <w:rStyle w:val="Textoennegrita"/>
          <w:rFonts w:ascii="Arial" w:hAnsi="Arial" w:cs="Arial"/>
          <w:u w:val="single"/>
        </w:rPr>
        <w:t xml:space="preserve"> se puede activar </w:t>
      </w:r>
      <w:r w:rsidR="00E715A8" w:rsidRPr="00852EEA">
        <w:rPr>
          <w:rStyle w:val="Textoennegrita"/>
          <w:rFonts w:ascii="Arial" w:hAnsi="Arial" w:cs="Arial"/>
          <w:u w:val="single"/>
        </w:rPr>
        <w:t xml:space="preserve">el Código Lila? </w:t>
      </w:r>
    </w:p>
    <w:p w14:paraId="235419CE" w14:textId="34164C9C" w:rsidR="00852EEA" w:rsidRPr="00852EEA" w:rsidRDefault="00852EEA" w:rsidP="00852EEA">
      <w:pPr>
        <w:pStyle w:val="NormalWeb"/>
        <w:jc w:val="both"/>
        <w:rPr>
          <w:rStyle w:val="Textoennegrita"/>
          <w:rFonts w:ascii="Arial" w:hAnsi="Arial" w:cs="Arial"/>
          <w:b w:val="0"/>
          <w:bCs w:val="0"/>
        </w:rPr>
      </w:pPr>
      <w:r w:rsidRPr="00852EEA">
        <w:rPr>
          <w:rStyle w:val="Textoennegrita"/>
          <w:rFonts w:ascii="Arial" w:hAnsi="Arial" w:cs="Arial"/>
        </w:rPr>
        <w:t>Este código se activa en las siguientes condiciones:</w:t>
      </w:r>
    </w:p>
    <w:p w14:paraId="145124F3" w14:textId="728B670D" w:rsidR="00E715A8" w:rsidRPr="009D3F9C" w:rsidRDefault="008D3142" w:rsidP="00852EEA">
      <w:pPr>
        <w:rPr>
          <w:rStyle w:val="Textoennegrita"/>
          <w:rFonts w:ascii="Arial" w:hAnsi="Arial" w:cs="Arial"/>
          <w:sz w:val="24"/>
          <w:szCs w:val="24"/>
        </w:rPr>
      </w:pPr>
      <w:r w:rsidRPr="009D3F9C">
        <w:rPr>
          <w:rStyle w:val="Textoennegrita"/>
          <w:rFonts w:ascii="Arial" w:hAnsi="Arial" w:cs="Arial"/>
          <w:sz w:val="24"/>
          <w:szCs w:val="24"/>
        </w:rPr>
        <w:t>5</w:t>
      </w:r>
      <w:r w:rsidR="002E69B5" w:rsidRPr="009D3F9C">
        <w:rPr>
          <w:rStyle w:val="Textoennegrita"/>
          <w:rFonts w:ascii="Arial" w:hAnsi="Arial" w:cs="Arial"/>
          <w:sz w:val="24"/>
          <w:szCs w:val="24"/>
        </w:rPr>
        <w:t>.</w:t>
      </w:r>
      <w:r w:rsidRPr="009D3F9C">
        <w:rPr>
          <w:rStyle w:val="Textoennegrita"/>
          <w:rFonts w:ascii="Arial" w:hAnsi="Arial" w:cs="Arial"/>
          <w:sz w:val="24"/>
          <w:szCs w:val="24"/>
        </w:rPr>
        <w:t>2.1</w:t>
      </w:r>
      <w:r w:rsidR="002E69B5" w:rsidRPr="009D3F9C">
        <w:rPr>
          <w:rStyle w:val="Textoennegrita"/>
          <w:rFonts w:ascii="Arial" w:hAnsi="Arial" w:cs="Arial"/>
          <w:sz w:val="24"/>
          <w:szCs w:val="24"/>
        </w:rPr>
        <w:t xml:space="preserve"> </w:t>
      </w:r>
      <w:r w:rsidR="00E715A8" w:rsidRPr="009D3F9C">
        <w:rPr>
          <w:rStyle w:val="Textoennegrita"/>
          <w:rFonts w:ascii="Arial" w:hAnsi="Arial" w:cs="Arial"/>
          <w:sz w:val="24"/>
          <w:szCs w:val="24"/>
        </w:rPr>
        <w:t xml:space="preserve">Condiciones crónicas avanzadas o fase terminal </w:t>
      </w:r>
    </w:p>
    <w:p w14:paraId="620A7809" w14:textId="77777777" w:rsidR="002E69B5" w:rsidRPr="009D3F9C" w:rsidRDefault="002E69B5" w:rsidP="002E69B5">
      <w:pPr>
        <w:pStyle w:val="Sinespaciado"/>
        <w:spacing w:line="276" w:lineRule="auto"/>
        <w:rPr>
          <w:rFonts w:ascii="Arial" w:hAnsi="Arial" w:cs="Arial"/>
          <w:sz w:val="24"/>
          <w:szCs w:val="24"/>
        </w:rPr>
      </w:pPr>
      <w:r w:rsidRPr="009D3F9C">
        <w:rPr>
          <w:rFonts w:ascii="Arial" w:hAnsi="Arial" w:cs="Arial"/>
          <w:sz w:val="24"/>
          <w:szCs w:val="24"/>
        </w:rPr>
        <w:t xml:space="preserve">Corresponden a enfermedades </w:t>
      </w:r>
      <w:r w:rsidRPr="009D3F9C">
        <w:rPr>
          <w:rStyle w:val="Textoennegrita"/>
          <w:rFonts w:ascii="Arial" w:hAnsi="Arial" w:cs="Arial"/>
          <w:b w:val="0"/>
          <w:bCs w:val="0"/>
          <w:sz w:val="24"/>
          <w:szCs w:val="24"/>
        </w:rPr>
        <w:t>progresivas, irreversibles</w:t>
      </w:r>
      <w:r w:rsidRPr="009D3F9C">
        <w:rPr>
          <w:rFonts w:ascii="Arial" w:hAnsi="Arial" w:cs="Arial"/>
          <w:sz w:val="24"/>
          <w:szCs w:val="24"/>
        </w:rPr>
        <w:t xml:space="preserve"> y con pronóstico limitado, en las que el deterioro funcional y sintomático anticipa el final de la vida.</w:t>
      </w:r>
    </w:p>
    <w:p w14:paraId="4BB491C5" w14:textId="77777777" w:rsidR="002E69B5" w:rsidRPr="009D3F9C" w:rsidRDefault="002E69B5" w:rsidP="002E69B5">
      <w:pPr>
        <w:pStyle w:val="Sinespaciado"/>
        <w:spacing w:line="276" w:lineRule="auto"/>
        <w:rPr>
          <w:rFonts w:ascii="Arial" w:hAnsi="Arial" w:cs="Arial"/>
          <w:sz w:val="24"/>
          <w:szCs w:val="24"/>
        </w:rPr>
      </w:pPr>
    </w:p>
    <w:p w14:paraId="46ABDBE4" w14:textId="77777777" w:rsidR="002E69B5" w:rsidRPr="009D3F9C" w:rsidRDefault="002E69B5" w:rsidP="002E69B5">
      <w:pPr>
        <w:pStyle w:val="Sinespaciado"/>
        <w:spacing w:line="276" w:lineRule="auto"/>
        <w:rPr>
          <w:rFonts w:ascii="Arial" w:hAnsi="Arial" w:cs="Arial"/>
          <w:sz w:val="24"/>
          <w:szCs w:val="24"/>
        </w:rPr>
      </w:pPr>
      <w:r w:rsidRPr="009D3F9C">
        <w:rPr>
          <w:rStyle w:val="Textoennegrita"/>
          <w:rFonts w:ascii="Arial" w:hAnsi="Arial" w:cs="Arial"/>
          <w:b w:val="0"/>
          <w:bCs w:val="0"/>
          <w:sz w:val="24"/>
          <w:szCs w:val="24"/>
        </w:rPr>
        <w:t>Ejemplos:</w:t>
      </w:r>
    </w:p>
    <w:p w14:paraId="4A1FA5E0" w14:textId="5534197C" w:rsidR="002E69B5" w:rsidRPr="009D3F9C" w:rsidRDefault="002E69B5" w:rsidP="000935C1">
      <w:pPr>
        <w:pStyle w:val="Sinespaciado"/>
        <w:numPr>
          <w:ilvl w:val="0"/>
          <w:numId w:val="30"/>
        </w:numPr>
        <w:spacing w:line="276" w:lineRule="auto"/>
        <w:rPr>
          <w:rFonts w:ascii="Arial" w:hAnsi="Arial" w:cs="Arial"/>
          <w:sz w:val="24"/>
          <w:szCs w:val="24"/>
        </w:rPr>
      </w:pPr>
      <w:r w:rsidRPr="009D3F9C">
        <w:rPr>
          <w:rFonts w:ascii="Arial" w:hAnsi="Arial" w:cs="Arial"/>
          <w:sz w:val="24"/>
          <w:szCs w:val="24"/>
        </w:rPr>
        <w:t xml:space="preserve">Cáncer </w:t>
      </w:r>
      <w:r w:rsidR="00C56FDC" w:rsidRPr="009D3F9C">
        <w:rPr>
          <w:rFonts w:ascii="Arial" w:hAnsi="Arial" w:cs="Arial"/>
          <w:sz w:val="24"/>
          <w:szCs w:val="24"/>
        </w:rPr>
        <w:t>con estadio avanzado</w:t>
      </w:r>
      <w:r w:rsidRPr="009D3F9C">
        <w:rPr>
          <w:rFonts w:ascii="Arial" w:hAnsi="Arial" w:cs="Arial"/>
          <w:sz w:val="24"/>
          <w:szCs w:val="24"/>
        </w:rPr>
        <w:t xml:space="preserve"> sin opción de tratamiento modificador de la enfermedad.</w:t>
      </w:r>
    </w:p>
    <w:p w14:paraId="3B2B595E" w14:textId="77777777" w:rsidR="002E69B5" w:rsidRPr="009D3F9C" w:rsidRDefault="002E69B5" w:rsidP="000935C1">
      <w:pPr>
        <w:pStyle w:val="Sinespaciado"/>
        <w:numPr>
          <w:ilvl w:val="0"/>
          <w:numId w:val="30"/>
        </w:numPr>
        <w:spacing w:line="276" w:lineRule="auto"/>
        <w:rPr>
          <w:rFonts w:ascii="Arial" w:hAnsi="Arial" w:cs="Arial"/>
          <w:sz w:val="24"/>
          <w:szCs w:val="24"/>
        </w:rPr>
      </w:pPr>
      <w:r w:rsidRPr="009D3F9C">
        <w:rPr>
          <w:rFonts w:ascii="Arial" w:hAnsi="Arial" w:cs="Arial"/>
          <w:sz w:val="24"/>
          <w:szCs w:val="24"/>
        </w:rPr>
        <w:t>Insuficiencia cardíaca avanzada (NYHA IV) refractaria a manejo óptimo.</w:t>
      </w:r>
    </w:p>
    <w:p w14:paraId="09104092" w14:textId="77777777" w:rsidR="002E69B5" w:rsidRPr="009D3F9C" w:rsidRDefault="002E69B5" w:rsidP="000935C1">
      <w:pPr>
        <w:pStyle w:val="Sinespaciado"/>
        <w:numPr>
          <w:ilvl w:val="0"/>
          <w:numId w:val="30"/>
        </w:numPr>
        <w:spacing w:line="276" w:lineRule="auto"/>
        <w:rPr>
          <w:rFonts w:ascii="Arial" w:hAnsi="Arial" w:cs="Arial"/>
          <w:sz w:val="24"/>
          <w:szCs w:val="24"/>
        </w:rPr>
      </w:pPr>
      <w:r w:rsidRPr="009D3F9C">
        <w:rPr>
          <w:rFonts w:ascii="Arial" w:hAnsi="Arial" w:cs="Arial"/>
          <w:sz w:val="24"/>
          <w:szCs w:val="24"/>
        </w:rPr>
        <w:t>EPOC estadio GOLD IV con hipercapnia crónica y exacerbaciones frecuentes.</w:t>
      </w:r>
    </w:p>
    <w:p w14:paraId="4F89D736" w14:textId="77777777" w:rsidR="002E69B5" w:rsidRPr="009D3F9C" w:rsidRDefault="002E69B5" w:rsidP="000935C1">
      <w:pPr>
        <w:pStyle w:val="Sinespaciado"/>
        <w:numPr>
          <w:ilvl w:val="0"/>
          <w:numId w:val="30"/>
        </w:numPr>
        <w:spacing w:line="276" w:lineRule="auto"/>
        <w:rPr>
          <w:rFonts w:ascii="Arial" w:hAnsi="Arial" w:cs="Arial"/>
          <w:sz w:val="24"/>
          <w:szCs w:val="24"/>
        </w:rPr>
      </w:pPr>
      <w:r w:rsidRPr="009D3F9C">
        <w:rPr>
          <w:rFonts w:ascii="Arial" w:hAnsi="Arial" w:cs="Arial"/>
          <w:sz w:val="24"/>
          <w:szCs w:val="24"/>
        </w:rPr>
        <w:t>Enfermedad renal crónica estadio 5 sin posibilidad de diálisis o con suspensión de la misma.</w:t>
      </w:r>
    </w:p>
    <w:p w14:paraId="761218F7" w14:textId="77777777" w:rsidR="002E69B5" w:rsidRPr="009D3F9C" w:rsidRDefault="002E69B5" w:rsidP="000935C1">
      <w:pPr>
        <w:pStyle w:val="Sinespaciado"/>
        <w:numPr>
          <w:ilvl w:val="0"/>
          <w:numId w:val="30"/>
        </w:numPr>
        <w:spacing w:line="276" w:lineRule="auto"/>
        <w:rPr>
          <w:rFonts w:ascii="Arial" w:hAnsi="Arial" w:cs="Arial"/>
          <w:sz w:val="24"/>
          <w:szCs w:val="24"/>
        </w:rPr>
      </w:pPr>
      <w:r w:rsidRPr="009D3F9C">
        <w:rPr>
          <w:rFonts w:ascii="Arial" w:hAnsi="Arial" w:cs="Arial"/>
          <w:sz w:val="24"/>
          <w:szCs w:val="24"/>
        </w:rPr>
        <w:t>Enfermedad neurodegenerativa avanzada: ELA, demencias severas, Parkinson avanzado con dependencia total.</w:t>
      </w:r>
    </w:p>
    <w:p w14:paraId="310EA286" w14:textId="77777777" w:rsidR="002E69B5" w:rsidRPr="009D3F9C" w:rsidRDefault="002E69B5" w:rsidP="002E69B5">
      <w:pPr>
        <w:pStyle w:val="Sinespaciado"/>
        <w:spacing w:line="276" w:lineRule="auto"/>
        <w:rPr>
          <w:rStyle w:val="Textoennegrita"/>
          <w:rFonts w:ascii="Arial" w:hAnsi="Arial" w:cs="Arial"/>
          <w:b w:val="0"/>
          <w:bCs w:val="0"/>
          <w:sz w:val="24"/>
          <w:szCs w:val="24"/>
        </w:rPr>
      </w:pPr>
    </w:p>
    <w:p w14:paraId="616CC98D" w14:textId="539C5FA8" w:rsidR="002E69B5" w:rsidRPr="009D3F9C" w:rsidRDefault="002E69B5" w:rsidP="00852EEA">
      <w:pPr>
        <w:pStyle w:val="Sinespaciado"/>
        <w:spacing w:line="276" w:lineRule="auto"/>
        <w:rPr>
          <w:rFonts w:ascii="Arial" w:hAnsi="Arial" w:cs="Arial"/>
          <w:sz w:val="24"/>
          <w:szCs w:val="24"/>
        </w:rPr>
      </w:pPr>
      <w:r w:rsidRPr="009D3F9C">
        <w:rPr>
          <w:rFonts w:ascii="Arial" w:hAnsi="Arial" w:cs="Arial"/>
          <w:sz w:val="24"/>
          <w:szCs w:val="24"/>
        </w:rPr>
        <w:t xml:space="preserve">En los pacientes con enfermedad crónica avanzada o terminal, se recomienda que el </w:t>
      </w:r>
      <w:r w:rsidRPr="009D3F9C">
        <w:rPr>
          <w:rStyle w:val="Textoennegrita"/>
          <w:rFonts w:ascii="Arial" w:hAnsi="Arial" w:cs="Arial"/>
          <w:b w:val="0"/>
          <w:bCs w:val="0"/>
          <w:sz w:val="24"/>
          <w:szCs w:val="24"/>
        </w:rPr>
        <w:t>servicio tratante documente claramente el estado clínico, la evolución y el pronóstico</w:t>
      </w:r>
      <w:r w:rsidRPr="009D3F9C">
        <w:rPr>
          <w:rFonts w:ascii="Arial" w:hAnsi="Arial" w:cs="Arial"/>
          <w:sz w:val="24"/>
          <w:szCs w:val="24"/>
        </w:rPr>
        <w:t xml:space="preserve">, y que gestione </w:t>
      </w:r>
      <w:r w:rsidRPr="009D3F9C">
        <w:rPr>
          <w:rStyle w:val="Textoennegrita"/>
          <w:rFonts w:ascii="Arial" w:hAnsi="Arial" w:cs="Arial"/>
          <w:b w:val="0"/>
          <w:bCs w:val="0"/>
          <w:sz w:val="24"/>
          <w:szCs w:val="24"/>
        </w:rPr>
        <w:t>remisión o interconsulta a Medicina Familiar y al servicio de Dolor y Cuidados Paliativos</w:t>
      </w:r>
      <w:r w:rsidRPr="009D3F9C">
        <w:rPr>
          <w:rFonts w:ascii="Arial" w:hAnsi="Arial" w:cs="Arial"/>
          <w:sz w:val="24"/>
          <w:szCs w:val="24"/>
        </w:rPr>
        <w:t xml:space="preserve"> para acompañar el proceso, valorar necesidades, y establecer un plan de cuidado integral anticipado.</w:t>
      </w:r>
    </w:p>
    <w:p w14:paraId="3EDC661D" w14:textId="77777777" w:rsidR="00E715A8" w:rsidRPr="009D3F9C" w:rsidRDefault="00E715A8" w:rsidP="00E715A8">
      <w:pPr>
        <w:pStyle w:val="Sinespaciado"/>
        <w:spacing w:line="276" w:lineRule="auto"/>
        <w:ind w:left="756"/>
        <w:rPr>
          <w:rStyle w:val="Textoennegrita"/>
          <w:rFonts w:ascii="Arial" w:hAnsi="Arial" w:cs="Arial"/>
          <w:sz w:val="24"/>
          <w:szCs w:val="24"/>
        </w:rPr>
      </w:pPr>
    </w:p>
    <w:p w14:paraId="3B98C0BF" w14:textId="333C2E14" w:rsidR="00E715A8" w:rsidRPr="009D3F9C" w:rsidRDefault="00E715A8" w:rsidP="000935C1">
      <w:pPr>
        <w:pStyle w:val="Sinespaciado"/>
        <w:numPr>
          <w:ilvl w:val="2"/>
          <w:numId w:val="41"/>
        </w:numPr>
        <w:spacing w:line="276" w:lineRule="auto"/>
        <w:rPr>
          <w:rFonts w:ascii="Arial" w:hAnsi="Arial" w:cs="Arial"/>
          <w:sz w:val="24"/>
          <w:szCs w:val="24"/>
        </w:rPr>
      </w:pPr>
      <w:r w:rsidRPr="009D3F9C">
        <w:rPr>
          <w:rStyle w:val="Textoennegrita"/>
          <w:rFonts w:ascii="Arial" w:hAnsi="Arial" w:cs="Arial"/>
          <w:sz w:val="24"/>
          <w:szCs w:val="24"/>
        </w:rPr>
        <w:t>Condiciones agudas con criterios de muerte inminente</w:t>
      </w:r>
    </w:p>
    <w:p w14:paraId="1E26A3D4" w14:textId="77777777" w:rsidR="00E715A8" w:rsidRPr="009D3F9C" w:rsidRDefault="00E715A8" w:rsidP="00E715A8">
      <w:pPr>
        <w:pStyle w:val="Sinespaciado"/>
        <w:spacing w:line="276" w:lineRule="auto"/>
        <w:ind w:left="756"/>
        <w:rPr>
          <w:rFonts w:ascii="Arial" w:hAnsi="Arial" w:cs="Arial"/>
          <w:sz w:val="24"/>
          <w:szCs w:val="24"/>
        </w:rPr>
      </w:pPr>
    </w:p>
    <w:p w14:paraId="01298237" w14:textId="77777777" w:rsidR="00E715A8" w:rsidRPr="009D3F9C" w:rsidRDefault="00E715A8" w:rsidP="00E715A8">
      <w:pPr>
        <w:pStyle w:val="Sinespaciado"/>
        <w:spacing w:line="276" w:lineRule="auto"/>
        <w:rPr>
          <w:rFonts w:ascii="Arial" w:hAnsi="Arial" w:cs="Arial"/>
          <w:sz w:val="24"/>
          <w:szCs w:val="24"/>
        </w:rPr>
      </w:pPr>
      <w:r w:rsidRPr="009D3F9C">
        <w:rPr>
          <w:rFonts w:ascii="Arial" w:hAnsi="Arial" w:cs="Arial"/>
          <w:sz w:val="24"/>
          <w:szCs w:val="24"/>
        </w:rPr>
        <w:t>Situaciones súbitas, catastróficas e irreversibles que llevan al paciente a un estado incompatible con la vida, independientemente de si existía o no una enfermedad terminal previa.</w:t>
      </w:r>
    </w:p>
    <w:p w14:paraId="524B8D07" w14:textId="77777777" w:rsidR="002E69B5" w:rsidRPr="009D3F9C" w:rsidRDefault="002E69B5" w:rsidP="00E715A8">
      <w:pPr>
        <w:pStyle w:val="Sinespaciado"/>
        <w:spacing w:line="276" w:lineRule="auto"/>
        <w:rPr>
          <w:rFonts w:ascii="Arial" w:hAnsi="Arial" w:cs="Arial"/>
          <w:sz w:val="24"/>
          <w:szCs w:val="24"/>
        </w:rPr>
      </w:pPr>
    </w:p>
    <w:p w14:paraId="307516A1" w14:textId="77777777" w:rsidR="00E715A8" w:rsidRPr="009D3F9C" w:rsidRDefault="00E715A8" w:rsidP="00E715A8">
      <w:pPr>
        <w:pStyle w:val="Sinespaciado"/>
        <w:spacing w:line="276" w:lineRule="auto"/>
        <w:rPr>
          <w:rFonts w:ascii="Arial" w:hAnsi="Arial" w:cs="Arial"/>
          <w:sz w:val="24"/>
          <w:szCs w:val="24"/>
        </w:rPr>
      </w:pPr>
      <w:r w:rsidRPr="009D3F9C">
        <w:rPr>
          <w:rStyle w:val="Textoennegrita"/>
          <w:rFonts w:ascii="Arial" w:hAnsi="Arial" w:cs="Arial"/>
          <w:b w:val="0"/>
          <w:bCs w:val="0"/>
          <w:sz w:val="24"/>
          <w:szCs w:val="24"/>
        </w:rPr>
        <w:lastRenderedPageBreak/>
        <w:t>Ejemplos:</w:t>
      </w:r>
    </w:p>
    <w:p w14:paraId="57BD1AA2" w14:textId="31E89256" w:rsidR="00E715A8" w:rsidRPr="009D3F9C" w:rsidRDefault="00E715A8" w:rsidP="000935C1">
      <w:pPr>
        <w:pStyle w:val="Sinespaciado"/>
        <w:numPr>
          <w:ilvl w:val="0"/>
          <w:numId w:val="31"/>
        </w:numPr>
        <w:spacing w:line="276" w:lineRule="auto"/>
        <w:rPr>
          <w:rFonts w:ascii="Arial" w:hAnsi="Arial" w:cs="Arial"/>
          <w:sz w:val="24"/>
          <w:szCs w:val="24"/>
        </w:rPr>
      </w:pPr>
      <w:r w:rsidRPr="009D3F9C">
        <w:rPr>
          <w:rFonts w:ascii="Arial" w:hAnsi="Arial" w:cs="Arial"/>
          <w:sz w:val="24"/>
          <w:szCs w:val="24"/>
        </w:rPr>
        <w:t>Hemorragia intracerebral masiva con signos de herniación cerebral.</w:t>
      </w:r>
    </w:p>
    <w:p w14:paraId="0CB3A0AB" w14:textId="77777777" w:rsidR="00E715A8" w:rsidRPr="009D3F9C" w:rsidRDefault="00E715A8" w:rsidP="000935C1">
      <w:pPr>
        <w:pStyle w:val="Sinespaciado"/>
        <w:numPr>
          <w:ilvl w:val="0"/>
          <w:numId w:val="31"/>
        </w:numPr>
        <w:spacing w:line="276" w:lineRule="auto"/>
        <w:rPr>
          <w:rFonts w:ascii="Arial" w:hAnsi="Arial" w:cs="Arial"/>
          <w:sz w:val="24"/>
          <w:szCs w:val="24"/>
        </w:rPr>
      </w:pPr>
      <w:r w:rsidRPr="009D3F9C">
        <w:rPr>
          <w:rFonts w:ascii="Arial" w:hAnsi="Arial" w:cs="Arial"/>
          <w:sz w:val="24"/>
          <w:szCs w:val="24"/>
        </w:rPr>
        <w:t>Shock séptico refractario a vasopresores y soporte avanzado.</w:t>
      </w:r>
    </w:p>
    <w:p w14:paraId="622779D0" w14:textId="77777777" w:rsidR="00E715A8" w:rsidRPr="009D3F9C" w:rsidRDefault="00E715A8" w:rsidP="000935C1">
      <w:pPr>
        <w:pStyle w:val="Sinespaciado"/>
        <w:numPr>
          <w:ilvl w:val="0"/>
          <w:numId w:val="31"/>
        </w:numPr>
        <w:spacing w:line="276" w:lineRule="auto"/>
        <w:rPr>
          <w:rFonts w:ascii="Arial" w:hAnsi="Arial" w:cs="Arial"/>
          <w:sz w:val="24"/>
          <w:szCs w:val="24"/>
        </w:rPr>
      </w:pPr>
      <w:r w:rsidRPr="009D3F9C">
        <w:rPr>
          <w:rFonts w:ascii="Arial" w:hAnsi="Arial" w:cs="Arial"/>
          <w:sz w:val="24"/>
          <w:szCs w:val="24"/>
        </w:rPr>
        <w:t>Falla multiorgánica avanzada sin respuesta al manejo intensivo.</w:t>
      </w:r>
    </w:p>
    <w:p w14:paraId="042199EF" w14:textId="77777777" w:rsidR="00E715A8" w:rsidRPr="009D3F9C" w:rsidRDefault="00E715A8" w:rsidP="000935C1">
      <w:pPr>
        <w:pStyle w:val="Sinespaciado"/>
        <w:numPr>
          <w:ilvl w:val="0"/>
          <w:numId w:val="31"/>
        </w:numPr>
        <w:spacing w:line="276" w:lineRule="auto"/>
        <w:rPr>
          <w:rFonts w:ascii="Arial" w:hAnsi="Arial" w:cs="Arial"/>
          <w:sz w:val="24"/>
          <w:szCs w:val="24"/>
        </w:rPr>
      </w:pPr>
      <w:r w:rsidRPr="009D3F9C">
        <w:rPr>
          <w:rFonts w:ascii="Arial" w:hAnsi="Arial" w:cs="Arial"/>
          <w:sz w:val="24"/>
          <w:szCs w:val="24"/>
        </w:rPr>
        <w:t>Ruptura de aneurisma aórtico con inestabilidad refractaria y daño irreversible.</w:t>
      </w:r>
    </w:p>
    <w:p w14:paraId="05BB64AE" w14:textId="77777777" w:rsidR="00C56FDC" w:rsidRPr="009D3F9C" w:rsidRDefault="00C56FDC" w:rsidP="00E715A8">
      <w:pPr>
        <w:pStyle w:val="Sinespaciado"/>
        <w:spacing w:line="276" w:lineRule="auto"/>
        <w:rPr>
          <w:rStyle w:val="Textoennegrita"/>
          <w:rFonts w:ascii="Arial" w:hAnsi="Arial" w:cs="Arial"/>
          <w:b w:val="0"/>
          <w:bCs w:val="0"/>
          <w:sz w:val="24"/>
          <w:szCs w:val="24"/>
        </w:rPr>
      </w:pPr>
    </w:p>
    <w:p w14:paraId="5FD2113C" w14:textId="6CE76FDD" w:rsidR="00E715A8" w:rsidRPr="009D3F9C" w:rsidRDefault="00E715A8" w:rsidP="00E715A8">
      <w:pPr>
        <w:pStyle w:val="Sinespaciado"/>
        <w:spacing w:line="276" w:lineRule="auto"/>
        <w:rPr>
          <w:rFonts w:ascii="Arial" w:hAnsi="Arial" w:cs="Arial"/>
          <w:sz w:val="24"/>
          <w:szCs w:val="24"/>
        </w:rPr>
      </w:pPr>
      <w:r w:rsidRPr="009D3F9C">
        <w:rPr>
          <w:rFonts w:ascii="Arial" w:hAnsi="Arial" w:cs="Arial"/>
          <w:sz w:val="24"/>
          <w:szCs w:val="24"/>
        </w:rPr>
        <w:t xml:space="preserve">En estos casos, aunque el paciente no tuviera diagnóstico previo de terminalidad, el cuadro agudo genera un escenario de </w:t>
      </w:r>
      <w:r w:rsidRPr="009D3F9C">
        <w:rPr>
          <w:rStyle w:val="Textoennegrita"/>
          <w:rFonts w:ascii="Arial" w:hAnsi="Arial" w:cs="Arial"/>
          <w:b w:val="0"/>
          <w:bCs w:val="0"/>
          <w:sz w:val="24"/>
          <w:szCs w:val="24"/>
        </w:rPr>
        <w:t>irreversibilidad y muerte inminente</w:t>
      </w:r>
      <w:r w:rsidRPr="009D3F9C">
        <w:rPr>
          <w:rFonts w:ascii="Arial" w:hAnsi="Arial" w:cs="Arial"/>
          <w:sz w:val="24"/>
          <w:szCs w:val="24"/>
        </w:rPr>
        <w:t xml:space="preserve">, lo que justifica la </w:t>
      </w:r>
      <w:r w:rsidRPr="009D3F9C">
        <w:rPr>
          <w:rStyle w:val="Textoennegrita"/>
          <w:rFonts w:ascii="Arial" w:hAnsi="Arial" w:cs="Arial"/>
          <w:b w:val="0"/>
          <w:bCs w:val="0"/>
          <w:sz w:val="24"/>
          <w:szCs w:val="24"/>
        </w:rPr>
        <w:t>activación del Código Lila</w:t>
      </w:r>
      <w:r w:rsidRPr="009D3F9C">
        <w:rPr>
          <w:rFonts w:ascii="Arial" w:hAnsi="Arial" w:cs="Arial"/>
          <w:sz w:val="24"/>
          <w:szCs w:val="24"/>
        </w:rPr>
        <w:t xml:space="preserve"> para garantizar confort, limitar maniobras fútiles y permitir el acompañamiento familiar.</w:t>
      </w:r>
    </w:p>
    <w:p w14:paraId="7D3B0775" w14:textId="459C155A" w:rsidR="00F66C48" w:rsidRPr="00852EEA" w:rsidRDefault="00F66C48" w:rsidP="000935C1">
      <w:pPr>
        <w:pStyle w:val="NormalWeb"/>
        <w:numPr>
          <w:ilvl w:val="1"/>
          <w:numId w:val="41"/>
        </w:numPr>
        <w:jc w:val="both"/>
        <w:rPr>
          <w:rFonts w:ascii="Arial" w:hAnsi="Arial" w:cs="Arial"/>
          <w:u w:val="single"/>
        </w:rPr>
      </w:pPr>
      <w:r w:rsidRPr="00852EEA">
        <w:rPr>
          <w:rStyle w:val="Textoennegrita"/>
          <w:rFonts w:ascii="Arial" w:hAnsi="Arial" w:cs="Arial"/>
          <w:u w:val="single"/>
        </w:rPr>
        <w:t>Criterios clínicos de muerte inminente</w:t>
      </w:r>
    </w:p>
    <w:p w14:paraId="2E8B2C0C" w14:textId="626055F3" w:rsidR="006C48A7" w:rsidRPr="009D3F9C" w:rsidRDefault="00852EEA" w:rsidP="00852EEA">
      <w:pPr>
        <w:spacing w:before="100" w:beforeAutospacing="1" w:after="100" w:afterAutospacing="1" w:line="276" w:lineRule="auto"/>
        <w:rPr>
          <w:rFonts w:ascii="Arial" w:eastAsia="Times New Roman" w:hAnsi="Arial" w:cs="Arial"/>
          <w:sz w:val="24"/>
          <w:szCs w:val="24"/>
          <w:lang w:val="es-CO" w:eastAsia="es-CO"/>
        </w:rPr>
      </w:pPr>
      <w:r w:rsidRPr="009D3F9C">
        <w:rPr>
          <w:rFonts w:ascii="Arial" w:eastAsia="Times New Roman" w:hAnsi="Arial" w:cs="Arial"/>
          <w:noProof/>
          <w:sz w:val="24"/>
          <w:szCs w:val="24"/>
          <w:lang w:val="es-CO" w:eastAsia="es-CO"/>
        </w:rPr>
        <mc:AlternateContent>
          <mc:Choice Requires="wps">
            <w:drawing>
              <wp:anchor distT="0" distB="0" distL="114300" distR="114300" simplePos="0" relativeHeight="251659264" behindDoc="0" locked="0" layoutInCell="1" allowOverlap="1" wp14:anchorId="34AD468D" wp14:editId="18B4050C">
                <wp:simplePos x="0" y="0"/>
                <wp:positionH relativeFrom="column">
                  <wp:posOffset>33655</wp:posOffset>
                </wp:positionH>
                <wp:positionV relativeFrom="paragraph">
                  <wp:posOffset>1362075</wp:posOffset>
                </wp:positionV>
                <wp:extent cx="5539740" cy="2791460"/>
                <wp:effectExtent l="19050" t="19050" r="22860" b="27940"/>
                <wp:wrapNone/>
                <wp:docPr id="5" name="Cuadro de texto 5"/>
                <wp:cNvGraphicFramePr/>
                <a:graphic xmlns:a="http://schemas.openxmlformats.org/drawingml/2006/main">
                  <a:graphicData uri="http://schemas.microsoft.com/office/word/2010/wordprocessingShape">
                    <wps:wsp>
                      <wps:cNvSpPr txBox="1"/>
                      <wps:spPr>
                        <a:xfrm>
                          <a:off x="0" y="0"/>
                          <a:ext cx="5539740" cy="2791460"/>
                        </a:xfrm>
                        <a:prstGeom prst="rect">
                          <a:avLst/>
                        </a:prstGeom>
                        <a:solidFill>
                          <a:srgbClr val="D2C6D0"/>
                        </a:solidFill>
                        <a:ln w="28575">
                          <a:solidFill>
                            <a:srgbClr val="660066"/>
                          </a:solidFill>
                        </a:ln>
                      </wps:spPr>
                      <wps:txbx>
                        <w:txbxContent>
                          <w:p w14:paraId="2972579E" w14:textId="77777777" w:rsidR="00F66C48" w:rsidRPr="00852EEA" w:rsidRDefault="00F66C48" w:rsidP="00852EEA">
                            <w:pPr>
                              <w:pStyle w:val="NormalWeb"/>
                              <w:spacing w:line="276" w:lineRule="auto"/>
                              <w:jc w:val="both"/>
                              <w:rPr>
                                <w:rFonts w:ascii="Arial" w:hAnsi="Arial" w:cs="Arial"/>
                                <w:sz w:val="20"/>
                                <w:szCs w:val="20"/>
                              </w:rPr>
                            </w:pPr>
                            <w:r w:rsidRPr="00852EEA">
                              <w:rPr>
                                <w:rFonts w:ascii="Arial" w:hAnsi="Arial" w:cs="Arial"/>
                                <w:sz w:val="20"/>
                                <w:szCs w:val="20"/>
                              </w:rPr>
                              <w:t xml:space="preserve">Para efectos de este protocolo, se entiende por </w:t>
                            </w:r>
                            <w:r w:rsidRPr="00852EEA">
                              <w:rPr>
                                <w:rStyle w:val="nfasis"/>
                                <w:rFonts w:ascii="Arial" w:eastAsiaTheme="majorEastAsia" w:hAnsi="Arial" w:cs="Arial"/>
                                <w:sz w:val="20"/>
                                <w:szCs w:val="20"/>
                                <w:u w:val="single"/>
                              </w:rPr>
                              <w:t>muerte inminente</w:t>
                            </w:r>
                            <w:r w:rsidRPr="00852EEA">
                              <w:rPr>
                                <w:rFonts w:ascii="Arial" w:hAnsi="Arial" w:cs="Arial"/>
                                <w:sz w:val="20"/>
                                <w:szCs w:val="20"/>
                              </w:rPr>
                              <w:t xml:space="preserve"> la condición clínica en la cual el paciente presenta deterioro progresivo, irreversible y con un pronóstico de horas a pocos días. Entre los criterios clínicos más aceptados se incluyen:</w:t>
                            </w:r>
                          </w:p>
                          <w:p w14:paraId="22981068"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Disminución marcada del nivel de conciencia (somnolencia profunda, no responde o responde mínimamente).</w:t>
                            </w:r>
                          </w:p>
                          <w:p w14:paraId="3EBA2E9D"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Pérdida de la capacidad para ingerir alimentos o líquidos.</w:t>
                            </w:r>
                          </w:p>
                          <w:p w14:paraId="079B05CB"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TA persistente &lt; 90/60 mmHg o caída progresiva no reversible.</w:t>
                            </w:r>
                          </w:p>
                          <w:p w14:paraId="6139FE88"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Frecuencia respiratoria irregular, respiración de Cheyne–Stokes, períodos de apnea o respiración agónica.</w:t>
                            </w:r>
                          </w:p>
                          <w:p w14:paraId="08E693AE"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Frialdad distal, moteado cutáneo o palidez progresiva.</w:t>
                            </w:r>
                          </w:p>
                          <w:p w14:paraId="10BC3FBF"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Incontinencia urinaria y/o fecal; disminución del gasto urinario (&lt; 400 ml/24 h).</w:t>
                            </w:r>
                          </w:p>
                          <w:p w14:paraId="20E64B72"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Delirium hipoactivo o hiperactivo refractario.</w:t>
                            </w:r>
                          </w:p>
                          <w:p w14:paraId="3DE90BB6"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Debilidad extrema, dependencia total para autocuidado.</w:t>
                            </w:r>
                          </w:p>
                          <w:p w14:paraId="307320E8"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 xml:space="preserve">Palliative Performance </w:t>
                            </w:r>
                            <w:proofErr w:type="spellStart"/>
                            <w:r w:rsidRPr="00852EEA">
                              <w:rPr>
                                <w:rFonts w:ascii="Arial" w:hAnsi="Arial" w:cs="Arial"/>
                                <w:sz w:val="20"/>
                                <w:szCs w:val="20"/>
                              </w:rPr>
                              <w:t>Scale</w:t>
                            </w:r>
                            <w:proofErr w:type="spellEnd"/>
                            <w:r w:rsidRPr="00852EEA">
                              <w:rPr>
                                <w:rFonts w:ascii="Arial" w:hAnsi="Arial" w:cs="Arial"/>
                                <w:sz w:val="20"/>
                                <w:szCs w:val="20"/>
                              </w:rPr>
                              <w:t xml:space="preserve"> (PPS) ≤ 30%.</w:t>
                            </w:r>
                          </w:p>
                          <w:p w14:paraId="73047D64" w14:textId="77777777" w:rsidR="00F66C48" w:rsidRPr="00095EE9" w:rsidRDefault="00F66C48" w:rsidP="00F66C48">
                            <w:pPr>
                              <w:rPr>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AD468D" id="_x0000_t202" coordsize="21600,21600" o:spt="202" path="m,l,21600r21600,l21600,xe">
                <v:stroke joinstyle="miter"/>
                <v:path gradientshapeok="t" o:connecttype="rect"/>
              </v:shapetype>
              <v:shape id="Cuadro de texto 5" o:spid="_x0000_s1026" type="#_x0000_t202" style="position:absolute;left:0;text-align:left;margin-left:2.65pt;margin-top:107.25pt;width:436.2pt;height:2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" fillcolor="#d2c6d0" strokecolor="#606" strokeweight="2.25pt">
                <v:textbox>
                  <w:txbxContent>
                    <w:p w14:paraId="2972579E" w14:textId="77777777" w:rsidR="00F66C48" w:rsidRPr="00852EEA" w:rsidRDefault="00F66C48" w:rsidP="00852EEA">
                      <w:pPr>
                        <w:pStyle w:val="NormalWeb"/>
                        <w:spacing w:line="276" w:lineRule="auto"/>
                        <w:jc w:val="both"/>
                        <w:rPr>
                          <w:rFonts w:ascii="Arial" w:hAnsi="Arial" w:cs="Arial"/>
                          <w:sz w:val="20"/>
                          <w:szCs w:val="20"/>
                        </w:rPr>
                      </w:pPr>
                      <w:r w:rsidRPr="00852EEA">
                        <w:rPr>
                          <w:rFonts w:ascii="Arial" w:hAnsi="Arial" w:cs="Arial"/>
                          <w:sz w:val="20"/>
                          <w:szCs w:val="20"/>
                        </w:rPr>
                        <w:t xml:space="preserve">Para efectos de este protocolo, se entiende por </w:t>
                      </w:r>
                      <w:r w:rsidRPr="00852EEA">
                        <w:rPr>
                          <w:rStyle w:val="nfasis"/>
                          <w:rFonts w:ascii="Arial" w:eastAsiaTheme="majorEastAsia" w:hAnsi="Arial" w:cs="Arial"/>
                          <w:sz w:val="20"/>
                          <w:szCs w:val="20"/>
                          <w:u w:val="single"/>
                        </w:rPr>
                        <w:t>muerte inminente</w:t>
                      </w:r>
                      <w:r w:rsidRPr="00852EEA">
                        <w:rPr>
                          <w:rFonts w:ascii="Arial" w:hAnsi="Arial" w:cs="Arial"/>
                          <w:sz w:val="20"/>
                          <w:szCs w:val="20"/>
                        </w:rPr>
                        <w:t xml:space="preserve"> la condición clínica en la cual el paciente presenta deterioro progresivo, irreversible y con un pronóstico de horas a pocos días. Entre los criterios clínicos más aceptados se incluyen:</w:t>
                      </w:r>
                    </w:p>
                    <w:p w14:paraId="22981068"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Disminución marcada del nivel de conciencia (somnolencia profunda, no responde o responde mínimamente).</w:t>
                      </w:r>
                    </w:p>
                    <w:p w14:paraId="3EBA2E9D"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Pérdida de la capacidad para ingerir alimentos o líquidos.</w:t>
                      </w:r>
                    </w:p>
                    <w:p w14:paraId="079B05CB"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TA persistente &lt; 90/60 mmHg o caída progresiva no reversible.</w:t>
                      </w:r>
                    </w:p>
                    <w:p w14:paraId="6139FE88"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Frecuencia respiratoria irregular, respiración de Cheyne–Stokes, períodos de apnea o respiración agónica.</w:t>
                      </w:r>
                    </w:p>
                    <w:p w14:paraId="08E693AE"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Frialdad distal, moteado cutáneo o palidez progresiva.</w:t>
                      </w:r>
                    </w:p>
                    <w:p w14:paraId="10BC3FBF"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Incontinencia urinaria y/o fecal; disminución del gasto urinario (&lt; 400 ml/24 h).</w:t>
                      </w:r>
                    </w:p>
                    <w:p w14:paraId="20E64B72"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Delirium hipoactivo o hiperactivo refractario.</w:t>
                      </w:r>
                    </w:p>
                    <w:p w14:paraId="3DE90BB6"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Debilidad extrema, dependencia total para autocuidado.</w:t>
                      </w:r>
                    </w:p>
                    <w:p w14:paraId="307320E8" w14:textId="77777777" w:rsidR="00F66C48" w:rsidRPr="00852EEA" w:rsidRDefault="00F66C48" w:rsidP="00852EEA">
                      <w:pPr>
                        <w:pStyle w:val="NormalWeb"/>
                        <w:numPr>
                          <w:ilvl w:val="0"/>
                          <w:numId w:val="5"/>
                        </w:numPr>
                        <w:spacing w:line="276" w:lineRule="auto"/>
                        <w:jc w:val="both"/>
                        <w:rPr>
                          <w:rFonts w:ascii="Arial" w:hAnsi="Arial" w:cs="Arial"/>
                          <w:sz w:val="20"/>
                          <w:szCs w:val="20"/>
                        </w:rPr>
                      </w:pPr>
                      <w:r w:rsidRPr="00852EEA">
                        <w:rPr>
                          <w:rFonts w:ascii="Arial" w:hAnsi="Arial" w:cs="Arial"/>
                          <w:sz w:val="20"/>
                          <w:szCs w:val="20"/>
                        </w:rPr>
                        <w:t xml:space="preserve">Palliative Performance </w:t>
                      </w:r>
                      <w:proofErr w:type="spellStart"/>
                      <w:r w:rsidRPr="00852EEA">
                        <w:rPr>
                          <w:rFonts w:ascii="Arial" w:hAnsi="Arial" w:cs="Arial"/>
                          <w:sz w:val="20"/>
                          <w:szCs w:val="20"/>
                        </w:rPr>
                        <w:t>Scale</w:t>
                      </w:r>
                      <w:proofErr w:type="spellEnd"/>
                      <w:r w:rsidRPr="00852EEA">
                        <w:rPr>
                          <w:rFonts w:ascii="Arial" w:hAnsi="Arial" w:cs="Arial"/>
                          <w:sz w:val="20"/>
                          <w:szCs w:val="20"/>
                        </w:rPr>
                        <w:t xml:space="preserve"> (PPS) ≤ 30%.</w:t>
                      </w:r>
                    </w:p>
                    <w:p w14:paraId="73047D64" w14:textId="77777777" w:rsidR="00F66C48" w:rsidRPr="00095EE9" w:rsidRDefault="00F66C48" w:rsidP="00F66C48">
                      <w:pPr>
                        <w:rPr>
                          <w:lang w:val="es-CO"/>
                        </w:rPr>
                      </w:pPr>
                    </w:p>
                  </w:txbxContent>
                </v:textbox>
              </v:shape>
            </w:pict>
          </mc:Fallback>
        </mc:AlternateContent>
      </w:r>
      <w:r w:rsidR="006C48A7" w:rsidRPr="009D3F9C">
        <w:rPr>
          <w:rFonts w:ascii="Arial" w:eastAsia="Times New Roman" w:hAnsi="Arial" w:cs="Arial"/>
          <w:sz w:val="24"/>
          <w:szCs w:val="24"/>
          <w:lang w:val="es-CO" w:eastAsia="es-CO"/>
        </w:rPr>
        <w:t xml:space="preserve">Los criterios clínicos empleados para identificar la muerte inminente en el Código Lila se sustentan en: la Organización Mundial de la Salud (OMS), la European Association for Palliative Care (EAPC) y la guía NICE </w:t>
      </w:r>
      <w:proofErr w:type="spellStart"/>
      <w:r w:rsidR="006C48A7" w:rsidRPr="009D3F9C">
        <w:rPr>
          <w:rFonts w:ascii="Arial" w:eastAsia="Times New Roman" w:hAnsi="Arial" w:cs="Arial"/>
          <w:sz w:val="24"/>
          <w:szCs w:val="24"/>
          <w:lang w:val="es-CO" w:eastAsia="es-CO"/>
        </w:rPr>
        <w:t>End</w:t>
      </w:r>
      <w:proofErr w:type="spellEnd"/>
      <w:r w:rsidR="006C48A7" w:rsidRPr="009D3F9C">
        <w:rPr>
          <w:rFonts w:ascii="Arial" w:eastAsia="Times New Roman" w:hAnsi="Arial" w:cs="Arial"/>
          <w:sz w:val="24"/>
          <w:szCs w:val="24"/>
          <w:lang w:val="es-CO" w:eastAsia="es-CO"/>
        </w:rPr>
        <w:t xml:space="preserve"> </w:t>
      </w:r>
      <w:proofErr w:type="spellStart"/>
      <w:r w:rsidR="006C48A7" w:rsidRPr="009D3F9C">
        <w:rPr>
          <w:rFonts w:ascii="Arial" w:eastAsia="Times New Roman" w:hAnsi="Arial" w:cs="Arial"/>
          <w:sz w:val="24"/>
          <w:szCs w:val="24"/>
          <w:lang w:val="es-CO" w:eastAsia="es-CO"/>
        </w:rPr>
        <w:t>of</w:t>
      </w:r>
      <w:proofErr w:type="spellEnd"/>
      <w:r w:rsidR="006C48A7" w:rsidRPr="009D3F9C">
        <w:rPr>
          <w:rFonts w:ascii="Arial" w:eastAsia="Times New Roman" w:hAnsi="Arial" w:cs="Arial"/>
          <w:sz w:val="24"/>
          <w:szCs w:val="24"/>
          <w:lang w:val="es-CO" w:eastAsia="es-CO"/>
        </w:rPr>
        <w:t xml:space="preserve"> Life Care describen los signos fisiológicos característicos de los últimos días u horas de vida, como disminución del nivel de conciencia, cambios en la respiración, deterioro hemodinámico y reducción marcada de la ingesta. </w:t>
      </w:r>
    </w:p>
    <w:p w14:paraId="5C9A1521" w14:textId="78DA1B90" w:rsidR="00F66C48" w:rsidRPr="009D3F9C" w:rsidRDefault="00F66C48" w:rsidP="00F66C48">
      <w:pPr>
        <w:spacing w:before="100" w:beforeAutospacing="1" w:after="100" w:afterAutospacing="1" w:line="240" w:lineRule="auto"/>
        <w:rPr>
          <w:rFonts w:ascii="Arial" w:eastAsia="Times New Roman" w:hAnsi="Arial" w:cs="Arial"/>
          <w:sz w:val="24"/>
          <w:szCs w:val="24"/>
          <w:lang w:val="es-CO" w:eastAsia="es-CO"/>
        </w:rPr>
      </w:pPr>
    </w:p>
    <w:p w14:paraId="1E29761F" w14:textId="540F1724" w:rsidR="00F66C48" w:rsidRPr="009D3F9C" w:rsidRDefault="00F66C48" w:rsidP="00F66C48">
      <w:pPr>
        <w:spacing w:before="100" w:beforeAutospacing="1" w:after="100" w:afterAutospacing="1" w:line="240" w:lineRule="auto"/>
        <w:rPr>
          <w:rFonts w:ascii="Arial" w:eastAsia="Times New Roman" w:hAnsi="Arial" w:cs="Arial"/>
          <w:sz w:val="24"/>
          <w:szCs w:val="24"/>
          <w:lang w:val="es-CO" w:eastAsia="es-CO"/>
        </w:rPr>
      </w:pPr>
    </w:p>
    <w:p w14:paraId="37A542A7" w14:textId="6A0B9B21" w:rsidR="00F66C48" w:rsidRPr="009D3F9C" w:rsidRDefault="00F66C48" w:rsidP="00F66C48">
      <w:pPr>
        <w:spacing w:before="100" w:beforeAutospacing="1" w:after="100" w:afterAutospacing="1" w:line="240" w:lineRule="auto"/>
        <w:rPr>
          <w:rFonts w:ascii="Arial" w:eastAsia="Times New Roman" w:hAnsi="Arial" w:cs="Arial"/>
          <w:sz w:val="24"/>
          <w:szCs w:val="24"/>
          <w:lang w:val="es-CO" w:eastAsia="es-CO"/>
        </w:rPr>
      </w:pPr>
    </w:p>
    <w:p w14:paraId="59FACDC5" w14:textId="613045CE" w:rsidR="00F66C48" w:rsidRPr="009D3F9C" w:rsidRDefault="00F66C48" w:rsidP="00F66C48">
      <w:pPr>
        <w:spacing w:before="100" w:beforeAutospacing="1" w:after="100" w:afterAutospacing="1" w:line="240" w:lineRule="auto"/>
        <w:rPr>
          <w:rFonts w:ascii="Arial" w:eastAsia="Times New Roman" w:hAnsi="Arial" w:cs="Arial"/>
          <w:sz w:val="24"/>
          <w:szCs w:val="24"/>
          <w:lang w:val="es-CO" w:eastAsia="es-CO"/>
        </w:rPr>
      </w:pPr>
    </w:p>
    <w:p w14:paraId="05B4D4E3" w14:textId="77777777" w:rsidR="00F66C48" w:rsidRPr="009D3F9C" w:rsidRDefault="00F66C48" w:rsidP="00F66C48">
      <w:pPr>
        <w:spacing w:before="100" w:beforeAutospacing="1" w:after="100" w:afterAutospacing="1" w:line="240" w:lineRule="auto"/>
        <w:rPr>
          <w:rFonts w:ascii="Arial" w:eastAsia="Times New Roman" w:hAnsi="Arial" w:cs="Arial"/>
          <w:sz w:val="24"/>
          <w:szCs w:val="24"/>
          <w:lang w:val="es-CO" w:eastAsia="es-CO"/>
        </w:rPr>
      </w:pPr>
    </w:p>
    <w:p w14:paraId="0557C589" w14:textId="77777777" w:rsidR="00F66C48" w:rsidRPr="009D3F9C" w:rsidRDefault="00F66C48" w:rsidP="00F66C48">
      <w:pPr>
        <w:spacing w:before="100" w:beforeAutospacing="1" w:after="100" w:afterAutospacing="1" w:line="240" w:lineRule="auto"/>
        <w:rPr>
          <w:rFonts w:ascii="Arial" w:eastAsia="Times New Roman" w:hAnsi="Arial" w:cs="Arial"/>
          <w:sz w:val="24"/>
          <w:szCs w:val="24"/>
          <w:lang w:val="es-CO" w:eastAsia="es-CO"/>
        </w:rPr>
      </w:pPr>
    </w:p>
    <w:p w14:paraId="1341CDAC" w14:textId="77777777" w:rsidR="00F66C48" w:rsidRPr="009D3F9C" w:rsidRDefault="00F66C48" w:rsidP="00F66C48">
      <w:pPr>
        <w:spacing w:before="100" w:beforeAutospacing="1" w:after="100" w:afterAutospacing="1" w:line="240" w:lineRule="auto"/>
        <w:rPr>
          <w:rFonts w:ascii="Arial" w:eastAsia="Times New Roman" w:hAnsi="Arial" w:cs="Arial"/>
          <w:sz w:val="24"/>
          <w:szCs w:val="24"/>
          <w:lang w:val="es-CO" w:eastAsia="es-CO"/>
        </w:rPr>
      </w:pPr>
    </w:p>
    <w:p w14:paraId="5E7BFC1A" w14:textId="77777777" w:rsidR="00F66C48" w:rsidRPr="009D3F9C" w:rsidRDefault="00F66C48" w:rsidP="00F66C48">
      <w:pPr>
        <w:spacing w:before="100" w:beforeAutospacing="1" w:after="100" w:afterAutospacing="1" w:line="240" w:lineRule="auto"/>
        <w:rPr>
          <w:rFonts w:ascii="Arial" w:eastAsia="Times New Roman" w:hAnsi="Arial" w:cs="Arial"/>
          <w:sz w:val="24"/>
          <w:szCs w:val="24"/>
          <w:lang w:val="es-CO" w:eastAsia="es-CO"/>
        </w:rPr>
      </w:pPr>
    </w:p>
    <w:p w14:paraId="3F02A6D2" w14:textId="497576E9" w:rsidR="00E96736" w:rsidRPr="00852EEA" w:rsidRDefault="00852EEA" w:rsidP="00852EEA">
      <w:pPr>
        <w:spacing w:before="100" w:beforeAutospacing="1" w:after="100" w:afterAutospacing="1" w:line="276" w:lineRule="auto"/>
        <w:rPr>
          <w:rFonts w:ascii="Arial" w:eastAsia="Times New Roman" w:hAnsi="Arial" w:cs="Arial"/>
          <w:color w:val="002060"/>
          <w:lang w:val="es-CO" w:eastAsia="es-CO"/>
        </w:rPr>
      </w:pPr>
      <w:r w:rsidRPr="00852EEA">
        <w:rPr>
          <w:rFonts w:ascii="Arial" w:eastAsia="Times New Roman" w:hAnsi="Arial" w:cs="Arial"/>
          <w:color w:val="002060"/>
          <w:lang w:val="es-CO" w:eastAsia="es-CO"/>
        </w:rPr>
        <w:t>*</w:t>
      </w:r>
      <w:r w:rsidRPr="00852EEA">
        <w:rPr>
          <w:rFonts w:ascii="Arial" w:eastAsia="Times New Roman" w:hAnsi="Arial" w:cs="Arial"/>
          <w:b/>
          <w:bCs/>
          <w:color w:val="002060"/>
          <w:u w:val="single"/>
          <w:lang w:val="es-CO" w:eastAsia="es-CO"/>
        </w:rPr>
        <w:t>Nota:</w:t>
      </w:r>
      <w:r w:rsidRPr="00852EEA">
        <w:rPr>
          <w:rFonts w:ascii="Arial" w:eastAsia="Times New Roman" w:hAnsi="Arial" w:cs="Arial"/>
          <w:color w:val="002060"/>
          <w:lang w:val="es-CO" w:eastAsia="es-CO"/>
        </w:rPr>
        <w:t xml:space="preserve"> </w:t>
      </w:r>
      <w:r w:rsidR="00F66C48" w:rsidRPr="00852EEA">
        <w:rPr>
          <w:rFonts w:ascii="Arial" w:eastAsia="Times New Roman" w:hAnsi="Arial" w:cs="Arial"/>
          <w:color w:val="002060"/>
          <w:lang w:val="es-CO" w:eastAsia="es-CO"/>
        </w:rPr>
        <w:t xml:space="preserve">El uso de herramientas pronósticas como la Palliative Performance </w:t>
      </w:r>
      <w:proofErr w:type="spellStart"/>
      <w:r w:rsidR="00F66C48" w:rsidRPr="00852EEA">
        <w:rPr>
          <w:rFonts w:ascii="Arial" w:eastAsia="Times New Roman" w:hAnsi="Arial" w:cs="Arial"/>
          <w:color w:val="002060"/>
          <w:lang w:val="es-CO" w:eastAsia="es-CO"/>
        </w:rPr>
        <w:t>Scale</w:t>
      </w:r>
      <w:proofErr w:type="spellEnd"/>
      <w:r w:rsidR="00F66C48" w:rsidRPr="00852EEA">
        <w:rPr>
          <w:rFonts w:ascii="Arial" w:eastAsia="Times New Roman" w:hAnsi="Arial" w:cs="Arial"/>
          <w:color w:val="002060"/>
          <w:lang w:val="es-CO" w:eastAsia="es-CO"/>
        </w:rPr>
        <w:t xml:space="preserve"> (PPS), </w:t>
      </w:r>
      <w:proofErr w:type="spellStart"/>
      <w:r w:rsidR="00F66C48" w:rsidRPr="00852EEA">
        <w:rPr>
          <w:rFonts w:ascii="Arial" w:eastAsia="Times New Roman" w:hAnsi="Arial" w:cs="Arial"/>
          <w:color w:val="002060"/>
          <w:lang w:val="es-CO" w:eastAsia="es-CO"/>
        </w:rPr>
        <w:t>Karnofsky</w:t>
      </w:r>
      <w:proofErr w:type="spellEnd"/>
      <w:r w:rsidR="00F66C48" w:rsidRPr="00852EEA">
        <w:rPr>
          <w:rFonts w:ascii="Arial" w:eastAsia="Times New Roman" w:hAnsi="Arial" w:cs="Arial"/>
          <w:color w:val="002060"/>
          <w:lang w:val="es-CO" w:eastAsia="es-CO"/>
        </w:rPr>
        <w:t>, Barthel y la valoración de síntomas con ESAS complementa la evaluación clínica, dado que valores muy bajos se correlacionan con supervivencias cortas</w:t>
      </w:r>
      <w:r w:rsidR="002F4D8D" w:rsidRPr="00852EEA">
        <w:rPr>
          <w:rFonts w:ascii="Arial" w:eastAsia="Times New Roman" w:hAnsi="Arial" w:cs="Arial"/>
          <w:color w:val="002060"/>
          <w:lang w:val="es-CO" w:eastAsia="es-CO"/>
        </w:rPr>
        <w:t xml:space="preserve"> (Ver Anexos)</w:t>
      </w:r>
      <w:r w:rsidR="00F66C48" w:rsidRPr="00852EEA">
        <w:rPr>
          <w:rFonts w:ascii="Arial" w:eastAsia="Times New Roman" w:hAnsi="Arial" w:cs="Arial"/>
          <w:color w:val="002060"/>
          <w:lang w:val="es-CO" w:eastAsia="es-CO"/>
        </w:rPr>
        <w:t>.</w:t>
      </w:r>
    </w:p>
    <w:p w14:paraId="684C30DE" w14:textId="23D17856" w:rsidR="00FD2777" w:rsidRPr="00852EEA" w:rsidRDefault="00FD2777" w:rsidP="000935C1">
      <w:pPr>
        <w:pStyle w:val="Prrafodelista"/>
        <w:numPr>
          <w:ilvl w:val="1"/>
          <w:numId w:val="41"/>
        </w:numPr>
        <w:spacing w:before="100" w:beforeAutospacing="1" w:after="100" w:afterAutospacing="1" w:line="240" w:lineRule="auto"/>
        <w:rPr>
          <w:rFonts w:ascii="Arial" w:hAnsi="Arial" w:cs="Arial"/>
          <w:sz w:val="24"/>
          <w:szCs w:val="24"/>
          <w:u w:val="single"/>
        </w:rPr>
      </w:pPr>
      <w:r w:rsidRPr="00852EEA">
        <w:rPr>
          <w:rStyle w:val="Textoennegrita"/>
          <w:rFonts w:ascii="Arial" w:hAnsi="Arial" w:cs="Arial"/>
          <w:sz w:val="24"/>
          <w:szCs w:val="24"/>
          <w:u w:val="single"/>
        </w:rPr>
        <w:lastRenderedPageBreak/>
        <w:t>Fundamentos jurídicos y éticos en Colombia</w:t>
      </w:r>
    </w:p>
    <w:p w14:paraId="3B756E46" w14:textId="3DEC0D67" w:rsidR="004749A1" w:rsidRPr="009D3F9C" w:rsidRDefault="004749A1" w:rsidP="00335A85">
      <w:pPr>
        <w:spacing w:before="240" w:after="240" w:line="276" w:lineRule="auto"/>
        <w:rPr>
          <w:rFonts w:ascii="Arial" w:hAnsi="Arial" w:cs="Arial"/>
          <w:sz w:val="24"/>
          <w:szCs w:val="24"/>
        </w:rPr>
      </w:pPr>
      <w:r w:rsidRPr="009D3F9C">
        <w:rPr>
          <w:rFonts w:ascii="Arial" w:hAnsi="Arial" w:cs="Arial"/>
          <w:sz w:val="24"/>
          <w:szCs w:val="24"/>
        </w:rPr>
        <w:t>El presente protocolo se fundamenta en el marco jurídico-constitucional y normativo colombiano que garantiza el derecho a una muerte digna, regula la prestación de cuidados paliativos y establece los deberes de información, comunicación y consentimiento durante la atención al final de la vida.</w:t>
      </w:r>
    </w:p>
    <w:p w14:paraId="1D9D38EB" w14:textId="77777777" w:rsidR="001A2CF5" w:rsidRPr="009D3F9C" w:rsidRDefault="0010251B" w:rsidP="00335A85">
      <w:pPr>
        <w:pStyle w:val="Sinespaciado"/>
        <w:spacing w:line="276" w:lineRule="auto"/>
        <w:rPr>
          <w:rFonts w:ascii="Arial" w:hAnsi="Arial" w:cs="Arial"/>
          <w:sz w:val="24"/>
          <w:szCs w:val="24"/>
        </w:rPr>
      </w:pPr>
      <w:r w:rsidRPr="009D3F9C">
        <w:rPr>
          <w:rFonts w:ascii="Arial" w:hAnsi="Arial" w:cs="Arial"/>
          <w:sz w:val="24"/>
          <w:szCs w:val="24"/>
        </w:rPr>
        <w:t>La Jurisprudencia constitucional ha señalado reiteradamente que el respeto por la dignidad humana incluye la posibilidad de morir con dignidad cuando se dan condiciones clínicas que generan sufrimiento intolerable y pronóstico adverso. En la Sentencia C-239 de 1997 la Corte Constitucional reconoció que el derecho a la vida, en su dimensión digna, puede compatibilizarse con el derecho a no ser sometido a sufrimientos innecesarios y con el consentimiento autónomo del enfermo terminal, siempre que exista documentación médica confiable y capacidad de decisión del paciente para comprender su situación y expresar su voluntad. Este precedente refuerza el principio de autonomía y brinda legitimidad a decisiones clínicas orientadas a evitar intervenciones fútiles frente a pronósticos terminales.</w:t>
      </w:r>
    </w:p>
    <w:p w14:paraId="3381CBD9" w14:textId="77777777" w:rsidR="001A2CF5" w:rsidRPr="009D3F9C" w:rsidRDefault="001A2CF5" w:rsidP="00335A85">
      <w:pPr>
        <w:pStyle w:val="Sinespaciado"/>
        <w:spacing w:line="276" w:lineRule="auto"/>
        <w:rPr>
          <w:rFonts w:ascii="Arial" w:hAnsi="Arial" w:cs="Arial"/>
          <w:sz w:val="24"/>
          <w:szCs w:val="24"/>
        </w:rPr>
      </w:pPr>
    </w:p>
    <w:p w14:paraId="163D0238" w14:textId="235790F1" w:rsidR="0010251B" w:rsidRPr="009D3F9C" w:rsidRDefault="0010251B" w:rsidP="00335A85">
      <w:pPr>
        <w:pStyle w:val="Sinespaciado"/>
        <w:spacing w:line="276" w:lineRule="auto"/>
        <w:rPr>
          <w:rFonts w:ascii="Arial" w:hAnsi="Arial" w:cs="Arial"/>
          <w:sz w:val="24"/>
          <w:szCs w:val="24"/>
        </w:rPr>
      </w:pPr>
      <w:r w:rsidRPr="009D3F9C">
        <w:rPr>
          <w:rFonts w:ascii="Arial" w:hAnsi="Arial" w:cs="Arial"/>
          <w:sz w:val="24"/>
          <w:szCs w:val="24"/>
        </w:rPr>
        <w:t xml:space="preserve">Para el protocolo esto implica que las decisiones de reorientación del esfuerzo —incluido el disentimiento de maniobras de reanimación o la adecuación de esfuerzos terapéuticos— deben fundarse en evaluación médica documentada y en procesos adecuados de información y consentimiento por parte del paciente y/o familiares. </w:t>
      </w:r>
    </w:p>
    <w:p w14:paraId="7160394D" w14:textId="13833151" w:rsidR="00E04169" w:rsidRPr="009D3F9C" w:rsidRDefault="00E04169" w:rsidP="00335A85">
      <w:pPr>
        <w:pStyle w:val="Sinespaciado"/>
        <w:spacing w:line="276" w:lineRule="auto"/>
        <w:rPr>
          <w:rFonts w:ascii="Arial" w:hAnsi="Arial" w:cs="Arial"/>
          <w:sz w:val="24"/>
          <w:szCs w:val="24"/>
        </w:rPr>
      </w:pPr>
    </w:p>
    <w:p w14:paraId="603B9A2C" w14:textId="490306E9" w:rsidR="00E04169" w:rsidRPr="00852EEA" w:rsidRDefault="00852EEA" w:rsidP="00852EEA">
      <w:pPr>
        <w:spacing w:after="120" w:line="276" w:lineRule="auto"/>
        <w:rPr>
          <w:rFonts w:ascii="Arial" w:hAnsi="Arial" w:cs="Arial"/>
          <w:color w:val="002060"/>
        </w:rPr>
      </w:pPr>
      <w:r>
        <w:rPr>
          <w:rFonts w:ascii="Arial" w:hAnsi="Arial" w:cs="Arial"/>
          <w:b/>
          <w:bCs/>
          <w:color w:val="002060"/>
          <w:u w:val="single"/>
        </w:rPr>
        <w:t>*</w:t>
      </w:r>
      <w:r w:rsidR="00E04169" w:rsidRPr="00852EEA">
        <w:rPr>
          <w:rFonts w:ascii="Arial" w:hAnsi="Arial" w:cs="Arial"/>
          <w:b/>
          <w:bCs/>
          <w:color w:val="002060"/>
          <w:u w:val="single"/>
        </w:rPr>
        <w:t>Nota sobre horizonte regulatorio</w:t>
      </w:r>
      <w:r w:rsidR="00E04169" w:rsidRPr="00852EEA">
        <w:rPr>
          <w:rFonts w:ascii="Arial" w:hAnsi="Arial" w:cs="Arial"/>
          <w:b/>
          <w:bCs/>
          <w:color w:val="002060"/>
        </w:rPr>
        <w:t xml:space="preserve">: </w:t>
      </w:r>
      <w:r w:rsidR="00E04169" w:rsidRPr="00852EEA">
        <w:rPr>
          <w:rFonts w:ascii="Arial" w:hAnsi="Arial" w:cs="Arial"/>
          <w:color w:val="002060"/>
        </w:rPr>
        <w:t>En junio de 2025, el Ministerio de Salud y Protección Social publicó para consulta pública un proyecto de resolución que busca unificar en un solo acto administrativo los procedimientos de eutanasia, adecuación de los esfuerzos terapéuticos y cuidados paliativos. De ser adoptada, esta resolución derogaría las Resoluciones 825 de 2018 y 971 de 2021, eliminaría formalmente la barrera de enfermedad terminal, prohibiría la objeción de conciencia institucional e introduciría los “apoyos interpretativos de la voluntad” como mecanismo de expresión del consentimiento. El presente protocolo deberá actualizarse conforme a la normativa que finalmente se adopte.</w:t>
      </w:r>
    </w:p>
    <w:p w14:paraId="2B07AB19" w14:textId="77777777" w:rsidR="00E04169" w:rsidRPr="009D3F9C" w:rsidRDefault="00E04169" w:rsidP="00335A85">
      <w:pPr>
        <w:pStyle w:val="Sinespaciado"/>
        <w:spacing w:line="276" w:lineRule="auto"/>
        <w:rPr>
          <w:rFonts w:ascii="Arial" w:hAnsi="Arial" w:cs="Arial"/>
          <w:sz w:val="24"/>
          <w:szCs w:val="24"/>
        </w:rPr>
      </w:pPr>
    </w:p>
    <w:p w14:paraId="4839D033" w14:textId="20E18CEC" w:rsidR="00FD2777" w:rsidRPr="009D3F9C" w:rsidRDefault="00335A85" w:rsidP="00335A85">
      <w:pPr>
        <w:pStyle w:val="Sinespaciado"/>
        <w:rPr>
          <w:rFonts w:ascii="Arial" w:hAnsi="Arial" w:cs="Arial"/>
          <w:sz w:val="24"/>
          <w:szCs w:val="24"/>
        </w:rPr>
      </w:pPr>
      <w:r w:rsidRPr="009D3F9C">
        <w:rPr>
          <w:rStyle w:val="Textoennegrita"/>
          <w:rFonts w:ascii="Arial" w:hAnsi="Arial" w:cs="Arial"/>
          <w:sz w:val="24"/>
          <w:szCs w:val="24"/>
        </w:rPr>
        <w:t xml:space="preserve"> </w:t>
      </w:r>
      <w:r w:rsidR="008D3142" w:rsidRPr="009D3F9C">
        <w:rPr>
          <w:rStyle w:val="Textoennegrita"/>
          <w:rFonts w:ascii="Arial" w:hAnsi="Arial" w:cs="Arial"/>
          <w:sz w:val="24"/>
          <w:szCs w:val="24"/>
        </w:rPr>
        <w:t>5.</w:t>
      </w:r>
      <w:r w:rsidR="00852EEA">
        <w:rPr>
          <w:rStyle w:val="Textoennegrita"/>
          <w:rFonts w:ascii="Arial" w:hAnsi="Arial" w:cs="Arial"/>
          <w:sz w:val="24"/>
          <w:szCs w:val="24"/>
        </w:rPr>
        <w:t>4</w:t>
      </w:r>
      <w:r w:rsidR="008D3142" w:rsidRPr="009D3F9C">
        <w:rPr>
          <w:rStyle w:val="Textoennegrita"/>
          <w:rFonts w:ascii="Arial" w:hAnsi="Arial" w:cs="Arial"/>
          <w:sz w:val="24"/>
          <w:szCs w:val="24"/>
        </w:rPr>
        <w:t xml:space="preserve">.1 </w:t>
      </w:r>
      <w:r w:rsidR="00FD2777" w:rsidRPr="009D3F9C">
        <w:rPr>
          <w:rStyle w:val="Textoennegrita"/>
          <w:rFonts w:ascii="Arial" w:hAnsi="Arial" w:cs="Arial"/>
          <w:sz w:val="24"/>
          <w:szCs w:val="24"/>
        </w:rPr>
        <w:t>Dignidad humana y autonomía</w:t>
      </w:r>
    </w:p>
    <w:p w14:paraId="6CF51A0E" w14:textId="77777777" w:rsidR="00FD2777" w:rsidRPr="009D3F9C" w:rsidRDefault="00FD2777" w:rsidP="00335A85">
      <w:pPr>
        <w:pStyle w:val="NormalWeb"/>
        <w:numPr>
          <w:ilvl w:val="0"/>
          <w:numId w:val="7"/>
        </w:numPr>
        <w:spacing w:line="276" w:lineRule="auto"/>
        <w:jc w:val="both"/>
        <w:rPr>
          <w:rFonts w:ascii="Arial" w:hAnsi="Arial" w:cs="Arial"/>
        </w:rPr>
      </w:pPr>
      <w:r w:rsidRPr="009D3F9C">
        <w:rPr>
          <w:rStyle w:val="Textoennegrita"/>
          <w:rFonts w:ascii="Arial" w:hAnsi="Arial" w:cs="Arial"/>
        </w:rPr>
        <w:t>Sentencia C-239 de 1997:</w:t>
      </w:r>
      <w:r w:rsidRPr="009D3F9C">
        <w:rPr>
          <w:rFonts w:ascii="Arial" w:hAnsi="Arial" w:cs="Arial"/>
        </w:rPr>
        <w:t xml:space="preserve"> reconoció el derecho de las personas con enfermedad terminal a no recibir tratamientos que prolonguen el sufrimiento y a decidir, de forma autónoma e informada, sobre su final de vida. Esto legitima la reorientación del esfuerzo terapéutico, el consentimiento informado y la limitación de intervenciones fútiles.</w:t>
      </w:r>
    </w:p>
    <w:p w14:paraId="11F569A6" w14:textId="77777777" w:rsidR="00FD2777" w:rsidRPr="009D3F9C" w:rsidRDefault="00FD2777" w:rsidP="00335A85">
      <w:pPr>
        <w:pStyle w:val="NormalWeb"/>
        <w:numPr>
          <w:ilvl w:val="0"/>
          <w:numId w:val="7"/>
        </w:numPr>
        <w:spacing w:line="276" w:lineRule="auto"/>
        <w:jc w:val="both"/>
        <w:rPr>
          <w:rFonts w:ascii="Arial" w:hAnsi="Arial" w:cs="Arial"/>
        </w:rPr>
      </w:pPr>
      <w:r w:rsidRPr="009D3F9C">
        <w:rPr>
          <w:rStyle w:val="Textoennegrita"/>
          <w:rFonts w:ascii="Arial" w:hAnsi="Arial" w:cs="Arial"/>
        </w:rPr>
        <w:lastRenderedPageBreak/>
        <w:t>Sentencia T-423 de 2017:</w:t>
      </w:r>
      <w:r w:rsidRPr="009D3F9C">
        <w:rPr>
          <w:rFonts w:ascii="Arial" w:hAnsi="Arial" w:cs="Arial"/>
        </w:rPr>
        <w:t xml:space="preserve"> establece la necesidad de verificar la competencia del paciente, documentar los procesos de información y garantizar que la voluntad sea libre, sin coerciones.</w:t>
      </w:r>
    </w:p>
    <w:p w14:paraId="0EE2C1C6" w14:textId="77777777" w:rsidR="00FD2777" w:rsidRPr="009D3F9C" w:rsidRDefault="00FD2777" w:rsidP="00335A85">
      <w:pPr>
        <w:pStyle w:val="NormalWeb"/>
        <w:numPr>
          <w:ilvl w:val="0"/>
          <w:numId w:val="7"/>
        </w:numPr>
        <w:spacing w:line="276" w:lineRule="auto"/>
        <w:jc w:val="both"/>
        <w:rPr>
          <w:rFonts w:ascii="Arial" w:hAnsi="Arial" w:cs="Arial"/>
        </w:rPr>
      </w:pPr>
      <w:r w:rsidRPr="009D3F9C">
        <w:rPr>
          <w:rStyle w:val="Textoennegrita"/>
          <w:rFonts w:ascii="Arial" w:hAnsi="Arial" w:cs="Arial"/>
        </w:rPr>
        <w:t>Ley Estatutaria 1751 de 2015:</w:t>
      </w:r>
      <w:r w:rsidRPr="009D3F9C">
        <w:rPr>
          <w:rFonts w:ascii="Arial" w:hAnsi="Arial" w:cs="Arial"/>
        </w:rPr>
        <w:t xml:space="preserve"> refuerza el derecho a trato digno, información clara, decisiones autónomas, respeto por creencias y la obligación de no someter a los pacientes a sufrimientos evitables.</w:t>
      </w:r>
    </w:p>
    <w:p w14:paraId="2C3092CF" w14:textId="6B49D6D5" w:rsidR="00FD2777" w:rsidRPr="009D3F9C" w:rsidRDefault="008D3142" w:rsidP="008D3142">
      <w:pPr>
        <w:pStyle w:val="Sinespaciado"/>
        <w:spacing w:line="276" w:lineRule="auto"/>
        <w:rPr>
          <w:rFonts w:ascii="Arial" w:hAnsi="Arial" w:cs="Arial"/>
          <w:sz w:val="24"/>
          <w:szCs w:val="24"/>
        </w:rPr>
      </w:pPr>
      <w:r w:rsidRPr="009D3F9C">
        <w:rPr>
          <w:rStyle w:val="Textoennegrita"/>
          <w:rFonts w:ascii="Arial" w:hAnsi="Arial" w:cs="Arial"/>
          <w:sz w:val="24"/>
          <w:szCs w:val="24"/>
        </w:rPr>
        <w:t>5.</w:t>
      </w:r>
      <w:r w:rsidR="00852EEA">
        <w:rPr>
          <w:rStyle w:val="Textoennegrita"/>
          <w:rFonts w:ascii="Arial" w:hAnsi="Arial" w:cs="Arial"/>
          <w:sz w:val="24"/>
          <w:szCs w:val="24"/>
        </w:rPr>
        <w:t>4</w:t>
      </w:r>
      <w:r w:rsidRPr="009D3F9C">
        <w:rPr>
          <w:rStyle w:val="Textoennegrita"/>
          <w:rFonts w:ascii="Arial" w:hAnsi="Arial" w:cs="Arial"/>
          <w:sz w:val="24"/>
          <w:szCs w:val="24"/>
        </w:rPr>
        <w:t xml:space="preserve">.2 </w:t>
      </w:r>
      <w:r w:rsidR="00FD2777" w:rsidRPr="009D3F9C">
        <w:rPr>
          <w:rStyle w:val="Textoennegrita"/>
          <w:rFonts w:ascii="Arial" w:hAnsi="Arial" w:cs="Arial"/>
          <w:sz w:val="24"/>
          <w:szCs w:val="24"/>
        </w:rPr>
        <w:t>Derecho a cuidados paliativos</w:t>
      </w:r>
    </w:p>
    <w:p w14:paraId="5E7CECC8" w14:textId="77777777" w:rsidR="00FD2777" w:rsidRPr="009D3F9C" w:rsidRDefault="00FD2777" w:rsidP="00335A85">
      <w:pPr>
        <w:pStyle w:val="NormalWeb"/>
        <w:numPr>
          <w:ilvl w:val="0"/>
          <w:numId w:val="8"/>
        </w:numPr>
        <w:spacing w:line="276" w:lineRule="auto"/>
        <w:jc w:val="both"/>
        <w:rPr>
          <w:rFonts w:ascii="Arial" w:hAnsi="Arial" w:cs="Arial"/>
        </w:rPr>
      </w:pPr>
      <w:r w:rsidRPr="009D3F9C">
        <w:rPr>
          <w:rStyle w:val="Textoennegrita"/>
          <w:rFonts w:ascii="Arial" w:hAnsi="Arial" w:cs="Arial"/>
        </w:rPr>
        <w:t xml:space="preserve">Ley 1733 de 2014 (Ley Consuelo </w:t>
      </w:r>
      <w:proofErr w:type="spellStart"/>
      <w:r w:rsidRPr="009D3F9C">
        <w:rPr>
          <w:rStyle w:val="Textoennegrita"/>
          <w:rFonts w:ascii="Arial" w:hAnsi="Arial" w:cs="Arial"/>
        </w:rPr>
        <w:t>Devis</w:t>
      </w:r>
      <w:proofErr w:type="spellEnd"/>
      <w:r w:rsidRPr="009D3F9C">
        <w:rPr>
          <w:rStyle w:val="Textoennegrita"/>
          <w:rFonts w:ascii="Arial" w:hAnsi="Arial" w:cs="Arial"/>
        </w:rPr>
        <w:t xml:space="preserve"> Saavedra):</w:t>
      </w:r>
      <w:r w:rsidRPr="009D3F9C">
        <w:rPr>
          <w:rFonts w:ascii="Arial" w:hAnsi="Arial" w:cs="Arial"/>
        </w:rPr>
        <w:t xml:space="preserve"> obliga al sistema de salud a asegurar manejo del dolor, alivio del sufrimiento y apoyo integral (físico, emocional, social y espiritual) para personas con enfermedades terminales o crónicas degenerativas.</w:t>
      </w:r>
      <w:r w:rsidRPr="009D3F9C">
        <w:rPr>
          <w:rFonts w:ascii="Arial" w:hAnsi="Arial" w:cs="Arial"/>
        </w:rPr>
        <w:br/>
        <w:t>Es el pilar normativo para la existencia de protocolos como este.</w:t>
      </w:r>
    </w:p>
    <w:p w14:paraId="6604AF0A" w14:textId="0EB251DD" w:rsidR="008D3142" w:rsidRPr="009D3F9C" w:rsidRDefault="008D3142" w:rsidP="008D3142">
      <w:pPr>
        <w:pStyle w:val="Sinespaciado"/>
        <w:spacing w:line="276" w:lineRule="auto"/>
        <w:rPr>
          <w:rFonts w:ascii="Arial" w:hAnsi="Arial" w:cs="Arial"/>
          <w:b/>
          <w:bCs/>
          <w:sz w:val="24"/>
          <w:szCs w:val="24"/>
        </w:rPr>
      </w:pPr>
      <w:r w:rsidRPr="009D3F9C">
        <w:rPr>
          <w:rStyle w:val="Textoennegrita"/>
          <w:rFonts w:ascii="Arial" w:hAnsi="Arial" w:cs="Arial"/>
          <w:sz w:val="24"/>
          <w:szCs w:val="24"/>
        </w:rPr>
        <w:t>5.</w:t>
      </w:r>
      <w:r w:rsidR="00852EEA">
        <w:rPr>
          <w:rStyle w:val="Textoennegrita"/>
          <w:rFonts w:ascii="Arial" w:hAnsi="Arial" w:cs="Arial"/>
          <w:sz w:val="24"/>
          <w:szCs w:val="24"/>
        </w:rPr>
        <w:t>4</w:t>
      </w:r>
      <w:r w:rsidRPr="009D3F9C">
        <w:rPr>
          <w:rStyle w:val="Textoennegrita"/>
          <w:rFonts w:ascii="Arial" w:hAnsi="Arial" w:cs="Arial"/>
          <w:sz w:val="24"/>
          <w:szCs w:val="24"/>
        </w:rPr>
        <w:t xml:space="preserve">.3 </w:t>
      </w:r>
      <w:r w:rsidR="00FD2777" w:rsidRPr="009D3F9C">
        <w:rPr>
          <w:rStyle w:val="Textoennegrita"/>
          <w:rFonts w:ascii="Arial" w:hAnsi="Arial" w:cs="Arial"/>
          <w:sz w:val="24"/>
          <w:szCs w:val="24"/>
        </w:rPr>
        <w:t>Diferenciación entre Código Lila</w:t>
      </w:r>
      <w:r w:rsidR="007741E0" w:rsidRPr="009D3F9C">
        <w:rPr>
          <w:rStyle w:val="Textoennegrita"/>
          <w:rFonts w:ascii="Arial" w:hAnsi="Arial" w:cs="Arial"/>
          <w:sz w:val="24"/>
          <w:szCs w:val="24"/>
        </w:rPr>
        <w:t xml:space="preserve">, </w:t>
      </w:r>
      <w:r w:rsidR="007741E0" w:rsidRPr="009D3F9C">
        <w:rPr>
          <w:rFonts w:ascii="Arial" w:hAnsi="Arial" w:cs="Arial"/>
          <w:b/>
          <w:bCs/>
          <w:sz w:val="24"/>
          <w:szCs w:val="24"/>
        </w:rPr>
        <w:t>eutanasia y suicidio médicamente asistido</w:t>
      </w:r>
    </w:p>
    <w:p w14:paraId="72A16FB7" w14:textId="77777777" w:rsidR="008D3142" w:rsidRPr="009D3F9C" w:rsidRDefault="008D3142" w:rsidP="008D3142">
      <w:pPr>
        <w:pStyle w:val="Sinespaciado"/>
        <w:spacing w:line="276" w:lineRule="auto"/>
        <w:rPr>
          <w:rFonts w:ascii="Arial" w:hAnsi="Arial" w:cs="Arial"/>
          <w:b/>
          <w:bCs/>
          <w:sz w:val="24"/>
          <w:szCs w:val="24"/>
        </w:rPr>
      </w:pPr>
    </w:p>
    <w:p w14:paraId="00E13EB5" w14:textId="69FB3DA2" w:rsidR="007741E0" w:rsidRDefault="007741E0" w:rsidP="008D3142">
      <w:pPr>
        <w:spacing w:after="120" w:line="276" w:lineRule="auto"/>
        <w:rPr>
          <w:rFonts w:ascii="Arial" w:hAnsi="Arial" w:cs="Arial"/>
          <w:sz w:val="24"/>
          <w:szCs w:val="24"/>
        </w:rPr>
      </w:pPr>
      <w:r w:rsidRPr="009D3F9C">
        <w:rPr>
          <w:rFonts w:ascii="Arial" w:hAnsi="Arial" w:cs="Arial"/>
          <w:sz w:val="24"/>
          <w:szCs w:val="24"/>
        </w:rPr>
        <w:t>El Código Lila se diferencia de los procedimientos de eutanasia y de suicidio médicamente asistido (SMA) en su propósito, alcance y naturaleza jurídica:</w:t>
      </w:r>
    </w:p>
    <w:p w14:paraId="66787273" w14:textId="77777777" w:rsidR="00852EEA" w:rsidRPr="009D3F9C" w:rsidRDefault="00852EEA" w:rsidP="008D3142">
      <w:pPr>
        <w:spacing w:after="120" w:line="276" w:lineRule="auto"/>
        <w:rPr>
          <w:rFonts w:ascii="Arial" w:hAnsi="Arial" w:cs="Arial"/>
          <w:sz w:val="24"/>
          <w:szCs w:val="24"/>
        </w:rPr>
      </w:pPr>
    </w:p>
    <w:p w14:paraId="30299B2B" w14:textId="35CB969F" w:rsidR="008D3142" w:rsidRDefault="007741E0" w:rsidP="000935C1">
      <w:pPr>
        <w:pStyle w:val="Prrafodelista"/>
        <w:numPr>
          <w:ilvl w:val="3"/>
          <w:numId w:val="42"/>
        </w:numPr>
        <w:spacing w:after="60" w:line="276" w:lineRule="auto"/>
        <w:ind w:hanging="360"/>
        <w:contextualSpacing w:val="0"/>
        <w:rPr>
          <w:rFonts w:ascii="Arial" w:hAnsi="Arial" w:cs="Arial"/>
          <w:sz w:val="24"/>
          <w:szCs w:val="24"/>
        </w:rPr>
      </w:pPr>
      <w:r w:rsidRPr="009D3F9C">
        <w:rPr>
          <w:rFonts w:ascii="Arial" w:hAnsi="Arial" w:cs="Arial"/>
          <w:b/>
          <w:bCs/>
          <w:sz w:val="24"/>
          <w:szCs w:val="24"/>
        </w:rPr>
        <w:t xml:space="preserve">El Código Lila </w:t>
      </w:r>
      <w:r w:rsidRPr="009D3F9C">
        <w:rPr>
          <w:rFonts w:ascii="Arial" w:hAnsi="Arial" w:cs="Arial"/>
          <w:sz w:val="24"/>
          <w:szCs w:val="24"/>
        </w:rPr>
        <w:t>es una estrategia de adecuación del esfuerzo terapéutico y confort orientada al alivio del sufrimiento. No tiene la finalidad de acelerar ni de prolongar artificialmente la vida.</w:t>
      </w:r>
      <w:r w:rsidR="008D3142" w:rsidRPr="009D3F9C">
        <w:rPr>
          <w:rFonts w:ascii="Arial" w:hAnsi="Arial" w:cs="Arial"/>
          <w:sz w:val="24"/>
          <w:szCs w:val="24"/>
        </w:rPr>
        <w:t xml:space="preserve"> </w:t>
      </w:r>
    </w:p>
    <w:p w14:paraId="5E5E1A5E" w14:textId="77777777" w:rsidR="00852EEA" w:rsidRPr="009D3F9C" w:rsidRDefault="00852EEA" w:rsidP="00852EEA">
      <w:pPr>
        <w:pStyle w:val="Prrafodelista"/>
        <w:spacing w:after="60" w:line="276" w:lineRule="auto"/>
        <w:contextualSpacing w:val="0"/>
        <w:rPr>
          <w:rFonts w:ascii="Arial" w:hAnsi="Arial" w:cs="Arial"/>
          <w:sz w:val="24"/>
          <w:szCs w:val="24"/>
        </w:rPr>
      </w:pPr>
    </w:p>
    <w:p w14:paraId="7496E837" w14:textId="5B26625C" w:rsidR="008D3142" w:rsidRDefault="007741E0" w:rsidP="000935C1">
      <w:pPr>
        <w:pStyle w:val="Prrafodelista"/>
        <w:numPr>
          <w:ilvl w:val="3"/>
          <w:numId w:val="42"/>
        </w:numPr>
        <w:spacing w:after="60" w:line="276" w:lineRule="auto"/>
        <w:ind w:hanging="360"/>
        <w:contextualSpacing w:val="0"/>
        <w:rPr>
          <w:rFonts w:ascii="Arial" w:hAnsi="Arial" w:cs="Arial"/>
          <w:sz w:val="24"/>
          <w:szCs w:val="24"/>
        </w:rPr>
      </w:pPr>
      <w:r w:rsidRPr="009D3F9C">
        <w:rPr>
          <w:rFonts w:ascii="Arial" w:hAnsi="Arial" w:cs="Arial"/>
          <w:b/>
          <w:bCs/>
          <w:sz w:val="24"/>
          <w:szCs w:val="24"/>
        </w:rPr>
        <w:t xml:space="preserve">La eutanasia </w:t>
      </w:r>
      <w:r w:rsidRPr="009D3F9C">
        <w:rPr>
          <w:rFonts w:ascii="Arial" w:hAnsi="Arial" w:cs="Arial"/>
          <w:sz w:val="24"/>
          <w:szCs w:val="24"/>
        </w:rPr>
        <w:t xml:space="preserve">es un procedimiento médico que, a solicitud voluntaria, informada e inequívoca del paciente, tiene como finalidad anticipar la muerte para poner fin a intensos sufrimientos derivados de una enfermedad grave e incurable (Sentencia C-233 de 2021). Su procedimiento está regulado por la </w:t>
      </w:r>
      <w:r w:rsidRPr="009D3F9C">
        <w:rPr>
          <w:rFonts w:ascii="Arial" w:hAnsi="Arial" w:cs="Arial"/>
          <w:b/>
          <w:bCs/>
          <w:sz w:val="24"/>
          <w:szCs w:val="24"/>
        </w:rPr>
        <w:t>Resolución 971 de 2021</w:t>
      </w:r>
      <w:r w:rsidRPr="009D3F9C">
        <w:rPr>
          <w:rFonts w:ascii="Arial" w:hAnsi="Arial" w:cs="Arial"/>
          <w:sz w:val="24"/>
          <w:szCs w:val="24"/>
        </w:rPr>
        <w:t xml:space="preserve"> del Ministerio de Salud y Protección Social.</w:t>
      </w:r>
      <w:r w:rsidR="008D3142" w:rsidRPr="009D3F9C">
        <w:rPr>
          <w:rFonts w:ascii="Arial" w:hAnsi="Arial" w:cs="Arial"/>
          <w:sz w:val="24"/>
          <w:szCs w:val="24"/>
        </w:rPr>
        <w:t xml:space="preserve"> </w:t>
      </w:r>
    </w:p>
    <w:p w14:paraId="717256F8" w14:textId="77777777" w:rsidR="00852EEA" w:rsidRPr="00852EEA" w:rsidRDefault="00852EEA" w:rsidP="00852EEA">
      <w:pPr>
        <w:pStyle w:val="Prrafodelista"/>
        <w:rPr>
          <w:rFonts w:ascii="Arial" w:hAnsi="Arial" w:cs="Arial"/>
          <w:sz w:val="24"/>
          <w:szCs w:val="24"/>
        </w:rPr>
      </w:pPr>
    </w:p>
    <w:p w14:paraId="755C9162" w14:textId="121617AC" w:rsidR="007741E0" w:rsidRPr="009D3F9C" w:rsidRDefault="007741E0" w:rsidP="000935C1">
      <w:pPr>
        <w:pStyle w:val="Prrafodelista"/>
        <w:numPr>
          <w:ilvl w:val="3"/>
          <w:numId w:val="42"/>
        </w:numPr>
        <w:spacing w:after="60" w:line="276" w:lineRule="auto"/>
        <w:ind w:hanging="360"/>
        <w:contextualSpacing w:val="0"/>
        <w:rPr>
          <w:rFonts w:ascii="Arial" w:hAnsi="Arial" w:cs="Arial"/>
          <w:sz w:val="24"/>
          <w:szCs w:val="24"/>
        </w:rPr>
      </w:pPr>
      <w:r w:rsidRPr="009D3F9C">
        <w:rPr>
          <w:rFonts w:ascii="Arial" w:hAnsi="Arial" w:cs="Arial"/>
          <w:b/>
          <w:bCs/>
          <w:sz w:val="24"/>
          <w:szCs w:val="24"/>
        </w:rPr>
        <w:t xml:space="preserve">El suicidio médicamente asistido (SMA) </w:t>
      </w:r>
      <w:r w:rsidRPr="009D3F9C">
        <w:rPr>
          <w:rFonts w:ascii="Arial" w:hAnsi="Arial" w:cs="Arial"/>
          <w:sz w:val="24"/>
          <w:szCs w:val="24"/>
        </w:rPr>
        <w:t xml:space="preserve">fue despenalizado por la </w:t>
      </w:r>
      <w:r w:rsidRPr="009D3F9C">
        <w:rPr>
          <w:rFonts w:ascii="Arial" w:hAnsi="Arial" w:cs="Arial"/>
          <w:b/>
          <w:bCs/>
          <w:sz w:val="24"/>
          <w:szCs w:val="24"/>
        </w:rPr>
        <w:t>Sentencia C-164 de 2022</w:t>
      </w:r>
      <w:r w:rsidRPr="009D3F9C">
        <w:rPr>
          <w:rFonts w:ascii="Arial" w:hAnsi="Arial" w:cs="Arial"/>
          <w:sz w:val="24"/>
          <w:szCs w:val="24"/>
        </w:rPr>
        <w:t>, que declaró inconstitucional la sanción penal al médico que preste asistencia bajo las mismas condiciones de la eutanasia, con la diferencia de que es el propio paciente quien causa su muerte con ayuda médica.</w:t>
      </w:r>
    </w:p>
    <w:p w14:paraId="12E07CEE" w14:textId="77777777" w:rsidR="008D3142" w:rsidRPr="009D3F9C" w:rsidRDefault="008D3142" w:rsidP="007741E0">
      <w:pPr>
        <w:spacing w:after="120" w:line="276" w:lineRule="auto"/>
        <w:ind w:left="720"/>
        <w:rPr>
          <w:rFonts w:ascii="Arial" w:hAnsi="Arial" w:cs="Arial"/>
          <w:sz w:val="24"/>
          <w:szCs w:val="24"/>
        </w:rPr>
      </w:pPr>
    </w:p>
    <w:p w14:paraId="2A7A7781" w14:textId="46171972" w:rsidR="00852EEA" w:rsidRDefault="007741E0" w:rsidP="008D3142">
      <w:pPr>
        <w:spacing w:after="120" w:line="276" w:lineRule="auto"/>
        <w:rPr>
          <w:rFonts w:ascii="Arial" w:hAnsi="Arial" w:cs="Arial"/>
          <w:sz w:val="24"/>
          <w:szCs w:val="24"/>
        </w:rPr>
      </w:pPr>
      <w:r w:rsidRPr="009D3F9C">
        <w:rPr>
          <w:rFonts w:ascii="Arial" w:hAnsi="Arial" w:cs="Arial"/>
          <w:sz w:val="24"/>
          <w:szCs w:val="24"/>
        </w:rPr>
        <w:lastRenderedPageBreak/>
        <w:t xml:space="preserve">Conforme a la jurisprudencia constitucional vigente (T-721/2017, C-233/2021, T-445/2024), el derecho a morir dignamente comprende tres dimensiones inseparables: </w:t>
      </w:r>
      <w:r w:rsidRPr="009D3F9C">
        <w:rPr>
          <w:rFonts w:ascii="Arial" w:hAnsi="Arial" w:cs="Arial"/>
          <w:b/>
          <w:bCs/>
          <w:sz w:val="24"/>
          <w:szCs w:val="24"/>
        </w:rPr>
        <w:t>cuidados paliativos, adecuación del esfuerzo terapéutico y eutanasia/SMA</w:t>
      </w:r>
      <w:r w:rsidRPr="009D3F9C">
        <w:rPr>
          <w:rFonts w:ascii="Arial" w:hAnsi="Arial" w:cs="Arial"/>
          <w:sz w:val="24"/>
          <w:szCs w:val="24"/>
        </w:rPr>
        <w:t xml:space="preserve">. Estas tres dimensiones </w:t>
      </w:r>
      <w:r w:rsidRPr="009D3F9C">
        <w:rPr>
          <w:rFonts w:ascii="Arial" w:hAnsi="Arial" w:cs="Arial"/>
          <w:sz w:val="24"/>
          <w:szCs w:val="24"/>
          <w:u w:val="single"/>
        </w:rPr>
        <w:t>no son prerrequisitos secuenciales ni alternativas excluyentes</w:t>
      </w:r>
      <w:r w:rsidRPr="009D3F9C">
        <w:rPr>
          <w:rFonts w:ascii="Arial" w:hAnsi="Arial" w:cs="Arial"/>
          <w:sz w:val="24"/>
          <w:szCs w:val="24"/>
        </w:rPr>
        <w:t>. Los cuidados paliativos son una opción, no una condición para acceder a eutanasia o SMA (T-445/2024).</w:t>
      </w:r>
    </w:p>
    <w:p w14:paraId="3C1D1A84" w14:textId="25BC3970" w:rsidR="007741E0" w:rsidRPr="009D3F9C" w:rsidRDefault="00852EEA" w:rsidP="008D3142">
      <w:pPr>
        <w:spacing w:after="120" w:line="276" w:lineRule="auto"/>
        <w:rPr>
          <w:rFonts w:ascii="Arial" w:hAnsi="Arial" w:cs="Arial"/>
          <w:sz w:val="24"/>
          <w:szCs w:val="24"/>
        </w:rPr>
      </w:pPr>
      <w:r>
        <w:rPr>
          <w:rFonts w:ascii="Arial" w:hAnsi="Arial" w:cs="Arial"/>
          <w:color w:val="002060"/>
          <w:sz w:val="24"/>
          <w:szCs w:val="24"/>
        </w:rPr>
        <w:t>*</w:t>
      </w:r>
      <w:r w:rsidRPr="00852EEA">
        <w:rPr>
          <w:rFonts w:ascii="Arial" w:hAnsi="Arial" w:cs="Arial"/>
          <w:b/>
          <w:bCs/>
          <w:color w:val="002060"/>
        </w:rPr>
        <w:t>Nota</w:t>
      </w:r>
      <w:r w:rsidRPr="00852EEA">
        <w:rPr>
          <w:rFonts w:ascii="Arial" w:hAnsi="Arial" w:cs="Arial"/>
          <w:color w:val="002060"/>
        </w:rPr>
        <w:t xml:space="preserve">: </w:t>
      </w:r>
      <w:r w:rsidR="007741E0" w:rsidRPr="00852EEA">
        <w:rPr>
          <w:rFonts w:ascii="Arial" w:hAnsi="Arial" w:cs="Arial"/>
          <w:color w:val="002060"/>
        </w:rPr>
        <w:t>Si durante la activación del Código Lila el paciente o su familia expresa el deseo de acceder a eutanasia o SMA, el equipo asistencial deberá</w:t>
      </w:r>
      <w:r w:rsidR="007741E0" w:rsidRPr="009D3F9C">
        <w:rPr>
          <w:rFonts w:ascii="Arial" w:hAnsi="Arial" w:cs="Arial"/>
          <w:sz w:val="24"/>
          <w:szCs w:val="24"/>
        </w:rPr>
        <w:t>:</w:t>
      </w:r>
    </w:p>
    <w:p w14:paraId="438EFED0" w14:textId="77777777" w:rsidR="007741E0" w:rsidRPr="00852EEA" w:rsidRDefault="007741E0" w:rsidP="000935C1">
      <w:pPr>
        <w:pStyle w:val="Prrafodelista"/>
        <w:numPr>
          <w:ilvl w:val="0"/>
          <w:numId w:val="39"/>
        </w:numPr>
        <w:spacing w:after="80" w:line="276" w:lineRule="auto"/>
        <w:ind w:left="1080"/>
        <w:contextualSpacing w:val="0"/>
        <w:jc w:val="left"/>
        <w:rPr>
          <w:rFonts w:ascii="Arial" w:hAnsi="Arial" w:cs="Arial"/>
          <w:color w:val="002060"/>
        </w:rPr>
      </w:pPr>
      <w:r w:rsidRPr="00852EEA">
        <w:rPr>
          <w:rFonts w:ascii="Arial" w:hAnsi="Arial" w:cs="Arial"/>
          <w:color w:val="002060"/>
        </w:rPr>
        <w:t>Informar sobre el derecho a morir dignamente en sus tres dimensiones, sin obstaculizar ni condicionar.</w:t>
      </w:r>
    </w:p>
    <w:p w14:paraId="5FD248A1" w14:textId="77777777" w:rsidR="007741E0" w:rsidRPr="00852EEA" w:rsidRDefault="007741E0" w:rsidP="000935C1">
      <w:pPr>
        <w:pStyle w:val="Prrafodelista"/>
        <w:numPr>
          <w:ilvl w:val="0"/>
          <w:numId w:val="39"/>
        </w:numPr>
        <w:spacing w:after="80" w:line="276" w:lineRule="auto"/>
        <w:ind w:left="1080"/>
        <w:contextualSpacing w:val="0"/>
        <w:jc w:val="left"/>
        <w:rPr>
          <w:rFonts w:ascii="Arial" w:hAnsi="Arial" w:cs="Arial"/>
          <w:color w:val="002060"/>
        </w:rPr>
      </w:pPr>
      <w:r w:rsidRPr="00852EEA">
        <w:rPr>
          <w:rFonts w:ascii="Arial" w:hAnsi="Arial" w:cs="Arial"/>
          <w:color w:val="002060"/>
        </w:rPr>
        <w:t>Activar la ruta de derivación al Comité Científico-Interdisciplinario para hacer Efectivo el Derecho a Morir con Dignidad, conforme a la Resolución 971 de 2021.</w:t>
      </w:r>
    </w:p>
    <w:p w14:paraId="213924E1" w14:textId="47B05A2D" w:rsidR="007741E0" w:rsidRPr="00852EEA" w:rsidRDefault="007741E0" w:rsidP="000935C1">
      <w:pPr>
        <w:pStyle w:val="Prrafodelista"/>
        <w:numPr>
          <w:ilvl w:val="0"/>
          <w:numId w:val="39"/>
        </w:numPr>
        <w:spacing w:after="80" w:line="276" w:lineRule="auto"/>
        <w:ind w:left="1080"/>
        <w:contextualSpacing w:val="0"/>
        <w:jc w:val="left"/>
        <w:rPr>
          <w:rFonts w:ascii="Arial" w:hAnsi="Arial" w:cs="Arial"/>
          <w:color w:val="002060"/>
        </w:rPr>
      </w:pPr>
      <w:r w:rsidRPr="00852EEA">
        <w:rPr>
          <w:rFonts w:ascii="Arial" w:hAnsi="Arial" w:cs="Arial"/>
          <w:color w:val="002060"/>
        </w:rPr>
        <w:t>Registrar la solicitud en la historia clínica y reportarla al Sistema de Reportes del Min Salud dentro de las 24 horas siguientes.</w:t>
      </w:r>
    </w:p>
    <w:p w14:paraId="28487DCB" w14:textId="77777777" w:rsidR="007741E0" w:rsidRPr="00852EEA" w:rsidRDefault="007741E0" w:rsidP="000935C1">
      <w:pPr>
        <w:pStyle w:val="Prrafodelista"/>
        <w:numPr>
          <w:ilvl w:val="0"/>
          <w:numId w:val="39"/>
        </w:numPr>
        <w:spacing w:after="80" w:line="276" w:lineRule="auto"/>
        <w:ind w:left="1080"/>
        <w:contextualSpacing w:val="0"/>
        <w:jc w:val="left"/>
        <w:rPr>
          <w:rFonts w:ascii="Arial" w:hAnsi="Arial" w:cs="Arial"/>
          <w:color w:val="002060"/>
        </w:rPr>
      </w:pPr>
      <w:r w:rsidRPr="00852EEA">
        <w:rPr>
          <w:rFonts w:ascii="Arial" w:hAnsi="Arial" w:cs="Arial"/>
          <w:color w:val="002060"/>
        </w:rPr>
        <w:t>Continuar con los cuidados de confort del Código Lila de manera simultánea al trámite de la solicitud.</w:t>
      </w:r>
    </w:p>
    <w:p w14:paraId="0AB2B91D" w14:textId="11E317D8" w:rsidR="00B8395B" w:rsidRPr="009D3F9C" w:rsidRDefault="008D3142" w:rsidP="008D3142">
      <w:pPr>
        <w:pStyle w:val="NormalWeb"/>
        <w:spacing w:line="276" w:lineRule="auto"/>
        <w:jc w:val="both"/>
        <w:rPr>
          <w:rFonts w:ascii="Arial" w:hAnsi="Arial" w:cs="Arial"/>
          <w:b/>
          <w:bCs/>
        </w:rPr>
      </w:pPr>
      <w:r w:rsidRPr="009D3F9C">
        <w:rPr>
          <w:rStyle w:val="Textoennegrita"/>
          <w:rFonts w:ascii="Arial" w:hAnsi="Arial" w:cs="Arial"/>
        </w:rPr>
        <w:t>5.</w:t>
      </w:r>
      <w:r w:rsidR="00852EEA">
        <w:rPr>
          <w:rStyle w:val="Textoennegrita"/>
          <w:rFonts w:ascii="Arial" w:hAnsi="Arial" w:cs="Arial"/>
        </w:rPr>
        <w:t>4</w:t>
      </w:r>
      <w:r w:rsidRPr="009D3F9C">
        <w:rPr>
          <w:rStyle w:val="Textoennegrita"/>
          <w:rFonts w:ascii="Arial" w:hAnsi="Arial" w:cs="Arial"/>
        </w:rPr>
        <w:t xml:space="preserve">.4 </w:t>
      </w:r>
      <w:r w:rsidR="00B8395B" w:rsidRPr="009D3F9C">
        <w:rPr>
          <w:rFonts w:ascii="Arial" w:hAnsi="Arial" w:cs="Arial"/>
          <w:b/>
          <w:bCs/>
        </w:rPr>
        <w:t>Diferenciación entre Código Lila y disentimiento informado</w:t>
      </w:r>
    </w:p>
    <w:p w14:paraId="053735F6" w14:textId="60A98995" w:rsidR="00B8395B" w:rsidRDefault="00B8395B" w:rsidP="000935C1">
      <w:pPr>
        <w:pStyle w:val="Prrafodelista"/>
        <w:numPr>
          <w:ilvl w:val="0"/>
          <w:numId w:val="37"/>
        </w:numPr>
        <w:spacing w:line="276" w:lineRule="auto"/>
        <w:rPr>
          <w:rFonts w:ascii="Arial" w:hAnsi="Arial" w:cs="Arial"/>
          <w:sz w:val="24"/>
          <w:szCs w:val="24"/>
        </w:rPr>
      </w:pPr>
      <w:r w:rsidRPr="009D3F9C">
        <w:rPr>
          <w:rFonts w:ascii="Arial" w:hAnsi="Arial" w:cs="Arial"/>
          <w:sz w:val="24"/>
          <w:szCs w:val="24"/>
        </w:rPr>
        <w:t xml:space="preserve">El </w:t>
      </w:r>
      <w:r w:rsidRPr="009D3F9C">
        <w:rPr>
          <w:rStyle w:val="Textoennegrita"/>
          <w:rFonts w:ascii="Arial" w:hAnsi="Arial" w:cs="Arial"/>
          <w:b w:val="0"/>
          <w:bCs w:val="0"/>
          <w:sz w:val="24"/>
          <w:szCs w:val="24"/>
        </w:rPr>
        <w:t>Código Lila</w:t>
      </w:r>
      <w:r w:rsidRPr="009D3F9C">
        <w:rPr>
          <w:rFonts w:ascii="Arial" w:hAnsi="Arial" w:cs="Arial"/>
          <w:sz w:val="24"/>
          <w:szCs w:val="24"/>
        </w:rPr>
        <w:t xml:space="preserve"> se activa por criterios clínicos en situaciones de muerte inminente, enfermedad crónica avanzada o condición aguda grave no reversible, priorizando el confort y evitando intervenciones fútiles. En contraste, el </w:t>
      </w:r>
      <w:r w:rsidRPr="009D3F9C">
        <w:rPr>
          <w:rStyle w:val="Textoennegrita"/>
          <w:rFonts w:ascii="Arial" w:hAnsi="Arial" w:cs="Arial"/>
          <w:b w:val="0"/>
          <w:bCs w:val="0"/>
          <w:sz w:val="24"/>
          <w:szCs w:val="24"/>
        </w:rPr>
        <w:t>disentimiento</w:t>
      </w:r>
      <w:r w:rsidRPr="009D3F9C">
        <w:rPr>
          <w:rFonts w:ascii="Arial" w:hAnsi="Arial" w:cs="Arial"/>
          <w:sz w:val="24"/>
          <w:szCs w:val="24"/>
        </w:rPr>
        <w:t xml:space="preserve"> es el derecho del paciente a </w:t>
      </w:r>
      <w:r w:rsidRPr="009D3F9C">
        <w:rPr>
          <w:rStyle w:val="Textoennegrita"/>
          <w:rFonts w:ascii="Arial" w:hAnsi="Arial" w:cs="Arial"/>
          <w:b w:val="0"/>
          <w:bCs w:val="0"/>
          <w:sz w:val="24"/>
          <w:szCs w:val="24"/>
        </w:rPr>
        <w:t>rechazar un tratamiento o procedimiento en cualquier momento</w:t>
      </w:r>
      <w:r w:rsidRPr="009D3F9C">
        <w:rPr>
          <w:rFonts w:ascii="Arial" w:hAnsi="Arial" w:cs="Arial"/>
          <w:sz w:val="24"/>
          <w:szCs w:val="24"/>
        </w:rPr>
        <w:t xml:space="preserve">, </w:t>
      </w:r>
      <w:r w:rsidRPr="009D3F9C">
        <w:rPr>
          <w:rStyle w:val="Textoennegrita"/>
          <w:rFonts w:ascii="Arial" w:hAnsi="Arial" w:cs="Arial"/>
          <w:b w:val="0"/>
          <w:bCs w:val="0"/>
          <w:sz w:val="24"/>
          <w:szCs w:val="24"/>
        </w:rPr>
        <w:t>esté o no en condición terminal</w:t>
      </w:r>
      <w:r w:rsidRPr="009D3F9C">
        <w:rPr>
          <w:rFonts w:ascii="Arial" w:hAnsi="Arial" w:cs="Arial"/>
          <w:sz w:val="24"/>
          <w:szCs w:val="24"/>
        </w:rPr>
        <w:t xml:space="preserve">, siempre que cuente con información clara y suficiente para decidir. Esta distinción se respalda en la </w:t>
      </w:r>
      <w:r w:rsidRPr="009D3F9C">
        <w:rPr>
          <w:rStyle w:val="Textoennegrita"/>
          <w:rFonts w:ascii="Arial" w:hAnsi="Arial" w:cs="Arial"/>
          <w:b w:val="0"/>
          <w:bCs w:val="0"/>
          <w:sz w:val="24"/>
          <w:szCs w:val="24"/>
        </w:rPr>
        <w:t>Ley 1733 de 2014</w:t>
      </w:r>
      <w:r w:rsidRPr="009D3F9C">
        <w:rPr>
          <w:rFonts w:ascii="Arial" w:hAnsi="Arial" w:cs="Arial"/>
          <w:sz w:val="24"/>
          <w:szCs w:val="24"/>
        </w:rPr>
        <w:t xml:space="preserve">, </w:t>
      </w:r>
      <w:r w:rsidRPr="009D3F9C">
        <w:rPr>
          <w:rStyle w:val="Textoennegrita"/>
          <w:rFonts w:ascii="Arial" w:hAnsi="Arial" w:cs="Arial"/>
          <w:b w:val="0"/>
          <w:bCs w:val="0"/>
          <w:sz w:val="24"/>
          <w:szCs w:val="24"/>
        </w:rPr>
        <w:t>Ley 23 de 1981</w:t>
      </w:r>
      <w:r w:rsidRPr="009D3F9C">
        <w:rPr>
          <w:rFonts w:ascii="Arial" w:hAnsi="Arial" w:cs="Arial"/>
          <w:sz w:val="24"/>
          <w:szCs w:val="24"/>
        </w:rPr>
        <w:t xml:space="preserve">, </w:t>
      </w:r>
      <w:r w:rsidRPr="009D3F9C">
        <w:rPr>
          <w:rStyle w:val="Textoennegrita"/>
          <w:rFonts w:ascii="Arial" w:hAnsi="Arial" w:cs="Arial"/>
          <w:b w:val="0"/>
          <w:bCs w:val="0"/>
          <w:sz w:val="24"/>
          <w:szCs w:val="24"/>
        </w:rPr>
        <w:t>Ley 1751 de 2015</w:t>
      </w:r>
      <w:r w:rsidRPr="009D3F9C">
        <w:rPr>
          <w:rFonts w:ascii="Arial" w:hAnsi="Arial" w:cs="Arial"/>
          <w:sz w:val="24"/>
          <w:szCs w:val="24"/>
        </w:rPr>
        <w:t xml:space="preserve"> y las sentencias </w:t>
      </w:r>
      <w:r w:rsidRPr="009D3F9C">
        <w:rPr>
          <w:rStyle w:val="Textoennegrita"/>
          <w:rFonts w:ascii="Arial" w:hAnsi="Arial" w:cs="Arial"/>
          <w:b w:val="0"/>
          <w:bCs w:val="0"/>
          <w:sz w:val="24"/>
          <w:szCs w:val="24"/>
        </w:rPr>
        <w:t>T-970 de 2014</w:t>
      </w:r>
      <w:r w:rsidRPr="009D3F9C">
        <w:rPr>
          <w:rFonts w:ascii="Arial" w:hAnsi="Arial" w:cs="Arial"/>
          <w:sz w:val="24"/>
          <w:szCs w:val="24"/>
        </w:rPr>
        <w:t xml:space="preserve"> y </w:t>
      </w:r>
      <w:r w:rsidRPr="009D3F9C">
        <w:rPr>
          <w:rStyle w:val="Textoennegrita"/>
          <w:rFonts w:ascii="Arial" w:hAnsi="Arial" w:cs="Arial"/>
          <w:b w:val="0"/>
          <w:bCs w:val="0"/>
          <w:sz w:val="24"/>
          <w:szCs w:val="24"/>
        </w:rPr>
        <w:t>T-544 de 2017</w:t>
      </w:r>
      <w:r w:rsidRPr="009D3F9C">
        <w:rPr>
          <w:rFonts w:ascii="Arial" w:hAnsi="Arial" w:cs="Arial"/>
          <w:sz w:val="24"/>
          <w:szCs w:val="24"/>
        </w:rPr>
        <w:t>.</w:t>
      </w:r>
    </w:p>
    <w:p w14:paraId="630FF7D6" w14:textId="77777777" w:rsidR="00852EEA" w:rsidRPr="009D3F9C" w:rsidRDefault="00852EEA" w:rsidP="00852EEA">
      <w:pPr>
        <w:pStyle w:val="Prrafodelista"/>
        <w:spacing w:line="276" w:lineRule="auto"/>
        <w:rPr>
          <w:rFonts w:ascii="Arial" w:hAnsi="Arial" w:cs="Arial"/>
          <w:sz w:val="24"/>
          <w:szCs w:val="24"/>
        </w:rPr>
      </w:pPr>
    </w:p>
    <w:p w14:paraId="06FD6E8B" w14:textId="592AF944" w:rsidR="007741E0" w:rsidRPr="009D3F9C" w:rsidRDefault="008D3142" w:rsidP="008D3142">
      <w:pPr>
        <w:spacing w:line="276" w:lineRule="auto"/>
        <w:rPr>
          <w:rFonts w:ascii="Arial" w:hAnsi="Arial" w:cs="Arial"/>
          <w:b/>
          <w:bCs/>
          <w:sz w:val="24"/>
          <w:szCs w:val="24"/>
        </w:rPr>
      </w:pPr>
      <w:r w:rsidRPr="009D3F9C">
        <w:rPr>
          <w:rFonts w:ascii="Arial" w:hAnsi="Arial" w:cs="Arial"/>
          <w:b/>
          <w:bCs/>
          <w:sz w:val="24"/>
          <w:szCs w:val="24"/>
        </w:rPr>
        <w:t>5.</w:t>
      </w:r>
      <w:r w:rsidR="00852EEA">
        <w:rPr>
          <w:rFonts w:ascii="Arial" w:hAnsi="Arial" w:cs="Arial"/>
          <w:b/>
          <w:bCs/>
          <w:sz w:val="24"/>
          <w:szCs w:val="24"/>
        </w:rPr>
        <w:t>4.5</w:t>
      </w:r>
      <w:r w:rsidRPr="009D3F9C">
        <w:rPr>
          <w:rFonts w:ascii="Arial" w:hAnsi="Arial" w:cs="Arial"/>
          <w:b/>
          <w:bCs/>
          <w:sz w:val="24"/>
          <w:szCs w:val="24"/>
        </w:rPr>
        <w:t xml:space="preserve"> </w:t>
      </w:r>
      <w:r w:rsidR="007741E0" w:rsidRPr="009D3F9C">
        <w:rPr>
          <w:rFonts w:ascii="Arial" w:hAnsi="Arial" w:cs="Arial"/>
          <w:b/>
          <w:bCs/>
          <w:sz w:val="24"/>
          <w:szCs w:val="24"/>
        </w:rPr>
        <w:t>Capacidad legal, sistema de apoyos y directivas anticipadas</w:t>
      </w:r>
    </w:p>
    <w:p w14:paraId="7A130DA2" w14:textId="121E4466" w:rsidR="007741E0" w:rsidRPr="009D3F9C" w:rsidRDefault="007741E0" w:rsidP="000935C1">
      <w:pPr>
        <w:pStyle w:val="Prrafodelista"/>
        <w:numPr>
          <w:ilvl w:val="0"/>
          <w:numId w:val="38"/>
        </w:numPr>
        <w:spacing w:after="60" w:line="276" w:lineRule="auto"/>
        <w:ind w:left="720"/>
        <w:contextualSpacing w:val="0"/>
        <w:rPr>
          <w:rFonts w:ascii="Arial" w:hAnsi="Arial" w:cs="Arial"/>
          <w:sz w:val="24"/>
          <w:szCs w:val="24"/>
        </w:rPr>
      </w:pPr>
      <w:r w:rsidRPr="009D3F9C">
        <w:rPr>
          <w:rFonts w:ascii="Arial" w:hAnsi="Arial" w:cs="Arial"/>
          <w:b/>
          <w:bCs/>
          <w:sz w:val="24"/>
          <w:szCs w:val="24"/>
        </w:rPr>
        <w:t xml:space="preserve">Ley 1996 de 2019: </w:t>
      </w:r>
      <w:r w:rsidRPr="009D3F9C">
        <w:rPr>
          <w:rFonts w:ascii="Arial" w:hAnsi="Arial" w:cs="Arial"/>
          <w:sz w:val="24"/>
          <w:szCs w:val="24"/>
        </w:rPr>
        <w:t>establece la presunción de capacidad legal de todas las personas con discapacidad. Las personas con discapacidad pueden suscribir directivas anticipadas que, cuando versan sobre procedimientos médicos, son de obligatorio cumplimiento (Art. 26). El régimen de interdicción fue reemplazado por el sistema de apoyos para la toma de decisiones.</w:t>
      </w:r>
    </w:p>
    <w:p w14:paraId="2E32B40E" w14:textId="77777777" w:rsidR="007741E0" w:rsidRPr="009D3F9C" w:rsidRDefault="007741E0" w:rsidP="00852EEA">
      <w:pPr>
        <w:pStyle w:val="Prrafodelista"/>
        <w:spacing w:after="60" w:line="276" w:lineRule="auto"/>
        <w:contextualSpacing w:val="0"/>
        <w:rPr>
          <w:rFonts w:ascii="Arial" w:hAnsi="Arial" w:cs="Arial"/>
          <w:sz w:val="24"/>
          <w:szCs w:val="24"/>
        </w:rPr>
      </w:pPr>
    </w:p>
    <w:p w14:paraId="47FEFBA2" w14:textId="77777777" w:rsidR="007741E0" w:rsidRPr="009D3F9C" w:rsidRDefault="007741E0" w:rsidP="000935C1">
      <w:pPr>
        <w:pStyle w:val="Prrafodelista"/>
        <w:numPr>
          <w:ilvl w:val="0"/>
          <w:numId w:val="38"/>
        </w:numPr>
        <w:spacing w:after="60" w:line="276" w:lineRule="auto"/>
        <w:ind w:left="720"/>
        <w:contextualSpacing w:val="0"/>
        <w:rPr>
          <w:rFonts w:ascii="Arial" w:hAnsi="Arial" w:cs="Arial"/>
          <w:sz w:val="24"/>
          <w:szCs w:val="24"/>
        </w:rPr>
      </w:pPr>
      <w:r w:rsidRPr="009D3F9C">
        <w:rPr>
          <w:rFonts w:ascii="Arial" w:hAnsi="Arial" w:cs="Arial"/>
          <w:b/>
          <w:bCs/>
          <w:sz w:val="24"/>
          <w:szCs w:val="24"/>
        </w:rPr>
        <w:lastRenderedPageBreak/>
        <w:t xml:space="preserve">Sentencia T-438 de 2025: </w:t>
      </w:r>
      <w:r w:rsidRPr="009D3F9C">
        <w:rPr>
          <w:rFonts w:ascii="Arial" w:hAnsi="Arial" w:cs="Arial"/>
          <w:sz w:val="24"/>
          <w:szCs w:val="24"/>
        </w:rPr>
        <w:t>introduce los “apoyos interpretativos de la voluntad” como reemplazo del consentimiento sustituto. Cuando el paciente no puede expresar su voluntad, esta debe reconstruirse a partir de: (a) la trayectoria de vida de la persona, (b) sus manifestaciones previas de voluntad y preferencias, (c) la información aportada por personas de confianza, (d) sus gustos, preferencias e historia conocida, y (e) cualquier otra consideración pertinente.</w:t>
      </w:r>
    </w:p>
    <w:p w14:paraId="245B0085" w14:textId="77777777" w:rsidR="007741E0" w:rsidRPr="009D3F9C" w:rsidRDefault="007741E0" w:rsidP="00852EEA">
      <w:pPr>
        <w:spacing w:after="120" w:line="276" w:lineRule="auto"/>
        <w:rPr>
          <w:rFonts w:ascii="Arial" w:hAnsi="Arial" w:cs="Arial"/>
          <w:b/>
          <w:bCs/>
          <w:sz w:val="24"/>
          <w:szCs w:val="24"/>
        </w:rPr>
      </w:pPr>
    </w:p>
    <w:p w14:paraId="1C085264" w14:textId="425DBCEB" w:rsidR="007741E0" w:rsidRPr="00852EEA" w:rsidRDefault="00852EEA" w:rsidP="00852EEA">
      <w:pPr>
        <w:spacing w:after="120" w:line="276" w:lineRule="auto"/>
        <w:ind w:left="720"/>
        <w:rPr>
          <w:rFonts w:ascii="Arial" w:hAnsi="Arial" w:cs="Arial"/>
          <w:color w:val="002060"/>
        </w:rPr>
      </w:pPr>
      <w:r w:rsidRPr="00852EEA">
        <w:rPr>
          <w:rFonts w:ascii="Arial" w:hAnsi="Arial" w:cs="Arial"/>
          <w:b/>
          <w:bCs/>
          <w:color w:val="002060"/>
          <w:u w:val="single"/>
        </w:rPr>
        <w:t>*Nota de a</w:t>
      </w:r>
      <w:r w:rsidR="007741E0" w:rsidRPr="00852EEA">
        <w:rPr>
          <w:rFonts w:ascii="Arial" w:hAnsi="Arial" w:cs="Arial"/>
          <w:b/>
          <w:bCs/>
          <w:color w:val="002060"/>
          <w:u w:val="single"/>
        </w:rPr>
        <w:t>plicación en el Código Lila</w:t>
      </w:r>
      <w:r w:rsidR="007741E0" w:rsidRPr="00852EEA">
        <w:rPr>
          <w:rFonts w:ascii="Arial" w:hAnsi="Arial" w:cs="Arial"/>
          <w:b/>
          <w:bCs/>
          <w:color w:val="002060"/>
        </w:rPr>
        <w:t xml:space="preserve">: </w:t>
      </w:r>
      <w:r w:rsidR="007741E0" w:rsidRPr="00852EEA">
        <w:rPr>
          <w:rFonts w:ascii="Arial" w:hAnsi="Arial" w:cs="Arial"/>
          <w:color w:val="002060"/>
        </w:rPr>
        <w:t>Para pacientes con demencia avanzada, estado de mínima conciencia o cualquier discapacidad que limite la comunicación, el equipo asistencial deberá presumir capacidad legal, buscar directivas anticipadas y aplicar el criterio de “mejor interpretación posible de la voluntad” antes de tomar decisiones sobre la adecuación del esfuerzo terapéutico.</w:t>
      </w:r>
    </w:p>
    <w:p w14:paraId="1317F33B" w14:textId="77777777" w:rsidR="007741E0" w:rsidRPr="009D3F9C" w:rsidRDefault="007741E0" w:rsidP="007741E0">
      <w:pPr>
        <w:spacing w:after="120"/>
        <w:ind w:left="720"/>
        <w:rPr>
          <w:rFonts w:ascii="Arial" w:hAnsi="Arial" w:cs="Arial"/>
          <w:sz w:val="24"/>
          <w:szCs w:val="24"/>
        </w:rPr>
      </w:pPr>
    </w:p>
    <w:p w14:paraId="3EAADDF2" w14:textId="7D716DFD" w:rsidR="007C0374" w:rsidRPr="00AF299C" w:rsidRDefault="008D3142" w:rsidP="007C0374">
      <w:pPr>
        <w:pStyle w:val="Sinespaciado"/>
        <w:rPr>
          <w:rFonts w:ascii="Arial" w:hAnsi="Arial" w:cs="Arial"/>
          <w:b/>
          <w:bCs/>
          <w:sz w:val="24"/>
          <w:szCs w:val="24"/>
        </w:rPr>
      </w:pPr>
      <w:r w:rsidRPr="00852EEA">
        <w:rPr>
          <w:rStyle w:val="Textoennegrita"/>
          <w:rFonts w:ascii="Arial" w:hAnsi="Arial" w:cs="Arial"/>
          <w:sz w:val="24"/>
          <w:szCs w:val="24"/>
          <w:u w:val="single"/>
        </w:rPr>
        <w:t>5.</w:t>
      </w:r>
      <w:r w:rsidR="00852EEA" w:rsidRPr="00852EEA">
        <w:rPr>
          <w:rStyle w:val="Textoennegrita"/>
          <w:rFonts w:ascii="Arial" w:hAnsi="Arial" w:cs="Arial"/>
          <w:sz w:val="24"/>
          <w:szCs w:val="24"/>
          <w:u w:val="single"/>
        </w:rPr>
        <w:t>5</w:t>
      </w:r>
      <w:r w:rsidRPr="00852EEA">
        <w:rPr>
          <w:rStyle w:val="Textoennegrita"/>
          <w:rFonts w:ascii="Arial" w:hAnsi="Arial" w:cs="Arial"/>
          <w:sz w:val="24"/>
          <w:szCs w:val="24"/>
          <w:u w:val="single"/>
        </w:rPr>
        <w:t xml:space="preserve"> Herramientas</w:t>
      </w:r>
      <w:r w:rsidR="007C0374" w:rsidRPr="00852EEA">
        <w:rPr>
          <w:rStyle w:val="Textoennegrita"/>
          <w:rFonts w:ascii="Arial" w:hAnsi="Arial" w:cs="Arial"/>
          <w:sz w:val="24"/>
          <w:szCs w:val="24"/>
          <w:u w:val="single"/>
        </w:rPr>
        <w:t xml:space="preserve"> de evaluación clínica </w:t>
      </w:r>
      <w:r w:rsidR="00D944BD" w:rsidRPr="00852EEA">
        <w:rPr>
          <w:rStyle w:val="Textoennegrita"/>
          <w:rFonts w:ascii="Arial" w:hAnsi="Arial" w:cs="Arial"/>
          <w:sz w:val="24"/>
          <w:szCs w:val="24"/>
          <w:u w:val="single"/>
        </w:rPr>
        <w:t>para activación código lila</w:t>
      </w:r>
      <w:r w:rsidR="00AF299C">
        <w:rPr>
          <w:rStyle w:val="Textoennegrita"/>
          <w:rFonts w:ascii="Arial" w:hAnsi="Arial" w:cs="Arial"/>
          <w:sz w:val="24"/>
          <w:szCs w:val="24"/>
          <w:u w:val="single"/>
        </w:rPr>
        <w:t xml:space="preserve"> </w:t>
      </w:r>
      <w:r w:rsidR="00AF299C" w:rsidRPr="00AF299C">
        <w:rPr>
          <w:rStyle w:val="Textoennegrita"/>
          <w:rFonts w:ascii="Arial" w:hAnsi="Arial" w:cs="Arial"/>
          <w:b w:val="0"/>
          <w:bCs w:val="0"/>
          <w:sz w:val="24"/>
          <w:szCs w:val="24"/>
          <w:u w:val="single"/>
        </w:rPr>
        <w:t>(</w:t>
      </w:r>
      <w:r w:rsidR="00AF299C" w:rsidRPr="00AF299C">
        <w:rPr>
          <w:rStyle w:val="Textoennegrita"/>
          <w:rFonts w:ascii="Arial" w:hAnsi="Arial" w:cs="Arial"/>
          <w:b w:val="0"/>
          <w:bCs w:val="0"/>
          <w:sz w:val="24"/>
          <w:szCs w:val="24"/>
        </w:rPr>
        <w:t>Ver Anexos)</w:t>
      </w:r>
    </w:p>
    <w:p w14:paraId="3C116149" w14:textId="4C6C0CC9" w:rsidR="007C0374" w:rsidRPr="009D3F9C" w:rsidRDefault="007C0374" w:rsidP="007C0374">
      <w:pPr>
        <w:pStyle w:val="NormalWeb"/>
        <w:rPr>
          <w:rFonts w:ascii="Arial" w:hAnsi="Arial" w:cs="Arial"/>
        </w:rPr>
      </w:pPr>
      <w:r w:rsidRPr="009D3F9C">
        <w:rPr>
          <w:rFonts w:ascii="Arial" w:hAnsi="Arial" w:cs="Arial"/>
        </w:rPr>
        <w:t>Para garantizar decisiones reproducibles y basadas en evidencia, el protocolo integra herramientas validadas</w:t>
      </w:r>
      <w:r w:rsidR="00AF299C">
        <w:rPr>
          <w:rFonts w:ascii="Arial" w:hAnsi="Arial" w:cs="Arial"/>
        </w:rPr>
        <w:t xml:space="preserve"> como:</w:t>
      </w:r>
      <w:r w:rsidR="00BA4985" w:rsidRPr="009D3F9C">
        <w:rPr>
          <w:rFonts w:ascii="Arial" w:hAnsi="Arial" w:cs="Arial"/>
        </w:rPr>
        <w:t xml:space="preserve"> </w:t>
      </w:r>
    </w:p>
    <w:p w14:paraId="01CDF53B" w14:textId="49A29762" w:rsidR="007C0374" w:rsidRPr="009D3F9C" w:rsidRDefault="007C0374" w:rsidP="000935C1">
      <w:pPr>
        <w:pStyle w:val="NormalWeb"/>
        <w:numPr>
          <w:ilvl w:val="0"/>
          <w:numId w:val="9"/>
        </w:numPr>
        <w:rPr>
          <w:rFonts w:ascii="Arial" w:hAnsi="Arial" w:cs="Arial"/>
        </w:rPr>
      </w:pPr>
      <w:r w:rsidRPr="00961C3F">
        <w:rPr>
          <w:rStyle w:val="Textoennegrita"/>
          <w:rFonts w:ascii="Arial" w:hAnsi="Arial" w:cs="Arial"/>
          <w:u w:val="single"/>
        </w:rPr>
        <w:t>Estado funcional</w:t>
      </w:r>
      <w:r w:rsidRPr="009D3F9C">
        <w:rPr>
          <w:rStyle w:val="Textoennegrita"/>
          <w:rFonts w:ascii="Arial" w:hAnsi="Arial" w:cs="Arial"/>
        </w:rPr>
        <w:t>:</w:t>
      </w:r>
      <w:r w:rsidRPr="009D3F9C">
        <w:rPr>
          <w:rFonts w:ascii="Arial" w:hAnsi="Arial" w:cs="Arial"/>
        </w:rPr>
        <w:t xml:space="preserve"> </w:t>
      </w:r>
      <w:proofErr w:type="spellStart"/>
      <w:r w:rsidR="00DD0E67" w:rsidRPr="009D3F9C">
        <w:rPr>
          <w:rFonts w:ascii="Arial" w:hAnsi="Arial" w:cs="Arial"/>
        </w:rPr>
        <w:t>Karnofsky</w:t>
      </w:r>
      <w:proofErr w:type="spellEnd"/>
      <w:r w:rsidR="00DD0E67" w:rsidRPr="009D3F9C">
        <w:rPr>
          <w:rFonts w:ascii="Arial" w:hAnsi="Arial" w:cs="Arial"/>
        </w:rPr>
        <w:t xml:space="preserve"> Performance Status (KPS), BARTHEL y Palliative Performance </w:t>
      </w:r>
      <w:proofErr w:type="spellStart"/>
      <w:r w:rsidR="00DD0E67" w:rsidRPr="009D3F9C">
        <w:rPr>
          <w:rFonts w:ascii="Arial" w:hAnsi="Arial" w:cs="Arial"/>
        </w:rPr>
        <w:t>Scale</w:t>
      </w:r>
      <w:proofErr w:type="spellEnd"/>
      <w:r w:rsidR="00DD0E67" w:rsidRPr="009D3F9C">
        <w:rPr>
          <w:rFonts w:ascii="Arial" w:hAnsi="Arial" w:cs="Arial"/>
        </w:rPr>
        <w:t xml:space="preserve"> (PPS)</w:t>
      </w:r>
    </w:p>
    <w:p w14:paraId="5A841BD1" w14:textId="1BC5D812" w:rsidR="00103FA5" w:rsidRDefault="00103FA5" w:rsidP="000935C1">
      <w:pPr>
        <w:pStyle w:val="Prrafodelista"/>
        <w:numPr>
          <w:ilvl w:val="0"/>
          <w:numId w:val="46"/>
        </w:numPr>
        <w:spacing w:before="240" w:after="0" w:line="276" w:lineRule="auto"/>
        <w:rPr>
          <w:rFonts w:ascii="Arial" w:hAnsi="Arial" w:cs="Arial"/>
          <w:sz w:val="24"/>
          <w:szCs w:val="24"/>
        </w:rPr>
      </w:pPr>
      <w:proofErr w:type="spellStart"/>
      <w:r w:rsidRPr="00AF299C">
        <w:rPr>
          <w:rFonts w:ascii="Arial" w:hAnsi="Arial" w:cs="Arial"/>
          <w:sz w:val="24"/>
          <w:szCs w:val="24"/>
        </w:rPr>
        <w:t>Karnofsky</w:t>
      </w:r>
      <w:proofErr w:type="spellEnd"/>
      <w:r w:rsidRPr="00AF299C">
        <w:rPr>
          <w:rFonts w:ascii="Arial" w:hAnsi="Arial" w:cs="Arial"/>
          <w:sz w:val="24"/>
          <w:szCs w:val="24"/>
        </w:rPr>
        <w:t xml:space="preserve"> Performance Status evalúa el estado funcional en un rango de 0 a 100%, donde puntajes menores a 40% reflejan dependencia significativa y mal pronóstico vital. </w:t>
      </w:r>
    </w:p>
    <w:p w14:paraId="0FFEDFAB" w14:textId="77777777" w:rsidR="00AF299C" w:rsidRPr="00AF299C" w:rsidRDefault="00AF299C" w:rsidP="00AF299C">
      <w:pPr>
        <w:pStyle w:val="Prrafodelista"/>
        <w:spacing w:before="240" w:after="0" w:line="276" w:lineRule="auto"/>
        <w:ind w:left="1440"/>
        <w:rPr>
          <w:rFonts w:ascii="Arial" w:hAnsi="Arial" w:cs="Arial"/>
          <w:sz w:val="24"/>
          <w:szCs w:val="24"/>
        </w:rPr>
      </w:pPr>
    </w:p>
    <w:p w14:paraId="497EE902" w14:textId="3FD74E48" w:rsidR="00103FA5" w:rsidRDefault="00103FA5" w:rsidP="000935C1">
      <w:pPr>
        <w:pStyle w:val="Prrafodelista"/>
        <w:numPr>
          <w:ilvl w:val="0"/>
          <w:numId w:val="46"/>
        </w:numPr>
        <w:spacing w:before="240" w:after="0" w:line="276" w:lineRule="auto"/>
        <w:rPr>
          <w:rFonts w:ascii="Arial" w:hAnsi="Arial" w:cs="Arial"/>
          <w:sz w:val="24"/>
          <w:szCs w:val="24"/>
        </w:rPr>
      </w:pPr>
      <w:r w:rsidRPr="00AF299C">
        <w:rPr>
          <w:rFonts w:ascii="Arial" w:hAnsi="Arial" w:cs="Arial"/>
          <w:sz w:val="24"/>
          <w:szCs w:val="24"/>
        </w:rPr>
        <w:t xml:space="preserve">La PPS adapta el KPS a la población paliativa, integrando criterios de actividad, autocuidado, ingesta y nivel de conciencia; valores inferiores al 50% se correlacionan con supervivencias limitadas y son indicadores de transición hacia medidas exclusivamente de confort.  </w:t>
      </w:r>
    </w:p>
    <w:p w14:paraId="39759624" w14:textId="77777777" w:rsidR="00AF299C" w:rsidRPr="00AF299C" w:rsidRDefault="00AF299C" w:rsidP="00AF299C">
      <w:pPr>
        <w:pStyle w:val="Prrafodelista"/>
        <w:rPr>
          <w:rFonts w:ascii="Arial" w:hAnsi="Arial" w:cs="Arial"/>
          <w:sz w:val="24"/>
          <w:szCs w:val="24"/>
        </w:rPr>
      </w:pPr>
    </w:p>
    <w:p w14:paraId="3922C4F7" w14:textId="278A7C37" w:rsidR="00103FA5" w:rsidRPr="00AF299C" w:rsidRDefault="00103FA5" w:rsidP="000935C1">
      <w:pPr>
        <w:pStyle w:val="Prrafodelista"/>
        <w:numPr>
          <w:ilvl w:val="0"/>
          <w:numId w:val="46"/>
        </w:numPr>
        <w:spacing w:before="240" w:after="0" w:line="276" w:lineRule="auto"/>
        <w:rPr>
          <w:rFonts w:ascii="Arial" w:hAnsi="Arial" w:cs="Arial"/>
          <w:sz w:val="24"/>
          <w:szCs w:val="24"/>
        </w:rPr>
      </w:pPr>
      <w:r w:rsidRPr="00AF299C">
        <w:rPr>
          <w:rFonts w:ascii="Arial" w:hAnsi="Arial" w:cs="Arial"/>
          <w:sz w:val="24"/>
          <w:szCs w:val="24"/>
        </w:rPr>
        <w:t>El Índice</w:t>
      </w:r>
      <w:r w:rsidRPr="00AF299C">
        <w:rPr>
          <w:rFonts w:ascii="Arial" w:hAnsi="Arial" w:cs="Arial"/>
          <w:b/>
          <w:bCs/>
          <w:sz w:val="24"/>
          <w:szCs w:val="24"/>
        </w:rPr>
        <w:t xml:space="preserve"> </w:t>
      </w:r>
      <w:r w:rsidRPr="00AF299C">
        <w:rPr>
          <w:rFonts w:ascii="Arial" w:hAnsi="Arial" w:cs="Arial"/>
          <w:sz w:val="24"/>
          <w:szCs w:val="24"/>
        </w:rPr>
        <w:t>de Barthel ofrece un complemento al medir la capacidad de una persona para realizar actividades básicas de la vida diaria (alimentación, movilidad, continencia, aseo, vestido, deambulación); Valores por debajo de 60 indican dependencia moderada a grave y se correlacionan con mayor fragilidad, vulnerabilidad clínica y peor pronóstico vital</w:t>
      </w:r>
      <w:r w:rsidR="00961C3F" w:rsidRPr="00AF299C">
        <w:rPr>
          <w:rFonts w:ascii="Arial" w:hAnsi="Arial" w:cs="Arial"/>
          <w:sz w:val="24"/>
          <w:szCs w:val="24"/>
        </w:rPr>
        <w:t>.</w:t>
      </w:r>
    </w:p>
    <w:p w14:paraId="06CC12F7" w14:textId="77777777" w:rsidR="00961C3F" w:rsidRPr="009D3F9C" w:rsidRDefault="00961C3F" w:rsidP="00103FA5">
      <w:pPr>
        <w:spacing w:before="240" w:after="0" w:line="276" w:lineRule="auto"/>
        <w:ind w:left="720"/>
        <w:rPr>
          <w:rFonts w:ascii="Arial" w:hAnsi="Arial" w:cs="Arial"/>
          <w:sz w:val="24"/>
          <w:szCs w:val="24"/>
        </w:rPr>
      </w:pPr>
    </w:p>
    <w:p w14:paraId="55458564" w14:textId="15085E2E" w:rsidR="007C0374" w:rsidRPr="009D3F9C" w:rsidRDefault="007C0374" w:rsidP="000935C1">
      <w:pPr>
        <w:pStyle w:val="NormalWeb"/>
        <w:numPr>
          <w:ilvl w:val="0"/>
          <w:numId w:val="9"/>
        </w:numPr>
        <w:rPr>
          <w:rFonts w:ascii="Arial" w:hAnsi="Arial" w:cs="Arial"/>
        </w:rPr>
      </w:pPr>
      <w:r w:rsidRPr="00961C3F">
        <w:rPr>
          <w:rStyle w:val="Textoennegrita"/>
          <w:rFonts w:ascii="Arial" w:hAnsi="Arial" w:cs="Arial"/>
          <w:u w:val="single"/>
        </w:rPr>
        <w:lastRenderedPageBreak/>
        <w:t>Evaluación de síntomas</w:t>
      </w:r>
      <w:r w:rsidRPr="009D3F9C">
        <w:rPr>
          <w:rStyle w:val="Textoennegrita"/>
          <w:rFonts w:ascii="Arial" w:hAnsi="Arial" w:cs="Arial"/>
        </w:rPr>
        <w:t>:</w:t>
      </w:r>
      <w:r w:rsidRPr="009D3F9C">
        <w:rPr>
          <w:rFonts w:ascii="Arial" w:hAnsi="Arial" w:cs="Arial"/>
        </w:rPr>
        <w:t xml:space="preserve"> </w:t>
      </w:r>
      <w:r w:rsidR="007C34E3" w:rsidRPr="009D3F9C">
        <w:rPr>
          <w:rFonts w:ascii="Arial" w:hAnsi="Arial" w:cs="Arial"/>
        </w:rPr>
        <w:t xml:space="preserve">Edmonton </w:t>
      </w:r>
      <w:proofErr w:type="spellStart"/>
      <w:r w:rsidR="007C34E3" w:rsidRPr="009D3F9C">
        <w:rPr>
          <w:rFonts w:ascii="Arial" w:hAnsi="Arial" w:cs="Arial"/>
        </w:rPr>
        <w:t>Symptom</w:t>
      </w:r>
      <w:proofErr w:type="spellEnd"/>
      <w:r w:rsidR="007C34E3" w:rsidRPr="009D3F9C">
        <w:rPr>
          <w:rFonts w:ascii="Arial" w:hAnsi="Arial" w:cs="Arial"/>
        </w:rPr>
        <w:t xml:space="preserve"> Assessment </w:t>
      </w:r>
      <w:proofErr w:type="spellStart"/>
      <w:r w:rsidR="007C34E3" w:rsidRPr="009D3F9C">
        <w:rPr>
          <w:rFonts w:ascii="Arial" w:hAnsi="Arial" w:cs="Arial"/>
        </w:rPr>
        <w:t>System</w:t>
      </w:r>
      <w:proofErr w:type="spellEnd"/>
      <w:r w:rsidR="007C34E3" w:rsidRPr="009D3F9C">
        <w:rPr>
          <w:rFonts w:ascii="Arial" w:hAnsi="Arial" w:cs="Arial"/>
        </w:rPr>
        <w:t xml:space="preserve"> (ESAS)</w:t>
      </w:r>
      <w:r w:rsidR="00B32BAB" w:rsidRPr="009D3F9C">
        <w:rPr>
          <w:rFonts w:ascii="Arial" w:hAnsi="Arial" w:cs="Arial"/>
        </w:rPr>
        <w:t xml:space="preserve"> y RDOS</w:t>
      </w:r>
    </w:p>
    <w:p w14:paraId="46A4DC7B" w14:textId="734CC332" w:rsidR="007519C2" w:rsidRPr="009D3F9C" w:rsidRDefault="00FE0CEB" w:rsidP="007519C2">
      <w:pPr>
        <w:spacing w:after="0" w:line="276" w:lineRule="auto"/>
        <w:ind w:left="720"/>
        <w:rPr>
          <w:rFonts w:ascii="Arial" w:hAnsi="Arial" w:cs="Arial"/>
          <w:sz w:val="24"/>
          <w:szCs w:val="24"/>
        </w:rPr>
      </w:pPr>
      <w:r w:rsidRPr="009D3F9C">
        <w:rPr>
          <w:rFonts w:ascii="Arial" w:hAnsi="Arial" w:cs="Arial"/>
          <w:sz w:val="24"/>
          <w:szCs w:val="24"/>
          <w:lang w:val="es-CO"/>
        </w:rPr>
        <w:t xml:space="preserve">ESAS: </w:t>
      </w:r>
      <w:r w:rsidRPr="009D3F9C">
        <w:rPr>
          <w:rFonts w:ascii="Arial" w:hAnsi="Arial" w:cs="Arial"/>
          <w:sz w:val="24"/>
          <w:szCs w:val="24"/>
        </w:rPr>
        <w:t>instrumento</w:t>
      </w:r>
      <w:r w:rsidR="007519C2" w:rsidRPr="009D3F9C">
        <w:rPr>
          <w:rFonts w:ascii="Arial" w:hAnsi="Arial" w:cs="Arial"/>
          <w:sz w:val="24"/>
          <w:szCs w:val="24"/>
        </w:rPr>
        <w:t xml:space="preserve"> validado en español y ampliamente usado en oncología y enfermedades crónicas avanzadas. Evalúa en escala de 0 a 10 síntomas como dolor, disnea, ansiedad, depresión, náusea, fatiga y bienestar general, permitiendo monitorizar cambios tras intervenciones</w:t>
      </w:r>
    </w:p>
    <w:p w14:paraId="3BE0E37A" w14:textId="5682C3B7" w:rsidR="00FE0CEB" w:rsidRDefault="00FE0CEB" w:rsidP="007519C2">
      <w:pPr>
        <w:spacing w:after="0" w:line="276" w:lineRule="auto"/>
        <w:ind w:left="720"/>
        <w:rPr>
          <w:rFonts w:ascii="Arial" w:hAnsi="Arial" w:cs="Arial"/>
          <w:sz w:val="24"/>
          <w:szCs w:val="24"/>
          <w:shd w:val="clear" w:color="auto" w:fill="FFFFFF"/>
        </w:rPr>
      </w:pPr>
      <w:r w:rsidRPr="009D3F9C">
        <w:rPr>
          <w:rFonts w:ascii="Arial" w:hAnsi="Arial" w:cs="Arial"/>
          <w:sz w:val="24"/>
          <w:szCs w:val="24"/>
        </w:rPr>
        <w:t xml:space="preserve">RDOS: </w:t>
      </w:r>
      <w:r w:rsidRPr="009D3F9C">
        <w:rPr>
          <w:rFonts w:ascii="Arial" w:hAnsi="Arial" w:cs="Arial"/>
          <w:sz w:val="24"/>
          <w:szCs w:val="24"/>
          <w:shd w:val="clear" w:color="auto" w:fill="FFFFFF"/>
        </w:rPr>
        <w:t>Evalúa la disnea en pacientes que no pueden comunicarse, usando un sistema de 5 ítems</w:t>
      </w:r>
    </w:p>
    <w:p w14:paraId="719B2376" w14:textId="77777777" w:rsidR="00961C3F" w:rsidRPr="009D3F9C" w:rsidRDefault="00961C3F" w:rsidP="007519C2">
      <w:pPr>
        <w:spacing w:after="0" w:line="276" w:lineRule="auto"/>
        <w:ind w:left="720"/>
        <w:rPr>
          <w:rFonts w:ascii="Arial" w:hAnsi="Arial" w:cs="Arial"/>
          <w:sz w:val="24"/>
          <w:szCs w:val="24"/>
        </w:rPr>
      </w:pPr>
    </w:p>
    <w:p w14:paraId="0E8A4C4F" w14:textId="67AC59DB" w:rsidR="00926EC8" w:rsidRDefault="007C0374" w:rsidP="000935C1">
      <w:pPr>
        <w:pStyle w:val="Sinespaciado"/>
        <w:numPr>
          <w:ilvl w:val="0"/>
          <w:numId w:val="12"/>
        </w:numPr>
        <w:rPr>
          <w:rFonts w:ascii="Arial" w:hAnsi="Arial" w:cs="Arial"/>
          <w:sz w:val="24"/>
          <w:szCs w:val="24"/>
        </w:rPr>
      </w:pPr>
      <w:r w:rsidRPr="00961C3F">
        <w:rPr>
          <w:rStyle w:val="Textoennegrita"/>
          <w:rFonts w:ascii="Arial" w:hAnsi="Arial" w:cs="Arial"/>
          <w:sz w:val="24"/>
          <w:szCs w:val="24"/>
          <w:u w:val="single"/>
        </w:rPr>
        <w:t>Evaluación de dolor</w:t>
      </w:r>
      <w:r w:rsidRPr="009D3F9C">
        <w:rPr>
          <w:rStyle w:val="Textoennegrita"/>
          <w:rFonts w:ascii="Arial" w:hAnsi="Arial" w:cs="Arial"/>
          <w:sz w:val="24"/>
          <w:szCs w:val="24"/>
        </w:rPr>
        <w:t>:</w:t>
      </w:r>
      <w:r w:rsidRPr="009D3F9C">
        <w:rPr>
          <w:rFonts w:ascii="Arial" w:hAnsi="Arial" w:cs="Arial"/>
          <w:sz w:val="24"/>
          <w:szCs w:val="24"/>
        </w:rPr>
        <w:t xml:space="preserve"> E</w:t>
      </w:r>
      <w:r w:rsidR="00377832" w:rsidRPr="009D3F9C">
        <w:rPr>
          <w:rFonts w:ascii="Arial" w:hAnsi="Arial" w:cs="Arial"/>
          <w:sz w:val="24"/>
          <w:szCs w:val="24"/>
        </w:rPr>
        <w:t>scala Visual Análoga del dolor</w:t>
      </w:r>
    </w:p>
    <w:p w14:paraId="5A00074A" w14:textId="77777777" w:rsidR="00961C3F" w:rsidRPr="009D3F9C" w:rsidRDefault="00961C3F" w:rsidP="00961C3F">
      <w:pPr>
        <w:pStyle w:val="Sinespaciado"/>
        <w:ind w:left="720"/>
        <w:rPr>
          <w:rFonts w:ascii="Arial" w:hAnsi="Arial" w:cs="Arial"/>
          <w:sz w:val="24"/>
          <w:szCs w:val="24"/>
        </w:rPr>
      </w:pPr>
    </w:p>
    <w:p w14:paraId="7929993C" w14:textId="77777777" w:rsidR="00AF299C" w:rsidRPr="00AF299C" w:rsidRDefault="007C0374" w:rsidP="000935C1">
      <w:pPr>
        <w:pStyle w:val="Sinespaciado"/>
        <w:numPr>
          <w:ilvl w:val="0"/>
          <w:numId w:val="45"/>
        </w:numPr>
        <w:ind w:left="720"/>
        <w:rPr>
          <w:rFonts w:ascii="Arial" w:hAnsi="Arial" w:cs="Arial"/>
          <w:sz w:val="24"/>
          <w:szCs w:val="24"/>
        </w:rPr>
      </w:pPr>
      <w:r w:rsidRPr="00AF299C">
        <w:rPr>
          <w:rStyle w:val="Textoennegrita"/>
          <w:rFonts w:ascii="Arial" w:hAnsi="Arial" w:cs="Arial"/>
          <w:sz w:val="24"/>
          <w:szCs w:val="24"/>
          <w:u w:val="single"/>
        </w:rPr>
        <w:t>Agitación y delirium terminal:</w:t>
      </w:r>
      <w:r w:rsidRPr="00AF299C">
        <w:rPr>
          <w:rFonts w:ascii="Arial" w:hAnsi="Arial" w:cs="Arial"/>
          <w:sz w:val="24"/>
          <w:szCs w:val="24"/>
        </w:rPr>
        <w:t xml:space="preserve"> RASS adaptada.</w:t>
      </w:r>
    </w:p>
    <w:p w14:paraId="4BE891A6" w14:textId="77777777" w:rsidR="00AF299C" w:rsidRPr="00AF299C" w:rsidRDefault="00AF299C" w:rsidP="00AF299C">
      <w:pPr>
        <w:pStyle w:val="Sinespaciado"/>
        <w:rPr>
          <w:rStyle w:val="Textoennegrita"/>
          <w:rFonts w:ascii="Arial" w:hAnsi="Arial" w:cs="Arial"/>
          <w:b w:val="0"/>
          <w:bCs w:val="0"/>
          <w:sz w:val="24"/>
          <w:szCs w:val="24"/>
        </w:rPr>
      </w:pPr>
    </w:p>
    <w:p w14:paraId="776535CE" w14:textId="2D4CDF91" w:rsidR="007C0374" w:rsidRPr="00AF299C" w:rsidRDefault="007C0374" w:rsidP="000935C1">
      <w:pPr>
        <w:pStyle w:val="Sinespaciado"/>
        <w:numPr>
          <w:ilvl w:val="0"/>
          <w:numId w:val="45"/>
        </w:numPr>
        <w:ind w:left="720"/>
        <w:rPr>
          <w:rFonts w:ascii="Arial" w:hAnsi="Arial" w:cs="Arial"/>
          <w:sz w:val="24"/>
          <w:szCs w:val="24"/>
        </w:rPr>
      </w:pPr>
      <w:r w:rsidRPr="00AF299C">
        <w:rPr>
          <w:rStyle w:val="Textoennegrita"/>
          <w:rFonts w:ascii="Arial" w:hAnsi="Arial" w:cs="Arial"/>
          <w:sz w:val="24"/>
          <w:szCs w:val="24"/>
          <w:u w:val="single"/>
        </w:rPr>
        <w:t>Satisfacción familiar</w:t>
      </w:r>
      <w:r w:rsidRPr="00AF299C">
        <w:rPr>
          <w:rStyle w:val="Textoennegrita"/>
          <w:rFonts w:ascii="Arial" w:hAnsi="Arial" w:cs="Arial"/>
          <w:b w:val="0"/>
          <w:bCs w:val="0"/>
          <w:sz w:val="24"/>
          <w:szCs w:val="24"/>
        </w:rPr>
        <w:t>:</w:t>
      </w:r>
      <w:r w:rsidRPr="00AF299C">
        <w:rPr>
          <w:rFonts w:ascii="Arial" w:hAnsi="Arial" w:cs="Arial"/>
          <w:sz w:val="24"/>
          <w:szCs w:val="24"/>
        </w:rPr>
        <w:t xml:space="preserve"> CANHELP-Lite.</w:t>
      </w:r>
    </w:p>
    <w:p w14:paraId="00CE1241" w14:textId="1ADEC25C" w:rsidR="007C0374" w:rsidRPr="009D3F9C" w:rsidRDefault="00961C3F" w:rsidP="007519C2">
      <w:pPr>
        <w:pStyle w:val="NormalWeb"/>
        <w:rPr>
          <w:rFonts w:ascii="Arial" w:hAnsi="Arial" w:cs="Arial"/>
        </w:rPr>
      </w:pPr>
      <w:r>
        <w:rPr>
          <w:rFonts w:ascii="Arial" w:hAnsi="Arial" w:cs="Arial"/>
          <w:b/>
          <w:bCs/>
          <w:color w:val="002060"/>
          <w:sz w:val="22"/>
          <w:szCs w:val="22"/>
          <w:lang w:val="es-419"/>
        </w:rPr>
        <w:t>*</w:t>
      </w:r>
      <w:r w:rsidRPr="00961C3F">
        <w:rPr>
          <w:rFonts w:ascii="Arial" w:hAnsi="Arial" w:cs="Arial"/>
          <w:b/>
          <w:bCs/>
          <w:color w:val="002060"/>
          <w:sz w:val="22"/>
          <w:szCs w:val="22"/>
          <w:u w:val="single"/>
        </w:rPr>
        <w:t>Nota</w:t>
      </w:r>
      <w:r>
        <w:rPr>
          <w:rFonts w:ascii="Arial" w:hAnsi="Arial" w:cs="Arial"/>
          <w:b/>
          <w:bCs/>
          <w:color w:val="002060"/>
          <w:sz w:val="22"/>
          <w:szCs w:val="22"/>
        </w:rPr>
        <w:t xml:space="preserve">: </w:t>
      </w:r>
      <w:r w:rsidRPr="00AF299C">
        <w:rPr>
          <w:rFonts w:ascii="Arial" w:hAnsi="Arial" w:cs="Arial"/>
          <w:color w:val="002060"/>
          <w:sz w:val="22"/>
          <w:szCs w:val="22"/>
        </w:rPr>
        <w:t>E</w:t>
      </w:r>
      <w:r w:rsidR="007C0374" w:rsidRPr="00AF299C">
        <w:rPr>
          <w:rFonts w:ascii="Arial" w:hAnsi="Arial" w:cs="Arial"/>
          <w:color w:val="002060"/>
          <w:sz w:val="22"/>
          <w:szCs w:val="22"/>
        </w:rPr>
        <w:t>stas herramientas permiten establecer pronóstico, intensidad sintomática y evaluar la calidad del proceso al final de la vida</w:t>
      </w:r>
      <w:r w:rsidR="007C0374" w:rsidRPr="00AF299C">
        <w:rPr>
          <w:rFonts w:ascii="Arial" w:hAnsi="Arial" w:cs="Arial"/>
        </w:rPr>
        <w:t>.</w:t>
      </w:r>
    </w:p>
    <w:p w14:paraId="3E0C974E" w14:textId="77D4A6B7" w:rsidR="00226AE1" w:rsidRPr="00AF299C" w:rsidRDefault="008D3142" w:rsidP="007519C2">
      <w:pPr>
        <w:pStyle w:val="Sinespaciado"/>
        <w:rPr>
          <w:rFonts w:ascii="Arial" w:hAnsi="Arial" w:cs="Arial"/>
          <w:sz w:val="24"/>
          <w:szCs w:val="24"/>
          <w:u w:val="single"/>
        </w:rPr>
      </w:pPr>
      <w:r w:rsidRPr="00AF299C">
        <w:rPr>
          <w:rStyle w:val="Textoennegrita"/>
          <w:rFonts w:ascii="Arial" w:hAnsi="Arial" w:cs="Arial"/>
          <w:sz w:val="24"/>
          <w:szCs w:val="24"/>
          <w:u w:val="single"/>
        </w:rPr>
        <w:t>5.</w:t>
      </w:r>
      <w:r w:rsidR="00961C3F" w:rsidRPr="00AF299C">
        <w:rPr>
          <w:rStyle w:val="Textoennegrita"/>
          <w:rFonts w:ascii="Arial" w:hAnsi="Arial" w:cs="Arial"/>
          <w:sz w:val="24"/>
          <w:szCs w:val="24"/>
          <w:u w:val="single"/>
        </w:rPr>
        <w:t>6</w:t>
      </w:r>
      <w:r w:rsidRPr="00AF299C">
        <w:rPr>
          <w:rStyle w:val="Textoennegrita"/>
          <w:rFonts w:ascii="Arial" w:hAnsi="Arial" w:cs="Arial"/>
          <w:sz w:val="24"/>
          <w:szCs w:val="24"/>
          <w:u w:val="single"/>
        </w:rPr>
        <w:t xml:space="preserve"> </w:t>
      </w:r>
      <w:r w:rsidR="00226AE1" w:rsidRPr="00AF299C">
        <w:rPr>
          <w:rStyle w:val="Textoennegrita"/>
          <w:rFonts w:ascii="Arial" w:hAnsi="Arial" w:cs="Arial"/>
          <w:sz w:val="24"/>
          <w:szCs w:val="24"/>
          <w:u w:val="single"/>
        </w:rPr>
        <w:t>Intervenciones del Código Lila</w:t>
      </w:r>
    </w:p>
    <w:p w14:paraId="041568B3" w14:textId="77777777" w:rsidR="00226AE1" w:rsidRPr="009D3F9C" w:rsidRDefault="00226AE1" w:rsidP="007519C2">
      <w:pPr>
        <w:pStyle w:val="Sinespaciado"/>
        <w:ind w:left="360"/>
        <w:rPr>
          <w:rStyle w:val="Textoennegrita"/>
          <w:rFonts w:ascii="Arial" w:hAnsi="Arial" w:cs="Arial"/>
          <w:sz w:val="24"/>
          <w:szCs w:val="24"/>
        </w:rPr>
      </w:pPr>
    </w:p>
    <w:p w14:paraId="445E5AF1" w14:textId="685CB224" w:rsidR="00226AE1" w:rsidRPr="009D3F9C" w:rsidRDefault="008D3142" w:rsidP="00961C3F">
      <w:pPr>
        <w:pStyle w:val="Sinespaciado"/>
        <w:rPr>
          <w:rFonts w:ascii="Arial" w:hAnsi="Arial" w:cs="Arial"/>
          <w:sz w:val="24"/>
          <w:szCs w:val="24"/>
        </w:rPr>
      </w:pPr>
      <w:r w:rsidRPr="009D3F9C">
        <w:rPr>
          <w:rStyle w:val="Textoennegrita"/>
          <w:rFonts w:ascii="Arial" w:hAnsi="Arial" w:cs="Arial"/>
          <w:sz w:val="24"/>
          <w:szCs w:val="24"/>
        </w:rPr>
        <w:t>5.</w:t>
      </w:r>
      <w:r w:rsidR="00961C3F">
        <w:rPr>
          <w:rStyle w:val="Textoennegrita"/>
          <w:rFonts w:ascii="Arial" w:hAnsi="Arial" w:cs="Arial"/>
          <w:sz w:val="24"/>
          <w:szCs w:val="24"/>
        </w:rPr>
        <w:t>6</w:t>
      </w:r>
      <w:r w:rsidRPr="009D3F9C">
        <w:rPr>
          <w:rStyle w:val="Textoennegrita"/>
          <w:rFonts w:ascii="Arial" w:hAnsi="Arial" w:cs="Arial"/>
          <w:sz w:val="24"/>
          <w:szCs w:val="24"/>
        </w:rPr>
        <w:t>.1</w:t>
      </w:r>
      <w:r w:rsidR="00226AE1" w:rsidRPr="009D3F9C">
        <w:rPr>
          <w:rStyle w:val="Textoennegrita"/>
          <w:rFonts w:ascii="Arial" w:hAnsi="Arial" w:cs="Arial"/>
          <w:sz w:val="24"/>
          <w:szCs w:val="24"/>
        </w:rPr>
        <w:t xml:space="preserve"> Intervenciones farmacológicas</w:t>
      </w:r>
    </w:p>
    <w:p w14:paraId="72D3A710" w14:textId="77777777" w:rsidR="00226AE1" w:rsidRPr="009D3F9C" w:rsidRDefault="00226AE1" w:rsidP="000935C1">
      <w:pPr>
        <w:pStyle w:val="NormalWeb"/>
        <w:numPr>
          <w:ilvl w:val="0"/>
          <w:numId w:val="10"/>
        </w:numPr>
        <w:tabs>
          <w:tab w:val="num" w:pos="1080"/>
        </w:tabs>
        <w:spacing w:line="276" w:lineRule="auto"/>
        <w:ind w:left="1080"/>
        <w:rPr>
          <w:rFonts w:ascii="Arial" w:hAnsi="Arial" w:cs="Arial"/>
        </w:rPr>
      </w:pPr>
      <w:r w:rsidRPr="009D3F9C">
        <w:rPr>
          <w:rFonts w:ascii="Arial" w:hAnsi="Arial" w:cs="Arial"/>
        </w:rPr>
        <w:t>Opioides (morfina, hidromorfona, fentanilo) para dolor y disnea.</w:t>
      </w:r>
    </w:p>
    <w:p w14:paraId="3CBD1702" w14:textId="77777777" w:rsidR="00226AE1" w:rsidRPr="009D3F9C" w:rsidRDefault="00226AE1" w:rsidP="000935C1">
      <w:pPr>
        <w:pStyle w:val="NormalWeb"/>
        <w:numPr>
          <w:ilvl w:val="0"/>
          <w:numId w:val="10"/>
        </w:numPr>
        <w:tabs>
          <w:tab w:val="num" w:pos="1080"/>
        </w:tabs>
        <w:spacing w:line="276" w:lineRule="auto"/>
        <w:ind w:left="1080"/>
        <w:rPr>
          <w:rFonts w:ascii="Arial" w:hAnsi="Arial" w:cs="Arial"/>
        </w:rPr>
      </w:pPr>
      <w:r w:rsidRPr="009D3F9C">
        <w:rPr>
          <w:rFonts w:ascii="Arial" w:hAnsi="Arial" w:cs="Arial"/>
        </w:rPr>
        <w:t>Benzodiacepinas (midazolam) y haloperidol para agitación y delirium.</w:t>
      </w:r>
    </w:p>
    <w:p w14:paraId="3D288DDB" w14:textId="02261007" w:rsidR="00226AE1" w:rsidRPr="009D3F9C" w:rsidRDefault="00226AE1" w:rsidP="000935C1">
      <w:pPr>
        <w:pStyle w:val="NormalWeb"/>
        <w:numPr>
          <w:ilvl w:val="0"/>
          <w:numId w:val="10"/>
        </w:numPr>
        <w:tabs>
          <w:tab w:val="num" w:pos="1080"/>
        </w:tabs>
        <w:spacing w:line="276" w:lineRule="auto"/>
        <w:ind w:left="1080"/>
        <w:rPr>
          <w:rFonts w:ascii="Arial" w:hAnsi="Arial" w:cs="Arial"/>
        </w:rPr>
      </w:pPr>
      <w:r w:rsidRPr="009D3F9C">
        <w:rPr>
          <w:rFonts w:ascii="Arial" w:hAnsi="Arial" w:cs="Arial"/>
        </w:rPr>
        <w:t>Anticolinérgicos para secreciones</w:t>
      </w:r>
      <w:r w:rsidR="00E93ABF" w:rsidRPr="009D3F9C">
        <w:rPr>
          <w:rFonts w:ascii="Arial" w:hAnsi="Arial" w:cs="Arial"/>
        </w:rPr>
        <w:t xml:space="preserve">: </w:t>
      </w:r>
      <w:proofErr w:type="spellStart"/>
      <w:r w:rsidR="00E93ABF" w:rsidRPr="009D3F9C">
        <w:rPr>
          <w:rFonts w:ascii="Arial" w:hAnsi="Arial" w:cs="Arial"/>
        </w:rPr>
        <w:t>butilbromuro</w:t>
      </w:r>
      <w:proofErr w:type="spellEnd"/>
      <w:r w:rsidR="00E93ABF" w:rsidRPr="009D3F9C">
        <w:rPr>
          <w:rFonts w:ascii="Arial" w:hAnsi="Arial" w:cs="Arial"/>
        </w:rPr>
        <w:t xml:space="preserve"> de hioscina o glicopirrolato</w:t>
      </w:r>
    </w:p>
    <w:p w14:paraId="57D6D423" w14:textId="4B95C741" w:rsidR="00226AE1" w:rsidRPr="009D3F9C" w:rsidRDefault="00226AE1" w:rsidP="000935C1">
      <w:pPr>
        <w:pStyle w:val="NormalWeb"/>
        <w:numPr>
          <w:ilvl w:val="0"/>
          <w:numId w:val="10"/>
        </w:numPr>
        <w:spacing w:line="276" w:lineRule="auto"/>
        <w:ind w:left="1080"/>
        <w:rPr>
          <w:rFonts w:ascii="Arial" w:hAnsi="Arial" w:cs="Arial"/>
        </w:rPr>
      </w:pPr>
      <w:r w:rsidRPr="009D3F9C">
        <w:rPr>
          <w:rFonts w:ascii="Arial" w:hAnsi="Arial" w:cs="Arial"/>
        </w:rPr>
        <w:t>Antieméticos según causa.</w:t>
      </w:r>
    </w:p>
    <w:p w14:paraId="4C09E97F" w14:textId="45BBF8D9" w:rsidR="003A4ADD" w:rsidRDefault="00AF299C" w:rsidP="00AF299C">
      <w:pPr>
        <w:rPr>
          <w:rFonts w:ascii="Arial" w:hAnsi="Arial" w:cs="Arial"/>
          <w:color w:val="002060"/>
        </w:rPr>
      </w:pPr>
      <w:r>
        <w:rPr>
          <w:rFonts w:ascii="Arial" w:hAnsi="Arial" w:cs="Arial"/>
          <w:color w:val="002060"/>
          <w:lang w:val="es-CO"/>
        </w:rPr>
        <w:t>*</w:t>
      </w:r>
      <w:r w:rsidRPr="00AF299C">
        <w:rPr>
          <w:rFonts w:ascii="Arial" w:hAnsi="Arial" w:cs="Arial"/>
          <w:b/>
          <w:bCs/>
          <w:color w:val="002060"/>
          <w:u w:val="single"/>
          <w:lang w:val="es-CO"/>
        </w:rPr>
        <w:t>Nota:</w:t>
      </w:r>
      <w:r w:rsidRPr="00AF299C">
        <w:rPr>
          <w:rFonts w:ascii="Arial" w:hAnsi="Arial" w:cs="Arial"/>
          <w:color w:val="002060"/>
          <w:lang w:val="es-CO"/>
        </w:rPr>
        <w:t xml:space="preserve"> </w:t>
      </w:r>
      <w:r w:rsidR="003A4ADD" w:rsidRPr="00AF299C">
        <w:rPr>
          <w:rFonts w:ascii="Arial" w:hAnsi="Arial" w:cs="Arial"/>
          <w:color w:val="002060"/>
        </w:rPr>
        <w:t>Esta práctica no busca acelerar la muerte, sino aliviar sufrimiento, y requiere monitorización continua y acompañamiento familiar, además de valoración interdisciplinaria para elegir el esquema farmacológico más adecuado individualizado según las condiciones del paciente.</w:t>
      </w:r>
    </w:p>
    <w:p w14:paraId="574686B4" w14:textId="77777777" w:rsidR="00AF299C" w:rsidRPr="00AF299C" w:rsidRDefault="00AF299C" w:rsidP="00AF299C">
      <w:pPr>
        <w:rPr>
          <w:rFonts w:ascii="Arial" w:hAnsi="Arial" w:cs="Arial"/>
          <w:color w:val="002060"/>
        </w:rPr>
      </w:pPr>
    </w:p>
    <w:p w14:paraId="7B6101B9" w14:textId="59FEAE70" w:rsidR="00E04169" w:rsidRPr="009D3F9C" w:rsidRDefault="00E04169" w:rsidP="00E04169">
      <w:pPr>
        <w:pStyle w:val="Ttulo2"/>
        <w:spacing w:before="0"/>
        <w:rPr>
          <w:rFonts w:ascii="Arial" w:hAnsi="Arial" w:cs="Arial"/>
          <w:szCs w:val="24"/>
        </w:rPr>
      </w:pPr>
      <w:bookmarkStart w:id="8" w:name="_Toc230230366"/>
      <w:r w:rsidRPr="009D3F9C">
        <w:rPr>
          <w:rFonts w:ascii="Arial" w:hAnsi="Arial" w:cs="Arial"/>
          <w:szCs w:val="24"/>
        </w:rPr>
        <w:t>5.</w:t>
      </w:r>
      <w:r w:rsidR="00961C3F">
        <w:rPr>
          <w:rFonts w:ascii="Arial" w:hAnsi="Arial" w:cs="Arial"/>
          <w:szCs w:val="24"/>
        </w:rPr>
        <w:t>6</w:t>
      </w:r>
      <w:r w:rsidRPr="009D3F9C">
        <w:rPr>
          <w:rFonts w:ascii="Arial" w:hAnsi="Arial" w:cs="Arial"/>
          <w:szCs w:val="24"/>
        </w:rPr>
        <w:t>.2 Sedación Paliativa</w:t>
      </w:r>
      <w:bookmarkEnd w:id="8"/>
    </w:p>
    <w:p w14:paraId="513E7462" w14:textId="77777777" w:rsidR="00E04169" w:rsidRPr="009D3F9C" w:rsidRDefault="00E04169" w:rsidP="00AF299C">
      <w:pPr>
        <w:spacing w:line="276" w:lineRule="auto"/>
        <w:rPr>
          <w:rFonts w:ascii="Arial" w:hAnsi="Arial" w:cs="Arial"/>
          <w:sz w:val="24"/>
          <w:szCs w:val="24"/>
        </w:rPr>
      </w:pPr>
    </w:p>
    <w:p w14:paraId="538C01E1" w14:textId="77777777" w:rsidR="00E04169" w:rsidRPr="009D3F9C" w:rsidRDefault="00E04169" w:rsidP="00AF299C">
      <w:pPr>
        <w:spacing w:after="120" w:line="276" w:lineRule="auto"/>
        <w:rPr>
          <w:rFonts w:ascii="Arial" w:hAnsi="Arial" w:cs="Arial"/>
          <w:sz w:val="24"/>
          <w:szCs w:val="24"/>
        </w:rPr>
      </w:pPr>
      <w:r w:rsidRPr="009D3F9C">
        <w:rPr>
          <w:rFonts w:ascii="Arial" w:hAnsi="Arial" w:cs="Arial"/>
          <w:b/>
          <w:bCs/>
          <w:sz w:val="24"/>
          <w:szCs w:val="24"/>
        </w:rPr>
        <w:t xml:space="preserve">Definición: </w:t>
      </w:r>
      <w:r w:rsidRPr="009D3F9C">
        <w:rPr>
          <w:rFonts w:ascii="Arial" w:hAnsi="Arial" w:cs="Arial"/>
          <w:sz w:val="24"/>
          <w:szCs w:val="24"/>
        </w:rPr>
        <w:t xml:space="preserve">Administración deliberada de fármacos, en las dosis y combinaciones requeridas, para reducir la conciencia del paciente con enfermedad avanzada o terminal, con el fin de aliviar uno o más síntomas refractarios, con su consentimiento explícito o el de su representante (Ley 1733 de 2014). La sedación paliativa es un </w:t>
      </w:r>
      <w:r w:rsidRPr="009D3F9C">
        <w:rPr>
          <w:rFonts w:ascii="Arial" w:hAnsi="Arial" w:cs="Arial"/>
          <w:sz w:val="24"/>
          <w:szCs w:val="24"/>
        </w:rPr>
        <w:lastRenderedPageBreak/>
        <w:t xml:space="preserve">acto médico lícito cuyo objetivo es el alivio del sufrimiento; </w:t>
      </w:r>
      <w:r w:rsidRPr="009D3F9C">
        <w:rPr>
          <w:rFonts w:ascii="Arial" w:hAnsi="Arial" w:cs="Arial"/>
          <w:b/>
          <w:bCs/>
          <w:sz w:val="24"/>
          <w:szCs w:val="24"/>
        </w:rPr>
        <w:t>NO constituye eutanasia</w:t>
      </w:r>
      <w:r w:rsidRPr="009D3F9C">
        <w:rPr>
          <w:rFonts w:ascii="Arial" w:hAnsi="Arial" w:cs="Arial"/>
          <w:sz w:val="24"/>
          <w:szCs w:val="24"/>
        </w:rPr>
        <w:t xml:space="preserve"> dado que su intención no es provocar la muerte sino controlar síntomas (principio del doble efecto).</w:t>
      </w:r>
    </w:p>
    <w:p w14:paraId="3D30EF54" w14:textId="77777777" w:rsidR="00E04169" w:rsidRPr="009D3F9C" w:rsidRDefault="00E04169" w:rsidP="00961C3F">
      <w:pPr>
        <w:spacing w:after="120" w:line="276" w:lineRule="auto"/>
        <w:rPr>
          <w:rFonts w:ascii="Arial" w:hAnsi="Arial" w:cs="Arial"/>
          <w:sz w:val="24"/>
          <w:szCs w:val="24"/>
        </w:rPr>
      </w:pPr>
      <w:r w:rsidRPr="009D3F9C">
        <w:rPr>
          <w:rFonts w:ascii="Arial" w:hAnsi="Arial" w:cs="Arial"/>
          <w:b/>
          <w:bCs/>
          <w:sz w:val="24"/>
          <w:szCs w:val="24"/>
        </w:rPr>
        <w:t>Indicaciones:</w:t>
      </w:r>
    </w:p>
    <w:p w14:paraId="195A3426" w14:textId="7224ECA4" w:rsidR="00E04169" w:rsidRDefault="00E04169" w:rsidP="000935C1">
      <w:pPr>
        <w:pStyle w:val="Prrafodelista"/>
        <w:numPr>
          <w:ilvl w:val="1"/>
          <w:numId w:val="47"/>
        </w:numPr>
        <w:spacing w:after="60" w:line="276" w:lineRule="auto"/>
        <w:contextualSpacing w:val="0"/>
        <w:rPr>
          <w:rFonts w:ascii="Arial" w:hAnsi="Arial" w:cs="Arial"/>
          <w:sz w:val="24"/>
          <w:szCs w:val="24"/>
        </w:rPr>
      </w:pPr>
      <w:r w:rsidRPr="009D3F9C">
        <w:rPr>
          <w:rFonts w:ascii="Arial" w:hAnsi="Arial" w:cs="Arial"/>
          <w:sz w:val="24"/>
          <w:szCs w:val="24"/>
        </w:rPr>
        <w:t>Síntoma refractario documentado: aquel que no puede ser controlado adecuadamente pese a los esfuerzos terapéuticos óptimos, sin comprometer la conciencia del paciente, en un plazo de tiempo razonable.</w:t>
      </w:r>
    </w:p>
    <w:p w14:paraId="0D974033" w14:textId="77777777" w:rsidR="00AF299C" w:rsidRPr="009D3F9C" w:rsidRDefault="00AF299C" w:rsidP="00AF299C">
      <w:pPr>
        <w:pStyle w:val="Prrafodelista"/>
        <w:spacing w:after="60" w:line="276" w:lineRule="auto"/>
        <w:contextualSpacing w:val="0"/>
        <w:rPr>
          <w:rFonts w:ascii="Arial" w:hAnsi="Arial" w:cs="Arial"/>
          <w:sz w:val="24"/>
          <w:szCs w:val="24"/>
        </w:rPr>
      </w:pPr>
    </w:p>
    <w:p w14:paraId="348F45FC" w14:textId="6403C69D" w:rsidR="00E04169" w:rsidRPr="009D3F9C" w:rsidRDefault="00E04169" w:rsidP="000935C1">
      <w:pPr>
        <w:pStyle w:val="Prrafodelista"/>
        <w:numPr>
          <w:ilvl w:val="1"/>
          <w:numId w:val="47"/>
        </w:numPr>
        <w:spacing w:after="60" w:line="276" w:lineRule="auto"/>
        <w:contextualSpacing w:val="0"/>
        <w:rPr>
          <w:rFonts w:ascii="Arial" w:hAnsi="Arial" w:cs="Arial"/>
          <w:sz w:val="24"/>
          <w:szCs w:val="24"/>
        </w:rPr>
      </w:pPr>
      <w:r w:rsidRPr="009D3F9C">
        <w:rPr>
          <w:rFonts w:ascii="Arial" w:hAnsi="Arial" w:cs="Arial"/>
          <w:sz w:val="24"/>
          <w:szCs w:val="24"/>
        </w:rPr>
        <w:t>Principales síntomas refractarios tributarios de sedación: delirium hiperactivo refractario, disnea refractaria, dolor intratable, náuseas/vómitos intratables, agitación terminal, crisis de angustia existencial refractaria.</w:t>
      </w:r>
    </w:p>
    <w:p w14:paraId="7FE76E44" w14:textId="6C7E22DB" w:rsidR="00E04169" w:rsidRPr="009D3F9C" w:rsidRDefault="00E04169" w:rsidP="00961C3F">
      <w:pPr>
        <w:pStyle w:val="Prrafodelista"/>
        <w:spacing w:after="60" w:line="276" w:lineRule="auto"/>
        <w:contextualSpacing w:val="0"/>
        <w:jc w:val="left"/>
        <w:rPr>
          <w:rFonts w:ascii="Arial" w:hAnsi="Arial" w:cs="Arial"/>
          <w:sz w:val="24"/>
          <w:szCs w:val="24"/>
        </w:rPr>
      </w:pPr>
    </w:p>
    <w:p w14:paraId="777CA684" w14:textId="77777777" w:rsidR="00E04169" w:rsidRPr="009D3F9C" w:rsidRDefault="00E04169" w:rsidP="00961C3F">
      <w:pPr>
        <w:spacing w:after="120" w:line="276" w:lineRule="auto"/>
        <w:rPr>
          <w:rFonts w:ascii="Arial" w:hAnsi="Arial" w:cs="Arial"/>
          <w:sz w:val="24"/>
          <w:szCs w:val="24"/>
        </w:rPr>
      </w:pPr>
      <w:r w:rsidRPr="009D3F9C">
        <w:rPr>
          <w:rFonts w:ascii="Arial" w:hAnsi="Arial" w:cs="Arial"/>
          <w:b/>
          <w:bCs/>
          <w:sz w:val="24"/>
          <w:szCs w:val="24"/>
        </w:rPr>
        <w:t>Requisitos obligatorios:</w:t>
      </w:r>
    </w:p>
    <w:p w14:paraId="491BA84E" w14:textId="022CB33B" w:rsidR="00AF299C" w:rsidRDefault="00E04169" w:rsidP="000935C1">
      <w:pPr>
        <w:pStyle w:val="Prrafodelista"/>
        <w:numPr>
          <w:ilvl w:val="0"/>
          <w:numId w:val="39"/>
        </w:numPr>
        <w:spacing w:after="80" w:line="276" w:lineRule="auto"/>
        <w:ind w:left="720"/>
        <w:contextualSpacing w:val="0"/>
        <w:rPr>
          <w:rFonts w:ascii="Arial" w:hAnsi="Arial" w:cs="Arial"/>
          <w:sz w:val="24"/>
          <w:szCs w:val="24"/>
        </w:rPr>
      </w:pPr>
      <w:r w:rsidRPr="00AF299C">
        <w:rPr>
          <w:rFonts w:ascii="Arial" w:hAnsi="Arial" w:cs="Arial"/>
          <w:b/>
          <w:bCs/>
          <w:sz w:val="24"/>
          <w:szCs w:val="24"/>
        </w:rPr>
        <w:t>Consentimiento informado específico para sedación paliativa</w:t>
      </w:r>
      <w:r w:rsidRPr="00AF299C">
        <w:rPr>
          <w:rFonts w:ascii="Arial" w:hAnsi="Arial" w:cs="Arial"/>
          <w:sz w:val="24"/>
          <w:szCs w:val="24"/>
        </w:rPr>
        <w:t xml:space="preserve"> (diferente del consentimiento de activación del Código Lila). Debe documentar: síntoma refractario, medidas previas fallidas, objetivo de la sedación, tipo (intermitente/continua, superficial/profunda), posibilidad de reversibilidad.</w:t>
      </w:r>
    </w:p>
    <w:p w14:paraId="07E49031" w14:textId="77777777" w:rsidR="00AF299C" w:rsidRDefault="00AF299C" w:rsidP="00AF299C">
      <w:pPr>
        <w:pStyle w:val="Prrafodelista"/>
        <w:spacing w:after="80" w:line="276" w:lineRule="auto"/>
        <w:contextualSpacing w:val="0"/>
        <w:rPr>
          <w:rFonts w:ascii="Arial" w:hAnsi="Arial" w:cs="Arial"/>
          <w:sz w:val="24"/>
          <w:szCs w:val="24"/>
        </w:rPr>
      </w:pPr>
    </w:p>
    <w:p w14:paraId="230EFFC6" w14:textId="667C4C4B" w:rsidR="00AF299C" w:rsidRDefault="00E04169" w:rsidP="000935C1">
      <w:pPr>
        <w:pStyle w:val="Prrafodelista"/>
        <w:numPr>
          <w:ilvl w:val="0"/>
          <w:numId w:val="39"/>
        </w:numPr>
        <w:spacing w:after="80" w:line="276" w:lineRule="auto"/>
        <w:ind w:left="720"/>
        <w:contextualSpacing w:val="0"/>
        <w:rPr>
          <w:rFonts w:ascii="Arial" w:hAnsi="Arial" w:cs="Arial"/>
          <w:sz w:val="24"/>
          <w:szCs w:val="24"/>
        </w:rPr>
      </w:pPr>
      <w:r w:rsidRPr="00AF299C">
        <w:rPr>
          <w:rFonts w:ascii="Arial" w:hAnsi="Arial" w:cs="Arial"/>
          <w:b/>
          <w:bCs/>
          <w:sz w:val="24"/>
          <w:szCs w:val="24"/>
        </w:rPr>
        <w:t xml:space="preserve">Documentación del síntoma refractario </w:t>
      </w:r>
      <w:r w:rsidRPr="00AF299C">
        <w:rPr>
          <w:rFonts w:ascii="Arial" w:hAnsi="Arial" w:cs="Arial"/>
          <w:sz w:val="24"/>
          <w:szCs w:val="24"/>
        </w:rPr>
        <w:t>en historia clínica con descripción de los tratamientos previos utilizados y su respuesta.</w:t>
      </w:r>
    </w:p>
    <w:p w14:paraId="764404C5" w14:textId="77777777" w:rsidR="00AF299C" w:rsidRPr="00AF299C" w:rsidRDefault="00AF299C" w:rsidP="00AF299C">
      <w:pPr>
        <w:pStyle w:val="Prrafodelista"/>
        <w:rPr>
          <w:rFonts w:ascii="Arial" w:hAnsi="Arial" w:cs="Arial"/>
          <w:sz w:val="24"/>
          <w:szCs w:val="24"/>
        </w:rPr>
      </w:pPr>
    </w:p>
    <w:p w14:paraId="7E37B989" w14:textId="3E43059A" w:rsidR="00AF299C" w:rsidRDefault="00E04169" w:rsidP="000935C1">
      <w:pPr>
        <w:pStyle w:val="Prrafodelista"/>
        <w:numPr>
          <w:ilvl w:val="0"/>
          <w:numId w:val="39"/>
        </w:numPr>
        <w:spacing w:after="80" w:line="276" w:lineRule="auto"/>
        <w:ind w:left="720"/>
        <w:contextualSpacing w:val="0"/>
        <w:rPr>
          <w:rFonts w:ascii="Arial" w:hAnsi="Arial" w:cs="Arial"/>
          <w:sz w:val="24"/>
          <w:szCs w:val="24"/>
        </w:rPr>
      </w:pPr>
      <w:r w:rsidRPr="00AF299C">
        <w:rPr>
          <w:rFonts w:ascii="Arial" w:hAnsi="Arial" w:cs="Arial"/>
          <w:b/>
          <w:bCs/>
          <w:sz w:val="24"/>
          <w:szCs w:val="24"/>
        </w:rPr>
        <w:t xml:space="preserve">Registro en historia clínica: </w:t>
      </w:r>
      <w:r w:rsidRPr="00AF299C">
        <w:rPr>
          <w:rFonts w:ascii="Arial" w:hAnsi="Arial" w:cs="Arial"/>
          <w:sz w:val="24"/>
          <w:szCs w:val="24"/>
        </w:rPr>
        <w:t>indicación, fármacos utilizados, dosis, vía de administración, nivel de sedación alcanzado (Escala de Ramsay), respuesta clínica, ajustes realizados.</w:t>
      </w:r>
    </w:p>
    <w:p w14:paraId="61603D19" w14:textId="77777777" w:rsidR="00AF299C" w:rsidRPr="00AF299C" w:rsidRDefault="00AF299C" w:rsidP="00AF299C">
      <w:pPr>
        <w:pStyle w:val="Prrafodelista"/>
        <w:rPr>
          <w:rFonts w:ascii="Arial" w:hAnsi="Arial" w:cs="Arial"/>
          <w:sz w:val="24"/>
          <w:szCs w:val="24"/>
        </w:rPr>
      </w:pPr>
    </w:p>
    <w:p w14:paraId="537696AB" w14:textId="0335DDF4" w:rsidR="00E04169" w:rsidRDefault="00E04169" w:rsidP="000935C1">
      <w:pPr>
        <w:pStyle w:val="Prrafodelista"/>
        <w:numPr>
          <w:ilvl w:val="0"/>
          <w:numId w:val="39"/>
        </w:numPr>
        <w:spacing w:after="80" w:line="276" w:lineRule="auto"/>
        <w:ind w:left="720"/>
        <w:contextualSpacing w:val="0"/>
        <w:rPr>
          <w:rFonts w:ascii="Arial" w:hAnsi="Arial" w:cs="Arial"/>
          <w:sz w:val="24"/>
          <w:szCs w:val="24"/>
        </w:rPr>
      </w:pPr>
      <w:r w:rsidRPr="009D3F9C">
        <w:rPr>
          <w:rFonts w:ascii="Arial" w:hAnsi="Arial" w:cs="Arial"/>
          <w:b/>
          <w:bCs/>
          <w:sz w:val="24"/>
          <w:szCs w:val="24"/>
        </w:rPr>
        <w:t xml:space="preserve">Diferenciación explícita con eutanasia: </w:t>
      </w:r>
      <w:r w:rsidRPr="009D3F9C">
        <w:rPr>
          <w:rFonts w:ascii="Arial" w:hAnsi="Arial" w:cs="Arial"/>
          <w:sz w:val="24"/>
          <w:szCs w:val="24"/>
        </w:rPr>
        <w:t>la sedación paliativa busca el alivio del sufrimiento, no la anticipación de la muerte. Esta diferenciación debe quedar documentada en la historia clínica.</w:t>
      </w:r>
    </w:p>
    <w:p w14:paraId="5095A4D8" w14:textId="77777777" w:rsidR="00AF299C" w:rsidRPr="009D3F9C" w:rsidRDefault="00AF299C" w:rsidP="00AF299C">
      <w:pPr>
        <w:pStyle w:val="Prrafodelista"/>
        <w:spacing w:after="80" w:line="276" w:lineRule="auto"/>
        <w:contextualSpacing w:val="0"/>
        <w:rPr>
          <w:rFonts w:ascii="Arial" w:hAnsi="Arial" w:cs="Arial"/>
          <w:sz w:val="24"/>
          <w:szCs w:val="24"/>
        </w:rPr>
      </w:pPr>
    </w:p>
    <w:p w14:paraId="077EF9B0" w14:textId="77777777" w:rsidR="00E04169" w:rsidRPr="009D3F9C" w:rsidRDefault="00E04169" w:rsidP="00961C3F">
      <w:pPr>
        <w:spacing w:after="120" w:line="276" w:lineRule="auto"/>
        <w:rPr>
          <w:rFonts w:ascii="Arial" w:hAnsi="Arial" w:cs="Arial"/>
          <w:sz w:val="24"/>
          <w:szCs w:val="24"/>
        </w:rPr>
      </w:pPr>
      <w:r w:rsidRPr="009D3F9C">
        <w:rPr>
          <w:rFonts w:ascii="Arial" w:hAnsi="Arial" w:cs="Arial"/>
          <w:b/>
          <w:bCs/>
          <w:sz w:val="24"/>
          <w:szCs w:val="24"/>
        </w:rPr>
        <w:t>Fármacos:</w:t>
      </w:r>
    </w:p>
    <w:p w14:paraId="2D3D8711" w14:textId="77777777" w:rsidR="00E04169" w:rsidRPr="009D3F9C" w:rsidRDefault="00E04169" w:rsidP="000935C1">
      <w:pPr>
        <w:pStyle w:val="Prrafodelista"/>
        <w:numPr>
          <w:ilvl w:val="0"/>
          <w:numId w:val="38"/>
        </w:numPr>
        <w:spacing w:after="60" w:line="276" w:lineRule="auto"/>
        <w:ind w:left="720"/>
        <w:contextualSpacing w:val="0"/>
        <w:rPr>
          <w:rFonts w:ascii="Arial" w:hAnsi="Arial" w:cs="Arial"/>
          <w:sz w:val="24"/>
          <w:szCs w:val="24"/>
        </w:rPr>
      </w:pPr>
      <w:r w:rsidRPr="009D3F9C">
        <w:rPr>
          <w:rFonts w:ascii="Arial" w:hAnsi="Arial" w:cs="Arial"/>
          <w:b/>
          <w:bCs/>
          <w:sz w:val="24"/>
          <w:szCs w:val="24"/>
        </w:rPr>
        <w:t>Primera línea: Midazolam</w:t>
      </w:r>
      <w:r w:rsidRPr="009D3F9C">
        <w:rPr>
          <w:rFonts w:ascii="Arial" w:hAnsi="Arial" w:cs="Arial"/>
          <w:sz w:val="24"/>
          <w:szCs w:val="24"/>
        </w:rPr>
        <w:t xml:space="preserve"> (recomendación GPC No. 58/2016). Dosis inicial: bolo IV/SC de 2.5-5 mg, seguido de infusión continua de 0.5-1 mg/h. Titular según respuesta.</w:t>
      </w:r>
    </w:p>
    <w:p w14:paraId="2C735E82" w14:textId="461831F6" w:rsidR="00E04169" w:rsidRDefault="00E04169" w:rsidP="000935C1">
      <w:pPr>
        <w:pStyle w:val="Prrafodelista"/>
        <w:numPr>
          <w:ilvl w:val="0"/>
          <w:numId w:val="38"/>
        </w:numPr>
        <w:spacing w:after="60" w:line="276" w:lineRule="auto"/>
        <w:ind w:left="720"/>
        <w:contextualSpacing w:val="0"/>
        <w:rPr>
          <w:rFonts w:ascii="Arial" w:hAnsi="Arial" w:cs="Arial"/>
          <w:sz w:val="24"/>
          <w:szCs w:val="24"/>
        </w:rPr>
      </w:pPr>
      <w:r w:rsidRPr="009D3F9C">
        <w:rPr>
          <w:rFonts w:ascii="Arial" w:hAnsi="Arial" w:cs="Arial"/>
          <w:b/>
          <w:bCs/>
          <w:sz w:val="24"/>
          <w:szCs w:val="24"/>
        </w:rPr>
        <w:lastRenderedPageBreak/>
        <w:t xml:space="preserve">Alternativas: </w:t>
      </w:r>
      <w:r w:rsidRPr="009D3F9C">
        <w:rPr>
          <w:rFonts w:ascii="Arial" w:hAnsi="Arial" w:cs="Arial"/>
          <w:sz w:val="24"/>
          <w:szCs w:val="24"/>
        </w:rPr>
        <w:t>Levomepromazina (25-50 mg/24h SC), Propofol (en contexto de UCI), Fenobarbital (en caso de refractariedad a benzodiacepinas).</w:t>
      </w:r>
    </w:p>
    <w:p w14:paraId="29417DC4" w14:textId="77777777" w:rsidR="00AF299C" w:rsidRPr="009D3F9C" w:rsidRDefault="00AF299C" w:rsidP="00AF299C">
      <w:pPr>
        <w:pStyle w:val="Prrafodelista"/>
        <w:spacing w:after="60" w:line="276" w:lineRule="auto"/>
        <w:contextualSpacing w:val="0"/>
        <w:rPr>
          <w:rFonts w:ascii="Arial" w:hAnsi="Arial" w:cs="Arial"/>
          <w:sz w:val="24"/>
          <w:szCs w:val="24"/>
        </w:rPr>
      </w:pPr>
    </w:p>
    <w:p w14:paraId="60FD7811" w14:textId="5082820C" w:rsidR="00E04169" w:rsidRPr="00AF299C" w:rsidRDefault="00E04169" w:rsidP="000935C1">
      <w:pPr>
        <w:pStyle w:val="Prrafodelista"/>
        <w:numPr>
          <w:ilvl w:val="0"/>
          <w:numId w:val="38"/>
        </w:numPr>
        <w:spacing w:after="60" w:line="276" w:lineRule="auto"/>
        <w:ind w:left="720"/>
        <w:contextualSpacing w:val="0"/>
        <w:rPr>
          <w:rFonts w:ascii="Arial" w:hAnsi="Arial" w:cs="Arial"/>
          <w:color w:val="C00000"/>
          <w:sz w:val="24"/>
          <w:szCs w:val="24"/>
          <w:u w:val="single"/>
        </w:rPr>
      </w:pPr>
      <w:r w:rsidRPr="009D3F9C">
        <w:rPr>
          <w:rFonts w:ascii="Arial" w:hAnsi="Arial" w:cs="Arial"/>
          <w:sz w:val="24"/>
          <w:szCs w:val="24"/>
        </w:rPr>
        <w:t xml:space="preserve">Mantener: </w:t>
      </w:r>
      <w:r w:rsidRPr="009D3F9C">
        <w:rPr>
          <w:rFonts w:ascii="Arial" w:hAnsi="Arial" w:cs="Arial"/>
          <w:b/>
          <w:bCs/>
          <w:sz w:val="24"/>
          <w:szCs w:val="24"/>
        </w:rPr>
        <w:t xml:space="preserve">analgesia opioide concomitante. </w:t>
      </w:r>
      <w:r w:rsidRPr="00AF299C">
        <w:rPr>
          <w:rFonts w:ascii="Arial" w:hAnsi="Arial" w:cs="Arial"/>
          <w:b/>
          <w:bCs/>
          <w:color w:val="C00000"/>
          <w:sz w:val="24"/>
          <w:szCs w:val="24"/>
          <w:u w:val="single"/>
        </w:rPr>
        <w:t>La sedación NO sustituye la analgesia.</w:t>
      </w:r>
    </w:p>
    <w:p w14:paraId="2BCA4733" w14:textId="77777777" w:rsidR="00AF299C" w:rsidRPr="00AF299C" w:rsidRDefault="00AF299C" w:rsidP="00AF299C">
      <w:pPr>
        <w:pStyle w:val="Prrafodelista"/>
        <w:rPr>
          <w:rFonts w:ascii="Arial" w:hAnsi="Arial" w:cs="Arial"/>
          <w:sz w:val="24"/>
          <w:szCs w:val="24"/>
        </w:rPr>
      </w:pPr>
    </w:p>
    <w:p w14:paraId="76F41205" w14:textId="77777777" w:rsidR="00E04169" w:rsidRPr="009D3F9C" w:rsidRDefault="00E04169" w:rsidP="00961C3F">
      <w:pPr>
        <w:spacing w:after="120" w:line="276" w:lineRule="auto"/>
        <w:rPr>
          <w:rFonts w:ascii="Arial" w:hAnsi="Arial" w:cs="Arial"/>
          <w:sz w:val="24"/>
          <w:szCs w:val="24"/>
        </w:rPr>
      </w:pPr>
      <w:r w:rsidRPr="009D3F9C">
        <w:rPr>
          <w:rFonts w:ascii="Arial" w:hAnsi="Arial" w:cs="Arial"/>
          <w:b/>
          <w:bCs/>
          <w:sz w:val="24"/>
          <w:szCs w:val="24"/>
        </w:rPr>
        <w:t>Monitoreo:</w:t>
      </w:r>
    </w:p>
    <w:p w14:paraId="0C642E99" w14:textId="15DA20DE" w:rsidR="00E04169" w:rsidRDefault="00E04169" w:rsidP="000935C1">
      <w:pPr>
        <w:pStyle w:val="Prrafodelista"/>
        <w:numPr>
          <w:ilvl w:val="0"/>
          <w:numId w:val="38"/>
        </w:numPr>
        <w:spacing w:after="60" w:line="276" w:lineRule="auto"/>
        <w:ind w:left="720"/>
        <w:contextualSpacing w:val="0"/>
        <w:jc w:val="left"/>
        <w:rPr>
          <w:rFonts w:ascii="Arial" w:hAnsi="Arial" w:cs="Arial"/>
          <w:sz w:val="24"/>
          <w:szCs w:val="24"/>
        </w:rPr>
      </w:pPr>
      <w:r w:rsidRPr="009D3F9C">
        <w:rPr>
          <w:rFonts w:ascii="Arial" w:hAnsi="Arial" w:cs="Arial"/>
          <w:b/>
          <w:bCs/>
          <w:sz w:val="24"/>
          <w:szCs w:val="24"/>
        </w:rPr>
        <w:t xml:space="preserve">Escala de Ramsay </w:t>
      </w:r>
      <w:r w:rsidRPr="009D3F9C">
        <w:rPr>
          <w:rFonts w:ascii="Arial" w:hAnsi="Arial" w:cs="Arial"/>
          <w:sz w:val="24"/>
          <w:szCs w:val="24"/>
        </w:rPr>
        <w:t>cada hora durante las primeras 6 horas, luego cada 4 horas. Objetivo habitual: Ramsay 4-5 (sedación profunda) o Ramsay 2-3 (sedación superficial), según objetivo terapéutico.</w:t>
      </w:r>
    </w:p>
    <w:p w14:paraId="6C2B9ECA" w14:textId="77777777" w:rsidR="00AF299C" w:rsidRDefault="00AF299C" w:rsidP="00AF299C">
      <w:pPr>
        <w:pStyle w:val="Prrafodelista"/>
        <w:spacing w:after="60" w:line="276" w:lineRule="auto"/>
        <w:contextualSpacing w:val="0"/>
        <w:jc w:val="left"/>
        <w:rPr>
          <w:rFonts w:ascii="Arial" w:hAnsi="Arial" w:cs="Arial"/>
          <w:sz w:val="24"/>
          <w:szCs w:val="24"/>
        </w:rPr>
      </w:pPr>
    </w:p>
    <w:tbl>
      <w:tblPr>
        <w:tblStyle w:val="Tablaconcuadrcula"/>
        <w:tblW w:w="9776" w:type="dxa"/>
        <w:tblLook w:val="04A0" w:firstRow="1" w:lastRow="0" w:firstColumn="1" w:lastColumn="0" w:noHBand="0" w:noVBand="1"/>
      </w:tblPr>
      <w:tblGrid>
        <w:gridCol w:w="1413"/>
        <w:gridCol w:w="1559"/>
        <w:gridCol w:w="1701"/>
        <w:gridCol w:w="1701"/>
        <w:gridCol w:w="1826"/>
        <w:gridCol w:w="1576"/>
      </w:tblGrid>
      <w:tr w:rsidR="00AF299C" w:rsidRPr="00AF299C" w14:paraId="6DB85F83" w14:textId="77777777" w:rsidTr="00AF299C">
        <w:tc>
          <w:tcPr>
            <w:tcW w:w="1413" w:type="dxa"/>
            <w:shd w:val="clear" w:color="auto" w:fill="CC99FF"/>
          </w:tcPr>
          <w:p w14:paraId="423BFE89" w14:textId="77777777" w:rsidR="00AF299C" w:rsidRPr="00AF299C" w:rsidRDefault="00AF299C" w:rsidP="00894643">
            <w:pPr>
              <w:jc w:val="center"/>
              <w:rPr>
                <w:rFonts w:ascii="Arial" w:hAnsi="Arial" w:cs="Arial"/>
                <w:sz w:val="20"/>
                <w:szCs w:val="20"/>
              </w:rPr>
            </w:pPr>
            <w:r w:rsidRPr="00AF299C">
              <w:rPr>
                <w:rFonts w:ascii="Arial" w:hAnsi="Arial" w:cs="Arial"/>
                <w:b/>
                <w:bCs/>
                <w:sz w:val="20"/>
                <w:szCs w:val="20"/>
              </w:rPr>
              <w:t>Nivel</w:t>
            </w:r>
          </w:p>
        </w:tc>
        <w:tc>
          <w:tcPr>
            <w:tcW w:w="1559" w:type="dxa"/>
            <w:shd w:val="clear" w:color="auto" w:fill="CC99FF"/>
          </w:tcPr>
          <w:p w14:paraId="12A09854" w14:textId="77777777" w:rsidR="00AF299C" w:rsidRPr="00AF299C" w:rsidRDefault="00AF299C" w:rsidP="00894643">
            <w:pPr>
              <w:jc w:val="center"/>
              <w:rPr>
                <w:rFonts w:ascii="Arial" w:hAnsi="Arial" w:cs="Arial"/>
                <w:sz w:val="20"/>
                <w:szCs w:val="20"/>
              </w:rPr>
            </w:pPr>
            <w:r w:rsidRPr="00AF299C">
              <w:rPr>
                <w:rFonts w:ascii="Arial" w:hAnsi="Arial" w:cs="Arial"/>
                <w:b/>
                <w:bCs/>
                <w:sz w:val="20"/>
                <w:szCs w:val="20"/>
              </w:rPr>
              <w:t>Ramsay 1</w:t>
            </w:r>
          </w:p>
        </w:tc>
        <w:tc>
          <w:tcPr>
            <w:tcW w:w="1701" w:type="dxa"/>
            <w:shd w:val="clear" w:color="auto" w:fill="CC99FF"/>
          </w:tcPr>
          <w:p w14:paraId="360077BA" w14:textId="77777777" w:rsidR="00AF299C" w:rsidRPr="00AF299C" w:rsidRDefault="00AF299C" w:rsidP="00894643">
            <w:pPr>
              <w:jc w:val="center"/>
              <w:rPr>
                <w:rFonts w:ascii="Arial" w:hAnsi="Arial" w:cs="Arial"/>
                <w:sz w:val="20"/>
                <w:szCs w:val="20"/>
              </w:rPr>
            </w:pPr>
            <w:r w:rsidRPr="00AF299C">
              <w:rPr>
                <w:rFonts w:ascii="Arial" w:hAnsi="Arial" w:cs="Arial"/>
                <w:b/>
                <w:bCs/>
                <w:sz w:val="20"/>
                <w:szCs w:val="20"/>
              </w:rPr>
              <w:t>Ramsay 2</w:t>
            </w:r>
          </w:p>
        </w:tc>
        <w:tc>
          <w:tcPr>
            <w:tcW w:w="1701" w:type="dxa"/>
            <w:shd w:val="clear" w:color="auto" w:fill="CC99FF"/>
          </w:tcPr>
          <w:p w14:paraId="4AFDF0AA" w14:textId="77777777" w:rsidR="00AF299C" w:rsidRPr="00AF299C" w:rsidRDefault="00AF299C" w:rsidP="00894643">
            <w:pPr>
              <w:jc w:val="center"/>
              <w:rPr>
                <w:rFonts w:ascii="Arial" w:hAnsi="Arial" w:cs="Arial"/>
                <w:sz w:val="20"/>
                <w:szCs w:val="20"/>
              </w:rPr>
            </w:pPr>
            <w:r w:rsidRPr="00AF299C">
              <w:rPr>
                <w:rFonts w:ascii="Arial" w:hAnsi="Arial" w:cs="Arial"/>
                <w:b/>
                <w:bCs/>
                <w:sz w:val="20"/>
                <w:szCs w:val="20"/>
              </w:rPr>
              <w:t>Ramsay 3</w:t>
            </w:r>
          </w:p>
        </w:tc>
        <w:tc>
          <w:tcPr>
            <w:tcW w:w="1826" w:type="dxa"/>
            <w:shd w:val="clear" w:color="auto" w:fill="CC99FF"/>
          </w:tcPr>
          <w:p w14:paraId="0B067849" w14:textId="77777777" w:rsidR="00AF299C" w:rsidRPr="00AF299C" w:rsidRDefault="00AF299C" w:rsidP="00894643">
            <w:pPr>
              <w:jc w:val="center"/>
              <w:rPr>
                <w:rFonts w:ascii="Arial" w:hAnsi="Arial" w:cs="Arial"/>
                <w:sz w:val="20"/>
                <w:szCs w:val="20"/>
              </w:rPr>
            </w:pPr>
            <w:r w:rsidRPr="00AF299C">
              <w:rPr>
                <w:rFonts w:ascii="Arial" w:hAnsi="Arial" w:cs="Arial"/>
                <w:b/>
                <w:bCs/>
                <w:sz w:val="20"/>
                <w:szCs w:val="20"/>
              </w:rPr>
              <w:t>Ramsay 4</w:t>
            </w:r>
          </w:p>
        </w:tc>
        <w:tc>
          <w:tcPr>
            <w:tcW w:w="1576" w:type="dxa"/>
            <w:shd w:val="clear" w:color="auto" w:fill="CC99FF"/>
          </w:tcPr>
          <w:p w14:paraId="124149C9" w14:textId="77777777" w:rsidR="00AF299C" w:rsidRPr="00AF299C" w:rsidRDefault="00AF299C" w:rsidP="00894643">
            <w:pPr>
              <w:jc w:val="center"/>
              <w:rPr>
                <w:rFonts w:ascii="Arial" w:hAnsi="Arial" w:cs="Arial"/>
                <w:sz w:val="20"/>
                <w:szCs w:val="20"/>
              </w:rPr>
            </w:pPr>
            <w:r w:rsidRPr="00AF299C">
              <w:rPr>
                <w:rFonts w:ascii="Arial" w:hAnsi="Arial" w:cs="Arial"/>
                <w:b/>
                <w:bCs/>
                <w:sz w:val="20"/>
                <w:szCs w:val="20"/>
              </w:rPr>
              <w:t>Ramsay 5-6</w:t>
            </w:r>
          </w:p>
        </w:tc>
      </w:tr>
      <w:tr w:rsidR="00AF299C" w:rsidRPr="00AF299C" w14:paraId="69C97F64" w14:textId="77777777" w:rsidTr="00AF299C">
        <w:tc>
          <w:tcPr>
            <w:tcW w:w="1413" w:type="dxa"/>
          </w:tcPr>
          <w:p w14:paraId="553506F8" w14:textId="77777777" w:rsidR="00AF299C" w:rsidRPr="00AF299C" w:rsidRDefault="00AF299C" w:rsidP="00AF299C">
            <w:pPr>
              <w:jc w:val="center"/>
              <w:rPr>
                <w:rFonts w:ascii="Arial" w:hAnsi="Arial" w:cs="Arial"/>
                <w:sz w:val="20"/>
                <w:szCs w:val="20"/>
              </w:rPr>
            </w:pPr>
            <w:r w:rsidRPr="00AF299C">
              <w:rPr>
                <w:rFonts w:ascii="Arial" w:hAnsi="Arial" w:cs="Arial"/>
                <w:b/>
                <w:bCs/>
                <w:sz w:val="20"/>
                <w:szCs w:val="20"/>
              </w:rPr>
              <w:t>Descripción</w:t>
            </w:r>
          </w:p>
        </w:tc>
        <w:tc>
          <w:tcPr>
            <w:tcW w:w="1559" w:type="dxa"/>
          </w:tcPr>
          <w:p w14:paraId="6E5944F6" w14:textId="77777777" w:rsidR="00AF299C" w:rsidRPr="00AF299C" w:rsidRDefault="00AF299C" w:rsidP="00AF299C">
            <w:pPr>
              <w:spacing w:after="40"/>
              <w:jc w:val="center"/>
              <w:rPr>
                <w:rFonts w:ascii="Arial" w:hAnsi="Arial" w:cs="Arial"/>
                <w:sz w:val="20"/>
                <w:szCs w:val="20"/>
              </w:rPr>
            </w:pPr>
            <w:r w:rsidRPr="00AF299C">
              <w:rPr>
                <w:rFonts w:ascii="Arial" w:hAnsi="Arial" w:cs="Arial"/>
                <w:sz w:val="20"/>
                <w:szCs w:val="20"/>
              </w:rPr>
              <w:t>Ansioso, agitado</w:t>
            </w:r>
          </w:p>
        </w:tc>
        <w:tc>
          <w:tcPr>
            <w:tcW w:w="1701" w:type="dxa"/>
          </w:tcPr>
          <w:p w14:paraId="71B78EA5" w14:textId="77777777" w:rsidR="00AF299C" w:rsidRPr="00AF299C" w:rsidRDefault="00AF299C" w:rsidP="00AF299C">
            <w:pPr>
              <w:spacing w:after="40"/>
              <w:jc w:val="center"/>
              <w:rPr>
                <w:rFonts w:ascii="Arial" w:hAnsi="Arial" w:cs="Arial"/>
                <w:sz w:val="20"/>
                <w:szCs w:val="20"/>
              </w:rPr>
            </w:pPr>
            <w:r w:rsidRPr="00AF299C">
              <w:rPr>
                <w:rFonts w:ascii="Arial" w:hAnsi="Arial" w:cs="Arial"/>
                <w:sz w:val="20"/>
                <w:szCs w:val="20"/>
              </w:rPr>
              <w:t>Cooperativo, orientado, tranquilo</w:t>
            </w:r>
          </w:p>
        </w:tc>
        <w:tc>
          <w:tcPr>
            <w:tcW w:w="1701" w:type="dxa"/>
          </w:tcPr>
          <w:p w14:paraId="29E844C2" w14:textId="77777777" w:rsidR="00AF299C" w:rsidRPr="00AF299C" w:rsidRDefault="00AF299C" w:rsidP="00AF299C">
            <w:pPr>
              <w:spacing w:after="40"/>
              <w:jc w:val="center"/>
              <w:rPr>
                <w:rFonts w:ascii="Arial" w:hAnsi="Arial" w:cs="Arial"/>
                <w:sz w:val="20"/>
                <w:szCs w:val="20"/>
              </w:rPr>
            </w:pPr>
            <w:r w:rsidRPr="00AF299C">
              <w:rPr>
                <w:rFonts w:ascii="Arial" w:hAnsi="Arial" w:cs="Arial"/>
                <w:sz w:val="20"/>
                <w:szCs w:val="20"/>
              </w:rPr>
              <w:t>Responde a estímulos verbales</w:t>
            </w:r>
          </w:p>
        </w:tc>
        <w:tc>
          <w:tcPr>
            <w:tcW w:w="1826" w:type="dxa"/>
          </w:tcPr>
          <w:p w14:paraId="4EA280D8" w14:textId="77777777" w:rsidR="00AF299C" w:rsidRPr="00AF299C" w:rsidRDefault="00AF299C" w:rsidP="00AF299C">
            <w:pPr>
              <w:spacing w:after="40"/>
              <w:jc w:val="center"/>
              <w:rPr>
                <w:rFonts w:ascii="Arial" w:hAnsi="Arial" w:cs="Arial"/>
                <w:sz w:val="20"/>
                <w:szCs w:val="20"/>
              </w:rPr>
            </w:pPr>
            <w:r w:rsidRPr="00AF299C">
              <w:rPr>
                <w:rFonts w:ascii="Arial" w:hAnsi="Arial" w:cs="Arial"/>
                <w:sz w:val="20"/>
                <w:szCs w:val="20"/>
              </w:rPr>
              <w:t>Respuesta rápida a estímulo glabelar</w:t>
            </w:r>
          </w:p>
        </w:tc>
        <w:tc>
          <w:tcPr>
            <w:tcW w:w="1576" w:type="dxa"/>
          </w:tcPr>
          <w:p w14:paraId="4B35CB6A" w14:textId="77777777" w:rsidR="00AF299C" w:rsidRPr="00AF299C" w:rsidRDefault="00AF299C" w:rsidP="00AF299C">
            <w:pPr>
              <w:spacing w:after="40"/>
              <w:jc w:val="center"/>
              <w:rPr>
                <w:rFonts w:ascii="Arial" w:hAnsi="Arial" w:cs="Arial"/>
                <w:sz w:val="20"/>
                <w:szCs w:val="20"/>
              </w:rPr>
            </w:pPr>
            <w:r w:rsidRPr="00AF299C">
              <w:rPr>
                <w:rFonts w:ascii="Arial" w:hAnsi="Arial" w:cs="Arial"/>
                <w:sz w:val="20"/>
                <w:szCs w:val="20"/>
              </w:rPr>
              <w:t>Respuesta lenta o nula</w:t>
            </w:r>
          </w:p>
        </w:tc>
      </w:tr>
    </w:tbl>
    <w:p w14:paraId="13DC442B" w14:textId="77777777" w:rsidR="00AF299C" w:rsidRPr="00AF299C" w:rsidRDefault="00AF299C" w:rsidP="00AF299C">
      <w:pPr>
        <w:spacing w:after="60" w:line="276" w:lineRule="auto"/>
        <w:ind w:left="360"/>
        <w:jc w:val="left"/>
        <w:rPr>
          <w:rFonts w:ascii="Arial" w:hAnsi="Arial" w:cs="Arial"/>
          <w:sz w:val="20"/>
          <w:szCs w:val="20"/>
        </w:rPr>
      </w:pPr>
    </w:p>
    <w:p w14:paraId="7A5C62E5" w14:textId="26E8788B" w:rsidR="00E04169" w:rsidRDefault="00E04169" w:rsidP="000935C1">
      <w:pPr>
        <w:pStyle w:val="Prrafodelista"/>
        <w:numPr>
          <w:ilvl w:val="0"/>
          <w:numId w:val="38"/>
        </w:numPr>
        <w:spacing w:after="60" w:line="276" w:lineRule="auto"/>
        <w:ind w:left="720"/>
        <w:contextualSpacing w:val="0"/>
        <w:jc w:val="left"/>
        <w:rPr>
          <w:rFonts w:ascii="Arial" w:hAnsi="Arial" w:cs="Arial"/>
          <w:sz w:val="24"/>
          <w:szCs w:val="24"/>
        </w:rPr>
      </w:pPr>
      <w:r w:rsidRPr="009D3F9C">
        <w:rPr>
          <w:rFonts w:ascii="Arial" w:hAnsi="Arial" w:cs="Arial"/>
          <w:sz w:val="24"/>
          <w:szCs w:val="24"/>
        </w:rPr>
        <w:t>Evaluación continua de confort: expresión facial, postura, respuesta a estímulos.</w:t>
      </w:r>
    </w:p>
    <w:p w14:paraId="29DB1357" w14:textId="77777777" w:rsidR="00AF299C" w:rsidRPr="00AF299C" w:rsidRDefault="00AF299C" w:rsidP="00AF299C">
      <w:pPr>
        <w:pStyle w:val="Prrafodelista"/>
        <w:rPr>
          <w:rFonts w:ascii="Arial" w:hAnsi="Arial" w:cs="Arial"/>
          <w:sz w:val="24"/>
          <w:szCs w:val="24"/>
        </w:rPr>
      </w:pPr>
    </w:p>
    <w:p w14:paraId="454AD7B0" w14:textId="2214941E" w:rsidR="00E04169" w:rsidRDefault="00E04169" w:rsidP="000935C1">
      <w:pPr>
        <w:pStyle w:val="Prrafodelista"/>
        <w:numPr>
          <w:ilvl w:val="0"/>
          <w:numId w:val="38"/>
        </w:numPr>
        <w:spacing w:after="60" w:line="276" w:lineRule="auto"/>
        <w:ind w:left="720"/>
        <w:contextualSpacing w:val="0"/>
        <w:jc w:val="left"/>
        <w:rPr>
          <w:rFonts w:ascii="Arial" w:hAnsi="Arial" w:cs="Arial"/>
          <w:sz w:val="24"/>
          <w:szCs w:val="24"/>
        </w:rPr>
      </w:pPr>
      <w:r w:rsidRPr="00AF299C">
        <w:rPr>
          <w:rFonts w:ascii="Arial" w:hAnsi="Arial" w:cs="Arial"/>
          <w:b/>
          <w:bCs/>
          <w:color w:val="C00000"/>
          <w:sz w:val="24"/>
          <w:szCs w:val="24"/>
          <w:u w:val="single"/>
        </w:rPr>
        <w:t>No se recomienda la monitorización de signos vitales rutinaria en fase de agonía cuando el objetivo es exclusivamente confort</w:t>
      </w:r>
      <w:r w:rsidRPr="009D3F9C">
        <w:rPr>
          <w:rFonts w:ascii="Arial" w:hAnsi="Arial" w:cs="Arial"/>
          <w:sz w:val="24"/>
          <w:szCs w:val="24"/>
        </w:rPr>
        <w:t>.</w:t>
      </w:r>
    </w:p>
    <w:p w14:paraId="5F74588D" w14:textId="77777777" w:rsidR="00AF299C" w:rsidRPr="00AF299C" w:rsidRDefault="00AF299C" w:rsidP="00AF299C">
      <w:pPr>
        <w:pStyle w:val="Prrafodelista"/>
        <w:rPr>
          <w:rFonts w:ascii="Arial" w:hAnsi="Arial" w:cs="Arial"/>
          <w:sz w:val="24"/>
          <w:szCs w:val="24"/>
        </w:rPr>
      </w:pPr>
    </w:p>
    <w:p w14:paraId="56D62094" w14:textId="77777777" w:rsidR="003A4ADD" w:rsidRPr="009D3F9C" w:rsidRDefault="003A4ADD" w:rsidP="003A4ADD">
      <w:pPr>
        <w:pStyle w:val="Sinespaciado"/>
        <w:spacing w:line="276" w:lineRule="auto"/>
        <w:rPr>
          <w:rFonts w:ascii="Arial" w:hAnsi="Arial" w:cs="Arial"/>
          <w:sz w:val="24"/>
          <w:szCs w:val="24"/>
        </w:rPr>
      </w:pPr>
    </w:p>
    <w:p w14:paraId="67952ACA" w14:textId="22B6F0EF" w:rsidR="00226AE1" w:rsidRPr="009D3F9C" w:rsidRDefault="008D3142" w:rsidP="007519C2">
      <w:pPr>
        <w:pStyle w:val="Sinespaciado"/>
        <w:ind w:left="360"/>
        <w:rPr>
          <w:rFonts w:ascii="Arial" w:hAnsi="Arial" w:cs="Arial"/>
          <w:sz w:val="24"/>
          <w:szCs w:val="24"/>
        </w:rPr>
      </w:pPr>
      <w:r w:rsidRPr="009D3F9C">
        <w:rPr>
          <w:rStyle w:val="Textoennegrita"/>
          <w:rFonts w:ascii="Arial" w:hAnsi="Arial" w:cs="Arial"/>
          <w:sz w:val="24"/>
          <w:szCs w:val="24"/>
        </w:rPr>
        <w:t>5.</w:t>
      </w:r>
      <w:r w:rsidR="00AF299C">
        <w:rPr>
          <w:rStyle w:val="Textoennegrita"/>
          <w:rFonts w:ascii="Arial" w:hAnsi="Arial" w:cs="Arial"/>
          <w:sz w:val="24"/>
          <w:szCs w:val="24"/>
        </w:rPr>
        <w:t>6</w:t>
      </w:r>
      <w:r w:rsidRPr="009D3F9C">
        <w:rPr>
          <w:rStyle w:val="Textoennegrita"/>
          <w:rFonts w:ascii="Arial" w:hAnsi="Arial" w:cs="Arial"/>
          <w:sz w:val="24"/>
          <w:szCs w:val="24"/>
        </w:rPr>
        <w:t>.</w:t>
      </w:r>
      <w:r w:rsidR="00AF299C">
        <w:rPr>
          <w:rStyle w:val="Textoennegrita"/>
          <w:rFonts w:ascii="Arial" w:hAnsi="Arial" w:cs="Arial"/>
          <w:sz w:val="24"/>
          <w:szCs w:val="24"/>
        </w:rPr>
        <w:t>3</w:t>
      </w:r>
      <w:r w:rsidRPr="009D3F9C">
        <w:rPr>
          <w:rStyle w:val="Textoennegrita"/>
          <w:rFonts w:ascii="Arial" w:hAnsi="Arial" w:cs="Arial"/>
          <w:sz w:val="24"/>
          <w:szCs w:val="24"/>
        </w:rPr>
        <w:t xml:space="preserve"> </w:t>
      </w:r>
      <w:r w:rsidR="00226AE1" w:rsidRPr="009D3F9C">
        <w:rPr>
          <w:rStyle w:val="Textoennegrita"/>
          <w:rFonts w:ascii="Arial" w:hAnsi="Arial" w:cs="Arial"/>
          <w:sz w:val="24"/>
          <w:szCs w:val="24"/>
        </w:rPr>
        <w:t>Intervenciones no farmacológicas</w:t>
      </w:r>
    </w:p>
    <w:p w14:paraId="60976CAF" w14:textId="77777777" w:rsidR="00226AE1" w:rsidRPr="009D3F9C" w:rsidRDefault="00226AE1" w:rsidP="000935C1">
      <w:pPr>
        <w:pStyle w:val="NormalWeb"/>
        <w:numPr>
          <w:ilvl w:val="0"/>
          <w:numId w:val="11"/>
        </w:numPr>
        <w:tabs>
          <w:tab w:val="clear" w:pos="720"/>
          <w:tab w:val="num" w:pos="1080"/>
        </w:tabs>
        <w:spacing w:line="276" w:lineRule="auto"/>
        <w:ind w:left="1080"/>
        <w:rPr>
          <w:rFonts w:ascii="Arial" w:hAnsi="Arial" w:cs="Arial"/>
        </w:rPr>
      </w:pPr>
      <w:r w:rsidRPr="009D3F9C">
        <w:rPr>
          <w:rFonts w:ascii="Arial" w:hAnsi="Arial" w:cs="Arial"/>
        </w:rPr>
        <w:t>Control ambiental (ruido, luz, temperatura).</w:t>
      </w:r>
    </w:p>
    <w:p w14:paraId="2C316598" w14:textId="77777777" w:rsidR="00226AE1" w:rsidRPr="009D3F9C" w:rsidRDefault="00226AE1" w:rsidP="000935C1">
      <w:pPr>
        <w:pStyle w:val="NormalWeb"/>
        <w:numPr>
          <w:ilvl w:val="0"/>
          <w:numId w:val="11"/>
        </w:numPr>
        <w:tabs>
          <w:tab w:val="clear" w:pos="720"/>
          <w:tab w:val="num" w:pos="1080"/>
        </w:tabs>
        <w:spacing w:line="276" w:lineRule="auto"/>
        <w:ind w:left="1080"/>
        <w:rPr>
          <w:rFonts w:ascii="Arial" w:hAnsi="Arial" w:cs="Arial"/>
        </w:rPr>
      </w:pPr>
      <w:r w:rsidRPr="009D3F9C">
        <w:rPr>
          <w:rFonts w:ascii="Arial" w:hAnsi="Arial" w:cs="Arial"/>
        </w:rPr>
        <w:t>Adecuación de postura y confort físico.</w:t>
      </w:r>
    </w:p>
    <w:p w14:paraId="7E1340E5" w14:textId="77777777" w:rsidR="00226AE1" w:rsidRPr="009D3F9C" w:rsidRDefault="00226AE1" w:rsidP="000935C1">
      <w:pPr>
        <w:pStyle w:val="NormalWeb"/>
        <w:numPr>
          <w:ilvl w:val="0"/>
          <w:numId w:val="11"/>
        </w:numPr>
        <w:tabs>
          <w:tab w:val="clear" w:pos="720"/>
          <w:tab w:val="num" w:pos="1080"/>
        </w:tabs>
        <w:spacing w:line="276" w:lineRule="auto"/>
        <w:ind w:left="1080"/>
        <w:rPr>
          <w:rFonts w:ascii="Arial" w:hAnsi="Arial" w:cs="Arial"/>
        </w:rPr>
      </w:pPr>
      <w:r w:rsidRPr="009D3F9C">
        <w:rPr>
          <w:rFonts w:ascii="Arial" w:hAnsi="Arial" w:cs="Arial"/>
        </w:rPr>
        <w:t>Hidratación de mucosas, cuidado de piel.</w:t>
      </w:r>
    </w:p>
    <w:p w14:paraId="43AD98BD" w14:textId="77777777" w:rsidR="00226AE1" w:rsidRPr="009D3F9C" w:rsidRDefault="00226AE1" w:rsidP="000935C1">
      <w:pPr>
        <w:pStyle w:val="NormalWeb"/>
        <w:numPr>
          <w:ilvl w:val="0"/>
          <w:numId w:val="11"/>
        </w:numPr>
        <w:tabs>
          <w:tab w:val="clear" w:pos="720"/>
          <w:tab w:val="num" w:pos="1080"/>
        </w:tabs>
        <w:spacing w:line="276" w:lineRule="auto"/>
        <w:ind w:left="1080"/>
        <w:rPr>
          <w:rFonts w:ascii="Arial" w:hAnsi="Arial" w:cs="Arial"/>
        </w:rPr>
      </w:pPr>
      <w:r w:rsidRPr="009D3F9C">
        <w:rPr>
          <w:rFonts w:ascii="Arial" w:hAnsi="Arial" w:cs="Arial"/>
        </w:rPr>
        <w:t>Flexibilidad en visitas y acompañamiento permanente.</w:t>
      </w:r>
    </w:p>
    <w:p w14:paraId="15118684" w14:textId="77777777" w:rsidR="00AF299C" w:rsidRDefault="00226AE1" w:rsidP="000935C1">
      <w:pPr>
        <w:pStyle w:val="NormalWeb"/>
        <w:numPr>
          <w:ilvl w:val="0"/>
          <w:numId w:val="11"/>
        </w:numPr>
        <w:tabs>
          <w:tab w:val="clear" w:pos="720"/>
        </w:tabs>
        <w:spacing w:line="276" w:lineRule="auto"/>
        <w:ind w:left="1080"/>
        <w:rPr>
          <w:rFonts w:ascii="Arial" w:hAnsi="Arial" w:cs="Arial"/>
        </w:rPr>
      </w:pPr>
      <w:r w:rsidRPr="009D3F9C">
        <w:rPr>
          <w:rFonts w:ascii="Arial" w:hAnsi="Arial" w:cs="Arial"/>
        </w:rPr>
        <w:t>Espacios de intimidad para despedida y apoyo espiritual.</w:t>
      </w:r>
    </w:p>
    <w:p w14:paraId="3F3217BC" w14:textId="77777777" w:rsidR="00AF299C" w:rsidRDefault="00AF299C" w:rsidP="00AF299C">
      <w:pPr>
        <w:pStyle w:val="NormalWeb"/>
        <w:spacing w:line="276" w:lineRule="auto"/>
        <w:rPr>
          <w:rFonts w:ascii="Arial" w:hAnsi="Arial" w:cs="Arial"/>
        </w:rPr>
      </w:pPr>
    </w:p>
    <w:p w14:paraId="64837461" w14:textId="77777777" w:rsidR="00AF299C" w:rsidRDefault="00AF299C" w:rsidP="00AF299C">
      <w:pPr>
        <w:pStyle w:val="NormalWeb"/>
        <w:spacing w:line="276" w:lineRule="auto"/>
        <w:rPr>
          <w:rFonts w:ascii="Arial" w:hAnsi="Arial" w:cs="Arial"/>
        </w:rPr>
      </w:pPr>
    </w:p>
    <w:p w14:paraId="6E8C817C" w14:textId="22926041" w:rsidR="00736E4D" w:rsidRPr="009D3F9C" w:rsidRDefault="00736E4D" w:rsidP="00AF299C">
      <w:pPr>
        <w:pStyle w:val="NormalWeb"/>
        <w:spacing w:line="276" w:lineRule="auto"/>
        <w:rPr>
          <w:rFonts w:ascii="Arial" w:hAnsi="Arial" w:cs="Arial"/>
        </w:rPr>
      </w:pPr>
      <w:r w:rsidRPr="009D3F9C">
        <w:rPr>
          <w:rFonts w:ascii="Arial" w:hAnsi="Arial" w:cs="Arial"/>
        </w:rPr>
        <w:t xml:space="preserve"> </w:t>
      </w:r>
    </w:p>
    <w:p w14:paraId="302298D7" w14:textId="01A254F0" w:rsidR="00736E4D" w:rsidRPr="009D3F9C" w:rsidRDefault="00736E4D" w:rsidP="00736E4D">
      <w:pPr>
        <w:rPr>
          <w:rFonts w:ascii="Arial" w:hAnsi="Arial" w:cs="Arial"/>
          <w:b/>
          <w:bCs/>
          <w:sz w:val="24"/>
          <w:szCs w:val="24"/>
        </w:rPr>
      </w:pPr>
      <w:r w:rsidRPr="009D3F9C">
        <w:rPr>
          <w:rFonts w:ascii="Arial" w:hAnsi="Arial" w:cs="Arial"/>
          <w:b/>
          <w:bCs/>
          <w:sz w:val="24"/>
          <w:szCs w:val="24"/>
        </w:rPr>
        <w:lastRenderedPageBreak/>
        <w:t xml:space="preserve">       </w:t>
      </w:r>
      <w:r w:rsidR="008D3142" w:rsidRPr="009D3F9C">
        <w:rPr>
          <w:rFonts w:ascii="Arial" w:hAnsi="Arial" w:cs="Arial"/>
          <w:b/>
          <w:bCs/>
          <w:sz w:val="24"/>
          <w:szCs w:val="24"/>
        </w:rPr>
        <w:t>5.</w:t>
      </w:r>
      <w:r w:rsidR="00AF299C">
        <w:rPr>
          <w:rFonts w:ascii="Arial" w:hAnsi="Arial" w:cs="Arial"/>
          <w:b/>
          <w:bCs/>
          <w:sz w:val="24"/>
          <w:szCs w:val="24"/>
        </w:rPr>
        <w:t xml:space="preserve">7 </w:t>
      </w:r>
      <w:r w:rsidRPr="009D3F9C">
        <w:rPr>
          <w:rFonts w:ascii="Arial" w:hAnsi="Arial" w:cs="Arial"/>
          <w:b/>
          <w:bCs/>
          <w:sz w:val="24"/>
          <w:szCs w:val="24"/>
        </w:rPr>
        <w:t>Roles y responsabilidades</w:t>
      </w:r>
      <w:r w:rsidR="00AF299C">
        <w:rPr>
          <w:rFonts w:ascii="Arial" w:hAnsi="Arial" w:cs="Arial"/>
          <w:b/>
          <w:bCs/>
          <w:sz w:val="24"/>
          <w:szCs w:val="24"/>
        </w:rPr>
        <w:t xml:space="preserve"> en Hospital Regional de Moniquirá E.S.E</w:t>
      </w:r>
    </w:p>
    <w:tbl>
      <w:tblPr>
        <w:tblStyle w:val="Tablaconcuadrcula"/>
        <w:tblW w:w="8926" w:type="dxa"/>
        <w:shd w:val="clear" w:color="auto" w:fill="D2C6D0"/>
        <w:tblLayout w:type="fixed"/>
        <w:tblLook w:val="0600" w:firstRow="0" w:lastRow="0" w:firstColumn="0" w:lastColumn="0" w:noHBand="1" w:noVBand="1"/>
      </w:tblPr>
      <w:tblGrid>
        <w:gridCol w:w="1838"/>
        <w:gridCol w:w="7088"/>
      </w:tblGrid>
      <w:tr w:rsidR="00736E4D" w:rsidRPr="009D3F9C" w14:paraId="0604A8AF" w14:textId="77777777" w:rsidTr="00247D06">
        <w:trPr>
          <w:trHeight w:val="266"/>
        </w:trPr>
        <w:tc>
          <w:tcPr>
            <w:tcW w:w="1838" w:type="dxa"/>
            <w:shd w:val="clear" w:color="auto" w:fill="DDB8E0"/>
          </w:tcPr>
          <w:p w14:paraId="6BE8440A" w14:textId="52BA2D09" w:rsidR="00736E4D" w:rsidRPr="00AF299C" w:rsidRDefault="00736E4D" w:rsidP="00174BF3">
            <w:pPr>
              <w:jc w:val="center"/>
              <w:rPr>
                <w:rFonts w:ascii="Arial" w:hAnsi="Arial" w:cs="Arial"/>
                <w:b/>
                <w:bCs/>
                <w:sz w:val="20"/>
                <w:szCs w:val="20"/>
              </w:rPr>
            </w:pPr>
            <w:r w:rsidRPr="00AF299C">
              <w:rPr>
                <w:rFonts w:ascii="Arial" w:hAnsi="Arial" w:cs="Arial"/>
                <w:b/>
                <w:bCs/>
                <w:sz w:val="20"/>
                <w:szCs w:val="20"/>
              </w:rPr>
              <w:t>RESPONSABLE</w:t>
            </w:r>
          </w:p>
        </w:tc>
        <w:tc>
          <w:tcPr>
            <w:tcW w:w="7088" w:type="dxa"/>
            <w:shd w:val="clear" w:color="auto" w:fill="DDB8E0"/>
          </w:tcPr>
          <w:p w14:paraId="488734E2" w14:textId="4B5E9F24" w:rsidR="00736E4D" w:rsidRPr="00AF299C" w:rsidRDefault="00736E4D" w:rsidP="00174BF3">
            <w:pPr>
              <w:jc w:val="center"/>
              <w:rPr>
                <w:rFonts w:ascii="Arial" w:hAnsi="Arial" w:cs="Arial"/>
                <w:b/>
                <w:bCs/>
                <w:sz w:val="20"/>
                <w:szCs w:val="20"/>
              </w:rPr>
            </w:pPr>
            <w:r w:rsidRPr="00AF299C">
              <w:rPr>
                <w:rFonts w:ascii="Arial" w:hAnsi="Arial" w:cs="Arial"/>
                <w:b/>
                <w:bCs/>
                <w:sz w:val="20"/>
                <w:szCs w:val="20"/>
              </w:rPr>
              <w:t>ACTIVIDAD</w:t>
            </w:r>
          </w:p>
        </w:tc>
      </w:tr>
      <w:tr w:rsidR="00736E4D" w:rsidRPr="009D3F9C" w14:paraId="34FA037A" w14:textId="77777777" w:rsidTr="003D4672">
        <w:trPr>
          <w:trHeight w:val="2585"/>
        </w:trPr>
        <w:tc>
          <w:tcPr>
            <w:tcW w:w="1838" w:type="dxa"/>
            <w:shd w:val="clear" w:color="auto" w:fill="D2C6D0"/>
          </w:tcPr>
          <w:p w14:paraId="2DC68C94" w14:textId="77777777" w:rsidR="00174BF3" w:rsidRPr="00AF299C" w:rsidRDefault="00174BF3" w:rsidP="003D4672">
            <w:pPr>
              <w:spacing w:line="276" w:lineRule="auto"/>
              <w:jc w:val="center"/>
              <w:rPr>
                <w:rFonts w:ascii="Arial" w:hAnsi="Arial" w:cs="Arial"/>
                <w:b/>
                <w:bCs/>
                <w:sz w:val="20"/>
                <w:szCs w:val="20"/>
              </w:rPr>
            </w:pPr>
          </w:p>
          <w:p w14:paraId="7BC7E83C" w14:textId="1BDAA3B1"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t>Médico líder</w:t>
            </w:r>
          </w:p>
        </w:tc>
        <w:tc>
          <w:tcPr>
            <w:tcW w:w="7088" w:type="dxa"/>
            <w:shd w:val="clear" w:color="auto" w:fill="D2C6D0"/>
          </w:tcPr>
          <w:p w14:paraId="778FD9A7" w14:textId="1083F5CE" w:rsidR="0042506E" w:rsidRPr="00AF299C" w:rsidRDefault="0042506E" w:rsidP="000935C1">
            <w:pPr>
              <w:numPr>
                <w:ilvl w:val="0"/>
                <w:numId w:val="13"/>
              </w:numPr>
              <w:spacing w:line="276" w:lineRule="auto"/>
              <w:jc w:val="left"/>
              <w:rPr>
                <w:rFonts w:ascii="Arial" w:hAnsi="Arial" w:cs="Arial"/>
                <w:sz w:val="20"/>
                <w:szCs w:val="20"/>
              </w:rPr>
            </w:pPr>
            <w:r w:rsidRPr="00AF299C">
              <w:rPr>
                <w:rFonts w:ascii="Arial" w:hAnsi="Arial" w:cs="Arial"/>
                <w:sz w:val="20"/>
                <w:szCs w:val="20"/>
              </w:rPr>
              <w:t>Confirmar clínica de terminalidad/agonía con soporte en escalas (PPS, Barthel, KPS, ESAS, u otras que considere pertinentes.</w:t>
            </w:r>
          </w:p>
          <w:p w14:paraId="3F253B82" w14:textId="07A5E11B" w:rsidR="00736E4D" w:rsidRPr="00AF299C" w:rsidRDefault="00736E4D" w:rsidP="000935C1">
            <w:pPr>
              <w:numPr>
                <w:ilvl w:val="0"/>
                <w:numId w:val="13"/>
              </w:numPr>
              <w:spacing w:line="276" w:lineRule="auto"/>
              <w:jc w:val="left"/>
              <w:rPr>
                <w:rFonts w:ascii="Arial" w:hAnsi="Arial" w:cs="Arial"/>
                <w:sz w:val="20"/>
                <w:szCs w:val="20"/>
              </w:rPr>
            </w:pPr>
            <w:r w:rsidRPr="00AF299C">
              <w:rPr>
                <w:rFonts w:ascii="Arial" w:hAnsi="Arial" w:cs="Arial"/>
                <w:sz w:val="20"/>
                <w:szCs w:val="20"/>
              </w:rPr>
              <w:t xml:space="preserve"> </w:t>
            </w:r>
            <w:r w:rsidR="0042506E" w:rsidRPr="00AF299C">
              <w:rPr>
                <w:rFonts w:ascii="Arial" w:hAnsi="Arial" w:cs="Arial"/>
                <w:sz w:val="20"/>
                <w:szCs w:val="20"/>
              </w:rPr>
              <w:t>D</w:t>
            </w:r>
            <w:r w:rsidRPr="00AF299C">
              <w:rPr>
                <w:rFonts w:ascii="Arial" w:hAnsi="Arial" w:cs="Arial"/>
                <w:sz w:val="20"/>
                <w:szCs w:val="20"/>
              </w:rPr>
              <w:t xml:space="preserve">ecidir formalmente activación de código lila o si hay duda, solicitar valoración por dolor y cuidados paliativos para que realice la evaluación del caso </w:t>
            </w:r>
          </w:p>
          <w:p w14:paraId="49D9C1AA" w14:textId="57104C86" w:rsidR="0042506E" w:rsidRPr="00AF299C" w:rsidRDefault="0042506E" w:rsidP="000935C1">
            <w:pPr>
              <w:numPr>
                <w:ilvl w:val="0"/>
                <w:numId w:val="13"/>
              </w:numPr>
              <w:spacing w:line="276" w:lineRule="auto"/>
              <w:jc w:val="left"/>
              <w:rPr>
                <w:rFonts w:ascii="Arial" w:hAnsi="Arial" w:cs="Arial"/>
                <w:sz w:val="20"/>
                <w:szCs w:val="20"/>
              </w:rPr>
            </w:pPr>
            <w:r w:rsidRPr="00AF299C">
              <w:rPr>
                <w:rFonts w:ascii="Arial" w:hAnsi="Arial" w:cs="Arial"/>
                <w:sz w:val="20"/>
                <w:szCs w:val="20"/>
              </w:rPr>
              <w:t>Coordinar junto con servicio tratante suspensión de medidas fútiles y prescribir tratamiento de confort.</w:t>
            </w:r>
          </w:p>
          <w:p w14:paraId="5A477A0D" w14:textId="77777777" w:rsidR="00736E4D" w:rsidRPr="00AF299C" w:rsidRDefault="00736E4D" w:rsidP="000935C1">
            <w:pPr>
              <w:numPr>
                <w:ilvl w:val="0"/>
                <w:numId w:val="13"/>
              </w:numPr>
              <w:spacing w:line="276" w:lineRule="auto"/>
              <w:jc w:val="left"/>
              <w:rPr>
                <w:rFonts w:ascii="Arial" w:hAnsi="Arial" w:cs="Arial"/>
                <w:sz w:val="20"/>
                <w:szCs w:val="20"/>
              </w:rPr>
            </w:pPr>
            <w:r w:rsidRPr="00AF299C">
              <w:rPr>
                <w:rFonts w:ascii="Arial" w:hAnsi="Arial" w:cs="Arial"/>
                <w:sz w:val="20"/>
                <w:szCs w:val="20"/>
              </w:rPr>
              <w:t>Comunicación con familia.</w:t>
            </w:r>
          </w:p>
          <w:p w14:paraId="5042FD3E" w14:textId="5834FF9F" w:rsidR="0042506E" w:rsidRPr="00AF299C" w:rsidRDefault="00736E4D" w:rsidP="000935C1">
            <w:pPr>
              <w:numPr>
                <w:ilvl w:val="0"/>
                <w:numId w:val="13"/>
              </w:numPr>
              <w:spacing w:line="276" w:lineRule="auto"/>
              <w:jc w:val="left"/>
              <w:rPr>
                <w:rFonts w:ascii="Arial" w:hAnsi="Arial" w:cs="Arial"/>
                <w:sz w:val="20"/>
                <w:szCs w:val="20"/>
              </w:rPr>
            </w:pPr>
            <w:r w:rsidRPr="00AF299C">
              <w:rPr>
                <w:rFonts w:ascii="Arial" w:hAnsi="Arial" w:cs="Arial"/>
                <w:sz w:val="20"/>
                <w:szCs w:val="20"/>
              </w:rPr>
              <w:t>Diligenciar formato de activación de código lila</w:t>
            </w:r>
          </w:p>
        </w:tc>
      </w:tr>
      <w:tr w:rsidR="00736E4D" w:rsidRPr="009D3F9C" w14:paraId="592C8ECE" w14:textId="77777777" w:rsidTr="003D4672">
        <w:trPr>
          <w:trHeight w:val="1119"/>
        </w:trPr>
        <w:tc>
          <w:tcPr>
            <w:tcW w:w="1838" w:type="dxa"/>
            <w:shd w:val="clear" w:color="auto" w:fill="D2C6D0"/>
          </w:tcPr>
          <w:p w14:paraId="76642287" w14:textId="76AA0422"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t>Médico de dolor y cuidados paliativos</w:t>
            </w:r>
          </w:p>
        </w:tc>
        <w:tc>
          <w:tcPr>
            <w:tcW w:w="7088" w:type="dxa"/>
            <w:shd w:val="clear" w:color="auto" w:fill="D2C6D0"/>
          </w:tcPr>
          <w:p w14:paraId="178EC43E" w14:textId="28CBF256" w:rsidR="00736E4D" w:rsidRPr="00AF299C" w:rsidRDefault="00736E4D" w:rsidP="000935C1">
            <w:pPr>
              <w:numPr>
                <w:ilvl w:val="0"/>
                <w:numId w:val="14"/>
              </w:numPr>
              <w:spacing w:line="276" w:lineRule="auto"/>
              <w:jc w:val="left"/>
              <w:rPr>
                <w:rFonts w:ascii="Arial" w:hAnsi="Arial" w:cs="Arial"/>
                <w:sz w:val="20"/>
                <w:szCs w:val="20"/>
              </w:rPr>
            </w:pPr>
            <w:r w:rsidRPr="00AF299C">
              <w:rPr>
                <w:rFonts w:ascii="Arial" w:hAnsi="Arial" w:cs="Arial"/>
                <w:sz w:val="20"/>
                <w:szCs w:val="20"/>
              </w:rPr>
              <w:t xml:space="preserve">Sugerir ajustes </w:t>
            </w:r>
            <w:r w:rsidR="006026A8" w:rsidRPr="00AF299C">
              <w:rPr>
                <w:rFonts w:ascii="Arial" w:hAnsi="Arial" w:cs="Arial"/>
                <w:sz w:val="20"/>
                <w:szCs w:val="20"/>
              </w:rPr>
              <w:t>en tratamiento</w:t>
            </w:r>
            <w:r w:rsidRPr="00AF299C">
              <w:rPr>
                <w:rFonts w:ascii="Arial" w:hAnsi="Arial" w:cs="Arial"/>
                <w:sz w:val="20"/>
                <w:szCs w:val="20"/>
              </w:rPr>
              <w:t xml:space="preserve"> según síntomas refractarios.</w:t>
            </w:r>
          </w:p>
          <w:p w14:paraId="5AA0781B" w14:textId="42617D0E" w:rsidR="00E22050" w:rsidRPr="00AF299C" w:rsidRDefault="00736E4D" w:rsidP="000935C1">
            <w:pPr>
              <w:numPr>
                <w:ilvl w:val="0"/>
                <w:numId w:val="14"/>
              </w:numPr>
              <w:spacing w:line="276" w:lineRule="auto"/>
              <w:jc w:val="left"/>
              <w:rPr>
                <w:rFonts w:ascii="Arial" w:hAnsi="Arial" w:cs="Arial"/>
                <w:sz w:val="20"/>
                <w:szCs w:val="20"/>
              </w:rPr>
            </w:pPr>
            <w:r w:rsidRPr="00AF299C">
              <w:rPr>
                <w:rFonts w:ascii="Arial" w:hAnsi="Arial" w:cs="Arial"/>
                <w:sz w:val="20"/>
                <w:szCs w:val="20"/>
              </w:rPr>
              <w:t xml:space="preserve">Sugerir acciones aún no realizadas, por ejemplo, interconsultas a psicología, trabajo social, fonoaudiología, terapia física y/o respiratoria, nutrición, clínica de heridas, etc. </w:t>
            </w:r>
          </w:p>
        </w:tc>
      </w:tr>
      <w:tr w:rsidR="00736E4D" w:rsidRPr="009D3F9C" w14:paraId="301010D4" w14:textId="77777777" w:rsidTr="003D4672">
        <w:trPr>
          <w:trHeight w:val="1985"/>
        </w:trPr>
        <w:tc>
          <w:tcPr>
            <w:tcW w:w="1838" w:type="dxa"/>
            <w:shd w:val="clear" w:color="auto" w:fill="D2C6D0"/>
          </w:tcPr>
          <w:p w14:paraId="1D6F5D5D" w14:textId="736D8429"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t>Médico tratante</w:t>
            </w:r>
          </w:p>
        </w:tc>
        <w:tc>
          <w:tcPr>
            <w:tcW w:w="7088" w:type="dxa"/>
            <w:shd w:val="clear" w:color="auto" w:fill="D2C6D0"/>
          </w:tcPr>
          <w:p w14:paraId="545D7B2C" w14:textId="77777777" w:rsidR="00736E4D" w:rsidRPr="00AF299C" w:rsidRDefault="00736E4D" w:rsidP="000935C1">
            <w:pPr>
              <w:numPr>
                <w:ilvl w:val="0"/>
                <w:numId w:val="15"/>
              </w:numPr>
              <w:spacing w:line="276" w:lineRule="auto"/>
              <w:jc w:val="left"/>
              <w:rPr>
                <w:rFonts w:ascii="Arial" w:hAnsi="Arial" w:cs="Arial"/>
                <w:sz w:val="20"/>
                <w:szCs w:val="20"/>
              </w:rPr>
            </w:pPr>
            <w:r w:rsidRPr="00AF299C">
              <w:rPr>
                <w:rFonts w:ascii="Arial" w:hAnsi="Arial" w:cs="Arial"/>
                <w:sz w:val="20"/>
                <w:szCs w:val="20"/>
              </w:rPr>
              <w:t>Participar en la decisión de limitación de esfuerzos terapéuticos.</w:t>
            </w:r>
          </w:p>
          <w:p w14:paraId="214B1E47" w14:textId="195DE588" w:rsidR="00736E4D" w:rsidRPr="00AF299C" w:rsidRDefault="00736E4D" w:rsidP="000935C1">
            <w:pPr>
              <w:numPr>
                <w:ilvl w:val="0"/>
                <w:numId w:val="15"/>
              </w:numPr>
              <w:spacing w:line="276" w:lineRule="auto"/>
              <w:jc w:val="left"/>
              <w:rPr>
                <w:rFonts w:ascii="Arial" w:hAnsi="Arial" w:cs="Arial"/>
                <w:sz w:val="20"/>
                <w:szCs w:val="20"/>
              </w:rPr>
            </w:pPr>
            <w:r w:rsidRPr="00AF299C">
              <w:rPr>
                <w:rFonts w:ascii="Arial" w:hAnsi="Arial" w:cs="Arial"/>
                <w:sz w:val="20"/>
                <w:szCs w:val="20"/>
              </w:rPr>
              <w:t xml:space="preserve">Documentar en historia clínica: </w:t>
            </w:r>
            <w:r w:rsidRPr="00AF299C">
              <w:rPr>
                <w:rFonts w:ascii="Arial" w:hAnsi="Arial" w:cs="Arial"/>
                <w:i/>
                <w:iCs/>
                <w:sz w:val="20"/>
                <w:szCs w:val="20"/>
              </w:rPr>
              <w:t>“Se reorienta tratamiento hacia cuidados de confort de acuerdo con consenso interdisciplinario y familia</w:t>
            </w:r>
            <w:r w:rsidR="00247D06" w:rsidRPr="00AF299C">
              <w:rPr>
                <w:rFonts w:ascii="Arial" w:hAnsi="Arial" w:cs="Arial"/>
                <w:i/>
                <w:iCs/>
                <w:sz w:val="20"/>
                <w:szCs w:val="20"/>
              </w:rPr>
              <w:t>”</w:t>
            </w:r>
          </w:p>
          <w:p w14:paraId="59D554B8" w14:textId="77777777" w:rsidR="00736E4D" w:rsidRPr="00AF299C" w:rsidRDefault="00736E4D" w:rsidP="000935C1">
            <w:pPr>
              <w:numPr>
                <w:ilvl w:val="0"/>
                <w:numId w:val="15"/>
              </w:numPr>
              <w:spacing w:line="276" w:lineRule="auto"/>
              <w:jc w:val="left"/>
              <w:rPr>
                <w:rFonts w:ascii="Arial" w:hAnsi="Arial" w:cs="Arial"/>
                <w:sz w:val="20"/>
                <w:szCs w:val="20"/>
              </w:rPr>
            </w:pPr>
            <w:r w:rsidRPr="00AF299C">
              <w:rPr>
                <w:rFonts w:ascii="Arial" w:hAnsi="Arial" w:cs="Arial"/>
                <w:sz w:val="20"/>
                <w:szCs w:val="20"/>
              </w:rPr>
              <w:t>Garantizar que su servicio no ordene medidas fútiles posteriores a la activación</w:t>
            </w:r>
          </w:p>
          <w:p w14:paraId="68200942" w14:textId="31076C69" w:rsidR="00E22050" w:rsidRPr="00AF299C" w:rsidRDefault="00736E4D" w:rsidP="000935C1">
            <w:pPr>
              <w:numPr>
                <w:ilvl w:val="0"/>
                <w:numId w:val="15"/>
              </w:numPr>
              <w:spacing w:line="276" w:lineRule="auto"/>
              <w:jc w:val="left"/>
              <w:rPr>
                <w:rFonts w:ascii="Arial" w:hAnsi="Arial" w:cs="Arial"/>
                <w:sz w:val="20"/>
                <w:szCs w:val="20"/>
              </w:rPr>
            </w:pPr>
            <w:r w:rsidRPr="00AF299C">
              <w:rPr>
                <w:rFonts w:ascii="Arial" w:hAnsi="Arial" w:cs="Arial"/>
                <w:sz w:val="20"/>
                <w:szCs w:val="20"/>
              </w:rPr>
              <w:t>Estar disponible para aclarar dudas de la familia sobre evolución previa y decisiones.</w:t>
            </w:r>
          </w:p>
        </w:tc>
      </w:tr>
      <w:tr w:rsidR="00736E4D" w:rsidRPr="009D3F9C" w14:paraId="2FF90479" w14:textId="77777777" w:rsidTr="00247D06">
        <w:tc>
          <w:tcPr>
            <w:tcW w:w="1838" w:type="dxa"/>
            <w:shd w:val="clear" w:color="auto" w:fill="D2C6D0"/>
          </w:tcPr>
          <w:p w14:paraId="73626569" w14:textId="423B43EF"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t>Enfermería</w:t>
            </w:r>
          </w:p>
        </w:tc>
        <w:tc>
          <w:tcPr>
            <w:tcW w:w="7088" w:type="dxa"/>
            <w:shd w:val="clear" w:color="auto" w:fill="D2C6D0"/>
          </w:tcPr>
          <w:p w14:paraId="20D96987" w14:textId="7621EBB4" w:rsidR="00736E4D" w:rsidRPr="00AF299C" w:rsidRDefault="00736E4D" w:rsidP="000935C1">
            <w:pPr>
              <w:pStyle w:val="Sinespaciado"/>
              <w:numPr>
                <w:ilvl w:val="0"/>
                <w:numId w:val="17"/>
              </w:numPr>
              <w:spacing w:line="276" w:lineRule="auto"/>
              <w:rPr>
                <w:rFonts w:ascii="Arial" w:hAnsi="Arial" w:cs="Arial"/>
                <w:sz w:val="20"/>
                <w:szCs w:val="20"/>
              </w:rPr>
            </w:pPr>
            <w:r w:rsidRPr="00AF299C">
              <w:rPr>
                <w:rFonts w:ascii="Arial" w:hAnsi="Arial" w:cs="Arial"/>
                <w:sz w:val="20"/>
                <w:szCs w:val="20"/>
              </w:rPr>
              <w:t xml:space="preserve">Colocar rótulo </w:t>
            </w:r>
            <w:r w:rsidR="00247D06" w:rsidRPr="00AF299C">
              <w:rPr>
                <w:rFonts w:ascii="Arial" w:hAnsi="Arial" w:cs="Arial"/>
                <w:sz w:val="20"/>
                <w:szCs w:val="20"/>
              </w:rPr>
              <w:t xml:space="preserve">del código </w:t>
            </w:r>
            <w:r w:rsidRPr="00AF299C">
              <w:rPr>
                <w:rFonts w:ascii="Arial" w:hAnsi="Arial" w:cs="Arial"/>
                <w:sz w:val="20"/>
                <w:szCs w:val="20"/>
              </w:rPr>
              <w:t>lila en puerta/camilla.</w:t>
            </w:r>
          </w:p>
          <w:p w14:paraId="00A60455" w14:textId="77777777" w:rsidR="00736E4D" w:rsidRPr="00AF299C" w:rsidRDefault="00736E4D" w:rsidP="000935C1">
            <w:pPr>
              <w:pStyle w:val="Sinespaciado"/>
              <w:numPr>
                <w:ilvl w:val="0"/>
                <w:numId w:val="16"/>
              </w:numPr>
              <w:spacing w:line="276" w:lineRule="auto"/>
              <w:rPr>
                <w:rFonts w:ascii="Arial" w:hAnsi="Arial" w:cs="Arial"/>
                <w:sz w:val="20"/>
                <w:szCs w:val="20"/>
              </w:rPr>
            </w:pPr>
            <w:r w:rsidRPr="00AF299C">
              <w:rPr>
                <w:rFonts w:ascii="Arial" w:hAnsi="Arial" w:cs="Arial"/>
                <w:sz w:val="20"/>
                <w:szCs w:val="20"/>
              </w:rPr>
              <w:t>Ajustar ambiente: disminuir alarmas, cerrar cortinas, garantizar privacidad.</w:t>
            </w:r>
          </w:p>
          <w:p w14:paraId="7C00EBFE" w14:textId="77777777" w:rsidR="00736E4D" w:rsidRPr="00AF299C" w:rsidRDefault="00736E4D" w:rsidP="000935C1">
            <w:pPr>
              <w:pStyle w:val="Sinespaciado"/>
              <w:numPr>
                <w:ilvl w:val="0"/>
                <w:numId w:val="16"/>
              </w:numPr>
              <w:spacing w:line="276" w:lineRule="auto"/>
              <w:rPr>
                <w:rFonts w:ascii="Arial" w:hAnsi="Arial" w:cs="Arial"/>
                <w:sz w:val="20"/>
                <w:szCs w:val="20"/>
              </w:rPr>
            </w:pPr>
            <w:r w:rsidRPr="00AF299C">
              <w:rPr>
                <w:rFonts w:ascii="Arial" w:hAnsi="Arial" w:cs="Arial"/>
                <w:sz w:val="20"/>
                <w:szCs w:val="20"/>
              </w:rPr>
              <w:t>Administrar medicamentos prescritos y evaluar respuesta sintomática cada hora (dolor, disnea, ansiedad).</w:t>
            </w:r>
          </w:p>
          <w:p w14:paraId="424D8073" w14:textId="77777777" w:rsidR="00247D06" w:rsidRPr="00AF299C" w:rsidRDefault="00736E4D" w:rsidP="000935C1">
            <w:pPr>
              <w:pStyle w:val="Sinespaciado"/>
              <w:numPr>
                <w:ilvl w:val="0"/>
                <w:numId w:val="16"/>
              </w:numPr>
              <w:spacing w:line="276" w:lineRule="auto"/>
              <w:jc w:val="left"/>
              <w:rPr>
                <w:rFonts w:ascii="Arial" w:hAnsi="Arial" w:cs="Arial"/>
                <w:sz w:val="20"/>
                <w:szCs w:val="20"/>
              </w:rPr>
            </w:pPr>
            <w:r w:rsidRPr="00AF299C">
              <w:rPr>
                <w:rFonts w:ascii="Arial" w:hAnsi="Arial" w:cs="Arial"/>
                <w:sz w:val="20"/>
                <w:szCs w:val="20"/>
              </w:rPr>
              <w:t xml:space="preserve">Registrar en notas de enfermería: </w:t>
            </w:r>
            <w:r w:rsidRPr="00AF299C">
              <w:rPr>
                <w:rFonts w:ascii="Arial" w:hAnsi="Arial" w:cs="Arial"/>
                <w:i/>
                <w:iCs/>
                <w:sz w:val="20"/>
                <w:szCs w:val="20"/>
              </w:rPr>
              <w:t>“Se activa Código Lila. Se implementan cuidados de confort.”</w:t>
            </w:r>
          </w:p>
          <w:p w14:paraId="4A6A7B8A" w14:textId="669D7990" w:rsidR="00736E4D" w:rsidRPr="00AF299C" w:rsidRDefault="00736E4D" w:rsidP="003D4672">
            <w:pPr>
              <w:pStyle w:val="Sinespaciado"/>
              <w:spacing w:line="276" w:lineRule="auto"/>
              <w:ind w:left="360"/>
              <w:jc w:val="left"/>
              <w:rPr>
                <w:rFonts w:ascii="Arial" w:hAnsi="Arial" w:cs="Arial"/>
                <w:b/>
                <w:bCs/>
                <w:sz w:val="20"/>
                <w:szCs w:val="20"/>
              </w:rPr>
            </w:pPr>
            <w:r w:rsidRPr="00AF299C">
              <w:rPr>
                <w:rFonts w:ascii="Arial" w:hAnsi="Arial" w:cs="Arial"/>
                <w:i/>
                <w:iCs/>
                <w:sz w:val="20"/>
                <w:szCs w:val="20"/>
              </w:rPr>
              <w:br/>
            </w:r>
            <w:r w:rsidRPr="00AF299C">
              <w:rPr>
                <w:rFonts w:ascii="Arial" w:hAnsi="Arial" w:cs="Arial"/>
                <w:sz w:val="20"/>
                <w:szCs w:val="20"/>
              </w:rPr>
              <w:t xml:space="preserve"> </w:t>
            </w:r>
            <w:r w:rsidRPr="00AF299C">
              <w:rPr>
                <w:rFonts w:ascii="Arial" w:hAnsi="Arial" w:cs="Arial"/>
                <w:b/>
                <w:bCs/>
                <w:sz w:val="20"/>
                <w:szCs w:val="20"/>
              </w:rPr>
              <w:t>Actividades continuas:</w:t>
            </w:r>
          </w:p>
          <w:p w14:paraId="316FECBF" w14:textId="77777777" w:rsidR="00247D06" w:rsidRPr="00AF299C" w:rsidRDefault="00247D06" w:rsidP="003D4672">
            <w:pPr>
              <w:pStyle w:val="Sinespaciado"/>
              <w:spacing w:line="276" w:lineRule="auto"/>
              <w:ind w:left="360"/>
              <w:jc w:val="left"/>
              <w:rPr>
                <w:rFonts w:ascii="Arial" w:hAnsi="Arial" w:cs="Arial"/>
                <w:sz w:val="20"/>
                <w:szCs w:val="20"/>
              </w:rPr>
            </w:pPr>
          </w:p>
          <w:p w14:paraId="721243B5" w14:textId="77777777" w:rsidR="00736E4D" w:rsidRPr="00AF299C" w:rsidRDefault="00736E4D" w:rsidP="000935C1">
            <w:pPr>
              <w:pStyle w:val="Sinespaciado"/>
              <w:numPr>
                <w:ilvl w:val="0"/>
                <w:numId w:val="16"/>
              </w:numPr>
              <w:spacing w:line="276" w:lineRule="auto"/>
              <w:rPr>
                <w:rFonts w:ascii="Arial" w:hAnsi="Arial" w:cs="Arial"/>
                <w:sz w:val="20"/>
                <w:szCs w:val="20"/>
              </w:rPr>
            </w:pPr>
            <w:r w:rsidRPr="00AF299C">
              <w:rPr>
                <w:rFonts w:ascii="Arial" w:hAnsi="Arial" w:cs="Arial"/>
                <w:sz w:val="20"/>
                <w:szCs w:val="20"/>
              </w:rPr>
              <w:t>Higiene y confort (boca, piel, posición, cambios posturales).</w:t>
            </w:r>
          </w:p>
          <w:p w14:paraId="41BC6A25" w14:textId="17B243B3" w:rsidR="00736E4D" w:rsidRPr="00AF299C" w:rsidRDefault="00736E4D" w:rsidP="000935C1">
            <w:pPr>
              <w:pStyle w:val="Sinespaciado"/>
              <w:numPr>
                <w:ilvl w:val="0"/>
                <w:numId w:val="16"/>
              </w:numPr>
              <w:spacing w:line="276" w:lineRule="auto"/>
              <w:rPr>
                <w:rFonts w:ascii="Arial" w:hAnsi="Arial" w:cs="Arial"/>
                <w:sz w:val="20"/>
                <w:szCs w:val="20"/>
              </w:rPr>
            </w:pPr>
            <w:r w:rsidRPr="00AF299C">
              <w:rPr>
                <w:rFonts w:ascii="Arial" w:hAnsi="Arial" w:cs="Arial"/>
                <w:sz w:val="20"/>
                <w:szCs w:val="20"/>
              </w:rPr>
              <w:t xml:space="preserve">Permitir presencia de familiares (máx. </w:t>
            </w:r>
            <w:r w:rsidR="00247D06" w:rsidRPr="00AF299C">
              <w:rPr>
                <w:rFonts w:ascii="Arial" w:hAnsi="Arial" w:cs="Arial"/>
                <w:sz w:val="20"/>
                <w:szCs w:val="20"/>
              </w:rPr>
              <w:t xml:space="preserve">#2 </w:t>
            </w:r>
            <w:r w:rsidRPr="00AF299C">
              <w:rPr>
                <w:rFonts w:ascii="Arial" w:hAnsi="Arial" w:cs="Arial"/>
                <w:sz w:val="20"/>
                <w:szCs w:val="20"/>
              </w:rPr>
              <w:t>permitido).</w:t>
            </w:r>
          </w:p>
          <w:p w14:paraId="7440DCCA" w14:textId="77777777" w:rsidR="00736E4D" w:rsidRPr="00AF299C" w:rsidRDefault="00736E4D" w:rsidP="000935C1">
            <w:pPr>
              <w:pStyle w:val="Sinespaciado"/>
              <w:numPr>
                <w:ilvl w:val="0"/>
                <w:numId w:val="16"/>
              </w:numPr>
              <w:spacing w:line="276" w:lineRule="auto"/>
              <w:rPr>
                <w:rFonts w:ascii="Arial" w:hAnsi="Arial" w:cs="Arial"/>
                <w:sz w:val="20"/>
                <w:szCs w:val="20"/>
              </w:rPr>
            </w:pPr>
            <w:r w:rsidRPr="00AF299C">
              <w:rPr>
                <w:rFonts w:ascii="Arial" w:hAnsi="Arial" w:cs="Arial"/>
                <w:sz w:val="20"/>
                <w:szCs w:val="20"/>
              </w:rPr>
              <w:t>Retirar dispositivos invasivos cuando esté indicado.</w:t>
            </w:r>
          </w:p>
          <w:p w14:paraId="776318EE" w14:textId="77777777" w:rsidR="00736E4D" w:rsidRPr="00AF299C" w:rsidRDefault="00736E4D" w:rsidP="000935C1">
            <w:pPr>
              <w:pStyle w:val="Sinespaciado"/>
              <w:numPr>
                <w:ilvl w:val="0"/>
                <w:numId w:val="16"/>
              </w:numPr>
              <w:spacing w:line="276" w:lineRule="auto"/>
              <w:rPr>
                <w:rFonts w:ascii="Arial" w:hAnsi="Arial" w:cs="Arial"/>
                <w:sz w:val="20"/>
                <w:szCs w:val="20"/>
              </w:rPr>
            </w:pPr>
            <w:r w:rsidRPr="00AF299C">
              <w:rPr>
                <w:rFonts w:ascii="Arial" w:hAnsi="Arial" w:cs="Arial"/>
                <w:sz w:val="20"/>
                <w:szCs w:val="20"/>
              </w:rPr>
              <w:t>Brindar acompañamiento emocional y permanecer al lado del paciente cuando sea posible.</w:t>
            </w:r>
          </w:p>
          <w:p w14:paraId="2FC063DD" w14:textId="77777777" w:rsidR="00736E4D" w:rsidRPr="00AF299C" w:rsidRDefault="00736E4D" w:rsidP="000935C1">
            <w:pPr>
              <w:pStyle w:val="Sinespaciado"/>
              <w:numPr>
                <w:ilvl w:val="0"/>
                <w:numId w:val="16"/>
              </w:numPr>
              <w:spacing w:line="276" w:lineRule="auto"/>
              <w:rPr>
                <w:rFonts w:ascii="Arial" w:hAnsi="Arial" w:cs="Arial"/>
                <w:sz w:val="20"/>
                <w:szCs w:val="20"/>
              </w:rPr>
            </w:pPr>
            <w:r w:rsidRPr="00AF299C">
              <w:rPr>
                <w:rFonts w:ascii="Arial" w:hAnsi="Arial" w:cs="Arial"/>
                <w:sz w:val="20"/>
                <w:szCs w:val="20"/>
              </w:rPr>
              <w:t xml:space="preserve">Avisar a médico tratante o médico general de turno cualquier cambio que ocurra con el paciente </w:t>
            </w:r>
          </w:p>
          <w:p w14:paraId="08A59AD6" w14:textId="77777777" w:rsidR="003D4672" w:rsidRDefault="00736E4D" w:rsidP="000935C1">
            <w:pPr>
              <w:pStyle w:val="Sinespaciado"/>
              <w:numPr>
                <w:ilvl w:val="0"/>
                <w:numId w:val="16"/>
              </w:numPr>
              <w:spacing w:line="276" w:lineRule="auto"/>
              <w:rPr>
                <w:rFonts w:ascii="Arial" w:hAnsi="Arial" w:cs="Arial"/>
                <w:sz w:val="20"/>
                <w:szCs w:val="20"/>
              </w:rPr>
            </w:pPr>
            <w:r w:rsidRPr="003D4672">
              <w:rPr>
                <w:rFonts w:ascii="Arial" w:hAnsi="Arial" w:cs="Arial"/>
                <w:sz w:val="20"/>
                <w:szCs w:val="20"/>
              </w:rPr>
              <w:t>Monitorizar signos vitales y demás actividades rutinarias</w:t>
            </w:r>
          </w:p>
          <w:p w14:paraId="02C3E370" w14:textId="7BABCB5D" w:rsidR="00E22050" w:rsidRPr="00AF299C" w:rsidRDefault="00736E4D" w:rsidP="003D4672">
            <w:pPr>
              <w:pStyle w:val="Sinespaciado"/>
              <w:spacing w:line="276" w:lineRule="auto"/>
              <w:ind w:left="360"/>
              <w:rPr>
                <w:rFonts w:ascii="Arial" w:hAnsi="Arial" w:cs="Arial"/>
                <w:sz w:val="20"/>
                <w:szCs w:val="20"/>
              </w:rPr>
            </w:pPr>
            <w:r w:rsidRPr="003D4672">
              <w:rPr>
                <w:rFonts w:ascii="Arial" w:hAnsi="Arial" w:cs="Arial"/>
                <w:sz w:val="20"/>
                <w:szCs w:val="20"/>
              </w:rPr>
              <w:t xml:space="preserve">. </w:t>
            </w:r>
          </w:p>
        </w:tc>
      </w:tr>
      <w:tr w:rsidR="00736E4D" w:rsidRPr="009D3F9C" w14:paraId="247D2F8A" w14:textId="77777777" w:rsidTr="00247D06">
        <w:tc>
          <w:tcPr>
            <w:tcW w:w="1838" w:type="dxa"/>
            <w:shd w:val="clear" w:color="auto" w:fill="D2C6D0"/>
          </w:tcPr>
          <w:p w14:paraId="7F2D660E" w14:textId="2CDBD82F"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t>Psicología</w:t>
            </w:r>
          </w:p>
        </w:tc>
        <w:tc>
          <w:tcPr>
            <w:tcW w:w="7088" w:type="dxa"/>
            <w:shd w:val="clear" w:color="auto" w:fill="D2C6D0"/>
          </w:tcPr>
          <w:p w14:paraId="0BB11E9A" w14:textId="77777777" w:rsidR="00736E4D" w:rsidRPr="00AF299C" w:rsidRDefault="00736E4D" w:rsidP="000935C1">
            <w:pPr>
              <w:numPr>
                <w:ilvl w:val="0"/>
                <w:numId w:val="18"/>
              </w:numPr>
              <w:spacing w:line="276" w:lineRule="auto"/>
              <w:jc w:val="left"/>
              <w:rPr>
                <w:rFonts w:ascii="Arial" w:hAnsi="Arial" w:cs="Arial"/>
                <w:sz w:val="20"/>
                <w:szCs w:val="20"/>
              </w:rPr>
            </w:pPr>
            <w:r w:rsidRPr="00AF299C">
              <w:rPr>
                <w:rFonts w:ascii="Arial" w:hAnsi="Arial" w:cs="Arial"/>
                <w:sz w:val="20"/>
                <w:szCs w:val="20"/>
              </w:rPr>
              <w:t>Asistir en la comunicación inicial médico–familia.</w:t>
            </w:r>
          </w:p>
          <w:p w14:paraId="24EFA2A2" w14:textId="77777777" w:rsidR="00736E4D" w:rsidRPr="00AF299C" w:rsidRDefault="00736E4D" w:rsidP="000935C1">
            <w:pPr>
              <w:numPr>
                <w:ilvl w:val="0"/>
                <w:numId w:val="18"/>
              </w:numPr>
              <w:spacing w:line="276" w:lineRule="auto"/>
              <w:jc w:val="left"/>
              <w:rPr>
                <w:rFonts w:ascii="Arial" w:hAnsi="Arial" w:cs="Arial"/>
                <w:sz w:val="20"/>
                <w:szCs w:val="20"/>
              </w:rPr>
            </w:pPr>
            <w:r w:rsidRPr="00AF299C">
              <w:rPr>
                <w:rFonts w:ascii="Arial" w:hAnsi="Arial" w:cs="Arial"/>
                <w:sz w:val="20"/>
                <w:szCs w:val="20"/>
              </w:rPr>
              <w:t>Realizar intervención psicológica de crisis si se detecta ansiedad intensa, negación o agresividad.</w:t>
            </w:r>
          </w:p>
          <w:p w14:paraId="183EEC88" w14:textId="77777777" w:rsidR="00736E4D" w:rsidRPr="00AF299C" w:rsidRDefault="00736E4D" w:rsidP="000935C1">
            <w:pPr>
              <w:numPr>
                <w:ilvl w:val="0"/>
                <w:numId w:val="18"/>
              </w:numPr>
              <w:spacing w:line="276" w:lineRule="auto"/>
              <w:jc w:val="left"/>
              <w:rPr>
                <w:rFonts w:ascii="Arial" w:hAnsi="Arial" w:cs="Arial"/>
                <w:sz w:val="20"/>
                <w:szCs w:val="20"/>
              </w:rPr>
            </w:pPr>
            <w:r w:rsidRPr="00AF299C">
              <w:rPr>
                <w:rFonts w:ascii="Arial" w:hAnsi="Arial" w:cs="Arial"/>
                <w:sz w:val="20"/>
                <w:szCs w:val="20"/>
              </w:rPr>
              <w:lastRenderedPageBreak/>
              <w:t>Brindar espacios de cierre y despedida (lectura, conversación guiada)</w:t>
            </w:r>
          </w:p>
          <w:p w14:paraId="4104E26A" w14:textId="4FE1E4FD" w:rsidR="00736E4D" w:rsidRPr="00AF299C" w:rsidRDefault="00736E4D" w:rsidP="000935C1">
            <w:pPr>
              <w:numPr>
                <w:ilvl w:val="0"/>
                <w:numId w:val="18"/>
              </w:numPr>
              <w:spacing w:line="276" w:lineRule="auto"/>
              <w:jc w:val="left"/>
              <w:rPr>
                <w:rFonts w:ascii="Arial" w:hAnsi="Arial" w:cs="Arial"/>
                <w:sz w:val="20"/>
                <w:szCs w:val="20"/>
              </w:rPr>
            </w:pPr>
            <w:r w:rsidRPr="00AF299C">
              <w:rPr>
                <w:rFonts w:ascii="Arial" w:hAnsi="Arial" w:cs="Arial"/>
                <w:sz w:val="20"/>
                <w:szCs w:val="20"/>
              </w:rPr>
              <w:t xml:space="preserve">Facilitar rituales de despedida según preferencias espirituales o culturales en conjunto con trabajo </w:t>
            </w:r>
            <w:r w:rsidR="00E22050" w:rsidRPr="00AF299C">
              <w:rPr>
                <w:rFonts w:ascii="Arial" w:hAnsi="Arial" w:cs="Arial"/>
                <w:sz w:val="20"/>
                <w:szCs w:val="20"/>
              </w:rPr>
              <w:t>social.</w:t>
            </w:r>
          </w:p>
          <w:p w14:paraId="16996C16" w14:textId="77777777" w:rsidR="00736E4D" w:rsidRPr="00AF299C" w:rsidRDefault="00736E4D" w:rsidP="000935C1">
            <w:pPr>
              <w:numPr>
                <w:ilvl w:val="0"/>
                <w:numId w:val="18"/>
              </w:numPr>
              <w:spacing w:line="276" w:lineRule="auto"/>
              <w:jc w:val="left"/>
              <w:rPr>
                <w:rFonts w:ascii="Arial" w:hAnsi="Arial" w:cs="Arial"/>
                <w:sz w:val="20"/>
                <w:szCs w:val="20"/>
              </w:rPr>
            </w:pPr>
            <w:r w:rsidRPr="00AF299C">
              <w:rPr>
                <w:rFonts w:ascii="Arial" w:hAnsi="Arial" w:cs="Arial"/>
                <w:sz w:val="20"/>
                <w:szCs w:val="20"/>
              </w:rPr>
              <w:t xml:space="preserve">Realizar seguimiento telefónico postmortem (7–15 días si se evidenció riesgo) </w:t>
            </w:r>
          </w:p>
          <w:p w14:paraId="7FCE32BB" w14:textId="3F82C3AC" w:rsidR="00E22050" w:rsidRPr="00AF299C" w:rsidRDefault="00E22050" w:rsidP="003D4672">
            <w:pPr>
              <w:spacing w:line="276" w:lineRule="auto"/>
              <w:ind w:left="360"/>
              <w:jc w:val="left"/>
              <w:rPr>
                <w:rFonts w:ascii="Arial" w:hAnsi="Arial" w:cs="Arial"/>
                <w:sz w:val="20"/>
                <w:szCs w:val="20"/>
              </w:rPr>
            </w:pPr>
          </w:p>
        </w:tc>
      </w:tr>
      <w:tr w:rsidR="00736E4D" w:rsidRPr="009D3F9C" w14:paraId="0862A117" w14:textId="77777777" w:rsidTr="00247D06">
        <w:tc>
          <w:tcPr>
            <w:tcW w:w="1838" w:type="dxa"/>
            <w:shd w:val="clear" w:color="auto" w:fill="D2C6D0"/>
          </w:tcPr>
          <w:p w14:paraId="7195817E" w14:textId="281A8E9C"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lastRenderedPageBreak/>
              <w:t>Trabajo social</w:t>
            </w:r>
          </w:p>
        </w:tc>
        <w:tc>
          <w:tcPr>
            <w:tcW w:w="7088" w:type="dxa"/>
            <w:shd w:val="clear" w:color="auto" w:fill="D2C6D0"/>
          </w:tcPr>
          <w:p w14:paraId="0F95C01A" w14:textId="77777777" w:rsidR="00736E4D" w:rsidRPr="00AF299C" w:rsidRDefault="00736E4D" w:rsidP="000935C1">
            <w:pPr>
              <w:numPr>
                <w:ilvl w:val="0"/>
                <w:numId w:val="19"/>
              </w:numPr>
              <w:spacing w:line="276" w:lineRule="auto"/>
              <w:jc w:val="left"/>
              <w:rPr>
                <w:rFonts w:ascii="Arial" w:hAnsi="Arial" w:cs="Arial"/>
                <w:sz w:val="20"/>
                <w:szCs w:val="20"/>
              </w:rPr>
            </w:pPr>
            <w:r w:rsidRPr="00AF299C">
              <w:rPr>
                <w:rFonts w:ascii="Arial" w:hAnsi="Arial" w:cs="Arial"/>
                <w:sz w:val="20"/>
                <w:szCs w:val="20"/>
              </w:rPr>
              <w:t>Coordinar ingreso de familiares y organización del acompañamiento.</w:t>
            </w:r>
          </w:p>
          <w:p w14:paraId="7EF76CB3" w14:textId="77777777" w:rsidR="00736E4D" w:rsidRPr="00AF299C" w:rsidRDefault="00736E4D" w:rsidP="000935C1">
            <w:pPr>
              <w:numPr>
                <w:ilvl w:val="0"/>
                <w:numId w:val="19"/>
              </w:numPr>
              <w:spacing w:line="276" w:lineRule="auto"/>
              <w:jc w:val="left"/>
              <w:rPr>
                <w:rFonts w:ascii="Arial" w:hAnsi="Arial" w:cs="Arial"/>
                <w:sz w:val="20"/>
                <w:szCs w:val="20"/>
              </w:rPr>
            </w:pPr>
            <w:r w:rsidRPr="00AF299C">
              <w:rPr>
                <w:rFonts w:ascii="Arial" w:hAnsi="Arial" w:cs="Arial"/>
                <w:sz w:val="20"/>
                <w:szCs w:val="20"/>
              </w:rPr>
              <w:t xml:space="preserve">Indagar necesidades culturales y religiosas </w:t>
            </w:r>
          </w:p>
          <w:p w14:paraId="75120543" w14:textId="77777777" w:rsidR="00736E4D" w:rsidRPr="00AF299C" w:rsidRDefault="00736E4D" w:rsidP="000935C1">
            <w:pPr>
              <w:numPr>
                <w:ilvl w:val="0"/>
                <w:numId w:val="19"/>
              </w:numPr>
              <w:spacing w:line="276" w:lineRule="auto"/>
              <w:jc w:val="left"/>
              <w:rPr>
                <w:rFonts w:ascii="Arial" w:hAnsi="Arial" w:cs="Arial"/>
                <w:sz w:val="20"/>
                <w:szCs w:val="20"/>
              </w:rPr>
            </w:pPr>
            <w:r w:rsidRPr="00AF299C">
              <w:rPr>
                <w:rFonts w:ascii="Arial" w:hAnsi="Arial" w:cs="Arial"/>
                <w:sz w:val="20"/>
                <w:szCs w:val="20"/>
              </w:rPr>
              <w:t>Activar redes de apoyo (familiares extendidos, comunidad).</w:t>
            </w:r>
          </w:p>
          <w:p w14:paraId="32F8A870" w14:textId="7B1769CE" w:rsidR="00736E4D" w:rsidRPr="00AF299C" w:rsidRDefault="00736E4D" w:rsidP="000935C1">
            <w:pPr>
              <w:numPr>
                <w:ilvl w:val="0"/>
                <w:numId w:val="19"/>
              </w:numPr>
              <w:spacing w:line="276" w:lineRule="auto"/>
              <w:jc w:val="left"/>
              <w:rPr>
                <w:rFonts w:ascii="Arial" w:hAnsi="Arial" w:cs="Arial"/>
                <w:sz w:val="20"/>
                <w:szCs w:val="20"/>
              </w:rPr>
            </w:pPr>
            <w:r w:rsidRPr="00AF299C">
              <w:rPr>
                <w:rFonts w:ascii="Arial" w:hAnsi="Arial" w:cs="Arial"/>
                <w:sz w:val="20"/>
                <w:szCs w:val="20"/>
              </w:rPr>
              <w:t xml:space="preserve">Apoyar en traslados a domicilio si se requiere </w:t>
            </w:r>
          </w:p>
        </w:tc>
      </w:tr>
      <w:tr w:rsidR="00736E4D" w:rsidRPr="009D3F9C" w14:paraId="7D6A1CC3" w14:textId="77777777" w:rsidTr="00247D06">
        <w:tc>
          <w:tcPr>
            <w:tcW w:w="1838" w:type="dxa"/>
            <w:shd w:val="clear" w:color="auto" w:fill="D2C6D0"/>
          </w:tcPr>
          <w:p w14:paraId="3FEFCBF8" w14:textId="3E8F2CF4"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t>Terapia respiratoria</w:t>
            </w:r>
          </w:p>
        </w:tc>
        <w:tc>
          <w:tcPr>
            <w:tcW w:w="7088" w:type="dxa"/>
            <w:shd w:val="clear" w:color="auto" w:fill="D2C6D0"/>
          </w:tcPr>
          <w:p w14:paraId="6D70B72B" w14:textId="77777777" w:rsidR="00736E4D" w:rsidRPr="00AF299C" w:rsidRDefault="00736E4D" w:rsidP="000935C1">
            <w:pPr>
              <w:numPr>
                <w:ilvl w:val="0"/>
                <w:numId w:val="20"/>
              </w:numPr>
              <w:spacing w:line="276" w:lineRule="auto"/>
              <w:jc w:val="left"/>
              <w:rPr>
                <w:rFonts w:ascii="Arial" w:hAnsi="Arial" w:cs="Arial"/>
                <w:sz w:val="20"/>
                <w:szCs w:val="20"/>
              </w:rPr>
            </w:pPr>
            <w:r w:rsidRPr="00AF299C">
              <w:rPr>
                <w:rFonts w:ascii="Arial" w:hAnsi="Arial" w:cs="Arial"/>
                <w:sz w:val="20"/>
                <w:szCs w:val="20"/>
              </w:rPr>
              <w:t>Aliviar síntomas respiratorios (posicionamiento, aspiración mínima y solo cuando hay secreción molesta).</w:t>
            </w:r>
          </w:p>
          <w:p w14:paraId="5B49D76B" w14:textId="77777777" w:rsidR="00736E4D" w:rsidRPr="00AF299C" w:rsidRDefault="00736E4D" w:rsidP="000935C1">
            <w:pPr>
              <w:numPr>
                <w:ilvl w:val="0"/>
                <w:numId w:val="20"/>
              </w:numPr>
              <w:spacing w:line="276" w:lineRule="auto"/>
              <w:jc w:val="left"/>
              <w:rPr>
                <w:rFonts w:ascii="Arial" w:hAnsi="Arial" w:cs="Arial"/>
                <w:sz w:val="20"/>
                <w:szCs w:val="20"/>
              </w:rPr>
            </w:pPr>
            <w:r w:rsidRPr="00AF299C">
              <w:rPr>
                <w:rFonts w:ascii="Arial" w:hAnsi="Arial" w:cs="Arial"/>
                <w:sz w:val="20"/>
                <w:szCs w:val="20"/>
              </w:rPr>
              <w:t>Ajustar oxigenoterapia para confort, no para corrección de parámetros.</w:t>
            </w:r>
          </w:p>
          <w:p w14:paraId="182FD0CE" w14:textId="08EBDB54" w:rsidR="00E22050" w:rsidRPr="00AF299C" w:rsidRDefault="00E22050" w:rsidP="003D4672">
            <w:pPr>
              <w:spacing w:line="276" w:lineRule="auto"/>
              <w:ind w:left="360"/>
              <w:jc w:val="left"/>
              <w:rPr>
                <w:rFonts w:ascii="Arial" w:hAnsi="Arial" w:cs="Arial"/>
                <w:sz w:val="20"/>
                <w:szCs w:val="20"/>
              </w:rPr>
            </w:pPr>
          </w:p>
        </w:tc>
      </w:tr>
      <w:tr w:rsidR="00736E4D" w:rsidRPr="009D3F9C" w14:paraId="5AB27D9E" w14:textId="77777777" w:rsidTr="00247D06">
        <w:tc>
          <w:tcPr>
            <w:tcW w:w="1838" w:type="dxa"/>
            <w:shd w:val="clear" w:color="auto" w:fill="D2C6D0"/>
          </w:tcPr>
          <w:p w14:paraId="0CEA6BC1" w14:textId="77F0ABA3"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t>Terapia física</w:t>
            </w:r>
          </w:p>
        </w:tc>
        <w:tc>
          <w:tcPr>
            <w:tcW w:w="7088" w:type="dxa"/>
            <w:shd w:val="clear" w:color="auto" w:fill="D2C6D0"/>
          </w:tcPr>
          <w:p w14:paraId="183490B9" w14:textId="77777777" w:rsidR="00736E4D" w:rsidRPr="00AF299C" w:rsidRDefault="00736E4D" w:rsidP="000935C1">
            <w:pPr>
              <w:numPr>
                <w:ilvl w:val="0"/>
                <w:numId w:val="20"/>
              </w:numPr>
              <w:spacing w:line="276" w:lineRule="auto"/>
              <w:jc w:val="left"/>
              <w:rPr>
                <w:rFonts w:ascii="Arial" w:hAnsi="Arial" w:cs="Arial"/>
                <w:sz w:val="20"/>
                <w:szCs w:val="20"/>
              </w:rPr>
            </w:pPr>
            <w:r w:rsidRPr="00AF299C">
              <w:rPr>
                <w:rFonts w:ascii="Arial" w:hAnsi="Arial" w:cs="Arial"/>
                <w:sz w:val="20"/>
                <w:szCs w:val="20"/>
              </w:rPr>
              <w:t>Brinda cuidados orientados al confort: movilización pasiva, cambios posturales, técnicas respiratorias no invasivas (cuando alivian disnea sin ser fútiles).</w:t>
            </w:r>
          </w:p>
          <w:p w14:paraId="33A0D93B" w14:textId="1699C716" w:rsidR="00736E4D" w:rsidRPr="00AF299C" w:rsidRDefault="00736E4D" w:rsidP="000935C1">
            <w:pPr>
              <w:numPr>
                <w:ilvl w:val="0"/>
                <w:numId w:val="20"/>
              </w:numPr>
              <w:spacing w:line="276" w:lineRule="auto"/>
              <w:jc w:val="left"/>
              <w:rPr>
                <w:rFonts w:ascii="Arial" w:hAnsi="Arial" w:cs="Arial"/>
                <w:sz w:val="20"/>
                <w:szCs w:val="20"/>
              </w:rPr>
            </w:pPr>
            <w:r w:rsidRPr="00AF299C">
              <w:rPr>
                <w:rFonts w:ascii="Arial" w:hAnsi="Arial" w:cs="Arial"/>
                <w:sz w:val="20"/>
                <w:szCs w:val="20"/>
              </w:rPr>
              <w:t>Prev</w:t>
            </w:r>
            <w:r w:rsidR="00A91B82" w:rsidRPr="00AF299C">
              <w:rPr>
                <w:rFonts w:ascii="Arial" w:hAnsi="Arial" w:cs="Arial"/>
                <w:sz w:val="20"/>
                <w:szCs w:val="20"/>
              </w:rPr>
              <w:t>enir</w:t>
            </w:r>
            <w:r w:rsidRPr="00AF299C">
              <w:rPr>
                <w:rFonts w:ascii="Arial" w:hAnsi="Arial" w:cs="Arial"/>
                <w:sz w:val="20"/>
                <w:szCs w:val="20"/>
              </w:rPr>
              <w:t xml:space="preserve"> complicaciones dolorosas como úlceras por presión</w:t>
            </w:r>
            <w:r w:rsidR="00DD1BF7" w:rsidRPr="00AF299C">
              <w:rPr>
                <w:rFonts w:ascii="Arial" w:hAnsi="Arial" w:cs="Arial"/>
                <w:sz w:val="20"/>
                <w:szCs w:val="20"/>
              </w:rPr>
              <w:t>.</w:t>
            </w:r>
          </w:p>
          <w:p w14:paraId="3EAB7691" w14:textId="618EC38A" w:rsidR="00736E4D" w:rsidRPr="00AF299C" w:rsidRDefault="00A91B82" w:rsidP="000935C1">
            <w:pPr>
              <w:numPr>
                <w:ilvl w:val="0"/>
                <w:numId w:val="20"/>
              </w:numPr>
              <w:spacing w:line="276" w:lineRule="auto"/>
              <w:jc w:val="left"/>
              <w:rPr>
                <w:rFonts w:ascii="Arial" w:hAnsi="Arial" w:cs="Arial"/>
                <w:sz w:val="20"/>
                <w:szCs w:val="20"/>
              </w:rPr>
            </w:pPr>
            <w:r w:rsidRPr="00AF299C">
              <w:rPr>
                <w:rFonts w:ascii="Arial" w:hAnsi="Arial" w:cs="Arial"/>
                <w:sz w:val="20"/>
                <w:szCs w:val="20"/>
              </w:rPr>
              <w:t>Orientar</w:t>
            </w:r>
            <w:r w:rsidR="00736E4D" w:rsidRPr="00AF299C">
              <w:rPr>
                <w:rFonts w:ascii="Arial" w:hAnsi="Arial" w:cs="Arial"/>
                <w:sz w:val="20"/>
                <w:szCs w:val="20"/>
              </w:rPr>
              <w:t xml:space="preserve"> a enfermería en medidas de confort físico.</w:t>
            </w:r>
          </w:p>
          <w:p w14:paraId="3CBA85F9" w14:textId="35E8CA73" w:rsidR="00A91B82" w:rsidRPr="00AF299C" w:rsidRDefault="00A91B82" w:rsidP="003D4672">
            <w:pPr>
              <w:spacing w:line="276" w:lineRule="auto"/>
              <w:ind w:left="360"/>
              <w:jc w:val="left"/>
              <w:rPr>
                <w:rFonts w:ascii="Arial" w:hAnsi="Arial" w:cs="Arial"/>
                <w:sz w:val="20"/>
                <w:szCs w:val="20"/>
              </w:rPr>
            </w:pPr>
          </w:p>
        </w:tc>
      </w:tr>
      <w:tr w:rsidR="00736E4D" w:rsidRPr="009D3F9C" w14:paraId="452E0477" w14:textId="77777777" w:rsidTr="00247D06">
        <w:tc>
          <w:tcPr>
            <w:tcW w:w="1838" w:type="dxa"/>
            <w:shd w:val="clear" w:color="auto" w:fill="D2C6D0"/>
          </w:tcPr>
          <w:p w14:paraId="0C8A0047" w14:textId="66F58226"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t>Nutrición</w:t>
            </w:r>
          </w:p>
        </w:tc>
        <w:tc>
          <w:tcPr>
            <w:tcW w:w="7088" w:type="dxa"/>
            <w:shd w:val="clear" w:color="auto" w:fill="D2C6D0"/>
          </w:tcPr>
          <w:p w14:paraId="25394A29" w14:textId="69D3369E" w:rsidR="00736E4D" w:rsidRPr="00AF299C" w:rsidRDefault="00736E4D" w:rsidP="000935C1">
            <w:pPr>
              <w:numPr>
                <w:ilvl w:val="0"/>
                <w:numId w:val="20"/>
              </w:numPr>
              <w:spacing w:line="276" w:lineRule="auto"/>
              <w:jc w:val="left"/>
              <w:rPr>
                <w:rFonts w:ascii="Arial" w:hAnsi="Arial" w:cs="Arial"/>
                <w:sz w:val="20"/>
                <w:szCs w:val="20"/>
              </w:rPr>
            </w:pPr>
            <w:r w:rsidRPr="00AF299C">
              <w:rPr>
                <w:rFonts w:ascii="Arial" w:hAnsi="Arial" w:cs="Arial"/>
                <w:sz w:val="20"/>
                <w:szCs w:val="20"/>
              </w:rPr>
              <w:t>Eval</w:t>
            </w:r>
            <w:r w:rsidR="00BE3266" w:rsidRPr="00AF299C">
              <w:rPr>
                <w:rFonts w:ascii="Arial" w:hAnsi="Arial" w:cs="Arial"/>
                <w:sz w:val="20"/>
                <w:szCs w:val="20"/>
              </w:rPr>
              <w:t>uar</w:t>
            </w:r>
            <w:r w:rsidRPr="00AF299C">
              <w:rPr>
                <w:rFonts w:ascii="Arial" w:hAnsi="Arial" w:cs="Arial"/>
                <w:sz w:val="20"/>
                <w:szCs w:val="20"/>
              </w:rPr>
              <w:t xml:space="preserve"> la pertinencia de soporte nutricional en fase terminal.</w:t>
            </w:r>
          </w:p>
          <w:p w14:paraId="6FBD1D3B" w14:textId="77777777" w:rsidR="00A91B82" w:rsidRPr="00AF299C" w:rsidRDefault="00736E4D" w:rsidP="000935C1">
            <w:pPr>
              <w:numPr>
                <w:ilvl w:val="0"/>
                <w:numId w:val="20"/>
              </w:numPr>
              <w:spacing w:line="276" w:lineRule="auto"/>
              <w:jc w:val="left"/>
              <w:rPr>
                <w:rFonts w:ascii="Arial" w:hAnsi="Arial" w:cs="Arial"/>
                <w:sz w:val="20"/>
                <w:szCs w:val="20"/>
              </w:rPr>
            </w:pPr>
            <w:r w:rsidRPr="00AF299C">
              <w:rPr>
                <w:rFonts w:ascii="Arial" w:hAnsi="Arial" w:cs="Arial"/>
                <w:sz w:val="20"/>
                <w:szCs w:val="20"/>
              </w:rPr>
              <w:t>Recomienda adecuación de la dieta para confort (textura, hidratación, control de síntomas).</w:t>
            </w:r>
          </w:p>
          <w:p w14:paraId="78A0A02E" w14:textId="292446CE" w:rsidR="00073A14" w:rsidRPr="00AF299C" w:rsidRDefault="00073A14" w:rsidP="003D4672">
            <w:pPr>
              <w:spacing w:line="276" w:lineRule="auto"/>
              <w:ind w:left="360"/>
              <w:jc w:val="left"/>
              <w:rPr>
                <w:rFonts w:ascii="Arial" w:hAnsi="Arial" w:cs="Arial"/>
                <w:sz w:val="20"/>
                <w:szCs w:val="20"/>
              </w:rPr>
            </w:pPr>
          </w:p>
        </w:tc>
      </w:tr>
      <w:tr w:rsidR="00736E4D" w:rsidRPr="009D3F9C" w14:paraId="49D99F92" w14:textId="77777777" w:rsidTr="00247D06">
        <w:tc>
          <w:tcPr>
            <w:tcW w:w="1838" w:type="dxa"/>
            <w:shd w:val="clear" w:color="auto" w:fill="D2C6D0"/>
          </w:tcPr>
          <w:p w14:paraId="116E1789" w14:textId="738EE868" w:rsidR="00736E4D" w:rsidRPr="00AF299C" w:rsidRDefault="00736E4D" w:rsidP="003D4672">
            <w:pPr>
              <w:spacing w:line="276" w:lineRule="auto"/>
              <w:jc w:val="center"/>
              <w:rPr>
                <w:rFonts w:ascii="Arial" w:hAnsi="Arial" w:cs="Arial"/>
                <w:b/>
                <w:bCs/>
                <w:sz w:val="20"/>
                <w:szCs w:val="20"/>
              </w:rPr>
            </w:pPr>
            <w:r w:rsidRPr="00AF299C">
              <w:rPr>
                <w:rFonts w:ascii="Arial" w:hAnsi="Arial" w:cs="Arial"/>
                <w:b/>
                <w:bCs/>
                <w:sz w:val="20"/>
                <w:szCs w:val="20"/>
              </w:rPr>
              <w:t>Clínica de heridas</w:t>
            </w:r>
          </w:p>
        </w:tc>
        <w:tc>
          <w:tcPr>
            <w:tcW w:w="7088" w:type="dxa"/>
            <w:shd w:val="clear" w:color="auto" w:fill="D2C6D0"/>
          </w:tcPr>
          <w:p w14:paraId="47898F20" w14:textId="77777777" w:rsidR="00736E4D" w:rsidRPr="00AF299C" w:rsidRDefault="00736E4D" w:rsidP="000935C1">
            <w:pPr>
              <w:numPr>
                <w:ilvl w:val="0"/>
                <w:numId w:val="20"/>
              </w:numPr>
              <w:spacing w:line="276" w:lineRule="auto"/>
              <w:jc w:val="left"/>
              <w:rPr>
                <w:rFonts w:ascii="Arial" w:hAnsi="Arial" w:cs="Arial"/>
                <w:sz w:val="20"/>
                <w:szCs w:val="20"/>
              </w:rPr>
            </w:pPr>
            <w:r w:rsidRPr="00AF299C">
              <w:rPr>
                <w:rFonts w:ascii="Arial" w:hAnsi="Arial" w:cs="Arial"/>
                <w:sz w:val="20"/>
                <w:szCs w:val="20"/>
              </w:rPr>
              <w:t>Valora y maneja úlceras por presión, estomas y lesiones cutáneas para evitar dolor e infecciones.</w:t>
            </w:r>
          </w:p>
          <w:p w14:paraId="0344ACD9" w14:textId="77777777" w:rsidR="00736E4D" w:rsidRPr="00AF299C" w:rsidRDefault="00736E4D" w:rsidP="000935C1">
            <w:pPr>
              <w:numPr>
                <w:ilvl w:val="0"/>
                <w:numId w:val="20"/>
              </w:numPr>
              <w:spacing w:line="276" w:lineRule="auto"/>
              <w:jc w:val="left"/>
              <w:rPr>
                <w:rFonts w:ascii="Arial" w:hAnsi="Arial" w:cs="Arial"/>
                <w:sz w:val="20"/>
                <w:szCs w:val="20"/>
              </w:rPr>
            </w:pPr>
            <w:r w:rsidRPr="00AF299C">
              <w:rPr>
                <w:rFonts w:ascii="Arial" w:hAnsi="Arial" w:cs="Arial"/>
                <w:sz w:val="20"/>
                <w:szCs w:val="20"/>
              </w:rPr>
              <w:t>Orienta a enfermería en uso de apósitos y cuidados de la piel.</w:t>
            </w:r>
          </w:p>
          <w:p w14:paraId="7CA7BBB9" w14:textId="0B0C1D77" w:rsidR="00BE3266" w:rsidRPr="00AF299C" w:rsidRDefault="00BE3266" w:rsidP="003D4672">
            <w:pPr>
              <w:spacing w:line="276" w:lineRule="auto"/>
              <w:ind w:left="360"/>
              <w:jc w:val="left"/>
              <w:rPr>
                <w:rFonts w:ascii="Arial" w:hAnsi="Arial" w:cs="Arial"/>
                <w:sz w:val="20"/>
                <w:szCs w:val="20"/>
              </w:rPr>
            </w:pPr>
          </w:p>
        </w:tc>
      </w:tr>
      <w:tr w:rsidR="00E04169" w:rsidRPr="009D3F9C" w14:paraId="36BD15D9" w14:textId="77777777" w:rsidTr="00247D06">
        <w:tc>
          <w:tcPr>
            <w:tcW w:w="1838" w:type="dxa"/>
            <w:shd w:val="clear" w:color="auto" w:fill="D2C6D0"/>
          </w:tcPr>
          <w:p w14:paraId="2EEAB815" w14:textId="123593CE" w:rsidR="00E04169" w:rsidRPr="00AF299C" w:rsidRDefault="00E04169" w:rsidP="003D4672">
            <w:pPr>
              <w:spacing w:line="276" w:lineRule="auto"/>
              <w:jc w:val="center"/>
              <w:rPr>
                <w:rFonts w:ascii="Arial" w:hAnsi="Arial" w:cs="Arial"/>
                <w:b/>
                <w:bCs/>
                <w:sz w:val="20"/>
                <w:szCs w:val="20"/>
              </w:rPr>
            </w:pPr>
            <w:r w:rsidRPr="00AF299C">
              <w:rPr>
                <w:rFonts w:ascii="Arial" w:hAnsi="Arial" w:cs="Arial"/>
                <w:b/>
                <w:bCs/>
                <w:sz w:val="20"/>
                <w:szCs w:val="20"/>
              </w:rPr>
              <w:t>Farmacia</w:t>
            </w:r>
          </w:p>
        </w:tc>
        <w:tc>
          <w:tcPr>
            <w:tcW w:w="7088" w:type="dxa"/>
            <w:shd w:val="clear" w:color="auto" w:fill="D2C6D0"/>
          </w:tcPr>
          <w:p w14:paraId="43917B86" w14:textId="77777777" w:rsidR="00E04169" w:rsidRPr="00AF299C" w:rsidRDefault="00E04169" w:rsidP="000935C1">
            <w:pPr>
              <w:pStyle w:val="Prrafodelista"/>
              <w:numPr>
                <w:ilvl w:val="0"/>
                <w:numId w:val="43"/>
              </w:numPr>
              <w:spacing w:after="60" w:line="276" w:lineRule="auto"/>
              <w:contextualSpacing w:val="0"/>
              <w:jc w:val="left"/>
              <w:rPr>
                <w:rFonts w:ascii="Arial" w:hAnsi="Arial" w:cs="Arial"/>
                <w:sz w:val="20"/>
                <w:szCs w:val="20"/>
              </w:rPr>
            </w:pPr>
            <w:r w:rsidRPr="00AF299C">
              <w:rPr>
                <w:rFonts w:ascii="Arial" w:hAnsi="Arial" w:cs="Arial"/>
                <w:sz w:val="20"/>
                <w:szCs w:val="20"/>
              </w:rPr>
              <w:t xml:space="preserve">Mantener listado mínimo de opioides disponibles las 24 horas: morfina (ampollas y tabletas), hidromorfona, fentanilo (ampollas), midazolam, haloperidol, </w:t>
            </w:r>
            <w:proofErr w:type="spellStart"/>
            <w:r w:rsidRPr="00AF299C">
              <w:rPr>
                <w:rFonts w:ascii="Arial" w:hAnsi="Arial" w:cs="Arial"/>
                <w:sz w:val="20"/>
                <w:szCs w:val="20"/>
              </w:rPr>
              <w:t>butilbromuro</w:t>
            </w:r>
            <w:proofErr w:type="spellEnd"/>
            <w:r w:rsidRPr="00AF299C">
              <w:rPr>
                <w:rFonts w:ascii="Arial" w:hAnsi="Arial" w:cs="Arial"/>
                <w:sz w:val="20"/>
                <w:szCs w:val="20"/>
              </w:rPr>
              <w:t xml:space="preserve"> de hioscina.</w:t>
            </w:r>
          </w:p>
          <w:p w14:paraId="3F3C9F2B" w14:textId="77777777" w:rsidR="00E04169" w:rsidRPr="00AF299C" w:rsidRDefault="00E04169" w:rsidP="000935C1">
            <w:pPr>
              <w:pStyle w:val="Prrafodelista"/>
              <w:numPr>
                <w:ilvl w:val="0"/>
                <w:numId w:val="43"/>
              </w:numPr>
              <w:spacing w:after="60" w:line="276" w:lineRule="auto"/>
              <w:contextualSpacing w:val="0"/>
              <w:jc w:val="left"/>
              <w:rPr>
                <w:rFonts w:ascii="Arial" w:hAnsi="Arial" w:cs="Arial"/>
                <w:sz w:val="20"/>
                <w:szCs w:val="20"/>
              </w:rPr>
            </w:pPr>
            <w:r w:rsidRPr="00AF299C">
              <w:rPr>
                <w:rFonts w:ascii="Arial" w:hAnsi="Arial" w:cs="Arial"/>
                <w:sz w:val="20"/>
                <w:szCs w:val="20"/>
              </w:rPr>
              <w:t>Documentar vías de administración disponibles en la institución: oral, subcutánea, intravenosa, transdérmica.</w:t>
            </w:r>
          </w:p>
          <w:p w14:paraId="13B30625" w14:textId="77777777" w:rsidR="00E04169" w:rsidRPr="00AF299C" w:rsidRDefault="00E04169" w:rsidP="000935C1">
            <w:pPr>
              <w:pStyle w:val="Prrafodelista"/>
              <w:numPr>
                <w:ilvl w:val="0"/>
                <w:numId w:val="43"/>
              </w:numPr>
              <w:spacing w:after="60" w:line="276" w:lineRule="auto"/>
              <w:contextualSpacing w:val="0"/>
              <w:jc w:val="left"/>
              <w:rPr>
                <w:rFonts w:ascii="Arial" w:hAnsi="Arial" w:cs="Arial"/>
                <w:sz w:val="20"/>
                <w:szCs w:val="20"/>
              </w:rPr>
            </w:pPr>
            <w:r w:rsidRPr="00AF299C">
              <w:rPr>
                <w:rFonts w:ascii="Arial" w:hAnsi="Arial" w:cs="Arial"/>
                <w:sz w:val="20"/>
                <w:szCs w:val="20"/>
              </w:rPr>
              <w:t>Establecer plan de contingencia ante desabastecimiento: canal de gestión prioritario con el Fondo Nacional de Estupefacientes (FNE), acuerdos con farmacias de apoyo regional, protocolo de rotación opioide cuando el fármaco de primera línea no esté disponible.</w:t>
            </w:r>
          </w:p>
          <w:p w14:paraId="55FF84E5" w14:textId="77777777" w:rsidR="00E04169" w:rsidRPr="00AF299C" w:rsidRDefault="00E04169" w:rsidP="000935C1">
            <w:pPr>
              <w:pStyle w:val="Prrafodelista"/>
              <w:numPr>
                <w:ilvl w:val="0"/>
                <w:numId w:val="43"/>
              </w:numPr>
              <w:spacing w:after="60" w:line="276" w:lineRule="auto"/>
              <w:contextualSpacing w:val="0"/>
              <w:jc w:val="left"/>
              <w:rPr>
                <w:rFonts w:ascii="Arial" w:hAnsi="Arial" w:cs="Arial"/>
                <w:sz w:val="20"/>
                <w:szCs w:val="20"/>
              </w:rPr>
            </w:pPr>
            <w:r w:rsidRPr="00AF299C">
              <w:rPr>
                <w:rFonts w:ascii="Arial" w:hAnsi="Arial" w:cs="Arial"/>
                <w:sz w:val="20"/>
                <w:szCs w:val="20"/>
              </w:rPr>
              <w:t>Reportar trimestralmente la disponibilidad de opioides al Comité de Farmacia y Terapéutica.</w:t>
            </w:r>
          </w:p>
          <w:p w14:paraId="7DA4CF99" w14:textId="77777777" w:rsidR="00E04169" w:rsidRPr="00AF299C" w:rsidRDefault="00E04169" w:rsidP="003D4672">
            <w:pPr>
              <w:spacing w:line="276" w:lineRule="auto"/>
              <w:jc w:val="left"/>
              <w:rPr>
                <w:rFonts w:ascii="Arial" w:hAnsi="Arial" w:cs="Arial"/>
                <w:sz w:val="20"/>
                <w:szCs w:val="20"/>
              </w:rPr>
            </w:pPr>
          </w:p>
        </w:tc>
      </w:tr>
    </w:tbl>
    <w:p w14:paraId="3F704CA1" w14:textId="5431B485" w:rsidR="00201F26" w:rsidRDefault="00201F26" w:rsidP="00201F26">
      <w:pPr>
        <w:spacing w:line="276" w:lineRule="auto"/>
        <w:rPr>
          <w:rFonts w:ascii="Arial" w:hAnsi="Arial" w:cs="Arial"/>
          <w:sz w:val="24"/>
          <w:szCs w:val="24"/>
        </w:rPr>
      </w:pPr>
    </w:p>
    <w:p w14:paraId="11E735AD" w14:textId="6DE2954E" w:rsidR="003D4672" w:rsidRDefault="003D4672" w:rsidP="00201F26">
      <w:pPr>
        <w:spacing w:line="276" w:lineRule="auto"/>
        <w:rPr>
          <w:rFonts w:ascii="Arial" w:hAnsi="Arial" w:cs="Arial"/>
          <w:sz w:val="24"/>
          <w:szCs w:val="24"/>
        </w:rPr>
      </w:pPr>
    </w:p>
    <w:p w14:paraId="2886B84A" w14:textId="77777777" w:rsidR="003D4672" w:rsidRPr="009D3F9C" w:rsidRDefault="003D4672" w:rsidP="00201F26">
      <w:pPr>
        <w:spacing w:line="276" w:lineRule="auto"/>
        <w:rPr>
          <w:rFonts w:ascii="Arial" w:hAnsi="Arial" w:cs="Arial"/>
          <w:sz w:val="24"/>
          <w:szCs w:val="24"/>
        </w:rPr>
      </w:pPr>
    </w:p>
    <w:p w14:paraId="53DF301C" w14:textId="265862BF" w:rsidR="008D3142" w:rsidRPr="003D4672" w:rsidRDefault="008D3142" w:rsidP="003D4672">
      <w:pPr>
        <w:spacing w:line="276" w:lineRule="auto"/>
        <w:rPr>
          <w:rFonts w:ascii="Arial" w:hAnsi="Arial" w:cs="Arial"/>
          <w:b/>
          <w:bCs/>
          <w:sz w:val="24"/>
          <w:szCs w:val="24"/>
          <w:u w:val="single"/>
        </w:rPr>
      </w:pPr>
      <w:r w:rsidRPr="003D4672">
        <w:rPr>
          <w:rFonts w:ascii="Arial" w:hAnsi="Arial" w:cs="Arial"/>
          <w:b/>
          <w:bCs/>
          <w:sz w:val="24"/>
          <w:szCs w:val="24"/>
          <w:u w:val="single"/>
        </w:rPr>
        <w:lastRenderedPageBreak/>
        <w:t>5.</w:t>
      </w:r>
      <w:r w:rsidR="003D4672" w:rsidRPr="003D4672">
        <w:rPr>
          <w:rFonts w:ascii="Arial" w:hAnsi="Arial" w:cs="Arial"/>
          <w:b/>
          <w:bCs/>
          <w:sz w:val="24"/>
          <w:szCs w:val="24"/>
          <w:u w:val="single"/>
        </w:rPr>
        <w:t>8</w:t>
      </w:r>
      <w:r w:rsidRPr="003D4672">
        <w:rPr>
          <w:rFonts w:ascii="Arial" w:hAnsi="Arial" w:cs="Arial"/>
          <w:b/>
          <w:bCs/>
          <w:sz w:val="24"/>
          <w:szCs w:val="24"/>
          <w:u w:val="single"/>
        </w:rPr>
        <w:t xml:space="preserve"> Plan de capacitación continua</w:t>
      </w:r>
    </w:p>
    <w:p w14:paraId="2484BF21" w14:textId="420DF7AE" w:rsidR="003D4672" w:rsidRDefault="008D3142" w:rsidP="003D4672">
      <w:pPr>
        <w:spacing w:after="120" w:line="276" w:lineRule="auto"/>
        <w:rPr>
          <w:rFonts w:ascii="Arial" w:hAnsi="Arial" w:cs="Arial"/>
          <w:sz w:val="24"/>
          <w:szCs w:val="24"/>
        </w:rPr>
      </w:pPr>
      <w:r w:rsidRPr="009D3F9C">
        <w:rPr>
          <w:rFonts w:ascii="Arial" w:hAnsi="Arial" w:cs="Arial"/>
          <w:sz w:val="24"/>
          <w:szCs w:val="24"/>
        </w:rPr>
        <w:t>La Ley 2241 de 2022 establece la obligación de capacitación continua en cuidados paliativos para todos los profesionales de salud. El hospital garantizará:</w:t>
      </w:r>
    </w:p>
    <w:p w14:paraId="2CE3AC9F" w14:textId="77777777" w:rsidR="003D4672" w:rsidRPr="009D3F9C" w:rsidRDefault="003D4672" w:rsidP="003D4672">
      <w:pPr>
        <w:spacing w:after="120" w:line="276" w:lineRule="auto"/>
        <w:rPr>
          <w:rFonts w:ascii="Arial" w:hAnsi="Arial" w:cs="Arial"/>
          <w:sz w:val="24"/>
          <w:szCs w:val="24"/>
        </w:rPr>
      </w:pPr>
    </w:p>
    <w:p w14:paraId="02A205BC" w14:textId="60761150" w:rsidR="008D3142" w:rsidRDefault="008D3142" w:rsidP="000935C1">
      <w:pPr>
        <w:pStyle w:val="Prrafodelista"/>
        <w:numPr>
          <w:ilvl w:val="0"/>
          <w:numId w:val="39"/>
        </w:numPr>
        <w:spacing w:after="80" w:line="276" w:lineRule="auto"/>
        <w:ind w:left="720"/>
        <w:contextualSpacing w:val="0"/>
        <w:rPr>
          <w:rFonts w:ascii="Arial" w:hAnsi="Arial" w:cs="Arial"/>
          <w:sz w:val="24"/>
          <w:szCs w:val="24"/>
        </w:rPr>
      </w:pPr>
      <w:r w:rsidRPr="009D3F9C">
        <w:rPr>
          <w:rFonts w:ascii="Arial" w:hAnsi="Arial" w:cs="Arial"/>
          <w:sz w:val="24"/>
          <w:szCs w:val="24"/>
        </w:rPr>
        <w:t>Socialización inicial del protocolo a todo el personal asistencial de Urgencias, Hospitalización y UCI, con registro de asistencia.</w:t>
      </w:r>
    </w:p>
    <w:p w14:paraId="2C831B95" w14:textId="77777777" w:rsidR="003D4672" w:rsidRPr="009D3F9C" w:rsidRDefault="003D4672" w:rsidP="003D4672">
      <w:pPr>
        <w:pStyle w:val="Prrafodelista"/>
        <w:spacing w:after="80" w:line="276" w:lineRule="auto"/>
        <w:contextualSpacing w:val="0"/>
        <w:rPr>
          <w:rFonts w:ascii="Arial" w:hAnsi="Arial" w:cs="Arial"/>
          <w:sz w:val="24"/>
          <w:szCs w:val="24"/>
        </w:rPr>
      </w:pPr>
    </w:p>
    <w:p w14:paraId="1CC2A84F" w14:textId="3CC5DDB9" w:rsidR="008D3142" w:rsidRDefault="008D3142" w:rsidP="000935C1">
      <w:pPr>
        <w:pStyle w:val="Prrafodelista"/>
        <w:numPr>
          <w:ilvl w:val="0"/>
          <w:numId w:val="39"/>
        </w:numPr>
        <w:spacing w:after="80" w:line="276" w:lineRule="auto"/>
        <w:ind w:left="720"/>
        <w:contextualSpacing w:val="0"/>
        <w:rPr>
          <w:rFonts w:ascii="Arial" w:hAnsi="Arial" w:cs="Arial"/>
          <w:sz w:val="24"/>
          <w:szCs w:val="24"/>
        </w:rPr>
      </w:pPr>
      <w:r w:rsidRPr="009D3F9C">
        <w:rPr>
          <w:rFonts w:ascii="Arial" w:hAnsi="Arial" w:cs="Arial"/>
          <w:sz w:val="24"/>
          <w:szCs w:val="24"/>
        </w:rPr>
        <w:t>Capacitación semestral que incluya: actualización normativa, manejo farmacológico del dolor y síntomas, comunicación de malas noticias, aspectos éticos de la AET, y uso de escalas validadas.</w:t>
      </w:r>
    </w:p>
    <w:p w14:paraId="2D60C730" w14:textId="77777777" w:rsidR="003D4672" w:rsidRPr="003D4672" w:rsidRDefault="003D4672" w:rsidP="003D4672">
      <w:pPr>
        <w:pStyle w:val="Prrafodelista"/>
        <w:rPr>
          <w:rFonts w:ascii="Arial" w:hAnsi="Arial" w:cs="Arial"/>
          <w:sz w:val="24"/>
          <w:szCs w:val="24"/>
        </w:rPr>
      </w:pPr>
    </w:p>
    <w:p w14:paraId="72BF9C37" w14:textId="73C4E07E" w:rsidR="008D3142" w:rsidRDefault="008D3142" w:rsidP="000935C1">
      <w:pPr>
        <w:pStyle w:val="Prrafodelista"/>
        <w:numPr>
          <w:ilvl w:val="0"/>
          <w:numId w:val="39"/>
        </w:numPr>
        <w:spacing w:after="80" w:line="276" w:lineRule="auto"/>
        <w:ind w:left="720"/>
        <w:contextualSpacing w:val="0"/>
        <w:rPr>
          <w:rFonts w:ascii="Arial" w:hAnsi="Arial" w:cs="Arial"/>
          <w:sz w:val="24"/>
          <w:szCs w:val="24"/>
        </w:rPr>
      </w:pPr>
      <w:r w:rsidRPr="009D3F9C">
        <w:rPr>
          <w:rFonts w:ascii="Arial" w:hAnsi="Arial" w:cs="Arial"/>
          <w:sz w:val="24"/>
          <w:szCs w:val="24"/>
        </w:rPr>
        <w:t>Simulación clínica anual de activación del Código Lila con evaluación de competencias.</w:t>
      </w:r>
    </w:p>
    <w:p w14:paraId="103AC455" w14:textId="77777777" w:rsidR="003D4672" w:rsidRPr="003D4672" w:rsidRDefault="003D4672" w:rsidP="003D4672">
      <w:pPr>
        <w:pStyle w:val="Prrafodelista"/>
        <w:rPr>
          <w:rFonts w:ascii="Arial" w:hAnsi="Arial" w:cs="Arial"/>
          <w:sz w:val="24"/>
          <w:szCs w:val="24"/>
        </w:rPr>
      </w:pPr>
    </w:p>
    <w:p w14:paraId="3BD8DFB2" w14:textId="5A0B27A0" w:rsidR="008D3142" w:rsidRPr="009D3F9C" w:rsidRDefault="008D3142" w:rsidP="000935C1">
      <w:pPr>
        <w:pStyle w:val="Prrafodelista"/>
        <w:numPr>
          <w:ilvl w:val="0"/>
          <w:numId w:val="39"/>
        </w:numPr>
        <w:spacing w:after="80" w:line="276" w:lineRule="auto"/>
        <w:ind w:left="720"/>
        <w:contextualSpacing w:val="0"/>
        <w:rPr>
          <w:rFonts w:ascii="Arial" w:hAnsi="Arial" w:cs="Arial"/>
          <w:sz w:val="24"/>
          <w:szCs w:val="24"/>
        </w:rPr>
      </w:pPr>
      <w:r w:rsidRPr="009D3F9C">
        <w:rPr>
          <w:rFonts w:ascii="Arial" w:hAnsi="Arial" w:cs="Arial"/>
          <w:sz w:val="24"/>
          <w:szCs w:val="24"/>
        </w:rPr>
        <w:t>Inducción obligatoria para personal nuevo que incluya el protocolo Código Lila.</w:t>
      </w:r>
    </w:p>
    <w:p w14:paraId="78FC0A5A" w14:textId="77777777" w:rsidR="00E04169" w:rsidRPr="009D3F9C" w:rsidRDefault="00E04169" w:rsidP="003D4672">
      <w:pPr>
        <w:pStyle w:val="Prrafodelista"/>
        <w:spacing w:after="80" w:line="276" w:lineRule="auto"/>
        <w:contextualSpacing w:val="0"/>
        <w:rPr>
          <w:rFonts w:ascii="Arial" w:hAnsi="Arial" w:cs="Arial"/>
          <w:sz w:val="24"/>
          <w:szCs w:val="24"/>
        </w:rPr>
      </w:pPr>
    </w:p>
    <w:p w14:paraId="1F26DB32" w14:textId="0A6B307D" w:rsidR="00E04169" w:rsidRPr="009D3F9C" w:rsidRDefault="00E04169" w:rsidP="003D4672">
      <w:pPr>
        <w:spacing w:after="80" w:line="276" w:lineRule="auto"/>
        <w:rPr>
          <w:rFonts w:ascii="Arial" w:hAnsi="Arial" w:cs="Arial"/>
          <w:b/>
          <w:bCs/>
          <w:sz w:val="24"/>
          <w:szCs w:val="24"/>
        </w:rPr>
      </w:pPr>
      <w:r w:rsidRPr="009D3F9C">
        <w:rPr>
          <w:rFonts w:ascii="Arial" w:hAnsi="Arial" w:cs="Arial"/>
          <w:b/>
          <w:bCs/>
          <w:sz w:val="24"/>
          <w:szCs w:val="24"/>
        </w:rPr>
        <w:t>5.</w:t>
      </w:r>
      <w:r w:rsidR="003D4672">
        <w:rPr>
          <w:rFonts w:ascii="Arial" w:hAnsi="Arial" w:cs="Arial"/>
          <w:b/>
          <w:bCs/>
          <w:sz w:val="24"/>
          <w:szCs w:val="24"/>
        </w:rPr>
        <w:t>9</w:t>
      </w:r>
      <w:r w:rsidRPr="009D3F9C">
        <w:rPr>
          <w:rFonts w:ascii="Arial" w:hAnsi="Arial" w:cs="Arial"/>
          <w:b/>
          <w:bCs/>
          <w:sz w:val="24"/>
          <w:szCs w:val="24"/>
        </w:rPr>
        <w:t xml:space="preserve"> Telemedicina y Teleasistencia</w:t>
      </w:r>
    </w:p>
    <w:p w14:paraId="111F536A" w14:textId="4CB086E7" w:rsidR="003D4672" w:rsidRDefault="00E04169" w:rsidP="003D4672">
      <w:pPr>
        <w:spacing w:after="120" w:line="276" w:lineRule="auto"/>
        <w:rPr>
          <w:rFonts w:ascii="Arial" w:hAnsi="Arial" w:cs="Arial"/>
          <w:sz w:val="24"/>
          <w:szCs w:val="24"/>
        </w:rPr>
      </w:pPr>
      <w:r w:rsidRPr="009D3F9C">
        <w:rPr>
          <w:rFonts w:ascii="Arial" w:hAnsi="Arial" w:cs="Arial"/>
          <w:sz w:val="24"/>
          <w:szCs w:val="24"/>
        </w:rPr>
        <w:t xml:space="preserve">Conforme a la Ley 2241 de 2022, el </w:t>
      </w:r>
      <w:r w:rsidR="003D4672">
        <w:rPr>
          <w:rFonts w:ascii="Arial" w:hAnsi="Arial" w:cs="Arial"/>
          <w:sz w:val="24"/>
          <w:szCs w:val="24"/>
        </w:rPr>
        <w:t>H</w:t>
      </w:r>
      <w:r w:rsidRPr="009D3F9C">
        <w:rPr>
          <w:rFonts w:ascii="Arial" w:hAnsi="Arial" w:cs="Arial"/>
          <w:sz w:val="24"/>
          <w:szCs w:val="24"/>
        </w:rPr>
        <w:t>ospital podrá utilizar telemedicina y teleasistencia para:</w:t>
      </w:r>
    </w:p>
    <w:p w14:paraId="61BC0655" w14:textId="77777777" w:rsidR="003D4672" w:rsidRPr="009D3F9C" w:rsidRDefault="003D4672" w:rsidP="003D4672">
      <w:pPr>
        <w:spacing w:after="120" w:line="276" w:lineRule="auto"/>
        <w:rPr>
          <w:rFonts w:ascii="Arial" w:hAnsi="Arial" w:cs="Arial"/>
          <w:sz w:val="24"/>
          <w:szCs w:val="24"/>
        </w:rPr>
      </w:pPr>
    </w:p>
    <w:p w14:paraId="5FA6678D" w14:textId="2C1A2064" w:rsidR="00E04169" w:rsidRDefault="00E04169" w:rsidP="000935C1">
      <w:pPr>
        <w:pStyle w:val="Prrafodelista"/>
        <w:numPr>
          <w:ilvl w:val="0"/>
          <w:numId w:val="38"/>
        </w:numPr>
        <w:spacing w:after="60" w:line="276" w:lineRule="auto"/>
        <w:ind w:left="720"/>
        <w:contextualSpacing w:val="0"/>
        <w:rPr>
          <w:rFonts w:ascii="Arial" w:hAnsi="Arial" w:cs="Arial"/>
          <w:sz w:val="24"/>
          <w:szCs w:val="24"/>
        </w:rPr>
      </w:pPr>
      <w:r w:rsidRPr="009D3F9C">
        <w:rPr>
          <w:rFonts w:ascii="Arial" w:hAnsi="Arial" w:cs="Arial"/>
          <w:sz w:val="24"/>
          <w:szCs w:val="24"/>
        </w:rPr>
        <w:t>Teleconsulta con especialista de dolor y cuidados paliativos para ajuste farmacológico cuando no esté disponible presencialmente.</w:t>
      </w:r>
    </w:p>
    <w:p w14:paraId="01596490" w14:textId="77777777" w:rsidR="003D4672" w:rsidRPr="009D3F9C" w:rsidRDefault="003D4672" w:rsidP="003D4672">
      <w:pPr>
        <w:pStyle w:val="Prrafodelista"/>
        <w:spacing w:after="60" w:line="276" w:lineRule="auto"/>
        <w:contextualSpacing w:val="0"/>
        <w:rPr>
          <w:rFonts w:ascii="Arial" w:hAnsi="Arial" w:cs="Arial"/>
          <w:sz w:val="24"/>
          <w:szCs w:val="24"/>
        </w:rPr>
      </w:pPr>
    </w:p>
    <w:p w14:paraId="0DDF8011" w14:textId="5D739FAF" w:rsidR="00E04169" w:rsidRDefault="00E04169" w:rsidP="000935C1">
      <w:pPr>
        <w:pStyle w:val="Prrafodelista"/>
        <w:numPr>
          <w:ilvl w:val="0"/>
          <w:numId w:val="38"/>
        </w:numPr>
        <w:spacing w:after="60" w:line="276" w:lineRule="auto"/>
        <w:ind w:left="720"/>
        <w:contextualSpacing w:val="0"/>
        <w:rPr>
          <w:rFonts w:ascii="Arial" w:hAnsi="Arial" w:cs="Arial"/>
          <w:sz w:val="24"/>
          <w:szCs w:val="24"/>
        </w:rPr>
      </w:pPr>
      <w:r w:rsidRPr="009D3F9C">
        <w:rPr>
          <w:rFonts w:ascii="Arial" w:hAnsi="Arial" w:cs="Arial"/>
          <w:sz w:val="24"/>
          <w:szCs w:val="24"/>
        </w:rPr>
        <w:t>Seguimiento del paciente en domicilio cuando se decida egreso con Código Lila activo, garantizando continuidad del confort.</w:t>
      </w:r>
    </w:p>
    <w:p w14:paraId="23A18E42" w14:textId="77777777" w:rsidR="003D4672" w:rsidRPr="003D4672" w:rsidRDefault="003D4672" w:rsidP="003D4672">
      <w:pPr>
        <w:pStyle w:val="Prrafodelista"/>
        <w:rPr>
          <w:rFonts w:ascii="Arial" w:hAnsi="Arial" w:cs="Arial"/>
          <w:sz w:val="24"/>
          <w:szCs w:val="24"/>
        </w:rPr>
      </w:pPr>
    </w:p>
    <w:p w14:paraId="5240B89C" w14:textId="77777777" w:rsidR="00E04169" w:rsidRPr="009D3F9C" w:rsidRDefault="00E04169" w:rsidP="000935C1">
      <w:pPr>
        <w:pStyle w:val="Prrafodelista"/>
        <w:numPr>
          <w:ilvl w:val="0"/>
          <w:numId w:val="38"/>
        </w:numPr>
        <w:spacing w:after="60" w:line="276" w:lineRule="auto"/>
        <w:ind w:left="720"/>
        <w:contextualSpacing w:val="0"/>
        <w:rPr>
          <w:rFonts w:ascii="Arial" w:hAnsi="Arial" w:cs="Arial"/>
          <w:sz w:val="24"/>
          <w:szCs w:val="24"/>
        </w:rPr>
      </w:pPr>
      <w:r w:rsidRPr="009D3F9C">
        <w:rPr>
          <w:rFonts w:ascii="Arial" w:hAnsi="Arial" w:cs="Arial"/>
          <w:sz w:val="24"/>
          <w:szCs w:val="24"/>
        </w:rPr>
        <w:t>Acompañamiento telefónico o virtual a familias en el seguimiento postmortem de duelo.</w:t>
      </w:r>
    </w:p>
    <w:p w14:paraId="425A47B1" w14:textId="0AB0CBC8" w:rsidR="008D3142" w:rsidRPr="009D3F9C" w:rsidRDefault="008D3142" w:rsidP="00201F26">
      <w:pPr>
        <w:spacing w:line="276" w:lineRule="auto"/>
        <w:rPr>
          <w:rFonts w:ascii="Arial" w:hAnsi="Arial" w:cs="Arial"/>
          <w:sz w:val="24"/>
          <w:szCs w:val="24"/>
        </w:rPr>
      </w:pPr>
    </w:p>
    <w:p w14:paraId="3B868043" w14:textId="0A963C73" w:rsidR="008D3142" w:rsidRPr="009D3F9C" w:rsidRDefault="008D3142" w:rsidP="00201F26">
      <w:pPr>
        <w:spacing w:line="276" w:lineRule="auto"/>
        <w:rPr>
          <w:rFonts w:ascii="Arial" w:hAnsi="Arial" w:cs="Arial"/>
          <w:sz w:val="24"/>
          <w:szCs w:val="24"/>
        </w:rPr>
      </w:pPr>
    </w:p>
    <w:p w14:paraId="4099B183" w14:textId="77777777" w:rsidR="008D3142" w:rsidRPr="009D3F9C" w:rsidRDefault="008D3142" w:rsidP="00201F26">
      <w:pPr>
        <w:spacing w:line="276" w:lineRule="auto"/>
        <w:rPr>
          <w:rFonts w:ascii="Arial" w:hAnsi="Arial" w:cs="Arial"/>
          <w:sz w:val="24"/>
          <w:szCs w:val="24"/>
        </w:rPr>
      </w:pPr>
    </w:p>
    <w:p w14:paraId="4F242D1F" w14:textId="77BDD405" w:rsidR="00C2342F" w:rsidRPr="009D3F9C" w:rsidRDefault="007C0374" w:rsidP="003D4672">
      <w:pPr>
        <w:pStyle w:val="Ttulo1"/>
        <w:numPr>
          <w:ilvl w:val="0"/>
          <w:numId w:val="3"/>
        </w:numPr>
        <w:rPr>
          <w:rFonts w:ascii="Arial" w:hAnsi="Arial" w:cs="Arial"/>
          <w:szCs w:val="24"/>
        </w:rPr>
      </w:pPr>
      <w:bookmarkStart w:id="9" w:name="_Toc230230367"/>
      <w:r w:rsidRPr="009D3F9C">
        <w:rPr>
          <w:rFonts w:ascii="Arial" w:hAnsi="Arial" w:cs="Arial"/>
          <w:szCs w:val="24"/>
          <w:lang w:val="es-CO"/>
        </w:rPr>
        <w:lastRenderedPageBreak/>
        <w:t>r</w:t>
      </w:r>
      <w:r w:rsidR="009F1447" w:rsidRPr="009D3F9C">
        <w:rPr>
          <w:rFonts w:ascii="Arial" w:hAnsi="Arial" w:cs="Arial"/>
          <w:szCs w:val="24"/>
          <w:lang w:val="es-CO"/>
        </w:rPr>
        <w:t>ecomendaciones y d</w:t>
      </w:r>
      <w:r w:rsidR="00E52CB2" w:rsidRPr="009D3F9C">
        <w:rPr>
          <w:rFonts w:ascii="Arial" w:hAnsi="Arial" w:cs="Arial"/>
          <w:szCs w:val="24"/>
          <w:lang w:val="es-CO"/>
        </w:rPr>
        <w:t>ESCRIPCIÓN DE ACTIVIDADES</w:t>
      </w:r>
      <w:bookmarkEnd w:id="9"/>
    </w:p>
    <w:tbl>
      <w:tblPr>
        <w:tblStyle w:val="Tablaconcuadrcula"/>
        <w:tblpPr w:leftFromText="141" w:rightFromText="141" w:vertAnchor="text" w:horzAnchor="page" w:tblpX="762" w:tblpY="358"/>
        <w:tblW w:w="10631" w:type="dxa"/>
        <w:tblLook w:val="04A0" w:firstRow="1" w:lastRow="0" w:firstColumn="1" w:lastColumn="0" w:noHBand="0" w:noVBand="1"/>
      </w:tblPr>
      <w:tblGrid>
        <w:gridCol w:w="461"/>
        <w:gridCol w:w="2248"/>
        <w:gridCol w:w="5745"/>
        <w:gridCol w:w="2177"/>
      </w:tblGrid>
      <w:tr w:rsidR="00C25D15" w:rsidRPr="009D3F9C" w14:paraId="50E7B6A0" w14:textId="77777777" w:rsidTr="005928A7">
        <w:trPr>
          <w:trHeight w:val="277"/>
          <w:tblHeader/>
        </w:trPr>
        <w:tc>
          <w:tcPr>
            <w:tcW w:w="440" w:type="dxa"/>
            <w:shd w:val="clear" w:color="auto" w:fill="CC99FF"/>
            <w:vAlign w:val="center"/>
          </w:tcPr>
          <w:p w14:paraId="7744C425" w14:textId="77777777" w:rsidR="00C2342F" w:rsidRPr="003D4672" w:rsidRDefault="00C2342F" w:rsidP="00C25D15">
            <w:pPr>
              <w:jc w:val="center"/>
              <w:rPr>
                <w:rFonts w:ascii="Arial" w:hAnsi="Arial" w:cs="Arial"/>
                <w:b/>
                <w:bCs/>
                <w:lang w:val="es-CO"/>
              </w:rPr>
            </w:pPr>
            <w:r w:rsidRPr="003D4672">
              <w:rPr>
                <w:rFonts w:ascii="Arial" w:hAnsi="Arial" w:cs="Arial"/>
                <w:b/>
                <w:bCs/>
                <w:lang w:val="es-CO"/>
              </w:rPr>
              <w:t>ID</w:t>
            </w:r>
          </w:p>
        </w:tc>
        <w:tc>
          <w:tcPr>
            <w:tcW w:w="2250" w:type="dxa"/>
            <w:shd w:val="clear" w:color="auto" w:fill="CC99FF"/>
            <w:vAlign w:val="center"/>
          </w:tcPr>
          <w:p w14:paraId="2425B7DA" w14:textId="77777777" w:rsidR="00C2342F" w:rsidRPr="003D4672" w:rsidRDefault="00C2342F" w:rsidP="00C25D15">
            <w:pPr>
              <w:jc w:val="center"/>
              <w:rPr>
                <w:rFonts w:ascii="Arial" w:hAnsi="Arial" w:cs="Arial"/>
                <w:b/>
                <w:bCs/>
                <w:lang w:val="es-CO"/>
              </w:rPr>
            </w:pPr>
            <w:r w:rsidRPr="003D4672">
              <w:rPr>
                <w:rFonts w:ascii="Arial" w:hAnsi="Arial" w:cs="Arial"/>
                <w:b/>
                <w:bCs/>
                <w:lang w:val="es-CO"/>
              </w:rPr>
              <w:t>Recomendación</w:t>
            </w:r>
          </w:p>
        </w:tc>
        <w:tc>
          <w:tcPr>
            <w:tcW w:w="5763" w:type="dxa"/>
            <w:shd w:val="clear" w:color="auto" w:fill="CC99FF"/>
            <w:vAlign w:val="center"/>
          </w:tcPr>
          <w:p w14:paraId="560AFC23" w14:textId="77777777" w:rsidR="00C2342F" w:rsidRPr="003D4672" w:rsidRDefault="00C2342F" w:rsidP="00C25D15">
            <w:pPr>
              <w:jc w:val="center"/>
              <w:rPr>
                <w:rFonts w:ascii="Arial" w:hAnsi="Arial" w:cs="Arial"/>
                <w:b/>
                <w:bCs/>
                <w:lang w:val="es-CO"/>
              </w:rPr>
            </w:pPr>
            <w:r w:rsidRPr="003D4672">
              <w:rPr>
                <w:rFonts w:ascii="Arial" w:hAnsi="Arial" w:cs="Arial"/>
                <w:b/>
                <w:bCs/>
                <w:lang w:val="es-CO"/>
              </w:rPr>
              <w:t>Actividad/es</w:t>
            </w:r>
          </w:p>
        </w:tc>
        <w:tc>
          <w:tcPr>
            <w:tcW w:w="2178" w:type="dxa"/>
            <w:shd w:val="clear" w:color="auto" w:fill="CC99FF"/>
          </w:tcPr>
          <w:p w14:paraId="7E77B1AA" w14:textId="77777777" w:rsidR="00C2342F" w:rsidRPr="003D4672" w:rsidRDefault="00C2342F" w:rsidP="00C25D15">
            <w:pPr>
              <w:jc w:val="center"/>
              <w:rPr>
                <w:rFonts w:ascii="Arial" w:hAnsi="Arial" w:cs="Arial"/>
                <w:b/>
                <w:bCs/>
                <w:lang w:val="es-CO"/>
              </w:rPr>
            </w:pPr>
            <w:r w:rsidRPr="003D4672">
              <w:rPr>
                <w:rFonts w:ascii="Arial" w:hAnsi="Arial" w:cs="Arial"/>
                <w:b/>
                <w:bCs/>
                <w:lang w:val="es-CO"/>
              </w:rPr>
              <w:t>Responsables</w:t>
            </w:r>
          </w:p>
        </w:tc>
      </w:tr>
      <w:tr w:rsidR="00D502A7" w:rsidRPr="009D3F9C" w14:paraId="79E77637" w14:textId="77777777" w:rsidTr="008A19D5">
        <w:trPr>
          <w:trHeight w:val="277"/>
        </w:trPr>
        <w:tc>
          <w:tcPr>
            <w:tcW w:w="10631" w:type="dxa"/>
            <w:gridSpan w:val="4"/>
            <w:shd w:val="clear" w:color="auto" w:fill="D2C6D0"/>
            <w:vAlign w:val="center"/>
          </w:tcPr>
          <w:p w14:paraId="727B292C" w14:textId="7A09DD9F" w:rsidR="00D502A7" w:rsidRPr="003D4672" w:rsidRDefault="00D502A7" w:rsidP="00C25D15">
            <w:pPr>
              <w:jc w:val="center"/>
              <w:rPr>
                <w:rFonts w:ascii="Arial" w:hAnsi="Arial" w:cs="Arial"/>
                <w:b/>
                <w:bCs/>
                <w:color w:val="002060"/>
                <w:lang w:val="es-CO"/>
              </w:rPr>
            </w:pPr>
            <w:r w:rsidRPr="003D4672">
              <w:rPr>
                <w:rFonts w:ascii="Arial" w:hAnsi="Arial" w:cs="Arial"/>
                <w:b/>
                <w:bCs/>
              </w:rPr>
              <w:t>PASO 0 – Vigilancia clínica continua (detección temprana)</w:t>
            </w:r>
          </w:p>
        </w:tc>
      </w:tr>
      <w:tr w:rsidR="00D502A7" w:rsidRPr="009D3F9C" w14:paraId="160171F1" w14:textId="77777777" w:rsidTr="003D4672">
        <w:trPr>
          <w:trHeight w:val="1961"/>
        </w:trPr>
        <w:tc>
          <w:tcPr>
            <w:tcW w:w="440" w:type="dxa"/>
            <w:shd w:val="clear" w:color="auto" w:fill="FFFFFF" w:themeFill="background1"/>
            <w:vAlign w:val="center"/>
          </w:tcPr>
          <w:p w14:paraId="30012F4C" w14:textId="6221FB6B" w:rsidR="00D502A7" w:rsidRPr="003D4672" w:rsidRDefault="00D502A7" w:rsidP="00C25D15">
            <w:pPr>
              <w:jc w:val="center"/>
              <w:rPr>
                <w:rFonts w:ascii="Arial" w:hAnsi="Arial" w:cs="Arial"/>
                <w:b/>
                <w:bCs/>
                <w:sz w:val="20"/>
                <w:szCs w:val="20"/>
                <w:lang w:val="es-CO"/>
              </w:rPr>
            </w:pPr>
            <w:r w:rsidRPr="003D4672">
              <w:rPr>
                <w:rFonts w:ascii="Arial" w:hAnsi="Arial" w:cs="Arial"/>
                <w:b/>
                <w:bCs/>
                <w:sz w:val="20"/>
                <w:szCs w:val="20"/>
                <w:lang w:val="es-CO"/>
              </w:rPr>
              <w:t>1</w:t>
            </w:r>
          </w:p>
        </w:tc>
        <w:tc>
          <w:tcPr>
            <w:tcW w:w="2250" w:type="dxa"/>
            <w:shd w:val="clear" w:color="auto" w:fill="FFFFFF" w:themeFill="background1"/>
          </w:tcPr>
          <w:p w14:paraId="38803D44" w14:textId="34A80A22" w:rsidR="00D502A7" w:rsidRPr="003D4672" w:rsidRDefault="00481A53" w:rsidP="003D4672">
            <w:pPr>
              <w:jc w:val="center"/>
              <w:rPr>
                <w:rFonts w:ascii="Arial" w:hAnsi="Arial" w:cs="Arial"/>
                <w:b/>
                <w:bCs/>
                <w:color w:val="002060"/>
                <w:sz w:val="20"/>
                <w:szCs w:val="20"/>
                <w:lang w:val="es-CO"/>
              </w:rPr>
            </w:pPr>
            <w:r w:rsidRPr="003D4672">
              <w:rPr>
                <w:rFonts w:ascii="Arial" w:hAnsi="Arial" w:cs="Arial"/>
                <w:sz w:val="20"/>
                <w:szCs w:val="20"/>
              </w:rPr>
              <w:t>Mantener vigilancia constante para identificar signos de deterioro clínico que sugieran terminalidad o muerte inminente.</w:t>
            </w:r>
          </w:p>
        </w:tc>
        <w:tc>
          <w:tcPr>
            <w:tcW w:w="5763" w:type="dxa"/>
            <w:shd w:val="clear" w:color="auto" w:fill="FFFFFF" w:themeFill="background1"/>
          </w:tcPr>
          <w:p w14:paraId="224358FB" w14:textId="5CC7AFC3" w:rsidR="008A19D5" w:rsidRPr="003D4672" w:rsidRDefault="008A19D5" w:rsidP="000935C1">
            <w:pPr>
              <w:pStyle w:val="Sinespaciado"/>
              <w:numPr>
                <w:ilvl w:val="0"/>
                <w:numId w:val="21"/>
              </w:numPr>
              <w:jc w:val="left"/>
              <w:rPr>
                <w:rFonts w:ascii="Arial" w:hAnsi="Arial" w:cs="Arial"/>
                <w:sz w:val="20"/>
                <w:szCs w:val="20"/>
                <w:lang w:val="es-CO"/>
              </w:rPr>
            </w:pPr>
            <w:r w:rsidRPr="003D4672">
              <w:rPr>
                <w:rFonts w:ascii="Arial" w:hAnsi="Arial" w:cs="Arial"/>
                <w:sz w:val="20"/>
                <w:szCs w:val="20"/>
              </w:rPr>
              <w:t>Monitorizar cambios hemodinámicos, respiratorios o neurológicos.</w:t>
            </w:r>
          </w:p>
          <w:p w14:paraId="0CB95F1B" w14:textId="73AEC539" w:rsidR="008A19D5" w:rsidRPr="003D4672" w:rsidRDefault="008A19D5" w:rsidP="000935C1">
            <w:pPr>
              <w:pStyle w:val="Sinespaciado"/>
              <w:numPr>
                <w:ilvl w:val="0"/>
                <w:numId w:val="21"/>
              </w:numPr>
              <w:jc w:val="left"/>
              <w:rPr>
                <w:rFonts w:ascii="Arial" w:hAnsi="Arial" w:cs="Arial"/>
                <w:sz w:val="20"/>
                <w:szCs w:val="20"/>
              </w:rPr>
            </w:pPr>
            <w:r w:rsidRPr="003D4672">
              <w:rPr>
                <w:rFonts w:ascii="Arial" w:hAnsi="Arial" w:cs="Arial"/>
                <w:sz w:val="20"/>
                <w:szCs w:val="20"/>
              </w:rPr>
              <w:t>Vigilar deterioro funcional, síntomas refractarios o caída rápida en escalas funcionales.</w:t>
            </w:r>
          </w:p>
          <w:p w14:paraId="3E823655" w14:textId="6D42849F" w:rsidR="008A19D5" w:rsidRPr="003D4672" w:rsidRDefault="008A19D5" w:rsidP="000935C1">
            <w:pPr>
              <w:pStyle w:val="Sinespaciado"/>
              <w:numPr>
                <w:ilvl w:val="0"/>
                <w:numId w:val="21"/>
              </w:numPr>
              <w:jc w:val="left"/>
              <w:rPr>
                <w:rFonts w:ascii="Arial" w:hAnsi="Arial" w:cs="Arial"/>
                <w:sz w:val="20"/>
                <w:szCs w:val="20"/>
              </w:rPr>
            </w:pPr>
            <w:r w:rsidRPr="003D4672">
              <w:rPr>
                <w:rFonts w:ascii="Arial" w:hAnsi="Arial" w:cs="Arial"/>
                <w:sz w:val="20"/>
                <w:szCs w:val="20"/>
              </w:rPr>
              <w:t xml:space="preserve">Identificar </w:t>
            </w:r>
            <w:r w:rsidR="000B4A3D" w:rsidRPr="003D4672">
              <w:rPr>
                <w:rFonts w:ascii="Arial" w:hAnsi="Arial" w:cs="Arial"/>
                <w:sz w:val="20"/>
                <w:szCs w:val="20"/>
              </w:rPr>
              <w:t>criterios de muerte inminente (descritos en punto 5**)</w:t>
            </w:r>
          </w:p>
          <w:p w14:paraId="2ABB3E8F" w14:textId="79A1263F" w:rsidR="00D502A7" w:rsidRPr="003D4672" w:rsidRDefault="008A19D5" w:rsidP="000935C1">
            <w:pPr>
              <w:pStyle w:val="Sinespaciado"/>
              <w:numPr>
                <w:ilvl w:val="0"/>
                <w:numId w:val="21"/>
              </w:numPr>
              <w:jc w:val="left"/>
              <w:rPr>
                <w:rFonts w:ascii="Arial" w:hAnsi="Arial" w:cs="Arial"/>
                <w:b/>
                <w:bCs/>
                <w:color w:val="002060"/>
                <w:sz w:val="20"/>
                <w:szCs w:val="20"/>
                <w:lang w:val="es-CO"/>
              </w:rPr>
            </w:pPr>
            <w:r w:rsidRPr="003D4672">
              <w:rPr>
                <w:rFonts w:ascii="Arial" w:hAnsi="Arial" w:cs="Arial"/>
                <w:sz w:val="20"/>
                <w:szCs w:val="20"/>
              </w:rPr>
              <w:t>Alertar oportunamente al equipo tratante.</w:t>
            </w:r>
          </w:p>
        </w:tc>
        <w:tc>
          <w:tcPr>
            <w:tcW w:w="2178" w:type="dxa"/>
            <w:shd w:val="clear" w:color="auto" w:fill="FFFFFF" w:themeFill="background1"/>
          </w:tcPr>
          <w:p w14:paraId="6161557F" w14:textId="6FDA86A7" w:rsidR="00920A90" w:rsidRPr="003D4672" w:rsidRDefault="000E5C75" w:rsidP="00506E2F">
            <w:pPr>
              <w:pStyle w:val="NormalWeb"/>
              <w:jc w:val="center"/>
              <w:rPr>
                <w:rFonts w:ascii="Arial" w:hAnsi="Arial" w:cs="Arial"/>
                <w:sz w:val="20"/>
                <w:szCs w:val="20"/>
              </w:rPr>
            </w:pPr>
            <w:r w:rsidRPr="003D4672">
              <w:rPr>
                <w:rFonts w:ascii="Arial" w:hAnsi="Arial" w:cs="Arial"/>
                <w:sz w:val="20"/>
                <w:szCs w:val="20"/>
              </w:rPr>
              <w:t>M</w:t>
            </w:r>
            <w:r w:rsidR="00920A90" w:rsidRPr="003D4672">
              <w:rPr>
                <w:rFonts w:ascii="Arial" w:hAnsi="Arial" w:cs="Arial"/>
                <w:sz w:val="20"/>
                <w:szCs w:val="20"/>
              </w:rPr>
              <w:t>édico tratante, médico hospitalario, internos, residentes, enfermería.</w:t>
            </w:r>
          </w:p>
          <w:p w14:paraId="6C5BBA28" w14:textId="294EFC32" w:rsidR="00D502A7" w:rsidRPr="003D4672" w:rsidRDefault="00920A90" w:rsidP="00761FC3">
            <w:pPr>
              <w:pStyle w:val="NormalWeb"/>
              <w:jc w:val="center"/>
              <w:rPr>
                <w:rFonts w:ascii="Arial" w:hAnsi="Arial" w:cs="Arial"/>
                <w:b/>
                <w:bCs/>
                <w:color w:val="002060"/>
                <w:sz w:val="20"/>
                <w:szCs w:val="20"/>
                <w:u w:val="single"/>
              </w:rPr>
            </w:pPr>
            <w:r w:rsidRPr="003D4672">
              <w:rPr>
                <w:rFonts w:ascii="Arial" w:hAnsi="Arial" w:cs="Arial"/>
                <w:sz w:val="20"/>
                <w:szCs w:val="20"/>
                <w:u w:val="single"/>
              </w:rPr>
              <w:t>Cualquier miembro del equipo puede iniciar la alerta clínica.</w:t>
            </w:r>
          </w:p>
        </w:tc>
      </w:tr>
      <w:tr w:rsidR="004F5E59" w:rsidRPr="009D3F9C" w14:paraId="5E28613C" w14:textId="77777777" w:rsidTr="004F5E59">
        <w:trPr>
          <w:trHeight w:val="237"/>
        </w:trPr>
        <w:tc>
          <w:tcPr>
            <w:tcW w:w="10631" w:type="dxa"/>
            <w:gridSpan w:val="4"/>
            <w:shd w:val="clear" w:color="auto" w:fill="D2C6D0"/>
            <w:vAlign w:val="center"/>
          </w:tcPr>
          <w:p w14:paraId="784A86F5" w14:textId="02AF14E1" w:rsidR="004F5E59" w:rsidRPr="009D3F9C" w:rsidRDefault="004F5E59" w:rsidP="003D4672">
            <w:pPr>
              <w:jc w:val="center"/>
              <w:rPr>
                <w:rFonts w:ascii="Arial" w:hAnsi="Arial" w:cs="Arial"/>
                <w:b/>
                <w:bCs/>
                <w:color w:val="002060"/>
                <w:sz w:val="24"/>
                <w:szCs w:val="24"/>
                <w:lang w:val="es-CO"/>
              </w:rPr>
            </w:pPr>
            <w:r w:rsidRPr="003D4672">
              <w:rPr>
                <w:rFonts w:ascii="Arial" w:hAnsi="Arial" w:cs="Arial"/>
                <w:b/>
                <w:bCs/>
              </w:rPr>
              <w:t>PASO 1 – Evaluación inicial y solicitud de activación</w:t>
            </w:r>
          </w:p>
        </w:tc>
      </w:tr>
      <w:tr w:rsidR="004F5E59" w:rsidRPr="009D3F9C" w14:paraId="5787E7E6" w14:textId="77777777" w:rsidTr="005928A7">
        <w:trPr>
          <w:trHeight w:val="1971"/>
        </w:trPr>
        <w:tc>
          <w:tcPr>
            <w:tcW w:w="440" w:type="dxa"/>
            <w:shd w:val="clear" w:color="auto" w:fill="FFFFFF" w:themeFill="background1"/>
            <w:vAlign w:val="center"/>
          </w:tcPr>
          <w:p w14:paraId="20ACB480" w14:textId="4EED41FA" w:rsidR="004F5E59" w:rsidRPr="009D3F9C" w:rsidRDefault="004F5E59" w:rsidP="00C25D15">
            <w:pPr>
              <w:jc w:val="center"/>
              <w:rPr>
                <w:rFonts w:ascii="Arial" w:hAnsi="Arial" w:cs="Arial"/>
                <w:b/>
                <w:bCs/>
                <w:sz w:val="24"/>
                <w:szCs w:val="24"/>
                <w:lang w:val="es-CO"/>
              </w:rPr>
            </w:pPr>
            <w:r w:rsidRPr="003D4672">
              <w:rPr>
                <w:rFonts w:ascii="Arial" w:hAnsi="Arial" w:cs="Arial"/>
                <w:b/>
                <w:bCs/>
                <w:sz w:val="20"/>
                <w:szCs w:val="20"/>
                <w:lang w:val="es-CO"/>
              </w:rPr>
              <w:t>2</w:t>
            </w:r>
          </w:p>
        </w:tc>
        <w:tc>
          <w:tcPr>
            <w:tcW w:w="2250" w:type="dxa"/>
            <w:shd w:val="clear" w:color="auto" w:fill="FFFFFF" w:themeFill="background1"/>
          </w:tcPr>
          <w:p w14:paraId="1C955138" w14:textId="6419C45A" w:rsidR="004F5E59" w:rsidRPr="003D4672" w:rsidRDefault="00692493" w:rsidP="003D4672">
            <w:pPr>
              <w:jc w:val="center"/>
              <w:rPr>
                <w:rFonts w:ascii="Arial" w:hAnsi="Arial" w:cs="Arial"/>
                <w:sz w:val="20"/>
                <w:szCs w:val="20"/>
              </w:rPr>
            </w:pPr>
            <w:r w:rsidRPr="003D4672">
              <w:rPr>
                <w:rFonts w:ascii="Arial" w:hAnsi="Arial" w:cs="Arial"/>
                <w:sz w:val="20"/>
                <w:szCs w:val="20"/>
              </w:rPr>
              <w:t>Realizar evaluación médica rápida y documentada cuando se sospeche terminalidad o futilidad terapéutica.</w:t>
            </w:r>
          </w:p>
        </w:tc>
        <w:tc>
          <w:tcPr>
            <w:tcW w:w="5763" w:type="dxa"/>
            <w:shd w:val="clear" w:color="auto" w:fill="FFFFFF" w:themeFill="background1"/>
          </w:tcPr>
          <w:p w14:paraId="3AB7A2AB" w14:textId="75F40C48" w:rsidR="00334205" w:rsidRPr="003D4672" w:rsidRDefault="00334205" w:rsidP="000935C1">
            <w:pPr>
              <w:pStyle w:val="NormalWeb"/>
              <w:numPr>
                <w:ilvl w:val="0"/>
                <w:numId w:val="22"/>
              </w:numPr>
              <w:rPr>
                <w:rFonts w:ascii="Arial" w:hAnsi="Arial" w:cs="Arial"/>
                <w:sz w:val="20"/>
                <w:szCs w:val="20"/>
              </w:rPr>
            </w:pPr>
            <w:r w:rsidRPr="003D4672">
              <w:rPr>
                <w:rFonts w:ascii="Arial" w:hAnsi="Arial" w:cs="Arial"/>
                <w:sz w:val="20"/>
                <w:szCs w:val="20"/>
              </w:rPr>
              <w:t>Revisar signos vitales, examen dirigido y paraclínicos recientes.</w:t>
            </w:r>
          </w:p>
          <w:p w14:paraId="31E86053" w14:textId="2E881E45" w:rsidR="00334205" w:rsidRPr="003D4672" w:rsidRDefault="00334205" w:rsidP="000935C1">
            <w:pPr>
              <w:pStyle w:val="NormalWeb"/>
              <w:numPr>
                <w:ilvl w:val="0"/>
                <w:numId w:val="22"/>
              </w:numPr>
              <w:rPr>
                <w:rFonts w:ascii="Arial" w:hAnsi="Arial" w:cs="Arial"/>
                <w:sz w:val="20"/>
                <w:szCs w:val="20"/>
              </w:rPr>
            </w:pPr>
            <w:r w:rsidRPr="003D4672">
              <w:rPr>
                <w:rFonts w:ascii="Arial" w:hAnsi="Arial" w:cs="Arial"/>
                <w:sz w:val="20"/>
                <w:szCs w:val="20"/>
              </w:rPr>
              <w:t>Verificar voluntades anticipadas o representante legal.</w:t>
            </w:r>
          </w:p>
          <w:p w14:paraId="27598618" w14:textId="27FA904C" w:rsidR="004F5E59" w:rsidRPr="003D4672" w:rsidRDefault="00334205" w:rsidP="000935C1">
            <w:pPr>
              <w:pStyle w:val="NormalWeb"/>
              <w:numPr>
                <w:ilvl w:val="0"/>
                <w:numId w:val="22"/>
              </w:numPr>
              <w:rPr>
                <w:rFonts w:ascii="Arial" w:hAnsi="Arial" w:cs="Arial"/>
                <w:sz w:val="20"/>
                <w:szCs w:val="20"/>
              </w:rPr>
            </w:pPr>
            <w:r w:rsidRPr="003D4672">
              <w:rPr>
                <w:rFonts w:ascii="Arial" w:hAnsi="Arial" w:cs="Arial"/>
                <w:sz w:val="20"/>
                <w:szCs w:val="20"/>
              </w:rPr>
              <w:t>Comunicar al líder del Código Lila en caso de sospecha clínica y solicitar verificación de criterios.</w:t>
            </w:r>
          </w:p>
        </w:tc>
        <w:tc>
          <w:tcPr>
            <w:tcW w:w="2178" w:type="dxa"/>
            <w:shd w:val="clear" w:color="auto" w:fill="FFFFFF" w:themeFill="background1"/>
          </w:tcPr>
          <w:p w14:paraId="12CFFE0D" w14:textId="6EED6087" w:rsidR="00761FC3" w:rsidRPr="003D4672" w:rsidRDefault="00761FC3" w:rsidP="00506E2F">
            <w:pPr>
              <w:pStyle w:val="NormalWeb"/>
              <w:jc w:val="center"/>
              <w:rPr>
                <w:rFonts w:ascii="Arial" w:hAnsi="Arial" w:cs="Arial"/>
                <w:sz w:val="20"/>
                <w:szCs w:val="20"/>
              </w:rPr>
            </w:pPr>
            <w:r w:rsidRPr="003D4672">
              <w:rPr>
                <w:rFonts w:ascii="Arial" w:hAnsi="Arial" w:cs="Arial"/>
                <w:sz w:val="20"/>
                <w:szCs w:val="20"/>
              </w:rPr>
              <w:t>Médico tratante, médico hospitalario</w:t>
            </w:r>
          </w:p>
          <w:p w14:paraId="307A1BC3" w14:textId="15F4E7D1" w:rsidR="004F5E59" w:rsidRPr="003D4672" w:rsidRDefault="00761FC3" w:rsidP="002056B8">
            <w:pPr>
              <w:pStyle w:val="NormalWeb"/>
              <w:jc w:val="center"/>
              <w:rPr>
                <w:rFonts w:ascii="Arial" w:hAnsi="Arial" w:cs="Arial"/>
                <w:b/>
                <w:bCs/>
                <w:color w:val="002060"/>
                <w:sz w:val="20"/>
                <w:szCs w:val="20"/>
              </w:rPr>
            </w:pPr>
            <w:r w:rsidRPr="003D4672">
              <w:rPr>
                <w:rFonts w:ascii="Arial" w:hAnsi="Arial" w:cs="Arial"/>
                <w:sz w:val="20"/>
                <w:szCs w:val="20"/>
                <w:u w:val="single"/>
              </w:rPr>
              <w:t>Toda solicitud</w:t>
            </w:r>
            <w:r w:rsidR="002056B8" w:rsidRPr="003D4672">
              <w:rPr>
                <w:rFonts w:ascii="Arial" w:hAnsi="Arial" w:cs="Arial"/>
                <w:sz w:val="20"/>
                <w:szCs w:val="20"/>
                <w:u w:val="single"/>
              </w:rPr>
              <w:t>/intervención</w:t>
            </w:r>
            <w:r w:rsidRPr="003D4672">
              <w:rPr>
                <w:rFonts w:ascii="Arial" w:hAnsi="Arial" w:cs="Arial"/>
                <w:sz w:val="20"/>
                <w:szCs w:val="20"/>
                <w:u w:val="single"/>
              </w:rPr>
              <w:t xml:space="preserve"> debe quedar registrada en historia clínica.</w:t>
            </w:r>
          </w:p>
        </w:tc>
      </w:tr>
      <w:tr w:rsidR="007741E0" w:rsidRPr="009D3F9C" w14:paraId="64711EE9" w14:textId="77777777" w:rsidTr="003D4672">
        <w:trPr>
          <w:trHeight w:val="6387"/>
        </w:trPr>
        <w:tc>
          <w:tcPr>
            <w:tcW w:w="440" w:type="dxa"/>
            <w:shd w:val="clear" w:color="auto" w:fill="FFFFFF" w:themeFill="background1"/>
            <w:vAlign w:val="center"/>
          </w:tcPr>
          <w:p w14:paraId="0659EAFE" w14:textId="62BBCC33" w:rsidR="007741E0" w:rsidRPr="009D3F9C" w:rsidRDefault="007741E0" w:rsidP="007741E0">
            <w:pPr>
              <w:jc w:val="center"/>
              <w:rPr>
                <w:rFonts w:ascii="Arial" w:hAnsi="Arial" w:cs="Arial"/>
                <w:b/>
                <w:bCs/>
                <w:sz w:val="24"/>
                <w:szCs w:val="24"/>
                <w:lang w:val="es-CO"/>
              </w:rPr>
            </w:pPr>
            <w:r w:rsidRPr="003D4672">
              <w:rPr>
                <w:rFonts w:ascii="Arial" w:hAnsi="Arial" w:cs="Arial"/>
                <w:b/>
                <w:bCs/>
                <w:sz w:val="20"/>
                <w:szCs w:val="20"/>
                <w:lang w:val="es-CO"/>
              </w:rPr>
              <w:t>3</w:t>
            </w:r>
          </w:p>
        </w:tc>
        <w:tc>
          <w:tcPr>
            <w:tcW w:w="2250" w:type="dxa"/>
            <w:shd w:val="clear" w:color="auto" w:fill="FFFFFF" w:themeFill="background1"/>
          </w:tcPr>
          <w:p w14:paraId="4298C826" w14:textId="5E551708" w:rsidR="007741E0" w:rsidRPr="003D4672" w:rsidRDefault="007741E0" w:rsidP="003D4672">
            <w:pPr>
              <w:jc w:val="center"/>
              <w:rPr>
                <w:rFonts w:ascii="Arial" w:hAnsi="Arial" w:cs="Arial"/>
                <w:sz w:val="20"/>
                <w:szCs w:val="20"/>
              </w:rPr>
            </w:pPr>
            <w:r w:rsidRPr="003D4672">
              <w:rPr>
                <w:rFonts w:ascii="Arial" w:hAnsi="Arial" w:cs="Arial"/>
                <w:sz w:val="20"/>
                <w:szCs w:val="20"/>
              </w:rPr>
              <w:t>Verificar activamente la existencia del Documento de Voluntad Anticipada (DVA) conforme a la Res. 2665/2018 Art. 9.</w:t>
            </w:r>
          </w:p>
        </w:tc>
        <w:tc>
          <w:tcPr>
            <w:tcW w:w="5763" w:type="dxa"/>
            <w:shd w:val="clear" w:color="auto" w:fill="FFFFFF" w:themeFill="background1"/>
          </w:tcPr>
          <w:p w14:paraId="53A0A181" w14:textId="4CD76B29" w:rsidR="007741E0" w:rsidRPr="003D4672" w:rsidRDefault="007741E0" w:rsidP="000935C1">
            <w:pPr>
              <w:pStyle w:val="Prrafodelista"/>
              <w:numPr>
                <w:ilvl w:val="0"/>
                <w:numId w:val="40"/>
              </w:numPr>
              <w:spacing w:after="60"/>
              <w:rPr>
                <w:rFonts w:ascii="Arial" w:hAnsi="Arial" w:cs="Arial"/>
                <w:sz w:val="20"/>
                <w:szCs w:val="20"/>
              </w:rPr>
            </w:pPr>
            <w:r w:rsidRPr="003D4672">
              <w:rPr>
                <w:rFonts w:ascii="Arial" w:hAnsi="Arial" w:cs="Arial"/>
                <w:sz w:val="20"/>
                <w:szCs w:val="20"/>
              </w:rPr>
              <w:t xml:space="preserve">El profesional de salud </w:t>
            </w:r>
            <w:r w:rsidRPr="003D4672">
              <w:rPr>
                <w:rFonts w:ascii="Arial" w:hAnsi="Arial" w:cs="Arial"/>
                <w:b/>
                <w:bCs/>
                <w:sz w:val="20"/>
                <w:szCs w:val="20"/>
              </w:rPr>
              <w:t>SIEMPRE</w:t>
            </w:r>
            <w:r w:rsidRPr="003D4672">
              <w:rPr>
                <w:rFonts w:ascii="Arial" w:hAnsi="Arial" w:cs="Arial"/>
                <w:sz w:val="20"/>
                <w:szCs w:val="20"/>
              </w:rPr>
              <w:t xml:space="preserve"> debe indagar por la existencia del DVA si no consta en la historia clínica:</w:t>
            </w:r>
          </w:p>
          <w:p w14:paraId="7F36D08B" w14:textId="77777777" w:rsidR="007741E0" w:rsidRPr="003D4672" w:rsidRDefault="007741E0" w:rsidP="007741E0">
            <w:pPr>
              <w:pStyle w:val="Prrafodelista"/>
              <w:spacing w:after="60"/>
              <w:ind w:left="360"/>
              <w:rPr>
                <w:rFonts w:ascii="Arial" w:hAnsi="Arial" w:cs="Arial"/>
                <w:sz w:val="20"/>
                <w:szCs w:val="20"/>
              </w:rPr>
            </w:pPr>
          </w:p>
          <w:p w14:paraId="5460AFBF" w14:textId="6A184353" w:rsidR="007741E0" w:rsidRDefault="007741E0" w:rsidP="000935C1">
            <w:pPr>
              <w:pStyle w:val="Prrafodelista"/>
              <w:numPr>
                <w:ilvl w:val="0"/>
                <w:numId w:val="38"/>
              </w:numPr>
              <w:spacing w:after="60"/>
              <w:ind w:left="720"/>
              <w:contextualSpacing w:val="0"/>
              <w:rPr>
                <w:rFonts w:ascii="Arial" w:hAnsi="Arial" w:cs="Arial"/>
                <w:sz w:val="20"/>
                <w:szCs w:val="20"/>
              </w:rPr>
            </w:pPr>
            <w:r w:rsidRPr="003D4672">
              <w:rPr>
                <w:rFonts w:ascii="Arial" w:hAnsi="Arial" w:cs="Arial"/>
                <w:sz w:val="20"/>
                <w:szCs w:val="20"/>
              </w:rPr>
              <w:t>Consultar en la historia clínica electrónica si existe DVA registrado.</w:t>
            </w:r>
          </w:p>
          <w:p w14:paraId="3FDBB24D" w14:textId="77777777" w:rsidR="003D4672" w:rsidRPr="003D4672" w:rsidRDefault="003D4672" w:rsidP="003D4672">
            <w:pPr>
              <w:pStyle w:val="Prrafodelista"/>
              <w:spacing w:after="60"/>
              <w:contextualSpacing w:val="0"/>
              <w:rPr>
                <w:rFonts w:ascii="Arial" w:hAnsi="Arial" w:cs="Arial"/>
                <w:sz w:val="20"/>
                <w:szCs w:val="20"/>
              </w:rPr>
            </w:pPr>
          </w:p>
          <w:p w14:paraId="1C432315" w14:textId="6A540412" w:rsidR="007741E0" w:rsidRDefault="007741E0" w:rsidP="000935C1">
            <w:pPr>
              <w:pStyle w:val="Prrafodelista"/>
              <w:numPr>
                <w:ilvl w:val="0"/>
                <w:numId w:val="38"/>
              </w:numPr>
              <w:spacing w:after="60"/>
              <w:ind w:left="720"/>
              <w:contextualSpacing w:val="0"/>
              <w:rPr>
                <w:rFonts w:ascii="Arial" w:hAnsi="Arial" w:cs="Arial"/>
                <w:sz w:val="20"/>
                <w:szCs w:val="20"/>
              </w:rPr>
            </w:pPr>
            <w:r w:rsidRPr="003D4672">
              <w:rPr>
                <w:rFonts w:ascii="Arial" w:hAnsi="Arial" w:cs="Arial"/>
                <w:sz w:val="20"/>
                <w:szCs w:val="20"/>
              </w:rPr>
              <w:t>Preguntar directamente al paciente (si tiene capacidad) o a la familia si se ha otorgado DVA por cualquiera de las tres modalidades: (a) ante médico tratante, (b) ante dos testigos, o (c) ante notario.</w:t>
            </w:r>
          </w:p>
          <w:p w14:paraId="3E742F67" w14:textId="77777777" w:rsidR="003D4672" w:rsidRPr="003D4672" w:rsidRDefault="003D4672" w:rsidP="003D4672">
            <w:pPr>
              <w:pStyle w:val="Prrafodelista"/>
              <w:rPr>
                <w:rFonts w:ascii="Arial" w:hAnsi="Arial" w:cs="Arial"/>
                <w:sz w:val="20"/>
                <w:szCs w:val="20"/>
              </w:rPr>
            </w:pPr>
          </w:p>
          <w:p w14:paraId="56A5974C" w14:textId="56B52264" w:rsidR="007741E0" w:rsidRDefault="007741E0" w:rsidP="000935C1">
            <w:pPr>
              <w:pStyle w:val="Prrafodelista"/>
              <w:numPr>
                <w:ilvl w:val="0"/>
                <w:numId w:val="38"/>
              </w:numPr>
              <w:spacing w:after="60"/>
              <w:ind w:left="720"/>
              <w:contextualSpacing w:val="0"/>
              <w:rPr>
                <w:rFonts w:ascii="Arial" w:hAnsi="Arial" w:cs="Arial"/>
                <w:sz w:val="20"/>
                <w:szCs w:val="20"/>
              </w:rPr>
            </w:pPr>
            <w:r w:rsidRPr="003D4672">
              <w:rPr>
                <w:rFonts w:ascii="Arial" w:hAnsi="Arial" w:cs="Arial"/>
                <w:sz w:val="20"/>
                <w:szCs w:val="20"/>
              </w:rPr>
              <w:t>Si existe DVA: verificar sus disposiciones (preferencias sobre CP, solicitud de AET, rechazo de medidas desproporcionadas, No RCP, lugar de muerte, acompañamiento espiritual, donación de órganos) y anexarlo a la historia clínica.</w:t>
            </w:r>
          </w:p>
          <w:p w14:paraId="40F2828E" w14:textId="77777777" w:rsidR="003D4672" w:rsidRPr="003D4672" w:rsidRDefault="003D4672" w:rsidP="003D4672">
            <w:pPr>
              <w:pStyle w:val="Prrafodelista"/>
              <w:rPr>
                <w:rFonts w:ascii="Arial" w:hAnsi="Arial" w:cs="Arial"/>
                <w:sz w:val="20"/>
                <w:szCs w:val="20"/>
              </w:rPr>
            </w:pPr>
          </w:p>
          <w:p w14:paraId="29AA2111" w14:textId="6CA8AAC3" w:rsidR="007741E0" w:rsidRDefault="007741E0" w:rsidP="000935C1">
            <w:pPr>
              <w:pStyle w:val="Prrafodelista"/>
              <w:numPr>
                <w:ilvl w:val="0"/>
                <w:numId w:val="38"/>
              </w:numPr>
              <w:spacing w:after="60"/>
              <w:ind w:left="720"/>
              <w:contextualSpacing w:val="0"/>
              <w:rPr>
                <w:rFonts w:ascii="Arial" w:hAnsi="Arial" w:cs="Arial"/>
                <w:sz w:val="20"/>
                <w:szCs w:val="20"/>
              </w:rPr>
            </w:pPr>
            <w:r w:rsidRPr="003D4672">
              <w:rPr>
                <w:rFonts w:ascii="Arial" w:hAnsi="Arial" w:cs="Arial"/>
                <w:sz w:val="20"/>
                <w:szCs w:val="20"/>
              </w:rPr>
              <w:t>Si no existe DVA: informar al paciente y familia sobre el derecho a suscribirlo conforme a la Res. 2665/2018, sin que esto sea requisito para la activación del Código Lila.</w:t>
            </w:r>
          </w:p>
          <w:p w14:paraId="7A432448" w14:textId="48C1FAB8" w:rsidR="003D4672" w:rsidRPr="003D4672" w:rsidRDefault="007741E0" w:rsidP="000935C1">
            <w:pPr>
              <w:pStyle w:val="Prrafodelista"/>
              <w:numPr>
                <w:ilvl w:val="0"/>
                <w:numId w:val="48"/>
              </w:numPr>
              <w:spacing w:after="60"/>
              <w:contextualSpacing w:val="0"/>
              <w:rPr>
                <w:rFonts w:ascii="Arial" w:hAnsi="Arial" w:cs="Arial"/>
                <w:sz w:val="20"/>
                <w:szCs w:val="20"/>
              </w:rPr>
            </w:pPr>
            <w:r w:rsidRPr="003D4672">
              <w:rPr>
                <w:rFonts w:ascii="Arial" w:hAnsi="Arial" w:cs="Arial"/>
                <w:sz w:val="20"/>
                <w:szCs w:val="20"/>
              </w:rPr>
              <w:t>Para pacientes con discapacidad (Ley 1996/2019): presumir capacidad legal y buscar directivas anticipadas. Aplicar el criterio de “mejor interpretación de la voluntad y preferencias” conforme a la T-438/2025, mediante el sistema de apoyos.</w:t>
            </w:r>
          </w:p>
        </w:tc>
        <w:tc>
          <w:tcPr>
            <w:tcW w:w="2178" w:type="dxa"/>
            <w:shd w:val="clear" w:color="auto" w:fill="FFFFFF" w:themeFill="background1"/>
          </w:tcPr>
          <w:p w14:paraId="198B7B96" w14:textId="77777777" w:rsidR="007741E0" w:rsidRPr="003D4672" w:rsidRDefault="007741E0" w:rsidP="007741E0">
            <w:pPr>
              <w:spacing w:after="40"/>
              <w:jc w:val="center"/>
              <w:rPr>
                <w:rFonts w:ascii="Arial" w:hAnsi="Arial" w:cs="Arial"/>
                <w:sz w:val="20"/>
                <w:szCs w:val="20"/>
              </w:rPr>
            </w:pPr>
            <w:r w:rsidRPr="003D4672">
              <w:rPr>
                <w:rFonts w:ascii="Arial" w:hAnsi="Arial" w:cs="Arial"/>
                <w:sz w:val="20"/>
                <w:szCs w:val="20"/>
              </w:rPr>
              <w:t>Médico líder del Código Lila, médico tratante.</w:t>
            </w:r>
          </w:p>
          <w:p w14:paraId="7CD3CD1F" w14:textId="1FE596DF" w:rsidR="007741E0" w:rsidRPr="003D4672" w:rsidRDefault="003D4672" w:rsidP="007741E0">
            <w:pPr>
              <w:pStyle w:val="NormalWeb"/>
              <w:jc w:val="center"/>
              <w:rPr>
                <w:rFonts w:ascii="Arial" w:hAnsi="Arial" w:cs="Arial"/>
                <w:sz w:val="20"/>
                <w:szCs w:val="20"/>
              </w:rPr>
            </w:pPr>
            <w:r w:rsidRPr="003D4672">
              <w:rPr>
                <w:rFonts w:ascii="Arial" w:hAnsi="Arial" w:cs="Arial"/>
                <w:sz w:val="20"/>
                <w:szCs w:val="20"/>
                <w:u w:val="single"/>
              </w:rPr>
              <w:t xml:space="preserve">Toda </w:t>
            </w:r>
            <w:r>
              <w:rPr>
                <w:rFonts w:ascii="Arial" w:hAnsi="Arial" w:cs="Arial"/>
                <w:sz w:val="20"/>
                <w:szCs w:val="20"/>
                <w:u w:val="single"/>
              </w:rPr>
              <w:t>indagación</w:t>
            </w:r>
            <w:r w:rsidRPr="003D4672">
              <w:rPr>
                <w:rFonts w:ascii="Arial" w:hAnsi="Arial" w:cs="Arial"/>
                <w:sz w:val="20"/>
                <w:szCs w:val="20"/>
                <w:u w:val="single"/>
              </w:rPr>
              <w:t xml:space="preserve"> debe quedar registrada en historia clínica</w:t>
            </w:r>
          </w:p>
        </w:tc>
      </w:tr>
      <w:tr w:rsidR="007741E0" w:rsidRPr="009D3F9C" w14:paraId="030537BE" w14:textId="77777777" w:rsidTr="00E11EDA">
        <w:trPr>
          <w:trHeight w:val="229"/>
        </w:trPr>
        <w:tc>
          <w:tcPr>
            <w:tcW w:w="10631" w:type="dxa"/>
            <w:gridSpan w:val="4"/>
            <w:shd w:val="clear" w:color="auto" w:fill="D2C6D0"/>
            <w:vAlign w:val="center"/>
          </w:tcPr>
          <w:p w14:paraId="166D87F3" w14:textId="12ED697E" w:rsidR="007741E0" w:rsidRPr="003D4672" w:rsidRDefault="007741E0" w:rsidP="007741E0">
            <w:pPr>
              <w:pStyle w:val="NormalWeb"/>
              <w:jc w:val="center"/>
              <w:rPr>
                <w:rFonts w:ascii="Arial" w:hAnsi="Arial" w:cs="Arial"/>
                <w:b/>
                <w:bCs/>
                <w:sz w:val="20"/>
                <w:szCs w:val="20"/>
              </w:rPr>
            </w:pPr>
            <w:r w:rsidRPr="003D4672">
              <w:rPr>
                <w:rFonts w:ascii="Arial" w:hAnsi="Arial" w:cs="Arial"/>
                <w:b/>
                <w:bCs/>
                <w:sz w:val="22"/>
                <w:szCs w:val="22"/>
              </w:rPr>
              <w:lastRenderedPageBreak/>
              <w:t>PASO 2 – Decisión de activación y consenso clínico (≤ 90 min</w:t>
            </w:r>
            <w:r w:rsidRPr="003D4672">
              <w:rPr>
                <w:rFonts w:ascii="Arial" w:hAnsi="Arial" w:cs="Arial"/>
                <w:b/>
                <w:bCs/>
                <w:sz w:val="20"/>
                <w:szCs w:val="20"/>
              </w:rPr>
              <w:t>)</w:t>
            </w:r>
          </w:p>
        </w:tc>
      </w:tr>
      <w:tr w:rsidR="007741E0" w:rsidRPr="009D3F9C" w14:paraId="147C3C63" w14:textId="77777777" w:rsidTr="005928A7">
        <w:trPr>
          <w:trHeight w:val="1354"/>
        </w:trPr>
        <w:tc>
          <w:tcPr>
            <w:tcW w:w="440" w:type="dxa"/>
            <w:shd w:val="clear" w:color="auto" w:fill="FFFFFF" w:themeFill="background1"/>
            <w:vAlign w:val="center"/>
          </w:tcPr>
          <w:p w14:paraId="1BE90B12" w14:textId="5CE7AB60" w:rsidR="007741E0" w:rsidRPr="003D4672" w:rsidRDefault="007741E0" w:rsidP="007741E0">
            <w:pPr>
              <w:jc w:val="center"/>
              <w:rPr>
                <w:rFonts w:ascii="Arial" w:hAnsi="Arial" w:cs="Arial"/>
                <w:b/>
                <w:bCs/>
                <w:sz w:val="20"/>
                <w:szCs w:val="20"/>
                <w:lang w:val="es-CO"/>
              </w:rPr>
            </w:pPr>
            <w:r w:rsidRPr="003D4672">
              <w:rPr>
                <w:rFonts w:ascii="Arial" w:hAnsi="Arial" w:cs="Arial"/>
                <w:b/>
                <w:bCs/>
                <w:lang w:val="es-CO"/>
              </w:rPr>
              <w:t>3</w:t>
            </w:r>
          </w:p>
        </w:tc>
        <w:tc>
          <w:tcPr>
            <w:tcW w:w="2250" w:type="dxa"/>
            <w:shd w:val="clear" w:color="auto" w:fill="FFFFFF" w:themeFill="background1"/>
          </w:tcPr>
          <w:p w14:paraId="565A67DC" w14:textId="17164C82" w:rsidR="007741E0" w:rsidRPr="003D4672" w:rsidRDefault="007741E0" w:rsidP="003D4672">
            <w:pPr>
              <w:jc w:val="center"/>
              <w:rPr>
                <w:rFonts w:ascii="Arial" w:hAnsi="Arial" w:cs="Arial"/>
                <w:sz w:val="20"/>
                <w:szCs w:val="20"/>
              </w:rPr>
            </w:pPr>
            <w:r w:rsidRPr="003D4672">
              <w:rPr>
                <w:rFonts w:ascii="Arial" w:hAnsi="Arial" w:cs="Arial"/>
                <w:sz w:val="20"/>
                <w:szCs w:val="20"/>
              </w:rPr>
              <w:t>Confirmar criterios clínicos de activación código lila</w:t>
            </w:r>
          </w:p>
        </w:tc>
        <w:tc>
          <w:tcPr>
            <w:tcW w:w="5763" w:type="dxa"/>
            <w:vMerge w:val="restart"/>
            <w:shd w:val="clear" w:color="auto" w:fill="FFFFFF" w:themeFill="background1"/>
          </w:tcPr>
          <w:p w14:paraId="607FA7C2" w14:textId="7FE1DA70" w:rsidR="007741E0" w:rsidRPr="003D4672" w:rsidRDefault="007741E0" w:rsidP="000935C1">
            <w:pPr>
              <w:pStyle w:val="Prrafodelista"/>
              <w:numPr>
                <w:ilvl w:val="0"/>
                <w:numId w:val="23"/>
              </w:numPr>
              <w:spacing w:before="100" w:beforeAutospacing="1" w:after="100" w:afterAutospacing="1"/>
              <w:jc w:val="left"/>
              <w:rPr>
                <w:rFonts w:ascii="Arial" w:eastAsia="Times New Roman" w:hAnsi="Arial" w:cs="Arial"/>
                <w:sz w:val="20"/>
                <w:szCs w:val="20"/>
                <w:lang w:val="es-CO" w:eastAsia="es-CO"/>
              </w:rPr>
            </w:pPr>
            <w:r w:rsidRPr="003D4672">
              <w:rPr>
                <w:rFonts w:ascii="Arial" w:eastAsia="Times New Roman" w:hAnsi="Arial" w:cs="Arial"/>
                <w:sz w:val="20"/>
                <w:szCs w:val="20"/>
                <w:lang w:val="es-CO" w:eastAsia="es-CO"/>
              </w:rPr>
              <w:t>Documentar criterios clínicos de fase terminal en historia (motivos, hallazgos, escalas PPS/KPS/Barthel y ESAS).</w:t>
            </w:r>
          </w:p>
          <w:p w14:paraId="51C0837B" w14:textId="1F4D0BE9" w:rsidR="007741E0" w:rsidRPr="003D4672" w:rsidRDefault="007741E0" w:rsidP="000935C1">
            <w:pPr>
              <w:pStyle w:val="Prrafodelista"/>
              <w:numPr>
                <w:ilvl w:val="0"/>
                <w:numId w:val="23"/>
              </w:numPr>
              <w:spacing w:before="100" w:beforeAutospacing="1" w:after="100" w:afterAutospacing="1"/>
              <w:jc w:val="left"/>
              <w:rPr>
                <w:rFonts w:ascii="Arial" w:eastAsia="Times New Roman" w:hAnsi="Arial" w:cs="Arial"/>
                <w:sz w:val="20"/>
                <w:szCs w:val="20"/>
                <w:lang w:val="es-CO" w:eastAsia="es-CO"/>
              </w:rPr>
            </w:pPr>
            <w:r w:rsidRPr="003D4672">
              <w:rPr>
                <w:rFonts w:ascii="Arial" w:eastAsia="Times New Roman" w:hAnsi="Arial" w:cs="Arial"/>
                <w:sz w:val="20"/>
                <w:szCs w:val="20"/>
                <w:lang w:val="es-CO" w:eastAsia="es-CO"/>
              </w:rPr>
              <w:t>Documentar enfermedad terminal avanzada (oncológica/no oncológica).</w:t>
            </w:r>
          </w:p>
          <w:p w14:paraId="6180DCC0" w14:textId="1093820E" w:rsidR="007741E0" w:rsidRPr="003D4672" w:rsidRDefault="007741E0" w:rsidP="000935C1">
            <w:pPr>
              <w:numPr>
                <w:ilvl w:val="0"/>
                <w:numId w:val="23"/>
              </w:numPr>
              <w:spacing w:before="100" w:beforeAutospacing="1" w:after="100" w:afterAutospacing="1"/>
              <w:jc w:val="left"/>
              <w:rPr>
                <w:rFonts w:ascii="Arial" w:eastAsia="Times New Roman" w:hAnsi="Arial" w:cs="Arial"/>
                <w:sz w:val="20"/>
                <w:szCs w:val="20"/>
                <w:lang w:val="es-CO" w:eastAsia="es-CO"/>
              </w:rPr>
            </w:pPr>
            <w:r w:rsidRPr="003D4672">
              <w:rPr>
                <w:rFonts w:ascii="Arial" w:eastAsia="Times New Roman" w:hAnsi="Arial" w:cs="Arial"/>
                <w:sz w:val="20"/>
                <w:szCs w:val="20"/>
                <w:lang w:val="es-CO" w:eastAsia="es-CO"/>
              </w:rPr>
              <w:t xml:space="preserve">Documentar criterios clínicos de muerte inminente. </w:t>
            </w:r>
          </w:p>
          <w:p w14:paraId="27A18E23" w14:textId="002BA741" w:rsidR="007741E0" w:rsidRPr="003D4672" w:rsidRDefault="007741E0" w:rsidP="000935C1">
            <w:pPr>
              <w:numPr>
                <w:ilvl w:val="0"/>
                <w:numId w:val="23"/>
              </w:numPr>
              <w:spacing w:before="100" w:beforeAutospacing="1" w:after="100" w:afterAutospacing="1"/>
              <w:jc w:val="left"/>
              <w:rPr>
                <w:rFonts w:ascii="Arial" w:eastAsia="Times New Roman" w:hAnsi="Arial" w:cs="Arial"/>
                <w:sz w:val="20"/>
                <w:szCs w:val="20"/>
                <w:lang w:val="es-CO" w:eastAsia="es-CO"/>
              </w:rPr>
            </w:pPr>
            <w:r w:rsidRPr="003D4672">
              <w:rPr>
                <w:rFonts w:ascii="Arial" w:eastAsia="Times New Roman" w:hAnsi="Arial" w:cs="Arial"/>
                <w:sz w:val="20"/>
                <w:szCs w:val="20"/>
                <w:lang w:val="es-CO" w:eastAsia="es-CO"/>
              </w:rPr>
              <w:t>Documentar existencia o no de voluntades anticipadas o No RCP.</w:t>
            </w:r>
          </w:p>
          <w:p w14:paraId="7BD6AD20" w14:textId="7DF55394" w:rsidR="007741E0" w:rsidRPr="003D4672" w:rsidRDefault="007741E0" w:rsidP="000935C1">
            <w:pPr>
              <w:numPr>
                <w:ilvl w:val="0"/>
                <w:numId w:val="23"/>
              </w:numPr>
              <w:spacing w:before="100" w:beforeAutospacing="1" w:after="100" w:afterAutospacing="1"/>
              <w:jc w:val="left"/>
              <w:rPr>
                <w:rFonts w:ascii="Arial" w:eastAsia="Times New Roman" w:hAnsi="Arial" w:cs="Arial"/>
                <w:sz w:val="20"/>
                <w:szCs w:val="20"/>
                <w:lang w:val="es-CO" w:eastAsia="es-CO"/>
              </w:rPr>
            </w:pPr>
            <w:r w:rsidRPr="003D4672">
              <w:rPr>
                <w:rFonts w:ascii="Arial" w:eastAsia="Times New Roman" w:hAnsi="Arial" w:cs="Arial"/>
                <w:sz w:val="20"/>
                <w:szCs w:val="20"/>
                <w:lang w:val="es-CO" w:eastAsia="es-CO"/>
              </w:rPr>
              <w:t>Documentar en casos de UCI la decisión de retirar soporte invasivo.</w:t>
            </w:r>
          </w:p>
          <w:p w14:paraId="654F5735" w14:textId="528A9549" w:rsidR="007741E0" w:rsidRPr="003D4672" w:rsidRDefault="007741E0" w:rsidP="000935C1">
            <w:pPr>
              <w:pStyle w:val="Prrafodelista"/>
              <w:numPr>
                <w:ilvl w:val="0"/>
                <w:numId w:val="23"/>
              </w:numPr>
              <w:spacing w:before="100" w:beforeAutospacing="1" w:after="100" w:afterAutospacing="1"/>
              <w:jc w:val="left"/>
              <w:rPr>
                <w:rFonts w:ascii="Arial" w:hAnsi="Arial" w:cs="Arial"/>
                <w:sz w:val="20"/>
                <w:szCs w:val="20"/>
              </w:rPr>
            </w:pPr>
            <w:r w:rsidRPr="003D4672">
              <w:rPr>
                <w:rFonts w:ascii="Arial" w:eastAsia="Times New Roman" w:hAnsi="Arial" w:cs="Arial"/>
                <w:sz w:val="20"/>
                <w:szCs w:val="20"/>
                <w:lang w:val="es-CO" w:eastAsia="es-CO"/>
              </w:rPr>
              <w:t>En caso de duda, revisar caso con médico especialista de dolor y cuidados paliativos.</w:t>
            </w:r>
          </w:p>
        </w:tc>
        <w:tc>
          <w:tcPr>
            <w:tcW w:w="2178" w:type="dxa"/>
            <w:shd w:val="clear" w:color="auto" w:fill="FFFFFF" w:themeFill="background1"/>
          </w:tcPr>
          <w:p w14:paraId="2FD188DC" w14:textId="5ED17348" w:rsidR="007741E0" w:rsidRPr="003D4672" w:rsidRDefault="007741E0" w:rsidP="007741E0">
            <w:pPr>
              <w:pStyle w:val="NormalWeb"/>
              <w:jc w:val="center"/>
              <w:rPr>
                <w:rFonts w:ascii="Arial" w:hAnsi="Arial" w:cs="Arial"/>
                <w:sz w:val="20"/>
                <w:szCs w:val="20"/>
              </w:rPr>
            </w:pPr>
            <w:r w:rsidRPr="003D4672">
              <w:rPr>
                <w:rFonts w:ascii="Arial" w:hAnsi="Arial" w:cs="Arial"/>
                <w:sz w:val="20"/>
                <w:szCs w:val="20"/>
              </w:rPr>
              <w:t>Médico líder del Código Lila.</w:t>
            </w:r>
          </w:p>
        </w:tc>
      </w:tr>
      <w:tr w:rsidR="007741E0" w:rsidRPr="009D3F9C" w14:paraId="54837D01" w14:textId="77777777" w:rsidTr="005928A7">
        <w:trPr>
          <w:trHeight w:val="1112"/>
        </w:trPr>
        <w:tc>
          <w:tcPr>
            <w:tcW w:w="440" w:type="dxa"/>
            <w:shd w:val="clear" w:color="auto" w:fill="FFFFFF" w:themeFill="background1"/>
            <w:vAlign w:val="center"/>
          </w:tcPr>
          <w:p w14:paraId="3F8EB0FF" w14:textId="68A6692C" w:rsidR="007741E0" w:rsidRPr="003D4672" w:rsidRDefault="007741E0" w:rsidP="007741E0">
            <w:pPr>
              <w:jc w:val="center"/>
              <w:rPr>
                <w:rFonts w:ascii="Arial" w:hAnsi="Arial" w:cs="Arial"/>
                <w:b/>
                <w:bCs/>
                <w:sz w:val="20"/>
                <w:szCs w:val="20"/>
                <w:lang w:val="es-CO"/>
              </w:rPr>
            </w:pPr>
            <w:r w:rsidRPr="003D4672">
              <w:rPr>
                <w:rFonts w:ascii="Arial" w:hAnsi="Arial" w:cs="Arial"/>
                <w:b/>
                <w:bCs/>
                <w:lang w:val="es-CO"/>
              </w:rPr>
              <w:t>4</w:t>
            </w:r>
          </w:p>
        </w:tc>
        <w:tc>
          <w:tcPr>
            <w:tcW w:w="2250" w:type="dxa"/>
            <w:shd w:val="clear" w:color="auto" w:fill="FFFFFF" w:themeFill="background1"/>
          </w:tcPr>
          <w:p w14:paraId="60290BF0" w14:textId="2DD46EFF" w:rsidR="007741E0" w:rsidRPr="003D4672" w:rsidRDefault="007741E0" w:rsidP="003D4672">
            <w:pPr>
              <w:jc w:val="center"/>
              <w:rPr>
                <w:rFonts w:ascii="Arial" w:hAnsi="Arial" w:cs="Arial"/>
                <w:sz w:val="20"/>
                <w:szCs w:val="20"/>
              </w:rPr>
            </w:pPr>
            <w:r w:rsidRPr="003D4672">
              <w:rPr>
                <w:rFonts w:ascii="Arial" w:hAnsi="Arial" w:cs="Arial"/>
                <w:sz w:val="20"/>
                <w:szCs w:val="20"/>
              </w:rPr>
              <w:t>Identificar futilidad terapéutica.</w:t>
            </w:r>
          </w:p>
        </w:tc>
        <w:tc>
          <w:tcPr>
            <w:tcW w:w="5763" w:type="dxa"/>
            <w:vMerge/>
            <w:shd w:val="clear" w:color="auto" w:fill="FFFFFF" w:themeFill="background1"/>
          </w:tcPr>
          <w:p w14:paraId="21BBE635" w14:textId="77777777" w:rsidR="007741E0" w:rsidRPr="003D4672" w:rsidRDefault="007741E0" w:rsidP="000935C1">
            <w:pPr>
              <w:pStyle w:val="NormalWeb"/>
              <w:numPr>
                <w:ilvl w:val="0"/>
                <w:numId w:val="22"/>
              </w:numPr>
              <w:rPr>
                <w:rFonts w:ascii="Arial" w:hAnsi="Arial" w:cs="Arial"/>
                <w:sz w:val="20"/>
                <w:szCs w:val="20"/>
              </w:rPr>
            </w:pPr>
          </w:p>
        </w:tc>
        <w:tc>
          <w:tcPr>
            <w:tcW w:w="2178" w:type="dxa"/>
            <w:shd w:val="clear" w:color="auto" w:fill="FFFFFF" w:themeFill="background1"/>
          </w:tcPr>
          <w:p w14:paraId="407B47EF" w14:textId="3BE8DFB2" w:rsidR="007741E0" w:rsidRPr="003D4672" w:rsidRDefault="007741E0" w:rsidP="007741E0">
            <w:pPr>
              <w:pStyle w:val="NormalWeb"/>
              <w:jc w:val="center"/>
              <w:rPr>
                <w:rFonts w:ascii="Arial" w:hAnsi="Arial" w:cs="Arial"/>
                <w:sz w:val="20"/>
                <w:szCs w:val="20"/>
              </w:rPr>
            </w:pPr>
            <w:r w:rsidRPr="003D4672">
              <w:rPr>
                <w:rFonts w:ascii="Arial" w:hAnsi="Arial" w:cs="Arial"/>
                <w:sz w:val="20"/>
                <w:szCs w:val="20"/>
              </w:rPr>
              <w:t>Médico líder del Código Lila.</w:t>
            </w:r>
          </w:p>
        </w:tc>
      </w:tr>
      <w:tr w:rsidR="007741E0" w:rsidRPr="009D3F9C" w14:paraId="6445E671" w14:textId="77777777" w:rsidTr="00F73E33">
        <w:trPr>
          <w:trHeight w:val="229"/>
        </w:trPr>
        <w:tc>
          <w:tcPr>
            <w:tcW w:w="10631" w:type="dxa"/>
            <w:gridSpan w:val="4"/>
            <w:shd w:val="clear" w:color="auto" w:fill="D2C6D0"/>
            <w:vAlign w:val="center"/>
          </w:tcPr>
          <w:p w14:paraId="51A93AE9" w14:textId="2BC2416A" w:rsidR="007741E0" w:rsidRPr="003D4672" w:rsidRDefault="007741E0" w:rsidP="003D4672">
            <w:pPr>
              <w:pStyle w:val="NormalWeb"/>
              <w:jc w:val="center"/>
              <w:rPr>
                <w:rFonts w:ascii="Arial" w:hAnsi="Arial" w:cs="Arial"/>
                <w:b/>
                <w:bCs/>
                <w:sz w:val="22"/>
                <w:szCs w:val="22"/>
              </w:rPr>
            </w:pPr>
            <w:r w:rsidRPr="003D4672">
              <w:rPr>
                <w:rFonts w:ascii="Arial" w:hAnsi="Arial" w:cs="Arial"/>
                <w:b/>
                <w:bCs/>
                <w:sz w:val="22"/>
                <w:szCs w:val="22"/>
              </w:rPr>
              <w:t>PASO 3 – Activación formal del Código Lila</w:t>
            </w:r>
          </w:p>
        </w:tc>
      </w:tr>
      <w:tr w:rsidR="007741E0" w:rsidRPr="009D3F9C" w14:paraId="690D1587" w14:textId="77777777" w:rsidTr="005928A7">
        <w:trPr>
          <w:trHeight w:val="229"/>
        </w:trPr>
        <w:tc>
          <w:tcPr>
            <w:tcW w:w="440" w:type="dxa"/>
            <w:shd w:val="clear" w:color="auto" w:fill="FFFFFF" w:themeFill="background1"/>
            <w:vAlign w:val="center"/>
          </w:tcPr>
          <w:p w14:paraId="455C3B16" w14:textId="18FF40AC" w:rsidR="007741E0" w:rsidRPr="009D3F9C" w:rsidRDefault="007741E0" w:rsidP="007741E0">
            <w:pPr>
              <w:jc w:val="center"/>
              <w:rPr>
                <w:rFonts w:ascii="Arial" w:hAnsi="Arial" w:cs="Arial"/>
                <w:b/>
                <w:bCs/>
                <w:sz w:val="24"/>
                <w:szCs w:val="24"/>
                <w:lang w:val="es-CO"/>
              </w:rPr>
            </w:pPr>
            <w:r w:rsidRPr="003D4672">
              <w:rPr>
                <w:rFonts w:ascii="Arial" w:hAnsi="Arial" w:cs="Arial"/>
                <w:b/>
                <w:bCs/>
                <w:lang w:val="es-CO"/>
              </w:rPr>
              <w:t>5</w:t>
            </w:r>
          </w:p>
        </w:tc>
        <w:tc>
          <w:tcPr>
            <w:tcW w:w="2250" w:type="dxa"/>
            <w:shd w:val="clear" w:color="auto" w:fill="FFFFFF" w:themeFill="background1"/>
          </w:tcPr>
          <w:p w14:paraId="7E53A443" w14:textId="1EC36ADB" w:rsidR="007741E0" w:rsidRPr="003D4672" w:rsidRDefault="007741E0" w:rsidP="003D4672">
            <w:pPr>
              <w:jc w:val="center"/>
              <w:rPr>
                <w:rFonts w:ascii="Arial" w:hAnsi="Arial" w:cs="Arial"/>
                <w:sz w:val="20"/>
                <w:szCs w:val="20"/>
              </w:rPr>
            </w:pPr>
            <w:r w:rsidRPr="003D4672">
              <w:rPr>
                <w:rFonts w:ascii="Arial" w:hAnsi="Arial" w:cs="Arial"/>
                <w:sz w:val="20"/>
                <w:szCs w:val="20"/>
              </w:rPr>
              <w:t>Realizar notificación inmediata a todos los servicios implicados.</w:t>
            </w:r>
          </w:p>
        </w:tc>
        <w:tc>
          <w:tcPr>
            <w:tcW w:w="5763" w:type="dxa"/>
            <w:shd w:val="clear" w:color="auto" w:fill="FFFFFF" w:themeFill="background1"/>
          </w:tcPr>
          <w:p w14:paraId="62B31F57" w14:textId="77777777" w:rsidR="007741E0" w:rsidRPr="003D4672" w:rsidRDefault="007741E0" w:rsidP="000935C1">
            <w:pPr>
              <w:pStyle w:val="NormalWeb"/>
              <w:numPr>
                <w:ilvl w:val="0"/>
                <w:numId w:val="25"/>
              </w:numPr>
              <w:jc w:val="both"/>
              <w:rPr>
                <w:rFonts w:ascii="Arial" w:hAnsi="Arial" w:cs="Arial"/>
                <w:sz w:val="20"/>
                <w:szCs w:val="20"/>
              </w:rPr>
            </w:pPr>
            <w:r w:rsidRPr="003D4672">
              <w:rPr>
                <w:rFonts w:ascii="Arial" w:hAnsi="Arial" w:cs="Arial"/>
                <w:sz w:val="20"/>
                <w:szCs w:val="20"/>
              </w:rPr>
              <w:t xml:space="preserve">Comunicar activación a enfermería, dolor y paliativos, psicología, trabajo social, farmacia y vigilancia. </w:t>
            </w:r>
          </w:p>
          <w:p w14:paraId="412C9AA5" w14:textId="06DCE112" w:rsidR="007741E0" w:rsidRPr="003D4672" w:rsidRDefault="007741E0" w:rsidP="000935C1">
            <w:pPr>
              <w:pStyle w:val="NormalWeb"/>
              <w:numPr>
                <w:ilvl w:val="0"/>
                <w:numId w:val="25"/>
              </w:numPr>
              <w:jc w:val="both"/>
              <w:rPr>
                <w:rFonts w:ascii="Arial" w:hAnsi="Arial" w:cs="Arial"/>
                <w:sz w:val="20"/>
                <w:szCs w:val="20"/>
              </w:rPr>
            </w:pPr>
            <w:r w:rsidRPr="003D4672">
              <w:rPr>
                <w:rFonts w:ascii="Arial" w:hAnsi="Arial" w:cs="Arial"/>
                <w:sz w:val="20"/>
                <w:szCs w:val="20"/>
              </w:rPr>
              <w:t>Registrar activación en historia clínica.</w:t>
            </w:r>
          </w:p>
          <w:p w14:paraId="2DD6BA60" w14:textId="77777777" w:rsidR="007741E0" w:rsidRPr="003D4672" w:rsidRDefault="007741E0" w:rsidP="000935C1">
            <w:pPr>
              <w:pStyle w:val="NormalWeb"/>
              <w:numPr>
                <w:ilvl w:val="0"/>
                <w:numId w:val="25"/>
              </w:numPr>
              <w:jc w:val="both"/>
              <w:rPr>
                <w:rFonts w:ascii="Arial" w:hAnsi="Arial" w:cs="Arial"/>
                <w:sz w:val="20"/>
                <w:szCs w:val="20"/>
              </w:rPr>
            </w:pPr>
            <w:r w:rsidRPr="003D4672">
              <w:rPr>
                <w:rFonts w:ascii="Arial" w:hAnsi="Arial" w:cs="Arial"/>
                <w:sz w:val="20"/>
                <w:szCs w:val="20"/>
              </w:rPr>
              <w:t>Completar consentimientos y disentimientos.</w:t>
            </w:r>
          </w:p>
          <w:p w14:paraId="69D1A668" w14:textId="0CC64877" w:rsidR="007741E0" w:rsidRPr="003D4672" w:rsidRDefault="007741E0" w:rsidP="007741E0">
            <w:pPr>
              <w:pStyle w:val="NormalWeb"/>
              <w:ind w:left="360"/>
              <w:jc w:val="both"/>
              <w:rPr>
                <w:rFonts w:ascii="Arial" w:hAnsi="Arial" w:cs="Arial"/>
                <w:sz w:val="20"/>
                <w:szCs w:val="20"/>
              </w:rPr>
            </w:pPr>
          </w:p>
        </w:tc>
        <w:tc>
          <w:tcPr>
            <w:tcW w:w="2178" w:type="dxa"/>
            <w:shd w:val="clear" w:color="auto" w:fill="FFFFFF" w:themeFill="background1"/>
          </w:tcPr>
          <w:p w14:paraId="2AE9DE97" w14:textId="57679229" w:rsidR="007741E0" w:rsidRPr="003D4672" w:rsidRDefault="007741E0" w:rsidP="007741E0">
            <w:pPr>
              <w:pStyle w:val="NormalWeb"/>
              <w:jc w:val="center"/>
              <w:rPr>
                <w:rFonts w:ascii="Arial" w:hAnsi="Arial" w:cs="Arial"/>
                <w:sz w:val="20"/>
                <w:szCs w:val="20"/>
              </w:rPr>
            </w:pPr>
            <w:r w:rsidRPr="003D4672">
              <w:rPr>
                <w:rFonts w:ascii="Arial" w:hAnsi="Arial" w:cs="Arial"/>
                <w:sz w:val="20"/>
                <w:szCs w:val="20"/>
              </w:rPr>
              <w:t xml:space="preserve">Médico líder del Código Lila y médico tratante </w:t>
            </w:r>
          </w:p>
        </w:tc>
      </w:tr>
      <w:tr w:rsidR="007741E0" w:rsidRPr="009D3F9C" w14:paraId="7131BC58" w14:textId="77777777" w:rsidTr="00AF0B2A">
        <w:trPr>
          <w:trHeight w:val="229"/>
        </w:trPr>
        <w:tc>
          <w:tcPr>
            <w:tcW w:w="10631" w:type="dxa"/>
            <w:gridSpan w:val="4"/>
            <w:shd w:val="clear" w:color="auto" w:fill="D2C6D0"/>
            <w:vAlign w:val="center"/>
          </w:tcPr>
          <w:p w14:paraId="7EC1F06F" w14:textId="409BF184" w:rsidR="007741E0" w:rsidRPr="009D3F9C" w:rsidRDefault="007741E0" w:rsidP="007741E0">
            <w:pPr>
              <w:pStyle w:val="NormalWeb"/>
              <w:jc w:val="center"/>
              <w:rPr>
                <w:rFonts w:ascii="Arial" w:hAnsi="Arial" w:cs="Arial"/>
                <w:b/>
                <w:bCs/>
              </w:rPr>
            </w:pPr>
            <w:r w:rsidRPr="003D4672">
              <w:rPr>
                <w:rFonts w:ascii="Arial" w:hAnsi="Arial" w:cs="Arial"/>
                <w:b/>
                <w:bCs/>
                <w:sz w:val="22"/>
                <w:szCs w:val="22"/>
              </w:rPr>
              <w:t>PASO 4 – Comunicación con la familia y acompañamiento</w:t>
            </w:r>
          </w:p>
        </w:tc>
      </w:tr>
      <w:tr w:rsidR="007741E0" w:rsidRPr="009D3F9C" w14:paraId="7C6845F5" w14:textId="77777777" w:rsidTr="005928A7">
        <w:trPr>
          <w:trHeight w:val="229"/>
        </w:trPr>
        <w:tc>
          <w:tcPr>
            <w:tcW w:w="440" w:type="dxa"/>
            <w:shd w:val="clear" w:color="auto" w:fill="FFFFFF" w:themeFill="background1"/>
            <w:vAlign w:val="center"/>
          </w:tcPr>
          <w:p w14:paraId="7188CB53" w14:textId="173A32F5" w:rsidR="007741E0" w:rsidRPr="003D4672" w:rsidRDefault="007741E0" w:rsidP="007741E0">
            <w:pPr>
              <w:jc w:val="center"/>
              <w:rPr>
                <w:rFonts w:ascii="Arial" w:hAnsi="Arial" w:cs="Arial"/>
                <w:b/>
                <w:bCs/>
                <w:sz w:val="20"/>
                <w:szCs w:val="20"/>
                <w:lang w:val="es-CO"/>
              </w:rPr>
            </w:pPr>
            <w:r w:rsidRPr="003D4672">
              <w:rPr>
                <w:rFonts w:ascii="Arial" w:hAnsi="Arial" w:cs="Arial"/>
                <w:b/>
                <w:bCs/>
                <w:lang w:val="es-CO"/>
              </w:rPr>
              <w:t>6</w:t>
            </w:r>
          </w:p>
        </w:tc>
        <w:tc>
          <w:tcPr>
            <w:tcW w:w="2250" w:type="dxa"/>
            <w:shd w:val="clear" w:color="auto" w:fill="FFFFFF" w:themeFill="background1"/>
          </w:tcPr>
          <w:p w14:paraId="27ED13DC" w14:textId="60714E03" w:rsidR="007741E0" w:rsidRPr="003D4672" w:rsidRDefault="007741E0" w:rsidP="003D4672">
            <w:pPr>
              <w:jc w:val="center"/>
              <w:rPr>
                <w:rFonts w:ascii="Arial" w:hAnsi="Arial" w:cs="Arial"/>
                <w:sz w:val="20"/>
                <w:szCs w:val="20"/>
              </w:rPr>
            </w:pPr>
            <w:r w:rsidRPr="003D4672">
              <w:rPr>
                <w:rFonts w:ascii="Arial" w:hAnsi="Arial" w:cs="Arial"/>
                <w:sz w:val="20"/>
                <w:szCs w:val="20"/>
              </w:rPr>
              <w:t>Asegurar comunicación clara, honesta, compasiva y en un ambiente digno.</w:t>
            </w:r>
          </w:p>
        </w:tc>
        <w:tc>
          <w:tcPr>
            <w:tcW w:w="5763" w:type="dxa"/>
            <w:shd w:val="clear" w:color="auto" w:fill="FFFFFF" w:themeFill="background1"/>
          </w:tcPr>
          <w:p w14:paraId="75CAA240" w14:textId="77777777" w:rsidR="007741E0" w:rsidRPr="003D4672" w:rsidRDefault="007741E0" w:rsidP="000935C1">
            <w:pPr>
              <w:pStyle w:val="NormalWeb"/>
              <w:numPr>
                <w:ilvl w:val="0"/>
                <w:numId w:val="24"/>
              </w:numPr>
              <w:rPr>
                <w:rFonts w:ascii="Arial" w:hAnsi="Arial" w:cs="Arial"/>
                <w:sz w:val="20"/>
                <w:szCs w:val="20"/>
              </w:rPr>
            </w:pPr>
            <w:r w:rsidRPr="003D4672">
              <w:rPr>
                <w:rFonts w:ascii="Arial" w:hAnsi="Arial" w:cs="Arial"/>
                <w:sz w:val="20"/>
                <w:szCs w:val="20"/>
              </w:rPr>
              <w:t>Definir familiar líder de comunicación.</w:t>
            </w:r>
          </w:p>
          <w:p w14:paraId="79BF774B" w14:textId="77777777" w:rsidR="007741E0" w:rsidRPr="003D4672" w:rsidRDefault="007741E0" w:rsidP="000935C1">
            <w:pPr>
              <w:pStyle w:val="NormalWeb"/>
              <w:numPr>
                <w:ilvl w:val="0"/>
                <w:numId w:val="24"/>
              </w:numPr>
              <w:rPr>
                <w:rFonts w:ascii="Arial" w:hAnsi="Arial" w:cs="Arial"/>
                <w:sz w:val="20"/>
                <w:szCs w:val="20"/>
              </w:rPr>
            </w:pPr>
            <w:r w:rsidRPr="003D4672">
              <w:rPr>
                <w:rFonts w:ascii="Arial" w:hAnsi="Arial" w:cs="Arial"/>
                <w:sz w:val="20"/>
                <w:szCs w:val="20"/>
              </w:rPr>
              <w:t>Explicar a familia situación, pronóstico y objetivos.</w:t>
            </w:r>
          </w:p>
          <w:p w14:paraId="415076CD" w14:textId="77777777" w:rsidR="007741E0" w:rsidRPr="003D4672" w:rsidRDefault="007741E0" w:rsidP="000935C1">
            <w:pPr>
              <w:pStyle w:val="NormalWeb"/>
              <w:numPr>
                <w:ilvl w:val="0"/>
                <w:numId w:val="24"/>
              </w:numPr>
              <w:rPr>
                <w:rFonts w:ascii="Arial" w:hAnsi="Arial" w:cs="Arial"/>
                <w:sz w:val="20"/>
                <w:szCs w:val="20"/>
              </w:rPr>
            </w:pPr>
            <w:r w:rsidRPr="003D4672">
              <w:rPr>
                <w:rFonts w:ascii="Arial" w:hAnsi="Arial" w:cs="Arial"/>
                <w:sz w:val="20"/>
                <w:szCs w:val="20"/>
              </w:rPr>
              <w:t>Documentar voluntades culturales/religiosas.</w:t>
            </w:r>
          </w:p>
          <w:p w14:paraId="7090B46A" w14:textId="77777777" w:rsidR="007741E0" w:rsidRPr="003D4672" w:rsidRDefault="007741E0" w:rsidP="000935C1">
            <w:pPr>
              <w:pStyle w:val="NormalWeb"/>
              <w:numPr>
                <w:ilvl w:val="0"/>
                <w:numId w:val="24"/>
              </w:numPr>
              <w:rPr>
                <w:rFonts w:ascii="Arial" w:hAnsi="Arial" w:cs="Arial"/>
                <w:sz w:val="20"/>
                <w:szCs w:val="20"/>
              </w:rPr>
            </w:pPr>
            <w:r w:rsidRPr="003D4672">
              <w:rPr>
                <w:rFonts w:ascii="Arial" w:hAnsi="Arial" w:cs="Arial"/>
                <w:sz w:val="20"/>
                <w:szCs w:val="20"/>
              </w:rPr>
              <w:t>Ofrecer apoyo espiritual, psicológico y de trabajo social.</w:t>
            </w:r>
          </w:p>
          <w:p w14:paraId="4D1F9731" w14:textId="1A314E2C" w:rsidR="007741E0" w:rsidRPr="003D4672" w:rsidRDefault="007741E0" w:rsidP="000935C1">
            <w:pPr>
              <w:pStyle w:val="NormalWeb"/>
              <w:numPr>
                <w:ilvl w:val="0"/>
                <w:numId w:val="24"/>
              </w:numPr>
              <w:rPr>
                <w:rFonts w:ascii="Arial" w:hAnsi="Arial" w:cs="Arial"/>
                <w:sz w:val="20"/>
                <w:szCs w:val="20"/>
              </w:rPr>
            </w:pPr>
            <w:r w:rsidRPr="003D4672">
              <w:rPr>
                <w:rFonts w:ascii="Arial" w:hAnsi="Arial" w:cs="Arial"/>
                <w:sz w:val="20"/>
                <w:szCs w:val="20"/>
              </w:rPr>
              <w:t>Registrar consentimiento y decisiones.</w:t>
            </w:r>
          </w:p>
        </w:tc>
        <w:tc>
          <w:tcPr>
            <w:tcW w:w="2178" w:type="dxa"/>
            <w:shd w:val="clear" w:color="auto" w:fill="FFFFFF" w:themeFill="background1"/>
          </w:tcPr>
          <w:p w14:paraId="4FF81C73" w14:textId="4B59F347" w:rsidR="007741E0" w:rsidRPr="003D4672" w:rsidRDefault="007741E0" w:rsidP="003D4672">
            <w:pPr>
              <w:pStyle w:val="NormalWeb"/>
              <w:jc w:val="center"/>
              <w:rPr>
                <w:rFonts w:ascii="Arial" w:hAnsi="Arial" w:cs="Arial"/>
                <w:sz w:val="20"/>
                <w:szCs w:val="20"/>
              </w:rPr>
            </w:pPr>
            <w:r w:rsidRPr="003D4672">
              <w:rPr>
                <w:rFonts w:ascii="Arial" w:hAnsi="Arial" w:cs="Arial"/>
                <w:sz w:val="20"/>
                <w:szCs w:val="20"/>
              </w:rPr>
              <w:t>Médico líder del Código Lila, Psicología, Trabajo Social</w:t>
            </w:r>
          </w:p>
        </w:tc>
      </w:tr>
      <w:tr w:rsidR="007741E0" w:rsidRPr="009D3F9C" w14:paraId="583737A6" w14:textId="77777777" w:rsidTr="002D39D0">
        <w:trPr>
          <w:trHeight w:val="229"/>
        </w:trPr>
        <w:tc>
          <w:tcPr>
            <w:tcW w:w="10631" w:type="dxa"/>
            <w:gridSpan w:val="4"/>
            <w:shd w:val="clear" w:color="auto" w:fill="D2C6D0"/>
            <w:vAlign w:val="center"/>
          </w:tcPr>
          <w:p w14:paraId="6B5FE092" w14:textId="175F5481" w:rsidR="007741E0" w:rsidRPr="009D3F9C" w:rsidRDefault="007741E0" w:rsidP="007741E0">
            <w:pPr>
              <w:pStyle w:val="NormalWeb"/>
              <w:jc w:val="center"/>
              <w:rPr>
                <w:rFonts w:ascii="Arial" w:hAnsi="Arial" w:cs="Arial"/>
                <w:b/>
                <w:bCs/>
              </w:rPr>
            </w:pPr>
            <w:r w:rsidRPr="003D4672">
              <w:rPr>
                <w:rFonts w:ascii="Arial" w:hAnsi="Arial" w:cs="Arial"/>
                <w:b/>
                <w:bCs/>
                <w:sz w:val="22"/>
                <w:szCs w:val="22"/>
              </w:rPr>
              <w:t>PASO 5 – Primera intervención de confort</w:t>
            </w:r>
          </w:p>
        </w:tc>
      </w:tr>
      <w:tr w:rsidR="007741E0" w:rsidRPr="009D3F9C" w14:paraId="4476A8E5" w14:textId="77777777" w:rsidTr="005928A7">
        <w:trPr>
          <w:trHeight w:val="229"/>
        </w:trPr>
        <w:tc>
          <w:tcPr>
            <w:tcW w:w="440" w:type="dxa"/>
            <w:shd w:val="clear" w:color="auto" w:fill="FFFFFF" w:themeFill="background1"/>
            <w:vAlign w:val="center"/>
          </w:tcPr>
          <w:p w14:paraId="061046C0" w14:textId="1271B735" w:rsidR="007741E0" w:rsidRPr="003D4672" w:rsidRDefault="007741E0" w:rsidP="007741E0">
            <w:pPr>
              <w:jc w:val="center"/>
              <w:rPr>
                <w:rFonts w:ascii="Arial" w:hAnsi="Arial" w:cs="Arial"/>
                <w:b/>
                <w:bCs/>
                <w:lang w:val="es-CO"/>
              </w:rPr>
            </w:pPr>
            <w:r w:rsidRPr="003D4672">
              <w:rPr>
                <w:rFonts w:ascii="Arial" w:hAnsi="Arial" w:cs="Arial"/>
                <w:b/>
                <w:bCs/>
                <w:lang w:val="es-CO"/>
              </w:rPr>
              <w:t>7</w:t>
            </w:r>
          </w:p>
        </w:tc>
        <w:tc>
          <w:tcPr>
            <w:tcW w:w="2250" w:type="dxa"/>
            <w:shd w:val="clear" w:color="auto" w:fill="FFFFFF" w:themeFill="background1"/>
          </w:tcPr>
          <w:p w14:paraId="3976F670" w14:textId="372C0618" w:rsidR="007741E0" w:rsidRPr="003D4672" w:rsidRDefault="007741E0" w:rsidP="007741E0">
            <w:pPr>
              <w:jc w:val="left"/>
              <w:rPr>
                <w:rFonts w:ascii="Arial" w:hAnsi="Arial" w:cs="Arial"/>
                <w:sz w:val="20"/>
                <w:szCs w:val="20"/>
              </w:rPr>
            </w:pPr>
            <w:r w:rsidRPr="003D4672">
              <w:rPr>
                <w:rFonts w:ascii="Arial" w:hAnsi="Arial" w:cs="Arial"/>
                <w:sz w:val="20"/>
                <w:szCs w:val="20"/>
              </w:rPr>
              <w:t>Garantizar un entorno digno, cómodo y libre de estímulos innecesarios.</w:t>
            </w:r>
          </w:p>
        </w:tc>
        <w:tc>
          <w:tcPr>
            <w:tcW w:w="5763" w:type="dxa"/>
            <w:vMerge w:val="restart"/>
            <w:shd w:val="clear" w:color="auto" w:fill="FFFFFF" w:themeFill="background1"/>
          </w:tcPr>
          <w:p w14:paraId="50722D81" w14:textId="4529C536" w:rsidR="007741E0" w:rsidRPr="003D4672" w:rsidRDefault="007741E0" w:rsidP="000935C1">
            <w:pPr>
              <w:pStyle w:val="NormalWeb"/>
              <w:numPr>
                <w:ilvl w:val="0"/>
                <w:numId w:val="26"/>
              </w:numPr>
              <w:rPr>
                <w:rFonts w:ascii="Arial" w:hAnsi="Arial" w:cs="Arial"/>
                <w:sz w:val="20"/>
                <w:szCs w:val="20"/>
              </w:rPr>
            </w:pPr>
            <w:r w:rsidRPr="003D4672">
              <w:rPr>
                <w:rFonts w:ascii="Arial" w:hAnsi="Arial" w:cs="Arial"/>
                <w:sz w:val="20"/>
                <w:szCs w:val="20"/>
              </w:rPr>
              <w:t>Ubicar al paciente en habitación adecuada y señalizar con logo código lila</w:t>
            </w:r>
          </w:p>
          <w:p w14:paraId="47489677" w14:textId="1C2659DD" w:rsidR="007741E0" w:rsidRPr="003D4672" w:rsidRDefault="007741E0" w:rsidP="000935C1">
            <w:pPr>
              <w:pStyle w:val="NormalWeb"/>
              <w:numPr>
                <w:ilvl w:val="0"/>
                <w:numId w:val="26"/>
              </w:numPr>
              <w:rPr>
                <w:rFonts w:ascii="Arial" w:hAnsi="Arial" w:cs="Arial"/>
                <w:sz w:val="20"/>
                <w:szCs w:val="20"/>
              </w:rPr>
            </w:pPr>
            <w:r w:rsidRPr="003D4672">
              <w:rPr>
                <w:rFonts w:ascii="Arial" w:hAnsi="Arial" w:cs="Arial"/>
                <w:sz w:val="20"/>
                <w:szCs w:val="20"/>
              </w:rPr>
              <w:t>Flexibilizar visitas (máximo #2 familiares por habitación)</w:t>
            </w:r>
          </w:p>
          <w:p w14:paraId="46C11C96" w14:textId="6F16FD5C" w:rsidR="007741E0" w:rsidRPr="003D4672" w:rsidRDefault="007741E0" w:rsidP="000935C1">
            <w:pPr>
              <w:pStyle w:val="NormalWeb"/>
              <w:numPr>
                <w:ilvl w:val="0"/>
                <w:numId w:val="26"/>
              </w:numPr>
              <w:rPr>
                <w:rFonts w:ascii="Arial" w:hAnsi="Arial" w:cs="Arial"/>
                <w:sz w:val="20"/>
                <w:szCs w:val="20"/>
              </w:rPr>
            </w:pPr>
            <w:r w:rsidRPr="003D4672">
              <w:rPr>
                <w:rFonts w:ascii="Arial" w:hAnsi="Arial" w:cs="Arial"/>
                <w:sz w:val="20"/>
                <w:szCs w:val="20"/>
              </w:rPr>
              <w:t>Prescribir analgésicos y manejo sintomático prioritario.</w:t>
            </w:r>
          </w:p>
          <w:p w14:paraId="797279A9" w14:textId="6E248694" w:rsidR="007741E0" w:rsidRPr="003D4672" w:rsidRDefault="007741E0" w:rsidP="000935C1">
            <w:pPr>
              <w:pStyle w:val="NormalWeb"/>
              <w:numPr>
                <w:ilvl w:val="0"/>
                <w:numId w:val="26"/>
              </w:numPr>
              <w:rPr>
                <w:rFonts w:ascii="Arial" w:hAnsi="Arial" w:cs="Arial"/>
                <w:sz w:val="20"/>
                <w:szCs w:val="20"/>
              </w:rPr>
            </w:pPr>
            <w:r w:rsidRPr="003D4672">
              <w:rPr>
                <w:rFonts w:ascii="Arial" w:hAnsi="Arial" w:cs="Arial"/>
                <w:sz w:val="20"/>
                <w:szCs w:val="20"/>
              </w:rPr>
              <w:t>Valorar terapia respiratoria, nutrición, terapia física según beneficio.</w:t>
            </w:r>
          </w:p>
          <w:p w14:paraId="23D8F37E" w14:textId="0CDA42CE" w:rsidR="007741E0" w:rsidRPr="003D4672" w:rsidRDefault="007741E0" w:rsidP="000935C1">
            <w:pPr>
              <w:pStyle w:val="NormalWeb"/>
              <w:numPr>
                <w:ilvl w:val="0"/>
                <w:numId w:val="26"/>
              </w:numPr>
              <w:rPr>
                <w:rFonts w:ascii="Arial" w:hAnsi="Arial" w:cs="Arial"/>
                <w:sz w:val="20"/>
                <w:szCs w:val="20"/>
              </w:rPr>
            </w:pPr>
            <w:r w:rsidRPr="003D4672">
              <w:rPr>
                <w:rFonts w:ascii="Arial" w:hAnsi="Arial" w:cs="Arial"/>
                <w:sz w:val="20"/>
                <w:szCs w:val="20"/>
              </w:rPr>
              <w:t>Iniciar medidas no farmacológicas de confort y cuidado de piel.</w:t>
            </w:r>
          </w:p>
        </w:tc>
        <w:tc>
          <w:tcPr>
            <w:tcW w:w="2178" w:type="dxa"/>
            <w:shd w:val="clear" w:color="auto" w:fill="FFFFFF" w:themeFill="background1"/>
          </w:tcPr>
          <w:p w14:paraId="5501E337" w14:textId="456147E2" w:rsidR="007741E0" w:rsidRPr="003D4672" w:rsidRDefault="007741E0" w:rsidP="007741E0">
            <w:pPr>
              <w:pStyle w:val="NormalWeb"/>
              <w:rPr>
                <w:rFonts w:ascii="Arial" w:hAnsi="Arial" w:cs="Arial"/>
                <w:sz w:val="20"/>
                <w:szCs w:val="20"/>
              </w:rPr>
            </w:pPr>
            <w:r w:rsidRPr="003D4672">
              <w:rPr>
                <w:rFonts w:ascii="Arial" w:hAnsi="Arial" w:cs="Arial"/>
                <w:sz w:val="20"/>
                <w:szCs w:val="20"/>
              </w:rPr>
              <w:t>Médico líder del Código Lila y médico tratante</w:t>
            </w:r>
          </w:p>
        </w:tc>
      </w:tr>
      <w:tr w:rsidR="007741E0" w:rsidRPr="009D3F9C" w14:paraId="37216E9E" w14:textId="77777777" w:rsidTr="005928A7">
        <w:trPr>
          <w:trHeight w:val="229"/>
        </w:trPr>
        <w:tc>
          <w:tcPr>
            <w:tcW w:w="440" w:type="dxa"/>
            <w:shd w:val="clear" w:color="auto" w:fill="FFFFFF" w:themeFill="background1"/>
            <w:vAlign w:val="center"/>
          </w:tcPr>
          <w:p w14:paraId="7C8563B7" w14:textId="189D84F5" w:rsidR="007741E0" w:rsidRPr="003D4672" w:rsidRDefault="007741E0" w:rsidP="007741E0">
            <w:pPr>
              <w:jc w:val="center"/>
              <w:rPr>
                <w:rFonts w:ascii="Arial" w:hAnsi="Arial" w:cs="Arial"/>
                <w:b/>
                <w:bCs/>
                <w:lang w:val="es-CO"/>
              </w:rPr>
            </w:pPr>
            <w:r w:rsidRPr="003D4672">
              <w:rPr>
                <w:rFonts w:ascii="Arial" w:hAnsi="Arial" w:cs="Arial"/>
                <w:b/>
                <w:bCs/>
                <w:lang w:val="es-CO"/>
              </w:rPr>
              <w:t>8</w:t>
            </w:r>
          </w:p>
        </w:tc>
        <w:tc>
          <w:tcPr>
            <w:tcW w:w="2250" w:type="dxa"/>
            <w:shd w:val="clear" w:color="auto" w:fill="FFFFFF" w:themeFill="background1"/>
          </w:tcPr>
          <w:p w14:paraId="244F4B8F" w14:textId="129C29B2" w:rsidR="007741E0" w:rsidRPr="003D4672" w:rsidRDefault="007741E0" w:rsidP="007741E0">
            <w:pPr>
              <w:jc w:val="left"/>
              <w:rPr>
                <w:rFonts w:ascii="Arial" w:hAnsi="Arial" w:cs="Arial"/>
                <w:sz w:val="20"/>
                <w:szCs w:val="20"/>
              </w:rPr>
            </w:pPr>
            <w:r w:rsidRPr="003D4672">
              <w:rPr>
                <w:rFonts w:ascii="Arial" w:hAnsi="Arial" w:cs="Arial"/>
                <w:sz w:val="20"/>
                <w:szCs w:val="20"/>
              </w:rPr>
              <w:t>Priorizar el control del dolor y los síntomas</w:t>
            </w:r>
          </w:p>
        </w:tc>
        <w:tc>
          <w:tcPr>
            <w:tcW w:w="5763" w:type="dxa"/>
            <w:vMerge/>
            <w:shd w:val="clear" w:color="auto" w:fill="FFFFFF" w:themeFill="background1"/>
          </w:tcPr>
          <w:p w14:paraId="11126BF8" w14:textId="77777777" w:rsidR="007741E0" w:rsidRPr="003D4672" w:rsidRDefault="007741E0" w:rsidP="007741E0">
            <w:pPr>
              <w:pStyle w:val="NormalWeb"/>
              <w:ind w:left="360"/>
              <w:rPr>
                <w:rFonts w:ascii="Arial" w:hAnsi="Arial" w:cs="Arial"/>
                <w:sz w:val="20"/>
                <w:szCs w:val="20"/>
              </w:rPr>
            </w:pPr>
          </w:p>
        </w:tc>
        <w:tc>
          <w:tcPr>
            <w:tcW w:w="2178" w:type="dxa"/>
            <w:shd w:val="clear" w:color="auto" w:fill="FFFFFF" w:themeFill="background1"/>
          </w:tcPr>
          <w:p w14:paraId="0AC4B35B" w14:textId="400F814B" w:rsidR="007741E0" w:rsidRPr="003D4672" w:rsidRDefault="007741E0" w:rsidP="007741E0">
            <w:pPr>
              <w:pStyle w:val="NormalWeb"/>
              <w:rPr>
                <w:rFonts w:ascii="Arial" w:hAnsi="Arial" w:cs="Arial"/>
                <w:sz w:val="20"/>
                <w:szCs w:val="20"/>
              </w:rPr>
            </w:pPr>
            <w:r w:rsidRPr="003D4672">
              <w:rPr>
                <w:rFonts w:ascii="Arial" w:hAnsi="Arial" w:cs="Arial"/>
                <w:sz w:val="20"/>
                <w:szCs w:val="20"/>
              </w:rPr>
              <w:t>Médico líder del Código Lila y médico tratante</w:t>
            </w:r>
          </w:p>
        </w:tc>
      </w:tr>
      <w:tr w:rsidR="007741E0" w:rsidRPr="009D3F9C" w14:paraId="078A102E" w14:textId="77777777" w:rsidTr="00A671F6">
        <w:trPr>
          <w:trHeight w:val="229"/>
        </w:trPr>
        <w:tc>
          <w:tcPr>
            <w:tcW w:w="10631" w:type="dxa"/>
            <w:gridSpan w:val="4"/>
            <w:shd w:val="clear" w:color="auto" w:fill="D2C6D0"/>
            <w:vAlign w:val="center"/>
          </w:tcPr>
          <w:p w14:paraId="5F98E4B0" w14:textId="6F66518E" w:rsidR="007741E0" w:rsidRPr="009D3F9C" w:rsidRDefault="007741E0" w:rsidP="007741E0">
            <w:pPr>
              <w:pStyle w:val="NormalWeb"/>
              <w:jc w:val="center"/>
              <w:rPr>
                <w:rFonts w:ascii="Arial" w:hAnsi="Arial" w:cs="Arial"/>
                <w:b/>
                <w:bCs/>
              </w:rPr>
            </w:pPr>
            <w:r w:rsidRPr="003D4672">
              <w:rPr>
                <w:rFonts w:ascii="Arial" w:hAnsi="Arial" w:cs="Arial"/>
                <w:b/>
                <w:bCs/>
                <w:sz w:val="22"/>
                <w:szCs w:val="22"/>
              </w:rPr>
              <w:t>PASO 6 – Coordinación interdisciplinaria</w:t>
            </w:r>
          </w:p>
        </w:tc>
      </w:tr>
      <w:tr w:rsidR="007741E0" w:rsidRPr="009D3F9C" w14:paraId="72235353" w14:textId="77777777" w:rsidTr="003D4672">
        <w:trPr>
          <w:trHeight w:val="3031"/>
        </w:trPr>
        <w:tc>
          <w:tcPr>
            <w:tcW w:w="440" w:type="dxa"/>
            <w:shd w:val="clear" w:color="auto" w:fill="FFFFFF" w:themeFill="background1"/>
            <w:vAlign w:val="center"/>
          </w:tcPr>
          <w:p w14:paraId="25429F08" w14:textId="22FFCCD9" w:rsidR="007741E0" w:rsidRPr="009D3F9C" w:rsidRDefault="007741E0" w:rsidP="007741E0">
            <w:pPr>
              <w:jc w:val="center"/>
              <w:rPr>
                <w:rFonts w:ascii="Arial" w:hAnsi="Arial" w:cs="Arial"/>
                <w:b/>
                <w:bCs/>
                <w:sz w:val="24"/>
                <w:szCs w:val="24"/>
                <w:lang w:val="es-CO"/>
              </w:rPr>
            </w:pPr>
            <w:r w:rsidRPr="003D4672">
              <w:rPr>
                <w:rFonts w:ascii="Arial" w:hAnsi="Arial" w:cs="Arial"/>
                <w:b/>
                <w:bCs/>
                <w:lang w:val="es-CO"/>
              </w:rPr>
              <w:t>9</w:t>
            </w:r>
          </w:p>
        </w:tc>
        <w:tc>
          <w:tcPr>
            <w:tcW w:w="2250" w:type="dxa"/>
            <w:shd w:val="clear" w:color="auto" w:fill="FFFFFF" w:themeFill="background1"/>
          </w:tcPr>
          <w:p w14:paraId="07DBCA34" w14:textId="5FEED8BD" w:rsidR="007741E0" w:rsidRPr="003D4672" w:rsidRDefault="007741E0" w:rsidP="007741E0">
            <w:pPr>
              <w:jc w:val="left"/>
              <w:rPr>
                <w:rFonts w:ascii="Arial" w:hAnsi="Arial" w:cs="Arial"/>
                <w:sz w:val="20"/>
                <w:szCs w:val="20"/>
              </w:rPr>
            </w:pPr>
            <w:r w:rsidRPr="003D4672">
              <w:rPr>
                <w:rFonts w:ascii="Arial" w:hAnsi="Arial" w:cs="Arial"/>
                <w:sz w:val="20"/>
                <w:szCs w:val="20"/>
              </w:rPr>
              <w:t>Coordinar intervención interdisciplinaria continua.</w:t>
            </w:r>
          </w:p>
        </w:tc>
        <w:tc>
          <w:tcPr>
            <w:tcW w:w="5763" w:type="dxa"/>
            <w:shd w:val="clear" w:color="auto" w:fill="FFFFFF" w:themeFill="background1"/>
          </w:tcPr>
          <w:p w14:paraId="7351C234" w14:textId="3D88DBBF" w:rsidR="007741E0" w:rsidRPr="003D4672" w:rsidRDefault="007741E0" w:rsidP="000935C1">
            <w:pPr>
              <w:pStyle w:val="NormalWeb"/>
              <w:numPr>
                <w:ilvl w:val="0"/>
                <w:numId w:val="27"/>
              </w:numPr>
              <w:rPr>
                <w:rFonts w:ascii="Arial" w:hAnsi="Arial" w:cs="Arial"/>
                <w:sz w:val="20"/>
                <w:szCs w:val="20"/>
              </w:rPr>
            </w:pPr>
            <w:r w:rsidRPr="003D4672">
              <w:rPr>
                <w:rStyle w:val="Textoennegrita"/>
                <w:rFonts w:ascii="Arial" w:hAnsi="Arial" w:cs="Arial"/>
                <w:sz w:val="20"/>
                <w:szCs w:val="20"/>
              </w:rPr>
              <w:t>Enfermería:</w:t>
            </w:r>
            <w:r w:rsidRPr="003D4672">
              <w:rPr>
                <w:rFonts w:ascii="Arial" w:hAnsi="Arial" w:cs="Arial"/>
                <w:sz w:val="20"/>
                <w:szCs w:val="20"/>
              </w:rPr>
              <w:t xml:space="preserve"> cuidados de confort, administración de medicamentos, higiene, cambios posturales.</w:t>
            </w:r>
          </w:p>
          <w:p w14:paraId="229427A6" w14:textId="46631231" w:rsidR="007741E0" w:rsidRPr="003D4672" w:rsidRDefault="007741E0" w:rsidP="000935C1">
            <w:pPr>
              <w:pStyle w:val="NormalWeb"/>
              <w:numPr>
                <w:ilvl w:val="0"/>
                <w:numId w:val="27"/>
              </w:numPr>
              <w:rPr>
                <w:rFonts w:ascii="Arial" w:hAnsi="Arial" w:cs="Arial"/>
                <w:sz w:val="20"/>
                <w:szCs w:val="20"/>
              </w:rPr>
            </w:pPr>
            <w:r w:rsidRPr="003D4672">
              <w:rPr>
                <w:rStyle w:val="Textoennegrita"/>
                <w:rFonts w:ascii="Arial" w:hAnsi="Arial" w:cs="Arial"/>
                <w:sz w:val="20"/>
                <w:szCs w:val="20"/>
              </w:rPr>
              <w:t>Psicología:</w:t>
            </w:r>
            <w:r w:rsidRPr="003D4672">
              <w:rPr>
                <w:rFonts w:ascii="Arial" w:hAnsi="Arial" w:cs="Arial"/>
                <w:sz w:val="20"/>
                <w:szCs w:val="20"/>
              </w:rPr>
              <w:t xml:space="preserve"> apoyo emocional, manejo de crisis, preparación para el duelo.</w:t>
            </w:r>
          </w:p>
          <w:p w14:paraId="28C1CE5E" w14:textId="61BDB98A" w:rsidR="007741E0" w:rsidRPr="003D4672" w:rsidRDefault="007741E0" w:rsidP="000935C1">
            <w:pPr>
              <w:pStyle w:val="NormalWeb"/>
              <w:numPr>
                <w:ilvl w:val="0"/>
                <w:numId w:val="27"/>
              </w:numPr>
              <w:rPr>
                <w:rFonts w:ascii="Arial" w:hAnsi="Arial" w:cs="Arial"/>
                <w:sz w:val="20"/>
                <w:szCs w:val="20"/>
              </w:rPr>
            </w:pPr>
            <w:r w:rsidRPr="003D4672">
              <w:rPr>
                <w:rStyle w:val="Textoennegrita"/>
                <w:rFonts w:ascii="Arial" w:hAnsi="Arial" w:cs="Arial"/>
                <w:sz w:val="20"/>
                <w:szCs w:val="20"/>
              </w:rPr>
              <w:t>Trabajo social:</w:t>
            </w:r>
            <w:r w:rsidRPr="003D4672">
              <w:rPr>
                <w:rFonts w:ascii="Arial" w:hAnsi="Arial" w:cs="Arial"/>
                <w:sz w:val="20"/>
                <w:szCs w:val="20"/>
              </w:rPr>
              <w:t xml:space="preserve"> accesos familiares, trámites, coordinación de traslados.</w:t>
            </w:r>
          </w:p>
          <w:p w14:paraId="2E16B56E" w14:textId="0A1015FE" w:rsidR="007741E0" w:rsidRPr="003D4672" w:rsidRDefault="007741E0" w:rsidP="000935C1">
            <w:pPr>
              <w:pStyle w:val="NormalWeb"/>
              <w:numPr>
                <w:ilvl w:val="0"/>
                <w:numId w:val="27"/>
              </w:numPr>
              <w:rPr>
                <w:rFonts w:ascii="Arial" w:hAnsi="Arial" w:cs="Arial"/>
                <w:sz w:val="20"/>
                <w:szCs w:val="20"/>
              </w:rPr>
            </w:pPr>
            <w:r w:rsidRPr="003D4672">
              <w:rPr>
                <w:rStyle w:val="Textoennegrita"/>
                <w:rFonts w:ascii="Arial" w:hAnsi="Arial" w:cs="Arial"/>
                <w:sz w:val="20"/>
                <w:szCs w:val="20"/>
              </w:rPr>
              <w:t>Farmacia:</w:t>
            </w:r>
            <w:r w:rsidRPr="003D4672">
              <w:rPr>
                <w:rFonts w:ascii="Arial" w:hAnsi="Arial" w:cs="Arial"/>
                <w:sz w:val="20"/>
                <w:szCs w:val="20"/>
              </w:rPr>
              <w:t xml:space="preserve"> dispensación de medicamentos según prescripción</w:t>
            </w:r>
          </w:p>
          <w:p w14:paraId="4B1E6BB5" w14:textId="77777777" w:rsidR="007741E0" w:rsidRPr="003D4672" w:rsidRDefault="007741E0" w:rsidP="000935C1">
            <w:pPr>
              <w:pStyle w:val="NormalWeb"/>
              <w:numPr>
                <w:ilvl w:val="0"/>
                <w:numId w:val="27"/>
              </w:numPr>
              <w:rPr>
                <w:rFonts w:ascii="Arial" w:hAnsi="Arial" w:cs="Arial"/>
                <w:sz w:val="20"/>
                <w:szCs w:val="20"/>
              </w:rPr>
            </w:pPr>
            <w:r w:rsidRPr="003D4672">
              <w:rPr>
                <w:rStyle w:val="Textoennegrita"/>
                <w:rFonts w:ascii="Arial" w:hAnsi="Arial" w:cs="Arial"/>
                <w:sz w:val="20"/>
                <w:szCs w:val="20"/>
              </w:rPr>
              <w:t>Acompañamiento espiritual:</w:t>
            </w:r>
            <w:r w:rsidRPr="003D4672">
              <w:rPr>
                <w:rFonts w:ascii="Arial" w:hAnsi="Arial" w:cs="Arial"/>
                <w:sz w:val="20"/>
                <w:szCs w:val="20"/>
              </w:rPr>
              <w:t xml:space="preserve"> acceso según preferencia familiar.</w:t>
            </w:r>
          </w:p>
          <w:p w14:paraId="15E8EDA2" w14:textId="2F231FD5" w:rsidR="003D4672" w:rsidRPr="003D4672" w:rsidRDefault="007741E0" w:rsidP="003D4672">
            <w:pPr>
              <w:pStyle w:val="NormalWeb"/>
              <w:ind w:left="360"/>
              <w:rPr>
                <w:rFonts w:ascii="Arial" w:hAnsi="Arial" w:cs="Arial"/>
                <w:sz w:val="20"/>
                <w:szCs w:val="20"/>
              </w:rPr>
            </w:pPr>
            <w:r w:rsidRPr="003D4672">
              <w:rPr>
                <w:rStyle w:val="Textoennegrita"/>
                <w:rFonts w:ascii="Arial" w:hAnsi="Arial" w:cs="Arial"/>
                <w:sz w:val="20"/>
                <w:szCs w:val="20"/>
              </w:rPr>
              <w:t>**</w:t>
            </w:r>
            <w:r w:rsidRPr="003D4672">
              <w:rPr>
                <w:rStyle w:val="Textoennegrita"/>
                <w:rFonts w:ascii="Arial" w:hAnsi="Arial" w:cs="Arial"/>
                <w:color w:val="C00000"/>
                <w:sz w:val="20"/>
                <w:szCs w:val="20"/>
              </w:rPr>
              <w:t>Revisar roles/responsabilidades en punto 5</w:t>
            </w:r>
          </w:p>
        </w:tc>
        <w:tc>
          <w:tcPr>
            <w:tcW w:w="2178" w:type="dxa"/>
            <w:shd w:val="clear" w:color="auto" w:fill="FFFFFF" w:themeFill="background1"/>
          </w:tcPr>
          <w:p w14:paraId="23F110EE" w14:textId="6A066280" w:rsidR="007741E0" w:rsidRPr="003D4672" w:rsidRDefault="007741E0" w:rsidP="007741E0">
            <w:pPr>
              <w:pStyle w:val="NormalWeb"/>
              <w:jc w:val="center"/>
              <w:rPr>
                <w:rFonts w:ascii="Arial" w:hAnsi="Arial" w:cs="Arial"/>
                <w:sz w:val="20"/>
                <w:szCs w:val="20"/>
              </w:rPr>
            </w:pPr>
            <w:r w:rsidRPr="003D4672">
              <w:rPr>
                <w:rFonts w:ascii="Arial" w:hAnsi="Arial" w:cs="Arial"/>
                <w:sz w:val="20"/>
                <w:szCs w:val="20"/>
              </w:rPr>
              <w:t>Cada servicio según su rol.</w:t>
            </w:r>
          </w:p>
        </w:tc>
      </w:tr>
      <w:tr w:rsidR="007741E0" w:rsidRPr="009D3F9C" w14:paraId="5A618104" w14:textId="77777777" w:rsidTr="0066378D">
        <w:trPr>
          <w:trHeight w:val="229"/>
        </w:trPr>
        <w:tc>
          <w:tcPr>
            <w:tcW w:w="10631" w:type="dxa"/>
            <w:gridSpan w:val="4"/>
            <w:shd w:val="clear" w:color="auto" w:fill="D2C6D0"/>
            <w:vAlign w:val="center"/>
          </w:tcPr>
          <w:p w14:paraId="6585D5A1" w14:textId="5398FC6F" w:rsidR="007741E0" w:rsidRPr="009D3F9C" w:rsidRDefault="007741E0" w:rsidP="007741E0">
            <w:pPr>
              <w:pStyle w:val="NormalWeb"/>
              <w:jc w:val="center"/>
              <w:rPr>
                <w:rFonts w:ascii="Arial" w:hAnsi="Arial" w:cs="Arial"/>
                <w:b/>
                <w:bCs/>
              </w:rPr>
            </w:pPr>
            <w:r w:rsidRPr="003D4672">
              <w:rPr>
                <w:rFonts w:ascii="Arial" w:hAnsi="Arial" w:cs="Arial"/>
                <w:b/>
                <w:bCs/>
                <w:sz w:val="22"/>
                <w:szCs w:val="22"/>
              </w:rPr>
              <w:lastRenderedPageBreak/>
              <w:t>PASO 7 – Manejo de la agonía</w:t>
            </w:r>
          </w:p>
        </w:tc>
      </w:tr>
      <w:tr w:rsidR="007741E0" w:rsidRPr="009D3F9C" w14:paraId="70C999DF" w14:textId="77777777" w:rsidTr="005928A7">
        <w:trPr>
          <w:trHeight w:val="229"/>
        </w:trPr>
        <w:tc>
          <w:tcPr>
            <w:tcW w:w="440" w:type="dxa"/>
            <w:shd w:val="clear" w:color="auto" w:fill="FFFFFF" w:themeFill="background1"/>
            <w:vAlign w:val="center"/>
          </w:tcPr>
          <w:p w14:paraId="775B262F" w14:textId="72233092" w:rsidR="007741E0" w:rsidRPr="009D3F9C" w:rsidRDefault="007741E0" w:rsidP="007741E0">
            <w:pPr>
              <w:jc w:val="center"/>
              <w:rPr>
                <w:rFonts w:ascii="Arial" w:hAnsi="Arial" w:cs="Arial"/>
                <w:b/>
                <w:bCs/>
                <w:sz w:val="24"/>
                <w:szCs w:val="24"/>
                <w:lang w:val="es-CO"/>
              </w:rPr>
            </w:pPr>
            <w:r w:rsidRPr="003D4672">
              <w:rPr>
                <w:rFonts w:ascii="Arial" w:hAnsi="Arial" w:cs="Arial"/>
                <w:b/>
                <w:bCs/>
                <w:lang w:val="es-CO"/>
              </w:rPr>
              <w:t>10</w:t>
            </w:r>
          </w:p>
        </w:tc>
        <w:tc>
          <w:tcPr>
            <w:tcW w:w="2250" w:type="dxa"/>
            <w:shd w:val="clear" w:color="auto" w:fill="FFFFFF" w:themeFill="background1"/>
          </w:tcPr>
          <w:p w14:paraId="7ED4BEAC" w14:textId="2ADE7729" w:rsidR="007741E0" w:rsidRPr="003D4672" w:rsidRDefault="007741E0" w:rsidP="007741E0">
            <w:pPr>
              <w:jc w:val="left"/>
              <w:rPr>
                <w:rFonts w:ascii="Arial" w:hAnsi="Arial" w:cs="Arial"/>
                <w:sz w:val="20"/>
                <w:szCs w:val="20"/>
              </w:rPr>
            </w:pPr>
            <w:r w:rsidRPr="003D4672">
              <w:rPr>
                <w:rFonts w:ascii="Arial" w:hAnsi="Arial" w:cs="Arial"/>
                <w:sz w:val="20"/>
                <w:szCs w:val="20"/>
              </w:rPr>
              <w:t>Intensificar manejo sintomático ante signos claros de agonía.</w:t>
            </w:r>
          </w:p>
        </w:tc>
        <w:tc>
          <w:tcPr>
            <w:tcW w:w="5763" w:type="dxa"/>
            <w:shd w:val="clear" w:color="auto" w:fill="FFFFFF" w:themeFill="background1"/>
          </w:tcPr>
          <w:p w14:paraId="35B264DB" w14:textId="61665F83" w:rsidR="007741E0" w:rsidRPr="003D4672" w:rsidRDefault="007741E0" w:rsidP="000935C1">
            <w:pPr>
              <w:pStyle w:val="NormalWeb"/>
              <w:numPr>
                <w:ilvl w:val="0"/>
                <w:numId w:val="28"/>
              </w:numPr>
              <w:rPr>
                <w:rFonts w:ascii="Arial" w:hAnsi="Arial" w:cs="Arial"/>
                <w:sz w:val="20"/>
                <w:szCs w:val="20"/>
              </w:rPr>
            </w:pPr>
            <w:r w:rsidRPr="003D4672">
              <w:rPr>
                <w:rFonts w:ascii="Arial" w:hAnsi="Arial" w:cs="Arial"/>
                <w:sz w:val="20"/>
                <w:szCs w:val="20"/>
              </w:rPr>
              <w:t>Ajustar analgesia, sedación y manejo de disnea según paliativos.</w:t>
            </w:r>
          </w:p>
          <w:p w14:paraId="42A3D860" w14:textId="5D92F0D7" w:rsidR="007741E0" w:rsidRPr="003D4672" w:rsidRDefault="007741E0" w:rsidP="000935C1">
            <w:pPr>
              <w:pStyle w:val="NormalWeb"/>
              <w:numPr>
                <w:ilvl w:val="0"/>
                <w:numId w:val="28"/>
              </w:numPr>
              <w:rPr>
                <w:rFonts w:ascii="Arial" w:hAnsi="Arial" w:cs="Arial"/>
                <w:sz w:val="20"/>
                <w:szCs w:val="20"/>
              </w:rPr>
            </w:pPr>
            <w:r w:rsidRPr="003D4672">
              <w:rPr>
                <w:rFonts w:ascii="Arial" w:hAnsi="Arial" w:cs="Arial"/>
                <w:sz w:val="20"/>
                <w:szCs w:val="20"/>
              </w:rPr>
              <w:t>Mantener comunicación con familia sobre cambios esperables (respiración agónica, estertores)</w:t>
            </w:r>
          </w:p>
        </w:tc>
        <w:tc>
          <w:tcPr>
            <w:tcW w:w="2178" w:type="dxa"/>
            <w:shd w:val="clear" w:color="auto" w:fill="FFFFFF" w:themeFill="background1"/>
          </w:tcPr>
          <w:p w14:paraId="22B0B983" w14:textId="712A9E8E" w:rsidR="007741E0" w:rsidRPr="003D4672" w:rsidRDefault="007741E0" w:rsidP="007741E0">
            <w:pPr>
              <w:pStyle w:val="NormalWeb"/>
              <w:rPr>
                <w:rFonts w:ascii="Arial" w:hAnsi="Arial" w:cs="Arial"/>
                <w:sz w:val="20"/>
                <w:szCs w:val="20"/>
              </w:rPr>
            </w:pPr>
            <w:r w:rsidRPr="003D4672">
              <w:rPr>
                <w:rFonts w:ascii="Arial" w:hAnsi="Arial" w:cs="Arial"/>
                <w:sz w:val="20"/>
                <w:szCs w:val="20"/>
              </w:rPr>
              <w:t>Médico líder del Código Lila, médico tratante, médico hospitalario</w:t>
            </w:r>
          </w:p>
        </w:tc>
      </w:tr>
      <w:tr w:rsidR="007741E0" w:rsidRPr="009D3F9C" w14:paraId="4701ECDD" w14:textId="77777777" w:rsidTr="005928A7">
        <w:trPr>
          <w:trHeight w:val="229"/>
        </w:trPr>
        <w:tc>
          <w:tcPr>
            <w:tcW w:w="10631" w:type="dxa"/>
            <w:gridSpan w:val="4"/>
            <w:shd w:val="clear" w:color="auto" w:fill="D2C6D0"/>
            <w:vAlign w:val="center"/>
          </w:tcPr>
          <w:p w14:paraId="3F0BE94C" w14:textId="30FA7E57" w:rsidR="007741E0" w:rsidRPr="009D3F9C" w:rsidRDefault="007741E0" w:rsidP="007741E0">
            <w:pPr>
              <w:pStyle w:val="NormalWeb"/>
              <w:jc w:val="center"/>
              <w:rPr>
                <w:rFonts w:ascii="Arial" w:hAnsi="Arial" w:cs="Arial"/>
                <w:b/>
                <w:bCs/>
              </w:rPr>
            </w:pPr>
            <w:r w:rsidRPr="003D4672">
              <w:rPr>
                <w:rFonts w:ascii="Arial" w:hAnsi="Arial" w:cs="Arial"/>
                <w:b/>
                <w:bCs/>
                <w:sz w:val="22"/>
                <w:szCs w:val="22"/>
              </w:rPr>
              <w:t>PASO 8 – Fallecimiento y gestión inmediata</w:t>
            </w:r>
          </w:p>
        </w:tc>
      </w:tr>
      <w:tr w:rsidR="007741E0" w:rsidRPr="009D3F9C" w14:paraId="1787482D" w14:textId="77777777" w:rsidTr="005928A7">
        <w:trPr>
          <w:trHeight w:val="229"/>
        </w:trPr>
        <w:tc>
          <w:tcPr>
            <w:tcW w:w="440" w:type="dxa"/>
            <w:shd w:val="clear" w:color="auto" w:fill="FFFFFF" w:themeFill="background1"/>
            <w:vAlign w:val="center"/>
          </w:tcPr>
          <w:p w14:paraId="30D23AA1" w14:textId="0D6DD107" w:rsidR="007741E0" w:rsidRPr="009D3F9C" w:rsidRDefault="007741E0" w:rsidP="007741E0">
            <w:pPr>
              <w:jc w:val="center"/>
              <w:rPr>
                <w:rFonts w:ascii="Arial" w:hAnsi="Arial" w:cs="Arial"/>
                <w:b/>
                <w:bCs/>
                <w:sz w:val="24"/>
                <w:szCs w:val="24"/>
                <w:lang w:val="es-CO"/>
              </w:rPr>
            </w:pPr>
            <w:r w:rsidRPr="003D4672">
              <w:rPr>
                <w:rFonts w:ascii="Arial" w:hAnsi="Arial" w:cs="Arial"/>
                <w:b/>
                <w:bCs/>
                <w:lang w:val="es-CO"/>
              </w:rPr>
              <w:t>11</w:t>
            </w:r>
          </w:p>
        </w:tc>
        <w:tc>
          <w:tcPr>
            <w:tcW w:w="2250" w:type="dxa"/>
            <w:shd w:val="clear" w:color="auto" w:fill="FFFFFF" w:themeFill="background1"/>
          </w:tcPr>
          <w:p w14:paraId="0C1FFA33" w14:textId="6E80400C" w:rsidR="007741E0" w:rsidRPr="003D4672" w:rsidRDefault="007741E0" w:rsidP="007741E0">
            <w:pPr>
              <w:jc w:val="left"/>
              <w:rPr>
                <w:rFonts w:ascii="Arial" w:hAnsi="Arial" w:cs="Arial"/>
                <w:sz w:val="20"/>
                <w:szCs w:val="20"/>
              </w:rPr>
            </w:pPr>
            <w:r w:rsidRPr="003D4672">
              <w:rPr>
                <w:rFonts w:ascii="Arial" w:hAnsi="Arial" w:cs="Arial"/>
                <w:sz w:val="20"/>
                <w:szCs w:val="20"/>
              </w:rPr>
              <w:t>Garantizar un proceso digno y respetuoso tras la muerte.</w:t>
            </w:r>
          </w:p>
        </w:tc>
        <w:tc>
          <w:tcPr>
            <w:tcW w:w="5763" w:type="dxa"/>
            <w:shd w:val="clear" w:color="auto" w:fill="FFFFFF" w:themeFill="background1"/>
          </w:tcPr>
          <w:p w14:paraId="6EF5AE74" w14:textId="78109067" w:rsidR="007741E0" w:rsidRPr="003D4672" w:rsidRDefault="007741E0" w:rsidP="000935C1">
            <w:pPr>
              <w:pStyle w:val="Sinespaciado"/>
              <w:numPr>
                <w:ilvl w:val="0"/>
                <w:numId w:val="29"/>
              </w:numPr>
              <w:rPr>
                <w:rFonts w:ascii="Arial" w:hAnsi="Arial" w:cs="Arial"/>
                <w:sz w:val="20"/>
                <w:szCs w:val="20"/>
                <w:lang w:val="es-CO"/>
              </w:rPr>
            </w:pPr>
            <w:r w:rsidRPr="003D4672">
              <w:rPr>
                <w:rFonts w:ascii="Arial" w:hAnsi="Arial" w:cs="Arial"/>
                <w:sz w:val="20"/>
                <w:szCs w:val="20"/>
              </w:rPr>
              <w:t>Informar a la familia con calma.</w:t>
            </w:r>
          </w:p>
          <w:p w14:paraId="62329831" w14:textId="2E80A938" w:rsidR="007741E0" w:rsidRPr="003D4672" w:rsidRDefault="007741E0" w:rsidP="000935C1">
            <w:pPr>
              <w:pStyle w:val="Sinespaciado"/>
              <w:numPr>
                <w:ilvl w:val="0"/>
                <w:numId w:val="29"/>
              </w:numPr>
              <w:rPr>
                <w:rFonts w:ascii="Arial" w:hAnsi="Arial" w:cs="Arial"/>
                <w:sz w:val="20"/>
                <w:szCs w:val="20"/>
              </w:rPr>
            </w:pPr>
            <w:r w:rsidRPr="003D4672">
              <w:rPr>
                <w:rFonts w:ascii="Arial" w:hAnsi="Arial" w:cs="Arial"/>
                <w:sz w:val="20"/>
                <w:szCs w:val="20"/>
              </w:rPr>
              <w:t>Permitir espacio privado de despedida.</w:t>
            </w:r>
          </w:p>
          <w:p w14:paraId="4A0579F9" w14:textId="18E88F1B" w:rsidR="007741E0" w:rsidRPr="003D4672" w:rsidRDefault="007741E0" w:rsidP="000935C1">
            <w:pPr>
              <w:pStyle w:val="Sinespaciado"/>
              <w:numPr>
                <w:ilvl w:val="0"/>
                <w:numId w:val="29"/>
              </w:numPr>
              <w:rPr>
                <w:rFonts w:ascii="Arial" w:hAnsi="Arial" w:cs="Arial"/>
                <w:sz w:val="20"/>
                <w:szCs w:val="20"/>
              </w:rPr>
            </w:pPr>
            <w:r w:rsidRPr="003D4672">
              <w:rPr>
                <w:rFonts w:ascii="Arial" w:hAnsi="Arial" w:cs="Arial"/>
                <w:sz w:val="20"/>
                <w:szCs w:val="20"/>
              </w:rPr>
              <w:t>Retirar dispositivos y certificar defunción.</w:t>
            </w:r>
          </w:p>
          <w:p w14:paraId="4F252E0E" w14:textId="2CC6B668" w:rsidR="007741E0" w:rsidRPr="003D4672" w:rsidRDefault="007741E0" w:rsidP="000935C1">
            <w:pPr>
              <w:pStyle w:val="Sinespaciado"/>
              <w:numPr>
                <w:ilvl w:val="0"/>
                <w:numId w:val="29"/>
              </w:numPr>
              <w:rPr>
                <w:rFonts w:ascii="Arial" w:hAnsi="Arial" w:cs="Arial"/>
                <w:sz w:val="20"/>
                <w:szCs w:val="20"/>
              </w:rPr>
            </w:pPr>
            <w:r w:rsidRPr="003D4672">
              <w:rPr>
                <w:rFonts w:ascii="Arial" w:hAnsi="Arial" w:cs="Arial"/>
                <w:sz w:val="20"/>
                <w:szCs w:val="20"/>
              </w:rPr>
              <w:t>Coordinar traslado con funeraria/dependencias.</w:t>
            </w:r>
          </w:p>
          <w:p w14:paraId="6064BECD" w14:textId="5E508514" w:rsidR="007741E0" w:rsidRPr="003D4672" w:rsidRDefault="007741E0" w:rsidP="000935C1">
            <w:pPr>
              <w:pStyle w:val="Sinespaciado"/>
              <w:numPr>
                <w:ilvl w:val="0"/>
                <w:numId w:val="29"/>
              </w:numPr>
              <w:rPr>
                <w:rFonts w:ascii="Arial" w:hAnsi="Arial" w:cs="Arial"/>
                <w:sz w:val="20"/>
                <w:szCs w:val="20"/>
              </w:rPr>
            </w:pPr>
            <w:r w:rsidRPr="003D4672">
              <w:rPr>
                <w:rFonts w:ascii="Arial" w:hAnsi="Arial" w:cs="Arial"/>
                <w:sz w:val="20"/>
                <w:szCs w:val="20"/>
              </w:rPr>
              <w:t>Facilitar apoyo psicológico o social si hay crisis.</w:t>
            </w:r>
          </w:p>
          <w:p w14:paraId="41CE237C" w14:textId="77777777" w:rsidR="007741E0" w:rsidRPr="003D4672" w:rsidRDefault="007741E0" w:rsidP="007741E0">
            <w:pPr>
              <w:pStyle w:val="Sinespaciado"/>
              <w:rPr>
                <w:rFonts w:ascii="Arial" w:hAnsi="Arial" w:cs="Arial"/>
                <w:sz w:val="20"/>
                <w:szCs w:val="20"/>
              </w:rPr>
            </w:pPr>
          </w:p>
        </w:tc>
        <w:tc>
          <w:tcPr>
            <w:tcW w:w="2178" w:type="dxa"/>
            <w:shd w:val="clear" w:color="auto" w:fill="FFFFFF" w:themeFill="background1"/>
          </w:tcPr>
          <w:p w14:paraId="1C34254A" w14:textId="1631ABEF" w:rsidR="007741E0" w:rsidRPr="003D4672" w:rsidRDefault="007741E0" w:rsidP="007741E0">
            <w:pPr>
              <w:pStyle w:val="NormalWeb"/>
              <w:jc w:val="center"/>
              <w:rPr>
                <w:rFonts w:ascii="Arial" w:hAnsi="Arial" w:cs="Arial"/>
                <w:sz w:val="20"/>
                <w:szCs w:val="20"/>
              </w:rPr>
            </w:pPr>
            <w:r w:rsidRPr="003D4672">
              <w:rPr>
                <w:rFonts w:ascii="Arial" w:hAnsi="Arial" w:cs="Arial"/>
                <w:sz w:val="20"/>
                <w:szCs w:val="20"/>
              </w:rPr>
              <w:t>Médico tratante, médico hospitalario</w:t>
            </w:r>
          </w:p>
        </w:tc>
      </w:tr>
    </w:tbl>
    <w:p w14:paraId="68E1BDD4" w14:textId="330E372E" w:rsidR="004718BE" w:rsidRDefault="004718BE" w:rsidP="004718BE">
      <w:pPr>
        <w:jc w:val="left"/>
        <w:rPr>
          <w:rFonts w:ascii="Arial" w:hAnsi="Arial" w:cs="Arial"/>
          <w:sz w:val="24"/>
          <w:szCs w:val="24"/>
          <w:lang w:val="es-CO"/>
        </w:rPr>
      </w:pPr>
    </w:p>
    <w:p w14:paraId="43679D74" w14:textId="3A58D00B" w:rsidR="003D4672" w:rsidRDefault="003D4672" w:rsidP="003D4672">
      <w:pPr>
        <w:jc w:val="center"/>
        <w:rPr>
          <w:rFonts w:ascii="Arial" w:hAnsi="Arial" w:cs="Arial"/>
          <w:sz w:val="24"/>
          <w:szCs w:val="24"/>
          <w:lang w:val="es-CO"/>
        </w:rPr>
      </w:pPr>
      <w:r w:rsidRPr="009D3F9C">
        <w:rPr>
          <w:rFonts w:ascii="Arial" w:hAnsi="Arial" w:cs="Arial"/>
          <w:b/>
          <w:bCs/>
          <w:noProof/>
          <w:sz w:val="24"/>
          <w:szCs w:val="24"/>
          <w:lang w:val="es-CO"/>
        </w:rPr>
        <w:drawing>
          <wp:inline distT="0" distB="0" distL="0" distR="0" wp14:anchorId="5E34CA41" wp14:editId="2A3FFA47">
            <wp:extent cx="3562483" cy="34866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73534" cy="3497501"/>
                    </a:xfrm>
                    <a:prstGeom prst="rect">
                      <a:avLst/>
                    </a:prstGeom>
                  </pic:spPr>
                </pic:pic>
              </a:graphicData>
            </a:graphic>
          </wp:inline>
        </w:drawing>
      </w:r>
    </w:p>
    <w:p w14:paraId="7C321BBF" w14:textId="2D4E9AB9" w:rsidR="003D4672" w:rsidRPr="003D4672" w:rsidRDefault="00803FAA" w:rsidP="00803FAA">
      <w:pPr>
        <w:spacing w:line="276" w:lineRule="auto"/>
        <w:rPr>
          <w:rFonts w:ascii="Arial" w:hAnsi="Arial" w:cs="Arial"/>
          <w:b/>
          <w:bCs/>
          <w:color w:val="002060"/>
          <w:lang w:val="es-CO"/>
        </w:rPr>
      </w:pPr>
      <w:r>
        <w:rPr>
          <w:rFonts w:ascii="Arial" w:hAnsi="Arial" w:cs="Arial"/>
          <w:b/>
          <w:bCs/>
          <w:color w:val="002060"/>
          <w:sz w:val="20"/>
          <w:szCs w:val="20"/>
        </w:rPr>
        <w:t>*</w:t>
      </w:r>
      <w:r w:rsidRPr="00803FAA">
        <w:rPr>
          <w:rFonts w:ascii="Arial" w:hAnsi="Arial" w:cs="Arial"/>
          <w:b/>
          <w:bCs/>
          <w:color w:val="002060"/>
          <w:sz w:val="20"/>
          <w:szCs w:val="20"/>
          <w:u w:val="single"/>
        </w:rPr>
        <w:t>Nota</w:t>
      </w:r>
      <w:r>
        <w:rPr>
          <w:rFonts w:ascii="Arial" w:hAnsi="Arial" w:cs="Arial"/>
          <w:b/>
          <w:bCs/>
          <w:color w:val="002060"/>
          <w:sz w:val="20"/>
          <w:szCs w:val="20"/>
        </w:rPr>
        <w:t xml:space="preserve">: </w:t>
      </w:r>
      <w:r w:rsidR="003D4672" w:rsidRPr="003D4672">
        <w:rPr>
          <w:rFonts w:ascii="Arial" w:hAnsi="Arial" w:cs="Arial"/>
          <w:b/>
          <w:bCs/>
          <w:color w:val="002060"/>
          <w:sz w:val="20"/>
          <w:szCs w:val="20"/>
        </w:rPr>
        <w:t xml:space="preserve">La imagen corresponde al símbolo del Código Lila, distintivo institucional que representa el compromiso del Hospital Regional de Moniquirá E.S.E. de acompañar con respeto, compasión y dignidad a las personas y sus familias durante la etapa de fin de vida. </w:t>
      </w:r>
    </w:p>
    <w:p w14:paraId="17C341B6" w14:textId="087CB739" w:rsidR="00AD5C5D" w:rsidRPr="009D3F9C" w:rsidRDefault="00AD5C5D" w:rsidP="003D4672">
      <w:pPr>
        <w:pStyle w:val="Ttulo1"/>
        <w:numPr>
          <w:ilvl w:val="0"/>
          <w:numId w:val="3"/>
        </w:numPr>
        <w:rPr>
          <w:rFonts w:ascii="Arial" w:hAnsi="Arial" w:cs="Arial"/>
          <w:szCs w:val="24"/>
        </w:rPr>
      </w:pPr>
      <w:bookmarkStart w:id="10" w:name="_Toc230230368"/>
      <w:r w:rsidRPr="009D3F9C">
        <w:rPr>
          <w:rFonts w:ascii="Arial" w:hAnsi="Arial" w:cs="Arial"/>
          <w:szCs w:val="24"/>
        </w:rPr>
        <w:lastRenderedPageBreak/>
        <w:t>ALGORITMO</w:t>
      </w:r>
      <w:bookmarkEnd w:id="10"/>
    </w:p>
    <w:p w14:paraId="338DC4CC" w14:textId="5F014E7D" w:rsidR="00AD5C5D" w:rsidRPr="009D3F9C" w:rsidRDefault="00E2516E" w:rsidP="00AD5C5D">
      <w:pPr>
        <w:jc w:val="center"/>
        <w:rPr>
          <w:rFonts w:ascii="Arial" w:hAnsi="Arial" w:cs="Arial"/>
          <w:sz w:val="24"/>
          <w:szCs w:val="24"/>
        </w:rPr>
      </w:pPr>
      <w:r w:rsidRPr="009D3F9C">
        <w:rPr>
          <w:rFonts w:ascii="Arial" w:hAnsi="Arial" w:cs="Arial"/>
          <w:noProof/>
          <w:sz w:val="24"/>
          <w:szCs w:val="24"/>
        </w:rPr>
        <w:drawing>
          <wp:inline distT="0" distB="0" distL="0" distR="0" wp14:anchorId="502D022D" wp14:editId="4BA9BC50">
            <wp:extent cx="5177109" cy="7315200"/>
            <wp:effectExtent l="0" t="0" r="508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184002" cy="7324939"/>
                    </a:xfrm>
                    <a:prstGeom prst="rect">
                      <a:avLst/>
                    </a:prstGeom>
                  </pic:spPr>
                </pic:pic>
              </a:graphicData>
            </a:graphic>
          </wp:inline>
        </w:drawing>
      </w:r>
    </w:p>
    <w:p w14:paraId="19487C28" w14:textId="007D7EC0" w:rsidR="006772CD" w:rsidRPr="009D3F9C" w:rsidRDefault="006772CD" w:rsidP="003D4672">
      <w:pPr>
        <w:pStyle w:val="Ttulo1"/>
        <w:numPr>
          <w:ilvl w:val="0"/>
          <w:numId w:val="3"/>
        </w:numPr>
        <w:rPr>
          <w:rFonts w:ascii="Arial" w:hAnsi="Arial" w:cs="Arial"/>
          <w:szCs w:val="24"/>
        </w:rPr>
      </w:pPr>
      <w:bookmarkStart w:id="11" w:name="_Toc230230369"/>
      <w:r w:rsidRPr="009D3F9C">
        <w:rPr>
          <w:rFonts w:ascii="Arial" w:hAnsi="Arial" w:cs="Arial"/>
          <w:szCs w:val="24"/>
          <w:lang w:val="es-CO"/>
        </w:rPr>
        <w:lastRenderedPageBreak/>
        <w:t>BIBLIOGRAFÍA</w:t>
      </w:r>
      <w:bookmarkEnd w:id="11"/>
    </w:p>
    <w:p w14:paraId="47DC4C64" w14:textId="77777777" w:rsidR="006772CD" w:rsidRPr="003D4672" w:rsidRDefault="006772CD" w:rsidP="000935C1">
      <w:pPr>
        <w:numPr>
          <w:ilvl w:val="0"/>
          <w:numId w:val="32"/>
        </w:numPr>
        <w:spacing w:before="240" w:after="0" w:line="276" w:lineRule="auto"/>
        <w:rPr>
          <w:rFonts w:ascii="Arial" w:hAnsi="Arial" w:cs="Arial"/>
        </w:rPr>
      </w:pPr>
      <w:r w:rsidRPr="003D4672">
        <w:rPr>
          <w:rFonts w:ascii="Arial" w:hAnsi="Arial" w:cs="Arial"/>
        </w:rPr>
        <w:t xml:space="preserve">Bonilla-Escobar FJ, Díaz-Arboleda NJ. Cuidados paliativos en Colombia: avances y desafíos. </w:t>
      </w:r>
      <w:proofErr w:type="spellStart"/>
      <w:r w:rsidRPr="003D4672">
        <w:rPr>
          <w:rFonts w:ascii="Arial" w:hAnsi="Arial" w:cs="Arial"/>
        </w:rPr>
        <w:t>Rev</w:t>
      </w:r>
      <w:proofErr w:type="spellEnd"/>
      <w:r w:rsidRPr="003D4672">
        <w:rPr>
          <w:rFonts w:ascii="Arial" w:hAnsi="Arial" w:cs="Arial"/>
        </w:rPr>
        <w:t xml:space="preserve"> Col </w:t>
      </w:r>
      <w:proofErr w:type="spellStart"/>
      <w:r w:rsidRPr="003D4672">
        <w:rPr>
          <w:rFonts w:ascii="Arial" w:hAnsi="Arial" w:cs="Arial"/>
        </w:rPr>
        <w:t>Anestesiol</w:t>
      </w:r>
      <w:proofErr w:type="spellEnd"/>
      <w:r w:rsidRPr="003D4672">
        <w:rPr>
          <w:rFonts w:ascii="Arial" w:hAnsi="Arial" w:cs="Arial"/>
        </w:rPr>
        <w:t>. 2018;46(1):40-4.</w:t>
      </w:r>
    </w:p>
    <w:p w14:paraId="696B7550"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 xml:space="preserve">Ministerio de Salud y Protección Social. Lineamientos para la atención integral en cuidados paliativos. Bogotá: </w:t>
      </w:r>
      <w:proofErr w:type="spellStart"/>
      <w:r w:rsidRPr="003D4672">
        <w:rPr>
          <w:rFonts w:ascii="Arial" w:hAnsi="Arial" w:cs="Arial"/>
        </w:rPr>
        <w:t>MinSalud</w:t>
      </w:r>
      <w:proofErr w:type="spellEnd"/>
      <w:r w:rsidRPr="003D4672">
        <w:rPr>
          <w:rFonts w:ascii="Arial" w:hAnsi="Arial" w:cs="Arial"/>
        </w:rPr>
        <w:t>; 2016.</w:t>
      </w:r>
    </w:p>
    <w:p w14:paraId="5A8067DC"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Arias-</w:t>
      </w:r>
      <w:proofErr w:type="spellStart"/>
      <w:r w:rsidRPr="003D4672">
        <w:rPr>
          <w:rFonts w:ascii="Arial" w:hAnsi="Arial" w:cs="Arial"/>
        </w:rPr>
        <w:t>Casais</w:t>
      </w:r>
      <w:proofErr w:type="spellEnd"/>
      <w:r w:rsidRPr="003D4672">
        <w:rPr>
          <w:rFonts w:ascii="Arial" w:hAnsi="Arial" w:cs="Arial"/>
        </w:rPr>
        <w:t xml:space="preserve"> N, Garralda E, </w:t>
      </w:r>
      <w:proofErr w:type="spellStart"/>
      <w:r w:rsidRPr="003D4672">
        <w:rPr>
          <w:rFonts w:ascii="Arial" w:hAnsi="Arial" w:cs="Arial"/>
        </w:rPr>
        <w:t>Rhee</w:t>
      </w:r>
      <w:proofErr w:type="spellEnd"/>
      <w:r w:rsidRPr="003D4672">
        <w:rPr>
          <w:rFonts w:ascii="Arial" w:hAnsi="Arial" w:cs="Arial"/>
        </w:rPr>
        <w:t xml:space="preserve"> JY, De Lima L, Pons JJ, Clark D. EAPC Atlas de Cuidados Paliativos en Latinoamérica 2020. Houston: IAHPC </w:t>
      </w:r>
      <w:proofErr w:type="spellStart"/>
      <w:r w:rsidRPr="003D4672">
        <w:rPr>
          <w:rFonts w:ascii="Arial" w:hAnsi="Arial" w:cs="Arial"/>
        </w:rPr>
        <w:t>Press</w:t>
      </w:r>
      <w:proofErr w:type="spellEnd"/>
      <w:r w:rsidRPr="003D4672">
        <w:rPr>
          <w:rFonts w:ascii="Arial" w:hAnsi="Arial" w:cs="Arial"/>
        </w:rPr>
        <w:t>; 2020.</w:t>
      </w:r>
    </w:p>
    <w:p w14:paraId="0B1D4F0C"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Cuenta de Alto Costo. Día Mundial de los Cuidados Paliativos 2024: informe nacional. Bogotá: CAC; 2024.</w:t>
      </w:r>
    </w:p>
    <w:p w14:paraId="7E6E36F4"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Gobernación de Boyacá. Análisis de Situación de Salud del Departamento de Boyacá 2019. Tunja: Secretaría de Salud de Boyacá; 2020.</w:t>
      </w:r>
    </w:p>
    <w:p w14:paraId="653F264D"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Congreso de la República de Colombia. Ley 1733 de 2014. Por la cual se regulan los servicios de cuidados paliativos en Colombia. Diario Oficial No. 49.268.</w:t>
      </w:r>
    </w:p>
    <w:p w14:paraId="42AD34F5"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Congreso de la República de Colombia. Ley 850 de 2003. Por medio de la cual se reglamentan las veedurías ciudadanas. Diario Oficial No. 45.376.</w:t>
      </w:r>
    </w:p>
    <w:p w14:paraId="09D584CE"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Hospital Manuel Uribe Ángel. Protocolo de acompañamiento al duelo. Envigado: HCUA; 2020.</w:t>
      </w:r>
    </w:p>
    <w:p w14:paraId="5F549898"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Estupiñán-Duque J. Satisfacción y percepción de familiares de pacientes en protocolo de fin de vida (Código Lila) según cuestionario CANHELP-Lite [Tesis de especialización]. Bucaramanga: Universidad Industrial de Santander; 2021.</w:t>
      </w:r>
    </w:p>
    <w:p w14:paraId="4B6EDD2E"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Callejas-Rodríguez T. Propuesta de protocolo institucional de Código Lila [Trabajo de grado]. Bogotá: Universidad El Bosque; 2024.</w:t>
      </w:r>
    </w:p>
    <w:p w14:paraId="7727FF01"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 xml:space="preserve">Ministerio de Salud y Protección Social. Protocolo para la aplicación del procedimiento de eutanasia en Colombia. Bogotá: </w:t>
      </w:r>
      <w:proofErr w:type="spellStart"/>
      <w:r w:rsidRPr="003D4672">
        <w:rPr>
          <w:rFonts w:ascii="Arial" w:hAnsi="Arial" w:cs="Arial"/>
        </w:rPr>
        <w:t>MinSalud</w:t>
      </w:r>
      <w:proofErr w:type="spellEnd"/>
      <w:r w:rsidRPr="003D4672">
        <w:rPr>
          <w:rFonts w:ascii="Arial" w:hAnsi="Arial" w:cs="Arial"/>
        </w:rPr>
        <w:t>; 2015.</w:t>
      </w:r>
    </w:p>
    <w:p w14:paraId="546ECCA3"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Grupo de Trabajo de la Guía de Práctica Clínica sobre Cuidados Paliativos. Guía de Práctica Clínica sobre Cuidados Paliativos. Madrid: Plan Nacional para el SNS; 2008.</w:t>
      </w:r>
    </w:p>
    <w:p w14:paraId="39AD6C0C"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 xml:space="preserve">E.S.E. Hospital Universitario Erasmo </w:t>
      </w:r>
      <w:proofErr w:type="spellStart"/>
      <w:r w:rsidRPr="003D4672">
        <w:rPr>
          <w:rFonts w:ascii="Arial" w:hAnsi="Arial" w:cs="Arial"/>
        </w:rPr>
        <w:t>Meoz</w:t>
      </w:r>
      <w:proofErr w:type="spellEnd"/>
      <w:r w:rsidRPr="003D4672">
        <w:rPr>
          <w:rFonts w:ascii="Arial" w:hAnsi="Arial" w:cs="Arial"/>
        </w:rPr>
        <w:t>. Protocolo Código Lila (HS-PT-041). May 2018. (ilide.info-hs-pt-041-protocolo-codigo-lila-pr).</w:t>
      </w:r>
    </w:p>
    <w:p w14:paraId="4D16D23D"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Callejas-Rodríguez T, et al. Diseño de un programa de Código Lila para acompañamiento primario durante el duelo en la UCI neonatal. Trabajo de grado, Universidad Católica de Manizales; 2024.</w:t>
      </w:r>
    </w:p>
    <w:p w14:paraId="7F8C4BBE" w14:textId="77777777" w:rsidR="006772CD" w:rsidRPr="003D4672" w:rsidRDefault="006772CD" w:rsidP="000935C1">
      <w:pPr>
        <w:numPr>
          <w:ilvl w:val="0"/>
          <w:numId w:val="32"/>
        </w:numPr>
        <w:spacing w:after="0" w:line="276" w:lineRule="auto"/>
        <w:rPr>
          <w:rFonts w:ascii="Arial" w:hAnsi="Arial" w:cs="Arial"/>
        </w:rPr>
      </w:pPr>
      <w:proofErr w:type="spellStart"/>
      <w:r w:rsidRPr="003D4672">
        <w:rPr>
          <w:rFonts w:ascii="Arial" w:hAnsi="Arial" w:cs="Arial"/>
        </w:rPr>
        <w:t>Otavo</w:t>
      </w:r>
      <w:proofErr w:type="spellEnd"/>
      <w:r w:rsidRPr="003D4672">
        <w:rPr>
          <w:rFonts w:ascii="Arial" w:hAnsi="Arial" w:cs="Arial"/>
        </w:rPr>
        <w:t xml:space="preserve"> KA, Betancur MA. Construcción de un protocolo de atención del paciente al final de la vida en UCI. Trabajo de grado; Universidad del Rosario / Universidad CES; 2020.</w:t>
      </w:r>
    </w:p>
    <w:p w14:paraId="4442B335"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 xml:space="preserve">Arias </w:t>
      </w:r>
      <w:proofErr w:type="spellStart"/>
      <w:r w:rsidRPr="003D4672">
        <w:rPr>
          <w:rFonts w:ascii="Arial" w:hAnsi="Arial" w:cs="Arial"/>
        </w:rPr>
        <w:t>Antun</w:t>
      </w:r>
      <w:proofErr w:type="spellEnd"/>
      <w:r w:rsidRPr="003D4672">
        <w:rPr>
          <w:rFonts w:ascii="Arial" w:hAnsi="Arial" w:cs="Arial"/>
        </w:rPr>
        <w:t xml:space="preserve"> A. Acompañamiento al final de la vida — conferencia Top </w:t>
      </w:r>
      <w:proofErr w:type="spellStart"/>
      <w:r w:rsidRPr="003D4672">
        <w:rPr>
          <w:rFonts w:ascii="Arial" w:hAnsi="Arial" w:cs="Arial"/>
        </w:rPr>
        <w:t>Doctors</w:t>
      </w:r>
      <w:proofErr w:type="spellEnd"/>
      <w:r w:rsidRPr="003D4672">
        <w:rPr>
          <w:rFonts w:ascii="Arial" w:hAnsi="Arial" w:cs="Arial"/>
        </w:rPr>
        <w:t xml:space="preserve"> LATAM. (Transcripción proporcionada).</w:t>
      </w:r>
    </w:p>
    <w:p w14:paraId="4DE1C368"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Corte Constitucional de Colombia. Sentencia C-239 de 1997. Derecho a morir dignamente. Bogotá: Corte Constitucional; 1997.</w:t>
      </w:r>
    </w:p>
    <w:p w14:paraId="69124DBC"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Congreso de la República de Colombia. Ley 1733 de 2014. Por la cual se regulan los servicios de cuidados paliativos en Colombia. Diario Oficial No. 49.268.</w:t>
      </w:r>
    </w:p>
    <w:p w14:paraId="7E3D2725"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lastRenderedPageBreak/>
        <w:t>Corte Constitucional de Colombia. Sentencia T-970 de 2014. Bogotá: Corte Constitucional; 2014.</w:t>
      </w:r>
    </w:p>
    <w:p w14:paraId="0D1397F9"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Congreso de la República de Colombia. Ley Estatutaria 1751 de 2015. Ley Estatutaria de Salud. Diario Oficial No. 49.427.</w:t>
      </w:r>
    </w:p>
    <w:p w14:paraId="43B9DB90"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 xml:space="preserve">Ministerio de Salud y Protección Social. Resolución 4006 de 2016. Organización del comité interno de eutanasia. Bogotá: </w:t>
      </w:r>
      <w:proofErr w:type="spellStart"/>
      <w:r w:rsidRPr="003D4672">
        <w:rPr>
          <w:rFonts w:ascii="Arial" w:hAnsi="Arial" w:cs="Arial"/>
        </w:rPr>
        <w:t>MinSalud</w:t>
      </w:r>
      <w:proofErr w:type="spellEnd"/>
      <w:r w:rsidRPr="003D4672">
        <w:rPr>
          <w:rFonts w:ascii="Arial" w:hAnsi="Arial" w:cs="Arial"/>
        </w:rPr>
        <w:t>; 2016.</w:t>
      </w:r>
    </w:p>
    <w:p w14:paraId="4C28EE51"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Corte Constitucional de Colombia. Sentencia T-423 de 2017. Bogotá: Corte Constitucional; 2017.</w:t>
      </w:r>
    </w:p>
    <w:p w14:paraId="594B6C72"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 xml:space="preserve">Ministerio de Salud y Protección Social. Resolución 229 de 2020. Derechos al final de la vida y cuidados paliativos. Bogotá: </w:t>
      </w:r>
      <w:proofErr w:type="spellStart"/>
      <w:r w:rsidRPr="003D4672">
        <w:rPr>
          <w:rFonts w:ascii="Arial" w:hAnsi="Arial" w:cs="Arial"/>
        </w:rPr>
        <w:t>MinSalud</w:t>
      </w:r>
      <w:proofErr w:type="spellEnd"/>
      <w:r w:rsidRPr="003D4672">
        <w:rPr>
          <w:rFonts w:ascii="Arial" w:hAnsi="Arial" w:cs="Arial"/>
        </w:rPr>
        <w:t>; 2020.</w:t>
      </w:r>
    </w:p>
    <w:p w14:paraId="3D8C3525" w14:textId="77777777" w:rsidR="006772CD" w:rsidRPr="003D4672" w:rsidRDefault="006772CD" w:rsidP="000935C1">
      <w:pPr>
        <w:numPr>
          <w:ilvl w:val="0"/>
          <w:numId w:val="32"/>
        </w:numPr>
        <w:spacing w:after="0" w:line="276" w:lineRule="auto"/>
        <w:rPr>
          <w:rFonts w:ascii="Arial" w:hAnsi="Arial" w:cs="Arial"/>
        </w:rPr>
      </w:pPr>
      <w:r w:rsidRPr="003D4672">
        <w:rPr>
          <w:rFonts w:ascii="Arial" w:hAnsi="Arial" w:cs="Arial"/>
        </w:rPr>
        <w:t>Corte Constitucional de Colombia. Sentencia T-060 de 2020. Bogotá: Corte Constitucional; 2020.</w:t>
      </w:r>
    </w:p>
    <w:p w14:paraId="284951C7" w14:textId="77777777" w:rsidR="008D3142" w:rsidRPr="003D4672" w:rsidRDefault="006772CD" w:rsidP="000935C1">
      <w:pPr>
        <w:numPr>
          <w:ilvl w:val="0"/>
          <w:numId w:val="32"/>
        </w:numPr>
        <w:spacing w:after="60" w:line="276" w:lineRule="auto"/>
        <w:rPr>
          <w:rFonts w:ascii="Arial" w:hAnsi="Arial" w:cs="Arial"/>
        </w:rPr>
      </w:pPr>
      <w:r w:rsidRPr="003D4672">
        <w:rPr>
          <w:rFonts w:ascii="Arial" w:hAnsi="Arial" w:cs="Arial"/>
          <w:lang w:val="en-US"/>
        </w:rPr>
        <w:t xml:space="preserve">Ruland CM, Moore SM. Theory of the peaceful end of life. </w:t>
      </w:r>
      <w:proofErr w:type="spellStart"/>
      <w:r w:rsidRPr="003D4672">
        <w:rPr>
          <w:rFonts w:ascii="Arial" w:hAnsi="Arial" w:cs="Arial"/>
          <w:lang w:val="en-US"/>
        </w:rPr>
        <w:t>Nurs</w:t>
      </w:r>
      <w:proofErr w:type="spellEnd"/>
      <w:r w:rsidRPr="003D4672">
        <w:rPr>
          <w:rFonts w:ascii="Arial" w:hAnsi="Arial" w:cs="Arial"/>
          <w:lang w:val="en-US"/>
        </w:rPr>
        <w:t xml:space="preserve"> Outlook. </w:t>
      </w:r>
      <w:r w:rsidRPr="003D4672">
        <w:rPr>
          <w:rFonts w:ascii="Arial" w:hAnsi="Arial" w:cs="Arial"/>
        </w:rPr>
        <w:t>1998;46(4):169-75. doi:10.1016/s0029-6554(98)90082-3.</w:t>
      </w:r>
    </w:p>
    <w:p w14:paraId="7B14D539" w14:textId="50D8CD50" w:rsidR="008D3142" w:rsidRPr="003D4672" w:rsidRDefault="008D3142" w:rsidP="000935C1">
      <w:pPr>
        <w:numPr>
          <w:ilvl w:val="0"/>
          <w:numId w:val="32"/>
        </w:numPr>
        <w:spacing w:after="60" w:line="276" w:lineRule="auto"/>
        <w:rPr>
          <w:rFonts w:ascii="Arial" w:hAnsi="Arial" w:cs="Arial"/>
        </w:rPr>
      </w:pPr>
      <w:r w:rsidRPr="003D4672">
        <w:rPr>
          <w:rFonts w:ascii="Arial" w:hAnsi="Arial" w:cs="Arial"/>
          <w:b/>
          <w:bCs/>
        </w:rPr>
        <w:t xml:space="preserve"> </w:t>
      </w:r>
      <w:r w:rsidRPr="003D4672">
        <w:rPr>
          <w:rFonts w:ascii="Arial" w:hAnsi="Arial" w:cs="Arial"/>
        </w:rPr>
        <w:t xml:space="preserve">Ministerio de Salud y Protección Social. Resolución 971 de 2021. Por medio de la cual se establece el procedimiento de recepción, trámite y reporte de las solicitudes de eutanasia. Bogotá: </w:t>
      </w:r>
      <w:proofErr w:type="spellStart"/>
      <w:r w:rsidRPr="003D4672">
        <w:rPr>
          <w:rFonts w:ascii="Arial" w:hAnsi="Arial" w:cs="Arial"/>
        </w:rPr>
        <w:t>MinSalud</w:t>
      </w:r>
      <w:proofErr w:type="spellEnd"/>
      <w:r w:rsidRPr="003D4672">
        <w:rPr>
          <w:rFonts w:ascii="Arial" w:hAnsi="Arial" w:cs="Arial"/>
        </w:rPr>
        <w:t>; 2021.</w:t>
      </w:r>
    </w:p>
    <w:p w14:paraId="6944D9ED" w14:textId="052F0ED8"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 xml:space="preserve">Ministerio de Salud y Protección Social. Resolución 2665 de 2018. Reglamenta el Documento de Voluntad Anticipada. Bogotá: </w:t>
      </w:r>
      <w:proofErr w:type="spellStart"/>
      <w:r w:rsidRPr="003D4672">
        <w:rPr>
          <w:rFonts w:ascii="Arial" w:hAnsi="Arial" w:cs="Arial"/>
        </w:rPr>
        <w:t>MinSalud</w:t>
      </w:r>
      <w:proofErr w:type="spellEnd"/>
      <w:r w:rsidRPr="003D4672">
        <w:rPr>
          <w:rFonts w:ascii="Arial" w:hAnsi="Arial" w:cs="Arial"/>
        </w:rPr>
        <w:t>; 2018.</w:t>
      </w:r>
    </w:p>
    <w:p w14:paraId="11693A6F" w14:textId="79592279"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 xml:space="preserve">Ministerio de Salud y Protección Social. Resolución 825 de 2018. Procedimiento para hacer efectivo el derecho a morir con dignidad de NNA. Bogotá: </w:t>
      </w:r>
      <w:proofErr w:type="spellStart"/>
      <w:r w:rsidRPr="003D4672">
        <w:rPr>
          <w:rFonts w:ascii="Arial" w:hAnsi="Arial" w:cs="Arial"/>
        </w:rPr>
        <w:t>MinSalud</w:t>
      </w:r>
      <w:proofErr w:type="spellEnd"/>
      <w:r w:rsidRPr="003D4672">
        <w:rPr>
          <w:rFonts w:ascii="Arial" w:hAnsi="Arial" w:cs="Arial"/>
        </w:rPr>
        <w:t>; 2018.</w:t>
      </w:r>
    </w:p>
    <w:p w14:paraId="0CF365EE" w14:textId="42DC2918"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 xml:space="preserve">Ministerio de Salud y Protección Social. Resolución 3100 de 2019. Manual de Inscripción de Prestadores y Habilitación de Servicios de Salud. Bogotá: </w:t>
      </w:r>
      <w:proofErr w:type="spellStart"/>
      <w:r w:rsidRPr="003D4672">
        <w:rPr>
          <w:rFonts w:ascii="Arial" w:hAnsi="Arial" w:cs="Arial"/>
        </w:rPr>
        <w:t>MinSalud</w:t>
      </w:r>
      <w:proofErr w:type="spellEnd"/>
      <w:r w:rsidRPr="003D4672">
        <w:rPr>
          <w:rFonts w:ascii="Arial" w:hAnsi="Arial" w:cs="Arial"/>
        </w:rPr>
        <w:t>; 2019.</w:t>
      </w:r>
    </w:p>
    <w:p w14:paraId="709A1860" w14:textId="7AF08F83"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Congreso de la República de Colombia. Ley 1996 de 2019. Régimen para el ejercicio de la capacidad legal de las personas con discapacidad mayores de edad. Diario Oficial No. 51.057.</w:t>
      </w:r>
    </w:p>
    <w:p w14:paraId="62A60E90" w14:textId="54917850"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Congreso de la República de Colombia. Ley 2241 de 2022. Modifica el Art. 7 de la Ley 1733 de 2014 sobre capacitación continua y telemedicina en CP. Diario Oficial No. 52.108.</w:t>
      </w:r>
    </w:p>
    <w:p w14:paraId="1789958A" w14:textId="3AE5D502"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Corte Constitucional de Colombia. Sentencia T-721 de 2017. Multidimensionalidad del derecho a morir dignamente. Bogotá: Corte Constitucional; 2017.</w:t>
      </w:r>
    </w:p>
    <w:p w14:paraId="143A7FD7" w14:textId="054333ED"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Corte Constitucional de Colombia. Sentencia C-233 de 2021. Eliminación de barrera de enfermedad terminal para eutanasia. Bogotá: Corte Constitucional; 2021.</w:t>
      </w:r>
    </w:p>
    <w:p w14:paraId="23471121" w14:textId="6AAC248B"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Corte Constitucional de Colombia. Sentencia C-164 de 2022. Despenalización del suicidio médicamente asistido. Bogotá: Corte Constitucional; 2022.</w:t>
      </w:r>
    </w:p>
    <w:p w14:paraId="7868F767" w14:textId="274324B8"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Corte Constitucional de Colombia. Sentencia T-445 de 2024. CP como opción, no condición, para acceder a eutanasia. Res. 971/2021 como barrera de acceso. Bogotá: Corte Constitucional; 2024.</w:t>
      </w:r>
    </w:p>
    <w:p w14:paraId="6DE81124" w14:textId="19B0542A"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Corte Constitucional de Colombia. Sentencia T-057 de 2025. Acceso al procedimiento eutanásico de menores con discapacidad cognitiva. Bogotá: Corte Constitucional; 2025.</w:t>
      </w:r>
    </w:p>
    <w:p w14:paraId="7AE6937A" w14:textId="0332EAEB"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lastRenderedPageBreak/>
        <w:t>Corte Constitucional de Colombia. Sentencia T-438 de 2025. Apoyos interpretativos de la voluntad para pacientes sin capacidad de comunicación. Bogotá: Corte Constitucional; 2025.</w:t>
      </w:r>
    </w:p>
    <w:p w14:paraId="7AB4A3D5" w14:textId="11A62770"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 xml:space="preserve">Ministerio de Salud y Protección Social. Guía de Práctica Clínica No. 58 de 2016 (IETS). Cuidados Paliativos. Bogotá: </w:t>
      </w:r>
      <w:proofErr w:type="spellStart"/>
      <w:r w:rsidRPr="003D4672">
        <w:rPr>
          <w:rFonts w:ascii="Arial" w:hAnsi="Arial" w:cs="Arial"/>
        </w:rPr>
        <w:t>MinSalud</w:t>
      </w:r>
      <w:proofErr w:type="spellEnd"/>
      <w:r w:rsidRPr="003D4672">
        <w:rPr>
          <w:rFonts w:ascii="Arial" w:hAnsi="Arial" w:cs="Arial"/>
        </w:rPr>
        <w:t>; 2016.</w:t>
      </w:r>
    </w:p>
    <w:p w14:paraId="7EFE0D99" w14:textId="1ED98B7B" w:rsidR="008D3142" w:rsidRPr="003D4672" w:rsidRDefault="008D3142" w:rsidP="000935C1">
      <w:pPr>
        <w:pStyle w:val="Prrafodelista"/>
        <w:numPr>
          <w:ilvl w:val="0"/>
          <w:numId w:val="32"/>
        </w:numPr>
        <w:spacing w:after="60"/>
        <w:rPr>
          <w:rFonts w:ascii="Arial" w:hAnsi="Arial" w:cs="Arial"/>
        </w:rPr>
      </w:pPr>
      <w:r w:rsidRPr="003D4672">
        <w:rPr>
          <w:rFonts w:ascii="Arial" w:hAnsi="Arial" w:cs="Arial"/>
        </w:rPr>
        <w:t xml:space="preserve">Ministerio de Salud y Protección Social. Circular 22 de 2016. Barreras de accesibilidad a opioides. Bogotá: </w:t>
      </w:r>
      <w:proofErr w:type="spellStart"/>
      <w:r w:rsidRPr="003D4672">
        <w:rPr>
          <w:rFonts w:ascii="Arial" w:hAnsi="Arial" w:cs="Arial"/>
        </w:rPr>
        <w:t>MinSalud</w:t>
      </w:r>
      <w:proofErr w:type="spellEnd"/>
      <w:r w:rsidRPr="003D4672">
        <w:rPr>
          <w:rFonts w:ascii="Arial" w:hAnsi="Arial" w:cs="Arial"/>
        </w:rPr>
        <w:t>; 2016.</w:t>
      </w:r>
    </w:p>
    <w:p w14:paraId="1913FD22" w14:textId="77777777" w:rsidR="002E3910" w:rsidRPr="009D3F9C" w:rsidRDefault="002E3910" w:rsidP="00E67D48">
      <w:pPr>
        <w:pStyle w:val="Prrafodelista"/>
        <w:spacing w:line="276" w:lineRule="auto"/>
        <w:jc w:val="center"/>
        <w:rPr>
          <w:rFonts w:ascii="Arial" w:hAnsi="Arial" w:cs="Arial"/>
          <w:b/>
          <w:bCs/>
          <w:sz w:val="24"/>
          <w:szCs w:val="24"/>
        </w:rPr>
      </w:pPr>
    </w:p>
    <w:p w14:paraId="0DB8EB3C" w14:textId="23AF0CF6" w:rsidR="006772CD" w:rsidRPr="009D3F9C" w:rsidRDefault="006772CD" w:rsidP="003D4672">
      <w:pPr>
        <w:pStyle w:val="Prrafodelista"/>
        <w:numPr>
          <w:ilvl w:val="0"/>
          <w:numId w:val="3"/>
        </w:numPr>
        <w:spacing w:line="276" w:lineRule="auto"/>
        <w:jc w:val="center"/>
        <w:rPr>
          <w:rFonts w:ascii="Arial" w:hAnsi="Arial" w:cs="Arial"/>
          <w:b/>
          <w:bCs/>
          <w:sz w:val="24"/>
          <w:szCs w:val="24"/>
        </w:rPr>
      </w:pPr>
      <w:r w:rsidRPr="009D3F9C">
        <w:rPr>
          <w:rFonts w:ascii="Arial" w:hAnsi="Arial" w:cs="Arial"/>
          <w:b/>
          <w:bCs/>
          <w:sz w:val="24"/>
          <w:szCs w:val="24"/>
        </w:rPr>
        <w:t>ANEXOS</w:t>
      </w:r>
    </w:p>
    <w:p w14:paraId="18D578FA" w14:textId="71666A2F" w:rsidR="002E3910" w:rsidRPr="003D4672" w:rsidRDefault="002E3910" w:rsidP="00E67D48">
      <w:pPr>
        <w:pStyle w:val="Prrafodelista"/>
        <w:spacing w:line="276" w:lineRule="auto"/>
        <w:jc w:val="center"/>
        <w:rPr>
          <w:rFonts w:ascii="Arial" w:hAnsi="Arial" w:cs="Arial"/>
          <w:b/>
          <w:bCs/>
          <w:sz w:val="24"/>
          <w:szCs w:val="24"/>
          <w:u w:val="single"/>
        </w:rPr>
      </w:pPr>
    </w:p>
    <w:p w14:paraId="102C21D6" w14:textId="47A1EE93" w:rsidR="002E3910" w:rsidRPr="00803FAA" w:rsidRDefault="00803FAA" w:rsidP="002E3910">
      <w:pPr>
        <w:pStyle w:val="Sinespaciado"/>
        <w:jc w:val="center"/>
        <w:rPr>
          <w:rFonts w:ascii="Arial" w:hAnsi="Arial" w:cs="Arial"/>
          <w:lang w:val="es-CO"/>
        </w:rPr>
      </w:pPr>
      <w:r>
        <w:rPr>
          <w:rStyle w:val="Textoennegrita"/>
          <w:rFonts w:ascii="Arial" w:hAnsi="Arial" w:cs="Arial"/>
        </w:rPr>
        <w:t xml:space="preserve">Anexo 1: </w:t>
      </w:r>
      <w:r w:rsidR="002E3910" w:rsidRPr="00803FAA">
        <w:rPr>
          <w:rStyle w:val="Textoennegrita"/>
          <w:rFonts w:ascii="Arial" w:hAnsi="Arial" w:cs="Arial"/>
        </w:rPr>
        <w:t>FORMATO DE CONSENTIMIENTO INFORMADO PARA ACTIVACIÓN DEL CÓDIGO LILA</w:t>
      </w:r>
    </w:p>
    <w:p w14:paraId="081ACCA3" w14:textId="77777777" w:rsidR="002E3910" w:rsidRPr="00803FAA" w:rsidRDefault="002E3910" w:rsidP="002E3910">
      <w:pPr>
        <w:pStyle w:val="Sinespaciado"/>
        <w:rPr>
          <w:rStyle w:val="nfasis"/>
          <w:rFonts w:ascii="Arial" w:hAnsi="Arial" w:cs="Arial"/>
        </w:rPr>
      </w:pPr>
      <w:r w:rsidRPr="00803FAA">
        <w:rPr>
          <w:rStyle w:val="nfasis"/>
          <w:rFonts w:ascii="Arial" w:hAnsi="Arial" w:cs="Arial"/>
        </w:rPr>
        <w:t>(Limitación del Esfuerzo Terapéutico y Reorientación de Objetivos hacia el Confort y la Dignidad)</w:t>
      </w:r>
    </w:p>
    <w:p w14:paraId="58FB5B7D" w14:textId="77777777" w:rsidR="002E3910" w:rsidRPr="00803FAA" w:rsidRDefault="002E3910" w:rsidP="002E3910">
      <w:pPr>
        <w:pStyle w:val="Sinespaciado"/>
        <w:rPr>
          <w:rFonts w:ascii="Arial" w:hAnsi="Arial" w:cs="Arial"/>
        </w:rPr>
      </w:pPr>
    </w:p>
    <w:p w14:paraId="543DE1A5" w14:textId="5D3C0FDA" w:rsidR="002E3910" w:rsidRPr="00803FAA" w:rsidRDefault="002E3910" w:rsidP="002E3910">
      <w:pPr>
        <w:pStyle w:val="Sinespaciado"/>
        <w:rPr>
          <w:rFonts w:ascii="Arial" w:hAnsi="Arial" w:cs="Arial"/>
        </w:rPr>
      </w:pPr>
    </w:p>
    <w:p w14:paraId="650652E0" w14:textId="77777777" w:rsidR="002E3910" w:rsidRPr="00803FAA" w:rsidRDefault="002E3910" w:rsidP="002E3910">
      <w:pPr>
        <w:pStyle w:val="Sinespaciado"/>
        <w:rPr>
          <w:rFonts w:ascii="Arial" w:hAnsi="Arial" w:cs="Arial"/>
          <w:u w:val="single"/>
        </w:rPr>
      </w:pPr>
      <w:r w:rsidRPr="00803FAA">
        <w:rPr>
          <w:rStyle w:val="Textoennegrita"/>
          <w:rFonts w:ascii="Arial" w:hAnsi="Arial" w:cs="Arial"/>
          <w:u w:val="single"/>
        </w:rPr>
        <w:t>1. Datos del paciente</w:t>
      </w:r>
    </w:p>
    <w:p w14:paraId="3EA656B5" w14:textId="77777777" w:rsidR="002E3910" w:rsidRPr="00803FAA" w:rsidRDefault="002E3910" w:rsidP="002E3910">
      <w:pPr>
        <w:pStyle w:val="Sinespaciado"/>
        <w:rPr>
          <w:rFonts w:ascii="Arial" w:hAnsi="Arial" w:cs="Arial"/>
        </w:rPr>
      </w:pPr>
      <w:r w:rsidRPr="00803FAA">
        <w:rPr>
          <w:rFonts w:ascii="Arial" w:hAnsi="Arial" w:cs="Arial"/>
        </w:rPr>
        <w:t>Nombre del paciente: ______________________________________________________</w:t>
      </w:r>
    </w:p>
    <w:p w14:paraId="0E5936D9" w14:textId="4F78B692" w:rsidR="002E3910" w:rsidRPr="00803FAA" w:rsidRDefault="002E3910" w:rsidP="002E3910">
      <w:pPr>
        <w:pStyle w:val="Sinespaciado"/>
        <w:rPr>
          <w:rFonts w:ascii="Arial" w:hAnsi="Arial" w:cs="Arial"/>
        </w:rPr>
      </w:pPr>
      <w:r w:rsidRPr="00803FAA">
        <w:rPr>
          <w:rFonts w:ascii="Arial" w:hAnsi="Arial" w:cs="Arial"/>
        </w:rPr>
        <w:t>Tipo y número de documento: ______________________________________________</w:t>
      </w:r>
      <w:r w:rsidR="00803FAA">
        <w:rPr>
          <w:rFonts w:ascii="Arial" w:hAnsi="Arial" w:cs="Arial"/>
        </w:rPr>
        <w:t>_</w:t>
      </w:r>
    </w:p>
    <w:p w14:paraId="0F99D530" w14:textId="77777777" w:rsidR="002E3910" w:rsidRPr="00803FAA" w:rsidRDefault="002E3910" w:rsidP="002E3910">
      <w:pPr>
        <w:pStyle w:val="Sinespaciado"/>
        <w:rPr>
          <w:rFonts w:ascii="Arial" w:hAnsi="Arial" w:cs="Arial"/>
        </w:rPr>
      </w:pPr>
      <w:r w:rsidRPr="00803FAA">
        <w:rPr>
          <w:rFonts w:ascii="Arial" w:hAnsi="Arial" w:cs="Arial"/>
        </w:rPr>
        <w:t>Edad: ________ Sexo: ________</w:t>
      </w:r>
    </w:p>
    <w:p w14:paraId="1B944850" w14:textId="1FA67239" w:rsidR="002E3910" w:rsidRPr="00803FAA" w:rsidRDefault="002E3910" w:rsidP="002E3910">
      <w:pPr>
        <w:pStyle w:val="Sinespaciado"/>
        <w:rPr>
          <w:rFonts w:ascii="Arial" w:hAnsi="Arial" w:cs="Arial"/>
        </w:rPr>
      </w:pPr>
      <w:r w:rsidRPr="00803FAA">
        <w:rPr>
          <w:rFonts w:ascii="Arial" w:hAnsi="Arial" w:cs="Arial"/>
        </w:rPr>
        <w:t>Número de historia clínica: ______________________________________________</w:t>
      </w:r>
      <w:r w:rsidR="00803FAA">
        <w:rPr>
          <w:rFonts w:ascii="Arial" w:hAnsi="Arial" w:cs="Arial"/>
        </w:rPr>
        <w:t>____</w:t>
      </w:r>
    </w:p>
    <w:p w14:paraId="22A6EF8B" w14:textId="4BF0BD6A" w:rsidR="002E3910" w:rsidRDefault="002E3910" w:rsidP="002E3910">
      <w:pPr>
        <w:pStyle w:val="Sinespaciado"/>
        <w:rPr>
          <w:rFonts w:ascii="Arial" w:hAnsi="Arial" w:cs="Arial"/>
        </w:rPr>
      </w:pPr>
    </w:p>
    <w:p w14:paraId="6D9F566F" w14:textId="77777777" w:rsidR="00803FAA" w:rsidRPr="00803FAA" w:rsidRDefault="00803FAA" w:rsidP="002E3910">
      <w:pPr>
        <w:pStyle w:val="Sinespaciado"/>
        <w:rPr>
          <w:rFonts w:ascii="Arial" w:hAnsi="Arial" w:cs="Arial"/>
        </w:rPr>
      </w:pPr>
    </w:p>
    <w:p w14:paraId="79407019" w14:textId="77777777" w:rsidR="002E3910" w:rsidRPr="00803FAA" w:rsidRDefault="002E3910" w:rsidP="002E3910">
      <w:pPr>
        <w:pStyle w:val="Sinespaciado"/>
        <w:rPr>
          <w:rFonts w:ascii="Arial" w:hAnsi="Arial" w:cs="Arial"/>
          <w:u w:val="single"/>
        </w:rPr>
      </w:pPr>
      <w:r w:rsidRPr="00803FAA">
        <w:rPr>
          <w:rStyle w:val="Textoennegrita"/>
          <w:rFonts w:ascii="Arial" w:hAnsi="Arial" w:cs="Arial"/>
          <w:u w:val="single"/>
        </w:rPr>
        <w:t>2. Motivo de la activación del Código Lila</w:t>
      </w:r>
    </w:p>
    <w:p w14:paraId="44CCE3A5" w14:textId="74CEF8D0" w:rsidR="002E3910" w:rsidRPr="00803FAA" w:rsidRDefault="002E3910" w:rsidP="002E3910">
      <w:pPr>
        <w:pStyle w:val="Sinespaciado"/>
        <w:rPr>
          <w:rFonts w:ascii="Arial" w:hAnsi="Arial" w:cs="Arial"/>
        </w:rPr>
      </w:pPr>
      <w:r w:rsidRPr="00803FAA">
        <w:rPr>
          <w:rFonts w:ascii="Arial" w:hAnsi="Arial" w:cs="Arial"/>
        </w:rPr>
        <w:t xml:space="preserve">El equipo tratante ha identificado que el/la paciente presenta: </w:t>
      </w:r>
    </w:p>
    <w:p w14:paraId="0FF7B894" w14:textId="362F2789" w:rsidR="002E3910" w:rsidRPr="00803FAA" w:rsidRDefault="002E3910" w:rsidP="002E3910">
      <w:pPr>
        <w:pStyle w:val="Sinespaciado"/>
        <w:rPr>
          <w:rFonts w:ascii="Arial" w:hAnsi="Arial" w:cs="Arial"/>
        </w:rPr>
      </w:pPr>
      <w:r w:rsidRPr="00803FAA">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9FF3A3" w14:textId="77777777" w:rsidR="002E3910" w:rsidRPr="00803FAA" w:rsidRDefault="002E3910" w:rsidP="002E3910">
      <w:pPr>
        <w:pStyle w:val="Sinespaciado"/>
        <w:rPr>
          <w:rFonts w:ascii="Arial" w:hAnsi="Arial" w:cs="Arial"/>
        </w:rPr>
      </w:pPr>
    </w:p>
    <w:p w14:paraId="1D9EAE4F" w14:textId="77777777" w:rsidR="002E3910" w:rsidRPr="00803FAA" w:rsidRDefault="002E3910" w:rsidP="002E3910">
      <w:pPr>
        <w:pStyle w:val="Sinespaciado"/>
        <w:rPr>
          <w:rStyle w:val="Textoennegrita"/>
          <w:rFonts w:ascii="Arial" w:hAnsi="Arial" w:cs="Arial"/>
          <w:u w:val="single"/>
        </w:rPr>
      </w:pPr>
      <w:r w:rsidRPr="00803FAA">
        <w:rPr>
          <w:rStyle w:val="Textoennegrita"/>
          <w:rFonts w:ascii="Arial" w:hAnsi="Arial" w:cs="Arial"/>
          <w:u w:val="single"/>
        </w:rPr>
        <w:t>3. Información brindada</w:t>
      </w:r>
    </w:p>
    <w:p w14:paraId="1240C6C3" w14:textId="77777777" w:rsidR="002E3910" w:rsidRPr="00803FAA" w:rsidRDefault="002E3910" w:rsidP="002E3910">
      <w:pPr>
        <w:pStyle w:val="Sinespaciado"/>
        <w:rPr>
          <w:rFonts w:ascii="Arial" w:hAnsi="Arial" w:cs="Arial"/>
        </w:rPr>
      </w:pPr>
    </w:p>
    <w:p w14:paraId="727D10F7" w14:textId="2491ED07" w:rsidR="002E3910" w:rsidRDefault="002E3910" w:rsidP="00803FAA">
      <w:pPr>
        <w:pStyle w:val="Sinespaciado"/>
        <w:rPr>
          <w:rFonts w:ascii="Arial" w:hAnsi="Arial" w:cs="Arial"/>
        </w:rPr>
      </w:pPr>
      <w:r w:rsidRPr="00803FAA">
        <w:rPr>
          <w:rFonts w:ascii="Arial" w:hAnsi="Arial" w:cs="Arial"/>
        </w:rPr>
        <w:t xml:space="preserve">Se ha determinado que los tratamientos curativos o invasivos </w:t>
      </w:r>
      <w:r w:rsidRPr="00803FAA">
        <w:rPr>
          <w:rStyle w:val="Textoennegrita"/>
          <w:rFonts w:ascii="Arial" w:hAnsi="Arial" w:cs="Arial"/>
          <w:b w:val="0"/>
          <w:bCs w:val="0"/>
        </w:rPr>
        <w:t>no aportarán beneficio</w:t>
      </w:r>
      <w:r w:rsidRPr="00803FAA">
        <w:rPr>
          <w:rFonts w:ascii="Arial" w:hAnsi="Arial" w:cs="Arial"/>
        </w:rPr>
        <w:t xml:space="preserve"> y podrían generar sufrimiento adicional. A partir de este momento, la atención se centrará en:</w:t>
      </w:r>
      <w:r w:rsidR="00803FAA">
        <w:rPr>
          <w:rFonts w:ascii="Arial" w:hAnsi="Arial" w:cs="Arial"/>
        </w:rPr>
        <w:t xml:space="preserve"> </w:t>
      </w:r>
      <w:r w:rsidRPr="00803FAA">
        <w:rPr>
          <w:rFonts w:ascii="Arial" w:hAnsi="Arial" w:cs="Arial"/>
        </w:rPr>
        <w:t>alivio del dolor y síntomas, confort físico, emocional y espiritual, acompañamiento familiar continuo,</w:t>
      </w:r>
      <w:r w:rsidR="00803FAA">
        <w:rPr>
          <w:rFonts w:ascii="Arial" w:hAnsi="Arial" w:cs="Arial"/>
        </w:rPr>
        <w:t xml:space="preserve"> </w:t>
      </w:r>
      <w:r w:rsidRPr="00803FAA">
        <w:rPr>
          <w:rFonts w:ascii="Arial" w:hAnsi="Arial" w:cs="Arial"/>
        </w:rPr>
        <w:t>dignidad en el proceso de fin de vida.</w:t>
      </w:r>
    </w:p>
    <w:p w14:paraId="0D3EF81E" w14:textId="77777777" w:rsidR="00803FAA" w:rsidRPr="00803FAA" w:rsidRDefault="00803FAA" w:rsidP="00803FAA">
      <w:pPr>
        <w:pStyle w:val="Sinespaciado"/>
        <w:rPr>
          <w:rFonts w:ascii="Arial" w:hAnsi="Arial" w:cs="Arial"/>
        </w:rPr>
      </w:pPr>
    </w:p>
    <w:p w14:paraId="4300BB65" w14:textId="77777777" w:rsidR="002E3910" w:rsidRPr="00803FAA" w:rsidRDefault="002E3910" w:rsidP="00803FAA">
      <w:pPr>
        <w:pStyle w:val="Sinespaciado"/>
        <w:rPr>
          <w:rFonts w:ascii="Arial" w:hAnsi="Arial" w:cs="Arial"/>
        </w:rPr>
      </w:pPr>
      <w:r w:rsidRPr="00803FAA">
        <w:rPr>
          <w:rFonts w:ascii="Arial" w:hAnsi="Arial" w:cs="Arial"/>
        </w:rPr>
        <w:t xml:space="preserve">La activación del Código Lila </w:t>
      </w:r>
      <w:r w:rsidRPr="00803FAA">
        <w:rPr>
          <w:rStyle w:val="Textoennegrita"/>
          <w:rFonts w:ascii="Arial" w:hAnsi="Arial" w:cs="Arial"/>
          <w:i/>
          <w:iCs/>
        </w:rPr>
        <w:t>no acelera ni retrasa</w:t>
      </w:r>
      <w:r w:rsidRPr="00803FAA">
        <w:rPr>
          <w:rFonts w:ascii="Arial" w:hAnsi="Arial" w:cs="Arial"/>
        </w:rPr>
        <w:t xml:space="preserve"> el proceso natural de morir.</w:t>
      </w:r>
    </w:p>
    <w:p w14:paraId="6BC3B1CE" w14:textId="43C150D1" w:rsidR="002E3910" w:rsidRDefault="002E3910" w:rsidP="00803FAA">
      <w:pPr>
        <w:pStyle w:val="Sinespaciado"/>
        <w:rPr>
          <w:rFonts w:ascii="Arial" w:hAnsi="Arial" w:cs="Arial"/>
        </w:rPr>
      </w:pPr>
      <w:r w:rsidRPr="00803FAA">
        <w:rPr>
          <w:rFonts w:ascii="Arial" w:hAnsi="Arial" w:cs="Arial"/>
        </w:rPr>
        <w:t>Se suspenden intervenciones consideradas fútiles (exámenes innecesarios, procedimientos invasivos sin beneficio). Se respeta el derecho del paciente a recibir cuidado humanizado y a rechazar procedimientos no deseados. Se mantiene comunicación permanente con la familia.</w:t>
      </w:r>
    </w:p>
    <w:p w14:paraId="6A464B6C" w14:textId="25C864D9" w:rsidR="00803FAA" w:rsidRDefault="00803FAA" w:rsidP="00803FAA">
      <w:pPr>
        <w:pStyle w:val="Sinespaciado"/>
        <w:rPr>
          <w:rFonts w:ascii="Arial" w:hAnsi="Arial" w:cs="Arial"/>
        </w:rPr>
      </w:pPr>
    </w:p>
    <w:p w14:paraId="13D1A0EB" w14:textId="6C1700CE" w:rsidR="00803FAA" w:rsidRDefault="00803FAA" w:rsidP="00803FAA">
      <w:pPr>
        <w:pStyle w:val="Sinespaciado"/>
        <w:rPr>
          <w:rFonts w:ascii="Arial" w:hAnsi="Arial" w:cs="Arial"/>
        </w:rPr>
      </w:pPr>
    </w:p>
    <w:p w14:paraId="4986C9D5" w14:textId="52F9D8E7" w:rsidR="00803FAA" w:rsidRDefault="00803FAA" w:rsidP="00803FAA">
      <w:pPr>
        <w:pStyle w:val="Sinespaciado"/>
        <w:rPr>
          <w:rFonts w:ascii="Arial" w:hAnsi="Arial" w:cs="Arial"/>
        </w:rPr>
      </w:pPr>
    </w:p>
    <w:p w14:paraId="5602FEAB" w14:textId="77777777" w:rsidR="00803FAA" w:rsidRPr="00803FAA" w:rsidRDefault="00803FAA" w:rsidP="00803FAA">
      <w:pPr>
        <w:pStyle w:val="Sinespaciado"/>
        <w:rPr>
          <w:rFonts w:ascii="Arial" w:hAnsi="Arial" w:cs="Arial"/>
        </w:rPr>
      </w:pPr>
    </w:p>
    <w:p w14:paraId="22A0C451" w14:textId="72B06E19" w:rsidR="002E3910" w:rsidRPr="00803FAA" w:rsidRDefault="002E3910" w:rsidP="002E3910">
      <w:pPr>
        <w:pStyle w:val="Sinespaciado"/>
        <w:rPr>
          <w:rFonts w:ascii="Arial" w:hAnsi="Arial" w:cs="Arial"/>
          <w:u w:val="single"/>
        </w:rPr>
      </w:pPr>
      <w:r w:rsidRPr="00803FAA">
        <w:rPr>
          <w:rStyle w:val="Textoennegrita"/>
          <w:rFonts w:ascii="Arial" w:hAnsi="Arial" w:cs="Arial"/>
          <w:u w:val="single"/>
        </w:rPr>
        <w:lastRenderedPageBreak/>
        <w:t>4.Preguntas del paciente/familia</w:t>
      </w:r>
    </w:p>
    <w:p w14:paraId="0C982368" w14:textId="77777777" w:rsidR="002E3910" w:rsidRPr="00803FAA" w:rsidRDefault="002E3910" w:rsidP="002E3910">
      <w:pPr>
        <w:pStyle w:val="Sinespaciado"/>
        <w:jc w:val="center"/>
        <w:rPr>
          <w:rFonts w:ascii="Arial" w:hAnsi="Arial" w:cs="Arial"/>
        </w:rPr>
      </w:pPr>
      <w:r w:rsidRPr="00803FAA">
        <w:rPr>
          <w:rFonts w:ascii="Arial" w:hAnsi="Arial" w:cs="Arial"/>
        </w:rPr>
        <w:t>Se dejó espacio para preguntas y estas fueron respondidas de manera clara:</w:t>
      </w:r>
      <w:r w:rsidRPr="00803FAA">
        <w:rPr>
          <w:rFonts w:ascii="Arial" w:hAnsi="Arial" w:cs="Arial"/>
        </w:rPr>
        <w:br/>
      </w:r>
      <w:r w:rsidRPr="00803FAA">
        <w:rPr>
          <w:rFonts w:ascii="Segoe UI Symbol" w:hAnsi="Segoe UI Symbol" w:cs="Segoe UI Symbol"/>
        </w:rPr>
        <w:t>☐</w:t>
      </w:r>
      <w:r w:rsidRPr="00803FAA">
        <w:rPr>
          <w:rFonts w:ascii="Arial" w:hAnsi="Arial" w:cs="Arial"/>
        </w:rPr>
        <w:t xml:space="preserve"> Sí </w:t>
      </w:r>
      <w:r w:rsidRPr="00803FAA">
        <w:rPr>
          <w:rFonts w:ascii="Segoe UI Symbol" w:hAnsi="Segoe UI Symbol" w:cs="Segoe UI Symbol"/>
        </w:rPr>
        <w:t>☐</w:t>
      </w:r>
      <w:r w:rsidRPr="00803FAA">
        <w:rPr>
          <w:rFonts w:ascii="Arial" w:hAnsi="Arial" w:cs="Arial"/>
        </w:rPr>
        <w:t xml:space="preserve"> No</w:t>
      </w:r>
      <w:r w:rsidRPr="00803FAA">
        <w:rPr>
          <w:rFonts w:ascii="Arial" w:hAnsi="Arial" w:cs="Arial"/>
        </w:rPr>
        <w:br/>
        <w:t>Observaciones:</w:t>
      </w:r>
    </w:p>
    <w:p w14:paraId="4393074D" w14:textId="3839DB6C" w:rsidR="002E3910" w:rsidRDefault="002E3910" w:rsidP="002E3910">
      <w:pPr>
        <w:pStyle w:val="Sinespaciado"/>
        <w:rPr>
          <w:rFonts w:ascii="Arial" w:hAnsi="Arial" w:cs="Arial"/>
        </w:rPr>
      </w:pPr>
      <w:r w:rsidRPr="00803FAA">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A38040" w14:textId="77777777" w:rsidR="00803FAA" w:rsidRPr="00803FAA" w:rsidRDefault="00803FAA" w:rsidP="002E3910">
      <w:pPr>
        <w:pStyle w:val="Sinespaciado"/>
        <w:rPr>
          <w:rFonts w:ascii="Arial" w:hAnsi="Arial" w:cs="Arial"/>
        </w:rPr>
      </w:pPr>
    </w:p>
    <w:p w14:paraId="7A8BE97D" w14:textId="4A8037A5" w:rsidR="002E3910" w:rsidRPr="00803FAA" w:rsidRDefault="002E3910" w:rsidP="002E3910">
      <w:pPr>
        <w:pStyle w:val="Sinespaciado"/>
        <w:rPr>
          <w:rFonts w:ascii="Arial" w:hAnsi="Arial" w:cs="Arial"/>
        </w:rPr>
      </w:pPr>
    </w:p>
    <w:p w14:paraId="04AB4007" w14:textId="73449563" w:rsidR="002E3910" w:rsidRDefault="002E3910" w:rsidP="002E3910">
      <w:pPr>
        <w:pStyle w:val="Sinespaciado"/>
        <w:rPr>
          <w:rStyle w:val="Textoennegrita"/>
          <w:rFonts w:ascii="Arial" w:hAnsi="Arial" w:cs="Arial"/>
          <w:u w:val="single"/>
        </w:rPr>
      </w:pPr>
      <w:r w:rsidRPr="00803FAA">
        <w:rPr>
          <w:rStyle w:val="Textoennegrita"/>
          <w:rFonts w:ascii="Arial" w:hAnsi="Arial" w:cs="Arial"/>
          <w:u w:val="single"/>
        </w:rPr>
        <w:t>4. Declaración de consentimiento</w:t>
      </w:r>
    </w:p>
    <w:p w14:paraId="2923DB5F" w14:textId="77777777" w:rsidR="00803FAA" w:rsidRPr="00803FAA" w:rsidRDefault="00803FAA" w:rsidP="002E3910">
      <w:pPr>
        <w:pStyle w:val="Sinespaciado"/>
        <w:rPr>
          <w:rFonts w:ascii="Arial" w:hAnsi="Arial" w:cs="Arial"/>
          <w:u w:val="single"/>
        </w:rPr>
      </w:pPr>
    </w:p>
    <w:p w14:paraId="5352A534" w14:textId="7281CF88" w:rsidR="002E3910" w:rsidRPr="00803FAA" w:rsidRDefault="00803FAA" w:rsidP="00803FAA">
      <w:pPr>
        <w:pStyle w:val="Sinespaciado"/>
        <w:spacing w:line="276" w:lineRule="auto"/>
        <w:rPr>
          <w:rFonts w:ascii="Arial" w:hAnsi="Arial" w:cs="Arial"/>
        </w:rPr>
      </w:pPr>
      <w:r w:rsidRPr="00803FAA">
        <w:rPr>
          <w:rFonts w:ascii="Arial" w:hAnsi="Arial" w:cs="Arial"/>
        </w:rPr>
        <w:t>Yo, _</w:t>
      </w:r>
      <w:r w:rsidR="002E3910" w:rsidRPr="00803FAA">
        <w:rPr>
          <w:rFonts w:ascii="Arial" w:hAnsi="Arial" w:cs="Arial"/>
        </w:rPr>
        <w:t>____________________________________________________________________</w:t>
      </w:r>
      <w:r w:rsidR="002E3910" w:rsidRPr="00803FAA">
        <w:rPr>
          <w:rFonts w:ascii="Arial" w:hAnsi="Arial" w:cs="Arial"/>
        </w:rPr>
        <w:br/>
        <w:t xml:space="preserve">(en calidad de </w:t>
      </w:r>
      <w:r w:rsidR="002E3910" w:rsidRPr="00803FAA">
        <w:rPr>
          <w:rFonts w:ascii="Segoe UI Symbol" w:hAnsi="Segoe UI Symbol" w:cs="Segoe UI Symbol"/>
        </w:rPr>
        <w:t>☐</w:t>
      </w:r>
      <w:r w:rsidR="002E3910" w:rsidRPr="00803FAA">
        <w:rPr>
          <w:rFonts w:ascii="Arial" w:hAnsi="Arial" w:cs="Arial"/>
        </w:rPr>
        <w:t xml:space="preserve"> Paciente </w:t>
      </w:r>
      <w:r w:rsidR="002E3910" w:rsidRPr="00803FAA">
        <w:rPr>
          <w:rFonts w:ascii="Segoe UI Symbol" w:hAnsi="Segoe UI Symbol" w:cs="Segoe UI Symbol"/>
        </w:rPr>
        <w:t>☐</w:t>
      </w:r>
      <w:r w:rsidR="002E3910" w:rsidRPr="00803FAA">
        <w:rPr>
          <w:rFonts w:ascii="Arial" w:hAnsi="Arial" w:cs="Arial"/>
        </w:rPr>
        <w:t xml:space="preserve"> Representante legal </w:t>
      </w:r>
      <w:r w:rsidR="002E3910" w:rsidRPr="00803FAA">
        <w:rPr>
          <w:rFonts w:ascii="Segoe UI Symbol" w:hAnsi="Segoe UI Symbol" w:cs="Segoe UI Symbol"/>
        </w:rPr>
        <w:t>☐</w:t>
      </w:r>
      <w:r w:rsidR="002E3910" w:rsidRPr="00803FAA">
        <w:rPr>
          <w:rFonts w:ascii="Arial" w:hAnsi="Arial" w:cs="Arial"/>
        </w:rPr>
        <w:t xml:space="preserve"> Familiar responsable), declaro que:</w:t>
      </w:r>
    </w:p>
    <w:p w14:paraId="24988D6A" w14:textId="7F531C5B" w:rsidR="002E3910" w:rsidRPr="00803FAA" w:rsidRDefault="002E3910" w:rsidP="00803FAA">
      <w:pPr>
        <w:pStyle w:val="Sinespaciado"/>
        <w:spacing w:line="276" w:lineRule="auto"/>
        <w:rPr>
          <w:rFonts w:ascii="Arial" w:hAnsi="Arial" w:cs="Arial"/>
        </w:rPr>
      </w:pPr>
      <w:r w:rsidRPr="00803FAA">
        <w:rPr>
          <w:rFonts w:ascii="Arial" w:hAnsi="Arial" w:cs="Arial"/>
        </w:rPr>
        <w:t xml:space="preserve">He recibido información clara, suficiente y comprensible. </w:t>
      </w:r>
    </w:p>
    <w:p w14:paraId="0B75E6F7" w14:textId="77777777" w:rsidR="002E3910" w:rsidRPr="00803FAA" w:rsidRDefault="002E3910" w:rsidP="00803FAA">
      <w:pPr>
        <w:pStyle w:val="Sinespaciado"/>
        <w:spacing w:line="276" w:lineRule="auto"/>
        <w:rPr>
          <w:rFonts w:ascii="Arial" w:hAnsi="Arial" w:cs="Arial"/>
        </w:rPr>
      </w:pPr>
      <w:r w:rsidRPr="00803FAA">
        <w:rPr>
          <w:rFonts w:ascii="Arial" w:hAnsi="Arial" w:cs="Arial"/>
        </w:rPr>
        <w:t>He entendido el estado clínico y el pronóstico.</w:t>
      </w:r>
    </w:p>
    <w:p w14:paraId="452A41D6" w14:textId="77777777" w:rsidR="002E3910" w:rsidRPr="00803FAA" w:rsidRDefault="002E3910" w:rsidP="00803FAA">
      <w:pPr>
        <w:pStyle w:val="Sinespaciado"/>
        <w:spacing w:line="276" w:lineRule="auto"/>
        <w:rPr>
          <w:rFonts w:ascii="Arial" w:hAnsi="Arial" w:cs="Arial"/>
        </w:rPr>
      </w:pPr>
      <w:r w:rsidRPr="00803FAA">
        <w:rPr>
          <w:rFonts w:ascii="Arial" w:hAnsi="Arial" w:cs="Arial"/>
        </w:rPr>
        <w:t>Comprendo los objetivos del Código Lila y la reorientación del tratamiento hacia el confort.</w:t>
      </w:r>
    </w:p>
    <w:p w14:paraId="012C79C0" w14:textId="77777777" w:rsidR="002E3910" w:rsidRPr="00803FAA" w:rsidRDefault="002E3910" w:rsidP="00803FAA">
      <w:pPr>
        <w:pStyle w:val="Sinespaciado"/>
        <w:spacing w:line="276" w:lineRule="auto"/>
        <w:rPr>
          <w:rFonts w:ascii="Arial" w:hAnsi="Arial" w:cs="Arial"/>
        </w:rPr>
      </w:pPr>
      <w:r w:rsidRPr="00803FAA">
        <w:rPr>
          <w:rFonts w:ascii="Arial" w:hAnsi="Arial" w:cs="Arial"/>
        </w:rPr>
        <w:t xml:space="preserve">Consiento la activación del </w:t>
      </w:r>
      <w:r w:rsidRPr="00803FAA">
        <w:rPr>
          <w:rStyle w:val="Textoennegrita"/>
          <w:rFonts w:ascii="Arial" w:hAnsi="Arial" w:cs="Arial"/>
          <w:b w:val="0"/>
          <w:bCs w:val="0"/>
        </w:rPr>
        <w:t>Código Lila</w:t>
      </w:r>
      <w:r w:rsidRPr="00803FAA">
        <w:rPr>
          <w:rFonts w:ascii="Arial" w:hAnsi="Arial" w:cs="Arial"/>
        </w:rPr>
        <w:t xml:space="preserve"> para el manejo del final de la vida.</w:t>
      </w:r>
    </w:p>
    <w:p w14:paraId="22476769" w14:textId="77777777" w:rsidR="002E3910" w:rsidRPr="00803FAA" w:rsidRDefault="002E3910" w:rsidP="00803FAA">
      <w:pPr>
        <w:pStyle w:val="Sinespaciado"/>
        <w:spacing w:line="276" w:lineRule="auto"/>
        <w:rPr>
          <w:rFonts w:ascii="Arial" w:hAnsi="Arial" w:cs="Arial"/>
        </w:rPr>
      </w:pPr>
      <w:r w:rsidRPr="00803FAA">
        <w:rPr>
          <w:rFonts w:ascii="Arial" w:hAnsi="Arial" w:cs="Arial"/>
        </w:rPr>
        <w:t>Autorizo las medidas descritas y la suspensión de intervenciones consideradas fútiles.</w:t>
      </w:r>
    </w:p>
    <w:p w14:paraId="2856E484" w14:textId="77777777" w:rsidR="002E3910" w:rsidRPr="00803FAA" w:rsidRDefault="002E3910" w:rsidP="00803FAA">
      <w:pPr>
        <w:pStyle w:val="Sinespaciado"/>
        <w:spacing w:line="276" w:lineRule="auto"/>
        <w:rPr>
          <w:rFonts w:ascii="Arial" w:hAnsi="Arial" w:cs="Arial"/>
        </w:rPr>
      </w:pPr>
      <w:r w:rsidRPr="00803FAA">
        <w:rPr>
          <w:rFonts w:ascii="Arial" w:hAnsi="Arial" w:cs="Arial"/>
        </w:rPr>
        <w:t>Firma del paciente / familiar / representante:</w:t>
      </w:r>
    </w:p>
    <w:p w14:paraId="288951DE" w14:textId="4A84A1BB" w:rsidR="002E3910" w:rsidRPr="00803FAA" w:rsidRDefault="002E3910" w:rsidP="00803FAA">
      <w:pPr>
        <w:pStyle w:val="Sinespaciado"/>
        <w:spacing w:line="276" w:lineRule="auto"/>
        <w:rPr>
          <w:rFonts w:ascii="Arial" w:hAnsi="Arial" w:cs="Arial"/>
        </w:rPr>
      </w:pPr>
    </w:p>
    <w:p w14:paraId="37166C6E" w14:textId="77777777" w:rsidR="002E3910" w:rsidRPr="00803FAA" w:rsidRDefault="002E3910" w:rsidP="00803FAA">
      <w:pPr>
        <w:pStyle w:val="Sinespaciado"/>
        <w:spacing w:line="276" w:lineRule="auto"/>
        <w:jc w:val="left"/>
        <w:rPr>
          <w:rFonts w:ascii="Arial" w:hAnsi="Arial" w:cs="Arial"/>
        </w:rPr>
      </w:pPr>
      <w:r w:rsidRPr="00803FAA">
        <w:rPr>
          <w:rFonts w:ascii="Arial" w:hAnsi="Arial" w:cs="Arial"/>
        </w:rPr>
        <w:t>Nombre completo: __________________________________________</w:t>
      </w:r>
      <w:r w:rsidRPr="00803FAA">
        <w:rPr>
          <w:rFonts w:ascii="Arial" w:hAnsi="Arial" w:cs="Arial"/>
        </w:rPr>
        <w:br/>
        <w:t>Documento: _________________________________________________</w:t>
      </w:r>
      <w:r w:rsidRPr="00803FAA">
        <w:rPr>
          <w:rFonts w:ascii="Arial" w:hAnsi="Arial" w:cs="Arial"/>
        </w:rPr>
        <w:br/>
        <w:t>Parentesco o rol: ____________________________________________</w:t>
      </w:r>
      <w:r w:rsidRPr="00803FAA">
        <w:rPr>
          <w:rFonts w:ascii="Arial" w:hAnsi="Arial" w:cs="Arial"/>
        </w:rPr>
        <w:br/>
        <w:t>Fecha y hora: ________________________________________________</w:t>
      </w:r>
    </w:p>
    <w:p w14:paraId="724A91AF" w14:textId="162E28D4" w:rsidR="002E3910" w:rsidRPr="00803FAA" w:rsidRDefault="002E3910" w:rsidP="00803FAA">
      <w:pPr>
        <w:pStyle w:val="Sinespaciado"/>
        <w:spacing w:line="276" w:lineRule="auto"/>
        <w:rPr>
          <w:rFonts w:ascii="Arial" w:hAnsi="Arial" w:cs="Arial"/>
        </w:rPr>
      </w:pPr>
    </w:p>
    <w:p w14:paraId="31C3E74D" w14:textId="591D69AA" w:rsidR="002E3910" w:rsidRPr="00803FAA" w:rsidRDefault="002E3910" w:rsidP="00803FAA">
      <w:pPr>
        <w:pStyle w:val="Sinespaciado"/>
        <w:spacing w:line="276" w:lineRule="auto"/>
        <w:rPr>
          <w:rFonts w:ascii="Arial" w:hAnsi="Arial" w:cs="Arial"/>
        </w:rPr>
      </w:pPr>
      <w:r w:rsidRPr="00803FAA">
        <w:rPr>
          <w:rStyle w:val="Textoennegrita"/>
          <w:rFonts w:ascii="Arial" w:hAnsi="Arial" w:cs="Arial"/>
          <w:b w:val="0"/>
          <w:bCs w:val="0"/>
        </w:rPr>
        <w:t>Profesional responsable</w:t>
      </w:r>
    </w:p>
    <w:p w14:paraId="438D5136" w14:textId="2D201DE4" w:rsidR="002E3910" w:rsidRPr="00803FAA" w:rsidRDefault="003D6DE5" w:rsidP="00803FAA">
      <w:pPr>
        <w:pStyle w:val="Sinespaciado"/>
        <w:spacing w:line="276" w:lineRule="auto"/>
        <w:jc w:val="left"/>
        <w:rPr>
          <w:rFonts w:ascii="Arial" w:hAnsi="Arial" w:cs="Arial"/>
        </w:rPr>
      </w:pPr>
      <w:r w:rsidRPr="00803FAA">
        <w:rPr>
          <w:rFonts w:ascii="Arial" w:hAnsi="Arial" w:cs="Arial"/>
        </w:rPr>
        <w:t>Yo, ____________________________________________________________________</w:t>
      </w:r>
      <w:r w:rsidR="002E3910" w:rsidRPr="00803FAA">
        <w:rPr>
          <w:rFonts w:ascii="Arial" w:hAnsi="Arial" w:cs="Arial"/>
        </w:rPr>
        <w:br/>
        <w:t>profesional de la salud a cargo, certifico que brindé la información completa, clara y adecuada sobre la activación del Código Lila.</w:t>
      </w:r>
    </w:p>
    <w:p w14:paraId="33E60E94" w14:textId="77777777" w:rsidR="003D6DE5" w:rsidRPr="00803FAA" w:rsidRDefault="003D6DE5" w:rsidP="00803FAA">
      <w:pPr>
        <w:pStyle w:val="Sinespaciado"/>
        <w:spacing w:line="276" w:lineRule="auto"/>
        <w:jc w:val="left"/>
        <w:rPr>
          <w:rFonts w:ascii="Arial" w:hAnsi="Arial" w:cs="Arial"/>
        </w:rPr>
      </w:pPr>
    </w:p>
    <w:p w14:paraId="1F714F19" w14:textId="77777777" w:rsidR="002E3910" w:rsidRPr="00803FAA" w:rsidRDefault="002E3910" w:rsidP="00803FAA">
      <w:pPr>
        <w:pStyle w:val="Sinespaciado"/>
        <w:spacing w:line="276" w:lineRule="auto"/>
        <w:jc w:val="left"/>
        <w:rPr>
          <w:rFonts w:ascii="Arial" w:hAnsi="Arial" w:cs="Arial"/>
        </w:rPr>
      </w:pPr>
      <w:r w:rsidRPr="00803FAA">
        <w:rPr>
          <w:rFonts w:ascii="Arial" w:hAnsi="Arial" w:cs="Arial"/>
        </w:rPr>
        <w:t>Firma del profesional: ______________________________________</w:t>
      </w:r>
      <w:r w:rsidRPr="00803FAA">
        <w:rPr>
          <w:rFonts w:ascii="Arial" w:hAnsi="Arial" w:cs="Arial"/>
        </w:rPr>
        <w:br/>
        <w:t>Cargo/Servicio: _____________________________________________</w:t>
      </w:r>
      <w:r w:rsidRPr="00803FAA">
        <w:rPr>
          <w:rFonts w:ascii="Arial" w:hAnsi="Arial" w:cs="Arial"/>
        </w:rPr>
        <w:br/>
        <w:t>Registro médico (si aplica): _________________________________</w:t>
      </w:r>
      <w:r w:rsidRPr="00803FAA">
        <w:rPr>
          <w:rFonts w:ascii="Arial" w:hAnsi="Arial" w:cs="Arial"/>
        </w:rPr>
        <w:br/>
        <w:t>Fecha y hora: _______________________________________________</w:t>
      </w:r>
    </w:p>
    <w:p w14:paraId="58F43AB0" w14:textId="5D3D5D39" w:rsidR="002E3910" w:rsidRPr="00803FAA" w:rsidRDefault="002E3910" w:rsidP="00803FAA">
      <w:pPr>
        <w:pStyle w:val="Sinespaciado"/>
        <w:spacing w:line="276" w:lineRule="auto"/>
        <w:rPr>
          <w:rFonts w:ascii="Arial" w:hAnsi="Arial" w:cs="Arial"/>
        </w:rPr>
      </w:pPr>
    </w:p>
    <w:p w14:paraId="7D8D8413" w14:textId="77777777" w:rsidR="002E3910" w:rsidRPr="009D3F9C" w:rsidRDefault="002E3910" w:rsidP="00803FAA">
      <w:pPr>
        <w:pStyle w:val="Prrafodelista"/>
        <w:spacing w:line="276" w:lineRule="auto"/>
        <w:jc w:val="center"/>
        <w:rPr>
          <w:rFonts w:ascii="Arial" w:hAnsi="Arial" w:cs="Arial"/>
          <w:b/>
          <w:bCs/>
          <w:sz w:val="24"/>
          <w:szCs w:val="24"/>
          <w:lang w:val="es-CO"/>
        </w:rPr>
      </w:pPr>
    </w:p>
    <w:p w14:paraId="0DDF20A8" w14:textId="0E279F5E" w:rsidR="009640B7" w:rsidRDefault="009640B7" w:rsidP="00803FAA">
      <w:pPr>
        <w:pStyle w:val="Prrafodelista"/>
        <w:spacing w:line="276" w:lineRule="auto"/>
        <w:jc w:val="center"/>
        <w:rPr>
          <w:rFonts w:ascii="Arial" w:hAnsi="Arial" w:cs="Arial"/>
          <w:b/>
          <w:bCs/>
          <w:sz w:val="24"/>
          <w:szCs w:val="24"/>
          <w:lang w:val="es-CO"/>
        </w:rPr>
      </w:pPr>
    </w:p>
    <w:p w14:paraId="2119A487" w14:textId="6FC99E8A" w:rsidR="00803FAA" w:rsidRDefault="00803FAA" w:rsidP="00E67D48">
      <w:pPr>
        <w:pStyle w:val="Prrafodelista"/>
        <w:spacing w:line="276" w:lineRule="auto"/>
        <w:jc w:val="center"/>
        <w:rPr>
          <w:rFonts w:ascii="Arial" w:hAnsi="Arial" w:cs="Arial"/>
          <w:b/>
          <w:bCs/>
          <w:sz w:val="24"/>
          <w:szCs w:val="24"/>
          <w:lang w:val="es-CO"/>
        </w:rPr>
      </w:pPr>
    </w:p>
    <w:p w14:paraId="24D4099F" w14:textId="77777777" w:rsidR="00803FAA" w:rsidRPr="009D3F9C" w:rsidRDefault="00803FAA" w:rsidP="00E67D48">
      <w:pPr>
        <w:pStyle w:val="Prrafodelista"/>
        <w:spacing w:line="276" w:lineRule="auto"/>
        <w:jc w:val="center"/>
        <w:rPr>
          <w:rFonts w:ascii="Arial" w:hAnsi="Arial" w:cs="Arial"/>
          <w:b/>
          <w:bCs/>
          <w:sz w:val="24"/>
          <w:szCs w:val="24"/>
          <w:lang w:val="es-CO"/>
        </w:rPr>
      </w:pPr>
    </w:p>
    <w:p w14:paraId="17B61899" w14:textId="5BC516F2" w:rsidR="009640B7" w:rsidRPr="009D3F9C" w:rsidRDefault="009640B7" w:rsidP="00E67D48">
      <w:pPr>
        <w:pStyle w:val="Prrafodelista"/>
        <w:spacing w:line="276" w:lineRule="auto"/>
        <w:jc w:val="center"/>
        <w:rPr>
          <w:rFonts w:ascii="Arial" w:hAnsi="Arial" w:cs="Arial"/>
          <w:b/>
          <w:bCs/>
          <w:sz w:val="24"/>
          <w:szCs w:val="24"/>
          <w:lang w:val="es-CO"/>
        </w:rPr>
      </w:pPr>
    </w:p>
    <w:p w14:paraId="374C7DF9" w14:textId="737D04FB" w:rsidR="009640B7" w:rsidRPr="009D3F9C" w:rsidRDefault="009640B7" w:rsidP="00E67D48">
      <w:pPr>
        <w:pStyle w:val="Prrafodelista"/>
        <w:spacing w:line="276" w:lineRule="auto"/>
        <w:jc w:val="center"/>
        <w:rPr>
          <w:rFonts w:ascii="Arial" w:hAnsi="Arial" w:cs="Arial"/>
          <w:b/>
          <w:bCs/>
          <w:sz w:val="24"/>
          <w:szCs w:val="24"/>
          <w:lang w:val="es-CO"/>
        </w:rPr>
      </w:pPr>
    </w:p>
    <w:p w14:paraId="16296DAC" w14:textId="5C179FAE" w:rsidR="009640B7" w:rsidRPr="009D3F9C" w:rsidRDefault="009640B7" w:rsidP="00E67D48">
      <w:pPr>
        <w:pStyle w:val="Prrafodelista"/>
        <w:spacing w:line="276" w:lineRule="auto"/>
        <w:jc w:val="center"/>
        <w:rPr>
          <w:rFonts w:ascii="Arial" w:hAnsi="Arial" w:cs="Arial"/>
          <w:b/>
          <w:bCs/>
          <w:sz w:val="24"/>
          <w:szCs w:val="24"/>
          <w:lang w:val="es-CO"/>
        </w:rPr>
      </w:pPr>
    </w:p>
    <w:p w14:paraId="4335136A" w14:textId="1DE57D09" w:rsidR="008D3142" w:rsidRPr="00803FAA" w:rsidRDefault="00803FAA" w:rsidP="008D3142">
      <w:pPr>
        <w:pStyle w:val="Ttulo1"/>
        <w:spacing w:before="0" w:after="120"/>
        <w:jc w:val="both"/>
        <w:rPr>
          <w:rFonts w:ascii="Arial" w:hAnsi="Arial" w:cs="Arial"/>
          <w:caps w:val="0"/>
          <w:sz w:val="22"/>
          <w:szCs w:val="22"/>
        </w:rPr>
      </w:pPr>
      <w:bookmarkStart w:id="12" w:name="_Toc230230370"/>
      <w:r w:rsidRPr="00803FAA">
        <w:rPr>
          <w:rFonts w:ascii="Arial" w:hAnsi="Arial" w:cs="Arial"/>
          <w:caps w:val="0"/>
          <w:sz w:val="22"/>
          <w:szCs w:val="22"/>
          <w:lang w:val="es-CO"/>
        </w:rPr>
        <w:lastRenderedPageBreak/>
        <w:t xml:space="preserve">ANEXO 2: </w:t>
      </w:r>
      <w:r w:rsidRPr="00803FAA">
        <w:rPr>
          <w:rFonts w:ascii="Arial" w:hAnsi="Arial" w:cs="Arial"/>
          <w:caps w:val="0"/>
          <w:sz w:val="22"/>
          <w:szCs w:val="22"/>
        </w:rPr>
        <w:t>INDICADORES DE SEGUIMIENTO Y AUDITORÍA</w:t>
      </w:r>
      <w:bookmarkEnd w:id="12"/>
    </w:p>
    <w:p w14:paraId="1E39E2B4" w14:textId="77777777" w:rsidR="008D3142" w:rsidRPr="00803FAA" w:rsidRDefault="008D3142" w:rsidP="008D3142">
      <w:pPr>
        <w:spacing w:after="120"/>
        <w:rPr>
          <w:rFonts w:ascii="Arial" w:hAnsi="Arial" w:cs="Arial"/>
        </w:rPr>
      </w:pPr>
      <w:r w:rsidRPr="00803FAA">
        <w:rPr>
          <w:rFonts w:ascii="Arial" w:hAnsi="Arial" w:cs="Arial"/>
          <w:b/>
          <w:bCs/>
        </w:rPr>
        <w:t xml:space="preserve">Norma: </w:t>
      </w:r>
      <w:r w:rsidRPr="00803FAA">
        <w:rPr>
          <w:rFonts w:ascii="Arial" w:hAnsi="Arial" w:cs="Arial"/>
        </w:rPr>
        <w:t>Res. 3100/2019 (estándar de mejoramiento continuo), GPC No. 58/2016 Tabla 30</w:t>
      </w:r>
    </w:p>
    <w:tbl>
      <w:tblPr>
        <w:tblStyle w:val="Tablaconcuadrcula"/>
        <w:tblW w:w="9840" w:type="dxa"/>
        <w:tblLook w:val="04A0" w:firstRow="1" w:lastRow="0" w:firstColumn="1" w:lastColumn="0" w:noHBand="0" w:noVBand="1"/>
      </w:tblPr>
      <w:tblGrid>
        <w:gridCol w:w="520"/>
        <w:gridCol w:w="2027"/>
        <w:gridCol w:w="3969"/>
        <w:gridCol w:w="1417"/>
        <w:gridCol w:w="1907"/>
      </w:tblGrid>
      <w:tr w:rsidR="008D3142" w:rsidRPr="009D3F9C" w14:paraId="33E25A2E" w14:textId="77777777" w:rsidTr="00803FAA">
        <w:tc>
          <w:tcPr>
            <w:tcW w:w="520" w:type="dxa"/>
          </w:tcPr>
          <w:p w14:paraId="5722D627" w14:textId="795653F3" w:rsidR="008D3142" w:rsidRPr="00803FAA" w:rsidRDefault="008D3142" w:rsidP="00433D8C">
            <w:pPr>
              <w:jc w:val="center"/>
              <w:rPr>
                <w:rFonts w:ascii="Arial" w:hAnsi="Arial" w:cs="Arial"/>
                <w:sz w:val="20"/>
                <w:szCs w:val="20"/>
              </w:rPr>
            </w:pPr>
            <w:r w:rsidRPr="00803FAA">
              <w:rPr>
                <w:rFonts w:ascii="Arial" w:hAnsi="Arial" w:cs="Arial"/>
                <w:b/>
                <w:bCs/>
                <w:sz w:val="20"/>
                <w:szCs w:val="20"/>
              </w:rPr>
              <w:t>ID</w:t>
            </w:r>
          </w:p>
        </w:tc>
        <w:tc>
          <w:tcPr>
            <w:tcW w:w="2027" w:type="dxa"/>
          </w:tcPr>
          <w:p w14:paraId="6E7E7852" w14:textId="77777777" w:rsidR="008D3142" w:rsidRPr="00803FAA" w:rsidRDefault="008D3142" w:rsidP="00433D8C">
            <w:pPr>
              <w:jc w:val="center"/>
              <w:rPr>
                <w:rFonts w:ascii="Arial" w:hAnsi="Arial" w:cs="Arial"/>
                <w:sz w:val="20"/>
                <w:szCs w:val="20"/>
              </w:rPr>
            </w:pPr>
            <w:r w:rsidRPr="00803FAA">
              <w:rPr>
                <w:rFonts w:ascii="Arial" w:hAnsi="Arial" w:cs="Arial"/>
                <w:b/>
                <w:bCs/>
                <w:sz w:val="20"/>
                <w:szCs w:val="20"/>
              </w:rPr>
              <w:t>Indicador</w:t>
            </w:r>
          </w:p>
        </w:tc>
        <w:tc>
          <w:tcPr>
            <w:tcW w:w="3969" w:type="dxa"/>
          </w:tcPr>
          <w:p w14:paraId="04DAE00C" w14:textId="77777777" w:rsidR="008D3142" w:rsidRPr="00803FAA" w:rsidRDefault="008D3142" w:rsidP="00433D8C">
            <w:pPr>
              <w:jc w:val="center"/>
              <w:rPr>
                <w:rFonts w:ascii="Arial" w:hAnsi="Arial" w:cs="Arial"/>
                <w:sz w:val="20"/>
                <w:szCs w:val="20"/>
              </w:rPr>
            </w:pPr>
            <w:r w:rsidRPr="00803FAA">
              <w:rPr>
                <w:rFonts w:ascii="Arial" w:hAnsi="Arial" w:cs="Arial"/>
                <w:b/>
                <w:bCs/>
                <w:sz w:val="20"/>
                <w:szCs w:val="20"/>
              </w:rPr>
              <w:t>Fórmula</w:t>
            </w:r>
          </w:p>
        </w:tc>
        <w:tc>
          <w:tcPr>
            <w:tcW w:w="1417" w:type="dxa"/>
          </w:tcPr>
          <w:p w14:paraId="5BD1E262" w14:textId="77777777" w:rsidR="008D3142" w:rsidRPr="00803FAA" w:rsidRDefault="008D3142" w:rsidP="00433D8C">
            <w:pPr>
              <w:jc w:val="center"/>
              <w:rPr>
                <w:rFonts w:ascii="Arial" w:hAnsi="Arial" w:cs="Arial"/>
                <w:sz w:val="20"/>
                <w:szCs w:val="20"/>
              </w:rPr>
            </w:pPr>
            <w:r w:rsidRPr="00803FAA">
              <w:rPr>
                <w:rFonts w:ascii="Arial" w:hAnsi="Arial" w:cs="Arial"/>
                <w:b/>
                <w:bCs/>
                <w:sz w:val="20"/>
                <w:szCs w:val="20"/>
              </w:rPr>
              <w:t>Meta</w:t>
            </w:r>
          </w:p>
        </w:tc>
        <w:tc>
          <w:tcPr>
            <w:tcW w:w="1907" w:type="dxa"/>
          </w:tcPr>
          <w:p w14:paraId="1DE6A205" w14:textId="77777777" w:rsidR="008D3142" w:rsidRPr="00803FAA" w:rsidRDefault="008D3142" w:rsidP="00433D8C">
            <w:pPr>
              <w:jc w:val="center"/>
              <w:rPr>
                <w:rFonts w:ascii="Arial" w:hAnsi="Arial" w:cs="Arial"/>
                <w:sz w:val="20"/>
                <w:szCs w:val="20"/>
              </w:rPr>
            </w:pPr>
            <w:r w:rsidRPr="00803FAA">
              <w:rPr>
                <w:rFonts w:ascii="Arial" w:hAnsi="Arial" w:cs="Arial"/>
                <w:b/>
                <w:bCs/>
                <w:sz w:val="20"/>
                <w:szCs w:val="20"/>
              </w:rPr>
              <w:t>Frecuencia</w:t>
            </w:r>
          </w:p>
        </w:tc>
      </w:tr>
      <w:tr w:rsidR="008D3142" w:rsidRPr="009D3F9C" w14:paraId="39A19F23" w14:textId="77777777" w:rsidTr="00803FAA">
        <w:tc>
          <w:tcPr>
            <w:tcW w:w="520" w:type="dxa"/>
          </w:tcPr>
          <w:p w14:paraId="0DAA71AD"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1</w:t>
            </w:r>
          </w:p>
        </w:tc>
        <w:tc>
          <w:tcPr>
            <w:tcW w:w="2027" w:type="dxa"/>
          </w:tcPr>
          <w:p w14:paraId="5ED7C0F4"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Cobertura de consentimiento informado</w:t>
            </w:r>
          </w:p>
        </w:tc>
        <w:tc>
          <w:tcPr>
            <w:tcW w:w="3969" w:type="dxa"/>
          </w:tcPr>
          <w:p w14:paraId="161238F2" w14:textId="29CD0286"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(Activaciones con consentimiento documentado / Total de activaciones)</w:t>
            </w:r>
          </w:p>
        </w:tc>
        <w:tc>
          <w:tcPr>
            <w:tcW w:w="1417" w:type="dxa"/>
          </w:tcPr>
          <w:p w14:paraId="541F4965"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 95%</w:t>
            </w:r>
          </w:p>
        </w:tc>
        <w:tc>
          <w:tcPr>
            <w:tcW w:w="1907" w:type="dxa"/>
          </w:tcPr>
          <w:p w14:paraId="4F4F8B58"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Trimestral</w:t>
            </w:r>
          </w:p>
        </w:tc>
      </w:tr>
      <w:tr w:rsidR="008D3142" w:rsidRPr="009D3F9C" w14:paraId="5977225C" w14:textId="77777777" w:rsidTr="00803FAA">
        <w:tc>
          <w:tcPr>
            <w:tcW w:w="520" w:type="dxa"/>
          </w:tcPr>
          <w:p w14:paraId="0862D856"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2</w:t>
            </w:r>
          </w:p>
        </w:tc>
        <w:tc>
          <w:tcPr>
            <w:tcW w:w="2027" w:type="dxa"/>
          </w:tcPr>
          <w:p w14:paraId="53120DD1"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Tiempo de activación</w:t>
            </w:r>
          </w:p>
        </w:tc>
        <w:tc>
          <w:tcPr>
            <w:tcW w:w="3969" w:type="dxa"/>
          </w:tcPr>
          <w:p w14:paraId="76A8FC11"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Mediana del tiempo entre identificación de criterios y activación formal</w:t>
            </w:r>
          </w:p>
        </w:tc>
        <w:tc>
          <w:tcPr>
            <w:tcW w:w="1417" w:type="dxa"/>
          </w:tcPr>
          <w:p w14:paraId="4BDAFCA7"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 90 min</w:t>
            </w:r>
          </w:p>
        </w:tc>
        <w:tc>
          <w:tcPr>
            <w:tcW w:w="1907" w:type="dxa"/>
          </w:tcPr>
          <w:p w14:paraId="2B1B82D6"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Trimestral</w:t>
            </w:r>
          </w:p>
        </w:tc>
      </w:tr>
      <w:tr w:rsidR="008D3142" w:rsidRPr="009D3F9C" w14:paraId="3B31E70C" w14:textId="77777777" w:rsidTr="00803FAA">
        <w:tc>
          <w:tcPr>
            <w:tcW w:w="520" w:type="dxa"/>
          </w:tcPr>
          <w:p w14:paraId="4A6DFC5D"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3</w:t>
            </w:r>
          </w:p>
        </w:tc>
        <w:tc>
          <w:tcPr>
            <w:tcW w:w="2027" w:type="dxa"/>
          </w:tcPr>
          <w:p w14:paraId="7877468F"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Indagación de DVA</w:t>
            </w:r>
          </w:p>
        </w:tc>
        <w:tc>
          <w:tcPr>
            <w:tcW w:w="3969" w:type="dxa"/>
          </w:tcPr>
          <w:p w14:paraId="12DAE6CB" w14:textId="48B8E26E"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(Activaciones con indagación de DVA documentada / Total de activaciones)</w:t>
            </w:r>
          </w:p>
        </w:tc>
        <w:tc>
          <w:tcPr>
            <w:tcW w:w="1417" w:type="dxa"/>
          </w:tcPr>
          <w:p w14:paraId="72D4C38C"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100%</w:t>
            </w:r>
          </w:p>
        </w:tc>
        <w:tc>
          <w:tcPr>
            <w:tcW w:w="1907" w:type="dxa"/>
          </w:tcPr>
          <w:p w14:paraId="675ECED6"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Trimestral</w:t>
            </w:r>
          </w:p>
        </w:tc>
      </w:tr>
      <w:tr w:rsidR="008D3142" w:rsidRPr="009D3F9C" w14:paraId="13E84D07" w14:textId="77777777" w:rsidTr="00803FAA">
        <w:tc>
          <w:tcPr>
            <w:tcW w:w="520" w:type="dxa"/>
          </w:tcPr>
          <w:p w14:paraId="04798224"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4</w:t>
            </w:r>
          </w:p>
        </w:tc>
        <w:tc>
          <w:tcPr>
            <w:tcW w:w="2027" w:type="dxa"/>
          </w:tcPr>
          <w:p w14:paraId="44825D32"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Satisfacción familiar (CANHELP-Lite)</w:t>
            </w:r>
          </w:p>
        </w:tc>
        <w:tc>
          <w:tcPr>
            <w:tcW w:w="3969" w:type="dxa"/>
          </w:tcPr>
          <w:p w14:paraId="583E10E4"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Puntaje promedio CANHELP-Lite en familias de pacientes con Código Lila</w:t>
            </w:r>
          </w:p>
        </w:tc>
        <w:tc>
          <w:tcPr>
            <w:tcW w:w="1417" w:type="dxa"/>
          </w:tcPr>
          <w:p w14:paraId="601AF0D7"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 80%</w:t>
            </w:r>
          </w:p>
        </w:tc>
        <w:tc>
          <w:tcPr>
            <w:tcW w:w="1907" w:type="dxa"/>
          </w:tcPr>
          <w:p w14:paraId="0496452C"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Semestral</w:t>
            </w:r>
          </w:p>
        </w:tc>
      </w:tr>
      <w:tr w:rsidR="008D3142" w:rsidRPr="009D3F9C" w14:paraId="6F3F4FF3" w14:textId="77777777" w:rsidTr="00803FAA">
        <w:tc>
          <w:tcPr>
            <w:tcW w:w="520" w:type="dxa"/>
          </w:tcPr>
          <w:p w14:paraId="51DFC72E"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5</w:t>
            </w:r>
          </w:p>
        </w:tc>
        <w:tc>
          <w:tcPr>
            <w:tcW w:w="2027" w:type="dxa"/>
          </w:tcPr>
          <w:p w14:paraId="10E90E0D"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Cobertura de seguimiento de duelo</w:t>
            </w:r>
          </w:p>
        </w:tc>
        <w:tc>
          <w:tcPr>
            <w:tcW w:w="3969" w:type="dxa"/>
          </w:tcPr>
          <w:p w14:paraId="57CCB022" w14:textId="7179F35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(Familias con seguimiento postmortem / Familias con riesgo de duelo complicado)</w:t>
            </w:r>
          </w:p>
        </w:tc>
        <w:tc>
          <w:tcPr>
            <w:tcW w:w="1417" w:type="dxa"/>
          </w:tcPr>
          <w:p w14:paraId="628DF705"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 80%</w:t>
            </w:r>
          </w:p>
        </w:tc>
        <w:tc>
          <w:tcPr>
            <w:tcW w:w="1907" w:type="dxa"/>
          </w:tcPr>
          <w:p w14:paraId="7B4A5F84"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Trimestral</w:t>
            </w:r>
          </w:p>
        </w:tc>
      </w:tr>
      <w:tr w:rsidR="008D3142" w:rsidRPr="009D3F9C" w14:paraId="795D5383" w14:textId="77777777" w:rsidTr="00803FAA">
        <w:tc>
          <w:tcPr>
            <w:tcW w:w="520" w:type="dxa"/>
          </w:tcPr>
          <w:p w14:paraId="6AEB0700"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6</w:t>
            </w:r>
          </w:p>
        </w:tc>
        <w:tc>
          <w:tcPr>
            <w:tcW w:w="2027" w:type="dxa"/>
          </w:tcPr>
          <w:p w14:paraId="5578703A" w14:textId="77777777" w:rsidR="008D3142" w:rsidRPr="00803FAA" w:rsidRDefault="008D3142" w:rsidP="008D3142">
            <w:pPr>
              <w:spacing w:after="40"/>
              <w:jc w:val="center"/>
              <w:rPr>
                <w:rFonts w:ascii="Arial" w:hAnsi="Arial" w:cs="Arial"/>
                <w:b/>
                <w:bCs/>
                <w:sz w:val="20"/>
                <w:szCs w:val="20"/>
              </w:rPr>
            </w:pPr>
            <w:r w:rsidRPr="00803FAA">
              <w:rPr>
                <w:rFonts w:ascii="Arial" w:hAnsi="Arial" w:cs="Arial"/>
                <w:b/>
                <w:bCs/>
                <w:sz w:val="20"/>
                <w:szCs w:val="20"/>
              </w:rPr>
              <w:t>Control sintomático</w:t>
            </w:r>
          </w:p>
        </w:tc>
        <w:tc>
          <w:tcPr>
            <w:tcW w:w="3969" w:type="dxa"/>
          </w:tcPr>
          <w:p w14:paraId="08764A33" w14:textId="1BEDFC4F"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(Pacientes con ESAS ≤ 4 en dolor a las 24h de activación / Total activaciones)</w:t>
            </w:r>
          </w:p>
        </w:tc>
        <w:tc>
          <w:tcPr>
            <w:tcW w:w="1417" w:type="dxa"/>
          </w:tcPr>
          <w:p w14:paraId="3D0933EF"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 85%</w:t>
            </w:r>
          </w:p>
        </w:tc>
        <w:tc>
          <w:tcPr>
            <w:tcW w:w="1907" w:type="dxa"/>
          </w:tcPr>
          <w:p w14:paraId="251A3483" w14:textId="77777777" w:rsidR="008D3142" w:rsidRPr="00803FAA" w:rsidRDefault="008D3142" w:rsidP="008D3142">
            <w:pPr>
              <w:spacing w:after="40"/>
              <w:jc w:val="center"/>
              <w:rPr>
                <w:rFonts w:ascii="Arial" w:hAnsi="Arial" w:cs="Arial"/>
                <w:sz w:val="20"/>
                <w:szCs w:val="20"/>
              </w:rPr>
            </w:pPr>
            <w:r w:rsidRPr="00803FAA">
              <w:rPr>
                <w:rFonts w:ascii="Arial" w:hAnsi="Arial" w:cs="Arial"/>
                <w:sz w:val="20"/>
                <w:szCs w:val="20"/>
              </w:rPr>
              <w:t>Trimestral</w:t>
            </w:r>
          </w:p>
        </w:tc>
      </w:tr>
    </w:tbl>
    <w:p w14:paraId="6AEEEBB3" w14:textId="77777777" w:rsidR="008D3142" w:rsidRPr="009D3F9C" w:rsidRDefault="008D3142" w:rsidP="008D3142">
      <w:pPr>
        <w:rPr>
          <w:rFonts w:ascii="Arial" w:hAnsi="Arial" w:cs="Arial"/>
          <w:sz w:val="24"/>
          <w:szCs w:val="24"/>
          <w:lang w:val="en-US"/>
        </w:rPr>
      </w:pPr>
    </w:p>
    <w:p w14:paraId="24A93E9F" w14:textId="469578E4" w:rsidR="009640B7" w:rsidRPr="00803FAA" w:rsidRDefault="00803FAA" w:rsidP="009640B7">
      <w:pPr>
        <w:rPr>
          <w:rFonts w:ascii="Arial" w:hAnsi="Arial" w:cs="Arial"/>
          <w:b/>
          <w:bCs/>
        </w:rPr>
      </w:pPr>
      <w:r w:rsidRPr="00803FAA">
        <w:rPr>
          <w:rFonts w:ascii="Arial" w:hAnsi="Arial" w:cs="Arial"/>
          <w:b/>
          <w:bCs/>
        </w:rPr>
        <w:t xml:space="preserve">ANEXO 3: ESCALAS DE FUNCIONALIDAD </w:t>
      </w:r>
    </w:p>
    <w:p w14:paraId="636B338B" w14:textId="77777777" w:rsidR="009640B7" w:rsidRPr="00803FAA" w:rsidRDefault="009640B7" w:rsidP="000935C1">
      <w:pPr>
        <w:pStyle w:val="Prrafodelista"/>
        <w:numPr>
          <w:ilvl w:val="0"/>
          <w:numId w:val="33"/>
        </w:numPr>
        <w:rPr>
          <w:rFonts w:ascii="Arial" w:hAnsi="Arial" w:cs="Arial"/>
        </w:rPr>
      </w:pPr>
      <w:r w:rsidRPr="00803FAA">
        <w:rPr>
          <w:rFonts w:ascii="Arial" w:hAnsi="Arial" w:cs="Arial"/>
        </w:rPr>
        <w:t xml:space="preserve">KARNOFSKY </w:t>
      </w:r>
      <w:hyperlink r:id="rId12">
        <w:proofErr w:type="spellStart"/>
        <w:r w:rsidRPr="00803FAA">
          <w:rPr>
            <w:rFonts w:ascii="Arial" w:hAnsi="Arial" w:cs="Arial"/>
            <w:color w:val="1155CC"/>
            <w:u w:val="single"/>
          </w:rPr>
          <w:t>Karnofsky</w:t>
        </w:r>
        <w:proofErr w:type="spellEnd"/>
        <w:r w:rsidRPr="00803FAA">
          <w:rPr>
            <w:rFonts w:ascii="Arial" w:hAnsi="Arial" w:cs="Arial"/>
            <w:color w:val="1155CC"/>
            <w:u w:val="single"/>
          </w:rPr>
          <w:t xml:space="preserve"> Performance Status </w:t>
        </w:r>
        <w:proofErr w:type="spellStart"/>
        <w:r w:rsidRPr="00803FAA">
          <w:rPr>
            <w:rFonts w:ascii="Arial" w:hAnsi="Arial" w:cs="Arial"/>
            <w:color w:val="1155CC"/>
            <w:u w:val="single"/>
          </w:rPr>
          <w:t>Scale</w:t>
        </w:r>
        <w:proofErr w:type="spellEnd"/>
      </w:hyperlink>
    </w:p>
    <w:p w14:paraId="22A541B3" w14:textId="77777777" w:rsidR="009640B7" w:rsidRPr="00803FAA" w:rsidRDefault="009640B7" w:rsidP="000935C1">
      <w:pPr>
        <w:pStyle w:val="Prrafodelista"/>
        <w:numPr>
          <w:ilvl w:val="0"/>
          <w:numId w:val="33"/>
        </w:numPr>
        <w:rPr>
          <w:rFonts w:ascii="Arial" w:hAnsi="Arial" w:cs="Arial"/>
          <w:lang w:val="en-US"/>
        </w:rPr>
      </w:pPr>
      <w:r w:rsidRPr="00803FAA">
        <w:rPr>
          <w:rFonts w:ascii="Arial" w:hAnsi="Arial" w:cs="Arial"/>
          <w:lang w:val="en-US"/>
        </w:rPr>
        <w:t xml:space="preserve">ECOG </w:t>
      </w:r>
      <w:hyperlink r:id="rId13">
        <w:r w:rsidRPr="00803FAA">
          <w:rPr>
            <w:rFonts w:ascii="Arial" w:hAnsi="Arial" w:cs="Arial"/>
            <w:color w:val="1155CC"/>
            <w:u w:val="single"/>
            <w:lang w:val="en-US"/>
          </w:rPr>
          <w:t>Eastern Cooperative Oncology Group (ECOG) Performance Status</w:t>
        </w:r>
      </w:hyperlink>
    </w:p>
    <w:p w14:paraId="38D64093" w14:textId="77777777" w:rsidR="009640B7" w:rsidRPr="00803FAA" w:rsidRDefault="009640B7" w:rsidP="000935C1">
      <w:pPr>
        <w:pStyle w:val="Prrafodelista"/>
        <w:numPr>
          <w:ilvl w:val="0"/>
          <w:numId w:val="33"/>
        </w:numPr>
        <w:rPr>
          <w:rFonts w:ascii="Arial" w:hAnsi="Arial" w:cs="Arial"/>
          <w:lang w:val="en-US"/>
        </w:rPr>
      </w:pPr>
      <w:r w:rsidRPr="00803FAA">
        <w:rPr>
          <w:rFonts w:ascii="Arial" w:hAnsi="Arial" w:cs="Arial"/>
          <w:lang w:val="en-US"/>
        </w:rPr>
        <w:t xml:space="preserve">PPS </w:t>
      </w:r>
      <w:hyperlink r:id="rId14">
        <w:r w:rsidRPr="00803FAA">
          <w:rPr>
            <w:rFonts w:ascii="Arial" w:hAnsi="Arial" w:cs="Arial"/>
            <w:color w:val="1155CC"/>
            <w:u w:val="single"/>
            <w:lang w:val="en-US"/>
          </w:rPr>
          <w:t>Palliative Performance Scale PPS</w:t>
        </w:r>
      </w:hyperlink>
    </w:p>
    <w:p w14:paraId="0E782B5C" w14:textId="77777777" w:rsidR="009640B7" w:rsidRPr="00803FAA" w:rsidRDefault="009640B7" w:rsidP="000935C1">
      <w:pPr>
        <w:pStyle w:val="Prrafodelista"/>
        <w:numPr>
          <w:ilvl w:val="0"/>
          <w:numId w:val="33"/>
        </w:numPr>
        <w:rPr>
          <w:rFonts w:ascii="Arial" w:hAnsi="Arial" w:cs="Arial"/>
          <w:color w:val="1155CC"/>
          <w:u w:val="single"/>
          <w:lang w:val="en-US"/>
        </w:rPr>
      </w:pPr>
      <w:r w:rsidRPr="00803FAA">
        <w:rPr>
          <w:rFonts w:ascii="Arial" w:hAnsi="Arial" w:cs="Arial"/>
          <w:lang w:val="en-US"/>
        </w:rPr>
        <w:t xml:space="preserve">BARTHEL </w:t>
      </w:r>
      <w:hyperlink r:id="rId15">
        <w:proofErr w:type="spellStart"/>
        <w:r w:rsidRPr="00803FAA">
          <w:rPr>
            <w:rFonts w:ascii="Arial" w:hAnsi="Arial" w:cs="Arial"/>
            <w:color w:val="1155CC"/>
            <w:u w:val="single"/>
            <w:lang w:val="en-US"/>
          </w:rPr>
          <w:t>Barthel</w:t>
        </w:r>
        <w:proofErr w:type="spellEnd"/>
        <w:r w:rsidRPr="00803FAA">
          <w:rPr>
            <w:rFonts w:ascii="Arial" w:hAnsi="Arial" w:cs="Arial"/>
            <w:color w:val="1155CC"/>
            <w:u w:val="single"/>
            <w:lang w:val="en-US"/>
          </w:rPr>
          <w:t xml:space="preserve"> Index for Activities of Daily Living (ADL)</w:t>
        </w:r>
      </w:hyperlink>
    </w:p>
    <w:p w14:paraId="332427BD" w14:textId="1B054ABF" w:rsidR="009640B7" w:rsidRPr="00803FAA" w:rsidRDefault="00803FAA" w:rsidP="009640B7">
      <w:pPr>
        <w:rPr>
          <w:rFonts w:ascii="Arial" w:hAnsi="Arial" w:cs="Arial"/>
          <w:b/>
          <w:bCs/>
        </w:rPr>
      </w:pPr>
      <w:bookmarkStart w:id="13" w:name="_587o1tiha9hh" w:colFirst="0" w:colLast="0"/>
      <w:bookmarkEnd w:id="13"/>
      <w:r w:rsidRPr="00803FAA">
        <w:rPr>
          <w:rFonts w:ascii="Arial" w:hAnsi="Arial" w:cs="Arial"/>
          <w:b/>
          <w:bCs/>
        </w:rPr>
        <w:t>ANEXO 4</w:t>
      </w:r>
      <w:r>
        <w:rPr>
          <w:rFonts w:ascii="Arial" w:hAnsi="Arial" w:cs="Arial"/>
          <w:b/>
          <w:bCs/>
        </w:rPr>
        <w:t xml:space="preserve">: </w:t>
      </w:r>
      <w:r w:rsidRPr="00803FAA">
        <w:rPr>
          <w:rFonts w:ascii="Arial" w:hAnsi="Arial" w:cs="Arial"/>
          <w:b/>
          <w:bCs/>
        </w:rPr>
        <w:t xml:space="preserve">ESCALAS DE SINTOMATOLOGÍA </w:t>
      </w:r>
    </w:p>
    <w:p w14:paraId="0D1543CC" w14:textId="5819E7CF" w:rsidR="009640B7" w:rsidRPr="00803FAA" w:rsidRDefault="009640B7" w:rsidP="000935C1">
      <w:pPr>
        <w:pStyle w:val="Prrafodelista"/>
        <w:numPr>
          <w:ilvl w:val="0"/>
          <w:numId w:val="34"/>
        </w:numPr>
        <w:rPr>
          <w:rFonts w:ascii="Arial" w:hAnsi="Arial" w:cs="Arial"/>
          <w:color w:val="1155CC"/>
          <w:u w:val="single"/>
          <w:lang w:val="en-US"/>
        </w:rPr>
      </w:pPr>
      <w:r w:rsidRPr="00803FAA">
        <w:rPr>
          <w:rFonts w:ascii="Arial" w:hAnsi="Arial" w:cs="Arial"/>
          <w:lang w:val="en-US"/>
        </w:rPr>
        <w:t xml:space="preserve">ESAS </w:t>
      </w:r>
      <w:hyperlink r:id="rId16">
        <w:r w:rsidRPr="00803FAA">
          <w:rPr>
            <w:rFonts w:ascii="Arial" w:hAnsi="Arial" w:cs="Arial"/>
            <w:color w:val="1155CC"/>
            <w:u w:val="single"/>
            <w:lang w:val="en-US"/>
          </w:rPr>
          <w:t>Edmonton Symptom Assessment System-revised (ESAS-r)</w:t>
        </w:r>
      </w:hyperlink>
    </w:p>
    <w:p w14:paraId="74DEDEF1" w14:textId="258B19DC" w:rsidR="00AD5C5D" w:rsidRPr="00803FAA" w:rsidRDefault="00AD5C5D" w:rsidP="000935C1">
      <w:pPr>
        <w:pStyle w:val="Prrafodelista"/>
        <w:numPr>
          <w:ilvl w:val="0"/>
          <w:numId w:val="34"/>
        </w:numPr>
        <w:rPr>
          <w:rFonts w:ascii="Arial" w:hAnsi="Arial" w:cs="Arial"/>
          <w:color w:val="1155CC"/>
          <w:u w:val="single"/>
          <w:lang w:val="es-CO"/>
        </w:rPr>
      </w:pPr>
      <w:r w:rsidRPr="00803FAA">
        <w:rPr>
          <w:rFonts w:ascii="Arial" w:hAnsi="Arial" w:cs="Arial"/>
          <w:lang w:val="es-CO"/>
        </w:rPr>
        <w:t xml:space="preserve">Disnea </w:t>
      </w:r>
      <w:hyperlink r:id="rId17" w:history="1">
        <w:r w:rsidRPr="00803FAA">
          <w:rPr>
            <w:rStyle w:val="Hipervnculo"/>
            <w:rFonts w:ascii="Arial" w:hAnsi="Arial" w:cs="Arial"/>
            <w:shd w:val="clear" w:color="auto" w:fill="FFFFFF"/>
          </w:rPr>
          <w:t>Escala de Observación de la Dificultad Respiratoria</w:t>
        </w:r>
      </w:hyperlink>
      <w:r w:rsidR="00B32BAB" w:rsidRPr="00803FAA">
        <w:rPr>
          <w:rFonts w:ascii="Arial" w:hAnsi="Arial" w:cs="Arial"/>
          <w:color w:val="2E74B5" w:themeColor="accent5" w:themeShade="BF"/>
        </w:rPr>
        <w:t>(RDOS)</w:t>
      </w:r>
    </w:p>
    <w:p w14:paraId="03D69D30" w14:textId="03B47947" w:rsidR="009640B7" w:rsidRPr="00803FAA" w:rsidRDefault="00803FAA" w:rsidP="009640B7">
      <w:pPr>
        <w:rPr>
          <w:rFonts w:ascii="Arial" w:hAnsi="Arial" w:cs="Arial"/>
          <w:b/>
          <w:bCs/>
        </w:rPr>
      </w:pPr>
      <w:bookmarkStart w:id="14" w:name="_cqn042lf5jf" w:colFirst="0" w:colLast="0"/>
      <w:bookmarkEnd w:id="14"/>
      <w:r w:rsidRPr="00803FAA">
        <w:rPr>
          <w:rFonts w:ascii="Arial" w:hAnsi="Arial" w:cs="Arial"/>
          <w:b/>
          <w:bCs/>
        </w:rPr>
        <w:t xml:space="preserve">ANEXO 5 - ESCALAS DE EVALUACIÓN DE DOLOR </w:t>
      </w:r>
    </w:p>
    <w:p w14:paraId="7F0D8BC5" w14:textId="77777777" w:rsidR="009640B7" w:rsidRPr="00803FAA" w:rsidRDefault="009640B7" w:rsidP="000935C1">
      <w:pPr>
        <w:pStyle w:val="Prrafodelista"/>
        <w:numPr>
          <w:ilvl w:val="0"/>
          <w:numId w:val="35"/>
        </w:numPr>
        <w:rPr>
          <w:rFonts w:ascii="Arial" w:hAnsi="Arial" w:cs="Arial"/>
          <w:lang w:val="en-US"/>
        </w:rPr>
      </w:pPr>
      <w:r w:rsidRPr="00803FAA">
        <w:rPr>
          <w:rFonts w:ascii="Arial" w:hAnsi="Arial" w:cs="Arial"/>
          <w:lang w:val="en-US"/>
        </w:rPr>
        <w:t xml:space="preserve">ESCALA NUMÉRICA DE DOLOR  </w:t>
      </w:r>
      <w:hyperlink r:id="rId18">
        <w:r w:rsidRPr="00803FAA">
          <w:rPr>
            <w:rFonts w:ascii="Arial" w:hAnsi="Arial" w:cs="Arial"/>
            <w:color w:val="1155CC"/>
            <w:u w:val="single"/>
            <w:lang w:val="en-US"/>
          </w:rPr>
          <w:t>The Numeric Pain Rating Scale Instructions</w:t>
        </w:r>
      </w:hyperlink>
    </w:p>
    <w:p w14:paraId="45B7FC27" w14:textId="77777777" w:rsidR="009640B7" w:rsidRPr="00803FAA" w:rsidRDefault="009640B7" w:rsidP="000935C1">
      <w:pPr>
        <w:pStyle w:val="Prrafodelista"/>
        <w:numPr>
          <w:ilvl w:val="0"/>
          <w:numId w:val="35"/>
        </w:numPr>
        <w:rPr>
          <w:rFonts w:ascii="Arial" w:hAnsi="Arial" w:cs="Arial"/>
        </w:rPr>
      </w:pPr>
      <w:r w:rsidRPr="00803FAA">
        <w:rPr>
          <w:rFonts w:ascii="Arial" w:hAnsi="Arial" w:cs="Arial"/>
        </w:rPr>
        <w:t xml:space="preserve">ESCALA VISUAL ANÁLOGA </w:t>
      </w:r>
      <w:hyperlink r:id="rId19">
        <w:r w:rsidRPr="00803FAA">
          <w:rPr>
            <w:rFonts w:ascii="Arial" w:hAnsi="Arial" w:cs="Arial"/>
            <w:color w:val="1155CC"/>
            <w:u w:val="single"/>
          </w:rPr>
          <w:t xml:space="preserve">Visual </w:t>
        </w:r>
        <w:proofErr w:type="spellStart"/>
        <w:r w:rsidRPr="00803FAA">
          <w:rPr>
            <w:rFonts w:ascii="Arial" w:hAnsi="Arial" w:cs="Arial"/>
            <w:color w:val="1155CC"/>
            <w:u w:val="single"/>
          </w:rPr>
          <w:t>Analogue</w:t>
        </w:r>
        <w:proofErr w:type="spellEnd"/>
        <w:r w:rsidRPr="00803FAA">
          <w:rPr>
            <w:rFonts w:ascii="Arial" w:hAnsi="Arial" w:cs="Arial"/>
            <w:color w:val="1155CC"/>
            <w:u w:val="single"/>
          </w:rPr>
          <w:t xml:space="preserve"> </w:t>
        </w:r>
        <w:proofErr w:type="spellStart"/>
        <w:r w:rsidRPr="00803FAA">
          <w:rPr>
            <w:rFonts w:ascii="Arial" w:hAnsi="Arial" w:cs="Arial"/>
            <w:color w:val="1155CC"/>
            <w:u w:val="single"/>
          </w:rPr>
          <w:t>Scale</w:t>
        </w:r>
        <w:proofErr w:type="spellEnd"/>
        <w:r w:rsidRPr="00803FAA">
          <w:rPr>
            <w:rFonts w:ascii="Arial" w:hAnsi="Arial" w:cs="Arial"/>
            <w:color w:val="1155CC"/>
            <w:u w:val="single"/>
          </w:rPr>
          <w:t xml:space="preserve"> (VAS)</w:t>
        </w:r>
      </w:hyperlink>
    </w:p>
    <w:p w14:paraId="3E513A1C" w14:textId="77777777" w:rsidR="009640B7" w:rsidRPr="00803FAA" w:rsidRDefault="009640B7" w:rsidP="000935C1">
      <w:pPr>
        <w:pStyle w:val="Prrafodelista"/>
        <w:numPr>
          <w:ilvl w:val="0"/>
          <w:numId w:val="35"/>
        </w:numPr>
        <w:rPr>
          <w:rFonts w:ascii="Arial" w:hAnsi="Arial" w:cs="Arial"/>
        </w:rPr>
      </w:pPr>
      <w:r w:rsidRPr="00803FAA">
        <w:rPr>
          <w:rFonts w:ascii="Arial" w:hAnsi="Arial" w:cs="Arial"/>
        </w:rPr>
        <w:t xml:space="preserve">ESCALA NO VERBAL </w:t>
      </w:r>
      <w:hyperlink r:id="rId20">
        <w:proofErr w:type="spellStart"/>
        <w:r w:rsidRPr="00803FAA">
          <w:rPr>
            <w:rFonts w:ascii="Arial" w:hAnsi="Arial" w:cs="Arial"/>
            <w:color w:val="1155CC"/>
            <w:u w:val="single"/>
          </w:rPr>
          <w:t>Adult</w:t>
        </w:r>
        <w:proofErr w:type="spellEnd"/>
        <w:r w:rsidRPr="00803FAA">
          <w:rPr>
            <w:rFonts w:ascii="Arial" w:hAnsi="Arial" w:cs="Arial"/>
            <w:color w:val="1155CC"/>
            <w:u w:val="single"/>
          </w:rPr>
          <w:t xml:space="preserve"> Non-Verbal Pain </w:t>
        </w:r>
        <w:proofErr w:type="spellStart"/>
        <w:r w:rsidRPr="00803FAA">
          <w:rPr>
            <w:rFonts w:ascii="Arial" w:hAnsi="Arial" w:cs="Arial"/>
            <w:color w:val="1155CC"/>
            <w:u w:val="single"/>
          </w:rPr>
          <w:t>Scale</w:t>
        </w:r>
        <w:proofErr w:type="spellEnd"/>
        <w:r w:rsidRPr="00803FAA">
          <w:rPr>
            <w:rFonts w:ascii="Arial" w:hAnsi="Arial" w:cs="Arial"/>
            <w:color w:val="1155CC"/>
            <w:u w:val="single"/>
          </w:rPr>
          <w:t xml:space="preserve"> (NVPS)</w:t>
        </w:r>
      </w:hyperlink>
    </w:p>
    <w:p w14:paraId="4D2F2B1F" w14:textId="77777777" w:rsidR="009640B7" w:rsidRPr="00803FAA" w:rsidRDefault="009640B7" w:rsidP="000935C1">
      <w:pPr>
        <w:pStyle w:val="Prrafodelista"/>
        <w:numPr>
          <w:ilvl w:val="0"/>
          <w:numId w:val="35"/>
        </w:numPr>
        <w:rPr>
          <w:rFonts w:ascii="Arial" w:hAnsi="Arial" w:cs="Arial"/>
          <w:color w:val="1155CC"/>
          <w:u w:val="single"/>
        </w:rPr>
      </w:pPr>
      <w:r w:rsidRPr="00803FAA">
        <w:rPr>
          <w:rFonts w:ascii="Arial" w:hAnsi="Arial" w:cs="Arial"/>
        </w:rPr>
        <w:t xml:space="preserve">ESCALA EN DEMENCIA AVANZADA (PAINAD) </w:t>
      </w:r>
      <w:hyperlink r:id="rId21">
        <w:r w:rsidRPr="00803FAA">
          <w:rPr>
            <w:rFonts w:ascii="Arial" w:hAnsi="Arial" w:cs="Arial"/>
            <w:color w:val="1155CC"/>
            <w:u w:val="single"/>
          </w:rPr>
          <w:t xml:space="preserve">Pain Assessment in Advanced </w:t>
        </w:r>
        <w:proofErr w:type="spellStart"/>
        <w:r w:rsidRPr="00803FAA">
          <w:rPr>
            <w:rFonts w:ascii="Arial" w:hAnsi="Arial" w:cs="Arial"/>
            <w:color w:val="1155CC"/>
            <w:u w:val="single"/>
          </w:rPr>
          <w:t>Dementia</w:t>
        </w:r>
        <w:proofErr w:type="spellEnd"/>
        <w:r w:rsidRPr="00803FAA">
          <w:rPr>
            <w:rFonts w:ascii="Arial" w:hAnsi="Arial" w:cs="Arial"/>
            <w:color w:val="1155CC"/>
            <w:u w:val="single"/>
          </w:rPr>
          <w:t xml:space="preserve"> (PAINAD) </w:t>
        </w:r>
        <w:proofErr w:type="spellStart"/>
        <w:r w:rsidRPr="00803FAA">
          <w:rPr>
            <w:rFonts w:ascii="Arial" w:hAnsi="Arial" w:cs="Arial"/>
            <w:color w:val="1155CC"/>
            <w:u w:val="single"/>
          </w:rPr>
          <w:t>Scale</w:t>
        </w:r>
        <w:proofErr w:type="spellEnd"/>
      </w:hyperlink>
    </w:p>
    <w:p w14:paraId="25963422" w14:textId="6B3A711C" w:rsidR="009640B7" w:rsidRPr="009D3F9C" w:rsidRDefault="009640B7" w:rsidP="009640B7">
      <w:pPr>
        <w:rPr>
          <w:rFonts w:ascii="Arial" w:hAnsi="Arial" w:cs="Arial"/>
          <w:b/>
          <w:bCs/>
          <w:sz w:val="24"/>
          <w:szCs w:val="24"/>
          <w:lang w:val="en-US"/>
        </w:rPr>
      </w:pPr>
      <w:bookmarkStart w:id="15" w:name="_8swdsoifbtqk" w:colFirst="0" w:colLast="0"/>
      <w:bookmarkEnd w:id="15"/>
      <w:r w:rsidRPr="009D3F9C">
        <w:rPr>
          <w:rFonts w:ascii="Arial" w:hAnsi="Arial" w:cs="Arial"/>
          <w:b/>
          <w:bCs/>
          <w:sz w:val="24"/>
          <w:szCs w:val="24"/>
          <w:lang w:val="en-US"/>
        </w:rPr>
        <w:t xml:space="preserve">Anexo </w:t>
      </w:r>
      <w:r w:rsidR="008D3142" w:rsidRPr="009D3F9C">
        <w:rPr>
          <w:rFonts w:ascii="Arial" w:hAnsi="Arial" w:cs="Arial"/>
          <w:b/>
          <w:bCs/>
          <w:sz w:val="24"/>
          <w:szCs w:val="24"/>
          <w:lang w:val="en-US"/>
        </w:rPr>
        <w:t>6</w:t>
      </w:r>
      <w:r w:rsidRPr="009D3F9C">
        <w:rPr>
          <w:rFonts w:ascii="Arial" w:hAnsi="Arial" w:cs="Arial"/>
          <w:b/>
          <w:bCs/>
          <w:sz w:val="24"/>
          <w:szCs w:val="24"/>
          <w:lang w:val="en-US"/>
        </w:rPr>
        <w:t xml:space="preserve"> - </w:t>
      </w:r>
      <w:proofErr w:type="spellStart"/>
      <w:r w:rsidRPr="009D3F9C">
        <w:rPr>
          <w:rFonts w:ascii="Arial" w:hAnsi="Arial" w:cs="Arial"/>
          <w:b/>
          <w:bCs/>
          <w:sz w:val="24"/>
          <w:szCs w:val="24"/>
          <w:lang w:val="en-US"/>
        </w:rPr>
        <w:t>Modelo</w:t>
      </w:r>
      <w:proofErr w:type="spellEnd"/>
      <w:r w:rsidRPr="009D3F9C">
        <w:rPr>
          <w:rFonts w:ascii="Arial" w:hAnsi="Arial" w:cs="Arial"/>
          <w:b/>
          <w:bCs/>
          <w:sz w:val="24"/>
          <w:szCs w:val="24"/>
          <w:lang w:val="en-US"/>
        </w:rPr>
        <w:t xml:space="preserve"> </w:t>
      </w:r>
      <w:proofErr w:type="spellStart"/>
      <w:r w:rsidRPr="009D3F9C">
        <w:rPr>
          <w:rFonts w:ascii="Arial" w:hAnsi="Arial" w:cs="Arial"/>
          <w:b/>
          <w:bCs/>
          <w:sz w:val="24"/>
          <w:szCs w:val="24"/>
          <w:lang w:val="en-US"/>
        </w:rPr>
        <w:t>predictivo</w:t>
      </w:r>
      <w:proofErr w:type="spellEnd"/>
      <w:r w:rsidRPr="009D3F9C">
        <w:rPr>
          <w:rFonts w:ascii="Arial" w:hAnsi="Arial" w:cs="Arial"/>
          <w:b/>
          <w:bCs/>
          <w:sz w:val="24"/>
          <w:szCs w:val="24"/>
          <w:lang w:val="en-US"/>
        </w:rPr>
        <w:t xml:space="preserve"> </w:t>
      </w:r>
    </w:p>
    <w:p w14:paraId="0E5AB719" w14:textId="77777777" w:rsidR="009640B7" w:rsidRPr="009D3F9C" w:rsidRDefault="009640B7" w:rsidP="000935C1">
      <w:pPr>
        <w:pStyle w:val="Prrafodelista"/>
        <w:numPr>
          <w:ilvl w:val="0"/>
          <w:numId w:val="36"/>
        </w:numPr>
        <w:rPr>
          <w:rFonts w:ascii="Arial" w:hAnsi="Arial" w:cs="Arial"/>
          <w:sz w:val="24"/>
          <w:szCs w:val="24"/>
          <w:lang w:val="en-US"/>
        </w:rPr>
      </w:pPr>
      <w:r w:rsidRPr="009D3F9C">
        <w:rPr>
          <w:rFonts w:ascii="Arial" w:hAnsi="Arial" w:cs="Arial"/>
          <w:sz w:val="24"/>
          <w:szCs w:val="24"/>
          <w:lang w:val="en-US"/>
        </w:rPr>
        <w:t xml:space="preserve">PAP SCORE </w:t>
      </w:r>
      <w:hyperlink r:id="rId22">
        <w:r w:rsidRPr="009D3F9C">
          <w:rPr>
            <w:rFonts w:ascii="Arial" w:hAnsi="Arial" w:cs="Arial"/>
            <w:color w:val="1155CC"/>
            <w:sz w:val="24"/>
            <w:szCs w:val="24"/>
            <w:u w:val="single"/>
            <w:lang w:val="en-US"/>
          </w:rPr>
          <w:t>Palliative Prognostic Score (</w:t>
        </w:r>
        <w:proofErr w:type="spellStart"/>
        <w:r w:rsidRPr="009D3F9C">
          <w:rPr>
            <w:rFonts w:ascii="Arial" w:hAnsi="Arial" w:cs="Arial"/>
            <w:color w:val="1155CC"/>
            <w:sz w:val="24"/>
            <w:szCs w:val="24"/>
            <w:u w:val="single"/>
            <w:lang w:val="en-US"/>
          </w:rPr>
          <w:t>PaP</w:t>
        </w:r>
        <w:proofErr w:type="spellEnd"/>
        <w:r w:rsidRPr="009D3F9C">
          <w:rPr>
            <w:rFonts w:ascii="Arial" w:hAnsi="Arial" w:cs="Arial"/>
            <w:color w:val="1155CC"/>
            <w:sz w:val="24"/>
            <w:szCs w:val="24"/>
            <w:u w:val="single"/>
            <w:lang w:val="en-US"/>
          </w:rPr>
          <w:t>)</w:t>
        </w:r>
      </w:hyperlink>
    </w:p>
    <w:p w14:paraId="492EFD25" w14:textId="62E94C13" w:rsidR="009640B7" w:rsidRPr="009D3F9C" w:rsidRDefault="009640B7" w:rsidP="000935C1">
      <w:pPr>
        <w:pStyle w:val="Prrafodelista"/>
        <w:numPr>
          <w:ilvl w:val="0"/>
          <w:numId w:val="36"/>
        </w:numPr>
        <w:rPr>
          <w:rFonts w:ascii="Arial" w:hAnsi="Arial" w:cs="Arial"/>
          <w:sz w:val="24"/>
          <w:szCs w:val="24"/>
          <w:lang w:val="en-US"/>
        </w:rPr>
      </w:pPr>
      <w:r w:rsidRPr="009D3F9C">
        <w:rPr>
          <w:rFonts w:ascii="Arial" w:hAnsi="Arial" w:cs="Arial"/>
          <w:sz w:val="24"/>
          <w:szCs w:val="24"/>
          <w:lang w:val="en-US"/>
        </w:rPr>
        <w:t xml:space="preserve">PPI SCORE </w:t>
      </w:r>
      <w:hyperlink r:id="rId23">
        <w:r w:rsidRPr="009D3F9C">
          <w:rPr>
            <w:rFonts w:ascii="Arial" w:hAnsi="Arial" w:cs="Arial"/>
            <w:color w:val="1155CC"/>
            <w:sz w:val="24"/>
            <w:szCs w:val="24"/>
            <w:u w:val="single"/>
            <w:lang w:val="en-US"/>
          </w:rPr>
          <w:t>Palliative Prognostic Index (PPI)</w:t>
        </w:r>
      </w:hyperlink>
    </w:p>
    <w:p w14:paraId="0DEDE0FE" w14:textId="77777777" w:rsidR="009640B7" w:rsidRPr="009D3F9C" w:rsidRDefault="009640B7" w:rsidP="00E67D48">
      <w:pPr>
        <w:pStyle w:val="Prrafodelista"/>
        <w:spacing w:line="276" w:lineRule="auto"/>
        <w:jc w:val="center"/>
        <w:rPr>
          <w:rFonts w:ascii="Arial" w:hAnsi="Arial" w:cs="Arial"/>
          <w:b/>
          <w:bCs/>
          <w:sz w:val="24"/>
          <w:szCs w:val="24"/>
          <w:lang w:val="en-US"/>
        </w:rPr>
      </w:pPr>
    </w:p>
    <w:p w14:paraId="4200682C" w14:textId="77777777" w:rsidR="009640B7" w:rsidRPr="009D3F9C" w:rsidRDefault="009640B7" w:rsidP="00E67D48">
      <w:pPr>
        <w:pStyle w:val="Prrafodelista"/>
        <w:spacing w:line="276" w:lineRule="auto"/>
        <w:jc w:val="center"/>
        <w:rPr>
          <w:rFonts w:ascii="Arial" w:hAnsi="Arial" w:cs="Arial"/>
          <w:b/>
          <w:bCs/>
          <w:sz w:val="24"/>
          <w:szCs w:val="24"/>
          <w:lang w:val="en-US"/>
        </w:rPr>
      </w:pPr>
    </w:p>
    <w:sectPr w:rsidR="009640B7" w:rsidRPr="009D3F9C" w:rsidSect="00FC185D">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D7F47" w14:textId="77777777" w:rsidR="000935C1" w:rsidRDefault="000935C1" w:rsidP="009939A6">
      <w:pPr>
        <w:spacing w:after="0" w:line="240" w:lineRule="auto"/>
      </w:pPr>
      <w:r>
        <w:separator/>
      </w:r>
    </w:p>
  </w:endnote>
  <w:endnote w:type="continuationSeparator" w:id="0">
    <w:p w14:paraId="4A96399D" w14:textId="77777777" w:rsidR="000935C1" w:rsidRDefault="000935C1"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4D4EB" w14:textId="77777777" w:rsidR="000935C1" w:rsidRDefault="000935C1" w:rsidP="009939A6">
      <w:pPr>
        <w:spacing w:after="0" w:line="240" w:lineRule="auto"/>
      </w:pPr>
      <w:r>
        <w:separator/>
      </w:r>
    </w:p>
  </w:footnote>
  <w:footnote w:type="continuationSeparator" w:id="0">
    <w:p w14:paraId="02FC99DE" w14:textId="77777777" w:rsidR="000935C1" w:rsidRDefault="000935C1"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Pr="009D3F9C" w:rsidRDefault="00B675AF" w:rsidP="00B675AF">
          <w:pPr>
            <w:pStyle w:val="Encabezado"/>
            <w:jc w:val="center"/>
            <w:rPr>
              <w:rFonts w:ascii="Arial" w:hAnsi="Arial" w:cs="Arial"/>
              <w:sz w:val="20"/>
              <w:szCs w:val="20"/>
            </w:rPr>
          </w:pPr>
          <w:r w:rsidRPr="009D3F9C">
            <w:rPr>
              <w:rFonts w:ascii="Arial" w:hAnsi="Arial" w:cs="Arial"/>
              <w:noProof/>
              <w:sz w:val="20"/>
              <w:szCs w:val="20"/>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3B4F1C6D" w:rsidR="00B675AF" w:rsidRPr="009D3F9C" w:rsidRDefault="00B675AF" w:rsidP="00B675AF">
          <w:pPr>
            <w:pStyle w:val="Encabezado"/>
            <w:jc w:val="center"/>
            <w:rPr>
              <w:rFonts w:ascii="Arial" w:hAnsi="Arial" w:cs="Arial"/>
              <w:sz w:val="18"/>
              <w:szCs w:val="18"/>
            </w:rPr>
          </w:pPr>
          <w:r w:rsidRPr="009D3F9C">
            <w:rPr>
              <w:rFonts w:ascii="Arial" w:hAnsi="Arial" w:cs="Arial"/>
              <w:b/>
              <w:bCs/>
              <w:sz w:val="18"/>
              <w:szCs w:val="18"/>
            </w:rPr>
            <w:t>HOSPITAL REGIONAL DE MONIQUIRA E.S.</w:t>
          </w:r>
          <w:r w:rsidR="00C2342F" w:rsidRPr="009D3F9C">
            <w:rPr>
              <w:rFonts w:ascii="Arial" w:hAnsi="Arial" w:cs="Arial"/>
              <w:b/>
              <w:bCs/>
              <w:sz w:val="18"/>
              <w:szCs w:val="18"/>
            </w:rPr>
            <w:t xml:space="preserve"> </w:t>
          </w:r>
          <w:r w:rsidRPr="009D3F9C">
            <w:rPr>
              <w:rFonts w:ascii="Arial" w:hAnsi="Arial" w:cs="Arial"/>
              <w:b/>
              <w:bCs/>
              <w:sz w:val="18"/>
              <w:szCs w:val="18"/>
            </w:rPr>
            <w:t>E</w:t>
          </w:r>
        </w:p>
      </w:tc>
      <w:tc>
        <w:tcPr>
          <w:tcW w:w="1887" w:type="dxa"/>
        </w:tcPr>
        <w:p w14:paraId="335AD331" w14:textId="77777777" w:rsidR="00B675AF" w:rsidRPr="009D3F9C" w:rsidRDefault="00B675AF" w:rsidP="00B675AF">
          <w:pPr>
            <w:pStyle w:val="Encabezado"/>
            <w:jc w:val="center"/>
            <w:rPr>
              <w:rFonts w:ascii="Arial" w:hAnsi="Arial" w:cs="Arial"/>
              <w:b/>
              <w:bCs/>
              <w:sz w:val="18"/>
              <w:szCs w:val="18"/>
            </w:rPr>
          </w:pPr>
          <w:r w:rsidRPr="009D3F9C">
            <w:rPr>
              <w:rFonts w:ascii="Arial" w:hAnsi="Arial" w:cs="Arial"/>
              <w:b/>
              <w:bCs/>
              <w:sz w:val="18"/>
              <w:szCs w:val="18"/>
            </w:rPr>
            <w:t>CÓDIGO:</w:t>
          </w:r>
        </w:p>
      </w:tc>
    </w:tr>
    <w:tr w:rsidR="00B675AF" w14:paraId="35994405" w14:textId="77777777" w:rsidTr="00CB65C6">
      <w:trPr>
        <w:jc w:val="center"/>
      </w:trPr>
      <w:tc>
        <w:tcPr>
          <w:tcW w:w="1838" w:type="dxa"/>
          <w:vMerge/>
        </w:tcPr>
        <w:p w14:paraId="3AEF5EBF" w14:textId="77777777" w:rsidR="00B675AF" w:rsidRPr="009D3F9C" w:rsidRDefault="00B675AF" w:rsidP="00B675AF">
          <w:pPr>
            <w:pStyle w:val="Encabezado"/>
            <w:jc w:val="center"/>
            <w:rPr>
              <w:rFonts w:ascii="Arial" w:hAnsi="Arial" w:cs="Arial"/>
              <w:sz w:val="20"/>
              <w:szCs w:val="20"/>
            </w:rPr>
          </w:pPr>
        </w:p>
      </w:tc>
      <w:tc>
        <w:tcPr>
          <w:tcW w:w="5103" w:type="dxa"/>
        </w:tcPr>
        <w:p w14:paraId="0C1297F6" w14:textId="754FDA64" w:rsidR="00B675AF" w:rsidRPr="009D3F9C" w:rsidRDefault="00B675AF" w:rsidP="00B675AF">
          <w:pPr>
            <w:pStyle w:val="Encabezado"/>
            <w:jc w:val="center"/>
            <w:rPr>
              <w:rFonts w:ascii="Arial" w:hAnsi="Arial" w:cs="Arial"/>
              <w:sz w:val="18"/>
              <w:szCs w:val="18"/>
            </w:rPr>
          </w:pPr>
          <w:r w:rsidRPr="009D3F9C">
            <w:rPr>
              <w:rFonts w:ascii="Arial" w:hAnsi="Arial" w:cs="Arial"/>
              <w:b/>
              <w:bCs/>
              <w:sz w:val="18"/>
              <w:szCs w:val="18"/>
            </w:rPr>
            <w:t>PROTOCOLO CLÍNICO DE</w:t>
          </w:r>
          <w:r w:rsidR="00990658" w:rsidRPr="009D3F9C">
            <w:rPr>
              <w:rFonts w:ascii="Arial" w:hAnsi="Arial" w:cs="Arial"/>
              <w:b/>
              <w:bCs/>
              <w:sz w:val="18"/>
              <w:szCs w:val="18"/>
            </w:rPr>
            <w:t xml:space="preserve"> CÓDIGO </w:t>
          </w:r>
          <w:r w:rsidR="007741E0" w:rsidRPr="009D3F9C">
            <w:rPr>
              <w:rFonts w:ascii="Arial" w:hAnsi="Arial" w:cs="Arial"/>
              <w:b/>
              <w:bCs/>
              <w:sz w:val="18"/>
              <w:szCs w:val="18"/>
            </w:rPr>
            <w:t>LILA</w:t>
          </w:r>
        </w:p>
      </w:tc>
      <w:tc>
        <w:tcPr>
          <w:tcW w:w="1887" w:type="dxa"/>
        </w:tcPr>
        <w:p w14:paraId="405C7249" w14:textId="77777777" w:rsidR="00B675AF" w:rsidRPr="009D3F9C" w:rsidRDefault="00B675AF" w:rsidP="00B675AF">
          <w:pPr>
            <w:pStyle w:val="Encabezado"/>
            <w:jc w:val="center"/>
            <w:rPr>
              <w:rFonts w:ascii="Arial" w:hAnsi="Arial" w:cs="Arial"/>
              <w:sz w:val="18"/>
              <w:szCs w:val="18"/>
            </w:rPr>
          </w:pPr>
          <w:r w:rsidRPr="009D3F9C">
            <w:rPr>
              <w:rFonts w:ascii="Arial" w:hAnsi="Arial" w:cs="Arial"/>
              <w:sz w:val="18"/>
              <w:szCs w:val="18"/>
            </w:rPr>
            <w:t>XX-X-X-XXX</w:t>
          </w:r>
        </w:p>
      </w:tc>
    </w:tr>
    <w:tr w:rsidR="00B675AF" w14:paraId="4948E601" w14:textId="77777777" w:rsidTr="00CB65C6">
      <w:trPr>
        <w:jc w:val="center"/>
      </w:trPr>
      <w:tc>
        <w:tcPr>
          <w:tcW w:w="1838" w:type="dxa"/>
          <w:vMerge/>
        </w:tcPr>
        <w:p w14:paraId="53D34410" w14:textId="77777777" w:rsidR="00B675AF" w:rsidRPr="009D3F9C" w:rsidRDefault="00B675AF" w:rsidP="00B675AF">
          <w:pPr>
            <w:pStyle w:val="Encabezado"/>
            <w:jc w:val="center"/>
            <w:rPr>
              <w:rFonts w:ascii="Arial" w:hAnsi="Arial" w:cs="Arial"/>
              <w:sz w:val="20"/>
              <w:szCs w:val="20"/>
            </w:rPr>
          </w:pPr>
        </w:p>
      </w:tc>
      <w:tc>
        <w:tcPr>
          <w:tcW w:w="5103" w:type="dxa"/>
        </w:tcPr>
        <w:p w14:paraId="6AE70841" w14:textId="635769E0" w:rsidR="00B675AF" w:rsidRPr="009D3F9C" w:rsidRDefault="00B675AF" w:rsidP="00B675AF">
          <w:pPr>
            <w:pStyle w:val="Encabezado"/>
            <w:jc w:val="center"/>
            <w:rPr>
              <w:rFonts w:ascii="Arial" w:hAnsi="Arial" w:cs="Arial"/>
              <w:sz w:val="18"/>
              <w:szCs w:val="18"/>
            </w:rPr>
          </w:pPr>
          <w:r w:rsidRPr="009D3F9C">
            <w:rPr>
              <w:rFonts w:ascii="Arial" w:hAnsi="Arial" w:cs="Arial"/>
              <w:b/>
              <w:bCs/>
              <w:sz w:val="18"/>
              <w:szCs w:val="18"/>
            </w:rPr>
            <w:t xml:space="preserve">PROCESO: </w:t>
          </w:r>
          <w:r w:rsidR="00990658" w:rsidRPr="009D3F9C">
            <w:rPr>
              <w:rFonts w:ascii="Arial" w:hAnsi="Arial" w:cs="Arial"/>
              <w:b/>
              <w:bCs/>
              <w:sz w:val="18"/>
              <w:szCs w:val="18"/>
            </w:rPr>
            <w:t>GESTIÓN DEL CONOCIMENTO E INNOVACIÓN</w:t>
          </w:r>
        </w:p>
      </w:tc>
      <w:tc>
        <w:tcPr>
          <w:tcW w:w="1887" w:type="dxa"/>
        </w:tcPr>
        <w:p w14:paraId="3C349BC7" w14:textId="77777777" w:rsidR="00B675AF" w:rsidRPr="009D3F9C" w:rsidRDefault="00B675AF" w:rsidP="00B675AF">
          <w:pPr>
            <w:pStyle w:val="Encabezado"/>
            <w:jc w:val="center"/>
            <w:rPr>
              <w:rFonts w:ascii="Arial" w:hAnsi="Arial" w:cs="Arial"/>
              <w:b/>
              <w:bCs/>
              <w:sz w:val="18"/>
              <w:szCs w:val="18"/>
            </w:rPr>
          </w:pPr>
          <w:r w:rsidRPr="009D3F9C">
            <w:rPr>
              <w:rFonts w:ascii="Arial" w:hAnsi="Arial" w:cs="Arial"/>
              <w:b/>
              <w:bCs/>
              <w:sz w:val="18"/>
              <w:szCs w:val="18"/>
            </w:rPr>
            <w:t>VERSIÓN:</w:t>
          </w:r>
        </w:p>
      </w:tc>
    </w:tr>
    <w:tr w:rsidR="00B675AF" w14:paraId="2A06C567" w14:textId="77777777" w:rsidTr="00CB65C6">
      <w:trPr>
        <w:jc w:val="center"/>
      </w:trPr>
      <w:tc>
        <w:tcPr>
          <w:tcW w:w="1838" w:type="dxa"/>
          <w:vMerge/>
        </w:tcPr>
        <w:p w14:paraId="0CAC7D7F" w14:textId="77777777" w:rsidR="00B675AF" w:rsidRPr="009D3F9C" w:rsidRDefault="00B675AF" w:rsidP="00B675AF">
          <w:pPr>
            <w:pStyle w:val="Encabezado"/>
            <w:jc w:val="center"/>
            <w:rPr>
              <w:rFonts w:ascii="Arial" w:hAnsi="Arial" w:cs="Arial"/>
              <w:sz w:val="20"/>
              <w:szCs w:val="20"/>
            </w:rPr>
          </w:pPr>
        </w:p>
      </w:tc>
      <w:tc>
        <w:tcPr>
          <w:tcW w:w="5103" w:type="dxa"/>
        </w:tcPr>
        <w:p w14:paraId="50572F67" w14:textId="0882D6FD" w:rsidR="00B675AF" w:rsidRPr="009D3F9C" w:rsidRDefault="00B675AF" w:rsidP="00B675AF">
          <w:pPr>
            <w:pStyle w:val="Encabezado"/>
            <w:jc w:val="center"/>
            <w:rPr>
              <w:rFonts w:ascii="Arial" w:hAnsi="Arial" w:cs="Arial"/>
              <w:sz w:val="18"/>
              <w:szCs w:val="18"/>
            </w:rPr>
          </w:pPr>
          <w:r w:rsidRPr="009D3F9C">
            <w:rPr>
              <w:rFonts w:ascii="Arial" w:hAnsi="Arial" w:cs="Arial"/>
              <w:b/>
              <w:bCs/>
              <w:sz w:val="18"/>
              <w:szCs w:val="18"/>
            </w:rPr>
            <w:t>SUBPROCESO</w:t>
          </w:r>
          <w:r w:rsidR="00990658" w:rsidRPr="009D3F9C">
            <w:rPr>
              <w:rFonts w:ascii="Arial" w:hAnsi="Arial" w:cs="Arial"/>
              <w:b/>
              <w:bCs/>
              <w:sz w:val="18"/>
              <w:szCs w:val="18"/>
            </w:rPr>
            <w:t>: GPC Y PROTOCOLOS</w:t>
          </w:r>
          <w:r w:rsidR="009D3F9C">
            <w:rPr>
              <w:rFonts w:ascii="Arial" w:hAnsi="Arial" w:cs="Arial"/>
              <w:b/>
              <w:bCs/>
              <w:sz w:val="18"/>
              <w:szCs w:val="18"/>
            </w:rPr>
            <w:t xml:space="preserve"> CLÍNICOS</w:t>
          </w:r>
        </w:p>
      </w:tc>
      <w:tc>
        <w:tcPr>
          <w:tcW w:w="1887" w:type="dxa"/>
        </w:tcPr>
        <w:p w14:paraId="3BC25A16" w14:textId="77777777" w:rsidR="00B675AF" w:rsidRPr="009D3F9C" w:rsidRDefault="00B675AF" w:rsidP="00B675AF">
          <w:pPr>
            <w:pStyle w:val="Encabezado"/>
            <w:jc w:val="center"/>
            <w:rPr>
              <w:rFonts w:ascii="Arial" w:hAnsi="Arial" w:cs="Arial"/>
              <w:sz w:val="18"/>
              <w:szCs w:val="18"/>
            </w:rP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2032"/>
    <w:multiLevelType w:val="hybridMultilevel"/>
    <w:tmpl w:val="A7B8D2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05781B"/>
    <w:multiLevelType w:val="hybridMultilevel"/>
    <w:tmpl w:val="E068808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4B82606"/>
    <w:multiLevelType w:val="hybridMultilevel"/>
    <w:tmpl w:val="BADC30F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6F87FEA"/>
    <w:multiLevelType w:val="multilevel"/>
    <w:tmpl w:val="F8AEB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7DA67DD"/>
    <w:multiLevelType w:val="hybridMultilevel"/>
    <w:tmpl w:val="B8A6415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0BB4391D"/>
    <w:multiLevelType w:val="multilevel"/>
    <w:tmpl w:val="BA049B82"/>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0D146E59"/>
    <w:multiLevelType w:val="multilevel"/>
    <w:tmpl w:val="2E7496F0"/>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0DB466DE"/>
    <w:multiLevelType w:val="hybridMultilevel"/>
    <w:tmpl w:val="3184FE9A"/>
    <w:lvl w:ilvl="0" w:tplc="244000F2">
      <w:start w:val="1"/>
      <w:numFmt w:val="bullet"/>
      <w:lvlText w:val="•"/>
      <w:lvlJc w:val="left"/>
      <w:pPr>
        <w:ind w:left="360" w:hanging="360"/>
      </w:pPr>
    </w:lvl>
    <w:lvl w:ilvl="1" w:tplc="AB906218">
      <w:start w:val="1"/>
      <w:numFmt w:val="bullet"/>
      <w:lvlText w:val="◦"/>
      <w:lvlJc w:val="left"/>
      <w:pPr>
        <w:ind w:left="720" w:hanging="360"/>
      </w:pPr>
    </w:lvl>
    <w:lvl w:ilvl="2" w:tplc="C988253E">
      <w:numFmt w:val="decimal"/>
      <w:lvlText w:val=""/>
      <w:lvlJc w:val="left"/>
    </w:lvl>
    <w:lvl w:ilvl="3" w:tplc="26A0453A">
      <w:numFmt w:val="decimal"/>
      <w:lvlText w:val=""/>
      <w:lvlJc w:val="left"/>
    </w:lvl>
    <w:lvl w:ilvl="4" w:tplc="3A68231C">
      <w:numFmt w:val="decimal"/>
      <w:lvlText w:val=""/>
      <w:lvlJc w:val="left"/>
    </w:lvl>
    <w:lvl w:ilvl="5" w:tplc="5DF85214">
      <w:numFmt w:val="decimal"/>
      <w:lvlText w:val=""/>
      <w:lvlJc w:val="left"/>
    </w:lvl>
    <w:lvl w:ilvl="6" w:tplc="5246B63E">
      <w:numFmt w:val="decimal"/>
      <w:lvlText w:val=""/>
      <w:lvlJc w:val="left"/>
    </w:lvl>
    <w:lvl w:ilvl="7" w:tplc="04429D8A">
      <w:numFmt w:val="decimal"/>
      <w:lvlText w:val=""/>
      <w:lvlJc w:val="left"/>
    </w:lvl>
    <w:lvl w:ilvl="8" w:tplc="29FC3510">
      <w:numFmt w:val="decimal"/>
      <w:lvlText w:val=""/>
      <w:lvlJc w:val="left"/>
    </w:lvl>
  </w:abstractNum>
  <w:abstractNum w:abstractNumId="8" w15:restartNumberingAfterBreak="0">
    <w:nsid w:val="125E60B9"/>
    <w:multiLevelType w:val="hybridMultilevel"/>
    <w:tmpl w:val="DB2A79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76D773C"/>
    <w:multiLevelType w:val="multilevel"/>
    <w:tmpl w:val="CF1CE50C"/>
    <w:lvl w:ilvl="0">
      <w:start w:val="1"/>
      <w:numFmt w:val="decimal"/>
      <w:lvlText w:val="%1."/>
      <w:lvlJc w:val="left"/>
      <w:pPr>
        <w:ind w:left="720" w:hanging="360"/>
      </w:pPr>
      <w:rPr>
        <w:rFonts w:asciiTheme="minorHAnsi" w:hAnsiTheme="minorHAnsi" w:cstheme="minorHAnsi" w:hint="default"/>
        <w:b/>
        <w:bCs/>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4E283B"/>
    <w:multiLevelType w:val="hybridMultilevel"/>
    <w:tmpl w:val="F01290A0"/>
    <w:lvl w:ilvl="0" w:tplc="240A0001">
      <w:start w:val="1"/>
      <w:numFmt w:val="bullet"/>
      <w:lvlText w:val=""/>
      <w:lvlJc w:val="left"/>
      <w:pPr>
        <w:ind w:left="360" w:hanging="360"/>
      </w:pPr>
      <w:rPr>
        <w:rFonts w:ascii="Symbol" w:hAnsi="Symbol" w:hint="default"/>
      </w:rPr>
    </w:lvl>
    <w:lvl w:ilvl="1" w:tplc="D7B6F498">
      <w:numFmt w:val="decimal"/>
      <w:lvlText w:val=""/>
      <w:lvlJc w:val="left"/>
    </w:lvl>
    <w:lvl w:ilvl="2" w:tplc="FF74C358">
      <w:numFmt w:val="decimal"/>
      <w:lvlText w:val=""/>
      <w:lvlJc w:val="left"/>
    </w:lvl>
    <w:lvl w:ilvl="3" w:tplc="B2BC77F0">
      <w:numFmt w:val="decimal"/>
      <w:lvlText w:val=""/>
      <w:lvlJc w:val="left"/>
    </w:lvl>
    <w:lvl w:ilvl="4" w:tplc="8CFAB5F2">
      <w:numFmt w:val="decimal"/>
      <w:lvlText w:val=""/>
      <w:lvlJc w:val="left"/>
    </w:lvl>
    <w:lvl w:ilvl="5" w:tplc="B3EA8FDC">
      <w:numFmt w:val="decimal"/>
      <w:lvlText w:val=""/>
      <w:lvlJc w:val="left"/>
    </w:lvl>
    <w:lvl w:ilvl="6" w:tplc="8910A78E">
      <w:numFmt w:val="decimal"/>
      <w:lvlText w:val=""/>
      <w:lvlJc w:val="left"/>
    </w:lvl>
    <w:lvl w:ilvl="7" w:tplc="5DEE1066">
      <w:numFmt w:val="decimal"/>
      <w:lvlText w:val=""/>
      <w:lvlJc w:val="left"/>
    </w:lvl>
    <w:lvl w:ilvl="8" w:tplc="5A004580">
      <w:numFmt w:val="decimal"/>
      <w:lvlText w:val=""/>
      <w:lvlJc w:val="left"/>
    </w:lvl>
  </w:abstractNum>
  <w:abstractNum w:abstractNumId="11"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EF12E85"/>
    <w:multiLevelType w:val="multilevel"/>
    <w:tmpl w:val="D1D8DC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3" w15:restartNumberingAfterBreak="0">
    <w:nsid w:val="1F4B49A4"/>
    <w:multiLevelType w:val="multilevel"/>
    <w:tmpl w:val="B2C0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F33A8"/>
    <w:multiLevelType w:val="multilevel"/>
    <w:tmpl w:val="CD4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C7650"/>
    <w:multiLevelType w:val="multilevel"/>
    <w:tmpl w:val="371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04460"/>
    <w:multiLevelType w:val="multilevel"/>
    <w:tmpl w:val="08480086"/>
    <w:lvl w:ilvl="0">
      <w:start w:val="5"/>
      <w:numFmt w:val="decimal"/>
      <w:lvlText w:val="%1"/>
      <w:lvlJc w:val="left"/>
      <w:pPr>
        <w:ind w:left="444" w:hanging="444"/>
      </w:pPr>
      <w:rPr>
        <w:rFonts w:hint="default"/>
        <w:b/>
      </w:rPr>
    </w:lvl>
    <w:lvl w:ilvl="1">
      <w:start w:val="2"/>
      <w:numFmt w:val="decimal"/>
      <w:lvlText w:val="%1.%2"/>
      <w:lvlJc w:val="left"/>
      <w:pPr>
        <w:ind w:left="444" w:hanging="444"/>
      </w:pPr>
      <w:rPr>
        <w:rFonts w:ascii="Arial" w:hAnsi="Arial" w:cs="Arial" w:hint="default"/>
        <w:b/>
        <w:sz w:val="24"/>
        <w:szCs w:val="24"/>
        <w:u w:val="single"/>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7" w15:restartNumberingAfterBreak="0">
    <w:nsid w:val="2AC332A8"/>
    <w:multiLevelType w:val="multilevel"/>
    <w:tmpl w:val="2438DA3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u w:val="single"/>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2E150FCF"/>
    <w:multiLevelType w:val="hybridMultilevel"/>
    <w:tmpl w:val="5BD2FD7A"/>
    <w:lvl w:ilvl="0" w:tplc="244000F2">
      <w:start w:val="1"/>
      <w:numFmt w:val="bullet"/>
      <w:lvlText w:val="•"/>
      <w:lvlJc w:val="left"/>
      <w:pPr>
        <w:ind w:left="360" w:hanging="360"/>
      </w:pPr>
    </w:lvl>
    <w:lvl w:ilvl="1" w:tplc="240A0001">
      <w:start w:val="1"/>
      <w:numFmt w:val="bullet"/>
      <w:lvlText w:val=""/>
      <w:lvlJc w:val="left"/>
      <w:pPr>
        <w:ind w:left="720" w:hanging="360"/>
      </w:pPr>
      <w:rPr>
        <w:rFonts w:ascii="Symbol" w:hAnsi="Symbol" w:hint="default"/>
      </w:rPr>
    </w:lvl>
    <w:lvl w:ilvl="2" w:tplc="C988253E">
      <w:numFmt w:val="decimal"/>
      <w:lvlText w:val=""/>
      <w:lvlJc w:val="left"/>
    </w:lvl>
    <w:lvl w:ilvl="3" w:tplc="26A0453A">
      <w:numFmt w:val="decimal"/>
      <w:lvlText w:val=""/>
      <w:lvlJc w:val="left"/>
    </w:lvl>
    <w:lvl w:ilvl="4" w:tplc="3A68231C">
      <w:numFmt w:val="decimal"/>
      <w:lvlText w:val=""/>
      <w:lvlJc w:val="left"/>
    </w:lvl>
    <w:lvl w:ilvl="5" w:tplc="5DF85214">
      <w:numFmt w:val="decimal"/>
      <w:lvlText w:val=""/>
      <w:lvlJc w:val="left"/>
    </w:lvl>
    <w:lvl w:ilvl="6" w:tplc="5246B63E">
      <w:numFmt w:val="decimal"/>
      <w:lvlText w:val=""/>
      <w:lvlJc w:val="left"/>
    </w:lvl>
    <w:lvl w:ilvl="7" w:tplc="04429D8A">
      <w:numFmt w:val="decimal"/>
      <w:lvlText w:val=""/>
      <w:lvlJc w:val="left"/>
    </w:lvl>
    <w:lvl w:ilvl="8" w:tplc="29FC3510">
      <w:numFmt w:val="decimal"/>
      <w:lvlText w:val=""/>
      <w:lvlJc w:val="left"/>
    </w:lvl>
  </w:abstractNum>
  <w:abstractNum w:abstractNumId="19" w15:restartNumberingAfterBreak="0">
    <w:nsid w:val="2FBE3ED7"/>
    <w:multiLevelType w:val="multilevel"/>
    <w:tmpl w:val="84B492FC"/>
    <w:lvl w:ilvl="0">
      <w:start w:val="5"/>
      <w:numFmt w:val="decimal"/>
      <w:lvlText w:val="%1."/>
      <w:lvlJc w:val="left"/>
      <w:pPr>
        <w:ind w:left="1080" w:hanging="360"/>
      </w:pPr>
      <w:rPr>
        <w:rFonts w:ascii="Arial" w:hAnsi="Arial" w:cs="Arial" w:hint="default"/>
        <w:sz w:val="24"/>
        <w:szCs w:val="32"/>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30BE13FC"/>
    <w:multiLevelType w:val="multilevel"/>
    <w:tmpl w:val="D9FACD9C"/>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1" w15:restartNumberingAfterBreak="0">
    <w:nsid w:val="33EE719A"/>
    <w:multiLevelType w:val="hybridMultilevel"/>
    <w:tmpl w:val="C6C02E2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33FD2601"/>
    <w:multiLevelType w:val="hybridMultilevel"/>
    <w:tmpl w:val="D4A2E4E4"/>
    <w:lvl w:ilvl="0" w:tplc="A9280830">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7E46BFD"/>
    <w:multiLevelType w:val="multilevel"/>
    <w:tmpl w:val="3A28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F561F"/>
    <w:multiLevelType w:val="hybridMultilevel"/>
    <w:tmpl w:val="51C8EAC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D7B4B63"/>
    <w:multiLevelType w:val="hybridMultilevel"/>
    <w:tmpl w:val="B302F634"/>
    <w:lvl w:ilvl="0" w:tplc="D77A0E10">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1DC6042"/>
    <w:multiLevelType w:val="hybridMultilevel"/>
    <w:tmpl w:val="05CCB3B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5B4601A"/>
    <w:multiLevelType w:val="hybridMultilevel"/>
    <w:tmpl w:val="31FE6D72"/>
    <w:lvl w:ilvl="0" w:tplc="240A000D">
      <w:start w:val="1"/>
      <w:numFmt w:val="bullet"/>
      <w:lvlText w:val=""/>
      <w:lvlJc w:val="left"/>
      <w:pPr>
        <w:ind w:left="360" w:hanging="360"/>
      </w:pPr>
      <w:rPr>
        <w:rFonts w:ascii="Wingdings" w:hAnsi="Wingdings" w:hint="default"/>
      </w:rPr>
    </w:lvl>
    <w:lvl w:ilvl="1" w:tplc="AB906218">
      <w:start w:val="1"/>
      <w:numFmt w:val="bullet"/>
      <w:lvlText w:val="◦"/>
      <w:lvlJc w:val="left"/>
      <w:pPr>
        <w:ind w:left="720" w:hanging="360"/>
      </w:pPr>
    </w:lvl>
    <w:lvl w:ilvl="2" w:tplc="C988253E">
      <w:numFmt w:val="decimal"/>
      <w:lvlText w:val=""/>
      <w:lvlJc w:val="left"/>
    </w:lvl>
    <w:lvl w:ilvl="3" w:tplc="26A0453A">
      <w:numFmt w:val="decimal"/>
      <w:lvlText w:val=""/>
      <w:lvlJc w:val="left"/>
    </w:lvl>
    <w:lvl w:ilvl="4" w:tplc="3A68231C">
      <w:numFmt w:val="decimal"/>
      <w:lvlText w:val=""/>
      <w:lvlJc w:val="left"/>
    </w:lvl>
    <w:lvl w:ilvl="5" w:tplc="5DF85214">
      <w:numFmt w:val="decimal"/>
      <w:lvlText w:val=""/>
      <w:lvlJc w:val="left"/>
    </w:lvl>
    <w:lvl w:ilvl="6" w:tplc="5246B63E">
      <w:numFmt w:val="decimal"/>
      <w:lvlText w:val=""/>
      <w:lvlJc w:val="left"/>
    </w:lvl>
    <w:lvl w:ilvl="7" w:tplc="04429D8A">
      <w:numFmt w:val="decimal"/>
      <w:lvlText w:val=""/>
      <w:lvlJc w:val="left"/>
    </w:lvl>
    <w:lvl w:ilvl="8" w:tplc="29FC3510">
      <w:numFmt w:val="decimal"/>
      <w:lvlText w:val=""/>
      <w:lvlJc w:val="left"/>
    </w:lvl>
  </w:abstractNum>
  <w:abstractNum w:abstractNumId="28" w15:restartNumberingAfterBreak="0">
    <w:nsid w:val="48290F6E"/>
    <w:multiLevelType w:val="hybridMultilevel"/>
    <w:tmpl w:val="2D10468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4C8E22F7"/>
    <w:multiLevelType w:val="hybridMultilevel"/>
    <w:tmpl w:val="3D3A2F30"/>
    <w:lvl w:ilvl="0" w:tplc="244000F2">
      <w:start w:val="1"/>
      <w:numFmt w:val="bullet"/>
      <w:lvlText w:val="•"/>
      <w:lvlJc w:val="left"/>
      <w:pPr>
        <w:ind w:left="360" w:hanging="360"/>
      </w:pPr>
    </w:lvl>
    <w:lvl w:ilvl="1" w:tplc="AB906218">
      <w:start w:val="1"/>
      <w:numFmt w:val="bullet"/>
      <w:lvlText w:val="◦"/>
      <w:lvlJc w:val="left"/>
      <w:pPr>
        <w:ind w:left="720" w:hanging="360"/>
      </w:pPr>
    </w:lvl>
    <w:lvl w:ilvl="2" w:tplc="C988253E">
      <w:numFmt w:val="decimal"/>
      <w:lvlText w:val=""/>
      <w:lvlJc w:val="left"/>
    </w:lvl>
    <w:lvl w:ilvl="3" w:tplc="244000F2">
      <w:start w:val="1"/>
      <w:numFmt w:val="bullet"/>
      <w:lvlText w:val="•"/>
      <w:lvlJc w:val="left"/>
    </w:lvl>
    <w:lvl w:ilvl="4" w:tplc="3A68231C">
      <w:numFmt w:val="decimal"/>
      <w:lvlText w:val=""/>
      <w:lvlJc w:val="left"/>
    </w:lvl>
    <w:lvl w:ilvl="5" w:tplc="5DF85214">
      <w:numFmt w:val="decimal"/>
      <w:lvlText w:val=""/>
      <w:lvlJc w:val="left"/>
    </w:lvl>
    <w:lvl w:ilvl="6" w:tplc="5246B63E">
      <w:numFmt w:val="decimal"/>
      <w:lvlText w:val=""/>
      <w:lvlJc w:val="left"/>
    </w:lvl>
    <w:lvl w:ilvl="7" w:tplc="04429D8A">
      <w:numFmt w:val="decimal"/>
      <w:lvlText w:val=""/>
      <w:lvlJc w:val="left"/>
    </w:lvl>
    <w:lvl w:ilvl="8" w:tplc="29FC3510">
      <w:numFmt w:val="decimal"/>
      <w:lvlText w:val=""/>
      <w:lvlJc w:val="left"/>
    </w:lvl>
  </w:abstractNum>
  <w:abstractNum w:abstractNumId="30" w15:restartNumberingAfterBreak="0">
    <w:nsid w:val="4F104CFC"/>
    <w:multiLevelType w:val="hybridMultilevel"/>
    <w:tmpl w:val="2F5AE6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45A5638"/>
    <w:multiLevelType w:val="hybridMultilevel"/>
    <w:tmpl w:val="DA34796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5C462392"/>
    <w:multiLevelType w:val="hybridMultilevel"/>
    <w:tmpl w:val="9124ADC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F30036B"/>
    <w:multiLevelType w:val="hybridMultilevel"/>
    <w:tmpl w:val="9C862F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0113492"/>
    <w:multiLevelType w:val="hybridMultilevel"/>
    <w:tmpl w:val="81809CD2"/>
    <w:lvl w:ilvl="0" w:tplc="B8F2C630">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723028C"/>
    <w:multiLevelType w:val="multilevel"/>
    <w:tmpl w:val="D254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65290"/>
    <w:multiLevelType w:val="hybridMultilevel"/>
    <w:tmpl w:val="46EE665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6C2047F7"/>
    <w:multiLevelType w:val="hybridMultilevel"/>
    <w:tmpl w:val="112661C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C2767EC"/>
    <w:multiLevelType w:val="hybridMultilevel"/>
    <w:tmpl w:val="280A8264"/>
    <w:lvl w:ilvl="0" w:tplc="240A000D">
      <w:start w:val="1"/>
      <w:numFmt w:val="bullet"/>
      <w:lvlText w:val=""/>
      <w:lvlJc w:val="left"/>
      <w:pPr>
        <w:ind w:left="360" w:hanging="360"/>
      </w:pPr>
      <w:rPr>
        <w:rFonts w:ascii="Wingdings" w:hAnsi="Wingdings" w:hint="default"/>
      </w:rPr>
    </w:lvl>
    <w:lvl w:ilvl="1" w:tplc="AB906218">
      <w:start w:val="1"/>
      <w:numFmt w:val="bullet"/>
      <w:lvlText w:val="◦"/>
      <w:lvlJc w:val="left"/>
      <w:pPr>
        <w:ind w:left="720" w:hanging="360"/>
      </w:pPr>
    </w:lvl>
    <w:lvl w:ilvl="2" w:tplc="C988253E">
      <w:numFmt w:val="decimal"/>
      <w:lvlText w:val=""/>
      <w:lvlJc w:val="left"/>
    </w:lvl>
    <w:lvl w:ilvl="3" w:tplc="26A0453A">
      <w:numFmt w:val="decimal"/>
      <w:lvlText w:val=""/>
      <w:lvlJc w:val="left"/>
    </w:lvl>
    <w:lvl w:ilvl="4" w:tplc="3A68231C">
      <w:numFmt w:val="decimal"/>
      <w:lvlText w:val=""/>
      <w:lvlJc w:val="left"/>
    </w:lvl>
    <w:lvl w:ilvl="5" w:tplc="5DF85214">
      <w:numFmt w:val="decimal"/>
      <w:lvlText w:val=""/>
      <w:lvlJc w:val="left"/>
    </w:lvl>
    <w:lvl w:ilvl="6" w:tplc="5246B63E">
      <w:numFmt w:val="decimal"/>
      <w:lvlText w:val=""/>
      <w:lvlJc w:val="left"/>
    </w:lvl>
    <w:lvl w:ilvl="7" w:tplc="04429D8A">
      <w:numFmt w:val="decimal"/>
      <w:lvlText w:val=""/>
      <w:lvlJc w:val="left"/>
    </w:lvl>
    <w:lvl w:ilvl="8" w:tplc="29FC3510">
      <w:numFmt w:val="decimal"/>
      <w:lvlText w:val=""/>
      <w:lvlJc w:val="left"/>
    </w:lvl>
  </w:abstractNum>
  <w:abstractNum w:abstractNumId="39" w15:restartNumberingAfterBreak="0">
    <w:nsid w:val="6CC0527C"/>
    <w:multiLevelType w:val="multilevel"/>
    <w:tmpl w:val="6FF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14B8D"/>
    <w:multiLevelType w:val="hybridMultilevel"/>
    <w:tmpl w:val="474ECA1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1" w15:restartNumberingAfterBreak="0">
    <w:nsid w:val="6F67246E"/>
    <w:multiLevelType w:val="hybridMultilevel"/>
    <w:tmpl w:val="9C98EA1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709A0D69"/>
    <w:multiLevelType w:val="hybridMultilevel"/>
    <w:tmpl w:val="4E74187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1897644"/>
    <w:multiLevelType w:val="hybridMultilevel"/>
    <w:tmpl w:val="9F44A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4F11DBF"/>
    <w:multiLevelType w:val="multilevel"/>
    <w:tmpl w:val="C6D6A8F0"/>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5" w15:restartNumberingAfterBreak="0">
    <w:nsid w:val="767E7F6F"/>
    <w:multiLevelType w:val="hybridMultilevel"/>
    <w:tmpl w:val="40DEE7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035882"/>
    <w:multiLevelType w:val="hybridMultilevel"/>
    <w:tmpl w:val="9A400F7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7" w15:restartNumberingAfterBreak="0">
    <w:nsid w:val="7FF363C2"/>
    <w:multiLevelType w:val="multilevel"/>
    <w:tmpl w:val="B608C9A8"/>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9"/>
  </w:num>
  <w:num w:numId="2">
    <w:abstractNumId w:val="11"/>
  </w:num>
  <w:num w:numId="3">
    <w:abstractNumId w:val="19"/>
  </w:num>
  <w:num w:numId="4">
    <w:abstractNumId w:val="30"/>
  </w:num>
  <w:num w:numId="5">
    <w:abstractNumId w:val="39"/>
  </w:num>
  <w:num w:numId="6">
    <w:abstractNumId w:val="15"/>
  </w:num>
  <w:num w:numId="7">
    <w:abstractNumId w:val="14"/>
  </w:num>
  <w:num w:numId="8">
    <w:abstractNumId w:val="13"/>
  </w:num>
  <w:num w:numId="9">
    <w:abstractNumId w:val="35"/>
  </w:num>
  <w:num w:numId="10">
    <w:abstractNumId w:val="12"/>
  </w:num>
  <w:num w:numId="11">
    <w:abstractNumId w:val="23"/>
  </w:num>
  <w:num w:numId="12">
    <w:abstractNumId w:val="43"/>
  </w:num>
  <w:num w:numId="13">
    <w:abstractNumId w:val="47"/>
  </w:num>
  <w:num w:numId="14">
    <w:abstractNumId w:val="20"/>
  </w:num>
  <w:num w:numId="15">
    <w:abstractNumId w:val="44"/>
  </w:num>
  <w:num w:numId="16">
    <w:abstractNumId w:val="42"/>
  </w:num>
  <w:num w:numId="17">
    <w:abstractNumId w:val="32"/>
  </w:num>
  <w:num w:numId="18">
    <w:abstractNumId w:val="6"/>
  </w:num>
  <w:num w:numId="19">
    <w:abstractNumId w:val="5"/>
  </w:num>
  <w:num w:numId="20">
    <w:abstractNumId w:val="36"/>
  </w:num>
  <w:num w:numId="21">
    <w:abstractNumId w:val="46"/>
  </w:num>
  <w:num w:numId="22">
    <w:abstractNumId w:val="26"/>
  </w:num>
  <w:num w:numId="23">
    <w:abstractNumId w:val="4"/>
  </w:num>
  <w:num w:numId="24">
    <w:abstractNumId w:val="31"/>
  </w:num>
  <w:num w:numId="25">
    <w:abstractNumId w:val="28"/>
  </w:num>
  <w:num w:numId="26">
    <w:abstractNumId w:val="24"/>
  </w:num>
  <w:num w:numId="27">
    <w:abstractNumId w:val="37"/>
  </w:num>
  <w:num w:numId="28">
    <w:abstractNumId w:val="21"/>
  </w:num>
  <w:num w:numId="29">
    <w:abstractNumId w:val="2"/>
  </w:num>
  <w:num w:numId="30">
    <w:abstractNumId w:val="0"/>
  </w:num>
  <w:num w:numId="31">
    <w:abstractNumId w:val="45"/>
  </w:num>
  <w:num w:numId="32">
    <w:abstractNumId w:val="3"/>
  </w:num>
  <w:num w:numId="33">
    <w:abstractNumId w:val="25"/>
  </w:num>
  <w:num w:numId="34">
    <w:abstractNumId w:val="34"/>
  </w:num>
  <w:num w:numId="35">
    <w:abstractNumId w:val="22"/>
  </w:num>
  <w:num w:numId="36">
    <w:abstractNumId w:val="33"/>
  </w:num>
  <w:num w:numId="37">
    <w:abstractNumId w:val="8"/>
  </w:num>
  <w:num w:numId="38">
    <w:abstractNumId w:val="7"/>
    <w:lvlOverride w:ilvl="0">
      <w:startOverride w:val="1"/>
    </w:lvlOverride>
  </w:num>
  <w:num w:numId="39">
    <w:abstractNumId w:val="10"/>
  </w:num>
  <w:num w:numId="40">
    <w:abstractNumId w:val="40"/>
  </w:num>
  <w:num w:numId="41">
    <w:abstractNumId w:val="16"/>
  </w:num>
  <w:num w:numId="42">
    <w:abstractNumId w:val="29"/>
  </w:num>
  <w:num w:numId="43">
    <w:abstractNumId w:val="27"/>
  </w:num>
  <w:num w:numId="44">
    <w:abstractNumId w:val="17"/>
  </w:num>
  <w:num w:numId="45">
    <w:abstractNumId w:val="1"/>
  </w:num>
  <w:num w:numId="46">
    <w:abstractNumId w:val="41"/>
  </w:num>
  <w:num w:numId="47">
    <w:abstractNumId w:val="18"/>
  </w:num>
  <w:num w:numId="48">
    <w:abstractNumId w:val="3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16C3"/>
    <w:rsid w:val="0001205C"/>
    <w:rsid w:val="000126EC"/>
    <w:rsid w:val="000237ED"/>
    <w:rsid w:val="00027F1B"/>
    <w:rsid w:val="000468F0"/>
    <w:rsid w:val="00047183"/>
    <w:rsid w:val="000663A8"/>
    <w:rsid w:val="000718CE"/>
    <w:rsid w:val="00073A14"/>
    <w:rsid w:val="0008680D"/>
    <w:rsid w:val="0009204E"/>
    <w:rsid w:val="00092653"/>
    <w:rsid w:val="000935C1"/>
    <w:rsid w:val="00095EE9"/>
    <w:rsid w:val="000A15DA"/>
    <w:rsid w:val="000B0885"/>
    <w:rsid w:val="000B4A3D"/>
    <w:rsid w:val="000C1055"/>
    <w:rsid w:val="000C2018"/>
    <w:rsid w:val="000C44B8"/>
    <w:rsid w:val="000D3A90"/>
    <w:rsid w:val="000D437E"/>
    <w:rsid w:val="000E1D7D"/>
    <w:rsid w:val="000E21C5"/>
    <w:rsid w:val="000E5C75"/>
    <w:rsid w:val="0010251B"/>
    <w:rsid w:val="00103FA5"/>
    <w:rsid w:val="00105BE2"/>
    <w:rsid w:val="001062D7"/>
    <w:rsid w:val="00111108"/>
    <w:rsid w:val="001125B8"/>
    <w:rsid w:val="001131B7"/>
    <w:rsid w:val="00117963"/>
    <w:rsid w:val="00125183"/>
    <w:rsid w:val="00130183"/>
    <w:rsid w:val="00143071"/>
    <w:rsid w:val="001509AC"/>
    <w:rsid w:val="00154DAC"/>
    <w:rsid w:val="001719BA"/>
    <w:rsid w:val="001740A1"/>
    <w:rsid w:val="00174BF3"/>
    <w:rsid w:val="00176E7B"/>
    <w:rsid w:val="001A2CF5"/>
    <w:rsid w:val="001B677D"/>
    <w:rsid w:val="001C3132"/>
    <w:rsid w:val="001E650C"/>
    <w:rsid w:val="001F7F41"/>
    <w:rsid w:val="00201C14"/>
    <w:rsid w:val="00201F26"/>
    <w:rsid w:val="00203A00"/>
    <w:rsid w:val="002056B8"/>
    <w:rsid w:val="002078B8"/>
    <w:rsid w:val="002100A6"/>
    <w:rsid w:val="00215199"/>
    <w:rsid w:val="00226AE1"/>
    <w:rsid w:val="00243257"/>
    <w:rsid w:val="00247D06"/>
    <w:rsid w:val="00262C74"/>
    <w:rsid w:val="00263986"/>
    <w:rsid w:val="002648DE"/>
    <w:rsid w:val="0027297F"/>
    <w:rsid w:val="002847BE"/>
    <w:rsid w:val="002863DC"/>
    <w:rsid w:val="002B156F"/>
    <w:rsid w:val="002C2B72"/>
    <w:rsid w:val="002C41E5"/>
    <w:rsid w:val="002D37BD"/>
    <w:rsid w:val="002D51E5"/>
    <w:rsid w:val="002E3910"/>
    <w:rsid w:val="002E4FBF"/>
    <w:rsid w:val="002E69B5"/>
    <w:rsid w:val="002F0279"/>
    <w:rsid w:val="002F4D8D"/>
    <w:rsid w:val="002F5392"/>
    <w:rsid w:val="002F729F"/>
    <w:rsid w:val="00313120"/>
    <w:rsid w:val="00315AB7"/>
    <w:rsid w:val="003255B8"/>
    <w:rsid w:val="00334205"/>
    <w:rsid w:val="00335A85"/>
    <w:rsid w:val="003437A5"/>
    <w:rsid w:val="00351638"/>
    <w:rsid w:val="003608A2"/>
    <w:rsid w:val="003660DF"/>
    <w:rsid w:val="003706E5"/>
    <w:rsid w:val="0037170F"/>
    <w:rsid w:val="003717DC"/>
    <w:rsid w:val="00374375"/>
    <w:rsid w:val="003756EF"/>
    <w:rsid w:val="00377832"/>
    <w:rsid w:val="00387068"/>
    <w:rsid w:val="00390BB8"/>
    <w:rsid w:val="003929A0"/>
    <w:rsid w:val="003939D1"/>
    <w:rsid w:val="003A4ADD"/>
    <w:rsid w:val="003A57C1"/>
    <w:rsid w:val="003A64BC"/>
    <w:rsid w:val="003B029D"/>
    <w:rsid w:val="003C15B1"/>
    <w:rsid w:val="003C1ADC"/>
    <w:rsid w:val="003C5649"/>
    <w:rsid w:val="003C6164"/>
    <w:rsid w:val="003C6F05"/>
    <w:rsid w:val="003D4672"/>
    <w:rsid w:val="003D615F"/>
    <w:rsid w:val="003D6DE5"/>
    <w:rsid w:val="003E01EB"/>
    <w:rsid w:val="003F6541"/>
    <w:rsid w:val="0040106C"/>
    <w:rsid w:val="00402A6B"/>
    <w:rsid w:val="004078B4"/>
    <w:rsid w:val="00407ED3"/>
    <w:rsid w:val="004124D4"/>
    <w:rsid w:val="00412F3C"/>
    <w:rsid w:val="00413167"/>
    <w:rsid w:val="004165B1"/>
    <w:rsid w:val="0042506E"/>
    <w:rsid w:val="00427BE8"/>
    <w:rsid w:val="00434B87"/>
    <w:rsid w:val="00447312"/>
    <w:rsid w:val="00465261"/>
    <w:rsid w:val="004718BE"/>
    <w:rsid w:val="004749A1"/>
    <w:rsid w:val="00481A53"/>
    <w:rsid w:val="004A1282"/>
    <w:rsid w:val="004A521A"/>
    <w:rsid w:val="004A7950"/>
    <w:rsid w:val="004B7806"/>
    <w:rsid w:val="004C5890"/>
    <w:rsid w:val="004C6B50"/>
    <w:rsid w:val="004D0F01"/>
    <w:rsid w:val="004D2AC5"/>
    <w:rsid w:val="004E246C"/>
    <w:rsid w:val="004F1BE9"/>
    <w:rsid w:val="004F5E59"/>
    <w:rsid w:val="004F611F"/>
    <w:rsid w:val="00502281"/>
    <w:rsid w:val="00506E2F"/>
    <w:rsid w:val="005076C6"/>
    <w:rsid w:val="00512A3C"/>
    <w:rsid w:val="00512CB0"/>
    <w:rsid w:val="005144C1"/>
    <w:rsid w:val="00523202"/>
    <w:rsid w:val="00530D11"/>
    <w:rsid w:val="00540C02"/>
    <w:rsid w:val="0054439D"/>
    <w:rsid w:val="0055465F"/>
    <w:rsid w:val="00560444"/>
    <w:rsid w:val="00575FF5"/>
    <w:rsid w:val="00577D34"/>
    <w:rsid w:val="005867E8"/>
    <w:rsid w:val="005928A7"/>
    <w:rsid w:val="00593BAE"/>
    <w:rsid w:val="005A0BEE"/>
    <w:rsid w:val="005B69C4"/>
    <w:rsid w:val="005D4C34"/>
    <w:rsid w:val="005D5099"/>
    <w:rsid w:val="005D7B93"/>
    <w:rsid w:val="005E0385"/>
    <w:rsid w:val="005E044D"/>
    <w:rsid w:val="005F1E1E"/>
    <w:rsid w:val="00602263"/>
    <w:rsid w:val="006026A8"/>
    <w:rsid w:val="006037F9"/>
    <w:rsid w:val="00610A3F"/>
    <w:rsid w:val="00612528"/>
    <w:rsid w:val="00616A98"/>
    <w:rsid w:val="006202C7"/>
    <w:rsid w:val="00620A56"/>
    <w:rsid w:val="00622CA4"/>
    <w:rsid w:val="00630F91"/>
    <w:rsid w:val="00645EB4"/>
    <w:rsid w:val="00646AD6"/>
    <w:rsid w:val="0065284B"/>
    <w:rsid w:val="00654C64"/>
    <w:rsid w:val="00655986"/>
    <w:rsid w:val="006572D0"/>
    <w:rsid w:val="0066378D"/>
    <w:rsid w:val="006772CD"/>
    <w:rsid w:val="00683417"/>
    <w:rsid w:val="00692493"/>
    <w:rsid w:val="006926ED"/>
    <w:rsid w:val="006966BA"/>
    <w:rsid w:val="006B7144"/>
    <w:rsid w:val="006B7C0F"/>
    <w:rsid w:val="006C30FC"/>
    <w:rsid w:val="006C3431"/>
    <w:rsid w:val="006C48A7"/>
    <w:rsid w:val="006D2E3F"/>
    <w:rsid w:val="006D3317"/>
    <w:rsid w:val="006D5889"/>
    <w:rsid w:val="006D6A88"/>
    <w:rsid w:val="00701726"/>
    <w:rsid w:val="00705A17"/>
    <w:rsid w:val="00711ABB"/>
    <w:rsid w:val="00711B48"/>
    <w:rsid w:val="00712042"/>
    <w:rsid w:val="0071306D"/>
    <w:rsid w:val="00736E4D"/>
    <w:rsid w:val="00743372"/>
    <w:rsid w:val="00744563"/>
    <w:rsid w:val="00744B2C"/>
    <w:rsid w:val="007461FA"/>
    <w:rsid w:val="007519C2"/>
    <w:rsid w:val="00761FC3"/>
    <w:rsid w:val="0076206F"/>
    <w:rsid w:val="00763832"/>
    <w:rsid w:val="007741E0"/>
    <w:rsid w:val="007936C4"/>
    <w:rsid w:val="007A35B3"/>
    <w:rsid w:val="007C0374"/>
    <w:rsid w:val="007C34E3"/>
    <w:rsid w:val="007C5D2C"/>
    <w:rsid w:val="007D41ED"/>
    <w:rsid w:val="007D4DEB"/>
    <w:rsid w:val="007E047F"/>
    <w:rsid w:val="007F063B"/>
    <w:rsid w:val="007F107E"/>
    <w:rsid w:val="007F1472"/>
    <w:rsid w:val="007F55EB"/>
    <w:rsid w:val="00803FAA"/>
    <w:rsid w:val="00806CD1"/>
    <w:rsid w:val="00810A63"/>
    <w:rsid w:val="00822B41"/>
    <w:rsid w:val="0082350B"/>
    <w:rsid w:val="00835395"/>
    <w:rsid w:val="0084669C"/>
    <w:rsid w:val="00852EEA"/>
    <w:rsid w:val="008620D6"/>
    <w:rsid w:val="0087014F"/>
    <w:rsid w:val="008724E7"/>
    <w:rsid w:val="008738B8"/>
    <w:rsid w:val="0087577A"/>
    <w:rsid w:val="00893163"/>
    <w:rsid w:val="00893D92"/>
    <w:rsid w:val="008A19D5"/>
    <w:rsid w:val="008B77DA"/>
    <w:rsid w:val="008C3448"/>
    <w:rsid w:val="008C65C4"/>
    <w:rsid w:val="008D3142"/>
    <w:rsid w:val="008F0F08"/>
    <w:rsid w:val="00901D72"/>
    <w:rsid w:val="009105E0"/>
    <w:rsid w:val="00920A90"/>
    <w:rsid w:val="00922C47"/>
    <w:rsid w:val="0092581B"/>
    <w:rsid w:val="00926EC8"/>
    <w:rsid w:val="0093793F"/>
    <w:rsid w:val="00961C3F"/>
    <w:rsid w:val="00963537"/>
    <w:rsid w:val="009640B7"/>
    <w:rsid w:val="00964247"/>
    <w:rsid w:val="00980C65"/>
    <w:rsid w:val="00980EC1"/>
    <w:rsid w:val="00990658"/>
    <w:rsid w:val="009917D5"/>
    <w:rsid w:val="00992FE1"/>
    <w:rsid w:val="009939A6"/>
    <w:rsid w:val="009964EE"/>
    <w:rsid w:val="00996BFB"/>
    <w:rsid w:val="009B1A51"/>
    <w:rsid w:val="009B62BD"/>
    <w:rsid w:val="009C2181"/>
    <w:rsid w:val="009D3F9C"/>
    <w:rsid w:val="009E1229"/>
    <w:rsid w:val="009F1447"/>
    <w:rsid w:val="009F288C"/>
    <w:rsid w:val="009F2B36"/>
    <w:rsid w:val="009F2E52"/>
    <w:rsid w:val="009F7218"/>
    <w:rsid w:val="00A019A7"/>
    <w:rsid w:val="00A02DA6"/>
    <w:rsid w:val="00A038EB"/>
    <w:rsid w:val="00A1488C"/>
    <w:rsid w:val="00A16DF8"/>
    <w:rsid w:val="00A205A8"/>
    <w:rsid w:val="00A206D7"/>
    <w:rsid w:val="00A224FD"/>
    <w:rsid w:val="00A24E3A"/>
    <w:rsid w:val="00A26F0A"/>
    <w:rsid w:val="00A27B61"/>
    <w:rsid w:val="00A475CF"/>
    <w:rsid w:val="00A55AF4"/>
    <w:rsid w:val="00A60E60"/>
    <w:rsid w:val="00A6314D"/>
    <w:rsid w:val="00A64D64"/>
    <w:rsid w:val="00A65146"/>
    <w:rsid w:val="00A671F6"/>
    <w:rsid w:val="00A70003"/>
    <w:rsid w:val="00A826ED"/>
    <w:rsid w:val="00A85847"/>
    <w:rsid w:val="00A906AA"/>
    <w:rsid w:val="00A90B2E"/>
    <w:rsid w:val="00A91B82"/>
    <w:rsid w:val="00A95914"/>
    <w:rsid w:val="00AA5C94"/>
    <w:rsid w:val="00AB40BD"/>
    <w:rsid w:val="00AD20B9"/>
    <w:rsid w:val="00AD3420"/>
    <w:rsid w:val="00AD5C5D"/>
    <w:rsid w:val="00AD5DCC"/>
    <w:rsid w:val="00AE671A"/>
    <w:rsid w:val="00AF0B2A"/>
    <w:rsid w:val="00AF299C"/>
    <w:rsid w:val="00B26E9E"/>
    <w:rsid w:val="00B31CA1"/>
    <w:rsid w:val="00B326E1"/>
    <w:rsid w:val="00B32BAB"/>
    <w:rsid w:val="00B36745"/>
    <w:rsid w:val="00B47C09"/>
    <w:rsid w:val="00B55017"/>
    <w:rsid w:val="00B61699"/>
    <w:rsid w:val="00B63267"/>
    <w:rsid w:val="00B6437A"/>
    <w:rsid w:val="00B675AF"/>
    <w:rsid w:val="00B71CFB"/>
    <w:rsid w:val="00B80BFC"/>
    <w:rsid w:val="00B8395B"/>
    <w:rsid w:val="00BA4985"/>
    <w:rsid w:val="00BB05F8"/>
    <w:rsid w:val="00BB154A"/>
    <w:rsid w:val="00BB56E4"/>
    <w:rsid w:val="00BC37C7"/>
    <w:rsid w:val="00BC4E73"/>
    <w:rsid w:val="00BC660B"/>
    <w:rsid w:val="00BD0E12"/>
    <w:rsid w:val="00BE3266"/>
    <w:rsid w:val="00BE6A44"/>
    <w:rsid w:val="00BF4D2B"/>
    <w:rsid w:val="00BF65E0"/>
    <w:rsid w:val="00BF70D6"/>
    <w:rsid w:val="00C01186"/>
    <w:rsid w:val="00C14A3C"/>
    <w:rsid w:val="00C14A83"/>
    <w:rsid w:val="00C20EB1"/>
    <w:rsid w:val="00C2342F"/>
    <w:rsid w:val="00C25D15"/>
    <w:rsid w:val="00C466DC"/>
    <w:rsid w:val="00C467C2"/>
    <w:rsid w:val="00C56FDC"/>
    <w:rsid w:val="00C57714"/>
    <w:rsid w:val="00C64CF2"/>
    <w:rsid w:val="00C6775A"/>
    <w:rsid w:val="00C77EB4"/>
    <w:rsid w:val="00C830ED"/>
    <w:rsid w:val="00CA1FF4"/>
    <w:rsid w:val="00CB25C8"/>
    <w:rsid w:val="00CB78BF"/>
    <w:rsid w:val="00CD137E"/>
    <w:rsid w:val="00CD26EB"/>
    <w:rsid w:val="00CD2BCE"/>
    <w:rsid w:val="00CD3764"/>
    <w:rsid w:val="00CE2CB4"/>
    <w:rsid w:val="00CE7BA4"/>
    <w:rsid w:val="00CF63A8"/>
    <w:rsid w:val="00CF73BB"/>
    <w:rsid w:val="00D00D5A"/>
    <w:rsid w:val="00D024D5"/>
    <w:rsid w:val="00D05762"/>
    <w:rsid w:val="00D05897"/>
    <w:rsid w:val="00D168D4"/>
    <w:rsid w:val="00D20199"/>
    <w:rsid w:val="00D43B65"/>
    <w:rsid w:val="00D444A6"/>
    <w:rsid w:val="00D502A7"/>
    <w:rsid w:val="00D625B3"/>
    <w:rsid w:val="00D6434A"/>
    <w:rsid w:val="00D70C55"/>
    <w:rsid w:val="00D71283"/>
    <w:rsid w:val="00D80A64"/>
    <w:rsid w:val="00D829C3"/>
    <w:rsid w:val="00D83973"/>
    <w:rsid w:val="00D87079"/>
    <w:rsid w:val="00D944BD"/>
    <w:rsid w:val="00D9647A"/>
    <w:rsid w:val="00DA2784"/>
    <w:rsid w:val="00DD0E67"/>
    <w:rsid w:val="00DD1BF7"/>
    <w:rsid w:val="00DD31F7"/>
    <w:rsid w:val="00DE00F7"/>
    <w:rsid w:val="00DE04EF"/>
    <w:rsid w:val="00DE3EC2"/>
    <w:rsid w:val="00E04169"/>
    <w:rsid w:val="00E04B46"/>
    <w:rsid w:val="00E134F2"/>
    <w:rsid w:val="00E139FB"/>
    <w:rsid w:val="00E22050"/>
    <w:rsid w:val="00E2516E"/>
    <w:rsid w:val="00E34B6E"/>
    <w:rsid w:val="00E52CB2"/>
    <w:rsid w:val="00E53BC7"/>
    <w:rsid w:val="00E57DB9"/>
    <w:rsid w:val="00E67D48"/>
    <w:rsid w:val="00E70CE2"/>
    <w:rsid w:val="00E715A8"/>
    <w:rsid w:val="00E75773"/>
    <w:rsid w:val="00E75DA9"/>
    <w:rsid w:val="00E77E4B"/>
    <w:rsid w:val="00E841B4"/>
    <w:rsid w:val="00E92792"/>
    <w:rsid w:val="00E93ABF"/>
    <w:rsid w:val="00E96736"/>
    <w:rsid w:val="00EB1112"/>
    <w:rsid w:val="00EC3C1B"/>
    <w:rsid w:val="00EE5487"/>
    <w:rsid w:val="00EF16B0"/>
    <w:rsid w:val="00EF3893"/>
    <w:rsid w:val="00EF4D83"/>
    <w:rsid w:val="00F033F3"/>
    <w:rsid w:val="00F03F6D"/>
    <w:rsid w:val="00F10A40"/>
    <w:rsid w:val="00F171E8"/>
    <w:rsid w:val="00F40CE5"/>
    <w:rsid w:val="00F411EB"/>
    <w:rsid w:val="00F41204"/>
    <w:rsid w:val="00F4377B"/>
    <w:rsid w:val="00F44D91"/>
    <w:rsid w:val="00F507EC"/>
    <w:rsid w:val="00F6001F"/>
    <w:rsid w:val="00F61CCB"/>
    <w:rsid w:val="00F66C48"/>
    <w:rsid w:val="00F66F7C"/>
    <w:rsid w:val="00F73E33"/>
    <w:rsid w:val="00FB22B4"/>
    <w:rsid w:val="00FB3690"/>
    <w:rsid w:val="00FB50B8"/>
    <w:rsid w:val="00FB600B"/>
    <w:rsid w:val="00FC185D"/>
    <w:rsid w:val="00FC4439"/>
    <w:rsid w:val="00FD2328"/>
    <w:rsid w:val="00FD2777"/>
    <w:rsid w:val="00FD757D"/>
    <w:rsid w:val="00FE0CEB"/>
    <w:rsid w:val="00FE567A"/>
    <w:rsid w:val="00FF41C8"/>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F50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paragraph" w:styleId="Ttulo">
    <w:name w:val="Title"/>
    <w:basedOn w:val="Normal"/>
    <w:next w:val="Normal"/>
    <w:link w:val="TtuloCar"/>
    <w:uiPriority w:val="10"/>
    <w:qFormat/>
    <w:rsid w:val="00D444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44A6"/>
    <w:rPr>
      <w:rFonts w:asciiTheme="majorHAnsi" w:eastAsiaTheme="majorEastAsia" w:hAnsiTheme="majorHAnsi" w:cstheme="majorBidi"/>
      <w:spacing w:val="-10"/>
      <w:kern w:val="28"/>
      <w:sz w:val="56"/>
      <w:szCs w:val="56"/>
      <w:lang w:val="es-419"/>
    </w:rPr>
  </w:style>
  <w:style w:type="paragraph" w:styleId="Textoindependiente">
    <w:name w:val="Body Text"/>
    <w:basedOn w:val="Normal"/>
    <w:link w:val="TextoindependienteCar"/>
    <w:uiPriority w:val="99"/>
    <w:unhideWhenUsed/>
    <w:rsid w:val="00D444A6"/>
    <w:pPr>
      <w:spacing w:after="120"/>
    </w:pPr>
  </w:style>
  <w:style w:type="character" w:customStyle="1" w:styleId="TextoindependienteCar">
    <w:name w:val="Texto independiente Car"/>
    <w:basedOn w:val="Fuentedeprrafopredeter"/>
    <w:link w:val="Textoindependiente"/>
    <w:uiPriority w:val="99"/>
    <w:rsid w:val="00D444A6"/>
    <w:rPr>
      <w:lang w:val="es-419"/>
    </w:rPr>
  </w:style>
  <w:style w:type="character" w:customStyle="1" w:styleId="Ttulo3Car">
    <w:name w:val="Título 3 Car"/>
    <w:basedOn w:val="Fuentedeprrafopredeter"/>
    <w:link w:val="Ttulo3"/>
    <w:uiPriority w:val="9"/>
    <w:semiHidden/>
    <w:rsid w:val="00F507EC"/>
    <w:rPr>
      <w:rFonts w:asciiTheme="majorHAnsi" w:eastAsiaTheme="majorEastAsia" w:hAnsiTheme="majorHAnsi" w:cstheme="majorBidi"/>
      <w:color w:val="1F3763" w:themeColor="accent1" w:themeShade="7F"/>
      <w:sz w:val="24"/>
      <w:szCs w:val="24"/>
      <w:lang w:val="es-419"/>
    </w:rPr>
  </w:style>
  <w:style w:type="table" w:styleId="Tablaconcuadrcula3-nfasis3">
    <w:name w:val="Grid Table 3 Accent 3"/>
    <w:basedOn w:val="Tablanormal"/>
    <w:uiPriority w:val="48"/>
    <w:rsid w:val="000C201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cuadrcula4">
    <w:name w:val="Grid Table 4"/>
    <w:basedOn w:val="Tablanormal"/>
    <w:uiPriority w:val="49"/>
    <w:rsid w:val="00CD2B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5385">
      <w:bodyDiv w:val="1"/>
      <w:marLeft w:val="0"/>
      <w:marRight w:val="0"/>
      <w:marTop w:val="0"/>
      <w:marBottom w:val="0"/>
      <w:divBdr>
        <w:top w:val="none" w:sz="0" w:space="0" w:color="auto"/>
        <w:left w:val="none" w:sz="0" w:space="0" w:color="auto"/>
        <w:bottom w:val="none" w:sz="0" w:space="0" w:color="auto"/>
        <w:right w:val="none" w:sz="0" w:space="0" w:color="auto"/>
      </w:divBdr>
    </w:div>
    <w:div w:id="307052312">
      <w:bodyDiv w:val="1"/>
      <w:marLeft w:val="0"/>
      <w:marRight w:val="0"/>
      <w:marTop w:val="0"/>
      <w:marBottom w:val="0"/>
      <w:divBdr>
        <w:top w:val="none" w:sz="0" w:space="0" w:color="auto"/>
        <w:left w:val="none" w:sz="0" w:space="0" w:color="auto"/>
        <w:bottom w:val="none" w:sz="0" w:space="0" w:color="auto"/>
        <w:right w:val="none" w:sz="0" w:space="0" w:color="auto"/>
      </w:divBdr>
    </w:div>
    <w:div w:id="360714431">
      <w:bodyDiv w:val="1"/>
      <w:marLeft w:val="0"/>
      <w:marRight w:val="0"/>
      <w:marTop w:val="0"/>
      <w:marBottom w:val="0"/>
      <w:divBdr>
        <w:top w:val="none" w:sz="0" w:space="0" w:color="auto"/>
        <w:left w:val="none" w:sz="0" w:space="0" w:color="auto"/>
        <w:bottom w:val="none" w:sz="0" w:space="0" w:color="auto"/>
        <w:right w:val="none" w:sz="0" w:space="0" w:color="auto"/>
      </w:divBdr>
    </w:div>
    <w:div w:id="372191498">
      <w:bodyDiv w:val="1"/>
      <w:marLeft w:val="0"/>
      <w:marRight w:val="0"/>
      <w:marTop w:val="0"/>
      <w:marBottom w:val="0"/>
      <w:divBdr>
        <w:top w:val="none" w:sz="0" w:space="0" w:color="auto"/>
        <w:left w:val="none" w:sz="0" w:space="0" w:color="auto"/>
        <w:bottom w:val="none" w:sz="0" w:space="0" w:color="auto"/>
        <w:right w:val="none" w:sz="0" w:space="0" w:color="auto"/>
      </w:divBdr>
    </w:div>
    <w:div w:id="447893307">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583228676">
      <w:bodyDiv w:val="1"/>
      <w:marLeft w:val="0"/>
      <w:marRight w:val="0"/>
      <w:marTop w:val="0"/>
      <w:marBottom w:val="0"/>
      <w:divBdr>
        <w:top w:val="none" w:sz="0" w:space="0" w:color="auto"/>
        <w:left w:val="none" w:sz="0" w:space="0" w:color="auto"/>
        <w:bottom w:val="none" w:sz="0" w:space="0" w:color="auto"/>
        <w:right w:val="none" w:sz="0" w:space="0" w:color="auto"/>
      </w:divBdr>
    </w:div>
    <w:div w:id="616448151">
      <w:bodyDiv w:val="1"/>
      <w:marLeft w:val="0"/>
      <w:marRight w:val="0"/>
      <w:marTop w:val="0"/>
      <w:marBottom w:val="0"/>
      <w:divBdr>
        <w:top w:val="none" w:sz="0" w:space="0" w:color="auto"/>
        <w:left w:val="none" w:sz="0" w:space="0" w:color="auto"/>
        <w:bottom w:val="none" w:sz="0" w:space="0" w:color="auto"/>
        <w:right w:val="none" w:sz="0" w:space="0" w:color="auto"/>
      </w:divBdr>
    </w:div>
    <w:div w:id="761993009">
      <w:bodyDiv w:val="1"/>
      <w:marLeft w:val="0"/>
      <w:marRight w:val="0"/>
      <w:marTop w:val="0"/>
      <w:marBottom w:val="0"/>
      <w:divBdr>
        <w:top w:val="none" w:sz="0" w:space="0" w:color="auto"/>
        <w:left w:val="none" w:sz="0" w:space="0" w:color="auto"/>
        <w:bottom w:val="none" w:sz="0" w:space="0" w:color="auto"/>
        <w:right w:val="none" w:sz="0" w:space="0" w:color="auto"/>
      </w:divBdr>
    </w:div>
    <w:div w:id="774903752">
      <w:bodyDiv w:val="1"/>
      <w:marLeft w:val="0"/>
      <w:marRight w:val="0"/>
      <w:marTop w:val="0"/>
      <w:marBottom w:val="0"/>
      <w:divBdr>
        <w:top w:val="none" w:sz="0" w:space="0" w:color="auto"/>
        <w:left w:val="none" w:sz="0" w:space="0" w:color="auto"/>
        <w:bottom w:val="none" w:sz="0" w:space="0" w:color="auto"/>
        <w:right w:val="none" w:sz="0" w:space="0" w:color="auto"/>
      </w:divBdr>
    </w:div>
    <w:div w:id="863134877">
      <w:bodyDiv w:val="1"/>
      <w:marLeft w:val="0"/>
      <w:marRight w:val="0"/>
      <w:marTop w:val="0"/>
      <w:marBottom w:val="0"/>
      <w:divBdr>
        <w:top w:val="none" w:sz="0" w:space="0" w:color="auto"/>
        <w:left w:val="none" w:sz="0" w:space="0" w:color="auto"/>
        <w:bottom w:val="none" w:sz="0" w:space="0" w:color="auto"/>
        <w:right w:val="none" w:sz="0" w:space="0" w:color="auto"/>
      </w:divBdr>
      <w:divsChild>
        <w:div w:id="964428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929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827710">
      <w:bodyDiv w:val="1"/>
      <w:marLeft w:val="0"/>
      <w:marRight w:val="0"/>
      <w:marTop w:val="0"/>
      <w:marBottom w:val="0"/>
      <w:divBdr>
        <w:top w:val="none" w:sz="0" w:space="0" w:color="auto"/>
        <w:left w:val="none" w:sz="0" w:space="0" w:color="auto"/>
        <w:bottom w:val="none" w:sz="0" w:space="0" w:color="auto"/>
        <w:right w:val="none" w:sz="0" w:space="0" w:color="auto"/>
      </w:divBdr>
      <w:divsChild>
        <w:div w:id="756369027">
          <w:marLeft w:val="0"/>
          <w:marRight w:val="0"/>
          <w:marTop w:val="0"/>
          <w:marBottom w:val="0"/>
          <w:divBdr>
            <w:top w:val="none" w:sz="0" w:space="0" w:color="auto"/>
            <w:left w:val="none" w:sz="0" w:space="0" w:color="auto"/>
            <w:bottom w:val="none" w:sz="0" w:space="0" w:color="auto"/>
            <w:right w:val="none" w:sz="0" w:space="0" w:color="auto"/>
          </w:divBdr>
          <w:divsChild>
            <w:div w:id="1260521801">
              <w:marLeft w:val="0"/>
              <w:marRight w:val="0"/>
              <w:marTop w:val="0"/>
              <w:marBottom w:val="0"/>
              <w:divBdr>
                <w:top w:val="none" w:sz="0" w:space="0" w:color="auto"/>
                <w:left w:val="none" w:sz="0" w:space="0" w:color="auto"/>
                <w:bottom w:val="none" w:sz="0" w:space="0" w:color="auto"/>
                <w:right w:val="none" w:sz="0" w:space="0" w:color="auto"/>
              </w:divBdr>
              <w:divsChild>
                <w:div w:id="1365836388">
                  <w:marLeft w:val="0"/>
                  <w:marRight w:val="0"/>
                  <w:marTop w:val="0"/>
                  <w:marBottom w:val="0"/>
                  <w:divBdr>
                    <w:top w:val="none" w:sz="0" w:space="0" w:color="auto"/>
                    <w:left w:val="none" w:sz="0" w:space="0" w:color="auto"/>
                    <w:bottom w:val="none" w:sz="0" w:space="0" w:color="auto"/>
                    <w:right w:val="none" w:sz="0" w:space="0" w:color="auto"/>
                  </w:divBdr>
                  <w:divsChild>
                    <w:div w:id="678655740">
                      <w:marLeft w:val="0"/>
                      <w:marRight w:val="0"/>
                      <w:marTop w:val="0"/>
                      <w:marBottom w:val="0"/>
                      <w:divBdr>
                        <w:top w:val="none" w:sz="0" w:space="0" w:color="auto"/>
                        <w:left w:val="none" w:sz="0" w:space="0" w:color="auto"/>
                        <w:bottom w:val="none" w:sz="0" w:space="0" w:color="auto"/>
                        <w:right w:val="none" w:sz="0" w:space="0" w:color="auto"/>
                      </w:divBdr>
                      <w:divsChild>
                        <w:div w:id="1710258626">
                          <w:marLeft w:val="0"/>
                          <w:marRight w:val="0"/>
                          <w:marTop w:val="0"/>
                          <w:marBottom w:val="0"/>
                          <w:divBdr>
                            <w:top w:val="none" w:sz="0" w:space="0" w:color="auto"/>
                            <w:left w:val="none" w:sz="0" w:space="0" w:color="auto"/>
                            <w:bottom w:val="none" w:sz="0" w:space="0" w:color="auto"/>
                            <w:right w:val="none" w:sz="0" w:space="0" w:color="auto"/>
                          </w:divBdr>
                          <w:divsChild>
                            <w:div w:id="20108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470299">
      <w:bodyDiv w:val="1"/>
      <w:marLeft w:val="0"/>
      <w:marRight w:val="0"/>
      <w:marTop w:val="0"/>
      <w:marBottom w:val="0"/>
      <w:divBdr>
        <w:top w:val="none" w:sz="0" w:space="0" w:color="auto"/>
        <w:left w:val="none" w:sz="0" w:space="0" w:color="auto"/>
        <w:bottom w:val="none" w:sz="0" w:space="0" w:color="auto"/>
        <w:right w:val="none" w:sz="0" w:space="0" w:color="auto"/>
      </w:divBdr>
    </w:div>
    <w:div w:id="1116411105">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46700313">
      <w:bodyDiv w:val="1"/>
      <w:marLeft w:val="0"/>
      <w:marRight w:val="0"/>
      <w:marTop w:val="0"/>
      <w:marBottom w:val="0"/>
      <w:divBdr>
        <w:top w:val="none" w:sz="0" w:space="0" w:color="auto"/>
        <w:left w:val="none" w:sz="0" w:space="0" w:color="auto"/>
        <w:bottom w:val="none" w:sz="0" w:space="0" w:color="auto"/>
        <w:right w:val="none" w:sz="0" w:space="0" w:color="auto"/>
      </w:divBdr>
    </w:div>
    <w:div w:id="1222331080">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446462150">
      <w:bodyDiv w:val="1"/>
      <w:marLeft w:val="0"/>
      <w:marRight w:val="0"/>
      <w:marTop w:val="0"/>
      <w:marBottom w:val="0"/>
      <w:divBdr>
        <w:top w:val="none" w:sz="0" w:space="0" w:color="auto"/>
        <w:left w:val="none" w:sz="0" w:space="0" w:color="auto"/>
        <w:bottom w:val="none" w:sz="0" w:space="0" w:color="auto"/>
        <w:right w:val="none" w:sz="0" w:space="0" w:color="auto"/>
      </w:divBdr>
    </w:div>
    <w:div w:id="1555197846">
      <w:bodyDiv w:val="1"/>
      <w:marLeft w:val="0"/>
      <w:marRight w:val="0"/>
      <w:marTop w:val="0"/>
      <w:marBottom w:val="0"/>
      <w:divBdr>
        <w:top w:val="none" w:sz="0" w:space="0" w:color="auto"/>
        <w:left w:val="none" w:sz="0" w:space="0" w:color="auto"/>
        <w:bottom w:val="none" w:sz="0" w:space="0" w:color="auto"/>
        <w:right w:val="none" w:sz="0" w:space="0" w:color="auto"/>
      </w:divBdr>
    </w:div>
    <w:div w:id="1574316654">
      <w:bodyDiv w:val="1"/>
      <w:marLeft w:val="0"/>
      <w:marRight w:val="0"/>
      <w:marTop w:val="0"/>
      <w:marBottom w:val="0"/>
      <w:divBdr>
        <w:top w:val="none" w:sz="0" w:space="0" w:color="auto"/>
        <w:left w:val="none" w:sz="0" w:space="0" w:color="auto"/>
        <w:bottom w:val="none" w:sz="0" w:space="0" w:color="auto"/>
        <w:right w:val="none" w:sz="0" w:space="0" w:color="auto"/>
      </w:divBdr>
    </w:div>
    <w:div w:id="1717706056">
      <w:bodyDiv w:val="1"/>
      <w:marLeft w:val="0"/>
      <w:marRight w:val="0"/>
      <w:marTop w:val="0"/>
      <w:marBottom w:val="0"/>
      <w:divBdr>
        <w:top w:val="none" w:sz="0" w:space="0" w:color="auto"/>
        <w:left w:val="none" w:sz="0" w:space="0" w:color="auto"/>
        <w:bottom w:val="none" w:sz="0" w:space="0" w:color="auto"/>
        <w:right w:val="none" w:sz="0" w:space="0" w:color="auto"/>
      </w:divBdr>
    </w:div>
    <w:div w:id="1767263113">
      <w:bodyDiv w:val="1"/>
      <w:marLeft w:val="0"/>
      <w:marRight w:val="0"/>
      <w:marTop w:val="0"/>
      <w:marBottom w:val="0"/>
      <w:divBdr>
        <w:top w:val="none" w:sz="0" w:space="0" w:color="auto"/>
        <w:left w:val="none" w:sz="0" w:space="0" w:color="auto"/>
        <w:bottom w:val="none" w:sz="0" w:space="0" w:color="auto"/>
        <w:right w:val="none" w:sz="0" w:space="0" w:color="auto"/>
      </w:divBdr>
    </w:div>
    <w:div w:id="1790660782">
      <w:bodyDiv w:val="1"/>
      <w:marLeft w:val="0"/>
      <w:marRight w:val="0"/>
      <w:marTop w:val="0"/>
      <w:marBottom w:val="0"/>
      <w:divBdr>
        <w:top w:val="none" w:sz="0" w:space="0" w:color="auto"/>
        <w:left w:val="none" w:sz="0" w:space="0" w:color="auto"/>
        <w:bottom w:val="none" w:sz="0" w:space="0" w:color="auto"/>
        <w:right w:val="none" w:sz="0" w:space="0" w:color="auto"/>
      </w:divBdr>
    </w:div>
    <w:div w:id="1879510088">
      <w:bodyDiv w:val="1"/>
      <w:marLeft w:val="0"/>
      <w:marRight w:val="0"/>
      <w:marTop w:val="0"/>
      <w:marBottom w:val="0"/>
      <w:divBdr>
        <w:top w:val="none" w:sz="0" w:space="0" w:color="auto"/>
        <w:left w:val="none" w:sz="0" w:space="0" w:color="auto"/>
        <w:bottom w:val="none" w:sz="0" w:space="0" w:color="auto"/>
        <w:right w:val="none" w:sz="0" w:space="0" w:color="auto"/>
      </w:divBdr>
    </w:div>
    <w:div w:id="1880387227">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309481">
      <w:bodyDiv w:val="1"/>
      <w:marLeft w:val="0"/>
      <w:marRight w:val="0"/>
      <w:marTop w:val="0"/>
      <w:marBottom w:val="0"/>
      <w:divBdr>
        <w:top w:val="none" w:sz="0" w:space="0" w:color="auto"/>
        <w:left w:val="none" w:sz="0" w:space="0" w:color="auto"/>
        <w:bottom w:val="none" w:sz="0" w:space="0" w:color="auto"/>
        <w:right w:val="none" w:sz="0" w:space="0" w:color="auto"/>
      </w:divBdr>
      <w:divsChild>
        <w:div w:id="1170605990">
          <w:marLeft w:val="0"/>
          <w:marRight w:val="0"/>
          <w:marTop w:val="0"/>
          <w:marBottom w:val="0"/>
          <w:divBdr>
            <w:top w:val="none" w:sz="0" w:space="0" w:color="auto"/>
            <w:left w:val="none" w:sz="0" w:space="0" w:color="auto"/>
            <w:bottom w:val="none" w:sz="0" w:space="0" w:color="auto"/>
            <w:right w:val="none" w:sz="0" w:space="0" w:color="auto"/>
          </w:divBdr>
          <w:divsChild>
            <w:div w:id="1215316121">
              <w:marLeft w:val="0"/>
              <w:marRight w:val="0"/>
              <w:marTop w:val="0"/>
              <w:marBottom w:val="0"/>
              <w:divBdr>
                <w:top w:val="none" w:sz="0" w:space="0" w:color="auto"/>
                <w:left w:val="none" w:sz="0" w:space="0" w:color="auto"/>
                <w:bottom w:val="none" w:sz="0" w:space="0" w:color="auto"/>
                <w:right w:val="none" w:sz="0" w:space="0" w:color="auto"/>
              </w:divBdr>
              <w:divsChild>
                <w:div w:id="1897660595">
                  <w:marLeft w:val="0"/>
                  <w:marRight w:val="0"/>
                  <w:marTop w:val="0"/>
                  <w:marBottom w:val="0"/>
                  <w:divBdr>
                    <w:top w:val="none" w:sz="0" w:space="0" w:color="auto"/>
                    <w:left w:val="none" w:sz="0" w:space="0" w:color="auto"/>
                    <w:bottom w:val="none" w:sz="0" w:space="0" w:color="auto"/>
                    <w:right w:val="none" w:sz="0" w:space="0" w:color="auto"/>
                  </w:divBdr>
                  <w:divsChild>
                    <w:div w:id="2061787232">
                      <w:marLeft w:val="0"/>
                      <w:marRight w:val="0"/>
                      <w:marTop w:val="0"/>
                      <w:marBottom w:val="0"/>
                      <w:divBdr>
                        <w:top w:val="none" w:sz="0" w:space="0" w:color="auto"/>
                        <w:left w:val="none" w:sz="0" w:space="0" w:color="auto"/>
                        <w:bottom w:val="none" w:sz="0" w:space="0" w:color="auto"/>
                        <w:right w:val="none" w:sz="0" w:space="0" w:color="auto"/>
                      </w:divBdr>
                      <w:divsChild>
                        <w:div w:id="1279291453">
                          <w:marLeft w:val="0"/>
                          <w:marRight w:val="0"/>
                          <w:marTop w:val="0"/>
                          <w:marBottom w:val="0"/>
                          <w:divBdr>
                            <w:top w:val="none" w:sz="0" w:space="0" w:color="auto"/>
                            <w:left w:val="none" w:sz="0" w:space="0" w:color="auto"/>
                            <w:bottom w:val="none" w:sz="0" w:space="0" w:color="auto"/>
                            <w:right w:val="none" w:sz="0" w:space="0" w:color="auto"/>
                          </w:divBdr>
                          <w:divsChild>
                            <w:div w:id="8151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200937">
      <w:bodyDiv w:val="1"/>
      <w:marLeft w:val="0"/>
      <w:marRight w:val="0"/>
      <w:marTop w:val="0"/>
      <w:marBottom w:val="0"/>
      <w:divBdr>
        <w:top w:val="none" w:sz="0" w:space="0" w:color="auto"/>
        <w:left w:val="none" w:sz="0" w:space="0" w:color="auto"/>
        <w:bottom w:val="none" w:sz="0" w:space="0" w:color="auto"/>
        <w:right w:val="none" w:sz="0" w:space="0" w:color="auto"/>
      </w:divBdr>
    </w:div>
    <w:div w:id="2023969975">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dcalc.com/calc/3170/eastern-cooperative-oncology-group-ecog-performance-status" TargetMode="External"/><Relationship Id="rId18" Type="http://schemas.openxmlformats.org/officeDocument/2006/relationships/hyperlink" Target="https://pami.emergency.med.jax.ufl.edu/files/2015/02/Numeric-Pain-Rating-Scale-Instructions.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ami.emergency.med.jax.ufl.edu/wordpress/files/2019/10/Pain-Assessment-in-Advanced-Dementia.pdf" TargetMode="External"/><Relationship Id="rId7" Type="http://schemas.openxmlformats.org/officeDocument/2006/relationships/endnotes" Target="endnotes.xml"/><Relationship Id="rId12" Type="http://schemas.openxmlformats.org/officeDocument/2006/relationships/hyperlink" Target="https://www.mdcalc.com/calc/3168/karnofsky-performance-status-scale" TargetMode="External"/><Relationship Id="rId17" Type="http://schemas.openxmlformats.org/officeDocument/2006/relationships/hyperlink" Target="https://www.google.com/search?q=Escala+de+Observaci%C3%B3n+de+la+Dificultad+Respiratoria&amp;rlz=1C1UUXU_esCO1082CO1082&amp;oq=ESCALA+RDOS+&amp;gs_lcrp=EgZjaHJvbWUqBwgBEAAYgAQyDAgAEEUYORiABBiiBDIHCAEQABiABDIICAIQABgWGB4yCggDEAAYChgWGB4yCAgEEAAYFhgeMggIBRAAGBYYHjIKCAYQABiABBiiBDIKCAcQABiABBiiBDIHCAgQABjvBdIBCDU5MjNqMGo3qAIIsAIB8QWWiFbf0p53jw&amp;sourceid=chrome&amp;ie=UTF-8&amp;mstk=AUtExfCMJXX-ms5OezzA9j7msYXSegMtl6RW-Rzh-GOkvDxAvmFFKNSedMB2eqCBFV09a2f5xxWGt_-IPWh_KFM0eQ_VdXfetgpLaKo7VJSN7yx28xFx97VfDqHKBZNXtnw-fbD7KY4fw3i-kqP7xcVv__GQxwXVXlKh5DAu5akcsNAZGnA&amp;csui=3&amp;ved=2ahUKEwirl66l0oqRAxWeSTABHQB8LAkQgK4QegQIARAB"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dcalc.com/calc/10429/edmonton-symptom-assessment-system-revised-esas-r" TargetMode="External"/><Relationship Id="rId20" Type="http://schemas.openxmlformats.org/officeDocument/2006/relationships/hyperlink" Target="https://pami.emergency.med.jax.ufl.edu/wordpress/files/2022/11/Adult-NonVerbal-Pain-Scale-w-citat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mdcalc.com/calc/3912/barthel-index-activities-daily-living-adl" TargetMode="External"/><Relationship Id="rId23" Type="http://schemas.openxmlformats.org/officeDocument/2006/relationships/hyperlink" Target="https://ltctoolkit.rnao.ca/sites/default/files/resources/EndofLifeCare/AssessmentTools/Pg101_PPI_EndofLifeBPG2011.pdf" TargetMode="External"/><Relationship Id="rId10" Type="http://schemas.openxmlformats.org/officeDocument/2006/relationships/image" Target="media/image2.png"/><Relationship Id="rId19" Type="http://schemas.openxmlformats.org/officeDocument/2006/relationships/hyperlink" Target="https://pami.emergency.med.jax.ufl.edu/files/2015/03/Visual-Analog-Scale-VAS-in-depth.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handbook.bcehs.ca/clinical-resources/clinical-scores/palliative-performance-scale-pps/" TargetMode="External"/><Relationship Id="rId22" Type="http://schemas.openxmlformats.org/officeDocument/2006/relationships/hyperlink" Target="https://ltctoolkit.rnao.ca/sites/default/files/resources/EndofLifeCare/AssessmentTools/Pg101_PAP_EndofLifeBPG2011.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28</Pages>
  <Words>8234</Words>
  <Characters>45290</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51</cp:revision>
  <dcterms:created xsi:type="dcterms:W3CDTF">2025-11-21T20:36:00Z</dcterms:created>
  <dcterms:modified xsi:type="dcterms:W3CDTF">2026-05-21T11:32:00Z</dcterms:modified>
</cp:coreProperties>
</file>