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227D" w14:textId="799EA966" w:rsid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DOMINIO 1. IDENTIFICACIÓN Y</w:t>
      </w:r>
      <w:r w:rsidR="004864C6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 xml:space="preserve"> ACTUALIZACIÓN DE DATOS 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(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5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%)</w:t>
      </w:r>
    </w:p>
    <w:tbl>
      <w:tblPr>
        <w:tblW w:w="93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483"/>
        <w:gridCol w:w="1312"/>
      </w:tblGrid>
      <w:tr w:rsidR="002C7B69" w:rsidRPr="00137F6B" w14:paraId="7CC7EE17" w14:textId="77777777" w:rsidTr="002C7B69">
        <w:trPr>
          <w:trHeight w:val="322"/>
          <w:tblCellSpacing w:w="15" w:type="dxa"/>
        </w:trPr>
        <w:tc>
          <w:tcPr>
            <w:tcW w:w="0" w:type="auto"/>
            <w:vAlign w:val="center"/>
          </w:tcPr>
          <w:p w14:paraId="1D98CC0B" w14:textId="4EBEC1A0" w:rsidR="002C7B69" w:rsidRPr="004864C6" w:rsidRDefault="002C7B69" w:rsidP="002C7B6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7453" w:type="dxa"/>
            <w:vAlign w:val="center"/>
          </w:tcPr>
          <w:p w14:paraId="09D88CA1" w14:textId="0716F9E2" w:rsidR="002C7B69" w:rsidRPr="00137F6B" w:rsidRDefault="002C7B69" w:rsidP="002C7B6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1267" w:type="dxa"/>
            <w:vAlign w:val="center"/>
          </w:tcPr>
          <w:p w14:paraId="5397ACAB" w14:textId="177D1604" w:rsidR="002C7B69" w:rsidRPr="00001D8F" w:rsidRDefault="002C7B69" w:rsidP="002C7B6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791ABB1D" w14:textId="77777777" w:rsidTr="002C7B69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D040808" w14:textId="55BBCB1A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4864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1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</w:t>
            </w:r>
            <w:r w:rsidRPr="004864C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7453" w:type="dxa"/>
            <w:vAlign w:val="center"/>
            <w:hideMark/>
          </w:tcPr>
          <w:p w14:paraId="0FF89D78" w14:textId="546B7E3C" w:rsidR="00137F6B" w:rsidRPr="004864C6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 xml:space="preserve">Actualización de antecedentes </w:t>
            </w:r>
          </w:p>
          <w:p w14:paraId="5C2F6017" w14:textId="77777777" w:rsidR="004864C6" w:rsidRDefault="004864C6" w:rsidP="004864C6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  <w:r w:rsidRPr="007E1FB1">
              <w:rPr>
                <w:rFonts w:asciiTheme="majorHAnsi" w:hAnsiTheme="majorHAnsi" w:cstheme="majorHAnsi"/>
                <w:lang w:val="es-CO"/>
              </w:rPr>
              <w:t xml:space="preserve">Se verifica el registro completo de antecedentes personales y familiares relevantes en la historia clínica, ya sea consignados dentro de la enfermedad actual cuando el contexto clínico lo justifique o, preferiblemente, actualizados en el apartado específico de </w:t>
            </w:r>
            <w:r w:rsidRPr="007E1FB1">
              <w:rPr>
                <w:rStyle w:val="Textoennegrita"/>
                <w:rFonts w:asciiTheme="majorHAnsi" w:hAnsiTheme="majorHAnsi" w:cstheme="majorHAnsi"/>
                <w:lang w:val="es-CO"/>
              </w:rPr>
              <w:t>ANTECEDENTES</w:t>
            </w:r>
            <w:r w:rsidRPr="007E1FB1">
              <w:rPr>
                <w:rFonts w:asciiTheme="majorHAnsi" w:hAnsiTheme="majorHAnsi" w:cstheme="majorHAnsi"/>
                <w:lang w:val="es-CO"/>
              </w:rPr>
              <w:t xml:space="preserve"> del sistema Dinámica Web. Debe evidenciarse la actualización en la misma fecha de la consulta, dejando constancia explícita de que fueron interrogados y verificados durante la atención</w:t>
            </w:r>
            <w:r w:rsidRPr="007E1FB1">
              <w:rPr>
                <w:rFonts w:asciiTheme="majorHAnsi" w:hAnsiTheme="majorHAnsi" w:cstheme="majorHAnsi"/>
                <w:lang w:val="es-CO"/>
              </w:rPr>
              <w:t>.</w:t>
            </w:r>
          </w:p>
          <w:p w14:paraId="3EB4D19B" w14:textId="2E06F69B" w:rsidR="007E1FB1" w:rsidRPr="00137F6B" w:rsidRDefault="007E1FB1" w:rsidP="004864C6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</w:p>
        </w:tc>
        <w:tc>
          <w:tcPr>
            <w:tcW w:w="1267" w:type="dxa"/>
            <w:vAlign w:val="center"/>
            <w:hideMark/>
          </w:tcPr>
          <w:p w14:paraId="39D9F1B7" w14:textId="0287597F" w:rsidR="00137F6B" w:rsidRPr="00137F6B" w:rsidRDefault="004864C6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5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%</w:t>
            </w:r>
          </w:p>
        </w:tc>
      </w:tr>
    </w:tbl>
    <w:p w14:paraId="11894C3C" w14:textId="08725ACB" w:rsidR="00137F6B" w:rsidRP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5FAFA572" w14:textId="298A200B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 xml:space="preserve">DOMINIO 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2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. PROFUNDIZACIÓN CLÍNICA Y COHERENCIA (</w:t>
      </w:r>
      <w:r w:rsidR="00AB4A1D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40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%)</w:t>
      </w:r>
    </w:p>
    <w:tbl>
      <w:tblPr>
        <w:tblW w:w="92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428"/>
        <w:gridCol w:w="1312"/>
      </w:tblGrid>
      <w:tr w:rsidR="00137F6B" w:rsidRPr="00137F6B" w14:paraId="3F6CA1EC" w14:textId="77777777" w:rsidTr="00137F6B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AE51F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FE4C6E1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6AE7FE1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6EC9CCA5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58CA3A4" w14:textId="4232D022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476918A1" w14:textId="77777777" w:rsid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Motivo de consulta claro</w:t>
            </w:r>
          </w:p>
          <w:p w14:paraId="50F1EDAF" w14:textId="10C4E772" w:rsidR="00001D8F" w:rsidRDefault="00001D8F" w:rsidP="00001D8F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  <w:r w:rsidRPr="00001D8F">
              <w:rPr>
                <w:rFonts w:asciiTheme="majorHAnsi" w:hAnsiTheme="majorHAnsi" w:cstheme="majorHAnsi"/>
                <w:lang w:val="es-CO"/>
              </w:rPr>
              <w:t xml:space="preserve">Se considera que el motivo de consulta es claro cuando está consignado de forma explícita, concreta y comprensible, preferiblemente en palabras del paciente o su acompañante, describiendo el síntoma, problema o situación que origina la atención. </w:t>
            </w:r>
          </w:p>
          <w:p w14:paraId="4F6C472A" w14:textId="79F701D6" w:rsidR="00D73E8C" w:rsidRPr="00D73E8C" w:rsidRDefault="00D73E8C" w:rsidP="00D73E8C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D73E8C">
              <w:rPr>
                <w:rFonts w:asciiTheme="majorHAnsi" w:hAnsiTheme="majorHAnsi" w:cstheme="majorHAnsi"/>
                <w:b/>
                <w:bCs/>
                <w:lang w:val="es-CO"/>
              </w:rPr>
              <w:t xml:space="preserve">1: </w:t>
            </w:r>
            <w:r w:rsidRPr="00D73E8C">
              <w:rPr>
                <w:rFonts w:asciiTheme="majorHAnsi" w:hAnsiTheme="majorHAnsi" w:cstheme="majorHAnsi"/>
                <w:lang w:val="es-CO"/>
              </w:rPr>
              <w:t xml:space="preserve">No </w:t>
            </w:r>
            <w:r>
              <w:rPr>
                <w:rFonts w:asciiTheme="majorHAnsi" w:hAnsiTheme="majorHAnsi" w:cstheme="majorHAnsi"/>
                <w:lang w:val="es-CO"/>
              </w:rPr>
              <w:t>diligencia</w:t>
            </w:r>
            <w:r w:rsidRPr="00D73E8C">
              <w:rPr>
                <w:rFonts w:asciiTheme="majorHAnsi" w:hAnsiTheme="majorHAnsi" w:cstheme="majorHAnsi"/>
                <w:lang w:val="es-CO"/>
              </w:rPr>
              <w:t xml:space="preserve"> motivo de consulta</w:t>
            </w:r>
          </w:p>
          <w:p w14:paraId="3F6E9A4D" w14:textId="2DD81BBA" w:rsidR="00D73E8C" w:rsidRPr="00137F6B" w:rsidRDefault="00D73E8C" w:rsidP="00D73E8C">
            <w:pPr>
              <w:spacing w:after="0" w:line="240" w:lineRule="auto"/>
              <w:ind w:left="720"/>
              <w:jc w:val="both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D73E8C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 xml:space="preserve">5: </w:t>
            </w:r>
            <w:r w:rsidRPr="00D73E8C">
              <w:rPr>
                <w:rFonts w:asciiTheme="majorHAnsi" w:eastAsia="Times New Roman" w:hAnsiTheme="majorHAnsi" w:cstheme="majorHAnsi"/>
                <w:lang w:val="es-CO" w:eastAsia="es-CO"/>
              </w:rPr>
              <w:t>Se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evidencia diligenciamiento claro del motivo de consulta </w:t>
            </w:r>
          </w:p>
        </w:tc>
        <w:tc>
          <w:tcPr>
            <w:tcW w:w="0" w:type="auto"/>
            <w:vAlign w:val="center"/>
            <w:hideMark/>
          </w:tcPr>
          <w:p w14:paraId="11226001" w14:textId="77777777" w:rsidR="00137F6B" w:rsidRPr="00137F6B" w:rsidRDefault="00137F6B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79241BBB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EBCBE51" w14:textId="4A67478A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19D5E04A" w14:textId="77777777" w:rsidR="00001D8F" w:rsidRDefault="00137F6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Historia de enfermedad actual desarrollada</w:t>
            </w:r>
          </w:p>
          <w:p w14:paraId="631433E0" w14:textId="075F3EDA" w:rsidR="00001D8F" w:rsidRDefault="00001D8F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lang w:val="es-CO" w:eastAsia="es-CO"/>
              </w:rPr>
              <w:t>Se considera que la historia de la enfermedad actual está desarrollada cuando describe de manera cronológica, organizada y detallada la evolución del motivo de consulta, incluyendo inicio, tiempo de evolución, características del síntoma principal, factores desencadenantes o atenuantes, síntomas asociados, progresión, tratamientos previos y respuesta a los mismos.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001D8F">
              <w:rPr>
                <w:rFonts w:asciiTheme="majorHAnsi" w:eastAsia="Times New Roman" w:hAnsiTheme="majorHAnsi" w:cstheme="majorHAnsi"/>
                <w:lang w:val="es-CO" w:eastAsia="es-CO"/>
              </w:rPr>
              <w:t>No debe limitarse a una frase corta ni repetir únicamente el motivo de consulta.</w:t>
            </w:r>
          </w:p>
          <w:p w14:paraId="1C9117F4" w14:textId="06FB16FC" w:rsidR="00001D8F" w:rsidRPr="00001D8F" w:rsidRDefault="00001D8F" w:rsidP="00001D8F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1</w:t>
            </w:r>
            <w:r w:rsidRPr="00001D8F">
              <w:rPr>
                <w:rFonts w:asciiTheme="majorHAnsi" w:eastAsia="Times New Roman" w:hAnsiTheme="majorHAnsi" w:cstheme="majorHAnsi"/>
                <w:lang w:val="es-CO" w:eastAsia="es-CO"/>
              </w:rPr>
              <w:t xml:space="preserve">: </w:t>
            </w:r>
            <w:r w:rsidRPr="00001D8F">
              <w:rPr>
                <w:rFonts w:asciiTheme="majorHAnsi" w:hAnsiTheme="majorHAnsi" w:cstheme="majorHAnsi"/>
                <w:lang w:val="es-CO"/>
              </w:rPr>
              <w:t>No describe</w:t>
            </w:r>
            <w:r>
              <w:rPr>
                <w:rFonts w:asciiTheme="majorHAnsi" w:hAnsiTheme="majorHAnsi" w:cstheme="majorHAnsi"/>
                <w:lang w:val="es-CO"/>
              </w:rPr>
              <w:t xml:space="preserve"> enfermedad actual</w:t>
            </w:r>
          </w:p>
          <w:p w14:paraId="29FA8EF4" w14:textId="3A73E00F" w:rsidR="00001D8F" w:rsidRPr="00001D8F" w:rsidRDefault="00001D8F" w:rsidP="00001D8F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s-CO"/>
              </w:rPr>
            </w:pPr>
            <w:r w:rsidRPr="00001D8F">
              <w:rPr>
                <w:rFonts w:asciiTheme="majorHAnsi" w:hAnsiTheme="majorHAnsi" w:cstheme="majorHAnsi"/>
                <w:b/>
                <w:bCs/>
                <w:lang w:val="es-CO"/>
              </w:rPr>
              <w:t>3</w:t>
            </w:r>
            <w:r w:rsidRPr="00001D8F">
              <w:rPr>
                <w:rFonts w:asciiTheme="majorHAnsi" w:hAnsiTheme="majorHAnsi" w:cstheme="majorHAnsi"/>
                <w:lang w:val="es-CO"/>
              </w:rPr>
              <w:t xml:space="preserve">: </w:t>
            </w:r>
            <w:r w:rsidRPr="00001D8F">
              <w:rPr>
                <w:rFonts w:asciiTheme="majorHAnsi" w:hAnsiTheme="majorHAnsi" w:cstheme="majorHAnsi"/>
                <w:lang w:val="es-CO"/>
              </w:rPr>
              <w:t>Describe parcialmente el cuadro, pero omite datos relevantes (inicio, cronología, síntomas asociado</w:t>
            </w:r>
            <w:r w:rsidR="00D73E8C">
              <w:rPr>
                <w:rFonts w:asciiTheme="majorHAnsi" w:hAnsiTheme="majorHAnsi" w:cstheme="majorHAnsi"/>
                <w:lang w:val="es-CO"/>
              </w:rPr>
              <w:t>s</w:t>
            </w:r>
            <w:r w:rsidRPr="00001D8F">
              <w:rPr>
                <w:rFonts w:asciiTheme="majorHAnsi" w:hAnsiTheme="majorHAnsi" w:cstheme="majorHAnsi"/>
                <w:lang w:val="es-CO"/>
              </w:rPr>
              <w:t>)</w:t>
            </w:r>
            <w:r>
              <w:rPr>
                <w:rFonts w:asciiTheme="majorHAnsi" w:hAnsiTheme="majorHAnsi" w:cstheme="majorHAnsi"/>
                <w:lang w:val="es-CO"/>
              </w:rPr>
              <w:t>.</w:t>
            </w:r>
          </w:p>
          <w:p w14:paraId="7A3ADB07" w14:textId="69AD7E29" w:rsidR="00001D8F" w:rsidRDefault="00001D8F" w:rsidP="00001D8F">
            <w:pPr>
              <w:spacing w:after="0" w:line="240" w:lineRule="auto"/>
              <w:ind w:left="720"/>
              <w:rPr>
                <w:lang w:val="es-CO"/>
              </w:rPr>
            </w:pPr>
            <w:r w:rsidRPr="00001D8F">
              <w:rPr>
                <w:rFonts w:asciiTheme="majorHAnsi" w:hAnsiTheme="majorHAnsi" w:cstheme="majorHAnsi"/>
                <w:b/>
                <w:bCs/>
                <w:lang w:val="es-CO"/>
              </w:rPr>
              <w:t>5</w:t>
            </w:r>
            <w:r w:rsidRPr="00001D8F">
              <w:rPr>
                <w:rFonts w:asciiTheme="majorHAnsi" w:hAnsiTheme="majorHAnsi" w:cstheme="majorHAnsi"/>
                <w:lang w:val="es-CO"/>
              </w:rPr>
              <w:t xml:space="preserve">: </w:t>
            </w:r>
            <w:r w:rsidRPr="00001D8F">
              <w:rPr>
                <w:rFonts w:asciiTheme="majorHAnsi" w:hAnsiTheme="majorHAnsi" w:cstheme="majorHAnsi"/>
                <w:lang w:val="es-CO"/>
              </w:rPr>
              <w:t>Desarrolla de forma cronológica, detallada y coherente la evolución del cuadro, incluyendo características clínicas relevantes y relación con el análisis posterior</w:t>
            </w:r>
            <w:r w:rsidRPr="00001D8F">
              <w:rPr>
                <w:lang w:val="es-CO"/>
              </w:rPr>
              <w:t>.</w:t>
            </w:r>
          </w:p>
          <w:p w14:paraId="3FCDE913" w14:textId="1A3C75F7" w:rsidR="00D73E8C" w:rsidRPr="00001D8F" w:rsidRDefault="00D73E8C" w:rsidP="00001D8F">
            <w:pPr>
              <w:spacing w:after="0" w:line="240" w:lineRule="auto"/>
              <w:ind w:left="720"/>
              <w:rPr>
                <w:rFonts w:asciiTheme="majorHAnsi" w:eastAsia="Times New Roman" w:hAnsiTheme="majorHAnsi" w:cstheme="majorHAnsi"/>
                <w:lang w:val="es-CO" w:eastAsia="es-CO"/>
              </w:rPr>
            </w:pPr>
            <w:r>
              <w:rPr>
                <w:rFonts w:asciiTheme="majorHAnsi" w:hAnsiTheme="majorHAnsi" w:cstheme="majorHAnsi"/>
                <w:b/>
                <w:bCs/>
                <w:lang w:val="es-CO"/>
              </w:rPr>
              <w:t>NA</w:t>
            </w:r>
            <w:r w:rsidRPr="00D73E8C">
              <w:rPr>
                <w:rFonts w:asciiTheme="majorHAnsi" w:eastAsia="Times New Roman" w:hAnsiTheme="majorHAnsi" w:cstheme="majorHAnsi"/>
                <w:lang w:val="es-CO" w:eastAsia="es-CO"/>
              </w:rPr>
              <w:t>: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No aplicaría en HC de control, HC de evolución. </w:t>
            </w:r>
          </w:p>
          <w:p w14:paraId="39DE0451" w14:textId="621758B6" w:rsidR="00001D8F" w:rsidRPr="00137F6B" w:rsidRDefault="00001D8F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5585791" w14:textId="119A3997" w:rsidR="00137F6B" w:rsidRPr="00137F6B" w:rsidRDefault="00001D8F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10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%</w:t>
            </w:r>
          </w:p>
        </w:tc>
      </w:tr>
      <w:tr w:rsidR="00137F6B" w:rsidRPr="00137F6B" w14:paraId="2F2ECFC7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7948CEC4" w14:textId="12AFBA5C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67D5F081" w14:textId="77777777" w:rsid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Revisión por sistemas</w:t>
            </w:r>
          </w:p>
          <w:p w14:paraId="1CF5AB36" w14:textId="361965B2" w:rsidR="00D73E8C" w:rsidRDefault="00D73E8C" w:rsidP="00D73E8C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  <w:r w:rsidRPr="00D73E8C">
              <w:rPr>
                <w:rFonts w:asciiTheme="majorHAnsi" w:hAnsiTheme="majorHAnsi" w:cstheme="majorHAnsi"/>
                <w:lang w:val="es-CO"/>
              </w:rPr>
              <w:t xml:space="preserve">Se considera adecuada la revisión por sistemas cuando se documenta los síntomas positivos relevantes, </w:t>
            </w:r>
            <w:r>
              <w:rPr>
                <w:rFonts w:asciiTheme="majorHAnsi" w:hAnsiTheme="majorHAnsi" w:cstheme="majorHAnsi"/>
                <w:lang w:val="es-CO"/>
              </w:rPr>
              <w:t xml:space="preserve">en </w:t>
            </w:r>
            <w:r w:rsidRPr="00D73E8C">
              <w:rPr>
                <w:rFonts w:asciiTheme="majorHAnsi" w:hAnsiTheme="majorHAnsi" w:cstheme="majorHAnsi"/>
                <w:lang w:val="es-CO"/>
              </w:rPr>
              <w:t xml:space="preserve">coherencia frente al motivo de consulta </w:t>
            </w:r>
            <w:r>
              <w:rPr>
                <w:rFonts w:asciiTheme="majorHAnsi" w:hAnsiTheme="majorHAnsi" w:cstheme="majorHAnsi"/>
                <w:lang w:val="es-CO"/>
              </w:rPr>
              <w:t xml:space="preserve">y enfermedad actual. </w:t>
            </w:r>
          </w:p>
          <w:p w14:paraId="6FF8C7E4" w14:textId="77777777" w:rsidR="007E1FB1" w:rsidRDefault="00D73E8C" w:rsidP="007E1FB1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D73E8C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 xml:space="preserve">1: </w:t>
            </w:r>
            <w:r w:rsidRPr="00D73E8C">
              <w:rPr>
                <w:rFonts w:asciiTheme="majorHAnsi" w:eastAsia="Times New Roman" w:hAnsiTheme="majorHAnsi" w:cstheme="majorHAnsi"/>
                <w:lang w:val="es-CO" w:eastAsia="es-CO"/>
              </w:rPr>
              <w:t>N</w:t>
            </w:r>
            <w:r w:rsidRPr="00D73E8C">
              <w:rPr>
                <w:rFonts w:asciiTheme="majorHAnsi" w:hAnsiTheme="majorHAnsi" w:cstheme="majorHAnsi"/>
                <w:lang w:val="es-CO"/>
              </w:rPr>
              <w:t xml:space="preserve">o </w:t>
            </w:r>
            <w:r>
              <w:rPr>
                <w:rFonts w:asciiTheme="majorHAnsi" w:hAnsiTheme="majorHAnsi" w:cstheme="majorHAnsi"/>
                <w:lang w:val="es-CO"/>
              </w:rPr>
              <w:t xml:space="preserve">se </w:t>
            </w:r>
            <w:r w:rsidR="007E1FB1">
              <w:rPr>
                <w:rFonts w:asciiTheme="majorHAnsi" w:hAnsiTheme="majorHAnsi" w:cstheme="majorHAnsi"/>
                <w:lang w:val="es-CO"/>
              </w:rPr>
              <w:t>diligencia</w:t>
            </w:r>
            <w:r>
              <w:rPr>
                <w:rFonts w:asciiTheme="majorHAnsi" w:hAnsiTheme="majorHAnsi" w:cstheme="majorHAnsi"/>
                <w:lang w:val="es-CO"/>
              </w:rPr>
              <w:t xml:space="preserve"> ningún síntoma en las casillas de revisión por sistemas</w:t>
            </w:r>
            <w:r w:rsidR="007E1FB1">
              <w:rPr>
                <w:rFonts w:asciiTheme="majorHAnsi" w:hAnsiTheme="majorHAnsi" w:cstheme="majorHAnsi"/>
                <w:lang w:val="es-CO"/>
              </w:rPr>
              <w:t xml:space="preserve"> de la historia dinámica WEB</w:t>
            </w:r>
          </w:p>
          <w:p w14:paraId="46F11372" w14:textId="7877C8AE" w:rsidR="007E1FB1" w:rsidRDefault="00D73E8C" w:rsidP="007E1FB1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D73E8C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 xml:space="preserve">5: </w:t>
            </w:r>
            <w:r w:rsidR="007E1FB1" w:rsidRPr="007E1FB1">
              <w:rPr>
                <w:rFonts w:asciiTheme="majorHAnsi" w:eastAsia="Times New Roman" w:hAnsiTheme="majorHAnsi" w:cstheme="majorHAnsi"/>
                <w:lang w:val="es-CO" w:eastAsia="es-CO"/>
              </w:rPr>
              <w:t>Diligencia síntomas</w:t>
            </w:r>
            <w:r w:rsidR="007E1FB1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 xml:space="preserve"> </w:t>
            </w:r>
            <w:r w:rsidRPr="00D73E8C">
              <w:rPr>
                <w:rFonts w:asciiTheme="majorHAnsi" w:hAnsiTheme="majorHAnsi" w:cstheme="majorHAnsi"/>
                <w:lang w:val="es-CO"/>
              </w:rPr>
              <w:t>relevantes</w:t>
            </w:r>
            <w:r w:rsidR="007E1FB1">
              <w:rPr>
                <w:rFonts w:asciiTheme="majorHAnsi" w:hAnsiTheme="majorHAnsi" w:cstheme="majorHAnsi"/>
                <w:lang w:val="es-CO"/>
              </w:rPr>
              <w:t xml:space="preserve"> y coherentes </w:t>
            </w:r>
            <w:r w:rsidRPr="00D73E8C">
              <w:rPr>
                <w:rFonts w:asciiTheme="majorHAnsi" w:hAnsiTheme="majorHAnsi" w:cstheme="majorHAnsi"/>
                <w:lang w:val="es-CO"/>
              </w:rPr>
              <w:t>con el motivo de consulta.</w:t>
            </w:r>
          </w:p>
          <w:p w14:paraId="265AC1B6" w14:textId="77777777" w:rsidR="00402DFD" w:rsidRPr="00D73E8C" w:rsidRDefault="00402DFD" w:rsidP="007E1FB1">
            <w:pPr>
              <w:spacing w:after="0" w:line="240" w:lineRule="auto"/>
              <w:ind w:left="720"/>
              <w:jc w:val="both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</w:p>
          <w:p w14:paraId="79311C87" w14:textId="17B5F290" w:rsidR="00D73E8C" w:rsidRPr="00137F6B" w:rsidRDefault="00D73E8C" w:rsidP="00D73E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6C205376" w14:textId="77777777" w:rsidR="00137F6B" w:rsidRPr="00137F6B" w:rsidRDefault="00137F6B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05F4DBA7" w14:textId="77777777" w:rsidTr="00137F6B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483C3EE6" w14:textId="566B8B0F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lastRenderedPageBreak/>
              <w:t>2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</w:t>
            </w:r>
            <w:r w:rsidR="007E1FB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29600D" w14:textId="4FF90F33" w:rsidR="007E1FB1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Examen físico completo</w:t>
            </w:r>
          </w:p>
          <w:p w14:paraId="17150256" w14:textId="1810BF07" w:rsidR="007E1FB1" w:rsidRDefault="007E1FB1" w:rsidP="007E1FB1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lang w:val="es-CO" w:eastAsia="es-CO"/>
              </w:rPr>
              <w:t>S</w:t>
            </w:r>
            <w:r w:rsidRPr="007E1FB1">
              <w:rPr>
                <w:rFonts w:asciiTheme="majorHAnsi" w:eastAsia="Times New Roman" w:hAnsiTheme="majorHAnsi" w:cstheme="majorHAnsi"/>
                <w:lang w:val="es-CO" w:eastAsia="es-CO"/>
              </w:rPr>
              <w:t>e considera adecuado el examen físico cuando está documentado de forma completa, organizada y sistemática, incluyendo signos vitales y la valoración por sistemas pertinente al motivo de consulta. Debe consignar hallazgos positivos y negativos relevantes, mantener coherencia con la anamnesis y aportar elementos que sustenten el análisis clínico y el diagnóstico.</w:t>
            </w:r>
          </w:p>
          <w:p w14:paraId="4C1B669E" w14:textId="7DD68F0B" w:rsidR="007E1FB1" w:rsidRPr="007E1FB1" w:rsidRDefault="007E1FB1" w:rsidP="007E1FB1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7E1FB1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1:</w:t>
            </w:r>
            <w:r w:rsidRPr="007E1FB1"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7E1FB1">
              <w:rPr>
                <w:rFonts w:asciiTheme="majorHAnsi" w:hAnsiTheme="majorHAnsi" w:cstheme="majorHAnsi"/>
                <w:lang w:val="es-CO"/>
              </w:rPr>
              <w:t>No registra examen físico o lo consigna de manera inadecuada, c</w:t>
            </w:r>
            <w:r w:rsidRPr="00AB4A1D">
              <w:rPr>
                <w:rFonts w:asciiTheme="majorHAnsi" w:hAnsiTheme="majorHAnsi" w:cstheme="majorHAnsi"/>
                <w:u w:val="single"/>
                <w:lang w:val="es-CO"/>
              </w:rPr>
              <w:t>opiándolo</w:t>
            </w:r>
            <w:r w:rsidRPr="007E1FB1">
              <w:rPr>
                <w:rFonts w:asciiTheme="majorHAnsi" w:hAnsiTheme="majorHAnsi" w:cstheme="majorHAnsi"/>
                <w:lang w:val="es-CO"/>
              </w:rPr>
              <w:t xml:space="preserve"> de forma general en un solo apartado sin organización ni desarrollo</w:t>
            </w:r>
            <w:r w:rsidR="00AB4A1D">
              <w:rPr>
                <w:rFonts w:asciiTheme="majorHAnsi" w:hAnsiTheme="majorHAnsi" w:cstheme="majorHAnsi"/>
                <w:lang w:val="es-CO"/>
              </w:rPr>
              <w:t xml:space="preserve">. </w:t>
            </w:r>
          </w:p>
          <w:p w14:paraId="56CC5916" w14:textId="0A2AF476" w:rsidR="007E1FB1" w:rsidRPr="007E1FB1" w:rsidRDefault="007E1FB1" w:rsidP="007E1FB1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lang w:val="es-CO" w:eastAsia="es-CO"/>
              </w:rPr>
            </w:pPr>
            <w:r w:rsidRPr="007E1FB1">
              <w:rPr>
                <w:rFonts w:asciiTheme="majorHAnsi" w:hAnsiTheme="majorHAnsi" w:cstheme="majorHAnsi"/>
                <w:b/>
                <w:bCs/>
                <w:lang w:val="es-CO" w:eastAsia="es-CO"/>
              </w:rPr>
              <w:t>3:</w:t>
            </w:r>
            <w:r w:rsidRPr="007E1FB1">
              <w:rPr>
                <w:rFonts w:asciiTheme="majorHAnsi" w:hAnsiTheme="majorHAnsi" w:cstheme="majorHAnsi"/>
                <w:lang w:val="es-CO" w:eastAsia="es-CO"/>
              </w:rPr>
              <w:t xml:space="preserve"> Examen físico</w:t>
            </w:r>
            <w:r w:rsidRPr="007E1FB1">
              <w:rPr>
                <w:rFonts w:asciiTheme="majorHAnsi" w:hAnsiTheme="majorHAnsi" w:cstheme="majorHAnsi"/>
                <w:lang w:val="es-CO"/>
              </w:rPr>
              <w:t xml:space="preserve"> incompleto</w:t>
            </w:r>
            <w:r w:rsidRPr="007E1FB1">
              <w:rPr>
                <w:rFonts w:asciiTheme="majorHAnsi" w:hAnsiTheme="majorHAnsi" w:cstheme="majorHAnsi"/>
                <w:lang w:val="es-CO"/>
              </w:rPr>
              <w:t xml:space="preserve"> por:</w:t>
            </w:r>
            <w:r w:rsidRPr="007E1FB1">
              <w:rPr>
                <w:rFonts w:asciiTheme="majorHAnsi" w:hAnsiTheme="majorHAnsi" w:cstheme="majorHAnsi"/>
                <w:lang w:val="es-CO"/>
              </w:rPr>
              <w:t xml:space="preserve"> </w:t>
            </w:r>
            <w:r w:rsidRPr="007E1FB1">
              <w:rPr>
                <w:rFonts w:asciiTheme="majorHAnsi" w:hAnsiTheme="majorHAnsi" w:cstheme="majorHAnsi"/>
                <w:lang w:val="es-CO"/>
              </w:rPr>
              <w:t>omisión de registro de algunos signos vitales, peso, talla, perímetro abdominal</w:t>
            </w:r>
            <w:r w:rsidR="00AB4A1D">
              <w:rPr>
                <w:rFonts w:asciiTheme="majorHAnsi" w:hAnsiTheme="majorHAnsi" w:cstheme="majorHAnsi"/>
                <w:lang w:val="es-CO"/>
              </w:rPr>
              <w:t xml:space="preserve">, oximetría. </w:t>
            </w:r>
          </w:p>
          <w:p w14:paraId="36294BF5" w14:textId="39792024" w:rsidR="007E1FB1" w:rsidRPr="007E1FB1" w:rsidRDefault="007E1FB1" w:rsidP="007E1FB1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lang w:val="es-CO" w:eastAsia="es-CO"/>
              </w:rPr>
            </w:pPr>
            <w:r w:rsidRPr="007E1FB1">
              <w:rPr>
                <w:rFonts w:asciiTheme="majorHAnsi" w:hAnsiTheme="majorHAnsi" w:cstheme="majorHAnsi"/>
                <w:b/>
                <w:bCs/>
                <w:lang w:val="es-CO" w:eastAsia="es-CO"/>
              </w:rPr>
              <w:t>5:</w:t>
            </w:r>
            <w:r w:rsidRPr="007E1FB1">
              <w:rPr>
                <w:rFonts w:asciiTheme="majorHAnsi" w:hAnsiTheme="majorHAnsi" w:cstheme="majorHAnsi"/>
                <w:lang w:val="es-CO" w:eastAsia="es-CO"/>
              </w:rPr>
              <w:t xml:space="preserve"> Registro completo de signos vitales, peso, talla, perímetro abdominal (aplica en RCV), examen físico detallado en relación a motivo de consulta y/o síntomas descritos en revisión por sistemas</w:t>
            </w:r>
          </w:p>
          <w:p w14:paraId="4A45C5EF" w14:textId="420ADF67" w:rsidR="007E1FB1" w:rsidRPr="00137F6B" w:rsidRDefault="007E1FB1" w:rsidP="007E1FB1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71C74D7E" w14:textId="77777777" w:rsidR="00137F6B" w:rsidRPr="00137F6B" w:rsidRDefault="00137F6B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093D3D33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1D9B5955" w14:textId="245309CC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</w:t>
            </w:r>
            <w:r w:rsidR="007E1FB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095BC3" w14:textId="77777777" w:rsid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Análisis clínico del caso</w:t>
            </w:r>
          </w:p>
          <w:p w14:paraId="5BE9B3E1" w14:textId="6190019B" w:rsidR="00AB4A1D" w:rsidRDefault="00AB4A1D" w:rsidP="00AB4A1D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AB4A1D">
              <w:rPr>
                <w:rFonts w:asciiTheme="majorHAnsi" w:eastAsia="Times New Roman" w:hAnsiTheme="majorHAnsi" w:cstheme="majorHAnsi"/>
                <w:lang w:val="es-CO" w:eastAsia="es-CO"/>
              </w:rPr>
              <w:t>Se considera adecuado el análisis clínico del caso cuando el profesional integra de manera lógica y argumentada la información obtenida en la anamnesis, revisión por sistemas, antecedentes y examen físico, estableciendo una interpretación clínica que sustente el diagnóstico presuntivo o confirmado y oriente el plan de manejo.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AB4A1D">
              <w:rPr>
                <w:rFonts w:asciiTheme="majorHAnsi" w:eastAsia="Times New Roman" w:hAnsiTheme="majorHAnsi" w:cstheme="majorHAnsi"/>
                <w:lang w:val="es-CO" w:eastAsia="es-CO"/>
              </w:rPr>
              <w:t>Debe evidenciar razonamiento médico, correlación entre hallazgos y juicio clínico, evitando la simple repetición de la enfermedad actual o la enumeración de datos sin interpretación.</w:t>
            </w:r>
          </w:p>
          <w:p w14:paraId="0CDC3789" w14:textId="77777777" w:rsidR="00AB4A1D" w:rsidRPr="00AB4A1D" w:rsidRDefault="00AB4A1D" w:rsidP="00AB4A1D">
            <w:pPr>
              <w:pStyle w:val="Sinespaciado"/>
              <w:ind w:left="720"/>
              <w:rPr>
                <w:rFonts w:asciiTheme="majorHAnsi" w:hAnsiTheme="majorHAnsi" w:cstheme="majorHAnsi"/>
                <w:lang w:val="es-CO"/>
              </w:rPr>
            </w:pPr>
            <w:r w:rsidRPr="00AB4A1D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1:</w:t>
            </w:r>
            <w:r w:rsidRPr="00AB4A1D"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AB4A1D">
              <w:rPr>
                <w:rFonts w:asciiTheme="majorHAnsi" w:hAnsiTheme="majorHAnsi" w:cstheme="majorHAnsi"/>
                <w:lang w:val="es-CO"/>
              </w:rPr>
              <w:t>No se registra análisis clínico o se limita a repetir la enfermedad actual sin interpretación.</w:t>
            </w:r>
          </w:p>
          <w:p w14:paraId="0766E105" w14:textId="69910D71" w:rsidR="00AB4A1D" w:rsidRPr="00AB4A1D" w:rsidRDefault="00AB4A1D" w:rsidP="00AB4A1D">
            <w:pPr>
              <w:pStyle w:val="Sinespaciado"/>
              <w:ind w:left="720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AB4A1D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3</w:t>
            </w:r>
            <w:r w:rsidRPr="00AB4A1D">
              <w:rPr>
                <w:rFonts w:asciiTheme="majorHAnsi" w:eastAsia="Times New Roman" w:hAnsiTheme="majorHAnsi" w:cstheme="majorHAnsi"/>
                <w:lang w:val="es-CO" w:eastAsia="es-CO"/>
              </w:rPr>
              <w:t xml:space="preserve">: </w:t>
            </w:r>
            <w:r w:rsidRPr="00AB4A1D">
              <w:rPr>
                <w:rFonts w:asciiTheme="majorHAnsi" w:hAnsiTheme="majorHAnsi" w:cstheme="majorHAnsi"/>
                <w:lang w:val="es-CO"/>
              </w:rPr>
              <w:t xml:space="preserve">Se registra análisis, pero </w:t>
            </w:r>
            <w:r>
              <w:rPr>
                <w:rFonts w:asciiTheme="majorHAnsi" w:hAnsiTheme="majorHAnsi" w:cstheme="majorHAnsi"/>
                <w:lang w:val="es-CO"/>
              </w:rPr>
              <w:t>no se evidencia</w:t>
            </w:r>
            <w:r w:rsidRPr="00AB4A1D">
              <w:rPr>
                <w:rFonts w:asciiTheme="majorHAnsi" w:hAnsiTheme="majorHAnsi" w:cstheme="majorHAnsi"/>
                <w:lang w:val="es-CO"/>
              </w:rPr>
              <w:t xml:space="preserve"> correlación entre hallazgos y diagnóstico.</w:t>
            </w:r>
          </w:p>
          <w:p w14:paraId="132614B4" w14:textId="6CE350AA" w:rsidR="00AB4A1D" w:rsidRDefault="00AB4A1D" w:rsidP="00AB4A1D">
            <w:pPr>
              <w:pStyle w:val="Sinespaciado"/>
              <w:ind w:left="720"/>
              <w:rPr>
                <w:rFonts w:asciiTheme="majorHAnsi" w:hAnsiTheme="majorHAnsi" w:cstheme="majorHAnsi"/>
                <w:lang w:val="es-CO"/>
              </w:rPr>
            </w:pPr>
            <w:r w:rsidRPr="00AB4A1D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5</w:t>
            </w:r>
            <w:r w:rsidRPr="00AB4A1D">
              <w:rPr>
                <w:rFonts w:asciiTheme="majorHAnsi" w:eastAsia="Times New Roman" w:hAnsiTheme="majorHAnsi" w:cstheme="majorHAnsi"/>
                <w:lang w:val="es-CO" w:eastAsia="es-CO"/>
              </w:rPr>
              <w:t>:</w:t>
            </w:r>
            <w:r w:rsidRPr="00AB4A1D">
              <w:rPr>
                <w:rFonts w:asciiTheme="majorHAnsi" w:hAnsiTheme="majorHAnsi" w:cstheme="majorHAnsi"/>
                <w:lang w:val="es-CO"/>
              </w:rPr>
              <w:t xml:space="preserve"> </w:t>
            </w:r>
            <w:r w:rsidRPr="00AB4A1D">
              <w:rPr>
                <w:rFonts w:asciiTheme="majorHAnsi" w:hAnsiTheme="majorHAnsi" w:cstheme="majorHAnsi"/>
                <w:lang w:val="es-CO"/>
              </w:rPr>
              <w:t>Integra de forma lógica y coherente los hallazgos clínicos, sustenta el diagnóstico y orienta claramente el plan de manejo</w:t>
            </w:r>
          </w:p>
          <w:p w14:paraId="6701B44B" w14:textId="77777777" w:rsidR="00AB4A1D" w:rsidRPr="00AB4A1D" w:rsidRDefault="00AB4A1D" w:rsidP="00AB4A1D">
            <w:pPr>
              <w:pStyle w:val="Sinespaciado"/>
              <w:ind w:left="720"/>
              <w:rPr>
                <w:rFonts w:asciiTheme="majorHAnsi" w:eastAsia="Times New Roman" w:hAnsiTheme="majorHAnsi" w:cstheme="majorHAnsi"/>
                <w:lang w:val="es-CO" w:eastAsia="es-CO"/>
              </w:rPr>
            </w:pPr>
          </w:p>
          <w:p w14:paraId="6BBEC62D" w14:textId="15C01599" w:rsidR="00AB4A1D" w:rsidRPr="00137F6B" w:rsidRDefault="00AB4A1D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0C5A450" w14:textId="2985560A" w:rsidR="00137F6B" w:rsidRPr="00137F6B" w:rsidRDefault="00AB4A1D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10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%</w:t>
            </w:r>
          </w:p>
        </w:tc>
      </w:tr>
      <w:tr w:rsidR="00137F6B" w:rsidRPr="00137F6B" w14:paraId="0E9A575A" w14:textId="77777777" w:rsidTr="00137F6B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0D61807B" w14:textId="706EE879" w:rsidR="00137F6B" w:rsidRP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001D8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2</w:t>
            </w: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</w:t>
            </w:r>
            <w:r w:rsidR="007E1FB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467A47" w14:textId="77777777" w:rsid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Diagnóstico CIE-10 adecuado</w:t>
            </w:r>
          </w:p>
          <w:p w14:paraId="19982727" w14:textId="0023C0F6" w:rsidR="00AB4A1D" w:rsidRDefault="00AB4A1D" w:rsidP="00AB4A1D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  <w:r w:rsidRPr="00AB4A1D">
              <w:rPr>
                <w:rFonts w:asciiTheme="majorHAnsi" w:hAnsiTheme="majorHAnsi" w:cstheme="majorHAnsi"/>
                <w:lang w:val="es-CO"/>
              </w:rPr>
              <w:t xml:space="preserve">Se considera adecuado el diagnóstico cuando </w:t>
            </w:r>
            <w:r w:rsidRPr="00AB4A1D">
              <w:rPr>
                <w:rFonts w:asciiTheme="majorHAnsi" w:hAnsiTheme="majorHAnsi" w:cstheme="majorHAnsi"/>
                <w:lang w:val="es-CO"/>
              </w:rPr>
              <w:t>la profesional consigna</w:t>
            </w:r>
            <w:r w:rsidRPr="00AB4A1D">
              <w:rPr>
                <w:rFonts w:asciiTheme="majorHAnsi" w:hAnsiTheme="majorHAnsi" w:cstheme="majorHAnsi"/>
                <w:lang w:val="es-CO"/>
              </w:rPr>
              <w:t xml:space="preserve"> como diagnóstico principal la condición clínica </w:t>
            </w:r>
            <w:r>
              <w:rPr>
                <w:rFonts w:asciiTheme="majorHAnsi" w:hAnsiTheme="majorHAnsi" w:cstheme="majorHAnsi"/>
                <w:lang w:val="es-CO"/>
              </w:rPr>
              <w:t xml:space="preserve">(impresión diagnóstico o diagnósticos) </w:t>
            </w:r>
            <w:r w:rsidRPr="00AB4A1D">
              <w:rPr>
                <w:rFonts w:asciiTheme="majorHAnsi" w:hAnsiTheme="majorHAnsi" w:cstheme="majorHAnsi"/>
                <w:lang w:val="es-CO"/>
              </w:rPr>
              <w:t>que motivó la atención del paciente, codificada correctamente según la clasificación CIE-10.</w:t>
            </w:r>
          </w:p>
          <w:p w14:paraId="76AE4E38" w14:textId="17FBA4AC" w:rsidR="00AB4A1D" w:rsidRDefault="00AB4A1D" w:rsidP="00AB4A1D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</w:p>
          <w:p w14:paraId="2BE912C2" w14:textId="10DBF1E7" w:rsidR="00AB4A1D" w:rsidRDefault="00AB4A1D" w:rsidP="005F7A1A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F7A1A">
              <w:rPr>
                <w:rFonts w:asciiTheme="majorHAnsi" w:hAnsiTheme="majorHAnsi" w:cstheme="majorHAnsi"/>
                <w:b/>
                <w:bCs/>
                <w:lang w:val="es-CO"/>
              </w:rPr>
              <w:t>1</w:t>
            </w:r>
            <w:r>
              <w:rPr>
                <w:rFonts w:asciiTheme="majorHAnsi" w:hAnsiTheme="majorHAnsi" w:cstheme="majorHAnsi"/>
                <w:lang w:val="es-CO"/>
              </w:rPr>
              <w:t>: No se registra código en relación a motivo de consulta</w:t>
            </w:r>
          </w:p>
          <w:p w14:paraId="60DBD28E" w14:textId="408B2AF7" w:rsidR="00AB4A1D" w:rsidRDefault="00AB4A1D" w:rsidP="005F7A1A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F7A1A">
              <w:rPr>
                <w:rFonts w:asciiTheme="majorHAnsi" w:hAnsiTheme="majorHAnsi" w:cstheme="majorHAnsi"/>
                <w:b/>
                <w:bCs/>
                <w:lang w:val="es-CO"/>
              </w:rPr>
              <w:t>3</w:t>
            </w:r>
            <w:r>
              <w:rPr>
                <w:rFonts w:asciiTheme="majorHAnsi" w:hAnsiTheme="majorHAnsi" w:cstheme="majorHAnsi"/>
                <w:lang w:val="es-CO"/>
              </w:rPr>
              <w:t>: Se registra diagnósticos R</w:t>
            </w:r>
            <w:r w:rsidR="002C7B69">
              <w:rPr>
                <w:rFonts w:asciiTheme="majorHAnsi" w:hAnsiTheme="majorHAnsi" w:cstheme="majorHAnsi"/>
                <w:lang w:val="es-CO"/>
              </w:rPr>
              <w:t xml:space="preserve"> – síntomas </w:t>
            </w:r>
          </w:p>
          <w:p w14:paraId="708AB5F0" w14:textId="21125B38" w:rsidR="00AB4A1D" w:rsidRPr="00137F6B" w:rsidRDefault="00AB4A1D" w:rsidP="005F7A1A">
            <w:pPr>
              <w:spacing w:after="0" w:line="240" w:lineRule="auto"/>
              <w:ind w:left="720"/>
              <w:jc w:val="both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5F7A1A">
              <w:rPr>
                <w:rFonts w:asciiTheme="majorHAnsi" w:hAnsiTheme="majorHAnsi" w:cstheme="majorHAnsi"/>
                <w:b/>
                <w:bCs/>
                <w:lang w:val="es-CO"/>
              </w:rPr>
              <w:t>5</w:t>
            </w:r>
            <w:r>
              <w:rPr>
                <w:rFonts w:asciiTheme="majorHAnsi" w:hAnsiTheme="majorHAnsi" w:cstheme="majorHAnsi"/>
                <w:lang w:val="es-CO"/>
              </w:rPr>
              <w:t>: Se registra correctamente el código en relación al motivo de atención</w:t>
            </w:r>
          </w:p>
        </w:tc>
        <w:tc>
          <w:tcPr>
            <w:tcW w:w="0" w:type="auto"/>
            <w:vAlign w:val="center"/>
            <w:hideMark/>
          </w:tcPr>
          <w:p w14:paraId="1472AE6D" w14:textId="77777777" w:rsidR="00137F6B" w:rsidRPr="00137F6B" w:rsidRDefault="00137F6B" w:rsidP="00001D8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5%</w:t>
            </w:r>
          </w:p>
        </w:tc>
      </w:tr>
    </w:tbl>
    <w:p w14:paraId="7BD0FB47" w14:textId="58422C37" w:rsid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7DA70EA5" w14:textId="0CE9D9E3" w:rsidR="002C7B69" w:rsidRDefault="002C7B69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02589C61" w14:textId="77777777" w:rsidR="002C7B69" w:rsidRPr="00137F6B" w:rsidRDefault="002C7B69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1B44D326" w14:textId="2E74A466" w:rsidR="00137F6B" w:rsidRPr="00137F6B" w:rsidRDefault="00137F6B" w:rsidP="00137F6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lastRenderedPageBreak/>
        <w:t xml:space="preserve">DOMINIO </w:t>
      </w:r>
      <w:r w:rsidR="00001D8F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3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. PERTINENCIA CLÍNICA (</w:t>
      </w:r>
      <w:r w:rsidR="002A69C9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35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%)</w:t>
      </w:r>
    </w:p>
    <w:tbl>
      <w:tblPr>
        <w:tblW w:w="95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707"/>
        <w:gridCol w:w="1312"/>
      </w:tblGrid>
      <w:tr w:rsidR="00137F6B" w:rsidRPr="00137F6B" w14:paraId="6C5728D2" w14:textId="77777777" w:rsidTr="00001D8F">
        <w:trPr>
          <w:trHeight w:val="3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1220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52752DBD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4689CE0" w14:textId="77777777" w:rsidR="00137F6B" w:rsidRPr="00137F6B" w:rsidRDefault="00137F6B" w:rsidP="00137F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52AA219C" w14:textId="77777777" w:rsidTr="00001D8F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66C5EC69" w14:textId="12D1C01E" w:rsidR="00137F6B" w:rsidRPr="00137F6B" w:rsidRDefault="002A69C9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 w:rsidRPr="002A69C9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3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6C936689" w14:textId="77777777" w:rsidR="00137F6B" w:rsidRPr="002A69C9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Pertinencia de tratamiento farmacológico</w:t>
            </w:r>
          </w:p>
          <w:p w14:paraId="372C662A" w14:textId="48E10189" w:rsidR="002C7B69" w:rsidRDefault="002C7B69" w:rsidP="002A69C9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  <w:r w:rsidRPr="002A69C9">
              <w:rPr>
                <w:rFonts w:asciiTheme="majorHAnsi" w:hAnsiTheme="majorHAnsi" w:cstheme="majorHAnsi"/>
                <w:lang w:val="es-CO"/>
              </w:rPr>
              <w:t>Se considera pertinente el tratamiento farmacológico cuando los medicamentos prescritos están clínicamente justificados según el diagnóstico, el análisis del caso y las guías de práctica clínica vigentes.</w:t>
            </w:r>
          </w:p>
          <w:p w14:paraId="7B04AE45" w14:textId="77777777" w:rsidR="002A69C9" w:rsidRDefault="002A69C9" w:rsidP="002A69C9">
            <w:pPr>
              <w:spacing w:after="0" w:line="240" w:lineRule="auto"/>
              <w:jc w:val="both"/>
              <w:rPr>
                <w:rFonts w:asciiTheme="majorHAnsi" w:hAnsiTheme="majorHAnsi" w:cstheme="majorHAnsi"/>
                <w:lang w:val="es-CO"/>
              </w:rPr>
            </w:pPr>
          </w:p>
          <w:p w14:paraId="5AAA38DC" w14:textId="14D51404" w:rsidR="002A69C9" w:rsidRPr="002A69C9" w:rsidRDefault="002A69C9" w:rsidP="002A69C9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2A69C9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1:</w:t>
            </w: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2A69C9">
              <w:rPr>
                <w:rFonts w:asciiTheme="majorHAnsi" w:hAnsiTheme="majorHAnsi" w:cstheme="majorHAnsi"/>
                <w:lang w:val="es-CO"/>
              </w:rPr>
              <w:t>El tratamiento farmacológico no está justificado</w:t>
            </w:r>
            <w:r w:rsidRPr="002A69C9">
              <w:rPr>
                <w:rFonts w:asciiTheme="majorHAnsi" w:hAnsiTheme="majorHAnsi" w:cstheme="majorHAnsi"/>
                <w:lang w:val="es-CO"/>
              </w:rPr>
              <w:t xml:space="preserve"> o </w:t>
            </w:r>
            <w:r w:rsidRPr="002A69C9">
              <w:rPr>
                <w:rFonts w:asciiTheme="majorHAnsi" w:hAnsiTheme="majorHAnsi" w:cstheme="majorHAnsi"/>
                <w:lang w:val="es-CO"/>
              </w:rPr>
              <w:t xml:space="preserve">es incoherente con el diagnóstico </w:t>
            </w:r>
          </w:p>
          <w:p w14:paraId="4C80B007" w14:textId="057913A4" w:rsidR="002A69C9" w:rsidRPr="002A69C9" w:rsidRDefault="002A69C9" w:rsidP="002A69C9">
            <w:pPr>
              <w:spacing w:after="0" w:line="240" w:lineRule="aut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2A69C9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3:</w:t>
            </w: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 xml:space="preserve"> Algunas prescripciones del tratamiento no está justificado o es incoherente con el análisis y el diagnóstico </w:t>
            </w:r>
          </w:p>
          <w:p w14:paraId="520B562E" w14:textId="527BA7FC" w:rsidR="002A69C9" w:rsidRPr="00137F6B" w:rsidRDefault="002A69C9" w:rsidP="002A69C9">
            <w:pPr>
              <w:spacing w:after="0" w:line="240" w:lineRule="auto"/>
              <w:ind w:left="720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2A69C9">
              <w:rPr>
                <w:rFonts w:asciiTheme="majorHAnsi" w:hAnsiTheme="majorHAnsi" w:cstheme="majorHAnsi"/>
                <w:b/>
                <w:bCs/>
                <w:lang w:val="es-CO"/>
              </w:rPr>
              <w:t>5:</w:t>
            </w:r>
            <w:r w:rsidRPr="002A69C9">
              <w:rPr>
                <w:rFonts w:asciiTheme="majorHAnsi" w:hAnsiTheme="majorHAnsi" w:cstheme="majorHAnsi"/>
                <w:lang w:val="es-CO"/>
              </w:rPr>
              <w:t xml:space="preserve"> Todo e</w:t>
            </w:r>
            <w:r w:rsidRPr="002A69C9">
              <w:rPr>
                <w:rFonts w:asciiTheme="majorHAnsi" w:hAnsiTheme="majorHAnsi" w:cstheme="majorHAnsi"/>
                <w:lang w:val="es-CO"/>
              </w:rPr>
              <w:t>l tratamiento está claramente justificado, es coherente con el diagnóstico y análisis clínic</w:t>
            </w:r>
            <w:r w:rsidRPr="002A69C9">
              <w:rPr>
                <w:rFonts w:asciiTheme="majorHAnsi" w:hAnsiTheme="majorHAnsi" w:cstheme="majorHAnsi"/>
                <w:lang w:val="es-CO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7F5FAFB" w14:textId="2679343F" w:rsidR="00137F6B" w:rsidRPr="00137F6B" w:rsidRDefault="002A69C9" w:rsidP="00001D8F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10</w:t>
            </w:r>
            <w:r w:rsidR="00137F6B"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%</w:t>
            </w:r>
          </w:p>
        </w:tc>
      </w:tr>
      <w:tr w:rsidR="00137F6B" w:rsidRPr="00137F6B" w14:paraId="3600D2A8" w14:textId="77777777" w:rsidTr="00001D8F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63D840E0" w14:textId="63357081" w:rsidR="00137F6B" w:rsidRPr="00137F6B" w:rsidRDefault="002A69C9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 w:rsidRPr="002A69C9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3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790A87F5" w14:textId="77777777" w:rsidR="00137F6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Pertinencia de tratamiento no farmacológico</w:t>
            </w:r>
          </w:p>
          <w:p w14:paraId="2122CDC4" w14:textId="31E6880F" w:rsidR="002A69C9" w:rsidRDefault="002A69C9" w:rsidP="002A69C9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>Se considera pertinente el tratamiento no farmacológico cuando las recomendaciones o intervenciones indicadas (modificación de estilo de vida, medidas higiénico-dietéticas, terapia física, educación, reposo, control de factores de riesgo, entre otras) están clínicamente justificadas según el diagnóstico, el análisis del caso y las guías de práctica clínica vigentes.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>No se considera pertinente cuando se formulan recomendaciones genéricas sin relación con el cuadro clínico.</w:t>
            </w:r>
          </w:p>
          <w:p w14:paraId="73FE68A2" w14:textId="19E0DAE8" w:rsidR="002A69C9" w:rsidRPr="002A69C9" w:rsidRDefault="002A69C9" w:rsidP="005F7A1A">
            <w:pPr>
              <w:pStyle w:val="Sinespaciado"/>
              <w:ind w:left="720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2A69C9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1</w:t>
            </w: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 xml:space="preserve">: </w:t>
            </w:r>
            <w:r w:rsidRPr="002A69C9">
              <w:rPr>
                <w:rFonts w:asciiTheme="majorHAnsi" w:hAnsiTheme="majorHAnsi" w:cstheme="majorHAnsi"/>
                <w:lang w:val="es-CO"/>
              </w:rPr>
              <w:t xml:space="preserve">No se indican medidas no farmacológicas </w:t>
            </w:r>
          </w:p>
          <w:p w14:paraId="60F25AAE" w14:textId="78095A79" w:rsidR="002A69C9" w:rsidRPr="002A69C9" w:rsidRDefault="002A69C9" w:rsidP="005F7A1A">
            <w:pPr>
              <w:pStyle w:val="Sinespaciado"/>
              <w:ind w:left="720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5F7A1A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3</w:t>
            </w: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>: S</w:t>
            </w:r>
            <w:r w:rsidRPr="002A69C9">
              <w:rPr>
                <w:rFonts w:asciiTheme="majorHAnsi" w:hAnsiTheme="majorHAnsi" w:cstheme="majorHAnsi"/>
                <w:lang w:val="es-CO"/>
              </w:rPr>
              <w:t>e registran medidas no farmacológicas</w:t>
            </w:r>
            <w:r w:rsidR="005F7A1A">
              <w:rPr>
                <w:rFonts w:asciiTheme="majorHAnsi" w:hAnsiTheme="majorHAnsi" w:cstheme="majorHAnsi"/>
                <w:lang w:val="es-CO"/>
              </w:rPr>
              <w:t xml:space="preserve"> que no guardan relación con el diagnóstico</w:t>
            </w:r>
          </w:p>
          <w:p w14:paraId="2C1F0E49" w14:textId="29B9E0C4" w:rsidR="002A69C9" w:rsidRPr="002A69C9" w:rsidRDefault="002A69C9" w:rsidP="005F7A1A">
            <w:pPr>
              <w:pStyle w:val="Sinespaciado"/>
              <w:ind w:left="720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5F7A1A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5</w:t>
            </w:r>
            <w:r w:rsidRPr="002A69C9">
              <w:rPr>
                <w:rFonts w:asciiTheme="majorHAnsi" w:eastAsia="Times New Roman" w:hAnsiTheme="majorHAnsi" w:cstheme="majorHAnsi"/>
                <w:lang w:val="es-CO" w:eastAsia="es-CO"/>
              </w:rPr>
              <w:t xml:space="preserve">: </w:t>
            </w:r>
            <w:r w:rsidRPr="002A69C9">
              <w:rPr>
                <w:rFonts w:asciiTheme="majorHAnsi" w:hAnsiTheme="majorHAnsi" w:cstheme="majorHAnsi"/>
                <w:lang w:val="es-CO"/>
              </w:rPr>
              <w:t>Las medidas no farmacológicas están claramente justificadas, son específicas, coherentes con el diagnóstico y orientadas a la prevención y control de la condición clínica.</w:t>
            </w:r>
          </w:p>
          <w:p w14:paraId="7A3DBE18" w14:textId="4A27EF0C" w:rsidR="002A69C9" w:rsidRPr="00137F6B" w:rsidRDefault="002A69C9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2DB28E10" w14:textId="4A328163" w:rsidR="00137F6B" w:rsidRPr="00137F6B" w:rsidRDefault="002A69C9" w:rsidP="00001D8F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</w:t>
            </w:r>
            <w:r w:rsidR="00137F6B"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%</w:t>
            </w:r>
          </w:p>
        </w:tc>
      </w:tr>
      <w:tr w:rsidR="00137F6B" w:rsidRPr="00137F6B" w14:paraId="34374647" w14:textId="77777777" w:rsidTr="00001D8F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589E3E83" w14:textId="299B7FA9" w:rsidR="00137F6B" w:rsidRPr="00137F6B" w:rsidRDefault="002A69C9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 w:rsidRPr="002A69C9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3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.3</w:t>
            </w:r>
          </w:p>
        </w:tc>
        <w:tc>
          <w:tcPr>
            <w:tcW w:w="0" w:type="auto"/>
            <w:vAlign w:val="center"/>
            <w:hideMark/>
          </w:tcPr>
          <w:p w14:paraId="28E59E1D" w14:textId="77777777" w:rsidR="003362FB" w:rsidRDefault="00137F6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 xml:space="preserve">Pertinencia de </w:t>
            </w:r>
            <w:r w:rsidR="002A69C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 xml:space="preserve">paraclínicos </w:t>
            </w:r>
          </w:p>
          <w:p w14:paraId="3DCC0620" w14:textId="46B26DE7" w:rsidR="003362FB" w:rsidRDefault="003362FB" w:rsidP="003362FB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>Se considera pertinente la solicitud de paraclínicos cuando los exámenes diagnósticos ordenados están clínicamente justificados según el motivo de consulta, la anamnesis, el examen físico y el análisis del caso, y se encuentran alineados con las guías de práctica clínica vigentes.</w:t>
            </w: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>Los paraclínicos deben aportar valor diagnóstico, confirmatorio, de estratificación o de seguimiento, evitando la solicitud indiscriminada, rutinaria o sin sustento clínico. Asimismo, deben guardar coherencia con el diagnóstico presuntivo o diferencial planteado.</w:t>
            </w:r>
          </w:p>
          <w:p w14:paraId="462F0D16" w14:textId="7C9E3928" w:rsidR="003362FB" w:rsidRPr="003362FB" w:rsidRDefault="003362FB" w:rsidP="003362FB">
            <w:pPr>
              <w:pStyle w:val="Sinespaciado"/>
              <w:ind w:left="720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 w:rsidRPr="003362F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 xml:space="preserve">1: </w:t>
            </w:r>
            <w:r w:rsidRPr="003362FB">
              <w:rPr>
                <w:rFonts w:asciiTheme="majorHAnsi" w:hAnsiTheme="majorHAnsi" w:cstheme="majorHAnsi"/>
                <w:lang w:val="es-CO"/>
              </w:rPr>
              <w:t>Los paraclínicos solicitados no están justificados clínicamente o no guardan relación con el diagnóstico planteado.</w:t>
            </w:r>
          </w:p>
          <w:p w14:paraId="40F5D200" w14:textId="5DC92D3A" w:rsidR="003362FB" w:rsidRPr="003362FB" w:rsidRDefault="003362FB" w:rsidP="003362FB">
            <w:pPr>
              <w:pStyle w:val="Sinespaciado"/>
              <w:ind w:left="720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 w:rsidRPr="003362F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 xml:space="preserve">3: </w:t>
            </w: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>Algunos</w:t>
            </w:r>
            <w:r w:rsidRPr="003362FB">
              <w:rPr>
                <w:rFonts w:asciiTheme="majorHAnsi" w:hAnsiTheme="majorHAnsi" w:cstheme="majorHAnsi"/>
                <w:lang w:val="es-CO"/>
              </w:rPr>
              <w:t xml:space="preserve"> paraclínicos guardan relación general con el cuadro clínico, pero incluyen estudios innecesarios o carecen de sustento claro en el análisis.</w:t>
            </w:r>
          </w:p>
          <w:p w14:paraId="2AABC923" w14:textId="03E93A39" w:rsidR="003362FB" w:rsidRPr="003362FB" w:rsidRDefault="003362FB" w:rsidP="003362FB">
            <w:pPr>
              <w:pStyle w:val="Sinespaciado"/>
              <w:ind w:left="720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 w:rsidRPr="003362F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5:</w:t>
            </w:r>
            <w:r w:rsidRPr="003362FB">
              <w:rPr>
                <w:rFonts w:asciiTheme="majorHAnsi" w:hAnsiTheme="majorHAnsi" w:cstheme="majorHAnsi"/>
                <w:lang w:val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/>
              </w:rPr>
              <w:t>Los paraclínicos están claramente justificados, son coherentes con el diagnóstico presuntivo y aportan valor clínico al proceso diagnóstico o de seguimiento.</w:t>
            </w:r>
          </w:p>
          <w:p w14:paraId="49D10C5E" w14:textId="0BA73695" w:rsidR="003362FB" w:rsidRPr="00137F6B" w:rsidRDefault="003362F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73D457C0" w14:textId="037A9A8D" w:rsidR="00137F6B" w:rsidRPr="00137F6B" w:rsidRDefault="002A69C9" w:rsidP="00001D8F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10</w:t>
            </w:r>
            <w:r w:rsidR="00137F6B"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%</w:t>
            </w:r>
          </w:p>
        </w:tc>
      </w:tr>
      <w:tr w:rsidR="002A69C9" w:rsidRPr="00137F6B" w14:paraId="3BA6AB02" w14:textId="77777777" w:rsidTr="00001D8F">
        <w:trPr>
          <w:trHeight w:val="343"/>
          <w:tblCellSpacing w:w="15" w:type="dxa"/>
        </w:trPr>
        <w:tc>
          <w:tcPr>
            <w:tcW w:w="0" w:type="auto"/>
            <w:vAlign w:val="center"/>
          </w:tcPr>
          <w:p w14:paraId="6AD94A7D" w14:textId="5080D4AF" w:rsidR="002A69C9" w:rsidRPr="002A69C9" w:rsidRDefault="002A69C9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lastRenderedPageBreak/>
              <w:t>3.4</w:t>
            </w:r>
          </w:p>
        </w:tc>
        <w:tc>
          <w:tcPr>
            <w:tcW w:w="0" w:type="auto"/>
            <w:vAlign w:val="center"/>
          </w:tcPr>
          <w:p w14:paraId="7E25AFEC" w14:textId="77777777" w:rsidR="002A69C9" w:rsidRDefault="002A69C9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 xml:space="preserve">Pertinencia de interconsultas </w:t>
            </w:r>
          </w:p>
          <w:p w14:paraId="2AC41182" w14:textId="011C7B78" w:rsidR="003362FB" w:rsidRPr="003362FB" w:rsidRDefault="003362FB" w:rsidP="003362F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>Se considera pertinente la interconsulta cuando la remisión a otra especialidad está clínicamente justificada según el diagnóstico, la complejidad del caso, la necesidad de apoyo especializado o la presencia de criterios de referencia establecidos en guías o protocolos institucionales.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>La interconsulta debe estar sustentada en el análisis clínico, especificando el motivo de remisión y el objetivo esperado (confirmación diagnóstica, manejo especializado, procedimiento específico o seguimiento conjunto).</w:t>
            </w:r>
          </w:p>
          <w:p w14:paraId="3EE07A46" w14:textId="3BD11746" w:rsidR="003362FB" w:rsidRDefault="003362FB" w:rsidP="003362FB">
            <w:pPr>
              <w:pStyle w:val="Sinespaciado"/>
              <w:ind w:left="720"/>
              <w:rPr>
                <w:rFonts w:asciiTheme="majorHAnsi" w:hAnsiTheme="majorHAnsi" w:cstheme="majorHAnsi"/>
                <w:lang w:val="es-CO" w:eastAsia="es-CO"/>
              </w:rPr>
            </w:pPr>
            <w:r w:rsidRPr="003362FB">
              <w:rPr>
                <w:rFonts w:asciiTheme="majorHAnsi" w:hAnsiTheme="majorHAnsi" w:cstheme="majorHAnsi"/>
                <w:b/>
                <w:bCs/>
                <w:lang w:val="es-CO" w:eastAsia="es-CO"/>
              </w:rPr>
              <w:t>1:</w:t>
            </w:r>
            <w:r w:rsidRPr="003362FB">
              <w:rPr>
                <w:rFonts w:asciiTheme="majorHAnsi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 w:eastAsia="es-CO"/>
              </w:rPr>
              <w:t xml:space="preserve">No se considera pertinente cuando se solicita </w:t>
            </w:r>
            <w:r>
              <w:rPr>
                <w:rFonts w:asciiTheme="majorHAnsi" w:hAnsiTheme="majorHAnsi" w:cstheme="majorHAnsi"/>
                <w:lang w:val="es-CO" w:eastAsia="es-CO"/>
              </w:rPr>
              <w:t xml:space="preserve">remisión/interconsulta </w:t>
            </w:r>
            <w:r w:rsidRPr="003362FB">
              <w:rPr>
                <w:rFonts w:asciiTheme="majorHAnsi" w:hAnsiTheme="majorHAnsi" w:cstheme="majorHAnsi"/>
                <w:lang w:val="es-CO" w:eastAsia="es-CO"/>
              </w:rPr>
              <w:t>sin justificación clínica clara, por rutina o sin relación con el estado del paciente.</w:t>
            </w:r>
          </w:p>
          <w:p w14:paraId="46A8D686" w14:textId="33BC4028" w:rsidR="003362FB" w:rsidRPr="003362FB" w:rsidRDefault="003362FB" w:rsidP="003362FB">
            <w:pPr>
              <w:pStyle w:val="Sinespaciado"/>
              <w:ind w:left="720"/>
              <w:rPr>
                <w:rFonts w:asciiTheme="majorHAnsi" w:hAnsiTheme="majorHAnsi" w:cstheme="majorHAnsi"/>
                <w:lang w:val="es-CO" w:eastAsia="es-CO"/>
              </w:rPr>
            </w:pPr>
            <w:r w:rsidRPr="003362FB">
              <w:rPr>
                <w:rFonts w:asciiTheme="majorHAnsi" w:hAnsiTheme="majorHAnsi" w:cstheme="majorHAnsi"/>
                <w:b/>
                <w:bCs/>
                <w:lang w:val="es-CO" w:eastAsia="es-CO"/>
              </w:rPr>
              <w:t>3:</w:t>
            </w:r>
            <w:r w:rsidRPr="003362FB">
              <w:rPr>
                <w:rFonts w:asciiTheme="majorHAnsi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/>
              </w:rPr>
              <w:t>La interconsulta guarda relación general con el caso, pero no se sustenta claramente el motivo o el objetivo de la remisión.</w:t>
            </w:r>
          </w:p>
          <w:p w14:paraId="79D8FE4F" w14:textId="4E80C2DB" w:rsidR="003362FB" w:rsidRPr="003362FB" w:rsidRDefault="003362FB" w:rsidP="003362FB">
            <w:pPr>
              <w:pStyle w:val="Sinespaciado"/>
              <w:ind w:left="720"/>
              <w:rPr>
                <w:rFonts w:asciiTheme="majorHAnsi" w:hAnsiTheme="majorHAnsi" w:cstheme="majorHAnsi"/>
                <w:lang w:val="es-CO" w:eastAsia="es-CO"/>
              </w:rPr>
            </w:pPr>
            <w:r w:rsidRPr="003362FB">
              <w:rPr>
                <w:rFonts w:asciiTheme="majorHAnsi" w:hAnsiTheme="majorHAnsi" w:cstheme="majorHAnsi"/>
                <w:b/>
                <w:bCs/>
                <w:lang w:val="es-CO" w:eastAsia="es-CO"/>
              </w:rPr>
              <w:t>5:</w:t>
            </w:r>
            <w:r w:rsidRPr="003362FB">
              <w:rPr>
                <w:rFonts w:asciiTheme="majorHAnsi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/>
              </w:rPr>
              <w:t>La interconsulta está claramente justificada, sustentada en el análisis clínico y alineada con criterios de referencia o guías vigentes.</w:t>
            </w:r>
          </w:p>
          <w:p w14:paraId="2D0B8F3A" w14:textId="34BAD261" w:rsidR="003362FB" w:rsidRPr="00137F6B" w:rsidRDefault="003362FB" w:rsidP="00137F6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14:paraId="2F827A9D" w14:textId="4C8BF3E2" w:rsidR="002A69C9" w:rsidRDefault="002A69C9" w:rsidP="00001D8F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10%</w:t>
            </w:r>
          </w:p>
        </w:tc>
      </w:tr>
    </w:tbl>
    <w:p w14:paraId="478FF06D" w14:textId="09D8384E" w:rsidR="00137F6B" w:rsidRDefault="00137F6B" w:rsidP="00137F6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</w:p>
    <w:p w14:paraId="42429DB1" w14:textId="410584AC" w:rsidR="002C7B69" w:rsidRDefault="002C7B69" w:rsidP="002C7B69">
      <w:pPr>
        <w:spacing w:after="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2C7B69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 xml:space="preserve">PERTINENCIA: </w:t>
      </w:r>
      <w:r w:rsidRPr="002C7B69">
        <w:rPr>
          <w:rFonts w:asciiTheme="majorHAnsi" w:hAnsiTheme="majorHAnsi" w:cstheme="majorHAnsi"/>
          <w:b/>
          <w:bCs/>
          <w:lang w:val="es-CO"/>
        </w:rPr>
        <w:t>“Se entiende por pertinencia el grado en que una intervención clínica es adecuada, necesaria y justificada según la condición del paciente, los hallazgos clínicos y las recomendaciones vigentes.”</w:t>
      </w:r>
    </w:p>
    <w:p w14:paraId="0BBF8FAE" w14:textId="36DCF616" w:rsidR="002C7B69" w:rsidRPr="002C7B69" w:rsidRDefault="002C7B69" w:rsidP="002C7B69">
      <w:p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2C7B69">
        <w:rPr>
          <w:rFonts w:asciiTheme="majorHAnsi" w:hAnsiTheme="majorHAnsi" w:cstheme="majorHAnsi"/>
        </w:rPr>
        <w:t xml:space="preserve">Donabedian A. </w:t>
      </w:r>
      <w:r w:rsidRPr="002C7B69">
        <w:rPr>
          <w:rStyle w:val="nfasis"/>
          <w:rFonts w:asciiTheme="majorHAnsi" w:hAnsiTheme="majorHAnsi" w:cstheme="majorHAnsi"/>
        </w:rPr>
        <w:t>The definition of quality and approaches to its assessment</w:t>
      </w:r>
      <w:r w:rsidRPr="002C7B69">
        <w:rPr>
          <w:rFonts w:asciiTheme="majorHAnsi" w:hAnsiTheme="majorHAnsi" w:cstheme="majorHAnsi"/>
        </w:rPr>
        <w:t>. 1980.</w:t>
      </w:r>
    </w:p>
    <w:p w14:paraId="55D985EE" w14:textId="5287A0B2" w:rsidR="002C7B69" w:rsidRDefault="002C7B69" w:rsidP="002C7B69">
      <w:p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2C7B69">
        <w:rPr>
          <w:rFonts w:asciiTheme="majorHAnsi" w:hAnsiTheme="majorHAnsi" w:cstheme="majorHAnsi"/>
        </w:rPr>
        <w:t xml:space="preserve">World Health Organization. </w:t>
      </w:r>
      <w:r w:rsidRPr="002C7B69">
        <w:rPr>
          <w:rStyle w:val="nfasis"/>
          <w:rFonts w:asciiTheme="majorHAnsi" w:hAnsiTheme="majorHAnsi" w:cstheme="majorHAnsi"/>
        </w:rPr>
        <w:t>Quality of care: a process for making strategic choices in health systems</w:t>
      </w:r>
      <w:r w:rsidRPr="002C7B69">
        <w:rPr>
          <w:rFonts w:asciiTheme="majorHAnsi" w:hAnsiTheme="majorHAnsi" w:cstheme="majorHAnsi"/>
        </w:rPr>
        <w:t xml:space="preserve">. WHO, </w:t>
      </w:r>
      <w:r w:rsidRPr="002C7B69">
        <w:rPr>
          <w:rFonts w:asciiTheme="majorHAnsi" w:hAnsiTheme="majorHAnsi" w:cstheme="majorHAnsi"/>
        </w:rPr>
        <w:t>2006</w:t>
      </w:r>
      <w:r>
        <w:rPr>
          <w:rFonts w:asciiTheme="majorHAnsi" w:hAnsiTheme="majorHAnsi" w:cstheme="majorHAnsi"/>
        </w:rPr>
        <w:t>.</w:t>
      </w:r>
    </w:p>
    <w:p w14:paraId="382CAED2" w14:textId="253B862F" w:rsidR="009F4701" w:rsidRDefault="009F4701" w:rsidP="002C7B69">
      <w:pPr>
        <w:spacing w:after="0" w:line="240" w:lineRule="auto"/>
        <w:ind w:left="720"/>
        <w:jc w:val="both"/>
        <w:rPr>
          <w:rFonts w:asciiTheme="majorHAnsi" w:hAnsiTheme="majorHAnsi" w:cstheme="majorHAnsi"/>
        </w:rPr>
      </w:pPr>
    </w:p>
    <w:p w14:paraId="77976F05" w14:textId="078B0AA1" w:rsidR="009F4701" w:rsidRDefault="009F4701" w:rsidP="002C7B69">
      <w:pPr>
        <w:spacing w:after="0" w:line="240" w:lineRule="auto"/>
        <w:ind w:left="720"/>
        <w:jc w:val="both"/>
        <w:rPr>
          <w:rFonts w:asciiTheme="majorHAnsi" w:hAnsiTheme="majorHAnsi" w:cstheme="majorHAnsi"/>
        </w:rPr>
      </w:pPr>
    </w:p>
    <w:p w14:paraId="78076F3E" w14:textId="13B4C586" w:rsidR="00137F6B" w:rsidRPr="00137F6B" w:rsidRDefault="00137F6B" w:rsidP="002C7B69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 xml:space="preserve">DOMINIO </w:t>
      </w:r>
      <w:r w:rsidR="00001D8F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4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. SEGURIDAD DEL PACIENTE Y GESTIÓN DEL RIESGO (</w:t>
      </w:r>
      <w:r w:rsidR="002A69C9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2</w:t>
      </w:r>
      <w:r w:rsidR="00001D8F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5</w:t>
      </w:r>
      <w:r w:rsidRPr="00137F6B">
        <w:rPr>
          <w:rFonts w:asciiTheme="majorHAnsi" w:eastAsia="Times New Roman" w:hAnsiTheme="majorHAnsi" w:cstheme="majorHAnsi"/>
          <w:b/>
          <w:bCs/>
          <w:sz w:val="27"/>
          <w:szCs w:val="27"/>
          <w:lang w:val="es-CO" w:eastAsia="es-CO"/>
        </w:rPr>
        <w:t>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974"/>
        <w:gridCol w:w="1312"/>
      </w:tblGrid>
      <w:tr w:rsidR="00137F6B" w:rsidRPr="00137F6B" w14:paraId="209735E3" w14:textId="77777777" w:rsidTr="00001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A212" w14:textId="77777777" w:rsidR="00137F6B" w:rsidRPr="00137F6B" w:rsidRDefault="00137F6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DAD72D1" w14:textId="77777777" w:rsidR="00137F6B" w:rsidRPr="00137F6B" w:rsidRDefault="00137F6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21A9372" w14:textId="77777777" w:rsidR="00137F6B" w:rsidRPr="00137F6B" w:rsidRDefault="00137F6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Ponderación</w:t>
            </w:r>
          </w:p>
        </w:tc>
      </w:tr>
      <w:tr w:rsidR="00137F6B" w:rsidRPr="00137F6B" w14:paraId="70CA715B" w14:textId="77777777" w:rsidTr="00001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0527" w14:textId="2A01BCA6" w:rsidR="00137F6B" w:rsidRPr="00137F6B" w:rsidRDefault="009F4701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4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269F000F" w14:textId="77777777" w:rsidR="00137F6B" w:rsidRDefault="00137F6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Evaluación de riesgo (escalas, quirúrgico, obstétrico, etc.)</w:t>
            </w:r>
          </w:p>
          <w:p w14:paraId="346F51B0" w14:textId="27A9F275" w:rsidR="003362FB" w:rsidRDefault="003362FB" w:rsidP="003362FB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>Se considera adecuada la evaluación de riesgo cuando el profesional identifica, aplica y registra las escalas o valoraciones de riesgo pertinentes según el perfil clínico del paciente y el contexto de atención (quirúrgico, obstétrico, cardiovascular, tromboembólico, caídas, entre otros).</w:t>
            </w:r>
            <w:r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 xml:space="preserve">Debe evidenciarse no solo la aplicación de la escala cuando corresponda, sino también la interpretación del resultado y la toma de decisiones derivadas del mismo. </w:t>
            </w:r>
          </w:p>
          <w:p w14:paraId="03B211CD" w14:textId="7E42D81E" w:rsidR="003362FB" w:rsidRPr="003362FB" w:rsidRDefault="003362FB" w:rsidP="003362FB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3362FB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1:</w:t>
            </w:r>
            <w:r w:rsidRPr="003362FB">
              <w:rPr>
                <w:rFonts w:asciiTheme="majorHAnsi" w:eastAsia="Times New Roman" w:hAnsiTheme="majorHAnsi" w:cstheme="majorHAnsi"/>
                <w:lang w:val="es-CO" w:eastAsia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/>
              </w:rPr>
              <w:t>No se realiza ni registra evaluación de riesgo cuando está indicada, o se consigna sin relación con el caso clínico.</w:t>
            </w:r>
          </w:p>
          <w:p w14:paraId="6569EDB9" w14:textId="2EE0D2CA" w:rsidR="003362FB" w:rsidRPr="003362FB" w:rsidRDefault="003362FB" w:rsidP="003362FB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3362FB">
              <w:rPr>
                <w:rFonts w:asciiTheme="majorHAnsi" w:hAnsiTheme="majorHAnsi" w:cstheme="majorHAnsi"/>
                <w:b/>
                <w:bCs/>
                <w:lang w:val="es-CO"/>
              </w:rPr>
              <w:t>3:</w:t>
            </w:r>
            <w:r w:rsidRPr="003362FB">
              <w:rPr>
                <w:rFonts w:asciiTheme="majorHAnsi" w:hAnsiTheme="majorHAnsi" w:cstheme="majorHAnsi"/>
                <w:lang w:val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/>
              </w:rPr>
              <w:t>Se registra evaluación de riesgo, pero sin interpretación clara o sin evidencia de acciones derivadas del resultado.</w:t>
            </w:r>
          </w:p>
          <w:p w14:paraId="69095FB8" w14:textId="01929139" w:rsidR="003362FB" w:rsidRDefault="003362FB" w:rsidP="003362FB">
            <w:pPr>
              <w:pStyle w:val="Sinespaciado"/>
              <w:ind w:left="7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3362FB">
              <w:rPr>
                <w:rFonts w:asciiTheme="majorHAnsi" w:hAnsiTheme="majorHAnsi" w:cstheme="majorHAnsi"/>
                <w:b/>
                <w:bCs/>
                <w:lang w:val="es-CO"/>
              </w:rPr>
              <w:t>5:</w:t>
            </w:r>
            <w:r w:rsidRPr="003362FB">
              <w:rPr>
                <w:rFonts w:asciiTheme="majorHAnsi" w:hAnsiTheme="majorHAnsi" w:cstheme="majorHAnsi"/>
                <w:lang w:val="es-CO"/>
              </w:rPr>
              <w:t xml:space="preserve"> </w:t>
            </w:r>
            <w:r w:rsidRPr="003362FB">
              <w:rPr>
                <w:rFonts w:asciiTheme="majorHAnsi" w:hAnsiTheme="majorHAnsi" w:cstheme="majorHAnsi"/>
                <w:lang w:val="es-CO"/>
              </w:rPr>
              <w:t>Se realiza y documenta la evaluación de riesgo pertinente, con interpretación clínica y coherencia en el plan de manejo.</w:t>
            </w:r>
          </w:p>
          <w:p w14:paraId="6ED9E2CA" w14:textId="77777777" w:rsidR="003362FB" w:rsidRPr="003362FB" w:rsidRDefault="003362FB" w:rsidP="003362FB">
            <w:pPr>
              <w:pStyle w:val="Sinespaciado"/>
              <w:ind w:left="720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</w:p>
          <w:p w14:paraId="30019225" w14:textId="66AA1971" w:rsidR="003362FB" w:rsidRPr="00137F6B" w:rsidRDefault="003362F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7505B46" w14:textId="190A539D" w:rsidR="00137F6B" w:rsidRPr="00137F6B" w:rsidRDefault="002A69C9" w:rsidP="00001D8F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</w:t>
            </w:r>
            <w:r w:rsidR="00137F6B"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5%</w:t>
            </w:r>
          </w:p>
        </w:tc>
      </w:tr>
      <w:tr w:rsidR="00137F6B" w:rsidRPr="00137F6B" w14:paraId="3960E66C" w14:textId="77777777" w:rsidTr="00001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A39A" w14:textId="15B16BF7" w:rsidR="00137F6B" w:rsidRPr="00137F6B" w:rsidRDefault="009F4701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lastRenderedPageBreak/>
              <w:t>4</w:t>
            </w:r>
            <w:r w:rsidR="00137F6B"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7E52CC24" w14:textId="62FB462F" w:rsidR="00137F6B" w:rsidRDefault="00137F6B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  <w:r w:rsidRPr="00137F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  <w:t>Conciliación farmacológica y medicación segura (dosis, vía, registro adecuado)</w:t>
            </w:r>
          </w:p>
          <w:p w14:paraId="5CC06D5D" w14:textId="5D305F07" w:rsidR="002F5AD2" w:rsidRDefault="002F5AD2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  <w:p w14:paraId="04F725FC" w14:textId="77777777" w:rsidR="002F5AD2" w:rsidRPr="002F5AD2" w:rsidRDefault="002F5AD2" w:rsidP="002F5AD2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2F5AD2">
              <w:rPr>
                <w:rFonts w:asciiTheme="majorHAnsi" w:eastAsia="Times New Roman" w:hAnsiTheme="majorHAnsi" w:cstheme="majorHAnsi"/>
                <w:lang w:val="es-CO" w:eastAsia="es-CO"/>
              </w:rPr>
              <w:t>Se considera adecuada la conciliación farmacológica y medicación segura cuando se verifica y documenta el listado completo de medicamentos que el paciente utiliza (incluyendo dosis, vía y frecuencia), se identifican posibles duplicidades, interacciones o contraindicaciones, y se ajusta el tratamiento según el contexto clínico.</w:t>
            </w:r>
          </w:p>
          <w:p w14:paraId="1878EE52" w14:textId="77777777" w:rsidR="002F5AD2" w:rsidRPr="002F5AD2" w:rsidRDefault="002F5AD2" w:rsidP="002F5AD2">
            <w:pPr>
              <w:spacing w:before="100" w:beforeAutospacing="1" w:after="100" w:afterAutospacing="1" w:line="240" w:lineRule="auto"/>
              <w:jc w:val="both"/>
              <w:rPr>
                <w:rFonts w:asciiTheme="majorHAnsi" w:eastAsia="Times New Roman" w:hAnsiTheme="majorHAnsi" w:cstheme="majorHAnsi"/>
                <w:lang w:val="es-CO" w:eastAsia="es-CO"/>
              </w:rPr>
            </w:pPr>
            <w:r w:rsidRPr="002F5AD2">
              <w:rPr>
                <w:rFonts w:asciiTheme="majorHAnsi" w:eastAsia="Times New Roman" w:hAnsiTheme="majorHAnsi" w:cstheme="majorHAnsi"/>
                <w:lang w:val="es-CO" w:eastAsia="es-CO"/>
              </w:rPr>
              <w:t>Asimismo, la prescripción debe registrarse de manera clara y completa, especificando nombre del medicamento, dosis, vía de administración, frecuencia y duración, garantizando coherencia con el diagnóstico y el análisis clínico. Debe evidenciarse un manejo seguro orientado a prevenir errores de medicación.</w:t>
            </w:r>
          </w:p>
          <w:p w14:paraId="23BA6C02" w14:textId="77777777" w:rsidR="002F5AD2" w:rsidRPr="003362FB" w:rsidRDefault="002F5AD2" w:rsidP="00001D8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CO" w:eastAsia="es-CO"/>
              </w:rPr>
            </w:pPr>
          </w:p>
          <w:p w14:paraId="60EAB708" w14:textId="41404DAF" w:rsidR="002C7B69" w:rsidRPr="002F5AD2" w:rsidRDefault="002A69C9" w:rsidP="002A69C9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s-CO"/>
              </w:rPr>
            </w:pPr>
            <w:r w:rsidRPr="002F5AD2">
              <w:rPr>
                <w:rFonts w:asciiTheme="majorHAnsi" w:hAnsiTheme="majorHAnsi" w:cstheme="majorHAnsi"/>
                <w:b/>
                <w:bCs/>
                <w:lang w:val="es-CO"/>
              </w:rPr>
              <w:t>1</w:t>
            </w:r>
            <w:r w:rsidRPr="002F5AD2">
              <w:rPr>
                <w:rFonts w:asciiTheme="majorHAnsi" w:hAnsiTheme="majorHAnsi" w:cstheme="majorHAnsi"/>
                <w:lang w:val="es-CO"/>
              </w:rPr>
              <w:t xml:space="preserve">: </w:t>
            </w:r>
            <w:r w:rsidR="002F5AD2" w:rsidRPr="002F5AD2">
              <w:rPr>
                <w:rFonts w:asciiTheme="majorHAnsi" w:hAnsiTheme="majorHAnsi" w:cstheme="majorHAnsi"/>
                <w:lang w:val="es-CO"/>
              </w:rPr>
              <w:t>No se realiza conciliación farmacológica o la prescripción presenta omisiones o errores en dosis, vía o indicación.</w:t>
            </w:r>
          </w:p>
          <w:p w14:paraId="6B97209A" w14:textId="77777777" w:rsidR="002F5AD2" w:rsidRPr="002F5AD2" w:rsidRDefault="003362FB" w:rsidP="002A69C9">
            <w:pPr>
              <w:spacing w:after="0" w:line="240" w:lineRule="auto"/>
              <w:ind w:left="720"/>
              <w:rPr>
                <w:rFonts w:asciiTheme="majorHAnsi" w:hAnsiTheme="majorHAnsi" w:cstheme="majorHAnsi"/>
                <w:lang w:val="es-CO"/>
              </w:rPr>
            </w:pPr>
            <w:r w:rsidRPr="002F5AD2">
              <w:rPr>
                <w:rFonts w:asciiTheme="majorHAnsi" w:hAnsiTheme="majorHAnsi" w:cstheme="majorHAnsi"/>
                <w:b/>
                <w:bCs/>
                <w:lang w:val="es-CO"/>
              </w:rPr>
              <w:t>3</w:t>
            </w:r>
            <w:r w:rsidRPr="002F5AD2">
              <w:rPr>
                <w:rFonts w:asciiTheme="majorHAnsi" w:hAnsiTheme="majorHAnsi" w:cstheme="majorHAnsi"/>
                <w:lang w:val="es-CO"/>
              </w:rPr>
              <w:t xml:space="preserve">: </w:t>
            </w:r>
            <w:r w:rsidR="002F5AD2" w:rsidRPr="002F5AD2">
              <w:rPr>
                <w:rFonts w:asciiTheme="majorHAnsi" w:hAnsiTheme="majorHAnsi" w:cstheme="majorHAnsi"/>
                <w:lang w:val="es-CO"/>
              </w:rPr>
              <w:t>Se registra tratamiento, pero la conciliación es incompleta o existen imprecisiones menores en la prescripción.</w:t>
            </w:r>
          </w:p>
          <w:p w14:paraId="39700205" w14:textId="634263D6" w:rsidR="003362FB" w:rsidRPr="00137F6B" w:rsidRDefault="003362FB" w:rsidP="002A69C9">
            <w:pPr>
              <w:spacing w:after="0" w:line="240" w:lineRule="auto"/>
              <w:ind w:left="720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 w:rsidRPr="002F5AD2">
              <w:rPr>
                <w:rFonts w:asciiTheme="majorHAnsi" w:eastAsia="Times New Roman" w:hAnsiTheme="majorHAnsi" w:cstheme="majorHAnsi"/>
                <w:b/>
                <w:bCs/>
                <w:lang w:val="es-CO" w:eastAsia="es-CO"/>
              </w:rPr>
              <w:t>5</w:t>
            </w:r>
            <w:r w:rsidRPr="002F5AD2">
              <w:rPr>
                <w:rFonts w:asciiTheme="majorHAnsi" w:eastAsia="Times New Roman" w:hAnsiTheme="majorHAnsi" w:cstheme="majorHAnsi"/>
                <w:lang w:val="es-CO" w:eastAsia="es-CO"/>
              </w:rPr>
              <w:t xml:space="preserve">: </w:t>
            </w:r>
            <w:r w:rsidR="002F5AD2" w:rsidRPr="002F5AD2">
              <w:rPr>
                <w:rFonts w:asciiTheme="majorHAnsi" w:hAnsiTheme="majorHAnsi" w:cstheme="majorHAnsi"/>
                <w:lang w:val="es-CO"/>
              </w:rPr>
              <w:t>Se realiza conciliación completa y la prescripción está claramente registrada, es coherente con el diagnóstico y cumple criterios de seguridad.</w:t>
            </w:r>
          </w:p>
        </w:tc>
        <w:tc>
          <w:tcPr>
            <w:tcW w:w="0" w:type="auto"/>
            <w:vAlign w:val="center"/>
            <w:hideMark/>
          </w:tcPr>
          <w:p w14:paraId="190A40B4" w14:textId="7DFDB124" w:rsidR="00137F6B" w:rsidRPr="00137F6B" w:rsidRDefault="002A69C9" w:rsidP="00001D8F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10</w:t>
            </w:r>
            <w:r w:rsidR="00137F6B" w:rsidRPr="00137F6B">
              <w:rPr>
                <w:rFonts w:asciiTheme="majorHAnsi" w:eastAsia="Times New Roman" w:hAnsiTheme="majorHAnsi" w:cstheme="majorHAnsi"/>
                <w:sz w:val="24"/>
                <w:szCs w:val="24"/>
                <w:lang w:val="es-CO" w:eastAsia="es-CO"/>
              </w:rPr>
              <w:t>%</w:t>
            </w:r>
          </w:p>
        </w:tc>
      </w:tr>
    </w:tbl>
    <w:p w14:paraId="63D4313E" w14:textId="4AA1D757" w:rsidR="00137F6B" w:rsidRPr="00137F6B" w:rsidRDefault="00137F6B" w:rsidP="00137F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>Cada ítem puede calificarse así: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841"/>
        <w:gridCol w:w="6092"/>
      </w:tblGrid>
      <w:tr w:rsidR="00001D8F" w:rsidRPr="00001D8F" w14:paraId="56F3E5F9" w14:textId="77777777" w:rsidTr="00001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3DBDD" w14:textId="2214B744" w:rsidR="00001D8F" w:rsidRPr="00001D8F" w:rsidRDefault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01D8F">
              <w:rPr>
                <w:rFonts w:asciiTheme="majorHAnsi" w:hAnsiTheme="majorHAnsi" w:cstheme="majorHAnsi"/>
                <w:b/>
                <w:bCs/>
              </w:rPr>
              <w:t>PUNTAJE</w:t>
            </w:r>
          </w:p>
        </w:tc>
        <w:tc>
          <w:tcPr>
            <w:tcW w:w="0" w:type="auto"/>
            <w:vAlign w:val="center"/>
            <w:hideMark/>
          </w:tcPr>
          <w:p w14:paraId="4C36998E" w14:textId="70A0A21A" w:rsidR="00001D8F" w:rsidRPr="00001D8F" w:rsidRDefault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01D8F">
              <w:rPr>
                <w:rFonts w:asciiTheme="majorHAnsi" w:hAnsiTheme="majorHAnsi" w:cstheme="majorHAnsi"/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65ADC88E" w14:textId="54006C12" w:rsidR="00001D8F" w:rsidRPr="00001D8F" w:rsidRDefault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01D8F">
              <w:rPr>
                <w:rFonts w:asciiTheme="majorHAnsi" w:hAnsiTheme="majorHAnsi" w:cstheme="majorHAnsi"/>
                <w:b/>
                <w:bCs/>
              </w:rPr>
              <w:t>DESCRIPCIÓN TÉCNICA</w:t>
            </w:r>
          </w:p>
        </w:tc>
      </w:tr>
      <w:tr w:rsidR="00001D8F" w:rsidRPr="00001D8F" w14:paraId="164E80A5" w14:textId="77777777" w:rsidTr="00001D8F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63614E" w14:textId="5CAA06BE" w:rsidR="00001D8F" w:rsidRPr="00001D8F" w:rsidRDefault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</w:tcPr>
          <w:p w14:paraId="6398C6E0" w14:textId="13BDFEE4" w:rsidR="00001D8F" w:rsidRPr="00001D8F" w:rsidRDefault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No aplica</w:t>
            </w:r>
          </w:p>
        </w:tc>
        <w:tc>
          <w:tcPr>
            <w:tcW w:w="0" w:type="auto"/>
            <w:vAlign w:val="center"/>
          </w:tcPr>
          <w:p w14:paraId="77125B89" w14:textId="7C0AC368" w:rsidR="00001D8F" w:rsidRPr="00001D8F" w:rsidRDefault="00001D8F" w:rsidP="00001D8F">
            <w:pPr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001D8F">
              <w:rPr>
                <w:rFonts w:asciiTheme="majorHAnsi" w:hAnsiTheme="majorHAnsi" w:cstheme="majorHAnsi"/>
                <w:b/>
                <w:bCs/>
                <w:lang w:val="es-CO"/>
              </w:rPr>
              <w:t>El criterio NO aplica p</w:t>
            </w:r>
            <w:r>
              <w:rPr>
                <w:rFonts w:asciiTheme="majorHAnsi" w:hAnsiTheme="majorHAnsi" w:cstheme="majorHAnsi"/>
                <w:b/>
                <w:bCs/>
                <w:lang w:val="es-CO"/>
              </w:rPr>
              <w:t xml:space="preserve">ara el tipo de historia clínica </w:t>
            </w:r>
          </w:p>
        </w:tc>
      </w:tr>
      <w:tr w:rsidR="00001D8F" w:rsidRPr="00001D8F" w14:paraId="2CE72346" w14:textId="77777777" w:rsidTr="00001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5AFF" w14:textId="77777777" w:rsidR="00001D8F" w:rsidRPr="00001D8F" w:rsidRDefault="00001D8F" w:rsidP="00001D8F">
            <w:pPr>
              <w:jc w:val="center"/>
              <w:rPr>
                <w:rFonts w:asciiTheme="majorHAnsi" w:hAnsiTheme="majorHAnsi" w:cstheme="majorHAnsi"/>
              </w:rPr>
            </w:pPr>
            <w:r w:rsidRPr="00001D8F">
              <w:rPr>
                <w:rStyle w:val="Textoennegrita"/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11C4CD" w14:textId="77777777" w:rsidR="00001D8F" w:rsidRPr="00001D8F" w:rsidRDefault="00001D8F" w:rsidP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01D8F">
              <w:rPr>
                <w:rFonts w:asciiTheme="majorHAnsi" w:hAnsiTheme="majorHAnsi" w:cstheme="majorHAnsi"/>
                <w:b/>
                <w:bCs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7B7AFFD" w14:textId="77777777" w:rsidR="00001D8F" w:rsidRPr="00001D8F" w:rsidRDefault="00001D8F">
            <w:pPr>
              <w:rPr>
                <w:rFonts w:asciiTheme="majorHAnsi" w:hAnsiTheme="majorHAnsi" w:cstheme="majorHAnsi"/>
                <w:lang w:val="es-CO"/>
              </w:rPr>
            </w:pPr>
            <w:r w:rsidRPr="00001D8F">
              <w:rPr>
                <w:rFonts w:asciiTheme="majorHAnsi" w:hAnsiTheme="majorHAnsi" w:cstheme="majorHAnsi"/>
                <w:lang w:val="es-CO"/>
              </w:rPr>
              <w:t>El criterio no está registrado o es claramente inadecuado/incompleto.</w:t>
            </w:r>
          </w:p>
        </w:tc>
      </w:tr>
      <w:tr w:rsidR="00001D8F" w:rsidRPr="00001D8F" w14:paraId="4B776B06" w14:textId="77777777" w:rsidTr="00001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0E45" w14:textId="77777777" w:rsidR="00001D8F" w:rsidRPr="00001D8F" w:rsidRDefault="00001D8F" w:rsidP="00001D8F">
            <w:pPr>
              <w:jc w:val="center"/>
              <w:rPr>
                <w:rFonts w:asciiTheme="majorHAnsi" w:hAnsiTheme="majorHAnsi" w:cstheme="majorHAnsi"/>
              </w:rPr>
            </w:pPr>
            <w:r w:rsidRPr="00001D8F">
              <w:rPr>
                <w:rStyle w:val="Textoennegrita"/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CD3EBC" w14:textId="77777777" w:rsidR="00001D8F" w:rsidRPr="00001D8F" w:rsidRDefault="00001D8F" w:rsidP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01D8F">
              <w:rPr>
                <w:rFonts w:asciiTheme="majorHAnsi" w:hAnsiTheme="majorHAnsi" w:cstheme="majorHAnsi"/>
                <w:b/>
                <w:bCs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18ECB20D" w14:textId="77777777" w:rsidR="00001D8F" w:rsidRPr="00001D8F" w:rsidRDefault="00001D8F">
            <w:pPr>
              <w:rPr>
                <w:rFonts w:asciiTheme="majorHAnsi" w:hAnsiTheme="majorHAnsi" w:cstheme="majorHAnsi"/>
                <w:lang w:val="es-CO"/>
              </w:rPr>
            </w:pPr>
            <w:r w:rsidRPr="00001D8F">
              <w:rPr>
                <w:rFonts w:asciiTheme="majorHAnsi" w:hAnsiTheme="majorHAnsi" w:cstheme="majorHAnsi"/>
                <w:lang w:val="es-CO"/>
              </w:rPr>
              <w:t>El criterio está registrado, pero es incompleto, poco claro, desorganizado o insuficiente para sustentar la conducta clínica.</w:t>
            </w:r>
          </w:p>
        </w:tc>
      </w:tr>
      <w:tr w:rsidR="00001D8F" w:rsidRPr="00001D8F" w14:paraId="6ACE7B6F" w14:textId="77777777" w:rsidTr="00001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97E7" w14:textId="77777777" w:rsidR="00001D8F" w:rsidRPr="00001D8F" w:rsidRDefault="00001D8F" w:rsidP="00001D8F">
            <w:pPr>
              <w:jc w:val="center"/>
              <w:rPr>
                <w:rFonts w:asciiTheme="majorHAnsi" w:hAnsiTheme="majorHAnsi" w:cstheme="majorHAnsi"/>
              </w:rPr>
            </w:pPr>
            <w:r w:rsidRPr="00001D8F">
              <w:rPr>
                <w:rStyle w:val="Textoennegrita"/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D40C6" w14:textId="77777777" w:rsidR="00001D8F" w:rsidRPr="00001D8F" w:rsidRDefault="00001D8F" w:rsidP="00001D8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01D8F">
              <w:rPr>
                <w:rFonts w:asciiTheme="majorHAnsi" w:hAnsiTheme="majorHAnsi" w:cstheme="majorHAnsi"/>
                <w:b/>
                <w:bCs/>
              </w:rPr>
              <w:t>Cumple adecuadamente</w:t>
            </w:r>
          </w:p>
        </w:tc>
        <w:tc>
          <w:tcPr>
            <w:tcW w:w="0" w:type="auto"/>
            <w:vAlign w:val="center"/>
            <w:hideMark/>
          </w:tcPr>
          <w:p w14:paraId="20EACD30" w14:textId="77777777" w:rsidR="00001D8F" w:rsidRPr="00001D8F" w:rsidRDefault="00001D8F">
            <w:pPr>
              <w:rPr>
                <w:rFonts w:asciiTheme="majorHAnsi" w:hAnsiTheme="majorHAnsi" w:cstheme="majorHAnsi"/>
                <w:lang w:val="es-CO"/>
              </w:rPr>
            </w:pPr>
            <w:r w:rsidRPr="00001D8F">
              <w:rPr>
                <w:rFonts w:asciiTheme="majorHAnsi" w:hAnsiTheme="majorHAnsi" w:cstheme="majorHAnsi"/>
                <w:lang w:val="es-CO"/>
              </w:rPr>
              <w:t>El criterio está completo, claro, coherente, cronológico y clínicamente justificado.</w:t>
            </w:r>
          </w:p>
        </w:tc>
      </w:tr>
    </w:tbl>
    <w:p w14:paraId="2B7E946D" w14:textId="0E6238BB" w:rsidR="00137F6B" w:rsidRPr="00137F6B" w:rsidRDefault="00001D8F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 xml:space="preserve"> </w:t>
      </w:r>
      <w:r w:rsidR="00137F6B" w:rsidRPr="00137F6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≥ 90%</w:t>
      </w:r>
      <w:r w:rsidR="00137F6B"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→ Excelente calidad estructural y clínica</w:t>
      </w:r>
    </w:p>
    <w:p w14:paraId="3210EC3F" w14:textId="77777777" w:rsidR="00137F6B" w:rsidRPr="00137F6B" w:rsidRDefault="00137F6B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80–89%</w:t>
      </w:r>
      <w:r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→ Buena calidad</w:t>
      </w:r>
    </w:p>
    <w:p w14:paraId="4E43EDC6" w14:textId="77777777" w:rsidR="00137F6B" w:rsidRPr="00137F6B" w:rsidRDefault="00137F6B" w:rsidP="00137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</w:pPr>
      <w:r w:rsidRPr="00137F6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70–79%</w:t>
      </w:r>
      <w:r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→ Aceptable con oportunidades de mejora</w:t>
      </w:r>
    </w:p>
    <w:p w14:paraId="011F7EC3" w14:textId="00362E98" w:rsidR="008F650C" w:rsidRPr="008F650C" w:rsidRDefault="00137F6B" w:rsidP="00B471C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137F6B">
        <w:rPr>
          <w:rFonts w:asciiTheme="majorHAnsi" w:eastAsia="Times New Roman" w:hAnsiTheme="majorHAnsi" w:cstheme="majorHAnsi"/>
          <w:b/>
          <w:bCs/>
          <w:sz w:val="24"/>
          <w:szCs w:val="24"/>
          <w:lang w:val="es-CO" w:eastAsia="es-CO"/>
        </w:rPr>
        <w:t>&lt; 70%</w:t>
      </w:r>
      <w:r w:rsidRPr="00137F6B">
        <w:rPr>
          <w:rFonts w:asciiTheme="majorHAnsi" w:eastAsia="Times New Roman" w:hAnsiTheme="majorHAnsi" w:cstheme="majorHAnsi"/>
          <w:sz w:val="24"/>
          <w:szCs w:val="24"/>
          <w:lang w:val="es-CO" w:eastAsia="es-CO"/>
        </w:rPr>
        <w:t xml:space="preserve"> → Requiere plan de mejora inmediato</w:t>
      </w:r>
    </w:p>
    <w:sectPr w:rsidR="008F650C" w:rsidRPr="008F6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10C3B" w14:textId="77777777" w:rsidR="0064615F" w:rsidRDefault="0064615F" w:rsidP="008F650C">
      <w:pPr>
        <w:spacing w:after="0" w:line="240" w:lineRule="auto"/>
      </w:pPr>
      <w:r>
        <w:separator/>
      </w:r>
    </w:p>
  </w:endnote>
  <w:endnote w:type="continuationSeparator" w:id="0">
    <w:p w14:paraId="4968CE0D" w14:textId="77777777" w:rsidR="0064615F" w:rsidRDefault="0064615F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B592" w14:textId="77777777" w:rsidR="0064615F" w:rsidRDefault="0064615F" w:rsidP="008F650C">
      <w:pPr>
        <w:spacing w:after="0" w:line="240" w:lineRule="auto"/>
      </w:pPr>
      <w:r>
        <w:separator/>
      </w:r>
    </w:p>
  </w:footnote>
  <w:footnote w:type="continuationSeparator" w:id="0">
    <w:p w14:paraId="5811515A" w14:textId="77777777" w:rsidR="0064615F" w:rsidRDefault="0064615F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64615F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64615F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64615F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86419"/>
    <w:multiLevelType w:val="multilevel"/>
    <w:tmpl w:val="9AC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0654E"/>
    <w:multiLevelType w:val="hybridMultilevel"/>
    <w:tmpl w:val="C8E6DD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73A6A"/>
    <w:multiLevelType w:val="multilevel"/>
    <w:tmpl w:val="50A4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01D8F"/>
    <w:rsid w:val="00116DE2"/>
    <w:rsid w:val="00137F6B"/>
    <w:rsid w:val="00161CF0"/>
    <w:rsid w:val="002A69C9"/>
    <w:rsid w:val="002C7B69"/>
    <w:rsid w:val="002F5AD2"/>
    <w:rsid w:val="003362FB"/>
    <w:rsid w:val="00402DFD"/>
    <w:rsid w:val="004864C6"/>
    <w:rsid w:val="005F7A1A"/>
    <w:rsid w:val="0064615F"/>
    <w:rsid w:val="007E1FB1"/>
    <w:rsid w:val="00811043"/>
    <w:rsid w:val="00833CBE"/>
    <w:rsid w:val="008F650C"/>
    <w:rsid w:val="009F4701"/>
    <w:rsid w:val="00AB4A1D"/>
    <w:rsid w:val="00B01274"/>
    <w:rsid w:val="00B440DF"/>
    <w:rsid w:val="00D73E8C"/>
    <w:rsid w:val="00F8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137F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137F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137F6B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37F6B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37F6B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137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37F6B"/>
    <w:rPr>
      <w:b/>
      <w:bCs/>
    </w:rPr>
  </w:style>
  <w:style w:type="paragraph" w:styleId="Sinespaciado">
    <w:name w:val="No Spacing"/>
    <w:uiPriority w:val="1"/>
    <w:qFormat/>
    <w:rsid w:val="007E1FB1"/>
    <w:pPr>
      <w:spacing w:after="0" w:line="240" w:lineRule="auto"/>
    </w:pPr>
  </w:style>
  <w:style w:type="character" w:styleId="nfasis">
    <w:name w:val="Emphasis"/>
    <w:basedOn w:val="Fuentedeprrafopredeter"/>
    <w:uiPriority w:val="20"/>
    <w:qFormat/>
    <w:rsid w:val="002C7B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1700</Words>
  <Characters>9353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22</cp:revision>
  <dcterms:created xsi:type="dcterms:W3CDTF">2026-02-18T10:55:00Z</dcterms:created>
  <dcterms:modified xsi:type="dcterms:W3CDTF">2026-02-18T15:36:00Z</dcterms:modified>
</cp:coreProperties>
</file>