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A572" w14:textId="7C832C41" w:rsidR="00137F6B" w:rsidRPr="00137F6B" w:rsidRDefault="00137F6B" w:rsidP="00705078">
      <w:pPr>
        <w:spacing w:before="100" w:beforeAutospacing="1" w:after="100" w:afterAutospacing="1" w:line="240" w:lineRule="auto"/>
        <w:jc w:val="center"/>
        <w:outlineLvl w:val="2"/>
        <w:rPr>
          <w:rFonts w:asciiTheme="majorHAnsi" w:eastAsia="Times New Roman" w:hAnsiTheme="majorHAnsi" w:cstheme="majorHAnsi"/>
          <w:b/>
          <w:bCs/>
          <w:sz w:val="27"/>
          <w:szCs w:val="27"/>
          <w:lang w:val="es-CO" w:eastAsia="es-CO"/>
        </w:rPr>
      </w:pPr>
      <w:r w:rsidRPr="00705078">
        <w:rPr>
          <w:rFonts w:asciiTheme="majorHAnsi" w:eastAsia="Times New Roman" w:hAnsiTheme="majorHAnsi" w:cstheme="majorHAnsi"/>
          <w:b/>
          <w:bCs/>
          <w:sz w:val="27"/>
          <w:szCs w:val="27"/>
          <w:highlight w:val="yellow"/>
          <w:lang w:val="es-CO" w:eastAsia="es-CO"/>
        </w:rPr>
        <w:t xml:space="preserve">DOMINIO </w:t>
      </w:r>
      <w:r w:rsidR="004D2440" w:rsidRPr="00705078">
        <w:rPr>
          <w:rFonts w:asciiTheme="majorHAnsi" w:eastAsia="Times New Roman" w:hAnsiTheme="majorHAnsi" w:cstheme="majorHAnsi"/>
          <w:b/>
          <w:bCs/>
          <w:sz w:val="27"/>
          <w:szCs w:val="27"/>
          <w:highlight w:val="yellow"/>
          <w:lang w:val="es-CO" w:eastAsia="es-CO"/>
        </w:rPr>
        <w:t>1</w:t>
      </w:r>
      <w:r w:rsidRPr="00705078">
        <w:rPr>
          <w:rFonts w:asciiTheme="majorHAnsi" w:eastAsia="Times New Roman" w:hAnsiTheme="majorHAnsi" w:cstheme="majorHAnsi"/>
          <w:b/>
          <w:bCs/>
          <w:sz w:val="27"/>
          <w:szCs w:val="27"/>
          <w:highlight w:val="yellow"/>
          <w:lang w:val="es-CO" w:eastAsia="es-CO"/>
        </w:rPr>
        <w:t>. PROFUNDIZACIÓN CLÍNICA Y COHERENCIA (</w:t>
      </w:r>
      <w:r w:rsidR="00705078" w:rsidRPr="00705078">
        <w:rPr>
          <w:rFonts w:asciiTheme="majorHAnsi" w:eastAsia="Times New Roman" w:hAnsiTheme="majorHAnsi" w:cstheme="majorHAnsi"/>
          <w:b/>
          <w:bCs/>
          <w:sz w:val="27"/>
          <w:szCs w:val="27"/>
          <w:highlight w:val="yellow"/>
          <w:lang w:val="es-CO" w:eastAsia="es-CO"/>
        </w:rPr>
        <w:t>40</w:t>
      </w:r>
      <w:r w:rsidRPr="00705078">
        <w:rPr>
          <w:rFonts w:asciiTheme="majorHAnsi" w:eastAsia="Times New Roman" w:hAnsiTheme="majorHAnsi" w:cstheme="majorHAnsi"/>
          <w:b/>
          <w:bCs/>
          <w:sz w:val="27"/>
          <w:szCs w:val="27"/>
          <w:highlight w:val="yellow"/>
          <w:lang w:val="es-CO" w:eastAsia="es-CO"/>
        </w:rPr>
        <w:t>%)</w:t>
      </w:r>
    </w:p>
    <w:tbl>
      <w:tblPr>
        <w:tblW w:w="10491" w:type="dxa"/>
        <w:tblCellSpacing w:w="15"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8470"/>
        <w:gridCol w:w="1312"/>
      </w:tblGrid>
      <w:tr w:rsidR="00137F6B" w:rsidRPr="00137F6B" w14:paraId="3F6CA1EC" w14:textId="77777777" w:rsidTr="00705078">
        <w:trPr>
          <w:trHeight w:val="318"/>
          <w:tblHeader/>
          <w:tblCellSpacing w:w="15" w:type="dxa"/>
        </w:trPr>
        <w:tc>
          <w:tcPr>
            <w:tcW w:w="664" w:type="dxa"/>
            <w:shd w:val="clear" w:color="auto" w:fill="C5E0B3" w:themeFill="accent6" w:themeFillTint="66"/>
            <w:vAlign w:val="center"/>
            <w:hideMark/>
          </w:tcPr>
          <w:p w14:paraId="706AE51F" w14:textId="77777777" w:rsidR="00137F6B" w:rsidRPr="00137F6B" w:rsidRDefault="00137F6B" w:rsidP="00137F6B">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Ítem</w:t>
            </w:r>
          </w:p>
        </w:tc>
        <w:tc>
          <w:tcPr>
            <w:tcW w:w="8440" w:type="dxa"/>
            <w:shd w:val="clear" w:color="auto" w:fill="C5E0B3" w:themeFill="accent6" w:themeFillTint="66"/>
            <w:vAlign w:val="center"/>
            <w:hideMark/>
          </w:tcPr>
          <w:p w14:paraId="4FE4C6E1" w14:textId="77777777" w:rsidR="00137F6B" w:rsidRPr="00137F6B" w:rsidRDefault="00137F6B" w:rsidP="00137F6B">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Criterio</w:t>
            </w:r>
          </w:p>
        </w:tc>
        <w:tc>
          <w:tcPr>
            <w:tcW w:w="1267" w:type="dxa"/>
            <w:shd w:val="clear" w:color="auto" w:fill="C5E0B3" w:themeFill="accent6" w:themeFillTint="66"/>
            <w:vAlign w:val="center"/>
            <w:hideMark/>
          </w:tcPr>
          <w:p w14:paraId="16AE7FE1" w14:textId="26B10589" w:rsidR="00137F6B" w:rsidRPr="00137F6B" w:rsidRDefault="00137F6B" w:rsidP="00137F6B">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Ponderación</w:t>
            </w:r>
            <w:r w:rsidR="00705078">
              <w:rPr>
                <w:rFonts w:asciiTheme="majorHAnsi" w:eastAsia="Times New Roman" w:hAnsiTheme="majorHAnsi" w:cstheme="majorHAnsi"/>
                <w:b/>
                <w:bCs/>
                <w:sz w:val="24"/>
                <w:szCs w:val="24"/>
                <w:lang w:val="es-CO" w:eastAsia="es-CO"/>
              </w:rPr>
              <w:t xml:space="preserve">             </w:t>
            </w:r>
          </w:p>
        </w:tc>
      </w:tr>
      <w:tr w:rsidR="00137F6B" w:rsidRPr="00137F6B" w14:paraId="79241BBB" w14:textId="77777777" w:rsidTr="00705078">
        <w:trPr>
          <w:trHeight w:val="318"/>
          <w:tblCellSpacing w:w="15" w:type="dxa"/>
        </w:trPr>
        <w:tc>
          <w:tcPr>
            <w:tcW w:w="664" w:type="dxa"/>
            <w:vAlign w:val="center"/>
            <w:hideMark/>
          </w:tcPr>
          <w:p w14:paraId="4EBCBE51" w14:textId="55DA8A6E" w:rsidR="00137F6B" w:rsidRPr="00137F6B" w:rsidRDefault="00137F6B" w:rsidP="00705078">
            <w:pPr>
              <w:spacing w:after="0" w:line="240" w:lineRule="auto"/>
              <w:jc w:val="center"/>
              <w:rPr>
                <w:rFonts w:asciiTheme="majorHAnsi" w:eastAsia="Times New Roman" w:hAnsiTheme="majorHAnsi" w:cstheme="majorHAnsi"/>
                <w:b/>
                <w:bCs/>
                <w:sz w:val="24"/>
                <w:szCs w:val="24"/>
                <w:lang w:val="es-CO" w:eastAsia="es-CO"/>
              </w:rPr>
            </w:pPr>
            <w:r w:rsidRPr="00001D8F">
              <w:rPr>
                <w:rFonts w:asciiTheme="majorHAnsi" w:eastAsia="Times New Roman" w:hAnsiTheme="majorHAnsi" w:cstheme="majorHAnsi"/>
                <w:b/>
                <w:bCs/>
                <w:sz w:val="24"/>
                <w:szCs w:val="24"/>
                <w:lang w:val="es-CO" w:eastAsia="es-CO"/>
              </w:rPr>
              <w:t>2</w:t>
            </w:r>
            <w:r w:rsidRPr="00137F6B">
              <w:rPr>
                <w:rFonts w:asciiTheme="majorHAnsi" w:eastAsia="Times New Roman" w:hAnsiTheme="majorHAnsi" w:cstheme="majorHAnsi"/>
                <w:b/>
                <w:bCs/>
                <w:sz w:val="24"/>
                <w:szCs w:val="24"/>
                <w:lang w:val="es-CO" w:eastAsia="es-CO"/>
              </w:rPr>
              <w:t>.</w:t>
            </w:r>
            <w:r w:rsidR="004D2440">
              <w:rPr>
                <w:rFonts w:asciiTheme="majorHAnsi" w:eastAsia="Times New Roman" w:hAnsiTheme="majorHAnsi" w:cstheme="majorHAnsi"/>
                <w:b/>
                <w:bCs/>
                <w:sz w:val="24"/>
                <w:szCs w:val="24"/>
                <w:lang w:val="es-CO" w:eastAsia="es-CO"/>
              </w:rPr>
              <w:t>1</w:t>
            </w:r>
          </w:p>
        </w:tc>
        <w:tc>
          <w:tcPr>
            <w:tcW w:w="8440" w:type="dxa"/>
            <w:vAlign w:val="center"/>
            <w:hideMark/>
          </w:tcPr>
          <w:p w14:paraId="18806411" w14:textId="1773F327" w:rsidR="004D2440" w:rsidRDefault="004D2440" w:rsidP="00705078">
            <w:pPr>
              <w:spacing w:after="0" w:line="240" w:lineRule="auto"/>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Motivo de consulta e h</w:t>
            </w:r>
            <w:r w:rsidR="00137F6B" w:rsidRPr="00137F6B">
              <w:rPr>
                <w:rFonts w:asciiTheme="majorHAnsi" w:eastAsia="Times New Roman" w:hAnsiTheme="majorHAnsi" w:cstheme="majorHAnsi"/>
                <w:b/>
                <w:bCs/>
                <w:sz w:val="24"/>
                <w:szCs w:val="24"/>
                <w:lang w:val="es-CO" w:eastAsia="es-CO"/>
              </w:rPr>
              <w:t>istoria de enfermedad actual desarrollada</w:t>
            </w:r>
          </w:p>
          <w:p w14:paraId="5D23901E" w14:textId="2D9C58F2" w:rsidR="004D2440" w:rsidRPr="004D2440" w:rsidRDefault="004D2440" w:rsidP="00705078">
            <w:pPr>
              <w:pStyle w:val="isselectedend"/>
              <w:jc w:val="both"/>
              <w:rPr>
                <w:rFonts w:asciiTheme="majorHAnsi" w:hAnsiTheme="majorHAnsi" w:cstheme="majorHAnsi"/>
              </w:rPr>
            </w:pPr>
            <w:r w:rsidRPr="004D2440">
              <w:rPr>
                <w:rFonts w:asciiTheme="majorHAnsi" w:hAnsiTheme="majorHAnsi" w:cstheme="majorHAnsi"/>
              </w:rPr>
              <w:t>S</w:t>
            </w:r>
            <w:r w:rsidRPr="004D2440">
              <w:rPr>
                <w:rFonts w:asciiTheme="majorHAnsi" w:hAnsiTheme="majorHAnsi" w:cstheme="majorHAnsi"/>
              </w:rPr>
              <w:t xml:space="preserve">e considera adecuado este criterio cuando el </w:t>
            </w:r>
            <w:r w:rsidRPr="004D2440">
              <w:rPr>
                <w:rStyle w:val="Textoennegrita"/>
                <w:rFonts w:asciiTheme="majorHAnsi" w:hAnsiTheme="majorHAnsi" w:cstheme="majorHAnsi"/>
              </w:rPr>
              <w:t>motivo de consulta</w:t>
            </w:r>
            <w:r w:rsidRPr="004D2440">
              <w:rPr>
                <w:rFonts w:asciiTheme="majorHAnsi" w:hAnsiTheme="majorHAnsi" w:cstheme="majorHAnsi"/>
              </w:rPr>
              <w:t xml:space="preserve"> se encuentra registrado de forma clara, específica y coherente con la atención brindada, y la </w:t>
            </w:r>
            <w:r w:rsidRPr="004D2440">
              <w:rPr>
                <w:rStyle w:val="Textoennegrita"/>
                <w:rFonts w:asciiTheme="majorHAnsi" w:hAnsiTheme="majorHAnsi" w:cstheme="majorHAnsi"/>
              </w:rPr>
              <w:t>historia de la enfermedad actual</w:t>
            </w:r>
            <w:r w:rsidRPr="004D2440">
              <w:rPr>
                <w:rFonts w:asciiTheme="majorHAnsi" w:hAnsiTheme="majorHAnsi" w:cstheme="majorHAnsi"/>
              </w:rPr>
              <w:t xml:space="preserve"> describe de manera cronológica, organizada y detallada la evolución del cuadro clínico. Debe incluir, según aplique, el inicio y tiempo de evolución, características del síntoma principal, localización, intensidad, factores desencadenantes o atenuantes, síntomas asociados, progresión, tratamientos previos y respuesta a los mismos. La información registrada debe sustentar el análisis clínico y el diagnóstico, evitando limitarse a frases cortas o a repetir únicamente el motivo de consulta.</w:t>
            </w:r>
          </w:p>
          <w:p w14:paraId="385CAECF" w14:textId="77777777" w:rsidR="004D2440" w:rsidRPr="004D2440" w:rsidRDefault="004D2440" w:rsidP="00705078">
            <w:pPr>
              <w:pStyle w:val="isselectedend"/>
              <w:ind w:left="720"/>
              <w:jc w:val="both"/>
              <w:rPr>
                <w:rFonts w:asciiTheme="majorHAnsi" w:hAnsiTheme="majorHAnsi" w:cstheme="majorHAnsi"/>
              </w:rPr>
            </w:pPr>
            <w:r w:rsidRPr="004D2440">
              <w:rPr>
                <w:rStyle w:val="Textoennegrita"/>
                <w:rFonts w:asciiTheme="majorHAnsi" w:hAnsiTheme="majorHAnsi" w:cstheme="majorHAnsi"/>
              </w:rPr>
              <w:t>1:</w:t>
            </w:r>
            <w:r w:rsidRPr="004D2440">
              <w:rPr>
                <w:rFonts w:asciiTheme="majorHAnsi" w:hAnsiTheme="majorHAnsi" w:cstheme="majorHAnsi"/>
              </w:rPr>
              <w:t xml:space="preserve"> No se registra el motivo de consulta o no se describe la enfermedad actual.</w:t>
            </w:r>
          </w:p>
          <w:p w14:paraId="56AB01DB" w14:textId="77777777" w:rsidR="004D2440" w:rsidRPr="004D2440" w:rsidRDefault="004D2440" w:rsidP="00705078">
            <w:pPr>
              <w:pStyle w:val="isselectedend"/>
              <w:ind w:left="720"/>
              <w:jc w:val="both"/>
              <w:rPr>
                <w:rFonts w:asciiTheme="majorHAnsi" w:hAnsiTheme="majorHAnsi" w:cstheme="majorHAnsi"/>
              </w:rPr>
            </w:pPr>
            <w:r w:rsidRPr="004D2440">
              <w:rPr>
                <w:rStyle w:val="Textoennegrita"/>
                <w:rFonts w:asciiTheme="majorHAnsi" w:hAnsiTheme="majorHAnsi" w:cstheme="majorHAnsi"/>
              </w:rPr>
              <w:t>3:</w:t>
            </w:r>
            <w:r w:rsidRPr="004D2440">
              <w:rPr>
                <w:rFonts w:asciiTheme="majorHAnsi" w:hAnsiTheme="majorHAnsi" w:cstheme="majorHAnsi"/>
              </w:rPr>
              <w:t xml:space="preserve"> Se registra el motivo de consulta y una descripción parcial de la enfermedad actual, pero omite información clínica relevante (cronología, características del cuadro, síntomas asociados o evolución) o presenta inconsistencias con el análisis clínico.</w:t>
            </w:r>
          </w:p>
          <w:p w14:paraId="79731369" w14:textId="77777777" w:rsidR="004D2440" w:rsidRPr="004D2440" w:rsidRDefault="004D2440" w:rsidP="00705078">
            <w:pPr>
              <w:pStyle w:val="isselectedend"/>
              <w:ind w:left="720"/>
              <w:jc w:val="both"/>
              <w:rPr>
                <w:rFonts w:asciiTheme="majorHAnsi" w:hAnsiTheme="majorHAnsi" w:cstheme="majorHAnsi"/>
              </w:rPr>
            </w:pPr>
            <w:r w:rsidRPr="004D2440">
              <w:rPr>
                <w:rStyle w:val="Textoennegrita"/>
                <w:rFonts w:asciiTheme="majorHAnsi" w:hAnsiTheme="majorHAnsi" w:cstheme="majorHAnsi"/>
              </w:rPr>
              <w:t>5:</w:t>
            </w:r>
            <w:r w:rsidRPr="004D2440">
              <w:rPr>
                <w:rFonts w:asciiTheme="majorHAnsi" w:hAnsiTheme="majorHAnsi" w:cstheme="majorHAnsi"/>
              </w:rPr>
              <w:t xml:space="preserve"> Se registra un motivo de consulta claro y una historia de enfermedad actual completa, cronológica, coherente y suficientemente desarrollada, que sustenta el análisis clínico, el diagnóstico y el plan de manejo.</w:t>
            </w:r>
          </w:p>
          <w:p w14:paraId="4EBC8FB7" w14:textId="6265B5AD" w:rsidR="004D2440" w:rsidRPr="004D2440" w:rsidRDefault="004D2440" w:rsidP="00705078">
            <w:pPr>
              <w:pStyle w:val="NormalWeb"/>
              <w:ind w:left="720"/>
              <w:jc w:val="both"/>
              <w:rPr>
                <w:rFonts w:asciiTheme="majorHAnsi" w:hAnsiTheme="majorHAnsi" w:cstheme="majorHAnsi"/>
              </w:rPr>
            </w:pPr>
            <w:r w:rsidRPr="004D2440">
              <w:rPr>
                <w:rStyle w:val="Textoennegrita"/>
                <w:rFonts w:asciiTheme="majorHAnsi" w:hAnsiTheme="majorHAnsi" w:cstheme="majorHAnsi"/>
              </w:rPr>
              <w:t>NA:</w:t>
            </w:r>
            <w:r w:rsidRPr="004D2440">
              <w:rPr>
                <w:rFonts w:asciiTheme="majorHAnsi" w:hAnsiTheme="majorHAnsi" w:cstheme="majorHAnsi"/>
              </w:rPr>
              <w:t xml:space="preserve"> No aplica para</w:t>
            </w:r>
            <w:r w:rsidR="00705078">
              <w:rPr>
                <w:rFonts w:asciiTheme="majorHAnsi" w:hAnsiTheme="majorHAnsi" w:cstheme="majorHAnsi"/>
              </w:rPr>
              <w:t xml:space="preserve"> </w:t>
            </w:r>
            <w:r w:rsidRPr="004D2440">
              <w:rPr>
                <w:rFonts w:asciiTheme="majorHAnsi" w:hAnsiTheme="majorHAnsi" w:cstheme="majorHAnsi"/>
              </w:rPr>
              <w:t>notas de evolución</w:t>
            </w:r>
            <w:r w:rsidR="00705078">
              <w:rPr>
                <w:rFonts w:asciiTheme="majorHAnsi" w:hAnsiTheme="majorHAnsi" w:cstheme="majorHAnsi"/>
              </w:rPr>
              <w:t>, notas aclaratorias</w:t>
            </w:r>
          </w:p>
          <w:p w14:paraId="39DE0451" w14:textId="79BAA7E6" w:rsidR="00001D8F" w:rsidRPr="00137F6B" w:rsidRDefault="00001D8F" w:rsidP="00705078">
            <w:pPr>
              <w:spacing w:after="0" w:line="240" w:lineRule="auto"/>
              <w:rPr>
                <w:rFonts w:asciiTheme="majorHAnsi" w:eastAsia="Times New Roman" w:hAnsiTheme="majorHAnsi" w:cstheme="majorHAnsi"/>
                <w:b/>
                <w:bCs/>
                <w:sz w:val="24"/>
                <w:szCs w:val="24"/>
                <w:lang w:val="es-CO" w:eastAsia="es-CO"/>
              </w:rPr>
            </w:pPr>
          </w:p>
        </w:tc>
        <w:tc>
          <w:tcPr>
            <w:tcW w:w="1267" w:type="dxa"/>
            <w:vAlign w:val="center"/>
            <w:hideMark/>
          </w:tcPr>
          <w:p w14:paraId="15585791" w14:textId="119A3997" w:rsidR="00137F6B" w:rsidRPr="00137F6B" w:rsidRDefault="00001D8F" w:rsidP="00001D8F">
            <w:pPr>
              <w:spacing w:after="0" w:line="240" w:lineRule="auto"/>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10</w:t>
            </w:r>
            <w:r w:rsidR="00137F6B" w:rsidRPr="00137F6B">
              <w:rPr>
                <w:rFonts w:asciiTheme="majorHAnsi" w:eastAsia="Times New Roman" w:hAnsiTheme="majorHAnsi" w:cstheme="majorHAnsi"/>
                <w:b/>
                <w:bCs/>
                <w:sz w:val="24"/>
                <w:szCs w:val="24"/>
                <w:lang w:val="es-CO" w:eastAsia="es-CO"/>
              </w:rPr>
              <w:t>%</w:t>
            </w:r>
          </w:p>
        </w:tc>
      </w:tr>
      <w:tr w:rsidR="00137F6B" w:rsidRPr="00137F6B" w14:paraId="2F2ECFC7" w14:textId="77777777" w:rsidTr="00705078">
        <w:trPr>
          <w:trHeight w:val="318"/>
          <w:tblCellSpacing w:w="15" w:type="dxa"/>
        </w:trPr>
        <w:tc>
          <w:tcPr>
            <w:tcW w:w="664" w:type="dxa"/>
            <w:vAlign w:val="center"/>
            <w:hideMark/>
          </w:tcPr>
          <w:p w14:paraId="7948CEC4" w14:textId="0500EFA0" w:rsidR="00137F6B" w:rsidRPr="004D2440" w:rsidRDefault="00137F6B" w:rsidP="00705078">
            <w:pPr>
              <w:spacing w:after="0" w:line="240" w:lineRule="auto"/>
              <w:jc w:val="center"/>
              <w:rPr>
                <w:rFonts w:asciiTheme="majorHAnsi" w:eastAsia="Times New Roman" w:hAnsiTheme="majorHAnsi" w:cstheme="majorHAnsi"/>
                <w:b/>
                <w:bCs/>
                <w:sz w:val="24"/>
                <w:szCs w:val="24"/>
                <w:lang w:val="es-CO" w:eastAsia="es-CO"/>
              </w:rPr>
            </w:pPr>
            <w:r w:rsidRPr="004D2440">
              <w:rPr>
                <w:rFonts w:asciiTheme="majorHAnsi" w:eastAsia="Times New Roman" w:hAnsiTheme="majorHAnsi" w:cstheme="majorHAnsi"/>
                <w:b/>
                <w:bCs/>
                <w:sz w:val="24"/>
                <w:szCs w:val="24"/>
                <w:lang w:val="es-CO" w:eastAsia="es-CO"/>
              </w:rPr>
              <w:t>2.</w:t>
            </w:r>
            <w:r w:rsidR="004D2440" w:rsidRPr="004D2440">
              <w:rPr>
                <w:rFonts w:asciiTheme="majorHAnsi" w:eastAsia="Times New Roman" w:hAnsiTheme="majorHAnsi" w:cstheme="majorHAnsi"/>
                <w:b/>
                <w:bCs/>
                <w:sz w:val="24"/>
                <w:szCs w:val="24"/>
                <w:lang w:val="es-CO" w:eastAsia="es-CO"/>
              </w:rPr>
              <w:t>2</w:t>
            </w:r>
          </w:p>
        </w:tc>
        <w:tc>
          <w:tcPr>
            <w:tcW w:w="8440" w:type="dxa"/>
            <w:vAlign w:val="center"/>
            <w:hideMark/>
          </w:tcPr>
          <w:p w14:paraId="67D5F081" w14:textId="77777777" w:rsidR="00137F6B" w:rsidRPr="00705078" w:rsidRDefault="00137F6B" w:rsidP="00705078">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Revisión por sistemas</w:t>
            </w:r>
          </w:p>
          <w:p w14:paraId="043BF3F3" w14:textId="77777777" w:rsidR="00705078" w:rsidRPr="00705078" w:rsidRDefault="00705078" w:rsidP="00705078">
            <w:pPr>
              <w:pStyle w:val="isselectedend"/>
              <w:rPr>
                <w:rFonts w:asciiTheme="majorHAnsi" w:hAnsiTheme="majorHAnsi" w:cstheme="majorHAnsi"/>
              </w:rPr>
            </w:pPr>
            <w:r w:rsidRPr="00705078">
              <w:rPr>
                <w:rFonts w:asciiTheme="majorHAnsi" w:hAnsiTheme="majorHAnsi" w:cstheme="majorHAnsi"/>
              </w:rPr>
              <w:t>Se considera adecuada la revisión por sistemas cuando se documentan los síntomas positivos y negativos relevantes relacionados con el motivo de consulta y la enfermedad actual, de forma organizada y coherente con el cuadro clínico. La información registrada debe complementar la anamnesis, aportar elementos para el análisis clínico y facilitar la orientación diagnóstica, evitando registros incompletos, inconsistentes o sin relación con la condición del paciente.</w:t>
            </w:r>
          </w:p>
          <w:p w14:paraId="0B0A51BA" w14:textId="77777777" w:rsidR="00705078" w:rsidRPr="00705078" w:rsidRDefault="00705078" w:rsidP="00705078">
            <w:pPr>
              <w:pStyle w:val="isselectedend"/>
              <w:ind w:left="720"/>
              <w:rPr>
                <w:rFonts w:asciiTheme="majorHAnsi" w:hAnsiTheme="majorHAnsi" w:cstheme="majorHAnsi"/>
              </w:rPr>
            </w:pPr>
            <w:r w:rsidRPr="00705078">
              <w:rPr>
                <w:rStyle w:val="Textoennegrita"/>
                <w:rFonts w:asciiTheme="majorHAnsi" w:hAnsiTheme="majorHAnsi" w:cstheme="majorHAnsi"/>
              </w:rPr>
              <w:t>1:</w:t>
            </w:r>
            <w:r w:rsidRPr="00705078">
              <w:rPr>
                <w:rFonts w:asciiTheme="majorHAnsi" w:hAnsiTheme="majorHAnsi" w:cstheme="majorHAnsi"/>
              </w:rPr>
              <w:t xml:space="preserve"> No se registra la revisión por sistemas o la información consignada es incoherente con el motivo de consulta y la enfermedad actual.</w:t>
            </w:r>
          </w:p>
          <w:p w14:paraId="25EDF2A3" w14:textId="77777777" w:rsidR="00705078" w:rsidRPr="00705078" w:rsidRDefault="00705078" w:rsidP="00705078">
            <w:pPr>
              <w:pStyle w:val="isselectedend"/>
              <w:ind w:left="720"/>
              <w:rPr>
                <w:rFonts w:asciiTheme="majorHAnsi" w:hAnsiTheme="majorHAnsi" w:cstheme="majorHAnsi"/>
              </w:rPr>
            </w:pPr>
            <w:r w:rsidRPr="00705078">
              <w:rPr>
                <w:rStyle w:val="Textoennegrita"/>
                <w:rFonts w:asciiTheme="majorHAnsi" w:hAnsiTheme="majorHAnsi" w:cstheme="majorHAnsi"/>
              </w:rPr>
              <w:t>3:</w:t>
            </w:r>
            <w:r w:rsidRPr="00705078">
              <w:rPr>
                <w:rFonts w:asciiTheme="majorHAnsi" w:hAnsiTheme="majorHAnsi" w:cstheme="majorHAnsi"/>
              </w:rPr>
              <w:t xml:space="preserve"> Se registra una revisión por sistemas parcial, con omisión de síntomas relevantes o con escasa relación con el cuadro clínico.</w:t>
            </w:r>
          </w:p>
          <w:p w14:paraId="79311C87" w14:textId="07597B02" w:rsidR="00D73E8C" w:rsidRPr="00705078" w:rsidRDefault="00705078" w:rsidP="00705078">
            <w:pPr>
              <w:pStyle w:val="NormalWeb"/>
              <w:ind w:left="720"/>
              <w:rPr>
                <w:rFonts w:asciiTheme="majorHAnsi" w:hAnsiTheme="majorHAnsi" w:cstheme="majorHAnsi"/>
                <w:b/>
                <w:bCs/>
              </w:rPr>
            </w:pPr>
            <w:r w:rsidRPr="00705078">
              <w:rPr>
                <w:rStyle w:val="Textoennegrita"/>
                <w:rFonts w:asciiTheme="majorHAnsi" w:hAnsiTheme="majorHAnsi" w:cstheme="majorHAnsi"/>
              </w:rPr>
              <w:lastRenderedPageBreak/>
              <w:t>5:</w:t>
            </w:r>
            <w:r w:rsidRPr="00705078">
              <w:rPr>
                <w:rFonts w:asciiTheme="majorHAnsi" w:hAnsiTheme="majorHAnsi" w:cstheme="majorHAnsi"/>
              </w:rPr>
              <w:t xml:space="preserve"> Se documenta una revisión por sistemas pertinente, organizada y coherente con el motivo de consulta, aportando información relevante para el análisis clínico y la orientación diagnóstica.</w:t>
            </w:r>
          </w:p>
        </w:tc>
        <w:tc>
          <w:tcPr>
            <w:tcW w:w="1267" w:type="dxa"/>
            <w:vAlign w:val="center"/>
            <w:hideMark/>
          </w:tcPr>
          <w:p w14:paraId="6C205376" w14:textId="77777777" w:rsidR="00137F6B" w:rsidRPr="00137F6B" w:rsidRDefault="00137F6B" w:rsidP="00001D8F">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lastRenderedPageBreak/>
              <w:t>5%</w:t>
            </w:r>
          </w:p>
        </w:tc>
      </w:tr>
      <w:tr w:rsidR="004D2440" w:rsidRPr="004D2440" w14:paraId="6E21B5AC" w14:textId="77777777" w:rsidTr="00705078">
        <w:trPr>
          <w:trHeight w:val="318"/>
          <w:tblCellSpacing w:w="15" w:type="dxa"/>
        </w:trPr>
        <w:tc>
          <w:tcPr>
            <w:tcW w:w="664" w:type="dxa"/>
            <w:vAlign w:val="center"/>
          </w:tcPr>
          <w:p w14:paraId="1A7B20D9" w14:textId="614CB1AE" w:rsidR="004D2440" w:rsidRPr="00001D8F" w:rsidRDefault="004D2440" w:rsidP="00705078">
            <w:pPr>
              <w:spacing w:after="0" w:line="240" w:lineRule="auto"/>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2.3</w:t>
            </w:r>
          </w:p>
        </w:tc>
        <w:tc>
          <w:tcPr>
            <w:tcW w:w="8440" w:type="dxa"/>
            <w:vAlign w:val="center"/>
          </w:tcPr>
          <w:p w14:paraId="1E437661" w14:textId="77777777" w:rsidR="004D2440" w:rsidRPr="00705078" w:rsidRDefault="004D2440" w:rsidP="00705078">
            <w:pPr>
              <w:spacing w:after="0" w:line="240" w:lineRule="auto"/>
              <w:jc w:val="both"/>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 xml:space="preserve">Actualización de antecedentes </w:t>
            </w:r>
          </w:p>
          <w:p w14:paraId="1D213A7C" w14:textId="77777777" w:rsidR="004D2440" w:rsidRPr="004D2440" w:rsidRDefault="004D2440" w:rsidP="00705078">
            <w:pPr>
              <w:spacing w:after="0" w:line="240" w:lineRule="auto"/>
              <w:jc w:val="both"/>
              <w:rPr>
                <w:rFonts w:asciiTheme="majorHAnsi" w:eastAsia="Times New Roman" w:hAnsiTheme="majorHAnsi" w:cstheme="majorHAnsi"/>
                <w:b/>
                <w:bCs/>
                <w:sz w:val="24"/>
                <w:szCs w:val="24"/>
                <w:lang w:val="es-CO" w:eastAsia="es-CO"/>
              </w:rPr>
            </w:pPr>
          </w:p>
          <w:p w14:paraId="1ECD7952" w14:textId="77777777" w:rsidR="004D2440" w:rsidRPr="004D2440" w:rsidRDefault="004D2440" w:rsidP="00705078">
            <w:pPr>
              <w:spacing w:after="0" w:line="240" w:lineRule="auto"/>
              <w:jc w:val="both"/>
              <w:rPr>
                <w:rFonts w:asciiTheme="majorHAnsi" w:hAnsiTheme="majorHAnsi" w:cstheme="majorHAnsi"/>
                <w:sz w:val="24"/>
                <w:szCs w:val="24"/>
                <w:lang w:val="es-CO"/>
              </w:rPr>
            </w:pPr>
            <w:r w:rsidRPr="004D2440">
              <w:rPr>
                <w:rFonts w:asciiTheme="majorHAnsi" w:hAnsiTheme="majorHAnsi" w:cstheme="majorHAnsi"/>
                <w:sz w:val="24"/>
                <w:szCs w:val="24"/>
                <w:lang w:val="es-CO"/>
              </w:rPr>
              <w:t xml:space="preserve">Se verifica el registro completo de antecedentes personales y familiares relevantes en la historia clínica, ya sea consignados dentro de la enfermedad actual cuando el contexto clínico lo justifique o, preferiblemente, actualizados en el apartado específico de </w:t>
            </w:r>
            <w:r w:rsidRPr="004D2440">
              <w:rPr>
                <w:rStyle w:val="Textoennegrita"/>
                <w:rFonts w:asciiTheme="majorHAnsi" w:hAnsiTheme="majorHAnsi" w:cstheme="majorHAnsi"/>
                <w:sz w:val="24"/>
                <w:szCs w:val="24"/>
                <w:lang w:val="es-CO"/>
              </w:rPr>
              <w:t>ANTECEDENTES</w:t>
            </w:r>
            <w:r w:rsidRPr="004D2440">
              <w:rPr>
                <w:rFonts w:asciiTheme="majorHAnsi" w:hAnsiTheme="majorHAnsi" w:cstheme="majorHAnsi"/>
                <w:sz w:val="24"/>
                <w:szCs w:val="24"/>
                <w:lang w:val="es-CO"/>
              </w:rPr>
              <w:t xml:space="preserve"> del sistema Dinámica Web. Debe evidenciarse la actualización en la misma fecha de la consulta, dejando constancia explícita de que fueron interrogados y verificados durante la atención.</w:t>
            </w:r>
          </w:p>
          <w:p w14:paraId="4BB40333" w14:textId="77777777" w:rsidR="004D2440" w:rsidRPr="004D2440" w:rsidRDefault="004D2440" w:rsidP="00705078">
            <w:pPr>
              <w:spacing w:after="0" w:line="240" w:lineRule="auto"/>
              <w:jc w:val="both"/>
              <w:rPr>
                <w:rFonts w:asciiTheme="majorHAnsi" w:hAnsiTheme="majorHAnsi" w:cstheme="majorHAnsi"/>
                <w:sz w:val="24"/>
                <w:szCs w:val="24"/>
                <w:lang w:val="es-CO"/>
              </w:rPr>
            </w:pPr>
          </w:p>
          <w:p w14:paraId="53EB8F25" w14:textId="77777777" w:rsidR="004D2440" w:rsidRPr="004D2440" w:rsidRDefault="004D2440" w:rsidP="00705078">
            <w:pPr>
              <w:pStyle w:val="isselectedend"/>
              <w:ind w:left="720"/>
              <w:jc w:val="both"/>
              <w:rPr>
                <w:rFonts w:asciiTheme="majorHAnsi" w:hAnsiTheme="majorHAnsi" w:cstheme="majorHAnsi"/>
              </w:rPr>
            </w:pPr>
            <w:r w:rsidRPr="004D2440">
              <w:rPr>
                <w:rStyle w:val="Textoennegrita"/>
                <w:rFonts w:asciiTheme="majorHAnsi" w:hAnsiTheme="majorHAnsi" w:cstheme="majorHAnsi"/>
              </w:rPr>
              <w:t>1:</w:t>
            </w:r>
            <w:r w:rsidRPr="004D2440">
              <w:rPr>
                <w:rFonts w:asciiTheme="majorHAnsi" w:hAnsiTheme="majorHAnsi" w:cstheme="majorHAnsi"/>
              </w:rPr>
              <w:t xml:space="preserve"> No se registran antecedentes o no existe evidencia de que fueron interrogados y actualizados durante la atención.</w:t>
            </w:r>
          </w:p>
          <w:p w14:paraId="0EDF738F" w14:textId="77777777" w:rsidR="004D2440" w:rsidRPr="004D2440" w:rsidRDefault="004D2440" w:rsidP="00705078">
            <w:pPr>
              <w:pStyle w:val="isselectedend"/>
              <w:ind w:left="720"/>
              <w:jc w:val="both"/>
              <w:rPr>
                <w:rFonts w:asciiTheme="majorHAnsi" w:hAnsiTheme="majorHAnsi" w:cstheme="majorHAnsi"/>
              </w:rPr>
            </w:pPr>
            <w:r w:rsidRPr="004D2440">
              <w:rPr>
                <w:rStyle w:val="Textoennegrita"/>
                <w:rFonts w:asciiTheme="majorHAnsi" w:hAnsiTheme="majorHAnsi" w:cstheme="majorHAnsi"/>
              </w:rPr>
              <w:t>3:</w:t>
            </w:r>
            <w:r w:rsidRPr="004D2440">
              <w:rPr>
                <w:rFonts w:asciiTheme="majorHAnsi" w:hAnsiTheme="majorHAnsi" w:cstheme="majorHAnsi"/>
              </w:rPr>
              <w:t xml:space="preserve"> Se registran algunos antecedentes, pero la actualización es incompleta, omite información relevante o no guarda relación con la condición clínica del paciente.</w:t>
            </w:r>
          </w:p>
          <w:p w14:paraId="2D60E4C1" w14:textId="77777777" w:rsidR="004D2440" w:rsidRPr="004D2440" w:rsidRDefault="004D2440" w:rsidP="00705078">
            <w:pPr>
              <w:pStyle w:val="isselectedend"/>
              <w:ind w:left="720"/>
              <w:jc w:val="both"/>
              <w:rPr>
                <w:rFonts w:asciiTheme="majorHAnsi" w:hAnsiTheme="majorHAnsi" w:cstheme="majorHAnsi"/>
              </w:rPr>
            </w:pPr>
            <w:r w:rsidRPr="004D2440">
              <w:rPr>
                <w:rStyle w:val="Textoennegrita"/>
                <w:rFonts w:asciiTheme="majorHAnsi" w:hAnsiTheme="majorHAnsi" w:cstheme="majorHAnsi"/>
              </w:rPr>
              <w:t>5:</w:t>
            </w:r>
            <w:r w:rsidRPr="004D2440">
              <w:rPr>
                <w:rFonts w:asciiTheme="majorHAnsi" w:hAnsiTheme="majorHAnsi" w:cstheme="majorHAnsi"/>
              </w:rPr>
              <w:t xml:space="preserve"> Se documentan y actualizan los antecedentes pertinentes de forma completa, clara y coherente con el motivo de consulta, dejando evidencia de su verificación durante la atención.</w:t>
            </w:r>
          </w:p>
          <w:p w14:paraId="00A7F367" w14:textId="12AA1AED" w:rsidR="004D2440" w:rsidRPr="00137F6B" w:rsidRDefault="004D2440" w:rsidP="00705078">
            <w:pPr>
              <w:pStyle w:val="NormalWeb"/>
              <w:ind w:left="720"/>
              <w:jc w:val="both"/>
              <w:rPr>
                <w:rFonts w:asciiTheme="majorHAnsi" w:hAnsiTheme="majorHAnsi" w:cstheme="majorHAnsi"/>
                <w:b/>
                <w:bCs/>
              </w:rPr>
            </w:pPr>
            <w:r w:rsidRPr="004D2440">
              <w:rPr>
                <w:rStyle w:val="Textoennegrita"/>
                <w:rFonts w:asciiTheme="majorHAnsi" w:hAnsiTheme="majorHAnsi" w:cstheme="majorHAnsi"/>
              </w:rPr>
              <w:t>NA:</w:t>
            </w:r>
            <w:r w:rsidRPr="004D2440">
              <w:rPr>
                <w:rFonts w:asciiTheme="majorHAnsi" w:hAnsiTheme="majorHAnsi" w:cstheme="majorHAnsi"/>
              </w:rPr>
              <w:t xml:space="preserve"> No aplica cuando la historia clínica corresponde a una nota de evolución </w:t>
            </w:r>
          </w:p>
        </w:tc>
        <w:tc>
          <w:tcPr>
            <w:tcW w:w="1267" w:type="dxa"/>
            <w:vAlign w:val="center"/>
          </w:tcPr>
          <w:p w14:paraId="4631589F" w14:textId="77EF4346" w:rsidR="004D2440" w:rsidRPr="00137F6B" w:rsidRDefault="00705078" w:rsidP="00001D8F">
            <w:pPr>
              <w:spacing w:after="0" w:line="240" w:lineRule="auto"/>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5%</w:t>
            </w:r>
          </w:p>
        </w:tc>
      </w:tr>
      <w:tr w:rsidR="00137F6B" w:rsidRPr="00137F6B" w14:paraId="05F4DBA7" w14:textId="77777777" w:rsidTr="00705078">
        <w:trPr>
          <w:trHeight w:val="330"/>
          <w:tblCellSpacing w:w="15" w:type="dxa"/>
        </w:trPr>
        <w:tc>
          <w:tcPr>
            <w:tcW w:w="664" w:type="dxa"/>
            <w:vAlign w:val="center"/>
            <w:hideMark/>
          </w:tcPr>
          <w:p w14:paraId="483C3EE6" w14:textId="2AC04AF8" w:rsidR="00137F6B" w:rsidRPr="00137F6B" w:rsidRDefault="00137F6B" w:rsidP="00705078">
            <w:pPr>
              <w:spacing w:after="0" w:line="240" w:lineRule="auto"/>
              <w:jc w:val="center"/>
              <w:rPr>
                <w:rFonts w:asciiTheme="majorHAnsi" w:eastAsia="Times New Roman" w:hAnsiTheme="majorHAnsi" w:cstheme="majorHAnsi"/>
                <w:b/>
                <w:bCs/>
                <w:sz w:val="24"/>
                <w:szCs w:val="24"/>
                <w:lang w:val="es-CO" w:eastAsia="es-CO"/>
              </w:rPr>
            </w:pPr>
            <w:r w:rsidRPr="00001D8F">
              <w:rPr>
                <w:rFonts w:asciiTheme="majorHAnsi" w:eastAsia="Times New Roman" w:hAnsiTheme="majorHAnsi" w:cstheme="majorHAnsi"/>
                <w:b/>
                <w:bCs/>
                <w:sz w:val="24"/>
                <w:szCs w:val="24"/>
                <w:lang w:val="es-CO" w:eastAsia="es-CO"/>
              </w:rPr>
              <w:t>2</w:t>
            </w:r>
            <w:r w:rsidRPr="00137F6B">
              <w:rPr>
                <w:rFonts w:asciiTheme="majorHAnsi" w:eastAsia="Times New Roman" w:hAnsiTheme="majorHAnsi" w:cstheme="majorHAnsi"/>
                <w:b/>
                <w:bCs/>
                <w:sz w:val="24"/>
                <w:szCs w:val="24"/>
                <w:lang w:val="es-CO" w:eastAsia="es-CO"/>
              </w:rPr>
              <w:t>.</w:t>
            </w:r>
            <w:r w:rsidR="00705078">
              <w:rPr>
                <w:rFonts w:asciiTheme="majorHAnsi" w:eastAsia="Times New Roman" w:hAnsiTheme="majorHAnsi" w:cstheme="majorHAnsi"/>
                <w:b/>
                <w:bCs/>
                <w:sz w:val="24"/>
                <w:szCs w:val="24"/>
                <w:lang w:val="es-CO" w:eastAsia="es-CO"/>
              </w:rPr>
              <w:t>4</w:t>
            </w:r>
          </w:p>
        </w:tc>
        <w:tc>
          <w:tcPr>
            <w:tcW w:w="8440" w:type="dxa"/>
            <w:vAlign w:val="center"/>
            <w:hideMark/>
          </w:tcPr>
          <w:p w14:paraId="7529600D" w14:textId="4FF90F33" w:rsidR="007E1FB1" w:rsidRDefault="00137F6B" w:rsidP="00705078">
            <w:pPr>
              <w:spacing w:after="0" w:line="240" w:lineRule="auto"/>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Examen físico completo</w:t>
            </w:r>
          </w:p>
          <w:p w14:paraId="17150256" w14:textId="1810BF07" w:rsidR="007E1FB1" w:rsidRPr="00705078" w:rsidRDefault="007E1FB1" w:rsidP="00705078">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sz w:val="24"/>
                <w:szCs w:val="24"/>
                <w:lang w:val="es-CO" w:eastAsia="es-CO"/>
              </w:rPr>
              <w:t>Se considera adecuado el examen físico cuando está documentado de forma completa, organizada y sistemática, incluyendo signos vitales y la valoración por sistemas pertinente al motivo de consulta. Debe consignar hallazgos positivos y negativos relevantes, mantener coherencia con la anamnesis y aportar elementos que sustenten el análisis clínico y el diagnóstico.</w:t>
            </w:r>
          </w:p>
          <w:p w14:paraId="4C1B669E" w14:textId="3C4B79D6" w:rsidR="007E1FB1" w:rsidRDefault="007E1FB1" w:rsidP="00705078">
            <w:pPr>
              <w:pStyle w:val="Sinespaciado"/>
              <w:ind w:left="720"/>
              <w:jc w:val="both"/>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1:</w:t>
            </w:r>
            <w:r w:rsidRPr="00705078">
              <w:rPr>
                <w:rFonts w:asciiTheme="majorHAnsi" w:eastAsia="Times New Roman" w:hAnsiTheme="majorHAnsi" w:cstheme="majorHAnsi"/>
                <w:sz w:val="24"/>
                <w:szCs w:val="24"/>
                <w:lang w:val="es-CO" w:eastAsia="es-CO"/>
              </w:rPr>
              <w:t xml:space="preserve"> </w:t>
            </w:r>
            <w:r w:rsidRPr="00705078">
              <w:rPr>
                <w:rFonts w:asciiTheme="majorHAnsi" w:hAnsiTheme="majorHAnsi" w:cstheme="majorHAnsi"/>
                <w:sz w:val="24"/>
                <w:szCs w:val="24"/>
                <w:lang w:val="es-CO"/>
              </w:rPr>
              <w:t>No registra examen físico o lo consigna de manera inadecuada, c</w:t>
            </w:r>
            <w:r w:rsidRPr="00705078">
              <w:rPr>
                <w:rFonts w:asciiTheme="majorHAnsi" w:hAnsiTheme="majorHAnsi" w:cstheme="majorHAnsi"/>
                <w:sz w:val="24"/>
                <w:szCs w:val="24"/>
                <w:u w:val="single"/>
                <w:lang w:val="es-CO"/>
              </w:rPr>
              <w:t>opiándolo</w:t>
            </w:r>
            <w:r w:rsidRPr="00705078">
              <w:rPr>
                <w:rFonts w:asciiTheme="majorHAnsi" w:hAnsiTheme="majorHAnsi" w:cstheme="majorHAnsi"/>
                <w:sz w:val="24"/>
                <w:szCs w:val="24"/>
                <w:lang w:val="es-CO"/>
              </w:rPr>
              <w:t xml:space="preserve"> de forma general en un solo apartado sin organización ni desarrollo</w:t>
            </w:r>
            <w:r w:rsidR="00AB4A1D" w:rsidRPr="00705078">
              <w:rPr>
                <w:rFonts w:asciiTheme="majorHAnsi" w:hAnsiTheme="majorHAnsi" w:cstheme="majorHAnsi"/>
                <w:sz w:val="24"/>
                <w:szCs w:val="24"/>
                <w:lang w:val="es-CO"/>
              </w:rPr>
              <w:t xml:space="preserve">. </w:t>
            </w:r>
          </w:p>
          <w:p w14:paraId="368DE29B" w14:textId="77777777" w:rsidR="00705078" w:rsidRPr="00705078" w:rsidRDefault="00705078" w:rsidP="00705078">
            <w:pPr>
              <w:pStyle w:val="Sinespaciado"/>
              <w:ind w:left="720"/>
              <w:jc w:val="both"/>
              <w:rPr>
                <w:rFonts w:asciiTheme="majorHAnsi" w:hAnsiTheme="majorHAnsi" w:cstheme="majorHAnsi"/>
                <w:sz w:val="24"/>
                <w:szCs w:val="24"/>
                <w:lang w:val="es-CO"/>
              </w:rPr>
            </w:pPr>
          </w:p>
          <w:p w14:paraId="56CC5916" w14:textId="59BC88EF" w:rsidR="007E1FB1" w:rsidRDefault="007E1FB1" w:rsidP="00705078">
            <w:pPr>
              <w:pStyle w:val="Sinespaciado"/>
              <w:ind w:left="720"/>
              <w:jc w:val="both"/>
              <w:rPr>
                <w:rFonts w:asciiTheme="majorHAnsi" w:hAnsiTheme="majorHAnsi" w:cstheme="majorHAnsi"/>
                <w:sz w:val="24"/>
                <w:szCs w:val="24"/>
                <w:lang w:val="es-CO"/>
              </w:rPr>
            </w:pPr>
            <w:r w:rsidRPr="00705078">
              <w:rPr>
                <w:rFonts w:asciiTheme="majorHAnsi" w:hAnsiTheme="majorHAnsi" w:cstheme="majorHAnsi"/>
                <w:b/>
                <w:bCs/>
                <w:sz w:val="24"/>
                <w:szCs w:val="24"/>
                <w:lang w:val="es-CO" w:eastAsia="es-CO"/>
              </w:rPr>
              <w:t>3:</w:t>
            </w:r>
            <w:r w:rsidRPr="00705078">
              <w:rPr>
                <w:rFonts w:asciiTheme="majorHAnsi" w:hAnsiTheme="majorHAnsi" w:cstheme="majorHAnsi"/>
                <w:sz w:val="24"/>
                <w:szCs w:val="24"/>
                <w:lang w:val="es-CO" w:eastAsia="es-CO"/>
              </w:rPr>
              <w:t xml:space="preserve"> Examen físico</w:t>
            </w:r>
            <w:r w:rsidRPr="00705078">
              <w:rPr>
                <w:rFonts w:asciiTheme="majorHAnsi" w:hAnsiTheme="majorHAnsi" w:cstheme="majorHAnsi"/>
                <w:sz w:val="24"/>
                <w:szCs w:val="24"/>
                <w:lang w:val="es-CO"/>
              </w:rPr>
              <w:t xml:space="preserve"> incompleto por: omisión de registro de algunos signos vitales, peso, talla, perímetro abdominal</w:t>
            </w:r>
            <w:r w:rsidR="00AB4A1D" w:rsidRPr="00705078">
              <w:rPr>
                <w:rFonts w:asciiTheme="majorHAnsi" w:hAnsiTheme="majorHAnsi" w:cstheme="majorHAnsi"/>
                <w:sz w:val="24"/>
                <w:szCs w:val="24"/>
                <w:lang w:val="es-CO"/>
              </w:rPr>
              <w:t xml:space="preserve">, oximetría. </w:t>
            </w:r>
          </w:p>
          <w:p w14:paraId="30DE13DD" w14:textId="77777777" w:rsidR="00705078" w:rsidRPr="00705078" w:rsidRDefault="00705078" w:rsidP="00705078">
            <w:pPr>
              <w:pStyle w:val="Sinespaciado"/>
              <w:ind w:left="720"/>
              <w:jc w:val="both"/>
              <w:rPr>
                <w:rFonts w:asciiTheme="majorHAnsi" w:hAnsiTheme="majorHAnsi" w:cstheme="majorHAnsi"/>
                <w:sz w:val="24"/>
                <w:szCs w:val="24"/>
                <w:lang w:val="es-CO" w:eastAsia="es-CO"/>
              </w:rPr>
            </w:pPr>
          </w:p>
          <w:p w14:paraId="36294BF5" w14:textId="39792024" w:rsidR="007E1FB1" w:rsidRPr="00705078" w:rsidRDefault="007E1FB1" w:rsidP="00705078">
            <w:pPr>
              <w:pStyle w:val="Sinespaciado"/>
              <w:ind w:left="720"/>
              <w:jc w:val="both"/>
              <w:rPr>
                <w:rFonts w:asciiTheme="majorHAnsi" w:hAnsiTheme="majorHAnsi" w:cstheme="majorHAnsi"/>
                <w:sz w:val="24"/>
                <w:szCs w:val="24"/>
                <w:lang w:val="es-CO" w:eastAsia="es-CO"/>
              </w:rPr>
            </w:pPr>
            <w:r w:rsidRPr="00705078">
              <w:rPr>
                <w:rFonts w:asciiTheme="majorHAnsi" w:hAnsiTheme="majorHAnsi" w:cstheme="majorHAnsi"/>
                <w:b/>
                <w:bCs/>
                <w:sz w:val="24"/>
                <w:szCs w:val="24"/>
                <w:lang w:val="es-CO" w:eastAsia="es-CO"/>
              </w:rPr>
              <w:t>5:</w:t>
            </w:r>
            <w:r w:rsidRPr="00705078">
              <w:rPr>
                <w:rFonts w:asciiTheme="majorHAnsi" w:hAnsiTheme="majorHAnsi" w:cstheme="majorHAnsi"/>
                <w:sz w:val="24"/>
                <w:szCs w:val="24"/>
                <w:lang w:val="es-CO" w:eastAsia="es-CO"/>
              </w:rPr>
              <w:t xml:space="preserve"> Registro completo de signos vitales, peso, talla, perímetro abdominal (aplica en RCV), examen físico detallado en relación a motivo de consulta y/o síntomas descritos en revisión por sistemas</w:t>
            </w:r>
          </w:p>
          <w:p w14:paraId="4A45C5EF" w14:textId="420ADF67" w:rsidR="007E1FB1" w:rsidRPr="00137F6B" w:rsidRDefault="007E1FB1" w:rsidP="00705078">
            <w:pPr>
              <w:spacing w:before="100" w:beforeAutospacing="1" w:after="100" w:afterAutospacing="1" w:line="240" w:lineRule="auto"/>
              <w:jc w:val="both"/>
              <w:rPr>
                <w:rFonts w:asciiTheme="majorHAnsi" w:eastAsia="Times New Roman" w:hAnsiTheme="majorHAnsi" w:cstheme="majorHAnsi"/>
                <w:lang w:val="es-CO" w:eastAsia="es-CO"/>
              </w:rPr>
            </w:pPr>
          </w:p>
        </w:tc>
        <w:tc>
          <w:tcPr>
            <w:tcW w:w="1267" w:type="dxa"/>
            <w:vAlign w:val="center"/>
            <w:hideMark/>
          </w:tcPr>
          <w:p w14:paraId="71C74D7E" w14:textId="77777777" w:rsidR="00137F6B" w:rsidRPr="00137F6B" w:rsidRDefault="00137F6B" w:rsidP="00001D8F">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5%</w:t>
            </w:r>
          </w:p>
        </w:tc>
      </w:tr>
      <w:tr w:rsidR="00137F6B" w:rsidRPr="00137F6B" w14:paraId="093D3D33" w14:textId="77777777" w:rsidTr="00705078">
        <w:trPr>
          <w:trHeight w:val="318"/>
          <w:tblCellSpacing w:w="15" w:type="dxa"/>
        </w:trPr>
        <w:tc>
          <w:tcPr>
            <w:tcW w:w="664" w:type="dxa"/>
            <w:vAlign w:val="center"/>
            <w:hideMark/>
          </w:tcPr>
          <w:p w14:paraId="1D9B5955" w14:textId="235BF6AD" w:rsidR="00137F6B" w:rsidRPr="00137F6B" w:rsidRDefault="00137F6B" w:rsidP="00705078">
            <w:pPr>
              <w:spacing w:after="0" w:line="240" w:lineRule="auto"/>
              <w:jc w:val="center"/>
              <w:rPr>
                <w:rFonts w:asciiTheme="majorHAnsi" w:eastAsia="Times New Roman" w:hAnsiTheme="majorHAnsi" w:cstheme="majorHAnsi"/>
                <w:b/>
                <w:bCs/>
                <w:sz w:val="24"/>
                <w:szCs w:val="24"/>
                <w:lang w:val="es-CO" w:eastAsia="es-CO"/>
              </w:rPr>
            </w:pPr>
            <w:r w:rsidRPr="00001D8F">
              <w:rPr>
                <w:rFonts w:asciiTheme="majorHAnsi" w:eastAsia="Times New Roman" w:hAnsiTheme="majorHAnsi" w:cstheme="majorHAnsi"/>
                <w:b/>
                <w:bCs/>
                <w:sz w:val="24"/>
                <w:szCs w:val="24"/>
                <w:lang w:val="es-CO" w:eastAsia="es-CO"/>
              </w:rPr>
              <w:lastRenderedPageBreak/>
              <w:t>2</w:t>
            </w:r>
            <w:r w:rsidRPr="00137F6B">
              <w:rPr>
                <w:rFonts w:asciiTheme="majorHAnsi" w:eastAsia="Times New Roman" w:hAnsiTheme="majorHAnsi" w:cstheme="majorHAnsi"/>
                <w:b/>
                <w:bCs/>
                <w:sz w:val="24"/>
                <w:szCs w:val="24"/>
                <w:lang w:val="es-CO" w:eastAsia="es-CO"/>
              </w:rPr>
              <w:t>.</w:t>
            </w:r>
            <w:r w:rsidR="00705078">
              <w:rPr>
                <w:rFonts w:asciiTheme="majorHAnsi" w:eastAsia="Times New Roman" w:hAnsiTheme="majorHAnsi" w:cstheme="majorHAnsi"/>
                <w:b/>
                <w:bCs/>
                <w:sz w:val="24"/>
                <w:szCs w:val="24"/>
                <w:lang w:val="es-CO" w:eastAsia="es-CO"/>
              </w:rPr>
              <w:t>5</w:t>
            </w:r>
          </w:p>
        </w:tc>
        <w:tc>
          <w:tcPr>
            <w:tcW w:w="8440" w:type="dxa"/>
            <w:vAlign w:val="center"/>
            <w:hideMark/>
          </w:tcPr>
          <w:p w14:paraId="05095BC3" w14:textId="77777777" w:rsidR="00137F6B" w:rsidRDefault="00137F6B" w:rsidP="00705078">
            <w:pPr>
              <w:spacing w:after="0" w:line="240" w:lineRule="auto"/>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Análisis clínico del caso</w:t>
            </w:r>
          </w:p>
          <w:p w14:paraId="5BE9B3E1" w14:textId="6190019B" w:rsidR="00AB4A1D" w:rsidRPr="00705078" w:rsidRDefault="00AB4A1D" w:rsidP="00705078">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sz w:val="24"/>
                <w:szCs w:val="24"/>
                <w:lang w:val="es-CO" w:eastAsia="es-CO"/>
              </w:rPr>
              <w:t>Se considera adecuado el análisis clínico del caso cuando el profesional integra de manera lógica y argumentada la información obtenida en la anamnesis, revisión por sistemas, antecedentes y examen físico, estableciendo una interpretación clínica que sustente el diagnóstico presuntivo o confirmado y oriente el plan de manejo. Debe evidenciar razonamiento médico, correlación entre hallazgos y juicio clínico, evitando la simple repetición de la enfermedad actual o la enumeración de datos sin interpretación.</w:t>
            </w:r>
          </w:p>
          <w:p w14:paraId="0CDC3789" w14:textId="11ED728D" w:rsidR="00AB4A1D" w:rsidRDefault="00AB4A1D" w:rsidP="00705078">
            <w:pPr>
              <w:pStyle w:val="Sinespaciado"/>
              <w:ind w:left="720"/>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1:</w:t>
            </w:r>
            <w:r w:rsidRPr="00705078">
              <w:rPr>
                <w:rFonts w:asciiTheme="majorHAnsi" w:eastAsia="Times New Roman" w:hAnsiTheme="majorHAnsi" w:cstheme="majorHAnsi"/>
                <w:sz w:val="24"/>
                <w:szCs w:val="24"/>
                <w:lang w:val="es-CO" w:eastAsia="es-CO"/>
              </w:rPr>
              <w:t xml:space="preserve"> </w:t>
            </w:r>
            <w:r w:rsidRPr="00705078">
              <w:rPr>
                <w:rFonts w:asciiTheme="majorHAnsi" w:hAnsiTheme="majorHAnsi" w:cstheme="majorHAnsi"/>
                <w:sz w:val="24"/>
                <w:szCs w:val="24"/>
                <w:lang w:val="es-CO"/>
              </w:rPr>
              <w:t>No se registra análisis clínico o se limita a repetir la enfermedad actual sin interpretación.</w:t>
            </w:r>
          </w:p>
          <w:p w14:paraId="5D504943" w14:textId="77777777" w:rsidR="00705078" w:rsidRPr="00705078" w:rsidRDefault="00705078" w:rsidP="00705078">
            <w:pPr>
              <w:pStyle w:val="Sinespaciado"/>
              <w:ind w:left="720"/>
              <w:rPr>
                <w:rFonts w:asciiTheme="majorHAnsi" w:hAnsiTheme="majorHAnsi" w:cstheme="majorHAnsi"/>
                <w:sz w:val="24"/>
                <w:szCs w:val="24"/>
                <w:lang w:val="es-CO"/>
              </w:rPr>
            </w:pPr>
          </w:p>
          <w:p w14:paraId="0766E105" w14:textId="6C177876" w:rsidR="00AB4A1D" w:rsidRDefault="00AB4A1D" w:rsidP="00705078">
            <w:pPr>
              <w:pStyle w:val="Sinespaciado"/>
              <w:ind w:left="720"/>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3</w:t>
            </w:r>
            <w:r w:rsidRPr="00705078">
              <w:rPr>
                <w:rFonts w:asciiTheme="majorHAnsi" w:eastAsia="Times New Roman" w:hAnsiTheme="majorHAnsi" w:cstheme="majorHAnsi"/>
                <w:sz w:val="24"/>
                <w:szCs w:val="24"/>
                <w:lang w:val="es-CO" w:eastAsia="es-CO"/>
              </w:rPr>
              <w:t xml:space="preserve">: </w:t>
            </w:r>
            <w:r w:rsidRPr="00705078">
              <w:rPr>
                <w:rFonts w:asciiTheme="majorHAnsi" w:hAnsiTheme="majorHAnsi" w:cstheme="majorHAnsi"/>
                <w:sz w:val="24"/>
                <w:szCs w:val="24"/>
                <w:lang w:val="es-CO"/>
              </w:rPr>
              <w:t>Se registra análisis, pero no se evidencia correlación entre hallazgos y diagnóstico.</w:t>
            </w:r>
          </w:p>
          <w:p w14:paraId="5B754100" w14:textId="77777777" w:rsidR="00705078" w:rsidRPr="00705078" w:rsidRDefault="00705078" w:rsidP="00705078">
            <w:pPr>
              <w:pStyle w:val="Sinespaciado"/>
              <w:ind w:left="720"/>
              <w:rPr>
                <w:rFonts w:asciiTheme="majorHAnsi" w:eastAsia="Times New Roman" w:hAnsiTheme="majorHAnsi" w:cstheme="majorHAnsi"/>
                <w:sz w:val="24"/>
                <w:szCs w:val="24"/>
                <w:lang w:val="es-CO" w:eastAsia="es-CO"/>
              </w:rPr>
            </w:pPr>
          </w:p>
          <w:p w14:paraId="132614B4" w14:textId="6CE350AA" w:rsidR="00AB4A1D" w:rsidRPr="00705078" w:rsidRDefault="00AB4A1D" w:rsidP="00705078">
            <w:pPr>
              <w:pStyle w:val="Sinespaciado"/>
              <w:ind w:left="720"/>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5</w:t>
            </w:r>
            <w:r w:rsidRPr="00705078">
              <w:rPr>
                <w:rFonts w:asciiTheme="majorHAnsi" w:eastAsia="Times New Roman" w:hAnsiTheme="majorHAnsi" w:cstheme="majorHAnsi"/>
                <w:sz w:val="24"/>
                <w:szCs w:val="24"/>
                <w:lang w:val="es-CO" w:eastAsia="es-CO"/>
              </w:rPr>
              <w:t>:</w:t>
            </w:r>
            <w:r w:rsidRPr="00705078">
              <w:rPr>
                <w:rFonts w:asciiTheme="majorHAnsi" w:hAnsiTheme="majorHAnsi" w:cstheme="majorHAnsi"/>
                <w:sz w:val="24"/>
                <w:szCs w:val="24"/>
                <w:lang w:val="es-CO"/>
              </w:rPr>
              <w:t xml:space="preserve"> Integra de forma lógica y coherente los hallazgos clínicos, sustenta el diagnóstico y orienta claramente el plan de manejo</w:t>
            </w:r>
          </w:p>
          <w:p w14:paraId="6701B44B" w14:textId="77777777" w:rsidR="00AB4A1D" w:rsidRPr="00AB4A1D" w:rsidRDefault="00AB4A1D" w:rsidP="00705078">
            <w:pPr>
              <w:pStyle w:val="Sinespaciado"/>
              <w:ind w:left="720"/>
              <w:rPr>
                <w:rFonts w:asciiTheme="majorHAnsi" w:eastAsia="Times New Roman" w:hAnsiTheme="majorHAnsi" w:cstheme="majorHAnsi"/>
                <w:lang w:val="es-CO" w:eastAsia="es-CO"/>
              </w:rPr>
            </w:pPr>
          </w:p>
          <w:p w14:paraId="6BBEC62D" w14:textId="15C01599" w:rsidR="00AB4A1D" w:rsidRPr="00137F6B" w:rsidRDefault="00AB4A1D" w:rsidP="00705078">
            <w:pPr>
              <w:spacing w:after="0" w:line="240" w:lineRule="auto"/>
              <w:rPr>
                <w:rFonts w:asciiTheme="majorHAnsi" w:eastAsia="Times New Roman" w:hAnsiTheme="majorHAnsi" w:cstheme="majorHAnsi"/>
                <w:b/>
                <w:bCs/>
                <w:sz w:val="24"/>
                <w:szCs w:val="24"/>
                <w:lang w:val="es-CO" w:eastAsia="es-CO"/>
              </w:rPr>
            </w:pPr>
          </w:p>
        </w:tc>
        <w:tc>
          <w:tcPr>
            <w:tcW w:w="1267" w:type="dxa"/>
            <w:vAlign w:val="center"/>
            <w:hideMark/>
          </w:tcPr>
          <w:p w14:paraId="10C5A450" w14:textId="2985560A" w:rsidR="00137F6B" w:rsidRPr="00137F6B" w:rsidRDefault="00AB4A1D" w:rsidP="00001D8F">
            <w:pPr>
              <w:spacing w:after="0" w:line="240" w:lineRule="auto"/>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10</w:t>
            </w:r>
            <w:r w:rsidR="00137F6B" w:rsidRPr="00137F6B">
              <w:rPr>
                <w:rFonts w:asciiTheme="majorHAnsi" w:eastAsia="Times New Roman" w:hAnsiTheme="majorHAnsi" w:cstheme="majorHAnsi"/>
                <w:b/>
                <w:bCs/>
                <w:sz w:val="24"/>
                <w:szCs w:val="24"/>
                <w:lang w:val="es-CO" w:eastAsia="es-CO"/>
              </w:rPr>
              <w:t>%</w:t>
            </w:r>
          </w:p>
        </w:tc>
      </w:tr>
      <w:tr w:rsidR="00137F6B" w:rsidRPr="00137F6B" w14:paraId="0E9A575A" w14:textId="77777777" w:rsidTr="00705078">
        <w:trPr>
          <w:trHeight w:val="318"/>
          <w:tblCellSpacing w:w="15" w:type="dxa"/>
        </w:trPr>
        <w:tc>
          <w:tcPr>
            <w:tcW w:w="664" w:type="dxa"/>
            <w:vAlign w:val="center"/>
            <w:hideMark/>
          </w:tcPr>
          <w:p w14:paraId="0D61807B" w14:textId="66E43A1D" w:rsidR="00137F6B" w:rsidRPr="00137F6B" w:rsidRDefault="00137F6B" w:rsidP="00705078">
            <w:pPr>
              <w:spacing w:after="0" w:line="240" w:lineRule="auto"/>
              <w:jc w:val="center"/>
              <w:rPr>
                <w:rFonts w:asciiTheme="majorHAnsi" w:eastAsia="Times New Roman" w:hAnsiTheme="majorHAnsi" w:cstheme="majorHAnsi"/>
                <w:b/>
                <w:bCs/>
                <w:sz w:val="24"/>
                <w:szCs w:val="24"/>
                <w:lang w:val="es-CO" w:eastAsia="es-CO"/>
              </w:rPr>
            </w:pPr>
            <w:r w:rsidRPr="00001D8F">
              <w:rPr>
                <w:rFonts w:asciiTheme="majorHAnsi" w:eastAsia="Times New Roman" w:hAnsiTheme="majorHAnsi" w:cstheme="majorHAnsi"/>
                <w:b/>
                <w:bCs/>
                <w:sz w:val="24"/>
                <w:szCs w:val="24"/>
                <w:lang w:val="es-CO" w:eastAsia="es-CO"/>
              </w:rPr>
              <w:t>2</w:t>
            </w:r>
            <w:r w:rsidRPr="00137F6B">
              <w:rPr>
                <w:rFonts w:asciiTheme="majorHAnsi" w:eastAsia="Times New Roman" w:hAnsiTheme="majorHAnsi" w:cstheme="majorHAnsi"/>
                <w:b/>
                <w:bCs/>
                <w:sz w:val="24"/>
                <w:szCs w:val="24"/>
                <w:lang w:val="es-CO" w:eastAsia="es-CO"/>
              </w:rPr>
              <w:t>.</w:t>
            </w:r>
            <w:r w:rsidR="00705078">
              <w:rPr>
                <w:rFonts w:asciiTheme="majorHAnsi" w:eastAsia="Times New Roman" w:hAnsiTheme="majorHAnsi" w:cstheme="majorHAnsi"/>
                <w:b/>
                <w:bCs/>
                <w:sz w:val="24"/>
                <w:szCs w:val="24"/>
                <w:lang w:val="es-CO" w:eastAsia="es-CO"/>
              </w:rPr>
              <w:t>6</w:t>
            </w:r>
          </w:p>
        </w:tc>
        <w:tc>
          <w:tcPr>
            <w:tcW w:w="8440" w:type="dxa"/>
            <w:vAlign w:val="center"/>
            <w:hideMark/>
          </w:tcPr>
          <w:p w14:paraId="0F467A47" w14:textId="1612AF02" w:rsidR="00137F6B" w:rsidRDefault="00137F6B" w:rsidP="00705078">
            <w:pPr>
              <w:spacing w:after="0" w:line="240" w:lineRule="auto"/>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Diagnóstico CIE-10</w:t>
            </w:r>
            <w:r w:rsidR="00120AB3">
              <w:rPr>
                <w:rFonts w:asciiTheme="majorHAnsi" w:eastAsia="Times New Roman" w:hAnsiTheme="majorHAnsi" w:cstheme="majorHAnsi"/>
                <w:b/>
                <w:bCs/>
                <w:sz w:val="24"/>
                <w:szCs w:val="24"/>
                <w:lang w:val="es-CO" w:eastAsia="es-CO"/>
              </w:rPr>
              <w:t>/CIE-11</w:t>
            </w:r>
            <w:r w:rsidRPr="00137F6B">
              <w:rPr>
                <w:rFonts w:asciiTheme="majorHAnsi" w:eastAsia="Times New Roman" w:hAnsiTheme="majorHAnsi" w:cstheme="majorHAnsi"/>
                <w:b/>
                <w:bCs/>
                <w:sz w:val="24"/>
                <w:szCs w:val="24"/>
                <w:lang w:val="es-CO" w:eastAsia="es-CO"/>
              </w:rPr>
              <w:t xml:space="preserve"> adecuado</w:t>
            </w:r>
          </w:p>
          <w:p w14:paraId="65D0AF99" w14:textId="77777777" w:rsidR="00705078" w:rsidRDefault="00705078" w:rsidP="00705078">
            <w:pPr>
              <w:spacing w:after="0" w:line="240" w:lineRule="auto"/>
              <w:rPr>
                <w:rFonts w:asciiTheme="majorHAnsi" w:eastAsia="Times New Roman" w:hAnsiTheme="majorHAnsi" w:cstheme="majorHAnsi"/>
                <w:b/>
                <w:bCs/>
                <w:sz w:val="24"/>
                <w:szCs w:val="24"/>
                <w:lang w:val="es-CO" w:eastAsia="es-CO"/>
              </w:rPr>
            </w:pPr>
          </w:p>
          <w:p w14:paraId="19982727" w14:textId="2BA7CA03" w:rsidR="00AB4A1D" w:rsidRPr="00705078" w:rsidRDefault="00AB4A1D" w:rsidP="00705078">
            <w:pPr>
              <w:spacing w:after="0" w:line="240" w:lineRule="auto"/>
              <w:jc w:val="both"/>
              <w:rPr>
                <w:rFonts w:asciiTheme="majorHAnsi" w:hAnsiTheme="majorHAnsi" w:cstheme="majorHAnsi"/>
                <w:sz w:val="24"/>
                <w:szCs w:val="24"/>
                <w:lang w:val="es-CO"/>
              </w:rPr>
            </w:pPr>
            <w:r w:rsidRPr="00705078">
              <w:rPr>
                <w:rFonts w:asciiTheme="majorHAnsi" w:hAnsiTheme="majorHAnsi" w:cstheme="majorHAnsi"/>
                <w:sz w:val="24"/>
                <w:szCs w:val="24"/>
                <w:lang w:val="es-CO"/>
              </w:rPr>
              <w:t>Se considera adecuado el diagnóstico cuando la profesional consigna como diagnóstico principal la condición clínica (impresión diagnóstico o diagnósticos) que motivó la atención del paciente, codificada correctamente según la clasificación CIE-10</w:t>
            </w:r>
            <w:r w:rsidR="00120AB3" w:rsidRPr="00705078">
              <w:rPr>
                <w:rFonts w:asciiTheme="majorHAnsi" w:hAnsiTheme="majorHAnsi" w:cstheme="majorHAnsi"/>
                <w:sz w:val="24"/>
                <w:szCs w:val="24"/>
                <w:lang w:val="es-CO"/>
              </w:rPr>
              <w:t>/CIE-11</w:t>
            </w:r>
          </w:p>
          <w:p w14:paraId="76AE4E38" w14:textId="17FBA4AC" w:rsidR="00AB4A1D" w:rsidRPr="00705078" w:rsidRDefault="00AB4A1D" w:rsidP="00705078">
            <w:pPr>
              <w:spacing w:after="0" w:line="240" w:lineRule="auto"/>
              <w:jc w:val="both"/>
              <w:rPr>
                <w:rFonts w:asciiTheme="majorHAnsi" w:hAnsiTheme="majorHAnsi" w:cstheme="majorHAnsi"/>
                <w:sz w:val="24"/>
                <w:szCs w:val="24"/>
                <w:lang w:val="es-CO"/>
              </w:rPr>
            </w:pPr>
          </w:p>
          <w:p w14:paraId="2BE912C2" w14:textId="7C3B224E" w:rsidR="00AB4A1D" w:rsidRDefault="00AB4A1D" w:rsidP="00705078">
            <w:pPr>
              <w:spacing w:after="0" w:line="240" w:lineRule="auto"/>
              <w:ind w:left="720"/>
              <w:jc w:val="both"/>
              <w:rPr>
                <w:rFonts w:asciiTheme="majorHAnsi" w:hAnsiTheme="majorHAnsi" w:cstheme="majorHAnsi"/>
                <w:sz w:val="24"/>
                <w:szCs w:val="24"/>
                <w:lang w:val="es-CO"/>
              </w:rPr>
            </w:pPr>
            <w:r w:rsidRPr="00705078">
              <w:rPr>
                <w:rFonts w:asciiTheme="majorHAnsi" w:hAnsiTheme="majorHAnsi" w:cstheme="majorHAnsi"/>
                <w:b/>
                <w:bCs/>
                <w:sz w:val="24"/>
                <w:szCs w:val="24"/>
                <w:lang w:val="es-CO"/>
              </w:rPr>
              <w:t>1</w:t>
            </w:r>
            <w:r w:rsidRPr="00705078">
              <w:rPr>
                <w:rFonts w:asciiTheme="majorHAnsi" w:hAnsiTheme="majorHAnsi" w:cstheme="majorHAnsi"/>
                <w:sz w:val="24"/>
                <w:szCs w:val="24"/>
                <w:lang w:val="es-CO"/>
              </w:rPr>
              <w:t>: No se registra código en relación a motivo de consulta</w:t>
            </w:r>
            <w:r w:rsidR="00DB3076" w:rsidRPr="00705078">
              <w:rPr>
                <w:rFonts w:asciiTheme="majorHAnsi" w:hAnsiTheme="majorHAnsi" w:cstheme="majorHAnsi"/>
                <w:sz w:val="24"/>
                <w:szCs w:val="24"/>
                <w:lang w:val="es-CO"/>
              </w:rPr>
              <w:t xml:space="preserve"> actual</w:t>
            </w:r>
          </w:p>
          <w:p w14:paraId="03A00DEA" w14:textId="77777777" w:rsidR="00705078" w:rsidRPr="00705078" w:rsidRDefault="00705078" w:rsidP="00705078">
            <w:pPr>
              <w:spacing w:after="0" w:line="240" w:lineRule="auto"/>
              <w:ind w:left="720"/>
              <w:jc w:val="both"/>
              <w:rPr>
                <w:rFonts w:asciiTheme="majorHAnsi" w:hAnsiTheme="majorHAnsi" w:cstheme="majorHAnsi"/>
                <w:sz w:val="24"/>
                <w:szCs w:val="24"/>
                <w:lang w:val="es-CO"/>
              </w:rPr>
            </w:pPr>
          </w:p>
          <w:p w14:paraId="60DBD28E" w14:textId="2E427BFD" w:rsidR="00AB4A1D" w:rsidRDefault="00AB4A1D" w:rsidP="00705078">
            <w:pPr>
              <w:spacing w:after="0" w:line="240" w:lineRule="auto"/>
              <w:ind w:left="720"/>
              <w:jc w:val="both"/>
              <w:rPr>
                <w:rFonts w:asciiTheme="majorHAnsi" w:hAnsiTheme="majorHAnsi" w:cstheme="majorHAnsi"/>
                <w:sz w:val="24"/>
                <w:szCs w:val="24"/>
                <w:lang w:val="es-CO"/>
              </w:rPr>
            </w:pPr>
            <w:r w:rsidRPr="00705078">
              <w:rPr>
                <w:rFonts w:asciiTheme="majorHAnsi" w:hAnsiTheme="majorHAnsi" w:cstheme="majorHAnsi"/>
                <w:b/>
                <w:bCs/>
                <w:sz w:val="24"/>
                <w:szCs w:val="24"/>
                <w:lang w:val="es-CO"/>
              </w:rPr>
              <w:t>3</w:t>
            </w:r>
            <w:r w:rsidRPr="00705078">
              <w:rPr>
                <w:rFonts w:asciiTheme="majorHAnsi" w:hAnsiTheme="majorHAnsi" w:cstheme="majorHAnsi"/>
                <w:sz w:val="24"/>
                <w:szCs w:val="24"/>
                <w:lang w:val="es-CO"/>
              </w:rPr>
              <w:t>: Se registra diagnósticos R</w:t>
            </w:r>
            <w:r w:rsidR="002C7B69" w:rsidRPr="00705078">
              <w:rPr>
                <w:rFonts w:asciiTheme="majorHAnsi" w:hAnsiTheme="majorHAnsi" w:cstheme="majorHAnsi"/>
                <w:sz w:val="24"/>
                <w:szCs w:val="24"/>
                <w:lang w:val="es-CO"/>
              </w:rPr>
              <w:t xml:space="preserve"> – síntomas </w:t>
            </w:r>
          </w:p>
          <w:p w14:paraId="479B524E" w14:textId="77777777" w:rsidR="00705078" w:rsidRPr="00705078" w:rsidRDefault="00705078" w:rsidP="00705078">
            <w:pPr>
              <w:spacing w:after="0" w:line="240" w:lineRule="auto"/>
              <w:ind w:left="720"/>
              <w:jc w:val="both"/>
              <w:rPr>
                <w:rFonts w:asciiTheme="majorHAnsi" w:hAnsiTheme="majorHAnsi" w:cstheme="majorHAnsi"/>
                <w:sz w:val="24"/>
                <w:szCs w:val="24"/>
                <w:lang w:val="es-CO"/>
              </w:rPr>
            </w:pPr>
          </w:p>
          <w:p w14:paraId="708AB5F0" w14:textId="21125B38" w:rsidR="00AB4A1D" w:rsidRPr="00137F6B" w:rsidRDefault="00AB4A1D" w:rsidP="00705078">
            <w:pPr>
              <w:spacing w:after="0" w:line="240" w:lineRule="auto"/>
              <w:ind w:left="720"/>
              <w:jc w:val="both"/>
              <w:rPr>
                <w:rFonts w:asciiTheme="majorHAnsi" w:eastAsia="Times New Roman" w:hAnsiTheme="majorHAnsi" w:cstheme="majorHAnsi"/>
                <w:b/>
                <w:bCs/>
                <w:sz w:val="24"/>
                <w:szCs w:val="24"/>
                <w:lang w:val="es-CO" w:eastAsia="es-CO"/>
              </w:rPr>
            </w:pPr>
            <w:r w:rsidRPr="00705078">
              <w:rPr>
                <w:rFonts w:asciiTheme="majorHAnsi" w:hAnsiTheme="majorHAnsi" w:cstheme="majorHAnsi"/>
                <w:b/>
                <w:bCs/>
                <w:sz w:val="24"/>
                <w:szCs w:val="24"/>
                <w:lang w:val="es-CO"/>
              </w:rPr>
              <w:t>5</w:t>
            </w:r>
            <w:r w:rsidRPr="00705078">
              <w:rPr>
                <w:rFonts w:asciiTheme="majorHAnsi" w:hAnsiTheme="majorHAnsi" w:cstheme="majorHAnsi"/>
                <w:sz w:val="24"/>
                <w:szCs w:val="24"/>
                <w:lang w:val="es-CO"/>
              </w:rPr>
              <w:t>: Se registra correctamente el código en relación al motivo de atención</w:t>
            </w:r>
          </w:p>
        </w:tc>
        <w:tc>
          <w:tcPr>
            <w:tcW w:w="1267" w:type="dxa"/>
            <w:vAlign w:val="center"/>
            <w:hideMark/>
          </w:tcPr>
          <w:p w14:paraId="1472AE6D" w14:textId="77777777" w:rsidR="00137F6B" w:rsidRPr="00137F6B" w:rsidRDefault="00137F6B" w:rsidP="00001D8F">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5%</w:t>
            </w:r>
          </w:p>
        </w:tc>
      </w:tr>
    </w:tbl>
    <w:p w14:paraId="7BD0FB47" w14:textId="58422C37" w:rsidR="00137F6B" w:rsidRDefault="00137F6B" w:rsidP="00137F6B">
      <w:pPr>
        <w:spacing w:after="0" w:line="240" w:lineRule="auto"/>
        <w:rPr>
          <w:rFonts w:asciiTheme="majorHAnsi" w:eastAsia="Times New Roman" w:hAnsiTheme="majorHAnsi" w:cstheme="majorHAnsi"/>
          <w:sz w:val="24"/>
          <w:szCs w:val="24"/>
          <w:lang w:val="es-CO" w:eastAsia="es-CO"/>
        </w:rPr>
      </w:pPr>
    </w:p>
    <w:p w14:paraId="1B44D326" w14:textId="2952AAF2" w:rsidR="00137F6B" w:rsidRPr="00137F6B" w:rsidRDefault="00137F6B" w:rsidP="00705078">
      <w:pPr>
        <w:spacing w:before="100" w:beforeAutospacing="1" w:after="100" w:afterAutospacing="1" w:line="240" w:lineRule="auto"/>
        <w:jc w:val="center"/>
        <w:outlineLvl w:val="2"/>
        <w:rPr>
          <w:rFonts w:asciiTheme="majorHAnsi" w:eastAsia="Times New Roman" w:hAnsiTheme="majorHAnsi" w:cstheme="majorHAnsi"/>
          <w:b/>
          <w:bCs/>
          <w:sz w:val="27"/>
          <w:szCs w:val="27"/>
          <w:lang w:val="es-CO" w:eastAsia="es-CO"/>
        </w:rPr>
      </w:pPr>
      <w:r w:rsidRPr="00705078">
        <w:rPr>
          <w:rFonts w:asciiTheme="majorHAnsi" w:eastAsia="Times New Roman" w:hAnsiTheme="majorHAnsi" w:cstheme="majorHAnsi"/>
          <w:b/>
          <w:bCs/>
          <w:sz w:val="27"/>
          <w:szCs w:val="27"/>
          <w:highlight w:val="yellow"/>
          <w:lang w:val="es-CO" w:eastAsia="es-CO"/>
        </w:rPr>
        <w:t xml:space="preserve">DOMINIO </w:t>
      </w:r>
      <w:r w:rsidR="00705078" w:rsidRPr="00705078">
        <w:rPr>
          <w:rFonts w:asciiTheme="majorHAnsi" w:eastAsia="Times New Roman" w:hAnsiTheme="majorHAnsi" w:cstheme="majorHAnsi"/>
          <w:b/>
          <w:bCs/>
          <w:sz w:val="27"/>
          <w:szCs w:val="27"/>
          <w:highlight w:val="yellow"/>
          <w:lang w:val="es-CO" w:eastAsia="es-CO"/>
        </w:rPr>
        <w:t>2</w:t>
      </w:r>
      <w:r w:rsidRPr="00705078">
        <w:rPr>
          <w:rFonts w:asciiTheme="majorHAnsi" w:eastAsia="Times New Roman" w:hAnsiTheme="majorHAnsi" w:cstheme="majorHAnsi"/>
          <w:b/>
          <w:bCs/>
          <w:sz w:val="27"/>
          <w:szCs w:val="27"/>
          <w:highlight w:val="yellow"/>
          <w:lang w:val="es-CO" w:eastAsia="es-CO"/>
        </w:rPr>
        <w:t>. PERTINENCIA CLÍNICA (</w:t>
      </w:r>
      <w:r w:rsidR="002A69C9" w:rsidRPr="00705078">
        <w:rPr>
          <w:rFonts w:asciiTheme="majorHAnsi" w:eastAsia="Times New Roman" w:hAnsiTheme="majorHAnsi" w:cstheme="majorHAnsi"/>
          <w:b/>
          <w:bCs/>
          <w:sz w:val="27"/>
          <w:szCs w:val="27"/>
          <w:highlight w:val="yellow"/>
          <w:lang w:val="es-CO" w:eastAsia="es-CO"/>
        </w:rPr>
        <w:t>3</w:t>
      </w:r>
      <w:r w:rsidR="004D2440" w:rsidRPr="00705078">
        <w:rPr>
          <w:rFonts w:asciiTheme="majorHAnsi" w:eastAsia="Times New Roman" w:hAnsiTheme="majorHAnsi" w:cstheme="majorHAnsi"/>
          <w:b/>
          <w:bCs/>
          <w:sz w:val="27"/>
          <w:szCs w:val="27"/>
          <w:highlight w:val="yellow"/>
          <w:lang w:val="es-CO" w:eastAsia="es-CO"/>
        </w:rPr>
        <w:t>0</w:t>
      </w:r>
      <w:r w:rsidRPr="00705078">
        <w:rPr>
          <w:rFonts w:asciiTheme="majorHAnsi" w:eastAsia="Times New Roman" w:hAnsiTheme="majorHAnsi" w:cstheme="majorHAnsi"/>
          <w:b/>
          <w:bCs/>
          <w:sz w:val="27"/>
          <w:szCs w:val="27"/>
          <w:highlight w:val="yellow"/>
          <w:lang w:val="es-CO" w:eastAsia="es-CO"/>
        </w:rPr>
        <w:t>%)</w:t>
      </w:r>
    </w:p>
    <w:tbl>
      <w:tblPr>
        <w:tblW w:w="10700"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8538"/>
        <w:gridCol w:w="1312"/>
      </w:tblGrid>
      <w:tr w:rsidR="00137F6B" w:rsidRPr="00137F6B" w14:paraId="6C5728D2" w14:textId="77777777" w:rsidTr="00705078">
        <w:trPr>
          <w:trHeight w:val="343"/>
          <w:tblHeader/>
          <w:tblCellSpacing w:w="15" w:type="dxa"/>
        </w:trPr>
        <w:tc>
          <w:tcPr>
            <w:tcW w:w="805" w:type="dxa"/>
            <w:shd w:val="clear" w:color="auto" w:fill="C5E0B3" w:themeFill="accent6" w:themeFillTint="66"/>
            <w:vAlign w:val="center"/>
            <w:hideMark/>
          </w:tcPr>
          <w:p w14:paraId="3A651220" w14:textId="77777777" w:rsidR="00137F6B" w:rsidRPr="00137F6B" w:rsidRDefault="00137F6B" w:rsidP="00137F6B">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Ítem</w:t>
            </w:r>
          </w:p>
        </w:tc>
        <w:tc>
          <w:tcPr>
            <w:tcW w:w="8508" w:type="dxa"/>
            <w:shd w:val="clear" w:color="auto" w:fill="C5E0B3" w:themeFill="accent6" w:themeFillTint="66"/>
            <w:vAlign w:val="center"/>
            <w:hideMark/>
          </w:tcPr>
          <w:p w14:paraId="52752DBD" w14:textId="77777777" w:rsidR="00137F6B" w:rsidRPr="00137F6B" w:rsidRDefault="00137F6B" w:rsidP="00137F6B">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Criterio</w:t>
            </w:r>
          </w:p>
        </w:tc>
        <w:tc>
          <w:tcPr>
            <w:tcW w:w="0" w:type="auto"/>
            <w:shd w:val="clear" w:color="auto" w:fill="C5E0B3" w:themeFill="accent6" w:themeFillTint="66"/>
            <w:vAlign w:val="center"/>
            <w:hideMark/>
          </w:tcPr>
          <w:p w14:paraId="74689CE0" w14:textId="77777777" w:rsidR="00137F6B" w:rsidRPr="00137F6B" w:rsidRDefault="00137F6B" w:rsidP="00137F6B">
            <w:pPr>
              <w:spacing w:after="0" w:line="240" w:lineRule="auto"/>
              <w:jc w:val="center"/>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Ponderación</w:t>
            </w:r>
          </w:p>
        </w:tc>
      </w:tr>
      <w:tr w:rsidR="00137F6B" w:rsidRPr="00705078" w14:paraId="52AA219C" w14:textId="77777777" w:rsidTr="00705078">
        <w:trPr>
          <w:trHeight w:val="343"/>
          <w:tblCellSpacing w:w="15" w:type="dxa"/>
        </w:trPr>
        <w:tc>
          <w:tcPr>
            <w:tcW w:w="805" w:type="dxa"/>
            <w:vAlign w:val="center"/>
            <w:hideMark/>
          </w:tcPr>
          <w:p w14:paraId="66C5EC69" w14:textId="12D1C01E" w:rsidR="00137F6B" w:rsidRPr="00705078" w:rsidRDefault="002A69C9" w:rsidP="00705078">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3</w:t>
            </w:r>
            <w:r w:rsidR="00137F6B" w:rsidRPr="00705078">
              <w:rPr>
                <w:rFonts w:asciiTheme="majorHAnsi" w:eastAsia="Times New Roman" w:hAnsiTheme="majorHAnsi" w:cstheme="majorHAnsi"/>
                <w:b/>
                <w:bCs/>
                <w:sz w:val="24"/>
                <w:szCs w:val="24"/>
                <w:lang w:val="es-CO" w:eastAsia="es-CO"/>
              </w:rPr>
              <w:t>.1</w:t>
            </w:r>
          </w:p>
        </w:tc>
        <w:tc>
          <w:tcPr>
            <w:tcW w:w="8508" w:type="dxa"/>
            <w:vAlign w:val="center"/>
            <w:hideMark/>
          </w:tcPr>
          <w:p w14:paraId="6C936689" w14:textId="77777777" w:rsidR="00137F6B" w:rsidRPr="00705078" w:rsidRDefault="00137F6B" w:rsidP="00137F6B">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Pertinencia de tratamiento farmacológico</w:t>
            </w:r>
          </w:p>
          <w:p w14:paraId="372C662A" w14:textId="4DA8F542" w:rsidR="002C7B69" w:rsidRPr="00705078" w:rsidRDefault="002C7B69" w:rsidP="002A69C9">
            <w:pPr>
              <w:spacing w:after="0" w:line="240" w:lineRule="auto"/>
              <w:jc w:val="both"/>
              <w:rPr>
                <w:rFonts w:asciiTheme="majorHAnsi" w:hAnsiTheme="majorHAnsi" w:cstheme="majorHAnsi"/>
                <w:sz w:val="24"/>
                <w:szCs w:val="24"/>
                <w:lang w:val="es-CO"/>
              </w:rPr>
            </w:pPr>
            <w:r w:rsidRPr="00705078">
              <w:rPr>
                <w:rFonts w:asciiTheme="majorHAnsi" w:hAnsiTheme="majorHAnsi" w:cstheme="majorHAnsi"/>
                <w:sz w:val="24"/>
                <w:szCs w:val="24"/>
                <w:lang w:val="es-CO"/>
              </w:rPr>
              <w:t>Se considera pertinente el tratamiento farmacológico cuando los medicamentos prescritos están clínicamente justificados</w:t>
            </w:r>
            <w:r w:rsidR="00CF3A87" w:rsidRPr="00705078">
              <w:rPr>
                <w:rFonts w:asciiTheme="majorHAnsi" w:hAnsiTheme="majorHAnsi" w:cstheme="majorHAnsi"/>
                <w:sz w:val="24"/>
                <w:szCs w:val="24"/>
                <w:lang w:val="es-CO"/>
              </w:rPr>
              <w:t xml:space="preserve"> </w:t>
            </w:r>
            <w:r w:rsidRPr="00705078">
              <w:rPr>
                <w:rFonts w:asciiTheme="majorHAnsi" w:hAnsiTheme="majorHAnsi" w:cstheme="majorHAnsi"/>
                <w:sz w:val="24"/>
                <w:szCs w:val="24"/>
                <w:lang w:val="es-CO"/>
              </w:rPr>
              <w:t>según el diagnóstico, el análisis del caso y las guías de práctica clínica vigentes.</w:t>
            </w:r>
          </w:p>
          <w:p w14:paraId="7B04AE45" w14:textId="77777777" w:rsidR="002A69C9" w:rsidRPr="00705078" w:rsidRDefault="002A69C9" w:rsidP="002A69C9">
            <w:pPr>
              <w:spacing w:after="0" w:line="240" w:lineRule="auto"/>
              <w:jc w:val="both"/>
              <w:rPr>
                <w:rFonts w:asciiTheme="majorHAnsi" w:hAnsiTheme="majorHAnsi" w:cstheme="majorHAnsi"/>
                <w:sz w:val="24"/>
                <w:szCs w:val="24"/>
                <w:lang w:val="es-CO"/>
              </w:rPr>
            </w:pPr>
          </w:p>
          <w:p w14:paraId="5AAA38DC" w14:textId="02574311" w:rsidR="002A69C9" w:rsidRDefault="002A69C9" w:rsidP="002A69C9">
            <w:pPr>
              <w:spacing w:after="0" w:line="240" w:lineRule="auto"/>
              <w:ind w:left="720"/>
              <w:jc w:val="both"/>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1:</w:t>
            </w:r>
            <w:r w:rsidRPr="00705078">
              <w:rPr>
                <w:rFonts w:asciiTheme="majorHAnsi" w:eastAsia="Times New Roman" w:hAnsiTheme="majorHAnsi" w:cstheme="majorHAnsi"/>
                <w:sz w:val="24"/>
                <w:szCs w:val="24"/>
                <w:lang w:val="es-CO" w:eastAsia="es-CO"/>
              </w:rPr>
              <w:t xml:space="preserve"> </w:t>
            </w:r>
            <w:r w:rsidRPr="00705078">
              <w:rPr>
                <w:rFonts w:asciiTheme="majorHAnsi" w:hAnsiTheme="majorHAnsi" w:cstheme="majorHAnsi"/>
                <w:sz w:val="24"/>
                <w:szCs w:val="24"/>
                <w:lang w:val="es-CO"/>
              </w:rPr>
              <w:t>El tratamiento farmacológico no está justificado</w:t>
            </w:r>
            <w:r w:rsidR="00CF3A87" w:rsidRPr="00705078">
              <w:rPr>
                <w:rFonts w:asciiTheme="majorHAnsi" w:hAnsiTheme="majorHAnsi" w:cstheme="majorHAnsi"/>
                <w:sz w:val="24"/>
                <w:szCs w:val="24"/>
                <w:lang w:val="es-CO"/>
              </w:rPr>
              <w:t xml:space="preserve"> por GPC y/o protocolos adoptados institucionalmente</w:t>
            </w:r>
            <w:r w:rsidRPr="00705078">
              <w:rPr>
                <w:rFonts w:asciiTheme="majorHAnsi" w:hAnsiTheme="majorHAnsi" w:cstheme="majorHAnsi"/>
                <w:sz w:val="24"/>
                <w:szCs w:val="24"/>
                <w:lang w:val="es-CO"/>
              </w:rPr>
              <w:t xml:space="preserve"> o es incoherente con el diagnóstico </w:t>
            </w:r>
          </w:p>
          <w:p w14:paraId="68B4A410" w14:textId="77777777" w:rsidR="00705078" w:rsidRPr="00705078" w:rsidRDefault="00705078" w:rsidP="002A69C9">
            <w:pPr>
              <w:spacing w:after="0" w:line="240" w:lineRule="auto"/>
              <w:ind w:left="720"/>
              <w:jc w:val="both"/>
              <w:rPr>
                <w:rFonts w:asciiTheme="majorHAnsi" w:hAnsiTheme="majorHAnsi" w:cstheme="majorHAnsi"/>
                <w:sz w:val="24"/>
                <w:szCs w:val="24"/>
                <w:lang w:val="es-CO"/>
              </w:rPr>
            </w:pPr>
          </w:p>
          <w:p w14:paraId="4C80B007" w14:textId="7506DF31" w:rsidR="002A69C9" w:rsidRDefault="002A69C9" w:rsidP="002A69C9">
            <w:pPr>
              <w:spacing w:after="0" w:line="240" w:lineRule="auto"/>
              <w:ind w:left="720"/>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b/>
                <w:bCs/>
                <w:sz w:val="24"/>
                <w:szCs w:val="24"/>
                <w:lang w:val="es-CO" w:eastAsia="es-CO"/>
              </w:rPr>
              <w:t>3:</w:t>
            </w:r>
            <w:r w:rsidRPr="00705078">
              <w:rPr>
                <w:rFonts w:asciiTheme="majorHAnsi" w:eastAsia="Times New Roman" w:hAnsiTheme="majorHAnsi" w:cstheme="majorHAnsi"/>
                <w:sz w:val="24"/>
                <w:szCs w:val="24"/>
                <w:lang w:val="es-CO" w:eastAsia="es-CO"/>
              </w:rPr>
              <w:t xml:space="preserve"> Algunas prescripciones del tratamiento no está justificado o es incoherente con el análisis y el diagnóstico </w:t>
            </w:r>
          </w:p>
          <w:p w14:paraId="23AD426E" w14:textId="77777777" w:rsidR="00705078" w:rsidRPr="00705078" w:rsidRDefault="00705078" w:rsidP="002A69C9">
            <w:pPr>
              <w:spacing w:after="0" w:line="240" w:lineRule="auto"/>
              <w:ind w:left="720"/>
              <w:jc w:val="both"/>
              <w:rPr>
                <w:rFonts w:asciiTheme="majorHAnsi" w:hAnsiTheme="majorHAnsi" w:cstheme="majorHAnsi"/>
                <w:sz w:val="24"/>
                <w:szCs w:val="24"/>
                <w:lang w:val="es-CO"/>
              </w:rPr>
            </w:pPr>
          </w:p>
          <w:p w14:paraId="520B562E" w14:textId="527BA7FC" w:rsidR="002A69C9" w:rsidRPr="00705078" w:rsidRDefault="002A69C9" w:rsidP="002A69C9">
            <w:pPr>
              <w:spacing w:after="0" w:line="240" w:lineRule="auto"/>
              <w:ind w:left="720"/>
              <w:jc w:val="both"/>
              <w:rPr>
                <w:rFonts w:asciiTheme="majorHAnsi" w:eastAsia="Times New Roman" w:hAnsiTheme="majorHAnsi" w:cstheme="majorHAnsi"/>
                <w:sz w:val="24"/>
                <w:szCs w:val="24"/>
                <w:lang w:val="es-CO" w:eastAsia="es-CO"/>
              </w:rPr>
            </w:pPr>
            <w:r w:rsidRPr="00705078">
              <w:rPr>
                <w:rFonts w:asciiTheme="majorHAnsi" w:hAnsiTheme="majorHAnsi" w:cstheme="majorHAnsi"/>
                <w:b/>
                <w:bCs/>
                <w:sz w:val="24"/>
                <w:szCs w:val="24"/>
                <w:lang w:val="es-CO"/>
              </w:rPr>
              <w:t>5:</w:t>
            </w:r>
            <w:r w:rsidRPr="00705078">
              <w:rPr>
                <w:rFonts w:asciiTheme="majorHAnsi" w:hAnsiTheme="majorHAnsi" w:cstheme="majorHAnsi"/>
                <w:sz w:val="24"/>
                <w:szCs w:val="24"/>
                <w:lang w:val="es-CO"/>
              </w:rPr>
              <w:t xml:space="preserve"> Todo el tratamiento está claramente justificado, es coherente con el diagnóstico y análisis clínico</w:t>
            </w:r>
          </w:p>
        </w:tc>
        <w:tc>
          <w:tcPr>
            <w:tcW w:w="0" w:type="auto"/>
            <w:vAlign w:val="center"/>
            <w:hideMark/>
          </w:tcPr>
          <w:p w14:paraId="17F5FAFB" w14:textId="00CA460A" w:rsidR="00137F6B" w:rsidRPr="00705078" w:rsidRDefault="009D4426" w:rsidP="009D4426">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lastRenderedPageBreak/>
              <w:t>10</w:t>
            </w:r>
            <w:r w:rsidR="00137F6B" w:rsidRPr="00705078">
              <w:rPr>
                <w:rFonts w:asciiTheme="majorHAnsi" w:eastAsia="Times New Roman" w:hAnsiTheme="majorHAnsi" w:cstheme="majorHAnsi"/>
                <w:b/>
                <w:bCs/>
                <w:sz w:val="24"/>
                <w:szCs w:val="24"/>
                <w:lang w:val="es-CO" w:eastAsia="es-CO"/>
              </w:rPr>
              <w:t>%</w:t>
            </w:r>
          </w:p>
        </w:tc>
      </w:tr>
      <w:tr w:rsidR="00137F6B" w:rsidRPr="00705078" w14:paraId="3600D2A8" w14:textId="77777777" w:rsidTr="00705078">
        <w:trPr>
          <w:trHeight w:val="343"/>
          <w:tblCellSpacing w:w="15" w:type="dxa"/>
        </w:trPr>
        <w:tc>
          <w:tcPr>
            <w:tcW w:w="805" w:type="dxa"/>
            <w:vAlign w:val="center"/>
            <w:hideMark/>
          </w:tcPr>
          <w:p w14:paraId="63D840E0" w14:textId="63357081" w:rsidR="00137F6B" w:rsidRPr="00705078" w:rsidRDefault="002A69C9" w:rsidP="00705078">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3</w:t>
            </w:r>
            <w:r w:rsidR="00137F6B" w:rsidRPr="00705078">
              <w:rPr>
                <w:rFonts w:asciiTheme="majorHAnsi" w:eastAsia="Times New Roman" w:hAnsiTheme="majorHAnsi" w:cstheme="majorHAnsi"/>
                <w:b/>
                <w:bCs/>
                <w:sz w:val="24"/>
                <w:szCs w:val="24"/>
                <w:lang w:val="es-CO" w:eastAsia="es-CO"/>
              </w:rPr>
              <w:t>.2</w:t>
            </w:r>
          </w:p>
        </w:tc>
        <w:tc>
          <w:tcPr>
            <w:tcW w:w="8508" w:type="dxa"/>
            <w:vAlign w:val="center"/>
            <w:hideMark/>
          </w:tcPr>
          <w:p w14:paraId="790A87F5" w14:textId="77777777" w:rsidR="00137F6B" w:rsidRPr="00705078" w:rsidRDefault="00137F6B" w:rsidP="00137F6B">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Pertinencia de tratamiento no farmacológico</w:t>
            </w:r>
          </w:p>
          <w:p w14:paraId="2122CDC4" w14:textId="31E6880F" w:rsidR="002A69C9" w:rsidRPr="00705078" w:rsidRDefault="002A69C9" w:rsidP="002A69C9">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sz w:val="24"/>
                <w:szCs w:val="24"/>
                <w:lang w:val="es-CO" w:eastAsia="es-CO"/>
              </w:rPr>
              <w:t>Se considera pertinente el tratamiento no farmacológico cuando las recomendaciones o intervenciones indicadas (modificación de estilo de vida, medidas higiénico-dietéticas, terapia física, educación, reposo, control de factores de riesgo, entre otras) están clínicamente justificadas según el diagnóstico, el análisis del caso y las guías de práctica clínica vigentes. No se considera pertinente cuando se formulan recomendaciones genéricas sin relación con el cuadro clínico.</w:t>
            </w:r>
          </w:p>
          <w:p w14:paraId="73FE68A2" w14:textId="48DA3187" w:rsidR="002A69C9" w:rsidRDefault="002A69C9" w:rsidP="005F7A1A">
            <w:pPr>
              <w:pStyle w:val="Sinespaciado"/>
              <w:ind w:left="720"/>
              <w:jc w:val="both"/>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1</w:t>
            </w:r>
            <w:r w:rsidRPr="00705078">
              <w:rPr>
                <w:rFonts w:asciiTheme="majorHAnsi" w:eastAsia="Times New Roman" w:hAnsiTheme="majorHAnsi" w:cstheme="majorHAnsi"/>
                <w:sz w:val="24"/>
                <w:szCs w:val="24"/>
                <w:lang w:val="es-CO" w:eastAsia="es-CO"/>
              </w:rPr>
              <w:t xml:space="preserve">: </w:t>
            </w:r>
            <w:r w:rsidRPr="00705078">
              <w:rPr>
                <w:rFonts w:asciiTheme="majorHAnsi" w:hAnsiTheme="majorHAnsi" w:cstheme="majorHAnsi"/>
                <w:sz w:val="24"/>
                <w:szCs w:val="24"/>
                <w:lang w:val="es-CO"/>
              </w:rPr>
              <w:t xml:space="preserve">No se indican medidas no farmacológicas </w:t>
            </w:r>
          </w:p>
          <w:p w14:paraId="75AAF164" w14:textId="77777777" w:rsidR="00705078" w:rsidRPr="00705078" w:rsidRDefault="00705078" w:rsidP="005F7A1A">
            <w:pPr>
              <w:pStyle w:val="Sinespaciado"/>
              <w:ind w:left="720"/>
              <w:jc w:val="both"/>
              <w:rPr>
                <w:rFonts w:asciiTheme="majorHAnsi" w:eastAsia="Times New Roman" w:hAnsiTheme="majorHAnsi" w:cstheme="majorHAnsi"/>
                <w:sz w:val="24"/>
                <w:szCs w:val="24"/>
                <w:lang w:val="es-CO" w:eastAsia="es-CO"/>
              </w:rPr>
            </w:pPr>
          </w:p>
          <w:p w14:paraId="60F25AAE" w14:textId="39FB7201" w:rsidR="002A69C9" w:rsidRDefault="002A69C9" w:rsidP="005F7A1A">
            <w:pPr>
              <w:pStyle w:val="Sinespaciado"/>
              <w:ind w:left="720"/>
              <w:jc w:val="both"/>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3</w:t>
            </w:r>
            <w:r w:rsidRPr="00705078">
              <w:rPr>
                <w:rFonts w:asciiTheme="majorHAnsi" w:eastAsia="Times New Roman" w:hAnsiTheme="majorHAnsi" w:cstheme="majorHAnsi"/>
                <w:sz w:val="24"/>
                <w:szCs w:val="24"/>
                <w:lang w:val="es-CO" w:eastAsia="es-CO"/>
              </w:rPr>
              <w:t>: S</w:t>
            </w:r>
            <w:r w:rsidRPr="00705078">
              <w:rPr>
                <w:rFonts w:asciiTheme="majorHAnsi" w:hAnsiTheme="majorHAnsi" w:cstheme="majorHAnsi"/>
                <w:sz w:val="24"/>
                <w:szCs w:val="24"/>
                <w:lang w:val="es-CO"/>
              </w:rPr>
              <w:t>e registran medidas no farmacológicas</w:t>
            </w:r>
            <w:r w:rsidR="005F7A1A" w:rsidRPr="00705078">
              <w:rPr>
                <w:rFonts w:asciiTheme="majorHAnsi" w:hAnsiTheme="majorHAnsi" w:cstheme="majorHAnsi"/>
                <w:sz w:val="24"/>
                <w:szCs w:val="24"/>
                <w:lang w:val="es-CO"/>
              </w:rPr>
              <w:t xml:space="preserve"> que no guardan relación con el diagnóstico</w:t>
            </w:r>
          </w:p>
          <w:p w14:paraId="7E5160C2" w14:textId="77777777" w:rsidR="00705078" w:rsidRPr="00705078" w:rsidRDefault="00705078" w:rsidP="005F7A1A">
            <w:pPr>
              <w:pStyle w:val="Sinespaciado"/>
              <w:ind w:left="720"/>
              <w:jc w:val="both"/>
              <w:rPr>
                <w:rFonts w:asciiTheme="majorHAnsi" w:eastAsia="Times New Roman" w:hAnsiTheme="majorHAnsi" w:cstheme="majorHAnsi"/>
                <w:sz w:val="24"/>
                <w:szCs w:val="24"/>
                <w:lang w:val="es-CO" w:eastAsia="es-CO"/>
              </w:rPr>
            </w:pPr>
          </w:p>
          <w:p w14:paraId="2C1F0E49" w14:textId="29B9E0C4" w:rsidR="002A69C9" w:rsidRPr="00705078" w:rsidRDefault="002A69C9" w:rsidP="005F7A1A">
            <w:pPr>
              <w:pStyle w:val="Sinespaciado"/>
              <w:ind w:left="720"/>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b/>
                <w:bCs/>
                <w:sz w:val="24"/>
                <w:szCs w:val="24"/>
                <w:lang w:val="es-CO" w:eastAsia="es-CO"/>
              </w:rPr>
              <w:t>5</w:t>
            </w:r>
            <w:r w:rsidRPr="00705078">
              <w:rPr>
                <w:rFonts w:asciiTheme="majorHAnsi" w:eastAsia="Times New Roman" w:hAnsiTheme="majorHAnsi" w:cstheme="majorHAnsi"/>
                <w:sz w:val="24"/>
                <w:szCs w:val="24"/>
                <w:lang w:val="es-CO" w:eastAsia="es-CO"/>
              </w:rPr>
              <w:t xml:space="preserve">: </w:t>
            </w:r>
            <w:r w:rsidRPr="00705078">
              <w:rPr>
                <w:rFonts w:asciiTheme="majorHAnsi" w:hAnsiTheme="majorHAnsi" w:cstheme="majorHAnsi"/>
                <w:sz w:val="24"/>
                <w:szCs w:val="24"/>
                <w:lang w:val="es-CO"/>
              </w:rPr>
              <w:t>Las medidas no farmacológicas están claramente justificadas, son específicas, coherentes con el diagnóstico y orientadas a la prevención y control de la condición clínica.</w:t>
            </w:r>
          </w:p>
          <w:p w14:paraId="7A3DBE18" w14:textId="4A27EF0C" w:rsidR="002A69C9" w:rsidRPr="00705078" w:rsidRDefault="002A69C9" w:rsidP="00137F6B">
            <w:pPr>
              <w:spacing w:after="0" w:line="240" w:lineRule="auto"/>
              <w:rPr>
                <w:rFonts w:asciiTheme="majorHAnsi" w:eastAsia="Times New Roman" w:hAnsiTheme="majorHAnsi" w:cstheme="majorHAnsi"/>
                <w:b/>
                <w:bCs/>
                <w:sz w:val="24"/>
                <w:szCs w:val="24"/>
                <w:lang w:val="es-CO" w:eastAsia="es-CO"/>
              </w:rPr>
            </w:pPr>
          </w:p>
        </w:tc>
        <w:tc>
          <w:tcPr>
            <w:tcW w:w="0" w:type="auto"/>
            <w:vAlign w:val="center"/>
            <w:hideMark/>
          </w:tcPr>
          <w:p w14:paraId="2DB28E10" w14:textId="0A4129EC" w:rsidR="00137F6B" w:rsidRPr="00705078" w:rsidRDefault="004D2440" w:rsidP="009D4426">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5</w:t>
            </w:r>
            <w:r w:rsidR="00137F6B" w:rsidRPr="00705078">
              <w:rPr>
                <w:rFonts w:asciiTheme="majorHAnsi" w:eastAsia="Times New Roman" w:hAnsiTheme="majorHAnsi" w:cstheme="majorHAnsi"/>
                <w:b/>
                <w:bCs/>
                <w:sz w:val="24"/>
                <w:szCs w:val="24"/>
                <w:lang w:val="es-CO" w:eastAsia="es-CO"/>
              </w:rPr>
              <w:t>%</w:t>
            </w:r>
          </w:p>
        </w:tc>
      </w:tr>
      <w:tr w:rsidR="00137F6B" w:rsidRPr="00705078" w14:paraId="34374647" w14:textId="77777777" w:rsidTr="00705078">
        <w:trPr>
          <w:trHeight w:val="343"/>
          <w:tblCellSpacing w:w="15" w:type="dxa"/>
        </w:trPr>
        <w:tc>
          <w:tcPr>
            <w:tcW w:w="805" w:type="dxa"/>
            <w:vAlign w:val="center"/>
            <w:hideMark/>
          </w:tcPr>
          <w:p w14:paraId="589E3E83" w14:textId="299B7FA9" w:rsidR="00137F6B" w:rsidRPr="00705078" w:rsidRDefault="002A69C9" w:rsidP="00705078">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3</w:t>
            </w:r>
            <w:r w:rsidR="00137F6B" w:rsidRPr="00705078">
              <w:rPr>
                <w:rFonts w:asciiTheme="majorHAnsi" w:eastAsia="Times New Roman" w:hAnsiTheme="majorHAnsi" w:cstheme="majorHAnsi"/>
                <w:b/>
                <w:bCs/>
                <w:sz w:val="24"/>
                <w:szCs w:val="24"/>
                <w:lang w:val="es-CO" w:eastAsia="es-CO"/>
              </w:rPr>
              <w:t>.3</w:t>
            </w:r>
          </w:p>
        </w:tc>
        <w:tc>
          <w:tcPr>
            <w:tcW w:w="8508" w:type="dxa"/>
            <w:vAlign w:val="center"/>
            <w:hideMark/>
          </w:tcPr>
          <w:p w14:paraId="28E59E1D" w14:textId="77777777" w:rsidR="003362FB" w:rsidRPr="00705078" w:rsidRDefault="00137F6B" w:rsidP="00137F6B">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 xml:space="preserve">Pertinencia de </w:t>
            </w:r>
            <w:r w:rsidR="002A69C9" w:rsidRPr="00705078">
              <w:rPr>
                <w:rFonts w:asciiTheme="majorHAnsi" w:eastAsia="Times New Roman" w:hAnsiTheme="majorHAnsi" w:cstheme="majorHAnsi"/>
                <w:b/>
                <w:bCs/>
                <w:sz w:val="24"/>
                <w:szCs w:val="24"/>
                <w:lang w:val="es-CO" w:eastAsia="es-CO"/>
              </w:rPr>
              <w:t xml:space="preserve">paraclínicos </w:t>
            </w:r>
          </w:p>
          <w:p w14:paraId="3DCC0620" w14:textId="49803510" w:rsidR="003362FB" w:rsidRPr="00705078" w:rsidRDefault="003362FB" w:rsidP="003362FB">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sz w:val="24"/>
                <w:szCs w:val="24"/>
                <w:lang w:val="es-CO" w:eastAsia="es-CO"/>
              </w:rPr>
              <w:t xml:space="preserve">Se considera pertinente la solicitud de paraclínicos cuando los exámenes diagnósticos ordenados están clínicamente justificados según guías de práctica clínica </w:t>
            </w:r>
            <w:r w:rsidR="00DB3076" w:rsidRPr="00705078">
              <w:rPr>
                <w:rFonts w:asciiTheme="majorHAnsi" w:eastAsia="Times New Roman" w:hAnsiTheme="majorHAnsi" w:cstheme="majorHAnsi"/>
                <w:sz w:val="24"/>
                <w:szCs w:val="24"/>
                <w:lang w:val="es-CO" w:eastAsia="es-CO"/>
              </w:rPr>
              <w:t>y protocolos adoptados institucionalmente</w:t>
            </w:r>
            <w:r w:rsidRPr="00705078">
              <w:rPr>
                <w:rFonts w:asciiTheme="majorHAnsi" w:eastAsia="Times New Roman" w:hAnsiTheme="majorHAnsi" w:cstheme="majorHAnsi"/>
                <w:sz w:val="24"/>
                <w:szCs w:val="24"/>
                <w:lang w:val="es-CO" w:eastAsia="es-CO"/>
              </w:rPr>
              <w:t>. Los paraclínicos deben aportar valor diagnóstico, confirmatorio, de estratificación o de seguimiento, evitando la solicitud indiscriminada, rutinaria o sin sustento clínico. Asimismo, deben guardar coherencia con el diagnóstico presuntivo o diferencial planteado.</w:t>
            </w:r>
          </w:p>
          <w:p w14:paraId="462F0D16" w14:textId="449F6B5B" w:rsidR="003362FB" w:rsidRDefault="003362FB" w:rsidP="003362FB">
            <w:pPr>
              <w:pStyle w:val="Sinespaciado"/>
              <w:ind w:left="720"/>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 xml:space="preserve">1: </w:t>
            </w:r>
            <w:r w:rsidRPr="00705078">
              <w:rPr>
                <w:rFonts w:asciiTheme="majorHAnsi" w:hAnsiTheme="majorHAnsi" w:cstheme="majorHAnsi"/>
                <w:sz w:val="24"/>
                <w:szCs w:val="24"/>
                <w:lang w:val="es-CO"/>
              </w:rPr>
              <w:t xml:space="preserve">Los paraclínicos solicitados no están justificados clínicamente </w:t>
            </w:r>
            <w:r w:rsidR="007A6AFC" w:rsidRPr="00705078">
              <w:rPr>
                <w:rFonts w:asciiTheme="majorHAnsi" w:hAnsiTheme="majorHAnsi" w:cstheme="majorHAnsi"/>
                <w:sz w:val="24"/>
                <w:szCs w:val="24"/>
                <w:lang w:val="es-CO"/>
              </w:rPr>
              <w:t xml:space="preserve">por GPC y/o protocolo institucional </w:t>
            </w:r>
            <w:r w:rsidRPr="00705078">
              <w:rPr>
                <w:rFonts w:asciiTheme="majorHAnsi" w:hAnsiTheme="majorHAnsi" w:cstheme="majorHAnsi"/>
                <w:sz w:val="24"/>
                <w:szCs w:val="24"/>
                <w:lang w:val="es-CO"/>
              </w:rPr>
              <w:t>o no guardan relación con el diagnóstico planteado.</w:t>
            </w:r>
          </w:p>
          <w:p w14:paraId="32E65468" w14:textId="77777777" w:rsidR="00705078" w:rsidRPr="00705078" w:rsidRDefault="00705078" w:rsidP="003362FB">
            <w:pPr>
              <w:pStyle w:val="Sinespaciado"/>
              <w:ind w:left="720"/>
              <w:rPr>
                <w:rFonts w:asciiTheme="majorHAnsi" w:eastAsia="Times New Roman" w:hAnsiTheme="majorHAnsi" w:cstheme="majorHAnsi"/>
                <w:b/>
                <w:bCs/>
                <w:sz w:val="24"/>
                <w:szCs w:val="24"/>
                <w:lang w:val="es-CO" w:eastAsia="es-CO"/>
              </w:rPr>
            </w:pPr>
          </w:p>
          <w:p w14:paraId="40F5D200" w14:textId="4940E529" w:rsidR="003362FB" w:rsidRDefault="003362FB" w:rsidP="003362FB">
            <w:pPr>
              <w:pStyle w:val="Sinespaciado"/>
              <w:ind w:left="720"/>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 xml:space="preserve">3: </w:t>
            </w:r>
            <w:r w:rsidRPr="00705078">
              <w:rPr>
                <w:rFonts w:asciiTheme="majorHAnsi" w:eastAsia="Times New Roman" w:hAnsiTheme="majorHAnsi" w:cstheme="majorHAnsi"/>
                <w:sz w:val="24"/>
                <w:szCs w:val="24"/>
                <w:lang w:val="es-CO" w:eastAsia="es-CO"/>
              </w:rPr>
              <w:t>Algunos</w:t>
            </w:r>
            <w:r w:rsidRPr="00705078">
              <w:rPr>
                <w:rFonts w:asciiTheme="majorHAnsi" w:hAnsiTheme="majorHAnsi" w:cstheme="majorHAnsi"/>
                <w:sz w:val="24"/>
                <w:szCs w:val="24"/>
                <w:lang w:val="es-CO"/>
              </w:rPr>
              <w:t xml:space="preserve"> paraclínicos guardan relación general con el cuadro clínico, pero incluyen estudios innecesarios o carecen de sustento claro en el análisis.</w:t>
            </w:r>
          </w:p>
          <w:p w14:paraId="59A42564" w14:textId="77777777" w:rsidR="00705078" w:rsidRPr="00705078" w:rsidRDefault="00705078" w:rsidP="003362FB">
            <w:pPr>
              <w:pStyle w:val="Sinespaciado"/>
              <w:ind w:left="720"/>
              <w:rPr>
                <w:rFonts w:asciiTheme="majorHAnsi" w:eastAsia="Times New Roman" w:hAnsiTheme="majorHAnsi" w:cstheme="majorHAnsi"/>
                <w:b/>
                <w:bCs/>
                <w:sz w:val="24"/>
                <w:szCs w:val="24"/>
                <w:lang w:val="es-CO" w:eastAsia="es-CO"/>
              </w:rPr>
            </w:pPr>
          </w:p>
          <w:p w14:paraId="2AABC923" w14:textId="03E93A39" w:rsidR="003362FB" w:rsidRPr="00705078" w:rsidRDefault="003362FB" w:rsidP="003362FB">
            <w:pPr>
              <w:pStyle w:val="Sinespaciado"/>
              <w:ind w:left="720"/>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5:</w:t>
            </w:r>
            <w:r w:rsidRPr="00705078">
              <w:rPr>
                <w:rFonts w:asciiTheme="majorHAnsi" w:hAnsiTheme="majorHAnsi" w:cstheme="majorHAnsi"/>
                <w:sz w:val="24"/>
                <w:szCs w:val="24"/>
                <w:lang w:val="es-CO"/>
              </w:rPr>
              <w:t xml:space="preserve"> Los paraclínicos están claramente justificados, son coherentes con el diagnóstico presuntivo y aportan valor clínico al proceso diagnóstico o de seguimiento.</w:t>
            </w:r>
          </w:p>
          <w:p w14:paraId="49D10C5E" w14:textId="0BA73695" w:rsidR="003362FB" w:rsidRPr="00705078" w:rsidRDefault="003362FB" w:rsidP="00137F6B">
            <w:pPr>
              <w:spacing w:after="0" w:line="240" w:lineRule="auto"/>
              <w:rPr>
                <w:rFonts w:asciiTheme="majorHAnsi" w:eastAsia="Times New Roman" w:hAnsiTheme="majorHAnsi" w:cstheme="majorHAnsi"/>
                <w:b/>
                <w:bCs/>
                <w:sz w:val="24"/>
                <w:szCs w:val="24"/>
                <w:lang w:val="es-CO" w:eastAsia="es-CO"/>
              </w:rPr>
            </w:pPr>
          </w:p>
        </w:tc>
        <w:tc>
          <w:tcPr>
            <w:tcW w:w="0" w:type="auto"/>
            <w:vAlign w:val="center"/>
            <w:hideMark/>
          </w:tcPr>
          <w:p w14:paraId="73D457C0" w14:textId="31D55AD9" w:rsidR="00137F6B" w:rsidRPr="00705078" w:rsidRDefault="00C64DB7" w:rsidP="009D4426">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5</w:t>
            </w:r>
            <w:r w:rsidR="00137F6B" w:rsidRPr="00705078">
              <w:rPr>
                <w:rFonts w:asciiTheme="majorHAnsi" w:eastAsia="Times New Roman" w:hAnsiTheme="majorHAnsi" w:cstheme="majorHAnsi"/>
                <w:b/>
                <w:bCs/>
                <w:sz w:val="24"/>
                <w:szCs w:val="24"/>
                <w:lang w:val="es-CO" w:eastAsia="es-CO"/>
              </w:rPr>
              <w:t>%</w:t>
            </w:r>
          </w:p>
        </w:tc>
      </w:tr>
      <w:tr w:rsidR="007A6AFC" w:rsidRPr="00705078" w14:paraId="6BC7CD6F" w14:textId="77777777" w:rsidTr="00705078">
        <w:trPr>
          <w:trHeight w:val="343"/>
          <w:tblCellSpacing w:w="15" w:type="dxa"/>
        </w:trPr>
        <w:tc>
          <w:tcPr>
            <w:tcW w:w="805" w:type="dxa"/>
            <w:vAlign w:val="center"/>
          </w:tcPr>
          <w:p w14:paraId="5CC7E818" w14:textId="77777777" w:rsidR="007A6AFC" w:rsidRPr="00705078" w:rsidRDefault="007A6AFC" w:rsidP="00137F6B">
            <w:pPr>
              <w:spacing w:after="0" w:line="240" w:lineRule="auto"/>
              <w:rPr>
                <w:rFonts w:asciiTheme="majorHAnsi" w:eastAsia="Times New Roman" w:hAnsiTheme="majorHAnsi" w:cstheme="majorHAnsi"/>
                <w:b/>
                <w:bCs/>
                <w:sz w:val="24"/>
                <w:szCs w:val="24"/>
                <w:lang w:val="es-CO" w:eastAsia="es-CO"/>
              </w:rPr>
            </w:pPr>
          </w:p>
        </w:tc>
        <w:tc>
          <w:tcPr>
            <w:tcW w:w="8508" w:type="dxa"/>
            <w:vAlign w:val="center"/>
          </w:tcPr>
          <w:p w14:paraId="0822B0E4" w14:textId="77777777" w:rsidR="007A6AFC" w:rsidRPr="00705078" w:rsidRDefault="007A6AFC" w:rsidP="007A6AFC">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 xml:space="preserve">Pertinencia de </w:t>
            </w:r>
            <w:r w:rsidRPr="00705078">
              <w:rPr>
                <w:rFonts w:asciiTheme="majorHAnsi" w:eastAsia="Times New Roman" w:hAnsiTheme="majorHAnsi" w:cstheme="majorHAnsi"/>
                <w:b/>
                <w:bCs/>
                <w:sz w:val="24"/>
                <w:szCs w:val="24"/>
                <w:lang w:val="es-CO" w:eastAsia="es-CO"/>
              </w:rPr>
              <w:t>imagenología</w:t>
            </w:r>
          </w:p>
          <w:p w14:paraId="2D84DC65" w14:textId="772CDC72" w:rsidR="007A6AFC" w:rsidRPr="00705078" w:rsidRDefault="007A6AFC" w:rsidP="007A6AFC">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sz w:val="24"/>
                <w:szCs w:val="24"/>
                <w:lang w:val="es-CO" w:eastAsia="es-CO"/>
              </w:rPr>
              <w:t xml:space="preserve">Se considera pertinente la solicitud de </w:t>
            </w:r>
            <w:r w:rsidRPr="00705078">
              <w:rPr>
                <w:rFonts w:asciiTheme="majorHAnsi" w:eastAsia="Times New Roman" w:hAnsiTheme="majorHAnsi" w:cstheme="majorHAnsi"/>
                <w:sz w:val="24"/>
                <w:szCs w:val="24"/>
                <w:lang w:val="es-CO" w:eastAsia="es-CO"/>
              </w:rPr>
              <w:t>imágenes diagnósticas cuando</w:t>
            </w:r>
            <w:r w:rsidRPr="00705078">
              <w:rPr>
                <w:rFonts w:asciiTheme="majorHAnsi" w:eastAsia="Times New Roman" w:hAnsiTheme="majorHAnsi" w:cstheme="majorHAnsi"/>
                <w:sz w:val="24"/>
                <w:szCs w:val="24"/>
                <w:lang w:val="es-CO" w:eastAsia="es-CO"/>
              </w:rPr>
              <w:t xml:space="preserve"> están clínicamente justificad</w:t>
            </w:r>
            <w:r w:rsidRPr="00705078">
              <w:rPr>
                <w:rFonts w:asciiTheme="majorHAnsi" w:eastAsia="Times New Roman" w:hAnsiTheme="majorHAnsi" w:cstheme="majorHAnsi"/>
                <w:sz w:val="24"/>
                <w:szCs w:val="24"/>
                <w:lang w:val="es-CO" w:eastAsia="es-CO"/>
              </w:rPr>
              <w:t>a</w:t>
            </w:r>
            <w:r w:rsidRPr="00705078">
              <w:rPr>
                <w:rFonts w:asciiTheme="majorHAnsi" w:eastAsia="Times New Roman" w:hAnsiTheme="majorHAnsi" w:cstheme="majorHAnsi"/>
                <w:sz w:val="24"/>
                <w:szCs w:val="24"/>
                <w:lang w:val="es-CO" w:eastAsia="es-CO"/>
              </w:rPr>
              <w:t>s según guías de práctica clínica y protocolos adoptados institucionalmente. L</w:t>
            </w:r>
            <w:r w:rsidRPr="00705078">
              <w:rPr>
                <w:rFonts w:asciiTheme="majorHAnsi" w:eastAsia="Times New Roman" w:hAnsiTheme="majorHAnsi" w:cstheme="majorHAnsi"/>
                <w:sz w:val="24"/>
                <w:szCs w:val="24"/>
                <w:lang w:val="es-CO" w:eastAsia="es-CO"/>
              </w:rPr>
              <w:t>a</w:t>
            </w:r>
            <w:r w:rsidRPr="00705078">
              <w:rPr>
                <w:rFonts w:asciiTheme="majorHAnsi" w:eastAsia="Times New Roman" w:hAnsiTheme="majorHAnsi" w:cstheme="majorHAnsi"/>
                <w:sz w:val="24"/>
                <w:szCs w:val="24"/>
                <w:lang w:val="es-CO" w:eastAsia="es-CO"/>
              </w:rPr>
              <w:t xml:space="preserve">s </w:t>
            </w:r>
            <w:r w:rsidRPr="00705078">
              <w:rPr>
                <w:rFonts w:asciiTheme="majorHAnsi" w:eastAsia="Times New Roman" w:hAnsiTheme="majorHAnsi" w:cstheme="majorHAnsi"/>
                <w:sz w:val="24"/>
                <w:szCs w:val="24"/>
                <w:lang w:val="es-CO" w:eastAsia="es-CO"/>
              </w:rPr>
              <w:t>imágenes</w:t>
            </w:r>
            <w:r w:rsidRPr="00705078">
              <w:rPr>
                <w:rFonts w:asciiTheme="majorHAnsi" w:eastAsia="Times New Roman" w:hAnsiTheme="majorHAnsi" w:cstheme="majorHAnsi"/>
                <w:sz w:val="24"/>
                <w:szCs w:val="24"/>
                <w:lang w:val="es-CO" w:eastAsia="es-CO"/>
              </w:rPr>
              <w:t xml:space="preserve"> deben aportar valor diagnóstico, confirmatorio, de estratificación o de seguimiento, evitando la solicitud indiscriminada, rutinaria o sin sustento clínico. Asimismo, deben guardar coherencia con el diagnóstico presuntivo o diferencial planteado.</w:t>
            </w:r>
          </w:p>
          <w:p w14:paraId="5D07CC35" w14:textId="093B62D2" w:rsidR="007A6AFC" w:rsidRDefault="007A6AFC" w:rsidP="007A6AFC">
            <w:pPr>
              <w:pStyle w:val="Sinespaciado"/>
              <w:ind w:left="720"/>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 xml:space="preserve">1: </w:t>
            </w:r>
            <w:r w:rsidRPr="00705078">
              <w:rPr>
                <w:rFonts w:asciiTheme="majorHAnsi" w:eastAsia="Times New Roman" w:hAnsiTheme="majorHAnsi" w:cstheme="majorHAnsi"/>
                <w:sz w:val="24"/>
                <w:szCs w:val="24"/>
                <w:lang w:val="es-CO" w:eastAsia="es-CO"/>
              </w:rPr>
              <w:t>La imagen</w:t>
            </w:r>
            <w:r w:rsidRPr="00705078">
              <w:rPr>
                <w:rFonts w:asciiTheme="majorHAnsi" w:hAnsiTheme="majorHAnsi" w:cstheme="majorHAnsi"/>
                <w:sz w:val="24"/>
                <w:szCs w:val="24"/>
                <w:lang w:val="es-CO"/>
              </w:rPr>
              <w:t xml:space="preserve"> </w:t>
            </w:r>
            <w:r w:rsidRPr="00705078">
              <w:rPr>
                <w:rFonts w:asciiTheme="majorHAnsi" w:hAnsiTheme="majorHAnsi" w:cstheme="majorHAnsi"/>
                <w:sz w:val="24"/>
                <w:szCs w:val="24"/>
                <w:lang w:val="es-CO"/>
              </w:rPr>
              <w:t>o imágenes diagnósticas solicitadas está</w:t>
            </w:r>
            <w:r w:rsidRPr="00705078">
              <w:rPr>
                <w:rFonts w:asciiTheme="majorHAnsi" w:hAnsiTheme="majorHAnsi" w:cstheme="majorHAnsi"/>
                <w:sz w:val="24"/>
                <w:szCs w:val="24"/>
                <w:lang w:val="es-CO"/>
              </w:rPr>
              <w:t xml:space="preserve"> justifica</w:t>
            </w:r>
            <w:r w:rsidRPr="00705078">
              <w:rPr>
                <w:rFonts w:asciiTheme="majorHAnsi" w:hAnsiTheme="majorHAnsi" w:cstheme="majorHAnsi"/>
                <w:sz w:val="24"/>
                <w:szCs w:val="24"/>
                <w:lang w:val="es-CO"/>
              </w:rPr>
              <w:t>da</w:t>
            </w:r>
            <w:r w:rsidRPr="00705078">
              <w:rPr>
                <w:rFonts w:asciiTheme="majorHAnsi" w:hAnsiTheme="majorHAnsi" w:cstheme="majorHAnsi"/>
                <w:sz w:val="24"/>
                <w:szCs w:val="24"/>
                <w:lang w:val="es-CO"/>
              </w:rPr>
              <w:t xml:space="preserve"> clínicamente por GPC y/o protocolo institucional o no guardan relación con el diagnóstico planteado.</w:t>
            </w:r>
          </w:p>
          <w:p w14:paraId="464ABE92" w14:textId="77777777" w:rsidR="00705078" w:rsidRPr="00705078" w:rsidRDefault="00705078" w:rsidP="007A6AFC">
            <w:pPr>
              <w:pStyle w:val="Sinespaciado"/>
              <w:ind w:left="720"/>
              <w:rPr>
                <w:rFonts w:asciiTheme="majorHAnsi" w:eastAsia="Times New Roman" w:hAnsiTheme="majorHAnsi" w:cstheme="majorHAnsi"/>
                <w:b/>
                <w:bCs/>
                <w:sz w:val="24"/>
                <w:szCs w:val="24"/>
                <w:lang w:val="es-CO" w:eastAsia="es-CO"/>
              </w:rPr>
            </w:pPr>
          </w:p>
          <w:p w14:paraId="0F31EBF7" w14:textId="3C7DCE4A" w:rsidR="007A6AFC" w:rsidRDefault="007A6AFC" w:rsidP="007A6AFC">
            <w:pPr>
              <w:pStyle w:val="Sinespaciado"/>
              <w:ind w:left="720"/>
              <w:jc w:val="both"/>
              <w:rPr>
                <w:rFonts w:asciiTheme="majorHAnsi" w:hAnsiTheme="majorHAnsi" w:cstheme="majorHAnsi"/>
                <w:sz w:val="24"/>
                <w:szCs w:val="24"/>
                <w:lang w:val="es-CO"/>
              </w:rPr>
            </w:pPr>
            <w:r w:rsidRPr="00705078">
              <w:rPr>
                <w:rFonts w:asciiTheme="majorHAnsi" w:eastAsia="Times New Roman" w:hAnsiTheme="majorHAnsi" w:cstheme="majorHAnsi"/>
                <w:b/>
                <w:bCs/>
                <w:sz w:val="24"/>
                <w:szCs w:val="24"/>
                <w:lang w:val="es-CO" w:eastAsia="es-CO"/>
              </w:rPr>
              <w:t xml:space="preserve">3: </w:t>
            </w:r>
            <w:r w:rsidRPr="00705078">
              <w:rPr>
                <w:rFonts w:asciiTheme="majorHAnsi" w:hAnsiTheme="majorHAnsi" w:cstheme="majorHAnsi"/>
                <w:sz w:val="24"/>
                <w:szCs w:val="24"/>
                <w:lang w:val="es-CO"/>
              </w:rPr>
              <w:t>Las imágenes diagnósticas se solicitan de manera parcialmente apropiada. La orientación diagnóstica es aceptable, aunque existen oportunidades de mejora en la selección y secuencia de los estudios para optimizar el rendimiento diagnóstico y el uso de recursos.</w:t>
            </w:r>
          </w:p>
          <w:p w14:paraId="415FD243" w14:textId="77777777" w:rsidR="00705078" w:rsidRPr="00705078" w:rsidRDefault="00705078" w:rsidP="007A6AFC">
            <w:pPr>
              <w:pStyle w:val="Sinespaciado"/>
              <w:ind w:left="720"/>
              <w:jc w:val="both"/>
              <w:rPr>
                <w:rFonts w:asciiTheme="majorHAnsi" w:eastAsia="Times New Roman" w:hAnsiTheme="majorHAnsi" w:cstheme="majorHAnsi"/>
                <w:b/>
                <w:bCs/>
                <w:sz w:val="24"/>
                <w:szCs w:val="24"/>
                <w:lang w:val="es-CO" w:eastAsia="es-CO"/>
              </w:rPr>
            </w:pPr>
          </w:p>
          <w:p w14:paraId="09362CFD" w14:textId="180165E8" w:rsidR="007A6AFC" w:rsidRPr="00705078" w:rsidRDefault="007A6AFC" w:rsidP="007A6AFC">
            <w:pPr>
              <w:pStyle w:val="Sinespaciado"/>
              <w:ind w:left="720"/>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5:</w:t>
            </w:r>
            <w:r w:rsidRPr="00705078">
              <w:rPr>
                <w:rFonts w:asciiTheme="majorHAnsi" w:hAnsiTheme="majorHAnsi" w:cstheme="majorHAnsi"/>
                <w:sz w:val="24"/>
                <w:szCs w:val="24"/>
                <w:lang w:val="es-CO"/>
              </w:rPr>
              <w:t xml:space="preserve"> L</w:t>
            </w:r>
            <w:r w:rsidRPr="00705078">
              <w:rPr>
                <w:rFonts w:asciiTheme="majorHAnsi" w:hAnsiTheme="majorHAnsi" w:cstheme="majorHAnsi"/>
                <w:sz w:val="24"/>
                <w:szCs w:val="24"/>
                <w:lang w:val="es-CO"/>
              </w:rPr>
              <w:t>a imagen o imágenes diagnósticas</w:t>
            </w:r>
            <w:r w:rsidRPr="00705078">
              <w:rPr>
                <w:rFonts w:asciiTheme="majorHAnsi" w:hAnsiTheme="majorHAnsi" w:cstheme="majorHAnsi"/>
                <w:sz w:val="24"/>
                <w:szCs w:val="24"/>
                <w:lang w:val="es-CO"/>
              </w:rPr>
              <w:t xml:space="preserve"> están claramente justificados, son coherentes con el diagnóstico presuntivo y aportan valor clínico al proceso diagnóstico o de seguimiento.</w:t>
            </w:r>
          </w:p>
          <w:p w14:paraId="7C1FCE56" w14:textId="08AF42D6" w:rsidR="007A6AFC" w:rsidRPr="00705078" w:rsidRDefault="007A6AFC" w:rsidP="007A6AFC">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 xml:space="preserve"> </w:t>
            </w:r>
          </w:p>
        </w:tc>
        <w:tc>
          <w:tcPr>
            <w:tcW w:w="0" w:type="auto"/>
            <w:vAlign w:val="center"/>
          </w:tcPr>
          <w:p w14:paraId="6B3BAF7A" w14:textId="31045446" w:rsidR="007A6AFC" w:rsidRPr="00705078" w:rsidRDefault="007A6AFC" w:rsidP="009D4426">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5</w:t>
            </w:r>
            <w:r w:rsidRPr="00705078">
              <w:rPr>
                <w:rFonts w:asciiTheme="majorHAnsi" w:eastAsia="Times New Roman" w:hAnsiTheme="majorHAnsi" w:cstheme="majorHAnsi"/>
                <w:b/>
                <w:bCs/>
                <w:sz w:val="24"/>
                <w:szCs w:val="24"/>
                <w:lang w:val="es-CO" w:eastAsia="es-CO"/>
              </w:rPr>
              <w:t>%</w:t>
            </w:r>
          </w:p>
        </w:tc>
      </w:tr>
      <w:tr w:rsidR="002A69C9" w:rsidRPr="00705078" w14:paraId="3BA6AB02" w14:textId="77777777" w:rsidTr="00705078">
        <w:trPr>
          <w:trHeight w:val="343"/>
          <w:tblCellSpacing w:w="15" w:type="dxa"/>
        </w:trPr>
        <w:tc>
          <w:tcPr>
            <w:tcW w:w="805" w:type="dxa"/>
            <w:vAlign w:val="center"/>
          </w:tcPr>
          <w:p w14:paraId="6AD94A7D" w14:textId="5080D4AF" w:rsidR="002A69C9" w:rsidRPr="00705078" w:rsidRDefault="002A69C9" w:rsidP="00137F6B">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3.4</w:t>
            </w:r>
          </w:p>
        </w:tc>
        <w:tc>
          <w:tcPr>
            <w:tcW w:w="8508" w:type="dxa"/>
            <w:vAlign w:val="center"/>
          </w:tcPr>
          <w:p w14:paraId="7E25AFEC" w14:textId="77777777" w:rsidR="002A69C9" w:rsidRPr="00705078" w:rsidRDefault="002A69C9" w:rsidP="00137F6B">
            <w:pPr>
              <w:spacing w:after="0" w:line="240" w:lineRule="auto"/>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 xml:space="preserve">Pertinencia de interconsultas </w:t>
            </w:r>
          </w:p>
          <w:p w14:paraId="2AC41182" w14:textId="011C7B78" w:rsidR="003362FB" w:rsidRPr="00705078" w:rsidRDefault="003362FB" w:rsidP="009A37F2">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705078">
              <w:rPr>
                <w:rFonts w:asciiTheme="majorHAnsi" w:eastAsia="Times New Roman" w:hAnsiTheme="majorHAnsi" w:cstheme="majorHAnsi"/>
                <w:sz w:val="24"/>
                <w:szCs w:val="24"/>
                <w:lang w:val="es-CO" w:eastAsia="es-CO"/>
              </w:rPr>
              <w:t>Se considera pertinente la interconsulta cuando la remisión a otra especialidad está clínicamente justificada según el diagnóstico, la complejidad del caso, la necesidad de apoyo especializado o la presencia de criterios de referencia establecidos en guías o protocolos institucionales. La interconsulta debe estar sustentada en el análisis clínico, especificando el motivo de remisión y el objetivo esperado (confirmación diagnóstica, manejo especializado, procedimiento específico o seguimiento conjunto).</w:t>
            </w:r>
          </w:p>
          <w:p w14:paraId="3EE07A46" w14:textId="141224F7" w:rsidR="003362FB" w:rsidRDefault="003362FB" w:rsidP="003362FB">
            <w:pPr>
              <w:pStyle w:val="Sinespaciado"/>
              <w:ind w:left="720"/>
              <w:rPr>
                <w:rFonts w:asciiTheme="majorHAnsi" w:hAnsiTheme="majorHAnsi" w:cstheme="majorHAnsi"/>
                <w:sz w:val="24"/>
                <w:szCs w:val="24"/>
                <w:lang w:val="es-CO" w:eastAsia="es-CO"/>
              </w:rPr>
            </w:pPr>
            <w:r w:rsidRPr="00705078">
              <w:rPr>
                <w:rFonts w:asciiTheme="majorHAnsi" w:hAnsiTheme="majorHAnsi" w:cstheme="majorHAnsi"/>
                <w:b/>
                <w:bCs/>
                <w:sz w:val="24"/>
                <w:szCs w:val="24"/>
                <w:lang w:val="es-CO" w:eastAsia="es-CO"/>
              </w:rPr>
              <w:t>1:</w:t>
            </w:r>
            <w:r w:rsidRPr="00705078">
              <w:rPr>
                <w:rFonts w:asciiTheme="majorHAnsi" w:hAnsiTheme="majorHAnsi" w:cstheme="majorHAnsi"/>
                <w:sz w:val="24"/>
                <w:szCs w:val="24"/>
                <w:lang w:val="es-CO" w:eastAsia="es-CO"/>
              </w:rPr>
              <w:t xml:space="preserve"> No se considera pertinente cuando se solicita remisión/interconsulta sin justificación clínica clara, por rutina o sin relación con el estado del paciente.</w:t>
            </w:r>
          </w:p>
          <w:p w14:paraId="1720DC4B" w14:textId="77777777" w:rsidR="00705078" w:rsidRPr="00705078" w:rsidRDefault="00705078" w:rsidP="003362FB">
            <w:pPr>
              <w:pStyle w:val="Sinespaciado"/>
              <w:ind w:left="720"/>
              <w:rPr>
                <w:rFonts w:asciiTheme="majorHAnsi" w:hAnsiTheme="majorHAnsi" w:cstheme="majorHAnsi"/>
                <w:sz w:val="24"/>
                <w:szCs w:val="24"/>
                <w:lang w:val="es-CO" w:eastAsia="es-CO"/>
              </w:rPr>
            </w:pPr>
          </w:p>
          <w:p w14:paraId="46A8D686" w14:textId="62AFE470" w:rsidR="003362FB" w:rsidRDefault="003362FB" w:rsidP="003362FB">
            <w:pPr>
              <w:pStyle w:val="Sinespaciado"/>
              <w:ind w:left="720"/>
              <w:rPr>
                <w:rFonts w:asciiTheme="majorHAnsi" w:hAnsiTheme="majorHAnsi" w:cstheme="majorHAnsi"/>
                <w:sz w:val="24"/>
                <w:szCs w:val="24"/>
                <w:lang w:val="es-CO"/>
              </w:rPr>
            </w:pPr>
            <w:r w:rsidRPr="00705078">
              <w:rPr>
                <w:rFonts w:asciiTheme="majorHAnsi" w:hAnsiTheme="majorHAnsi" w:cstheme="majorHAnsi"/>
                <w:b/>
                <w:bCs/>
                <w:sz w:val="24"/>
                <w:szCs w:val="24"/>
                <w:lang w:val="es-CO" w:eastAsia="es-CO"/>
              </w:rPr>
              <w:t>3:</w:t>
            </w:r>
            <w:r w:rsidRPr="00705078">
              <w:rPr>
                <w:rFonts w:asciiTheme="majorHAnsi" w:hAnsiTheme="majorHAnsi" w:cstheme="majorHAnsi"/>
                <w:sz w:val="24"/>
                <w:szCs w:val="24"/>
                <w:lang w:val="es-CO" w:eastAsia="es-CO"/>
              </w:rPr>
              <w:t xml:space="preserve"> </w:t>
            </w:r>
            <w:r w:rsidRPr="00705078">
              <w:rPr>
                <w:rFonts w:asciiTheme="majorHAnsi" w:hAnsiTheme="majorHAnsi" w:cstheme="majorHAnsi"/>
                <w:sz w:val="24"/>
                <w:szCs w:val="24"/>
                <w:lang w:val="es-CO"/>
              </w:rPr>
              <w:t>La interconsulta guarda relación general con el caso, pero no se sustenta claramente el motivo o el objetivo de la remisión.</w:t>
            </w:r>
          </w:p>
          <w:p w14:paraId="10DB8990" w14:textId="77777777" w:rsidR="00705078" w:rsidRPr="00705078" w:rsidRDefault="00705078" w:rsidP="003362FB">
            <w:pPr>
              <w:pStyle w:val="Sinespaciado"/>
              <w:ind w:left="720"/>
              <w:rPr>
                <w:rFonts w:asciiTheme="majorHAnsi" w:hAnsiTheme="majorHAnsi" w:cstheme="majorHAnsi"/>
                <w:sz w:val="24"/>
                <w:szCs w:val="24"/>
                <w:lang w:val="es-CO" w:eastAsia="es-CO"/>
              </w:rPr>
            </w:pPr>
          </w:p>
          <w:p w14:paraId="79D8FE4F" w14:textId="4E80C2DB" w:rsidR="003362FB" w:rsidRPr="00705078" w:rsidRDefault="003362FB" w:rsidP="003362FB">
            <w:pPr>
              <w:pStyle w:val="Sinespaciado"/>
              <w:ind w:left="720"/>
              <w:rPr>
                <w:rFonts w:asciiTheme="majorHAnsi" w:hAnsiTheme="majorHAnsi" w:cstheme="majorHAnsi"/>
                <w:sz w:val="24"/>
                <w:szCs w:val="24"/>
                <w:lang w:val="es-CO" w:eastAsia="es-CO"/>
              </w:rPr>
            </w:pPr>
            <w:r w:rsidRPr="00705078">
              <w:rPr>
                <w:rFonts w:asciiTheme="majorHAnsi" w:hAnsiTheme="majorHAnsi" w:cstheme="majorHAnsi"/>
                <w:b/>
                <w:bCs/>
                <w:sz w:val="24"/>
                <w:szCs w:val="24"/>
                <w:lang w:val="es-CO" w:eastAsia="es-CO"/>
              </w:rPr>
              <w:t>5:</w:t>
            </w:r>
            <w:r w:rsidRPr="00705078">
              <w:rPr>
                <w:rFonts w:asciiTheme="majorHAnsi" w:hAnsiTheme="majorHAnsi" w:cstheme="majorHAnsi"/>
                <w:sz w:val="24"/>
                <w:szCs w:val="24"/>
                <w:lang w:val="es-CO" w:eastAsia="es-CO"/>
              </w:rPr>
              <w:t xml:space="preserve"> </w:t>
            </w:r>
            <w:r w:rsidRPr="00705078">
              <w:rPr>
                <w:rFonts w:asciiTheme="majorHAnsi" w:hAnsiTheme="majorHAnsi" w:cstheme="majorHAnsi"/>
                <w:sz w:val="24"/>
                <w:szCs w:val="24"/>
                <w:lang w:val="es-CO"/>
              </w:rPr>
              <w:t>La interconsulta está claramente justificada, sustentada en el análisis clínico y alineada con criterios de referencia o guías vigentes.</w:t>
            </w:r>
          </w:p>
          <w:p w14:paraId="2D0B8F3A" w14:textId="34BAD261" w:rsidR="003362FB" w:rsidRPr="00705078" w:rsidRDefault="003362FB" w:rsidP="00137F6B">
            <w:pPr>
              <w:spacing w:after="0" w:line="240" w:lineRule="auto"/>
              <w:rPr>
                <w:rFonts w:asciiTheme="majorHAnsi" w:eastAsia="Times New Roman" w:hAnsiTheme="majorHAnsi" w:cstheme="majorHAnsi"/>
                <w:b/>
                <w:bCs/>
                <w:sz w:val="24"/>
                <w:szCs w:val="24"/>
                <w:lang w:val="es-CO" w:eastAsia="es-CO"/>
              </w:rPr>
            </w:pPr>
          </w:p>
        </w:tc>
        <w:tc>
          <w:tcPr>
            <w:tcW w:w="0" w:type="auto"/>
            <w:vAlign w:val="center"/>
          </w:tcPr>
          <w:p w14:paraId="2F827A9D" w14:textId="3E568576" w:rsidR="002A69C9" w:rsidRPr="00705078" w:rsidRDefault="007A6AFC" w:rsidP="004D2440">
            <w:pPr>
              <w:spacing w:after="0" w:line="240" w:lineRule="auto"/>
              <w:jc w:val="center"/>
              <w:rPr>
                <w:rFonts w:asciiTheme="majorHAnsi" w:eastAsia="Times New Roman" w:hAnsiTheme="majorHAnsi" w:cstheme="majorHAnsi"/>
                <w:b/>
                <w:bCs/>
                <w:sz w:val="24"/>
                <w:szCs w:val="24"/>
                <w:lang w:val="es-CO" w:eastAsia="es-CO"/>
              </w:rPr>
            </w:pPr>
            <w:r w:rsidRPr="00705078">
              <w:rPr>
                <w:rFonts w:asciiTheme="majorHAnsi" w:eastAsia="Times New Roman" w:hAnsiTheme="majorHAnsi" w:cstheme="majorHAnsi"/>
                <w:b/>
                <w:bCs/>
                <w:sz w:val="24"/>
                <w:szCs w:val="24"/>
                <w:lang w:val="es-CO" w:eastAsia="es-CO"/>
              </w:rPr>
              <w:t>5</w:t>
            </w:r>
            <w:r w:rsidR="002A69C9" w:rsidRPr="00705078">
              <w:rPr>
                <w:rFonts w:asciiTheme="majorHAnsi" w:eastAsia="Times New Roman" w:hAnsiTheme="majorHAnsi" w:cstheme="majorHAnsi"/>
                <w:b/>
                <w:bCs/>
                <w:sz w:val="24"/>
                <w:szCs w:val="24"/>
                <w:lang w:val="es-CO" w:eastAsia="es-CO"/>
              </w:rPr>
              <w:t>%</w:t>
            </w:r>
          </w:p>
        </w:tc>
      </w:tr>
    </w:tbl>
    <w:p w14:paraId="478FF06D" w14:textId="09D8384E" w:rsidR="00137F6B" w:rsidRDefault="00137F6B" w:rsidP="00137F6B">
      <w:pPr>
        <w:spacing w:after="0" w:line="240" w:lineRule="auto"/>
        <w:rPr>
          <w:rFonts w:asciiTheme="majorHAnsi" w:eastAsia="Times New Roman" w:hAnsiTheme="majorHAnsi" w:cstheme="majorHAnsi"/>
          <w:sz w:val="24"/>
          <w:szCs w:val="24"/>
          <w:lang w:val="es-CO" w:eastAsia="es-CO"/>
        </w:rPr>
      </w:pPr>
    </w:p>
    <w:p w14:paraId="42429DB1" w14:textId="35DE42F4" w:rsidR="002C7B69" w:rsidRDefault="002C7B69" w:rsidP="002C7B69">
      <w:pPr>
        <w:spacing w:after="0" w:line="240" w:lineRule="auto"/>
        <w:jc w:val="both"/>
        <w:rPr>
          <w:rFonts w:asciiTheme="majorHAnsi" w:hAnsiTheme="majorHAnsi" w:cstheme="majorHAnsi"/>
          <w:b/>
          <w:bCs/>
          <w:sz w:val="24"/>
          <w:szCs w:val="24"/>
          <w:lang w:val="es-CO"/>
        </w:rPr>
      </w:pPr>
      <w:r w:rsidRPr="009A37F2">
        <w:rPr>
          <w:rFonts w:asciiTheme="majorHAnsi" w:eastAsia="Times New Roman" w:hAnsiTheme="majorHAnsi" w:cstheme="majorHAnsi"/>
          <w:b/>
          <w:bCs/>
          <w:sz w:val="24"/>
          <w:szCs w:val="24"/>
          <w:lang w:val="es-CO" w:eastAsia="es-CO"/>
        </w:rPr>
        <w:lastRenderedPageBreak/>
        <w:t xml:space="preserve">PERTINENCIA: </w:t>
      </w:r>
      <w:r w:rsidRPr="009A37F2">
        <w:rPr>
          <w:rFonts w:asciiTheme="majorHAnsi" w:hAnsiTheme="majorHAnsi" w:cstheme="majorHAnsi"/>
          <w:b/>
          <w:bCs/>
          <w:sz w:val="24"/>
          <w:szCs w:val="24"/>
          <w:lang w:val="es-CO"/>
        </w:rPr>
        <w:t>“Se entiende por pertinencia el grado en que una intervención clínica es necesaria y justificada según la condición del paciente, los hallazgos clínicos y las recomendaciones</w:t>
      </w:r>
      <w:r w:rsidR="006B16BD" w:rsidRPr="009A37F2">
        <w:rPr>
          <w:rFonts w:asciiTheme="majorHAnsi" w:hAnsiTheme="majorHAnsi" w:cstheme="majorHAnsi"/>
          <w:b/>
          <w:bCs/>
          <w:sz w:val="24"/>
          <w:szCs w:val="24"/>
          <w:lang w:val="es-CO"/>
        </w:rPr>
        <w:t xml:space="preserve"> de guías de práctica y protocolos adoptadas, adaptadas o desarrolladas en el contexto institucional</w:t>
      </w:r>
      <w:r w:rsidRPr="009A37F2">
        <w:rPr>
          <w:rFonts w:asciiTheme="majorHAnsi" w:hAnsiTheme="majorHAnsi" w:cstheme="majorHAnsi"/>
          <w:b/>
          <w:bCs/>
          <w:sz w:val="24"/>
          <w:szCs w:val="24"/>
          <w:lang w:val="es-CO"/>
        </w:rPr>
        <w:t>.”</w:t>
      </w:r>
    </w:p>
    <w:p w14:paraId="2ABB5ABE" w14:textId="77777777" w:rsidR="009A37F2" w:rsidRPr="009A37F2" w:rsidRDefault="009A37F2" w:rsidP="002C7B69">
      <w:pPr>
        <w:spacing w:after="0" w:line="240" w:lineRule="auto"/>
        <w:jc w:val="both"/>
        <w:rPr>
          <w:rFonts w:asciiTheme="majorHAnsi" w:hAnsiTheme="majorHAnsi" w:cstheme="majorHAnsi"/>
          <w:b/>
          <w:bCs/>
          <w:sz w:val="24"/>
          <w:szCs w:val="24"/>
          <w:lang w:val="es-CO"/>
        </w:rPr>
      </w:pPr>
    </w:p>
    <w:p w14:paraId="5812DB03" w14:textId="77777777" w:rsidR="009A37F2" w:rsidRPr="009A37F2" w:rsidRDefault="002C7B69" w:rsidP="009A37F2">
      <w:pPr>
        <w:spacing w:after="0" w:line="240" w:lineRule="auto"/>
        <w:jc w:val="both"/>
        <w:rPr>
          <w:rFonts w:asciiTheme="majorHAnsi" w:hAnsiTheme="majorHAnsi" w:cstheme="majorHAnsi"/>
          <w:sz w:val="24"/>
          <w:szCs w:val="24"/>
        </w:rPr>
      </w:pPr>
      <w:r w:rsidRPr="009A37F2">
        <w:rPr>
          <w:rFonts w:asciiTheme="majorHAnsi" w:hAnsiTheme="majorHAnsi" w:cstheme="majorHAnsi"/>
          <w:sz w:val="24"/>
          <w:szCs w:val="24"/>
        </w:rPr>
        <w:t xml:space="preserve">Donabedian A. </w:t>
      </w:r>
      <w:r w:rsidRPr="009A37F2">
        <w:rPr>
          <w:rStyle w:val="nfasis"/>
          <w:rFonts w:asciiTheme="majorHAnsi" w:hAnsiTheme="majorHAnsi" w:cstheme="majorHAnsi"/>
          <w:sz w:val="24"/>
          <w:szCs w:val="24"/>
        </w:rPr>
        <w:t>The definition of quality and approaches to its assessment</w:t>
      </w:r>
      <w:r w:rsidRPr="009A37F2">
        <w:rPr>
          <w:rFonts w:asciiTheme="majorHAnsi" w:hAnsiTheme="majorHAnsi" w:cstheme="majorHAnsi"/>
          <w:sz w:val="24"/>
          <w:szCs w:val="24"/>
        </w:rPr>
        <w:t>. 1980.</w:t>
      </w:r>
    </w:p>
    <w:p w14:paraId="55D985EE" w14:textId="2D811FCE" w:rsidR="002C7B69" w:rsidRPr="009A37F2" w:rsidRDefault="002C7B69" w:rsidP="009A37F2">
      <w:pPr>
        <w:spacing w:after="0" w:line="240" w:lineRule="auto"/>
        <w:jc w:val="both"/>
        <w:rPr>
          <w:rFonts w:asciiTheme="majorHAnsi" w:hAnsiTheme="majorHAnsi" w:cstheme="majorHAnsi"/>
          <w:sz w:val="24"/>
          <w:szCs w:val="24"/>
        </w:rPr>
      </w:pPr>
      <w:r w:rsidRPr="009A37F2">
        <w:rPr>
          <w:rFonts w:asciiTheme="majorHAnsi" w:hAnsiTheme="majorHAnsi" w:cstheme="majorHAnsi"/>
          <w:sz w:val="24"/>
          <w:szCs w:val="24"/>
        </w:rPr>
        <w:t xml:space="preserve">World Health Organization. </w:t>
      </w:r>
      <w:r w:rsidRPr="009A37F2">
        <w:rPr>
          <w:rStyle w:val="nfasis"/>
          <w:rFonts w:asciiTheme="majorHAnsi" w:hAnsiTheme="majorHAnsi" w:cstheme="majorHAnsi"/>
          <w:sz w:val="24"/>
          <w:szCs w:val="24"/>
        </w:rPr>
        <w:t>Quality of care: a process for making strategic choices in health systems</w:t>
      </w:r>
      <w:r w:rsidRPr="009A37F2">
        <w:rPr>
          <w:rFonts w:asciiTheme="majorHAnsi" w:hAnsiTheme="majorHAnsi" w:cstheme="majorHAnsi"/>
          <w:sz w:val="24"/>
          <w:szCs w:val="24"/>
        </w:rPr>
        <w:t xml:space="preserve">. WHO, </w:t>
      </w:r>
      <w:proofErr w:type="gramStart"/>
      <w:r w:rsidR="009A37F2" w:rsidRPr="009A37F2">
        <w:rPr>
          <w:rFonts w:asciiTheme="majorHAnsi" w:hAnsiTheme="majorHAnsi" w:cstheme="majorHAnsi"/>
          <w:sz w:val="24"/>
          <w:szCs w:val="24"/>
        </w:rPr>
        <w:t>2006.</w:t>
      </w:r>
      <w:proofErr w:type="gramEnd"/>
    </w:p>
    <w:p w14:paraId="382CAED2" w14:textId="253B862F" w:rsidR="009F4701" w:rsidRDefault="009F4701" w:rsidP="002C7B69">
      <w:pPr>
        <w:spacing w:after="0" w:line="240" w:lineRule="auto"/>
        <w:ind w:left="720"/>
        <w:jc w:val="both"/>
        <w:rPr>
          <w:rFonts w:asciiTheme="majorHAnsi" w:hAnsiTheme="majorHAnsi" w:cstheme="majorHAnsi"/>
        </w:rPr>
      </w:pPr>
    </w:p>
    <w:p w14:paraId="77976F05" w14:textId="078B0AA1" w:rsidR="009F4701" w:rsidRDefault="009F4701" w:rsidP="002C7B69">
      <w:pPr>
        <w:spacing w:after="0" w:line="240" w:lineRule="auto"/>
        <w:ind w:left="720"/>
        <w:jc w:val="both"/>
        <w:rPr>
          <w:rFonts w:asciiTheme="majorHAnsi" w:hAnsiTheme="majorHAnsi" w:cstheme="majorHAnsi"/>
        </w:rPr>
      </w:pPr>
    </w:p>
    <w:p w14:paraId="78076F3E" w14:textId="2E41EF60" w:rsidR="00137F6B" w:rsidRDefault="00137F6B" w:rsidP="009A37F2">
      <w:pPr>
        <w:spacing w:after="0" w:line="240" w:lineRule="auto"/>
        <w:jc w:val="center"/>
        <w:rPr>
          <w:rFonts w:asciiTheme="majorHAnsi" w:eastAsia="Times New Roman" w:hAnsiTheme="majorHAnsi" w:cstheme="majorHAnsi"/>
          <w:b/>
          <w:bCs/>
          <w:sz w:val="27"/>
          <w:szCs w:val="27"/>
          <w:lang w:val="es-CO" w:eastAsia="es-CO"/>
        </w:rPr>
      </w:pPr>
      <w:r w:rsidRPr="009A37F2">
        <w:rPr>
          <w:rFonts w:asciiTheme="majorHAnsi" w:eastAsia="Times New Roman" w:hAnsiTheme="majorHAnsi" w:cstheme="majorHAnsi"/>
          <w:b/>
          <w:bCs/>
          <w:sz w:val="27"/>
          <w:szCs w:val="27"/>
          <w:highlight w:val="yellow"/>
          <w:lang w:val="es-CO" w:eastAsia="es-CO"/>
        </w:rPr>
        <w:t xml:space="preserve">DOMINIO </w:t>
      </w:r>
      <w:r w:rsidR="009A37F2" w:rsidRPr="009A37F2">
        <w:rPr>
          <w:rFonts w:asciiTheme="majorHAnsi" w:eastAsia="Times New Roman" w:hAnsiTheme="majorHAnsi" w:cstheme="majorHAnsi"/>
          <w:b/>
          <w:bCs/>
          <w:sz w:val="27"/>
          <w:szCs w:val="27"/>
          <w:highlight w:val="yellow"/>
          <w:lang w:val="es-CO" w:eastAsia="es-CO"/>
        </w:rPr>
        <w:t>3</w:t>
      </w:r>
      <w:r w:rsidRPr="009A37F2">
        <w:rPr>
          <w:rFonts w:asciiTheme="majorHAnsi" w:eastAsia="Times New Roman" w:hAnsiTheme="majorHAnsi" w:cstheme="majorHAnsi"/>
          <w:b/>
          <w:bCs/>
          <w:sz w:val="27"/>
          <w:szCs w:val="27"/>
          <w:highlight w:val="yellow"/>
          <w:lang w:val="es-CO" w:eastAsia="es-CO"/>
        </w:rPr>
        <w:t>. SEGURIDAD DEL PACIENTE Y GESTIÓN DEL RIESGO (</w:t>
      </w:r>
      <w:r w:rsidR="009A37F2">
        <w:rPr>
          <w:rFonts w:asciiTheme="majorHAnsi" w:eastAsia="Times New Roman" w:hAnsiTheme="majorHAnsi" w:cstheme="majorHAnsi"/>
          <w:b/>
          <w:bCs/>
          <w:sz w:val="27"/>
          <w:szCs w:val="27"/>
          <w:highlight w:val="yellow"/>
          <w:lang w:val="es-CO" w:eastAsia="es-CO"/>
        </w:rPr>
        <w:t>30</w:t>
      </w:r>
      <w:r w:rsidRPr="009A37F2">
        <w:rPr>
          <w:rFonts w:asciiTheme="majorHAnsi" w:eastAsia="Times New Roman" w:hAnsiTheme="majorHAnsi" w:cstheme="majorHAnsi"/>
          <w:b/>
          <w:bCs/>
          <w:sz w:val="27"/>
          <w:szCs w:val="27"/>
          <w:highlight w:val="yellow"/>
          <w:lang w:val="es-CO" w:eastAsia="es-CO"/>
        </w:rPr>
        <w:t>%)</w:t>
      </w:r>
    </w:p>
    <w:p w14:paraId="5FF45604" w14:textId="77777777" w:rsidR="009A37F2" w:rsidRPr="00137F6B" w:rsidRDefault="009A37F2" w:rsidP="009A37F2">
      <w:pPr>
        <w:spacing w:after="0" w:line="240" w:lineRule="auto"/>
        <w:jc w:val="center"/>
        <w:rPr>
          <w:rFonts w:asciiTheme="majorHAnsi" w:eastAsia="Times New Roman" w:hAnsiTheme="majorHAnsi" w:cstheme="majorHAnsi"/>
          <w:b/>
          <w:bCs/>
          <w:sz w:val="27"/>
          <w:szCs w:val="27"/>
          <w:lang w:val="es-CO" w:eastAsia="es-CO"/>
        </w:rPr>
      </w:pPr>
    </w:p>
    <w:tbl>
      <w:tblPr>
        <w:tblW w:w="9578" w:type="dxa"/>
        <w:tblCellSpacing w:w="1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7"/>
        <w:gridCol w:w="7533"/>
        <w:gridCol w:w="1418"/>
      </w:tblGrid>
      <w:tr w:rsidR="00137F6B" w:rsidRPr="00137F6B" w14:paraId="209735E3" w14:textId="77777777" w:rsidTr="009A37F2">
        <w:trPr>
          <w:tblHeader/>
          <w:tblCellSpacing w:w="15" w:type="dxa"/>
        </w:trPr>
        <w:tc>
          <w:tcPr>
            <w:tcW w:w="582" w:type="dxa"/>
            <w:shd w:val="clear" w:color="auto" w:fill="C5E0B3" w:themeFill="accent6" w:themeFillTint="66"/>
            <w:vAlign w:val="center"/>
            <w:hideMark/>
          </w:tcPr>
          <w:p w14:paraId="5043A212" w14:textId="77777777" w:rsidR="00137F6B" w:rsidRPr="00137F6B" w:rsidRDefault="00137F6B" w:rsidP="00001D8F">
            <w:pPr>
              <w:spacing w:after="0" w:line="240" w:lineRule="auto"/>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Ítem</w:t>
            </w:r>
          </w:p>
        </w:tc>
        <w:tc>
          <w:tcPr>
            <w:tcW w:w="7503" w:type="dxa"/>
            <w:shd w:val="clear" w:color="auto" w:fill="C5E0B3" w:themeFill="accent6" w:themeFillTint="66"/>
            <w:vAlign w:val="center"/>
            <w:hideMark/>
          </w:tcPr>
          <w:p w14:paraId="4DAD72D1" w14:textId="77777777" w:rsidR="00137F6B" w:rsidRPr="00137F6B" w:rsidRDefault="00137F6B" w:rsidP="00001D8F">
            <w:pPr>
              <w:spacing w:after="0" w:line="240" w:lineRule="auto"/>
              <w:rPr>
                <w:rFonts w:asciiTheme="majorHAnsi" w:eastAsia="Times New Roman" w:hAnsiTheme="majorHAnsi" w:cstheme="majorHAnsi"/>
                <w:b/>
                <w:bCs/>
                <w:sz w:val="24"/>
                <w:szCs w:val="24"/>
                <w:lang w:val="es-CO" w:eastAsia="es-CO"/>
              </w:rPr>
            </w:pPr>
            <w:r w:rsidRPr="00137F6B">
              <w:rPr>
                <w:rFonts w:asciiTheme="majorHAnsi" w:eastAsia="Times New Roman" w:hAnsiTheme="majorHAnsi" w:cstheme="majorHAnsi"/>
                <w:b/>
                <w:bCs/>
                <w:sz w:val="24"/>
                <w:szCs w:val="24"/>
                <w:lang w:val="es-CO" w:eastAsia="es-CO"/>
              </w:rPr>
              <w:t>Criterio</w:t>
            </w:r>
          </w:p>
        </w:tc>
        <w:tc>
          <w:tcPr>
            <w:tcW w:w="1373" w:type="dxa"/>
            <w:shd w:val="clear" w:color="auto" w:fill="C5E0B3" w:themeFill="accent6" w:themeFillTint="66"/>
            <w:vAlign w:val="center"/>
            <w:hideMark/>
          </w:tcPr>
          <w:p w14:paraId="121A9372" w14:textId="77777777" w:rsidR="00137F6B" w:rsidRPr="009D4426" w:rsidRDefault="00137F6B" w:rsidP="009D4426">
            <w:pPr>
              <w:spacing w:after="0" w:line="240" w:lineRule="auto"/>
              <w:jc w:val="center"/>
              <w:rPr>
                <w:rFonts w:asciiTheme="majorHAnsi" w:eastAsia="Times New Roman" w:hAnsiTheme="majorHAnsi" w:cstheme="majorHAnsi"/>
                <w:b/>
                <w:bCs/>
                <w:sz w:val="24"/>
                <w:szCs w:val="24"/>
                <w:lang w:val="es-CO" w:eastAsia="es-CO"/>
              </w:rPr>
            </w:pPr>
            <w:r w:rsidRPr="009D4426">
              <w:rPr>
                <w:rFonts w:asciiTheme="majorHAnsi" w:eastAsia="Times New Roman" w:hAnsiTheme="majorHAnsi" w:cstheme="majorHAnsi"/>
                <w:b/>
                <w:bCs/>
                <w:sz w:val="24"/>
                <w:szCs w:val="24"/>
                <w:lang w:val="es-CO" w:eastAsia="es-CO"/>
              </w:rPr>
              <w:t>Ponderación</w:t>
            </w:r>
          </w:p>
        </w:tc>
      </w:tr>
      <w:tr w:rsidR="00137F6B" w:rsidRPr="00137F6B" w14:paraId="70CA715B" w14:textId="77777777" w:rsidTr="009A37F2">
        <w:trPr>
          <w:tblCellSpacing w:w="15" w:type="dxa"/>
        </w:trPr>
        <w:tc>
          <w:tcPr>
            <w:tcW w:w="582" w:type="dxa"/>
            <w:vAlign w:val="center"/>
            <w:hideMark/>
          </w:tcPr>
          <w:p w14:paraId="63FB0527" w14:textId="2A01BCA6" w:rsidR="00137F6B" w:rsidRPr="00137F6B" w:rsidRDefault="009F4701" w:rsidP="00001D8F">
            <w:pPr>
              <w:spacing w:after="0" w:line="240" w:lineRule="auto"/>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4</w:t>
            </w:r>
            <w:r w:rsidR="00137F6B" w:rsidRPr="00137F6B">
              <w:rPr>
                <w:rFonts w:asciiTheme="majorHAnsi" w:eastAsia="Times New Roman" w:hAnsiTheme="majorHAnsi" w:cstheme="majorHAnsi"/>
                <w:b/>
                <w:bCs/>
                <w:sz w:val="24"/>
                <w:szCs w:val="24"/>
                <w:lang w:val="es-CO" w:eastAsia="es-CO"/>
              </w:rPr>
              <w:t>.1</w:t>
            </w:r>
          </w:p>
        </w:tc>
        <w:tc>
          <w:tcPr>
            <w:tcW w:w="7503" w:type="dxa"/>
            <w:vAlign w:val="center"/>
            <w:hideMark/>
          </w:tcPr>
          <w:p w14:paraId="269F000F" w14:textId="77777777" w:rsidR="00137F6B" w:rsidRPr="009A37F2" w:rsidRDefault="00137F6B" w:rsidP="00001D8F">
            <w:pPr>
              <w:spacing w:after="0" w:line="240" w:lineRule="auto"/>
              <w:rPr>
                <w:rFonts w:asciiTheme="majorHAnsi" w:eastAsia="Times New Roman" w:hAnsiTheme="majorHAnsi" w:cstheme="majorHAnsi"/>
                <w:b/>
                <w:bCs/>
                <w:sz w:val="24"/>
                <w:szCs w:val="24"/>
                <w:lang w:val="es-CO" w:eastAsia="es-CO"/>
              </w:rPr>
            </w:pPr>
            <w:r w:rsidRPr="009A37F2">
              <w:rPr>
                <w:rFonts w:asciiTheme="majorHAnsi" w:eastAsia="Times New Roman" w:hAnsiTheme="majorHAnsi" w:cstheme="majorHAnsi"/>
                <w:b/>
                <w:bCs/>
                <w:sz w:val="24"/>
                <w:szCs w:val="24"/>
                <w:lang w:val="es-CO" w:eastAsia="es-CO"/>
              </w:rPr>
              <w:t>Evaluación de riesgo (escalas, quirúrgico, obstétrico, etc.)</w:t>
            </w:r>
          </w:p>
          <w:p w14:paraId="346F51B0" w14:textId="27A9F275" w:rsidR="003362FB" w:rsidRPr="009A37F2" w:rsidRDefault="003362FB" w:rsidP="003362FB">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9A37F2">
              <w:rPr>
                <w:rFonts w:asciiTheme="majorHAnsi" w:eastAsia="Times New Roman" w:hAnsiTheme="majorHAnsi" w:cstheme="majorHAnsi"/>
                <w:sz w:val="24"/>
                <w:szCs w:val="24"/>
                <w:lang w:val="es-CO" w:eastAsia="es-CO"/>
              </w:rPr>
              <w:t xml:space="preserve">Se considera adecuada la evaluación de riesgo cuando el profesional identifica, aplica y registra las escalas o valoraciones de riesgo pertinentes según el perfil clínico del paciente y el contexto de atención (quirúrgico, obstétrico, cardiovascular, tromboembólico, caídas, entre otros). Debe evidenciarse no solo la aplicación de la escala cuando corresponda, sino también la interpretación del resultado y la toma de decisiones derivadas del mismo. </w:t>
            </w:r>
          </w:p>
          <w:p w14:paraId="03B211CD" w14:textId="23096700" w:rsidR="003362FB" w:rsidRPr="009A37F2" w:rsidRDefault="003362FB" w:rsidP="003362FB">
            <w:pPr>
              <w:pStyle w:val="Sinespaciado"/>
              <w:ind w:left="720"/>
              <w:jc w:val="both"/>
              <w:rPr>
                <w:rFonts w:asciiTheme="majorHAnsi" w:hAnsiTheme="majorHAnsi" w:cstheme="majorHAnsi"/>
                <w:sz w:val="24"/>
                <w:szCs w:val="24"/>
                <w:lang w:val="es-CO"/>
              </w:rPr>
            </w:pPr>
            <w:r w:rsidRPr="009A37F2">
              <w:rPr>
                <w:rFonts w:asciiTheme="majorHAnsi" w:eastAsia="Times New Roman" w:hAnsiTheme="majorHAnsi" w:cstheme="majorHAnsi"/>
                <w:b/>
                <w:bCs/>
                <w:sz w:val="24"/>
                <w:szCs w:val="24"/>
                <w:lang w:val="es-CO" w:eastAsia="es-CO"/>
              </w:rPr>
              <w:t>1:</w:t>
            </w:r>
            <w:r w:rsidRPr="009A37F2">
              <w:rPr>
                <w:rFonts w:asciiTheme="majorHAnsi" w:eastAsia="Times New Roman" w:hAnsiTheme="majorHAnsi" w:cstheme="majorHAnsi"/>
                <w:sz w:val="24"/>
                <w:szCs w:val="24"/>
                <w:lang w:val="es-CO" w:eastAsia="es-CO"/>
              </w:rPr>
              <w:t xml:space="preserve"> </w:t>
            </w:r>
            <w:r w:rsidRPr="009A37F2">
              <w:rPr>
                <w:rFonts w:asciiTheme="majorHAnsi" w:hAnsiTheme="majorHAnsi" w:cstheme="majorHAnsi"/>
                <w:sz w:val="24"/>
                <w:szCs w:val="24"/>
                <w:lang w:val="es-CO"/>
              </w:rPr>
              <w:t>No se realiza ni registra evaluación de riesgo cuando está indicada, o se consigna sin relación con el caso clínico.</w:t>
            </w:r>
          </w:p>
          <w:p w14:paraId="3AC11D21" w14:textId="77777777" w:rsidR="00C64DB7" w:rsidRPr="009A37F2" w:rsidRDefault="00C64DB7" w:rsidP="003362FB">
            <w:pPr>
              <w:pStyle w:val="Sinespaciado"/>
              <w:ind w:left="720"/>
              <w:jc w:val="both"/>
              <w:rPr>
                <w:rFonts w:asciiTheme="majorHAnsi" w:hAnsiTheme="majorHAnsi" w:cstheme="majorHAnsi"/>
                <w:sz w:val="24"/>
                <w:szCs w:val="24"/>
                <w:lang w:val="es-CO"/>
              </w:rPr>
            </w:pPr>
          </w:p>
          <w:p w14:paraId="6569EDB9" w14:textId="1D874253" w:rsidR="003362FB" w:rsidRPr="009A37F2" w:rsidRDefault="003362FB" w:rsidP="003362FB">
            <w:pPr>
              <w:pStyle w:val="Sinespaciado"/>
              <w:ind w:left="720"/>
              <w:jc w:val="both"/>
              <w:rPr>
                <w:rFonts w:asciiTheme="majorHAnsi" w:hAnsiTheme="majorHAnsi" w:cstheme="majorHAnsi"/>
                <w:sz w:val="24"/>
                <w:szCs w:val="24"/>
                <w:lang w:val="es-CO"/>
              </w:rPr>
            </w:pPr>
            <w:r w:rsidRPr="009A37F2">
              <w:rPr>
                <w:rFonts w:asciiTheme="majorHAnsi" w:hAnsiTheme="majorHAnsi" w:cstheme="majorHAnsi"/>
                <w:b/>
                <w:bCs/>
                <w:sz w:val="24"/>
                <w:szCs w:val="24"/>
                <w:lang w:val="es-CO"/>
              </w:rPr>
              <w:t>3:</w:t>
            </w:r>
            <w:r w:rsidRPr="009A37F2">
              <w:rPr>
                <w:rFonts w:asciiTheme="majorHAnsi" w:hAnsiTheme="majorHAnsi" w:cstheme="majorHAnsi"/>
                <w:sz w:val="24"/>
                <w:szCs w:val="24"/>
                <w:lang w:val="es-CO"/>
              </w:rPr>
              <w:t xml:space="preserve"> Se registra evaluación de riesgo, pero sin interpretación clara o sin evidencia de acciones derivadas del resultado.</w:t>
            </w:r>
          </w:p>
          <w:p w14:paraId="69081AA1" w14:textId="77777777" w:rsidR="00C64DB7" w:rsidRPr="009A37F2" w:rsidRDefault="00C64DB7" w:rsidP="003362FB">
            <w:pPr>
              <w:pStyle w:val="Sinespaciado"/>
              <w:ind w:left="720"/>
              <w:jc w:val="both"/>
              <w:rPr>
                <w:rFonts w:asciiTheme="majorHAnsi" w:hAnsiTheme="majorHAnsi" w:cstheme="majorHAnsi"/>
                <w:sz w:val="24"/>
                <w:szCs w:val="24"/>
                <w:lang w:val="es-CO"/>
              </w:rPr>
            </w:pPr>
          </w:p>
          <w:p w14:paraId="284FE60E" w14:textId="244664FE" w:rsidR="00C64DB7" w:rsidRPr="009A37F2" w:rsidRDefault="003362FB" w:rsidP="003362FB">
            <w:pPr>
              <w:pStyle w:val="Sinespaciado"/>
              <w:ind w:left="720"/>
              <w:jc w:val="both"/>
              <w:rPr>
                <w:rFonts w:asciiTheme="majorHAnsi" w:hAnsiTheme="majorHAnsi" w:cstheme="majorHAnsi"/>
                <w:sz w:val="24"/>
                <w:szCs w:val="24"/>
                <w:lang w:val="es-CO"/>
              </w:rPr>
            </w:pPr>
            <w:r w:rsidRPr="009A37F2">
              <w:rPr>
                <w:rFonts w:asciiTheme="majorHAnsi" w:hAnsiTheme="majorHAnsi" w:cstheme="majorHAnsi"/>
                <w:b/>
                <w:bCs/>
                <w:sz w:val="24"/>
                <w:szCs w:val="24"/>
                <w:lang w:val="es-CO"/>
              </w:rPr>
              <w:t>5:</w:t>
            </w:r>
            <w:r w:rsidRPr="009A37F2">
              <w:rPr>
                <w:rFonts w:asciiTheme="majorHAnsi" w:hAnsiTheme="majorHAnsi" w:cstheme="majorHAnsi"/>
                <w:sz w:val="24"/>
                <w:szCs w:val="24"/>
                <w:lang w:val="es-CO"/>
              </w:rPr>
              <w:t xml:space="preserve"> Se realiza y documenta la evaluación de riesgo pertinente, con interpretación clínica y coherencia en el plan de manejo.</w:t>
            </w:r>
          </w:p>
          <w:p w14:paraId="63142CCA" w14:textId="4DB14239" w:rsidR="00C64DB7" w:rsidRPr="009A37F2" w:rsidRDefault="00C64DB7" w:rsidP="003362FB">
            <w:pPr>
              <w:pStyle w:val="Sinespaciado"/>
              <w:ind w:left="720"/>
              <w:jc w:val="both"/>
              <w:rPr>
                <w:rFonts w:asciiTheme="majorHAnsi" w:hAnsiTheme="majorHAnsi" w:cstheme="majorHAnsi"/>
                <w:b/>
                <w:bCs/>
                <w:sz w:val="24"/>
                <w:szCs w:val="24"/>
                <w:lang w:val="es-CO"/>
              </w:rPr>
            </w:pPr>
          </w:p>
          <w:p w14:paraId="6ED9E2CA" w14:textId="77777777" w:rsidR="003362FB" w:rsidRPr="009A37F2" w:rsidRDefault="003362FB" w:rsidP="003362FB">
            <w:pPr>
              <w:pStyle w:val="Sinespaciado"/>
              <w:ind w:left="720"/>
              <w:jc w:val="both"/>
              <w:rPr>
                <w:rFonts w:asciiTheme="majorHAnsi" w:eastAsia="Times New Roman" w:hAnsiTheme="majorHAnsi" w:cstheme="majorHAnsi"/>
                <w:sz w:val="24"/>
                <w:szCs w:val="24"/>
                <w:lang w:val="es-CO" w:eastAsia="es-CO"/>
              </w:rPr>
            </w:pPr>
          </w:p>
          <w:p w14:paraId="30019225" w14:textId="66AA1971" w:rsidR="003362FB" w:rsidRPr="009A37F2" w:rsidRDefault="003362FB" w:rsidP="00001D8F">
            <w:pPr>
              <w:spacing w:after="0" w:line="240" w:lineRule="auto"/>
              <w:rPr>
                <w:rFonts w:asciiTheme="majorHAnsi" w:eastAsia="Times New Roman" w:hAnsiTheme="majorHAnsi" w:cstheme="majorHAnsi"/>
                <w:b/>
                <w:bCs/>
                <w:sz w:val="24"/>
                <w:szCs w:val="24"/>
                <w:lang w:val="es-CO" w:eastAsia="es-CO"/>
              </w:rPr>
            </w:pPr>
          </w:p>
        </w:tc>
        <w:tc>
          <w:tcPr>
            <w:tcW w:w="1373" w:type="dxa"/>
            <w:vAlign w:val="center"/>
            <w:hideMark/>
          </w:tcPr>
          <w:p w14:paraId="47505B46" w14:textId="30271ABB" w:rsidR="00137F6B" w:rsidRPr="009D4426" w:rsidRDefault="009D4426" w:rsidP="009D4426">
            <w:pPr>
              <w:spacing w:after="0" w:line="240" w:lineRule="auto"/>
              <w:jc w:val="center"/>
              <w:rPr>
                <w:rFonts w:asciiTheme="majorHAnsi" w:eastAsia="Times New Roman" w:hAnsiTheme="majorHAnsi" w:cstheme="majorHAnsi"/>
                <w:b/>
                <w:bCs/>
                <w:sz w:val="24"/>
                <w:szCs w:val="24"/>
                <w:lang w:val="es-CO" w:eastAsia="es-CO"/>
              </w:rPr>
            </w:pPr>
            <w:r w:rsidRPr="009D4426">
              <w:rPr>
                <w:rFonts w:asciiTheme="majorHAnsi" w:eastAsia="Times New Roman" w:hAnsiTheme="majorHAnsi" w:cstheme="majorHAnsi"/>
                <w:b/>
                <w:bCs/>
                <w:sz w:val="24"/>
                <w:szCs w:val="24"/>
                <w:lang w:val="es-CO" w:eastAsia="es-CO"/>
              </w:rPr>
              <w:t>5</w:t>
            </w:r>
            <w:r w:rsidR="00137F6B" w:rsidRPr="009D4426">
              <w:rPr>
                <w:rFonts w:asciiTheme="majorHAnsi" w:eastAsia="Times New Roman" w:hAnsiTheme="majorHAnsi" w:cstheme="majorHAnsi"/>
                <w:b/>
                <w:bCs/>
                <w:sz w:val="24"/>
                <w:szCs w:val="24"/>
                <w:lang w:val="es-CO" w:eastAsia="es-CO"/>
              </w:rPr>
              <w:t>%</w:t>
            </w:r>
          </w:p>
        </w:tc>
      </w:tr>
      <w:tr w:rsidR="00137F6B" w:rsidRPr="00137F6B" w14:paraId="3960E66C" w14:textId="77777777" w:rsidTr="009A37F2">
        <w:trPr>
          <w:tblCellSpacing w:w="15" w:type="dxa"/>
        </w:trPr>
        <w:tc>
          <w:tcPr>
            <w:tcW w:w="582" w:type="dxa"/>
            <w:vAlign w:val="center"/>
            <w:hideMark/>
          </w:tcPr>
          <w:p w14:paraId="216BA39A" w14:textId="15B16BF7" w:rsidR="00137F6B" w:rsidRPr="00137F6B" w:rsidRDefault="009F4701" w:rsidP="00001D8F">
            <w:pPr>
              <w:spacing w:after="0" w:line="240" w:lineRule="auto"/>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4</w:t>
            </w:r>
            <w:r w:rsidR="00137F6B" w:rsidRPr="00137F6B">
              <w:rPr>
                <w:rFonts w:asciiTheme="majorHAnsi" w:eastAsia="Times New Roman" w:hAnsiTheme="majorHAnsi" w:cstheme="majorHAnsi"/>
                <w:b/>
                <w:bCs/>
                <w:sz w:val="24"/>
                <w:szCs w:val="24"/>
                <w:lang w:val="es-CO" w:eastAsia="es-CO"/>
              </w:rPr>
              <w:t>.2</w:t>
            </w:r>
          </w:p>
        </w:tc>
        <w:tc>
          <w:tcPr>
            <w:tcW w:w="7503" w:type="dxa"/>
            <w:vAlign w:val="center"/>
            <w:hideMark/>
          </w:tcPr>
          <w:p w14:paraId="7E52CC24" w14:textId="412C0C5F" w:rsidR="00137F6B" w:rsidRPr="009A37F2" w:rsidRDefault="00137F6B" w:rsidP="00001D8F">
            <w:pPr>
              <w:spacing w:after="0" w:line="240" w:lineRule="auto"/>
              <w:rPr>
                <w:rFonts w:asciiTheme="majorHAnsi" w:eastAsia="Times New Roman" w:hAnsiTheme="majorHAnsi" w:cstheme="majorHAnsi"/>
                <w:b/>
                <w:bCs/>
                <w:sz w:val="24"/>
                <w:szCs w:val="24"/>
                <w:lang w:val="es-CO" w:eastAsia="es-CO"/>
              </w:rPr>
            </w:pPr>
            <w:r w:rsidRPr="009A37F2">
              <w:rPr>
                <w:rFonts w:asciiTheme="majorHAnsi" w:eastAsia="Times New Roman" w:hAnsiTheme="majorHAnsi" w:cstheme="majorHAnsi"/>
                <w:b/>
                <w:bCs/>
                <w:sz w:val="24"/>
                <w:szCs w:val="24"/>
                <w:lang w:val="es-CO" w:eastAsia="es-CO"/>
              </w:rPr>
              <w:t xml:space="preserve">Conciliación farmacológica </w:t>
            </w:r>
          </w:p>
          <w:p w14:paraId="05383A58" w14:textId="77777777" w:rsidR="00C64DB7" w:rsidRPr="00C64DB7" w:rsidRDefault="00C64DB7" w:rsidP="00C64DB7">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sz w:val="24"/>
                <w:szCs w:val="24"/>
                <w:lang w:val="es-CO" w:eastAsia="es-CO"/>
              </w:rPr>
              <w:t>Se considera adecuada la conciliación farmacológica cuando, al ingreso, traslado o egreso del paciente, se verifica y documenta el listado completo de los medicamentos que utiliza habitualmente (nombre, dosis, vía y frecuencia), incluyendo medicamentos formulados, de venta libre y productos naturales cuando sean relevantes. Asimismo, se identifican y resuelven discrepancias, duplicidades, interacciones, alergias, contraindicaciones o ajustes requeridos según el contexto clínico, dejando evidencia de las modificaciones realizadas.</w:t>
            </w:r>
          </w:p>
          <w:p w14:paraId="5922E9FB" w14:textId="77777777" w:rsidR="00C64DB7" w:rsidRPr="00C64DB7" w:rsidRDefault="00C64DB7" w:rsidP="00C64DB7">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lastRenderedPageBreak/>
              <w:t>1:</w:t>
            </w:r>
            <w:r w:rsidRPr="00C64DB7">
              <w:rPr>
                <w:rFonts w:asciiTheme="majorHAnsi" w:eastAsia="Times New Roman" w:hAnsiTheme="majorHAnsi" w:cstheme="majorHAnsi"/>
                <w:sz w:val="24"/>
                <w:szCs w:val="24"/>
                <w:lang w:val="es-CO" w:eastAsia="es-CO"/>
              </w:rPr>
              <w:t xml:space="preserve"> No se realiza conciliación farmacológica o no existe evidencia de revisión de la medicación habitual del paciente.</w:t>
            </w:r>
          </w:p>
          <w:p w14:paraId="2B771BE0" w14:textId="76F28055" w:rsidR="00C64DB7" w:rsidRPr="00C64DB7" w:rsidRDefault="00C64DB7" w:rsidP="00C64DB7">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t>3:</w:t>
            </w:r>
            <w:r w:rsidRPr="00C64DB7">
              <w:rPr>
                <w:rFonts w:asciiTheme="majorHAnsi" w:eastAsia="Times New Roman" w:hAnsiTheme="majorHAnsi" w:cstheme="majorHAnsi"/>
                <w:sz w:val="24"/>
                <w:szCs w:val="24"/>
                <w:lang w:val="es-CO" w:eastAsia="es-CO"/>
              </w:rPr>
              <w:t xml:space="preserve"> Se realiza una conciliación incompleta, con omisión de información relevante o sin evidencia clara de la evaluación de discrepancias.</w:t>
            </w:r>
          </w:p>
          <w:p w14:paraId="1375241D" w14:textId="7A8BAD7A" w:rsidR="00C64DB7" w:rsidRPr="009A37F2" w:rsidRDefault="00C64DB7" w:rsidP="00C64DB7">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t>5:</w:t>
            </w:r>
            <w:r w:rsidRPr="00C64DB7">
              <w:rPr>
                <w:rFonts w:asciiTheme="majorHAnsi" w:eastAsia="Times New Roman" w:hAnsiTheme="majorHAnsi" w:cstheme="majorHAnsi"/>
                <w:sz w:val="24"/>
                <w:szCs w:val="24"/>
                <w:lang w:val="es-CO" w:eastAsia="es-CO"/>
              </w:rPr>
              <w:t xml:space="preserve"> Se realiza una conciliación farmacológica completa, documentando la medicación habitual, identificando y resolviendo discrepancias o riesgos, y ajustando el tratamiento de acuerdo con la condición clínica.</w:t>
            </w:r>
          </w:p>
          <w:p w14:paraId="39700205" w14:textId="68E493E5" w:rsidR="00C64DB7" w:rsidRPr="009A37F2" w:rsidRDefault="00C64DB7" w:rsidP="00C64DB7">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9A37F2">
              <w:rPr>
                <w:rFonts w:asciiTheme="majorHAnsi" w:hAnsiTheme="majorHAnsi" w:cstheme="majorHAnsi"/>
                <w:sz w:val="24"/>
                <w:szCs w:val="24"/>
                <w:lang w:val="es-CO"/>
              </w:rPr>
              <w:t xml:space="preserve">Si el paciente no recibe medicación habitual, el auditor puede considerar conciliación adecuada siempre que exista la evidencia de que se verificó y se documentó, por ejemplo: </w:t>
            </w:r>
            <w:r w:rsidRPr="009A37F2">
              <w:rPr>
                <w:rStyle w:val="nfasis"/>
                <w:rFonts w:asciiTheme="majorHAnsi" w:hAnsiTheme="majorHAnsi" w:cstheme="majorHAnsi"/>
                <w:sz w:val="24"/>
                <w:szCs w:val="24"/>
                <w:lang w:val="es-CO"/>
              </w:rPr>
              <w:t>"Niega uso de medicamentos crónicos"</w:t>
            </w:r>
            <w:r w:rsidRPr="009A37F2">
              <w:rPr>
                <w:rFonts w:asciiTheme="majorHAnsi" w:hAnsiTheme="majorHAnsi" w:cstheme="majorHAnsi"/>
                <w:sz w:val="24"/>
                <w:szCs w:val="24"/>
                <w:lang w:val="es-CO"/>
              </w:rPr>
              <w:t xml:space="preserve">, </w:t>
            </w:r>
            <w:r w:rsidRPr="009A37F2">
              <w:rPr>
                <w:rStyle w:val="nfasis"/>
                <w:rFonts w:asciiTheme="majorHAnsi" w:hAnsiTheme="majorHAnsi" w:cstheme="majorHAnsi"/>
                <w:sz w:val="24"/>
                <w:szCs w:val="24"/>
                <w:lang w:val="es-CO"/>
              </w:rPr>
              <w:t>"No refiere tratamiento farmacológico domiciliario"</w:t>
            </w:r>
            <w:r w:rsidRPr="009A37F2">
              <w:rPr>
                <w:rFonts w:asciiTheme="majorHAnsi" w:hAnsiTheme="majorHAnsi" w:cstheme="majorHAnsi"/>
                <w:sz w:val="24"/>
                <w:szCs w:val="24"/>
                <w:lang w:val="es-CO"/>
              </w:rPr>
              <w:t xml:space="preserve">. </w:t>
            </w:r>
          </w:p>
        </w:tc>
        <w:tc>
          <w:tcPr>
            <w:tcW w:w="1373" w:type="dxa"/>
            <w:vAlign w:val="center"/>
            <w:hideMark/>
          </w:tcPr>
          <w:p w14:paraId="190A40B4" w14:textId="1C580B65" w:rsidR="00137F6B" w:rsidRPr="009D4426" w:rsidRDefault="009D4426" w:rsidP="009D4426">
            <w:pPr>
              <w:spacing w:after="0" w:line="240" w:lineRule="auto"/>
              <w:jc w:val="center"/>
              <w:rPr>
                <w:rFonts w:asciiTheme="majorHAnsi" w:eastAsia="Times New Roman" w:hAnsiTheme="majorHAnsi" w:cstheme="majorHAnsi"/>
                <w:b/>
                <w:bCs/>
                <w:sz w:val="24"/>
                <w:szCs w:val="24"/>
                <w:lang w:val="es-CO" w:eastAsia="es-CO"/>
              </w:rPr>
            </w:pPr>
            <w:r w:rsidRPr="009D4426">
              <w:rPr>
                <w:rFonts w:asciiTheme="majorHAnsi" w:eastAsia="Times New Roman" w:hAnsiTheme="majorHAnsi" w:cstheme="majorHAnsi"/>
                <w:b/>
                <w:bCs/>
                <w:sz w:val="24"/>
                <w:szCs w:val="24"/>
                <w:lang w:val="es-CO" w:eastAsia="es-CO"/>
              </w:rPr>
              <w:lastRenderedPageBreak/>
              <w:t>5</w:t>
            </w:r>
            <w:r w:rsidR="00137F6B" w:rsidRPr="009D4426">
              <w:rPr>
                <w:rFonts w:asciiTheme="majorHAnsi" w:eastAsia="Times New Roman" w:hAnsiTheme="majorHAnsi" w:cstheme="majorHAnsi"/>
                <w:b/>
                <w:bCs/>
                <w:sz w:val="24"/>
                <w:szCs w:val="24"/>
                <w:lang w:val="es-CO" w:eastAsia="es-CO"/>
              </w:rPr>
              <w:t>%</w:t>
            </w:r>
          </w:p>
        </w:tc>
      </w:tr>
      <w:tr w:rsidR="00C64DB7" w:rsidRPr="00C64DB7" w14:paraId="0825CD52" w14:textId="77777777" w:rsidTr="009A37F2">
        <w:trPr>
          <w:tblCellSpacing w:w="15" w:type="dxa"/>
        </w:trPr>
        <w:tc>
          <w:tcPr>
            <w:tcW w:w="582" w:type="dxa"/>
            <w:vAlign w:val="center"/>
          </w:tcPr>
          <w:p w14:paraId="667CA460" w14:textId="0CD64BF9" w:rsidR="00C64DB7" w:rsidRDefault="00C64DB7" w:rsidP="00001D8F">
            <w:pPr>
              <w:spacing w:after="0" w:line="240" w:lineRule="auto"/>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4.3</w:t>
            </w:r>
          </w:p>
        </w:tc>
        <w:tc>
          <w:tcPr>
            <w:tcW w:w="7503" w:type="dxa"/>
            <w:vAlign w:val="center"/>
          </w:tcPr>
          <w:p w14:paraId="51E35EF2" w14:textId="0ADE3663" w:rsidR="00C64DB7" w:rsidRPr="009A37F2" w:rsidRDefault="00C64DB7" w:rsidP="00C64DB7">
            <w:pPr>
              <w:spacing w:after="0" w:line="240" w:lineRule="auto"/>
              <w:jc w:val="both"/>
              <w:rPr>
                <w:rFonts w:asciiTheme="majorHAnsi" w:eastAsia="Times New Roman" w:hAnsiTheme="majorHAnsi" w:cstheme="majorHAnsi"/>
                <w:b/>
                <w:bCs/>
                <w:sz w:val="24"/>
                <w:szCs w:val="24"/>
                <w:lang w:val="es-CO" w:eastAsia="es-CO"/>
              </w:rPr>
            </w:pPr>
            <w:r w:rsidRPr="009A37F2">
              <w:rPr>
                <w:rFonts w:asciiTheme="majorHAnsi" w:eastAsia="Times New Roman" w:hAnsiTheme="majorHAnsi" w:cstheme="majorHAnsi"/>
                <w:b/>
                <w:bCs/>
                <w:sz w:val="24"/>
                <w:szCs w:val="24"/>
                <w:lang w:val="es-CO" w:eastAsia="es-CO"/>
              </w:rPr>
              <w:t>M</w:t>
            </w:r>
            <w:r w:rsidRPr="009A37F2">
              <w:rPr>
                <w:rFonts w:asciiTheme="majorHAnsi" w:eastAsia="Times New Roman" w:hAnsiTheme="majorHAnsi" w:cstheme="majorHAnsi"/>
                <w:b/>
                <w:bCs/>
                <w:sz w:val="24"/>
                <w:szCs w:val="24"/>
                <w:lang w:val="es-CO" w:eastAsia="es-CO"/>
              </w:rPr>
              <w:t>edicación segura (dosis, vía, registro adecuado)</w:t>
            </w:r>
          </w:p>
          <w:p w14:paraId="09D9341B" w14:textId="77777777" w:rsidR="00C64DB7" w:rsidRPr="009A37F2" w:rsidRDefault="00C64DB7" w:rsidP="00C64DB7">
            <w:pPr>
              <w:spacing w:after="0" w:line="240" w:lineRule="auto"/>
              <w:jc w:val="both"/>
              <w:rPr>
                <w:rFonts w:asciiTheme="majorHAnsi" w:eastAsia="Times New Roman" w:hAnsiTheme="majorHAnsi" w:cstheme="majorHAnsi"/>
                <w:b/>
                <w:bCs/>
                <w:sz w:val="24"/>
                <w:szCs w:val="24"/>
                <w:lang w:val="es-CO" w:eastAsia="es-CO"/>
              </w:rPr>
            </w:pPr>
          </w:p>
          <w:p w14:paraId="224F2307" w14:textId="77777777" w:rsidR="00C64DB7" w:rsidRPr="00C64DB7" w:rsidRDefault="00C64DB7" w:rsidP="00C64DB7">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sz w:val="24"/>
                <w:szCs w:val="24"/>
                <w:lang w:val="es-CO" w:eastAsia="es-CO"/>
              </w:rPr>
              <w:t>Se considera adecuada la medicación segura cuando la prescripción farmacológica se registra de forma clara, completa y legible, especificando el nombre del medicamento, dosis, vía de administración, frecuencia, duración e indicación cuando aplique. La prescripción debe ser coherente con el diagnóstico y el análisis clínico, ajustarse a las características del paciente (edad, peso, función renal, alergias u otras condiciones relevantes) y cumplir con los principios de uso seguro de medicamentos para prevenir errores de medicación.</w:t>
            </w:r>
          </w:p>
          <w:p w14:paraId="50FF9178" w14:textId="353F415F" w:rsidR="00C64DB7" w:rsidRPr="00C64DB7" w:rsidRDefault="00C64DB7" w:rsidP="00C64DB7">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t>1:</w:t>
            </w:r>
            <w:r w:rsidRPr="00C64DB7">
              <w:rPr>
                <w:rFonts w:asciiTheme="majorHAnsi" w:eastAsia="Times New Roman" w:hAnsiTheme="majorHAnsi" w:cstheme="majorHAnsi"/>
                <w:sz w:val="24"/>
                <w:szCs w:val="24"/>
                <w:lang w:val="es-CO" w:eastAsia="es-CO"/>
              </w:rPr>
              <w:t xml:space="preserve"> La prescripción presenta errores u omisiones importantes (medicamento, dosis, vía, frecuencia o duración), o </w:t>
            </w:r>
            <w:r w:rsidRPr="009A37F2">
              <w:rPr>
                <w:rFonts w:asciiTheme="majorHAnsi" w:eastAsia="Times New Roman" w:hAnsiTheme="majorHAnsi" w:cstheme="majorHAnsi"/>
                <w:sz w:val="24"/>
                <w:szCs w:val="24"/>
                <w:lang w:val="es-CO" w:eastAsia="es-CO"/>
              </w:rPr>
              <w:t>evidencias prácticas</w:t>
            </w:r>
            <w:r w:rsidRPr="00C64DB7">
              <w:rPr>
                <w:rFonts w:asciiTheme="majorHAnsi" w:eastAsia="Times New Roman" w:hAnsiTheme="majorHAnsi" w:cstheme="majorHAnsi"/>
                <w:sz w:val="24"/>
                <w:szCs w:val="24"/>
                <w:lang w:val="es-CO" w:eastAsia="es-CO"/>
              </w:rPr>
              <w:t xml:space="preserve"> que comprometen la seguridad del paciente.</w:t>
            </w:r>
          </w:p>
          <w:p w14:paraId="777C7ED5" w14:textId="77777777" w:rsidR="00C64DB7" w:rsidRPr="00C64DB7" w:rsidRDefault="00C64DB7" w:rsidP="00C64DB7">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t>3:</w:t>
            </w:r>
            <w:r w:rsidRPr="00C64DB7">
              <w:rPr>
                <w:rFonts w:asciiTheme="majorHAnsi" w:eastAsia="Times New Roman" w:hAnsiTheme="majorHAnsi" w:cstheme="majorHAnsi"/>
                <w:sz w:val="24"/>
                <w:szCs w:val="24"/>
                <w:lang w:val="es-CO" w:eastAsia="es-CO"/>
              </w:rPr>
              <w:t xml:space="preserve"> La prescripción es parcialmente adecuada; presenta imprecisiones u omisiones menores que no comprometen de forma significativa la seguridad del paciente, pero requieren mejora.</w:t>
            </w:r>
          </w:p>
          <w:p w14:paraId="56BAE2B2" w14:textId="56BBB7EC" w:rsidR="00C64DB7" w:rsidRPr="009A37F2" w:rsidRDefault="00C64DB7" w:rsidP="00C64DB7">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t>5:</w:t>
            </w:r>
            <w:r w:rsidRPr="00C64DB7">
              <w:rPr>
                <w:rFonts w:asciiTheme="majorHAnsi" w:eastAsia="Times New Roman" w:hAnsiTheme="majorHAnsi" w:cstheme="majorHAnsi"/>
                <w:sz w:val="24"/>
                <w:szCs w:val="24"/>
                <w:lang w:val="es-CO" w:eastAsia="es-CO"/>
              </w:rPr>
              <w:t xml:space="preserve"> La prescripción es completa, clara y coherente con el diagnóstico y la condición clínica, cumple los criterios de medicación segura y no se identifican errores u omisiones relevantes.</w:t>
            </w:r>
          </w:p>
        </w:tc>
        <w:tc>
          <w:tcPr>
            <w:tcW w:w="1373" w:type="dxa"/>
            <w:vAlign w:val="center"/>
          </w:tcPr>
          <w:p w14:paraId="5A97AF1D" w14:textId="396CA2FC" w:rsidR="00C64DB7" w:rsidRPr="009D4426" w:rsidRDefault="004D2440" w:rsidP="009D4426">
            <w:pPr>
              <w:spacing w:after="0" w:line="240" w:lineRule="auto"/>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10</w:t>
            </w:r>
            <w:r w:rsidR="009D4426" w:rsidRPr="009D4426">
              <w:rPr>
                <w:rFonts w:asciiTheme="majorHAnsi" w:eastAsia="Times New Roman" w:hAnsiTheme="majorHAnsi" w:cstheme="majorHAnsi"/>
                <w:b/>
                <w:bCs/>
                <w:sz w:val="24"/>
                <w:szCs w:val="24"/>
                <w:lang w:val="es-CO" w:eastAsia="es-CO"/>
              </w:rPr>
              <w:t>%</w:t>
            </w:r>
          </w:p>
        </w:tc>
      </w:tr>
      <w:tr w:rsidR="00C64DB7" w:rsidRPr="00C64DB7" w14:paraId="2610BB7E" w14:textId="77777777" w:rsidTr="009A37F2">
        <w:trPr>
          <w:tblCellSpacing w:w="15" w:type="dxa"/>
        </w:trPr>
        <w:tc>
          <w:tcPr>
            <w:tcW w:w="582" w:type="dxa"/>
            <w:vAlign w:val="center"/>
          </w:tcPr>
          <w:p w14:paraId="12B5EB09" w14:textId="37B8F371" w:rsidR="00C64DB7" w:rsidRDefault="00C64DB7" w:rsidP="00001D8F">
            <w:pPr>
              <w:spacing w:after="0" w:line="240" w:lineRule="auto"/>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t>4.4</w:t>
            </w:r>
          </w:p>
        </w:tc>
        <w:tc>
          <w:tcPr>
            <w:tcW w:w="7503" w:type="dxa"/>
            <w:vAlign w:val="center"/>
          </w:tcPr>
          <w:p w14:paraId="730DAD7B" w14:textId="77777777" w:rsidR="00C64DB7" w:rsidRPr="00C64DB7" w:rsidRDefault="00C64DB7" w:rsidP="00C64DB7">
            <w:pPr>
              <w:spacing w:after="0" w:line="240" w:lineRule="auto"/>
              <w:jc w:val="both"/>
              <w:rPr>
                <w:rFonts w:asciiTheme="majorHAnsi" w:eastAsia="Times New Roman" w:hAnsiTheme="majorHAnsi" w:cstheme="majorHAnsi"/>
                <w:b/>
                <w:bCs/>
                <w:sz w:val="24"/>
                <w:szCs w:val="24"/>
                <w:lang w:val="es-CO" w:eastAsia="es-CO"/>
              </w:rPr>
            </w:pPr>
            <w:r w:rsidRPr="00C64DB7">
              <w:rPr>
                <w:rFonts w:asciiTheme="majorHAnsi" w:eastAsia="Times New Roman" w:hAnsiTheme="majorHAnsi" w:cstheme="majorHAnsi"/>
                <w:b/>
                <w:bCs/>
                <w:sz w:val="24"/>
                <w:szCs w:val="24"/>
                <w:lang w:val="es-CO" w:eastAsia="es-CO"/>
              </w:rPr>
              <w:t>Plan de egreso seguro</w:t>
            </w:r>
          </w:p>
          <w:p w14:paraId="5B567BB5" w14:textId="77777777" w:rsidR="00C64DB7" w:rsidRPr="00C64DB7" w:rsidRDefault="00C64DB7" w:rsidP="00C64DB7">
            <w:pPr>
              <w:spacing w:before="100" w:beforeAutospacing="1" w:after="100" w:afterAutospacing="1" w:line="240" w:lineRule="auto"/>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sz w:val="24"/>
                <w:szCs w:val="24"/>
                <w:lang w:val="es-CO" w:eastAsia="es-CO"/>
              </w:rPr>
              <w:t xml:space="preserve">Se considera adecuado el plan de egreso seguro cuando existe evidencia de una planificación integral del alta, acorde con la condición clínica del paciente. Debe incluir las indicaciones de manejo domiciliario, recomendaciones sobre </w:t>
            </w:r>
            <w:r w:rsidRPr="00C64DB7">
              <w:rPr>
                <w:rFonts w:asciiTheme="majorHAnsi" w:eastAsia="Times New Roman" w:hAnsiTheme="majorHAnsi" w:cstheme="majorHAnsi"/>
                <w:sz w:val="24"/>
                <w:szCs w:val="24"/>
                <w:lang w:val="es-CO" w:eastAsia="es-CO"/>
              </w:rPr>
              <w:lastRenderedPageBreak/>
              <w:t>signos y síntomas de alarma, educación al paciente y/o cuidador, formulación de medicamentos cuando aplique, indicación de controles, interconsultas o remisiones requeridas, incapacidades, ayudas diagnósticas pendientes y demás acciones necesarias para garantizar la continuidad de la atención. La información debe encontrarse claramente documentada y ser coherente con el diagnóstico y la evolución clínica.</w:t>
            </w:r>
          </w:p>
          <w:p w14:paraId="1FD4A419" w14:textId="77777777" w:rsidR="00C64DB7" w:rsidRPr="00C64DB7" w:rsidRDefault="00C64DB7" w:rsidP="009E5880">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t>1:</w:t>
            </w:r>
            <w:r w:rsidRPr="00C64DB7">
              <w:rPr>
                <w:rFonts w:asciiTheme="majorHAnsi" w:eastAsia="Times New Roman" w:hAnsiTheme="majorHAnsi" w:cstheme="majorHAnsi"/>
                <w:sz w:val="24"/>
                <w:szCs w:val="24"/>
                <w:lang w:val="es-CO" w:eastAsia="es-CO"/>
              </w:rPr>
              <w:t xml:space="preserve"> No existe plan de egreso o este es insuficiente, omitiendo información esencial para la continuidad de la atención (manejo, signos de alarma, controles o tratamiento).</w:t>
            </w:r>
          </w:p>
          <w:p w14:paraId="3BA828A7" w14:textId="77777777" w:rsidR="00C64DB7" w:rsidRPr="00C64DB7" w:rsidRDefault="00C64DB7" w:rsidP="009E5880">
            <w:pPr>
              <w:spacing w:before="100" w:beforeAutospacing="1" w:after="100" w:afterAutospacing="1" w:line="240" w:lineRule="auto"/>
              <w:ind w:left="720"/>
              <w:jc w:val="both"/>
              <w:rPr>
                <w:rFonts w:asciiTheme="majorHAnsi" w:eastAsia="Times New Roman" w:hAnsiTheme="majorHAnsi" w:cstheme="majorHAnsi"/>
                <w:sz w:val="24"/>
                <w:szCs w:val="24"/>
                <w:lang w:val="es-CO" w:eastAsia="es-CO"/>
              </w:rPr>
            </w:pPr>
            <w:r w:rsidRPr="00C64DB7">
              <w:rPr>
                <w:rFonts w:asciiTheme="majorHAnsi" w:eastAsia="Times New Roman" w:hAnsiTheme="majorHAnsi" w:cstheme="majorHAnsi"/>
                <w:b/>
                <w:bCs/>
                <w:sz w:val="24"/>
                <w:szCs w:val="24"/>
                <w:lang w:val="es-CO" w:eastAsia="es-CO"/>
              </w:rPr>
              <w:t>3:</w:t>
            </w:r>
            <w:r w:rsidRPr="00C64DB7">
              <w:rPr>
                <w:rFonts w:asciiTheme="majorHAnsi" w:eastAsia="Times New Roman" w:hAnsiTheme="majorHAnsi" w:cstheme="majorHAnsi"/>
                <w:sz w:val="24"/>
                <w:szCs w:val="24"/>
                <w:lang w:val="es-CO" w:eastAsia="es-CO"/>
              </w:rPr>
              <w:t xml:space="preserve"> El plan de egreso está parcialmente documentado; incluye algunas recomendaciones, pero presenta omisiones en aspectos relevantes para un alta segura o requiere mayor claridad.</w:t>
            </w:r>
          </w:p>
          <w:p w14:paraId="680661B4" w14:textId="77F118F7" w:rsidR="00C64DB7" w:rsidRPr="00C64DB7" w:rsidRDefault="00C64DB7" w:rsidP="0069368A">
            <w:pPr>
              <w:spacing w:before="100" w:beforeAutospacing="1" w:after="100" w:afterAutospacing="1" w:line="240" w:lineRule="auto"/>
              <w:ind w:left="720"/>
              <w:jc w:val="both"/>
              <w:rPr>
                <w:rFonts w:asciiTheme="majorHAnsi" w:eastAsia="Times New Roman" w:hAnsiTheme="majorHAnsi" w:cstheme="majorHAnsi"/>
                <w:b/>
                <w:bCs/>
                <w:lang w:val="es-CO" w:eastAsia="es-CO"/>
              </w:rPr>
            </w:pPr>
            <w:r w:rsidRPr="00C64DB7">
              <w:rPr>
                <w:rFonts w:asciiTheme="majorHAnsi" w:eastAsia="Times New Roman" w:hAnsiTheme="majorHAnsi" w:cstheme="majorHAnsi"/>
                <w:b/>
                <w:bCs/>
                <w:sz w:val="24"/>
                <w:szCs w:val="24"/>
                <w:lang w:val="es-CO" w:eastAsia="es-CO"/>
              </w:rPr>
              <w:t>5:</w:t>
            </w:r>
            <w:r w:rsidRPr="00C64DB7">
              <w:rPr>
                <w:rFonts w:asciiTheme="majorHAnsi" w:eastAsia="Times New Roman" w:hAnsiTheme="majorHAnsi" w:cstheme="majorHAnsi"/>
                <w:sz w:val="24"/>
                <w:szCs w:val="24"/>
                <w:lang w:val="es-CO" w:eastAsia="es-CO"/>
              </w:rPr>
              <w:t xml:space="preserve"> El plan de egreso está completo, claramente documentado y es coherente con la condición clínica del paciente. Incluye recomendaciones de manejo, signos de alarma, tratamiento, controles, remisiones o interconsultas cuando aplican, educación al paciente y/o cuidador y las acciones necesarias para garantizar la continuidad y seguridad de la atención.</w:t>
            </w:r>
          </w:p>
        </w:tc>
        <w:tc>
          <w:tcPr>
            <w:tcW w:w="1373" w:type="dxa"/>
            <w:vAlign w:val="center"/>
          </w:tcPr>
          <w:p w14:paraId="57DF2163" w14:textId="3B7E162B" w:rsidR="00C64DB7" w:rsidRPr="009D4426" w:rsidRDefault="009A37F2" w:rsidP="009D4426">
            <w:pPr>
              <w:spacing w:after="0" w:line="240" w:lineRule="auto"/>
              <w:jc w:val="center"/>
              <w:rPr>
                <w:rFonts w:asciiTheme="majorHAnsi" w:eastAsia="Times New Roman" w:hAnsiTheme="majorHAnsi" w:cstheme="majorHAnsi"/>
                <w:b/>
                <w:bCs/>
                <w:sz w:val="24"/>
                <w:szCs w:val="24"/>
                <w:lang w:val="es-CO" w:eastAsia="es-CO"/>
              </w:rPr>
            </w:pPr>
            <w:r>
              <w:rPr>
                <w:rFonts w:asciiTheme="majorHAnsi" w:eastAsia="Times New Roman" w:hAnsiTheme="majorHAnsi" w:cstheme="majorHAnsi"/>
                <w:b/>
                <w:bCs/>
                <w:sz w:val="24"/>
                <w:szCs w:val="24"/>
                <w:lang w:val="es-CO" w:eastAsia="es-CO"/>
              </w:rPr>
              <w:lastRenderedPageBreak/>
              <w:t>10</w:t>
            </w:r>
            <w:r w:rsidR="009D4426" w:rsidRPr="009D4426">
              <w:rPr>
                <w:rFonts w:asciiTheme="majorHAnsi" w:eastAsia="Times New Roman" w:hAnsiTheme="majorHAnsi" w:cstheme="majorHAnsi"/>
                <w:b/>
                <w:bCs/>
                <w:sz w:val="24"/>
                <w:szCs w:val="24"/>
                <w:lang w:val="es-CO" w:eastAsia="es-CO"/>
              </w:rPr>
              <w:t>%</w:t>
            </w:r>
          </w:p>
        </w:tc>
      </w:tr>
    </w:tbl>
    <w:p w14:paraId="63D4313E" w14:textId="2A1CD582" w:rsidR="00137F6B" w:rsidRPr="00137F6B" w:rsidRDefault="00137F6B" w:rsidP="00137F6B">
      <w:pPr>
        <w:spacing w:before="100" w:beforeAutospacing="1" w:after="100" w:afterAutospacing="1" w:line="240" w:lineRule="auto"/>
        <w:rPr>
          <w:rFonts w:asciiTheme="majorHAnsi" w:eastAsia="Times New Roman" w:hAnsiTheme="majorHAnsi" w:cstheme="majorHAnsi"/>
          <w:sz w:val="24"/>
          <w:szCs w:val="24"/>
          <w:lang w:val="es-CO" w:eastAsia="es-CO"/>
        </w:rPr>
      </w:pPr>
      <w:r w:rsidRPr="00137F6B">
        <w:rPr>
          <w:rFonts w:asciiTheme="majorHAnsi" w:eastAsia="Times New Roman" w:hAnsiTheme="majorHAnsi" w:cstheme="majorHAnsi"/>
          <w:sz w:val="24"/>
          <w:szCs w:val="24"/>
          <w:lang w:val="es-CO" w:eastAsia="es-CO"/>
        </w:rPr>
        <w:t xml:space="preserve">Cada ítem </w:t>
      </w:r>
      <w:r w:rsidR="009E5880">
        <w:rPr>
          <w:rFonts w:asciiTheme="majorHAnsi" w:eastAsia="Times New Roman" w:hAnsiTheme="majorHAnsi" w:cstheme="majorHAnsi"/>
          <w:sz w:val="24"/>
          <w:szCs w:val="24"/>
          <w:lang w:val="es-CO" w:eastAsia="es-CO"/>
        </w:rPr>
        <w:t>deb</w:t>
      </w:r>
      <w:r w:rsidRPr="00137F6B">
        <w:rPr>
          <w:rFonts w:asciiTheme="majorHAnsi" w:eastAsia="Times New Roman" w:hAnsiTheme="majorHAnsi" w:cstheme="majorHAnsi"/>
          <w:sz w:val="24"/>
          <w:szCs w:val="24"/>
          <w:lang w:val="es-CO" w:eastAsia="es-CO"/>
        </w:rPr>
        <w:t>e calificarse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594"/>
        <w:gridCol w:w="6339"/>
      </w:tblGrid>
      <w:tr w:rsidR="00001D8F" w:rsidRPr="00001D8F" w14:paraId="56F3E5F9" w14:textId="77777777" w:rsidTr="009A37F2">
        <w:trPr>
          <w:tblHeader/>
          <w:tblCellSpacing w:w="15" w:type="dxa"/>
        </w:trPr>
        <w:tc>
          <w:tcPr>
            <w:tcW w:w="0" w:type="auto"/>
            <w:shd w:val="clear" w:color="auto" w:fill="C5E0B3" w:themeFill="accent6" w:themeFillTint="66"/>
            <w:vAlign w:val="center"/>
            <w:hideMark/>
          </w:tcPr>
          <w:p w14:paraId="7FA3DBDD" w14:textId="2214B744" w:rsidR="00001D8F" w:rsidRPr="00001D8F" w:rsidRDefault="00001D8F">
            <w:pPr>
              <w:jc w:val="center"/>
              <w:rPr>
                <w:rFonts w:asciiTheme="majorHAnsi" w:hAnsiTheme="majorHAnsi" w:cstheme="majorHAnsi"/>
                <w:b/>
                <w:bCs/>
              </w:rPr>
            </w:pPr>
            <w:r w:rsidRPr="00001D8F">
              <w:rPr>
                <w:rFonts w:asciiTheme="majorHAnsi" w:hAnsiTheme="majorHAnsi" w:cstheme="majorHAnsi"/>
                <w:b/>
                <w:bCs/>
              </w:rPr>
              <w:t>PUNTAJE</w:t>
            </w:r>
          </w:p>
        </w:tc>
        <w:tc>
          <w:tcPr>
            <w:tcW w:w="0" w:type="auto"/>
            <w:shd w:val="clear" w:color="auto" w:fill="C5E0B3" w:themeFill="accent6" w:themeFillTint="66"/>
            <w:vAlign w:val="center"/>
            <w:hideMark/>
          </w:tcPr>
          <w:p w14:paraId="4C36998E" w14:textId="70A0A21A" w:rsidR="00001D8F" w:rsidRPr="00001D8F" w:rsidRDefault="00001D8F">
            <w:pPr>
              <w:jc w:val="center"/>
              <w:rPr>
                <w:rFonts w:asciiTheme="majorHAnsi" w:hAnsiTheme="majorHAnsi" w:cstheme="majorHAnsi"/>
                <w:b/>
                <w:bCs/>
              </w:rPr>
            </w:pPr>
            <w:r w:rsidRPr="00001D8F">
              <w:rPr>
                <w:rFonts w:asciiTheme="majorHAnsi" w:hAnsiTheme="majorHAnsi" w:cstheme="majorHAnsi"/>
                <w:b/>
                <w:bCs/>
              </w:rPr>
              <w:t>SIGNIFICADO</w:t>
            </w:r>
          </w:p>
        </w:tc>
        <w:tc>
          <w:tcPr>
            <w:tcW w:w="0" w:type="auto"/>
            <w:shd w:val="clear" w:color="auto" w:fill="C5E0B3" w:themeFill="accent6" w:themeFillTint="66"/>
            <w:vAlign w:val="center"/>
            <w:hideMark/>
          </w:tcPr>
          <w:p w14:paraId="65ADC88E" w14:textId="54006C12" w:rsidR="00001D8F" w:rsidRPr="00001D8F" w:rsidRDefault="00001D8F">
            <w:pPr>
              <w:jc w:val="center"/>
              <w:rPr>
                <w:rFonts w:asciiTheme="majorHAnsi" w:hAnsiTheme="majorHAnsi" w:cstheme="majorHAnsi"/>
                <w:b/>
                <w:bCs/>
              </w:rPr>
            </w:pPr>
            <w:r w:rsidRPr="00001D8F">
              <w:rPr>
                <w:rFonts w:asciiTheme="majorHAnsi" w:hAnsiTheme="majorHAnsi" w:cstheme="majorHAnsi"/>
                <w:b/>
                <w:bCs/>
              </w:rPr>
              <w:t>DESCRIPCIÓN TÉCNICA</w:t>
            </w:r>
          </w:p>
        </w:tc>
      </w:tr>
      <w:tr w:rsidR="00001D8F" w:rsidRPr="00120AB3" w14:paraId="164E80A5" w14:textId="77777777" w:rsidTr="00001D8F">
        <w:trPr>
          <w:tblHeader/>
          <w:tblCellSpacing w:w="15" w:type="dxa"/>
        </w:trPr>
        <w:tc>
          <w:tcPr>
            <w:tcW w:w="0" w:type="auto"/>
            <w:vAlign w:val="center"/>
          </w:tcPr>
          <w:p w14:paraId="3463614E" w14:textId="5CAA06BE" w:rsidR="00001D8F" w:rsidRPr="00001D8F" w:rsidRDefault="00001D8F">
            <w:pPr>
              <w:jc w:val="center"/>
              <w:rPr>
                <w:rFonts w:asciiTheme="majorHAnsi" w:hAnsiTheme="majorHAnsi" w:cstheme="majorHAnsi"/>
                <w:b/>
                <w:bCs/>
              </w:rPr>
            </w:pPr>
            <w:r>
              <w:rPr>
                <w:rFonts w:asciiTheme="majorHAnsi" w:hAnsiTheme="majorHAnsi" w:cstheme="majorHAnsi"/>
                <w:b/>
                <w:bCs/>
              </w:rPr>
              <w:t>0</w:t>
            </w:r>
          </w:p>
        </w:tc>
        <w:tc>
          <w:tcPr>
            <w:tcW w:w="0" w:type="auto"/>
            <w:vAlign w:val="center"/>
          </w:tcPr>
          <w:p w14:paraId="6398C6E0" w14:textId="13BDFEE4" w:rsidR="00001D8F" w:rsidRPr="00001D8F" w:rsidRDefault="00001D8F">
            <w:pPr>
              <w:jc w:val="center"/>
              <w:rPr>
                <w:rFonts w:asciiTheme="majorHAnsi" w:hAnsiTheme="majorHAnsi" w:cstheme="majorHAnsi"/>
                <w:b/>
                <w:bCs/>
              </w:rPr>
            </w:pPr>
            <w:r>
              <w:rPr>
                <w:rFonts w:asciiTheme="majorHAnsi" w:hAnsiTheme="majorHAnsi" w:cstheme="majorHAnsi"/>
                <w:b/>
                <w:bCs/>
              </w:rPr>
              <w:t>No aplica</w:t>
            </w:r>
          </w:p>
        </w:tc>
        <w:tc>
          <w:tcPr>
            <w:tcW w:w="0" w:type="auto"/>
            <w:vAlign w:val="center"/>
          </w:tcPr>
          <w:p w14:paraId="77125B89" w14:textId="7C0AC368" w:rsidR="00001D8F" w:rsidRPr="00001D8F" w:rsidRDefault="00001D8F" w:rsidP="00001D8F">
            <w:pPr>
              <w:rPr>
                <w:rFonts w:asciiTheme="majorHAnsi" w:hAnsiTheme="majorHAnsi" w:cstheme="majorHAnsi"/>
                <w:b/>
                <w:bCs/>
                <w:lang w:val="es-CO"/>
              </w:rPr>
            </w:pPr>
            <w:r w:rsidRPr="00001D8F">
              <w:rPr>
                <w:rFonts w:asciiTheme="majorHAnsi" w:hAnsiTheme="majorHAnsi" w:cstheme="majorHAnsi"/>
                <w:b/>
                <w:bCs/>
                <w:lang w:val="es-CO"/>
              </w:rPr>
              <w:t>El criterio NO aplica p</w:t>
            </w:r>
            <w:r>
              <w:rPr>
                <w:rFonts w:asciiTheme="majorHAnsi" w:hAnsiTheme="majorHAnsi" w:cstheme="majorHAnsi"/>
                <w:b/>
                <w:bCs/>
                <w:lang w:val="es-CO"/>
              </w:rPr>
              <w:t xml:space="preserve">ara el tipo de historia clínica </w:t>
            </w:r>
          </w:p>
        </w:tc>
      </w:tr>
      <w:tr w:rsidR="00001D8F" w:rsidRPr="00120AB3" w14:paraId="2CE72346" w14:textId="77777777" w:rsidTr="00001D8F">
        <w:trPr>
          <w:tblCellSpacing w:w="15" w:type="dxa"/>
        </w:trPr>
        <w:tc>
          <w:tcPr>
            <w:tcW w:w="0" w:type="auto"/>
            <w:vAlign w:val="center"/>
            <w:hideMark/>
          </w:tcPr>
          <w:p w14:paraId="65CA5AFF" w14:textId="77777777" w:rsidR="00001D8F" w:rsidRPr="00001D8F" w:rsidRDefault="00001D8F" w:rsidP="00001D8F">
            <w:pPr>
              <w:jc w:val="center"/>
              <w:rPr>
                <w:rFonts w:asciiTheme="majorHAnsi" w:hAnsiTheme="majorHAnsi" w:cstheme="majorHAnsi"/>
              </w:rPr>
            </w:pPr>
            <w:r w:rsidRPr="00001D8F">
              <w:rPr>
                <w:rStyle w:val="Textoennegrita"/>
                <w:rFonts w:asciiTheme="majorHAnsi" w:hAnsiTheme="majorHAnsi" w:cstheme="majorHAnsi"/>
              </w:rPr>
              <w:t>1</w:t>
            </w:r>
          </w:p>
        </w:tc>
        <w:tc>
          <w:tcPr>
            <w:tcW w:w="0" w:type="auto"/>
            <w:vAlign w:val="center"/>
            <w:hideMark/>
          </w:tcPr>
          <w:p w14:paraId="1F11C4CD" w14:textId="77777777" w:rsidR="00001D8F" w:rsidRPr="00001D8F" w:rsidRDefault="00001D8F" w:rsidP="00001D8F">
            <w:pPr>
              <w:jc w:val="center"/>
              <w:rPr>
                <w:rFonts w:asciiTheme="majorHAnsi" w:hAnsiTheme="majorHAnsi" w:cstheme="majorHAnsi"/>
                <w:b/>
                <w:bCs/>
              </w:rPr>
            </w:pPr>
            <w:r w:rsidRPr="00001D8F">
              <w:rPr>
                <w:rFonts w:asciiTheme="majorHAnsi" w:hAnsiTheme="majorHAnsi" w:cstheme="majorHAnsi"/>
                <w:b/>
                <w:bCs/>
              </w:rPr>
              <w:t xml:space="preserve">No </w:t>
            </w:r>
            <w:proofErr w:type="spellStart"/>
            <w:r w:rsidRPr="00001D8F">
              <w:rPr>
                <w:rFonts w:asciiTheme="majorHAnsi" w:hAnsiTheme="majorHAnsi" w:cstheme="majorHAnsi"/>
                <w:b/>
                <w:bCs/>
              </w:rPr>
              <w:t>cumple</w:t>
            </w:r>
            <w:proofErr w:type="spellEnd"/>
          </w:p>
        </w:tc>
        <w:tc>
          <w:tcPr>
            <w:tcW w:w="0" w:type="auto"/>
            <w:vAlign w:val="center"/>
            <w:hideMark/>
          </w:tcPr>
          <w:p w14:paraId="07B7AFFD" w14:textId="77777777" w:rsidR="00001D8F" w:rsidRPr="00001D8F" w:rsidRDefault="00001D8F">
            <w:pPr>
              <w:rPr>
                <w:rFonts w:asciiTheme="majorHAnsi" w:hAnsiTheme="majorHAnsi" w:cstheme="majorHAnsi"/>
                <w:lang w:val="es-CO"/>
              </w:rPr>
            </w:pPr>
            <w:r w:rsidRPr="00001D8F">
              <w:rPr>
                <w:rFonts w:asciiTheme="majorHAnsi" w:hAnsiTheme="majorHAnsi" w:cstheme="majorHAnsi"/>
                <w:lang w:val="es-CO"/>
              </w:rPr>
              <w:t>El criterio no está registrado o es claramente inadecuado/incompleto.</w:t>
            </w:r>
          </w:p>
        </w:tc>
      </w:tr>
      <w:tr w:rsidR="00001D8F" w:rsidRPr="00120AB3" w14:paraId="4B776B06" w14:textId="77777777" w:rsidTr="00001D8F">
        <w:trPr>
          <w:tblCellSpacing w:w="15" w:type="dxa"/>
        </w:trPr>
        <w:tc>
          <w:tcPr>
            <w:tcW w:w="0" w:type="auto"/>
            <w:vAlign w:val="center"/>
            <w:hideMark/>
          </w:tcPr>
          <w:p w14:paraId="3A410E45" w14:textId="77777777" w:rsidR="00001D8F" w:rsidRPr="00001D8F" w:rsidRDefault="00001D8F" w:rsidP="00001D8F">
            <w:pPr>
              <w:jc w:val="center"/>
              <w:rPr>
                <w:rFonts w:asciiTheme="majorHAnsi" w:hAnsiTheme="majorHAnsi" w:cstheme="majorHAnsi"/>
              </w:rPr>
            </w:pPr>
            <w:r w:rsidRPr="00001D8F">
              <w:rPr>
                <w:rStyle w:val="Textoennegrita"/>
                <w:rFonts w:asciiTheme="majorHAnsi" w:hAnsiTheme="majorHAnsi" w:cstheme="majorHAnsi"/>
              </w:rPr>
              <w:t>3</w:t>
            </w:r>
          </w:p>
        </w:tc>
        <w:tc>
          <w:tcPr>
            <w:tcW w:w="0" w:type="auto"/>
            <w:vAlign w:val="center"/>
            <w:hideMark/>
          </w:tcPr>
          <w:p w14:paraId="6CCD3EBC" w14:textId="77777777" w:rsidR="00001D8F" w:rsidRPr="00001D8F" w:rsidRDefault="00001D8F" w:rsidP="00001D8F">
            <w:pPr>
              <w:jc w:val="center"/>
              <w:rPr>
                <w:rFonts w:asciiTheme="majorHAnsi" w:hAnsiTheme="majorHAnsi" w:cstheme="majorHAnsi"/>
                <w:b/>
                <w:bCs/>
              </w:rPr>
            </w:pPr>
            <w:r w:rsidRPr="00001D8F">
              <w:rPr>
                <w:rFonts w:asciiTheme="majorHAnsi" w:hAnsiTheme="majorHAnsi" w:cstheme="majorHAnsi"/>
                <w:b/>
                <w:bCs/>
              </w:rPr>
              <w:t xml:space="preserve">Cumple </w:t>
            </w:r>
            <w:proofErr w:type="spellStart"/>
            <w:r w:rsidRPr="00001D8F">
              <w:rPr>
                <w:rFonts w:asciiTheme="majorHAnsi" w:hAnsiTheme="majorHAnsi" w:cstheme="majorHAnsi"/>
                <w:b/>
                <w:bCs/>
              </w:rPr>
              <w:t>parcialmente</w:t>
            </w:r>
            <w:proofErr w:type="spellEnd"/>
          </w:p>
        </w:tc>
        <w:tc>
          <w:tcPr>
            <w:tcW w:w="0" w:type="auto"/>
            <w:vAlign w:val="center"/>
            <w:hideMark/>
          </w:tcPr>
          <w:p w14:paraId="18ECB20D" w14:textId="77777777" w:rsidR="00001D8F" w:rsidRPr="00001D8F" w:rsidRDefault="00001D8F">
            <w:pPr>
              <w:rPr>
                <w:rFonts w:asciiTheme="majorHAnsi" w:hAnsiTheme="majorHAnsi" w:cstheme="majorHAnsi"/>
                <w:lang w:val="es-CO"/>
              </w:rPr>
            </w:pPr>
            <w:r w:rsidRPr="00001D8F">
              <w:rPr>
                <w:rFonts w:asciiTheme="majorHAnsi" w:hAnsiTheme="majorHAnsi" w:cstheme="majorHAnsi"/>
                <w:lang w:val="es-CO"/>
              </w:rPr>
              <w:t>El criterio está registrado, pero es incompleto, poco claro, desorganizado o insuficiente para sustentar la conducta clínica.</w:t>
            </w:r>
          </w:p>
        </w:tc>
      </w:tr>
      <w:tr w:rsidR="00001D8F" w:rsidRPr="00120AB3" w14:paraId="6ACE7B6F" w14:textId="77777777" w:rsidTr="00001D8F">
        <w:trPr>
          <w:tblCellSpacing w:w="15" w:type="dxa"/>
        </w:trPr>
        <w:tc>
          <w:tcPr>
            <w:tcW w:w="0" w:type="auto"/>
            <w:vAlign w:val="center"/>
            <w:hideMark/>
          </w:tcPr>
          <w:p w14:paraId="3F5197E7" w14:textId="77777777" w:rsidR="00001D8F" w:rsidRPr="00001D8F" w:rsidRDefault="00001D8F" w:rsidP="00001D8F">
            <w:pPr>
              <w:jc w:val="center"/>
              <w:rPr>
                <w:rFonts w:asciiTheme="majorHAnsi" w:hAnsiTheme="majorHAnsi" w:cstheme="majorHAnsi"/>
              </w:rPr>
            </w:pPr>
            <w:r w:rsidRPr="00001D8F">
              <w:rPr>
                <w:rStyle w:val="Textoennegrita"/>
                <w:rFonts w:asciiTheme="majorHAnsi" w:hAnsiTheme="majorHAnsi" w:cstheme="majorHAnsi"/>
              </w:rPr>
              <w:t>5</w:t>
            </w:r>
          </w:p>
        </w:tc>
        <w:tc>
          <w:tcPr>
            <w:tcW w:w="0" w:type="auto"/>
            <w:vAlign w:val="center"/>
            <w:hideMark/>
          </w:tcPr>
          <w:p w14:paraId="383D40C6" w14:textId="18D0F00B" w:rsidR="00001D8F" w:rsidRPr="00001D8F" w:rsidRDefault="00001D8F" w:rsidP="00001D8F">
            <w:pPr>
              <w:jc w:val="center"/>
              <w:rPr>
                <w:rFonts w:asciiTheme="majorHAnsi" w:hAnsiTheme="majorHAnsi" w:cstheme="majorHAnsi"/>
                <w:b/>
                <w:bCs/>
              </w:rPr>
            </w:pPr>
            <w:r w:rsidRPr="00001D8F">
              <w:rPr>
                <w:rFonts w:asciiTheme="majorHAnsi" w:hAnsiTheme="majorHAnsi" w:cstheme="majorHAnsi"/>
                <w:b/>
                <w:bCs/>
              </w:rPr>
              <w:t xml:space="preserve">Cumple </w:t>
            </w:r>
            <w:r w:rsidR="00C50D5C">
              <w:rPr>
                <w:rFonts w:asciiTheme="majorHAnsi" w:hAnsiTheme="majorHAnsi" w:cstheme="majorHAnsi"/>
                <w:b/>
                <w:bCs/>
              </w:rPr>
              <w:t>total</w:t>
            </w:r>
            <w:r w:rsidRPr="00001D8F">
              <w:rPr>
                <w:rFonts w:asciiTheme="majorHAnsi" w:hAnsiTheme="majorHAnsi" w:cstheme="majorHAnsi"/>
                <w:b/>
                <w:bCs/>
              </w:rPr>
              <w:t>mente</w:t>
            </w:r>
          </w:p>
        </w:tc>
        <w:tc>
          <w:tcPr>
            <w:tcW w:w="0" w:type="auto"/>
            <w:vAlign w:val="center"/>
            <w:hideMark/>
          </w:tcPr>
          <w:p w14:paraId="20EACD30" w14:textId="77777777" w:rsidR="00001D8F" w:rsidRPr="00001D8F" w:rsidRDefault="00001D8F">
            <w:pPr>
              <w:rPr>
                <w:rFonts w:asciiTheme="majorHAnsi" w:hAnsiTheme="majorHAnsi" w:cstheme="majorHAnsi"/>
                <w:lang w:val="es-CO"/>
              </w:rPr>
            </w:pPr>
            <w:r w:rsidRPr="00001D8F">
              <w:rPr>
                <w:rFonts w:asciiTheme="majorHAnsi" w:hAnsiTheme="majorHAnsi" w:cstheme="majorHAnsi"/>
                <w:lang w:val="es-CO"/>
              </w:rPr>
              <w:t>El criterio está completo, claro, coherente, cronológico y clínicamente justificado.</w:t>
            </w:r>
          </w:p>
        </w:tc>
      </w:tr>
    </w:tbl>
    <w:p w14:paraId="2B7E946D" w14:textId="0E6238BB" w:rsidR="00137F6B" w:rsidRPr="00137F6B" w:rsidRDefault="00001D8F" w:rsidP="00137F6B">
      <w:pPr>
        <w:numPr>
          <w:ilvl w:val="0"/>
          <w:numId w:val="2"/>
        </w:numPr>
        <w:spacing w:before="100" w:beforeAutospacing="1" w:after="100" w:afterAutospacing="1" w:line="240" w:lineRule="auto"/>
        <w:rPr>
          <w:rFonts w:asciiTheme="majorHAnsi" w:eastAsia="Times New Roman" w:hAnsiTheme="majorHAnsi" w:cstheme="majorHAnsi"/>
          <w:sz w:val="24"/>
          <w:szCs w:val="24"/>
          <w:lang w:val="es-CO" w:eastAsia="es-CO"/>
        </w:rPr>
      </w:pPr>
      <w:r w:rsidRPr="00137F6B">
        <w:rPr>
          <w:rFonts w:asciiTheme="majorHAnsi" w:eastAsia="Times New Roman" w:hAnsiTheme="majorHAnsi" w:cstheme="majorHAnsi"/>
          <w:b/>
          <w:bCs/>
          <w:sz w:val="24"/>
          <w:szCs w:val="24"/>
          <w:lang w:val="es-CO" w:eastAsia="es-CO"/>
        </w:rPr>
        <w:t xml:space="preserve"> </w:t>
      </w:r>
      <w:r w:rsidR="00137F6B" w:rsidRPr="00137F6B">
        <w:rPr>
          <w:rFonts w:asciiTheme="majorHAnsi" w:eastAsia="Times New Roman" w:hAnsiTheme="majorHAnsi" w:cstheme="majorHAnsi"/>
          <w:b/>
          <w:bCs/>
          <w:sz w:val="24"/>
          <w:szCs w:val="24"/>
          <w:lang w:val="es-CO" w:eastAsia="es-CO"/>
        </w:rPr>
        <w:t>≥ 90%</w:t>
      </w:r>
      <w:r w:rsidR="00137F6B" w:rsidRPr="00137F6B">
        <w:rPr>
          <w:rFonts w:asciiTheme="majorHAnsi" w:eastAsia="Times New Roman" w:hAnsiTheme="majorHAnsi" w:cstheme="majorHAnsi"/>
          <w:sz w:val="24"/>
          <w:szCs w:val="24"/>
          <w:lang w:val="es-CO" w:eastAsia="es-CO"/>
        </w:rPr>
        <w:t xml:space="preserve"> → Excelente calidad estructural y clínica</w:t>
      </w:r>
    </w:p>
    <w:p w14:paraId="3210EC3F" w14:textId="77777777" w:rsidR="00137F6B" w:rsidRPr="00137F6B" w:rsidRDefault="00137F6B" w:rsidP="00137F6B">
      <w:pPr>
        <w:numPr>
          <w:ilvl w:val="0"/>
          <w:numId w:val="2"/>
        </w:numPr>
        <w:spacing w:before="100" w:beforeAutospacing="1" w:after="100" w:afterAutospacing="1" w:line="240" w:lineRule="auto"/>
        <w:rPr>
          <w:rFonts w:asciiTheme="majorHAnsi" w:eastAsia="Times New Roman" w:hAnsiTheme="majorHAnsi" w:cstheme="majorHAnsi"/>
          <w:sz w:val="24"/>
          <w:szCs w:val="24"/>
          <w:lang w:val="es-CO" w:eastAsia="es-CO"/>
        </w:rPr>
      </w:pPr>
      <w:r w:rsidRPr="00137F6B">
        <w:rPr>
          <w:rFonts w:asciiTheme="majorHAnsi" w:eastAsia="Times New Roman" w:hAnsiTheme="majorHAnsi" w:cstheme="majorHAnsi"/>
          <w:b/>
          <w:bCs/>
          <w:sz w:val="24"/>
          <w:szCs w:val="24"/>
          <w:lang w:val="es-CO" w:eastAsia="es-CO"/>
        </w:rPr>
        <w:t>80–89%</w:t>
      </w:r>
      <w:r w:rsidRPr="00137F6B">
        <w:rPr>
          <w:rFonts w:asciiTheme="majorHAnsi" w:eastAsia="Times New Roman" w:hAnsiTheme="majorHAnsi" w:cstheme="majorHAnsi"/>
          <w:sz w:val="24"/>
          <w:szCs w:val="24"/>
          <w:lang w:val="es-CO" w:eastAsia="es-CO"/>
        </w:rPr>
        <w:t xml:space="preserve"> → Buena calidad</w:t>
      </w:r>
    </w:p>
    <w:p w14:paraId="4E43EDC6" w14:textId="77777777" w:rsidR="00137F6B" w:rsidRPr="00137F6B" w:rsidRDefault="00137F6B" w:rsidP="00137F6B">
      <w:pPr>
        <w:numPr>
          <w:ilvl w:val="0"/>
          <w:numId w:val="2"/>
        </w:numPr>
        <w:spacing w:before="100" w:beforeAutospacing="1" w:after="100" w:afterAutospacing="1" w:line="240" w:lineRule="auto"/>
        <w:rPr>
          <w:rFonts w:asciiTheme="majorHAnsi" w:eastAsia="Times New Roman" w:hAnsiTheme="majorHAnsi" w:cstheme="majorHAnsi"/>
          <w:sz w:val="24"/>
          <w:szCs w:val="24"/>
          <w:lang w:val="es-CO" w:eastAsia="es-CO"/>
        </w:rPr>
      </w:pPr>
      <w:r w:rsidRPr="00137F6B">
        <w:rPr>
          <w:rFonts w:asciiTheme="majorHAnsi" w:eastAsia="Times New Roman" w:hAnsiTheme="majorHAnsi" w:cstheme="majorHAnsi"/>
          <w:b/>
          <w:bCs/>
          <w:sz w:val="24"/>
          <w:szCs w:val="24"/>
          <w:lang w:val="es-CO" w:eastAsia="es-CO"/>
        </w:rPr>
        <w:t>70–79%</w:t>
      </w:r>
      <w:r w:rsidRPr="00137F6B">
        <w:rPr>
          <w:rFonts w:asciiTheme="majorHAnsi" w:eastAsia="Times New Roman" w:hAnsiTheme="majorHAnsi" w:cstheme="majorHAnsi"/>
          <w:sz w:val="24"/>
          <w:szCs w:val="24"/>
          <w:lang w:val="es-CO" w:eastAsia="es-CO"/>
        </w:rPr>
        <w:t xml:space="preserve"> → Aceptable con oportunidades de mejora</w:t>
      </w:r>
    </w:p>
    <w:p w14:paraId="011F7EC3" w14:textId="00362E98" w:rsidR="008F650C" w:rsidRPr="008F650C" w:rsidRDefault="00137F6B" w:rsidP="00B471C0">
      <w:pPr>
        <w:numPr>
          <w:ilvl w:val="0"/>
          <w:numId w:val="2"/>
        </w:numPr>
        <w:spacing w:before="100" w:beforeAutospacing="1" w:after="100" w:afterAutospacing="1" w:line="240" w:lineRule="auto"/>
      </w:pPr>
      <w:r w:rsidRPr="00137F6B">
        <w:rPr>
          <w:rFonts w:asciiTheme="majorHAnsi" w:eastAsia="Times New Roman" w:hAnsiTheme="majorHAnsi" w:cstheme="majorHAnsi"/>
          <w:b/>
          <w:bCs/>
          <w:sz w:val="24"/>
          <w:szCs w:val="24"/>
          <w:lang w:val="es-CO" w:eastAsia="es-CO"/>
        </w:rPr>
        <w:t>&lt; 70%</w:t>
      </w:r>
      <w:r w:rsidRPr="00137F6B">
        <w:rPr>
          <w:rFonts w:asciiTheme="majorHAnsi" w:eastAsia="Times New Roman" w:hAnsiTheme="majorHAnsi" w:cstheme="majorHAnsi"/>
          <w:sz w:val="24"/>
          <w:szCs w:val="24"/>
          <w:lang w:val="es-CO" w:eastAsia="es-CO"/>
        </w:rPr>
        <w:t xml:space="preserve"> → Requiere plan de mejora inmediato</w:t>
      </w:r>
    </w:p>
    <w:sectPr w:rsidR="008F650C" w:rsidRPr="008F650C">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340DD" w14:textId="77777777" w:rsidR="00AC4CB1" w:rsidRDefault="00AC4CB1" w:rsidP="008F650C">
      <w:pPr>
        <w:spacing w:after="0" w:line="240" w:lineRule="auto"/>
      </w:pPr>
      <w:r>
        <w:separator/>
      </w:r>
    </w:p>
  </w:endnote>
  <w:endnote w:type="continuationSeparator" w:id="0">
    <w:p w14:paraId="1C09ED06" w14:textId="77777777" w:rsidR="00AC4CB1" w:rsidRDefault="00AC4CB1" w:rsidP="008F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CF190" w14:textId="77777777" w:rsidR="008F650C" w:rsidRDefault="008F650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167D7" w14:textId="77777777" w:rsidR="008F650C" w:rsidRDefault="008F650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FCB0B" w14:textId="77777777" w:rsidR="008F650C" w:rsidRDefault="008F65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7C106" w14:textId="77777777" w:rsidR="00AC4CB1" w:rsidRDefault="00AC4CB1" w:rsidP="008F650C">
      <w:pPr>
        <w:spacing w:after="0" w:line="240" w:lineRule="auto"/>
      </w:pPr>
      <w:r>
        <w:separator/>
      </w:r>
    </w:p>
  </w:footnote>
  <w:footnote w:type="continuationSeparator" w:id="0">
    <w:p w14:paraId="4FCC52BA" w14:textId="77777777" w:rsidR="00AC4CB1" w:rsidRDefault="00AC4CB1" w:rsidP="008F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3BA5E" w14:textId="6DE089F5" w:rsidR="008F650C" w:rsidRDefault="00AC4CB1">
    <w:pPr>
      <w:pStyle w:val="Encabezado"/>
    </w:pPr>
    <w:r>
      <w:rPr>
        <w:noProof/>
      </w:rPr>
      <w:pict w14:anchorId="5A196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6" o:spid="_x0000_s2053" type="#_x0000_t75" style="position:absolute;margin-left:0;margin-top:0;width:616.1pt;height:791.5pt;z-index:-251657216;mso-position-horizontal:center;mso-position-horizontal-relative:margin;mso-position-vertical:center;mso-position-vertical-relative:margin" o:allowincell="f">
          <v:imagedata r:id="rId1" o:title="MEMBRETE HRM   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8759D" w14:textId="1AAE3DD2" w:rsidR="008F650C" w:rsidRDefault="00AC4CB1">
    <w:pPr>
      <w:pStyle w:val="Encabezado"/>
    </w:pPr>
    <w:r>
      <w:rPr>
        <w:noProof/>
      </w:rPr>
      <w:pict w14:anchorId="29865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7" o:spid="_x0000_s2054" type="#_x0000_t75" style="position:absolute;margin-left:0;margin-top:0;width:616.1pt;height:791.5pt;z-index:-251656192;mso-position-horizontal:center;mso-position-horizontal-relative:margin;mso-position-vertical:center;mso-position-vertical-relative:margin" o:allowincell="f">
          <v:imagedata r:id="rId1" o:title="MEMBRETE HRM   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043D6" w14:textId="6853F754" w:rsidR="008F650C" w:rsidRDefault="00AC4CB1">
    <w:pPr>
      <w:pStyle w:val="Encabezado"/>
    </w:pPr>
    <w:r>
      <w:rPr>
        <w:noProof/>
      </w:rPr>
      <w:pict w14:anchorId="784443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82375" o:spid="_x0000_s2052" type="#_x0000_t75" style="position:absolute;margin-left:0;margin-top:0;width:616.1pt;height:791.5pt;z-index:-251658240;mso-position-horizontal:center;mso-position-horizontal-relative:margin;mso-position-vertical:center;mso-position-vertical-relative:margin" o:allowincell="f">
          <v:imagedata r:id="rId1" o:title="MEMBRETE HRM   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86419"/>
    <w:multiLevelType w:val="multilevel"/>
    <w:tmpl w:val="9AC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40654E"/>
    <w:multiLevelType w:val="hybridMultilevel"/>
    <w:tmpl w:val="C8E6DD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8373A6A"/>
    <w:multiLevelType w:val="multilevel"/>
    <w:tmpl w:val="50A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50C"/>
    <w:rsid w:val="00001D8F"/>
    <w:rsid w:val="001146EE"/>
    <w:rsid w:val="00116DE2"/>
    <w:rsid w:val="00120AB3"/>
    <w:rsid w:val="00137F6B"/>
    <w:rsid w:val="00161CF0"/>
    <w:rsid w:val="00270DCE"/>
    <w:rsid w:val="002A69C9"/>
    <w:rsid w:val="002B09BE"/>
    <w:rsid w:val="002C7B69"/>
    <w:rsid w:val="002F5AD2"/>
    <w:rsid w:val="003362FB"/>
    <w:rsid w:val="00402DFD"/>
    <w:rsid w:val="004864C6"/>
    <w:rsid w:val="004D2440"/>
    <w:rsid w:val="00593B28"/>
    <w:rsid w:val="005F7A1A"/>
    <w:rsid w:val="0064615F"/>
    <w:rsid w:val="0069368A"/>
    <w:rsid w:val="006B16BD"/>
    <w:rsid w:val="00705078"/>
    <w:rsid w:val="007A6AFC"/>
    <w:rsid w:val="007E1FB1"/>
    <w:rsid w:val="00811043"/>
    <w:rsid w:val="00833CBE"/>
    <w:rsid w:val="008F650C"/>
    <w:rsid w:val="009A37F2"/>
    <w:rsid w:val="009D4426"/>
    <w:rsid w:val="009E5880"/>
    <w:rsid w:val="009F4701"/>
    <w:rsid w:val="00AB4A1D"/>
    <w:rsid w:val="00AC4CB1"/>
    <w:rsid w:val="00B01274"/>
    <w:rsid w:val="00B440DF"/>
    <w:rsid w:val="00C50D5C"/>
    <w:rsid w:val="00C64DB7"/>
    <w:rsid w:val="00CF3A87"/>
    <w:rsid w:val="00D73E8C"/>
    <w:rsid w:val="00D74D27"/>
    <w:rsid w:val="00DB3076"/>
    <w:rsid w:val="00F82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143F5EED"/>
  <w15:chartTrackingRefBased/>
  <w15:docId w15:val="{E4F6CAB0-1036-4F5C-966E-15A8FCC4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137F6B"/>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2">
    <w:name w:val="heading 2"/>
    <w:basedOn w:val="Normal"/>
    <w:link w:val="Ttulo2Car"/>
    <w:uiPriority w:val="9"/>
    <w:qFormat/>
    <w:rsid w:val="00137F6B"/>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paragraph" w:styleId="Ttulo3">
    <w:name w:val="heading 3"/>
    <w:basedOn w:val="Normal"/>
    <w:link w:val="Ttulo3Car"/>
    <w:uiPriority w:val="9"/>
    <w:qFormat/>
    <w:rsid w:val="00137F6B"/>
    <w:pPr>
      <w:spacing w:before="100" w:beforeAutospacing="1" w:after="100" w:afterAutospacing="1" w:line="240" w:lineRule="auto"/>
      <w:outlineLvl w:val="2"/>
    </w:pPr>
    <w:rPr>
      <w:rFonts w:ascii="Times New Roman" w:eastAsia="Times New Roman" w:hAnsi="Times New Roman" w:cs="Times New Roman"/>
      <w:b/>
      <w:bCs/>
      <w:sz w:val="27"/>
      <w:szCs w:val="27"/>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650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650C"/>
  </w:style>
  <w:style w:type="paragraph" w:styleId="Piedepgina">
    <w:name w:val="footer"/>
    <w:basedOn w:val="Normal"/>
    <w:link w:val="PiedepginaCar"/>
    <w:uiPriority w:val="99"/>
    <w:unhideWhenUsed/>
    <w:rsid w:val="008F650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F650C"/>
  </w:style>
  <w:style w:type="character" w:customStyle="1" w:styleId="Ttulo1Car">
    <w:name w:val="Título 1 Car"/>
    <w:basedOn w:val="Fuentedeprrafopredeter"/>
    <w:link w:val="Ttulo1"/>
    <w:uiPriority w:val="9"/>
    <w:rsid w:val="00137F6B"/>
    <w:rPr>
      <w:rFonts w:ascii="Times New Roman" w:eastAsia="Times New Roman" w:hAnsi="Times New Roman" w:cs="Times New Roman"/>
      <w:b/>
      <w:bCs/>
      <w:kern w:val="36"/>
      <w:sz w:val="48"/>
      <w:szCs w:val="48"/>
      <w:lang w:val="es-CO" w:eastAsia="es-CO"/>
    </w:rPr>
  </w:style>
  <w:style w:type="character" w:customStyle="1" w:styleId="Ttulo2Car">
    <w:name w:val="Título 2 Car"/>
    <w:basedOn w:val="Fuentedeprrafopredeter"/>
    <w:link w:val="Ttulo2"/>
    <w:uiPriority w:val="9"/>
    <w:rsid w:val="00137F6B"/>
    <w:rPr>
      <w:rFonts w:ascii="Times New Roman" w:eastAsia="Times New Roman" w:hAnsi="Times New Roman" w:cs="Times New Roman"/>
      <w:b/>
      <w:bCs/>
      <w:sz w:val="36"/>
      <w:szCs w:val="36"/>
      <w:lang w:val="es-CO" w:eastAsia="es-CO"/>
    </w:rPr>
  </w:style>
  <w:style w:type="character" w:customStyle="1" w:styleId="Ttulo3Car">
    <w:name w:val="Título 3 Car"/>
    <w:basedOn w:val="Fuentedeprrafopredeter"/>
    <w:link w:val="Ttulo3"/>
    <w:uiPriority w:val="9"/>
    <w:rsid w:val="00137F6B"/>
    <w:rPr>
      <w:rFonts w:ascii="Times New Roman" w:eastAsia="Times New Roman" w:hAnsi="Times New Roman" w:cs="Times New Roman"/>
      <w:b/>
      <w:bCs/>
      <w:sz w:val="27"/>
      <w:szCs w:val="27"/>
      <w:lang w:val="es-CO" w:eastAsia="es-CO"/>
    </w:rPr>
  </w:style>
  <w:style w:type="paragraph" w:styleId="NormalWeb">
    <w:name w:val="Normal (Web)"/>
    <w:basedOn w:val="Normal"/>
    <w:uiPriority w:val="99"/>
    <w:unhideWhenUsed/>
    <w:rsid w:val="00137F6B"/>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137F6B"/>
    <w:rPr>
      <w:b/>
      <w:bCs/>
    </w:rPr>
  </w:style>
  <w:style w:type="paragraph" w:styleId="Sinespaciado">
    <w:name w:val="No Spacing"/>
    <w:uiPriority w:val="1"/>
    <w:qFormat/>
    <w:rsid w:val="007E1FB1"/>
    <w:pPr>
      <w:spacing w:after="0" w:line="240" w:lineRule="auto"/>
    </w:pPr>
  </w:style>
  <w:style w:type="character" w:styleId="nfasis">
    <w:name w:val="Emphasis"/>
    <w:basedOn w:val="Fuentedeprrafopredeter"/>
    <w:uiPriority w:val="20"/>
    <w:qFormat/>
    <w:rsid w:val="002C7B69"/>
    <w:rPr>
      <w:i/>
      <w:iCs/>
    </w:rPr>
  </w:style>
  <w:style w:type="paragraph" w:customStyle="1" w:styleId="isselectedend">
    <w:name w:val="isselectedend"/>
    <w:basedOn w:val="Normal"/>
    <w:rsid w:val="004D2440"/>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47358">
      <w:bodyDiv w:val="1"/>
      <w:marLeft w:val="0"/>
      <w:marRight w:val="0"/>
      <w:marTop w:val="0"/>
      <w:marBottom w:val="0"/>
      <w:divBdr>
        <w:top w:val="none" w:sz="0" w:space="0" w:color="auto"/>
        <w:left w:val="none" w:sz="0" w:space="0" w:color="auto"/>
        <w:bottom w:val="none" w:sz="0" w:space="0" w:color="auto"/>
        <w:right w:val="none" w:sz="0" w:space="0" w:color="auto"/>
      </w:divBdr>
    </w:div>
    <w:div w:id="92285675">
      <w:bodyDiv w:val="1"/>
      <w:marLeft w:val="0"/>
      <w:marRight w:val="0"/>
      <w:marTop w:val="0"/>
      <w:marBottom w:val="0"/>
      <w:divBdr>
        <w:top w:val="none" w:sz="0" w:space="0" w:color="auto"/>
        <w:left w:val="none" w:sz="0" w:space="0" w:color="auto"/>
        <w:bottom w:val="none" w:sz="0" w:space="0" w:color="auto"/>
        <w:right w:val="none" w:sz="0" w:space="0" w:color="auto"/>
      </w:divBdr>
    </w:div>
    <w:div w:id="95252401">
      <w:bodyDiv w:val="1"/>
      <w:marLeft w:val="0"/>
      <w:marRight w:val="0"/>
      <w:marTop w:val="0"/>
      <w:marBottom w:val="0"/>
      <w:divBdr>
        <w:top w:val="none" w:sz="0" w:space="0" w:color="auto"/>
        <w:left w:val="none" w:sz="0" w:space="0" w:color="auto"/>
        <w:bottom w:val="none" w:sz="0" w:space="0" w:color="auto"/>
        <w:right w:val="none" w:sz="0" w:space="0" w:color="auto"/>
      </w:divBdr>
    </w:div>
    <w:div w:id="104348673">
      <w:bodyDiv w:val="1"/>
      <w:marLeft w:val="0"/>
      <w:marRight w:val="0"/>
      <w:marTop w:val="0"/>
      <w:marBottom w:val="0"/>
      <w:divBdr>
        <w:top w:val="none" w:sz="0" w:space="0" w:color="auto"/>
        <w:left w:val="none" w:sz="0" w:space="0" w:color="auto"/>
        <w:bottom w:val="none" w:sz="0" w:space="0" w:color="auto"/>
        <w:right w:val="none" w:sz="0" w:space="0" w:color="auto"/>
      </w:divBdr>
    </w:div>
    <w:div w:id="307904808">
      <w:bodyDiv w:val="1"/>
      <w:marLeft w:val="0"/>
      <w:marRight w:val="0"/>
      <w:marTop w:val="0"/>
      <w:marBottom w:val="0"/>
      <w:divBdr>
        <w:top w:val="none" w:sz="0" w:space="0" w:color="auto"/>
        <w:left w:val="none" w:sz="0" w:space="0" w:color="auto"/>
        <w:bottom w:val="none" w:sz="0" w:space="0" w:color="auto"/>
        <w:right w:val="none" w:sz="0" w:space="0" w:color="auto"/>
      </w:divBdr>
    </w:div>
    <w:div w:id="429007177">
      <w:bodyDiv w:val="1"/>
      <w:marLeft w:val="0"/>
      <w:marRight w:val="0"/>
      <w:marTop w:val="0"/>
      <w:marBottom w:val="0"/>
      <w:divBdr>
        <w:top w:val="none" w:sz="0" w:space="0" w:color="auto"/>
        <w:left w:val="none" w:sz="0" w:space="0" w:color="auto"/>
        <w:bottom w:val="none" w:sz="0" w:space="0" w:color="auto"/>
        <w:right w:val="none" w:sz="0" w:space="0" w:color="auto"/>
      </w:divBdr>
    </w:div>
    <w:div w:id="452985112">
      <w:bodyDiv w:val="1"/>
      <w:marLeft w:val="0"/>
      <w:marRight w:val="0"/>
      <w:marTop w:val="0"/>
      <w:marBottom w:val="0"/>
      <w:divBdr>
        <w:top w:val="none" w:sz="0" w:space="0" w:color="auto"/>
        <w:left w:val="none" w:sz="0" w:space="0" w:color="auto"/>
        <w:bottom w:val="none" w:sz="0" w:space="0" w:color="auto"/>
        <w:right w:val="none" w:sz="0" w:space="0" w:color="auto"/>
      </w:divBdr>
    </w:div>
    <w:div w:id="598023792">
      <w:bodyDiv w:val="1"/>
      <w:marLeft w:val="0"/>
      <w:marRight w:val="0"/>
      <w:marTop w:val="0"/>
      <w:marBottom w:val="0"/>
      <w:divBdr>
        <w:top w:val="none" w:sz="0" w:space="0" w:color="auto"/>
        <w:left w:val="none" w:sz="0" w:space="0" w:color="auto"/>
        <w:bottom w:val="none" w:sz="0" w:space="0" w:color="auto"/>
        <w:right w:val="none" w:sz="0" w:space="0" w:color="auto"/>
      </w:divBdr>
    </w:div>
    <w:div w:id="609700872">
      <w:bodyDiv w:val="1"/>
      <w:marLeft w:val="0"/>
      <w:marRight w:val="0"/>
      <w:marTop w:val="0"/>
      <w:marBottom w:val="0"/>
      <w:divBdr>
        <w:top w:val="none" w:sz="0" w:space="0" w:color="auto"/>
        <w:left w:val="none" w:sz="0" w:space="0" w:color="auto"/>
        <w:bottom w:val="none" w:sz="0" w:space="0" w:color="auto"/>
        <w:right w:val="none" w:sz="0" w:space="0" w:color="auto"/>
      </w:divBdr>
    </w:div>
    <w:div w:id="886454417">
      <w:bodyDiv w:val="1"/>
      <w:marLeft w:val="0"/>
      <w:marRight w:val="0"/>
      <w:marTop w:val="0"/>
      <w:marBottom w:val="0"/>
      <w:divBdr>
        <w:top w:val="none" w:sz="0" w:space="0" w:color="auto"/>
        <w:left w:val="none" w:sz="0" w:space="0" w:color="auto"/>
        <w:bottom w:val="none" w:sz="0" w:space="0" w:color="auto"/>
        <w:right w:val="none" w:sz="0" w:space="0" w:color="auto"/>
      </w:divBdr>
    </w:div>
    <w:div w:id="1016269144">
      <w:bodyDiv w:val="1"/>
      <w:marLeft w:val="0"/>
      <w:marRight w:val="0"/>
      <w:marTop w:val="0"/>
      <w:marBottom w:val="0"/>
      <w:divBdr>
        <w:top w:val="none" w:sz="0" w:space="0" w:color="auto"/>
        <w:left w:val="none" w:sz="0" w:space="0" w:color="auto"/>
        <w:bottom w:val="none" w:sz="0" w:space="0" w:color="auto"/>
        <w:right w:val="none" w:sz="0" w:space="0" w:color="auto"/>
      </w:divBdr>
    </w:div>
    <w:div w:id="1091007096">
      <w:bodyDiv w:val="1"/>
      <w:marLeft w:val="0"/>
      <w:marRight w:val="0"/>
      <w:marTop w:val="0"/>
      <w:marBottom w:val="0"/>
      <w:divBdr>
        <w:top w:val="none" w:sz="0" w:space="0" w:color="auto"/>
        <w:left w:val="none" w:sz="0" w:space="0" w:color="auto"/>
        <w:bottom w:val="none" w:sz="0" w:space="0" w:color="auto"/>
        <w:right w:val="none" w:sz="0" w:space="0" w:color="auto"/>
      </w:divBdr>
    </w:div>
    <w:div w:id="1209148429">
      <w:bodyDiv w:val="1"/>
      <w:marLeft w:val="0"/>
      <w:marRight w:val="0"/>
      <w:marTop w:val="0"/>
      <w:marBottom w:val="0"/>
      <w:divBdr>
        <w:top w:val="none" w:sz="0" w:space="0" w:color="auto"/>
        <w:left w:val="none" w:sz="0" w:space="0" w:color="auto"/>
        <w:bottom w:val="none" w:sz="0" w:space="0" w:color="auto"/>
        <w:right w:val="none" w:sz="0" w:space="0" w:color="auto"/>
      </w:divBdr>
      <w:divsChild>
        <w:div w:id="213783997">
          <w:marLeft w:val="0"/>
          <w:marRight w:val="0"/>
          <w:marTop w:val="0"/>
          <w:marBottom w:val="0"/>
          <w:divBdr>
            <w:top w:val="none" w:sz="0" w:space="0" w:color="auto"/>
            <w:left w:val="none" w:sz="0" w:space="0" w:color="auto"/>
            <w:bottom w:val="none" w:sz="0" w:space="0" w:color="auto"/>
            <w:right w:val="none" w:sz="0" w:space="0" w:color="auto"/>
          </w:divBdr>
          <w:divsChild>
            <w:div w:id="853959731">
              <w:marLeft w:val="0"/>
              <w:marRight w:val="0"/>
              <w:marTop w:val="0"/>
              <w:marBottom w:val="0"/>
              <w:divBdr>
                <w:top w:val="none" w:sz="0" w:space="0" w:color="auto"/>
                <w:left w:val="none" w:sz="0" w:space="0" w:color="auto"/>
                <w:bottom w:val="none" w:sz="0" w:space="0" w:color="auto"/>
                <w:right w:val="none" w:sz="0" w:space="0" w:color="auto"/>
              </w:divBdr>
            </w:div>
          </w:divsChild>
        </w:div>
        <w:div w:id="361057119">
          <w:marLeft w:val="0"/>
          <w:marRight w:val="0"/>
          <w:marTop w:val="0"/>
          <w:marBottom w:val="0"/>
          <w:divBdr>
            <w:top w:val="none" w:sz="0" w:space="0" w:color="auto"/>
            <w:left w:val="none" w:sz="0" w:space="0" w:color="auto"/>
            <w:bottom w:val="none" w:sz="0" w:space="0" w:color="auto"/>
            <w:right w:val="none" w:sz="0" w:space="0" w:color="auto"/>
          </w:divBdr>
          <w:divsChild>
            <w:div w:id="739253794">
              <w:marLeft w:val="0"/>
              <w:marRight w:val="0"/>
              <w:marTop w:val="0"/>
              <w:marBottom w:val="0"/>
              <w:divBdr>
                <w:top w:val="none" w:sz="0" w:space="0" w:color="auto"/>
                <w:left w:val="none" w:sz="0" w:space="0" w:color="auto"/>
                <w:bottom w:val="none" w:sz="0" w:space="0" w:color="auto"/>
                <w:right w:val="none" w:sz="0" w:space="0" w:color="auto"/>
              </w:divBdr>
            </w:div>
          </w:divsChild>
        </w:div>
        <w:div w:id="968587007">
          <w:marLeft w:val="0"/>
          <w:marRight w:val="0"/>
          <w:marTop w:val="0"/>
          <w:marBottom w:val="0"/>
          <w:divBdr>
            <w:top w:val="none" w:sz="0" w:space="0" w:color="auto"/>
            <w:left w:val="none" w:sz="0" w:space="0" w:color="auto"/>
            <w:bottom w:val="none" w:sz="0" w:space="0" w:color="auto"/>
            <w:right w:val="none" w:sz="0" w:space="0" w:color="auto"/>
          </w:divBdr>
          <w:divsChild>
            <w:div w:id="566693273">
              <w:marLeft w:val="0"/>
              <w:marRight w:val="0"/>
              <w:marTop w:val="0"/>
              <w:marBottom w:val="0"/>
              <w:divBdr>
                <w:top w:val="none" w:sz="0" w:space="0" w:color="auto"/>
                <w:left w:val="none" w:sz="0" w:space="0" w:color="auto"/>
                <w:bottom w:val="none" w:sz="0" w:space="0" w:color="auto"/>
                <w:right w:val="none" w:sz="0" w:space="0" w:color="auto"/>
              </w:divBdr>
            </w:div>
          </w:divsChild>
        </w:div>
        <w:div w:id="932392872">
          <w:marLeft w:val="0"/>
          <w:marRight w:val="0"/>
          <w:marTop w:val="0"/>
          <w:marBottom w:val="0"/>
          <w:divBdr>
            <w:top w:val="none" w:sz="0" w:space="0" w:color="auto"/>
            <w:left w:val="none" w:sz="0" w:space="0" w:color="auto"/>
            <w:bottom w:val="none" w:sz="0" w:space="0" w:color="auto"/>
            <w:right w:val="none" w:sz="0" w:space="0" w:color="auto"/>
          </w:divBdr>
          <w:divsChild>
            <w:div w:id="373585022">
              <w:marLeft w:val="0"/>
              <w:marRight w:val="0"/>
              <w:marTop w:val="0"/>
              <w:marBottom w:val="0"/>
              <w:divBdr>
                <w:top w:val="none" w:sz="0" w:space="0" w:color="auto"/>
                <w:left w:val="none" w:sz="0" w:space="0" w:color="auto"/>
                <w:bottom w:val="none" w:sz="0" w:space="0" w:color="auto"/>
                <w:right w:val="none" w:sz="0" w:space="0" w:color="auto"/>
              </w:divBdr>
            </w:div>
          </w:divsChild>
        </w:div>
        <w:div w:id="1795177811">
          <w:marLeft w:val="0"/>
          <w:marRight w:val="0"/>
          <w:marTop w:val="0"/>
          <w:marBottom w:val="0"/>
          <w:divBdr>
            <w:top w:val="none" w:sz="0" w:space="0" w:color="auto"/>
            <w:left w:val="none" w:sz="0" w:space="0" w:color="auto"/>
            <w:bottom w:val="none" w:sz="0" w:space="0" w:color="auto"/>
            <w:right w:val="none" w:sz="0" w:space="0" w:color="auto"/>
          </w:divBdr>
          <w:divsChild>
            <w:div w:id="796682343">
              <w:marLeft w:val="0"/>
              <w:marRight w:val="0"/>
              <w:marTop w:val="0"/>
              <w:marBottom w:val="0"/>
              <w:divBdr>
                <w:top w:val="none" w:sz="0" w:space="0" w:color="auto"/>
                <w:left w:val="none" w:sz="0" w:space="0" w:color="auto"/>
                <w:bottom w:val="none" w:sz="0" w:space="0" w:color="auto"/>
                <w:right w:val="none" w:sz="0" w:space="0" w:color="auto"/>
              </w:divBdr>
            </w:div>
          </w:divsChild>
        </w:div>
        <w:div w:id="615596503">
          <w:marLeft w:val="0"/>
          <w:marRight w:val="0"/>
          <w:marTop w:val="0"/>
          <w:marBottom w:val="0"/>
          <w:divBdr>
            <w:top w:val="none" w:sz="0" w:space="0" w:color="auto"/>
            <w:left w:val="none" w:sz="0" w:space="0" w:color="auto"/>
            <w:bottom w:val="none" w:sz="0" w:space="0" w:color="auto"/>
            <w:right w:val="none" w:sz="0" w:space="0" w:color="auto"/>
          </w:divBdr>
          <w:divsChild>
            <w:div w:id="94843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5914">
      <w:bodyDiv w:val="1"/>
      <w:marLeft w:val="0"/>
      <w:marRight w:val="0"/>
      <w:marTop w:val="0"/>
      <w:marBottom w:val="0"/>
      <w:divBdr>
        <w:top w:val="none" w:sz="0" w:space="0" w:color="auto"/>
        <w:left w:val="none" w:sz="0" w:space="0" w:color="auto"/>
        <w:bottom w:val="none" w:sz="0" w:space="0" w:color="auto"/>
        <w:right w:val="none" w:sz="0" w:space="0" w:color="auto"/>
      </w:divBdr>
    </w:div>
    <w:div w:id="1404717668">
      <w:bodyDiv w:val="1"/>
      <w:marLeft w:val="0"/>
      <w:marRight w:val="0"/>
      <w:marTop w:val="0"/>
      <w:marBottom w:val="0"/>
      <w:divBdr>
        <w:top w:val="none" w:sz="0" w:space="0" w:color="auto"/>
        <w:left w:val="none" w:sz="0" w:space="0" w:color="auto"/>
        <w:bottom w:val="none" w:sz="0" w:space="0" w:color="auto"/>
        <w:right w:val="none" w:sz="0" w:space="0" w:color="auto"/>
      </w:divBdr>
    </w:div>
    <w:div w:id="1664235593">
      <w:bodyDiv w:val="1"/>
      <w:marLeft w:val="0"/>
      <w:marRight w:val="0"/>
      <w:marTop w:val="0"/>
      <w:marBottom w:val="0"/>
      <w:divBdr>
        <w:top w:val="none" w:sz="0" w:space="0" w:color="auto"/>
        <w:left w:val="none" w:sz="0" w:space="0" w:color="auto"/>
        <w:bottom w:val="none" w:sz="0" w:space="0" w:color="auto"/>
        <w:right w:val="none" w:sz="0" w:space="0" w:color="auto"/>
      </w:divBdr>
    </w:div>
    <w:div w:id="194414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3DE41F-4103-4CAE-992D-5CFA6381E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1703</TotalTime>
  <Pages>8</Pages>
  <Words>2482</Words>
  <Characters>13656</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LEIDY TOLEDO ROJAS</cp:lastModifiedBy>
  <cp:revision>36</cp:revision>
  <dcterms:created xsi:type="dcterms:W3CDTF">2026-02-18T10:55:00Z</dcterms:created>
  <dcterms:modified xsi:type="dcterms:W3CDTF">2026-06-20T11:02:00Z</dcterms:modified>
</cp:coreProperties>
</file>