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3C3862" w:rsidRPr="00B47C09" w:rsidRDefault="003C3862">
      <w:pPr>
        <w:rPr>
          <w:rFonts w:asciiTheme="majorHAnsi" w:hAnsiTheme="majorHAnsi" w:cstheme="majorHAnsi"/>
          <w:lang w:val="es-CO"/>
        </w:rPr>
      </w:pPr>
    </w:p>
    <w:p w14:paraId="7F43FBC7" w14:textId="2349F753" w:rsidR="00D9647A" w:rsidRPr="00977529" w:rsidRDefault="00D9647A" w:rsidP="00977529">
      <w:pPr>
        <w:jc w:val="center"/>
        <w:rPr>
          <w:rFonts w:asciiTheme="majorHAnsi" w:hAnsiTheme="majorHAnsi" w:cstheme="majorHAnsi"/>
          <w:b/>
          <w:bCs/>
          <w:color w:val="FF0000"/>
          <w:lang w:val="es-CO"/>
        </w:rPr>
      </w:pPr>
    </w:p>
    <w:p w14:paraId="54F9623A" w14:textId="77777777" w:rsidR="00276A5E" w:rsidRPr="00991F51" w:rsidRDefault="00276A5E" w:rsidP="00276A5E">
      <w:pPr>
        <w:jc w:val="center"/>
        <w:rPr>
          <w:rFonts w:cstheme="minorHAnsi"/>
          <w:b/>
          <w:bCs/>
          <w:color w:val="FF0000"/>
          <w:sz w:val="24"/>
          <w:szCs w:val="24"/>
          <w:lang w:val="es-CO"/>
        </w:rPr>
      </w:pPr>
      <w:r w:rsidRPr="00991F51">
        <w:rPr>
          <w:rFonts w:cstheme="minorHAnsi"/>
          <w:b/>
          <w:bCs/>
          <w:sz w:val="24"/>
          <w:szCs w:val="24"/>
          <w:lang w:val="es-CO"/>
        </w:rPr>
        <w:t>PROCEDIMIENTO DE ADOPCIÓN</w:t>
      </w:r>
      <w:r>
        <w:rPr>
          <w:rFonts w:cstheme="minorHAnsi"/>
          <w:b/>
          <w:bCs/>
          <w:sz w:val="24"/>
          <w:szCs w:val="24"/>
          <w:lang w:val="es-CO"/>
        </w:rPr>
        <w:t xml:space="preserve"> Y/O ADAPTACIÓN</w:t>
      </w:r>
      <w:r w:rsidRPr="00991F51">
        <w:rPr>
          <w:rFonts w:cstheme="minorHAnsi"/>
          <w:b/>
          <w:bCs/>
          <w:sz w:val="24"/>
          <w:szCs w:val="24"/>
          <w:lang w:val="es-CO"/>
        </w:rPr>
        <w:t xml:space="preserve"> DE GUÍAS DE PRÁCTICA CLÍNICA</w:t>
      </w: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6BCF01F8" w14:textId="3946D0D4" w:rsidR="00A019A7" w:rsidRPr="00B47C09" w:rsidRDefault="00081388"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6CC62051" wp14:editId="5E0EF885">
            <wp:extent cx="5612130" cy="3156585"/>
            <wp:effectExtent l="0" t="0" r="7620" b="5715"/>
            <wp:docPr id="447677538"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7538" name="Imagen 2"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23849038" w:rsidR="00A019A7" w:rsidRPr="00B47C09" w:rsidRDefault="00A019A7" w:rsidP="00081388">
      <w:pPr>
        <w:rPr>
          <w:rFonts w:asciiTheme="majorHAnsi" w:hAnsiTheme="majorHAnsi" w:cstheme="majorHAnsi"/>
          <w:b/>
          <w:bCs/>
          <w:sz w:val="28"/>
          <w:szCs w:val="28"/>
          <w:lang w:val="es-CO"/>
        </w:rPr>
      </w:pPr>
    </w:p>
    <w:p w14:paraId="5C9624CE" w14:textId="77777777" w:rsidR="00D9647A" w:rsidRDefault="00D9647A" w:rsidP="00D9647A">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2836"/>
        <w:gridCol w:w="3402"/>
        <w:gridCol w:w="1439"/>
      </w:tblGrid>
      <w:tr w:rsidR="00B4641C" w:rsidRPr="00991F51" w14:paraId="27E11366" w14:textId="77777777" w:rsidTr="00A03202">
        <w:trPr>
          <w:trHeight w:val="20"/>
        </w:trPr>
        <w:tc>
          <w:tcPr>
            <w:tcW w:w="1128" w:type="dxa"/>
            <w:tcBorders>
              <w:right w:val="nil"/>
            </w:tcBorders>
          </w:tcPr>
          <w:p w14:paraId="10C6C79B" w14:textId="77777777" w:rsidR="00B4641C" w:rsidRPr="00991F51" w:rsidRDefault="00B4641C" w:rsidP="00A03202">
            <w:pPr>
              <w:tabs>
                <w:tab w:val="left" w:pos="-3188"/>
                <w:tab w:val="left" w:pos="-3046"/>
                <w:tab w:val="left" w:pos="781"/>
              </w:tabs>
              <w:jc w:val="center"/>
              <w:rPr>
                <w:rFonts w:cstheme="minorHAnsi"/>
                <w:b/>
                <w:sz w:val="20"/>
                <w:szCs w:val="24"/>
                <w:lang w:val="es-CO"/>
              </w:rPr>
            </w:pPr>
            <w:bookmarkStart w:id="0" w:name="_Hlk84255673"/>
          </w:p>
        </w:tc>
        <w:tc>
          <w:tcPr>
            <w:tcW w:w="2836" w:type="dxa"/>
            <w:tcBorders>
              <w:left w:val="nil"/>
            </w:tcBorders>
            <w:hideMark/>
          </w:tcPr>
          <w:p w14:paraId="34E44021" w14:textId="77777777" w:rsidR="00B4641C" w:rsidRPr="00991F51" w:rsidRDefault="00B4641C" w:rsidP="00A03202">
            <w:pPr>
              <w:tabs>
                <w:tab w:val="left" w:pos="-3188"/>
                <w:tab w:val="left" w:pos="-3046"/>
                <w:tab w:val="left" w:pos="781"/>
              </w:tabs>
              <w:jc w:val="center"/>
              <w:rPr>
                <w:rFonts w:cstheme="minorHAnsi"/>
                <w:b/>
                <w:sz w:val="20"/>
                <w:szCs w:val="24"/>
                <w:lang w:val="es-CO"/>
              </w:rPr>
            </w:pPr>
            <w:r w:rsidRPr="00991F51">
              <w:rPr>
                <w:rFonts w:cstheme="minorHAnsi"/>
                <w:b/>
                <w:sz w:val="20"/>
                <w:szCs w:val="24"/>
                <w:lang w:val="es-CO"/>
              </w:rPr>
              <w:t>NOMBRE</w:t>
            </w:r>
          </w:p>
        </w:tc>
        <w:tc>
          <w:tcPr>
            <w:tcW w:w="3402" w:type="dxa"/>
            <w:hideMark/>
          </w:tcPr>
          <w:p w14:paraId="337CFC05" w14:textId="77777777" w:rsidR="00B4641C" w:rsidRPr="00991F51" w:rsidRDefault="00B4641C" w:rsidP="00A03202">
            <w:pPr>
              <w:keepNext/>
              <w:jc w:val="center"/>
              <w:outlineLvl w:val="3"/>
              <w:rPr>
                <w:rFonts w:cstheme="minorHAnsi"/>
                <w:b/>
                <w:sz w:val="20"/>
                <w:szCs w:val="24"/>
                <w:lang w:val="es-CO"/>
              </w:rPr>
            </w:pPr>
            <w:r w:rsidRPr="00991F51">
              <w:rPr>
                <w:rFonts w:cstheme="minorHAnsi"/>
                <w:b/>
                <w:sz w:val="20"/>
                <w:szCs w:val="24"/>
                <w:lang w:val="es-CO"/>
              </w:rPr>
              <w:t>CARGO</w:t>
            </w:r>
          </w:p>
        </w:tc>
        <w:tc>
          <w:tcPr>
            <w:tcW w:w="1439" w:type="dxa"/>
            <w:hideMark/>
          </w:tcPr>
          <w:p w14:paraId="5CDD10F9" w14:textId="77777777" w:rsidR="00B4641C" w:rsidRPr="00991F51" w:rsidRDefault="00B4641C" w:rsidP="00A03202">
            <w:pPr>
              <w:tabs>
                <w:tab w:val="left" w:pos="-3188"/>
                <w:tab w:val="left" w:pos="-3046"/>
              </w:tabs>
              <w:jc w:val="center"/>
              <w:rPr>
                <w:rFonts w:cstheme="minorHAnsi"/>
                <w:b/>
                <w:sz w:val="20"/>
                <w:szCs w:val="24"/>
                <w:lang w:val="es-CO"/>
              </w:rPr>
            </w:pPr>
            <w:r w:rsidRPr="00991F51">
              <w:rPr>
                <w:rFonts w:cstheme="minorHAnsi"/>
                <w:b/>
                <w:sz w:val="20"/>
                <w:szCs w:val="24"/>
                <w:lang w:val="es-CO"/>
              </w:rPr>
              <w:t xml:space="preserve">FECHA </w:t>
            </w:r>
          </w:p>
        </w:tc>
      </w:tr>
      <w:tr w:rsidR="00B4641C" w:rsidRPr="00991F51" w14:paraId="2BA4D73D" w14:textId="77777777" w:rsidTr="00A03202">
        <w:trPr>
          <w:trHeight w:val="20"/>
        </w:trPr>
        <w:tc>
          <w:tcPr>
            <w:tcW w:w="1128" w:type="dxa"/>
            <w:hideMark/>
          </w:tcPr>
          <w:p w14:paraId="00B1FBF6" w14:textId="77777777" w:rsidR="00B4641C" w:rsidRPr="00991F51" w:rsidRDefault="00B4641C" w:rsidP="00A03202">
            <w:pPr>
              <w:tabs>
                <w:tab w:val="left" w:pos="-3188"/>
                <w:tab w:val="left" w:pos="-3046"/>
                <w:tab w:val="left" w:pos="781"/>
              </w:tabs>
              <w:jc w:val="center"/>
              <w:rPr>
                <w:rFonts w:cstheme="minorHAnsi"/>
                <w:b/>
                <w:sz w:val="20"/>
                <w:szCs w:val="24"/>
                <w:lang w:val="es-CO"/>
              </w:rPr>
            </w:pPr>
            <w:r w:rsidRPr="00991F51">
              <w:rPr>
                <w:rFonts w:cstheme="minorHAnsi"/>
                <w:b/>
                <w:sz w:val="20"/>
                <w:szCs w:val="24"/>
                <w:lang w:val="es-CO"/>
              </w:rPr>
              <w:t>ELABORÓ</w:t>
            </w:r>
          </w:p>
        </w:tc>
        <w:tc>
          <w:tcPr>
            <w:tcW w:w="2836" w:type="dxa"/>
            <w:hideMark/>
          </w:tcPr>
          <w:p w14:paraId="471BBFEB" w14:textId="77777777" w:rsidR="00B4641C" w:rsidRPr="00991F51" w:rsidRDefault="00B4641C" w:rsidP="00A03202">
            <w:pPr>
              <w:tabs>
                <w:tab w:val="left" w:pos="-3188"/>
                <w:tab w:val="left" w:pos="-3046"/>
                <w:tab w:val="left" w:pos="781"/>
              </w:tabs>
              <w:jc w:val="center"/>
              <w:rPr>
                <w:rFonts w:cstheme="minorHAnsi"/>
                <w:sz w:val="20"/>
                <w:szCs w:val="24"/>
                <w:lang w:val="es-CO"/>
              </w:rPr>
            </w:pPr>
            <w:r>
              <w:rPr>
                <w:rFonts w:cstheme="minorHAnsi"/>
                <w:sz w:val="20"/>
                <w:szCs w:val="24"/>
                <w:lang w:val="es-CO"/>
              </w:rPr>
              <w:t>Leidy Yibeth Toledo Rojas</w:t>
            </w:r>
          </w:p>
        </w:tc>
        <w:tc>
          <w:tcPr>
            <w:tcW w:w="3402" w:type="dxa"/>
          </w:tcPr>
          <w:p w14:paraId="0E9E7304" w14:textId="77777777" w:rsidR="00B4641C" w:rsidRPr="00991F51" w:rsidRDefault="00B4641C" w:rsidP="00A03202">
            <w:pPr>
              <w:keepNext/>
              <w:jc w:val="center"/>
              <w:outlineLvl w:val="3"/>
              <w:rPr>
                <w:rFonts w:cstheme="minorHAnsi"/>
                <w:sz w:val="20"/>
                <w:szCs w:val="24"/>
                <w:lang w:val="es-CO"/>
              </w:rPr>
            </w:pPr>
            <w:r>
              <w:rPr>
                <w:rFonts w:cstheme="minorHAnsi"/>
                <w:sz w:val="20"/>
                <w:szCs w:val="24"/>
                <w:lang w:val="es-CO"/>
              </w:rPr>
              <w:t xml:space="preserve">Médico familiar </w:t>
            </w:r>
          </w:p>
        </w:tc>
        <w:tc>
          <w:tcPr>
            <w:tcW w:w="1439" w:type="dxa"/>
          </w:tcPr>
          <w:p w14:paraId="6FAF1AD2" w14:textId="078644DA" w:rsidR="00B4641C" w:rsidRPr="00991F51" w:rsidRDefault="00B4641C" w:rsidP="00A03202">
            <w:pPr>
              <w:tabs>
                <w:tab w:val="left" w:pos="-3188"/>
                <w:tab w:val="left" w:pos="-3046"/>
              </w:tabs>
              <w:jc w:val="center"/>
              <w:rPr>
                <w:rFonts w:cstheme="minorHAnsi"/>
                <w:sz w:val="20"/>
                <w:szCs w:val="24"/>
                <w:lang w:val="es-CO"/>
              </w:rPr>
            </w:pPr>
            <w:r>
              <w:rPr>
                <w:rFonts w:cstheme="minorHAnsi"/>
                <w:sz w:val="20"/>
                <w:szCs w:val="24"/>
                <w:lang w:val="es-CO"/>
              </w:rPr>
              <w:t>1</w:t>
            </w:r>
            <w:r w:rsidR="00366D73">
              <w:rPr>
                <w:rFonts w:cstheme="minorHAnsi"/>
                <w:sz w:val="20"/>
                <w:szCs w:val="24"/>
                <w:lang w:val="es-CO"/>
              </w:rPr>
              <w:t>4</w:t>
            </w:r>
            <w:r>
              <w:rPr>
                <w:rFonts w:cstheme="minorHAnsi"/>
                <w:sz w:val="20"/>
                <w:szCs w:val="24"/>
                <w:lang w:val="es-CO"/>
              </w:rPr>
              <w:t>-06-2026</w:t>
            </w:r>
          </w:p>
        </w:tc>
      </w:tr>
      <w:tr w:rsidR="00B4641C" w:rsidRPr="00991F51" w14:paraId="7C06EB37" w14:textId="77777777" w:rsidTr="00A03202">
        <w:trPr>
          <w:trHeight w:val="20"/>
        </w:trPr>
        <w:tc>
          <w:tcPr>
            <w:tcW w:w="1128" w:type="dxa"/>
            <w:hideMark/>
          </w:tcPr>
          <w:p w14:paraId="6DE1F6D4" w14:textId="77777777" w:rsidR="00B4641C" w:rsidRPr="00991F51" w:rsidRDefault="00B4641C" w:rsidP="00A03202">
            <w:pPr>
              <w:tabs>
                <w:tab w:val="left" w:pos="567"/>
                <w:tab w:val="left" w:pos="781"/>
                <w:tab w:val="left" w:pos="1134"/>
                <w:tab w:val="left" w:pos="2552"/>
              </w:tabs>
              <w:jc w:val="center"/>
              <w:rPr>
                <w:rFonts w:cstheme="minorHAnsi"/>
                <w:b/>
                <w:sz w:val="20"/>
                <w:szCs w:val="24"/>
                <w:lang w:val="es-CO"/>
              </w:rPr>
            </w:pPr>
            <w:r w:rsidRPr="00991F51">
              <w:rPr>
                <w:rFonts w:cstheme="minorHAnsi"/>
                <w:b/>
                <w:sz w:val="20"/>
                <w:szCs w:val="24"/>
                <w:lang w:val="es-CO"/>
              </w:rPr>
              <w:t>VALIDÓ</w:t>
            </w:r>
          </w:p>
        </w:tc>
        <w:tc>
          <w:tcPr>
            <w:tcW w:w="2836" w:type="dxa"/>
          </w:tcPr>
          <w:p w14:paraId="6A2EB651" w14:textId="2A168235" w:rsidR="00245891" w:rsidRDefault="00245891" w:rsidP="00A03202">
            <w:pPr>
              <w:tabs>
                <w:tab w:val="left" w:pos="567"/>
                <w:tab w:val="left" w:pos="781"/>
                <w:tab w:val="left" w:pos="1134"/>
                <w:tab w:val="left" w:pos="2552"/>
              </w:tabs>
              <w:jc w:val="center"/>
              <w:rPr>
                <w:rFonts w:cstheme="minorHAnsi"/>
                <w:sz w:val="20"/>
                <w:szCs w:val="24"/>
                <w:lang w:val="es-CO"/>
              </w:rPr>
            </w:pPr>
            <w:r>
              <w:rPr>
                <w:rFonts w:cstheme="minorHAnsi"/>
                <w:sz w:val="20"/>
                <w:szCs w:val="24"/>
                <w:lang w:val="es-CO"/>
              </w:rPr>
              <w:t>Melbi Yolanda Hernández</w:t>
            </w:r>
          </w:p>
          <w:p w14:paraId="10C721A6" w14:textId="692922F3" w:rsidR="00B4641C" w:rsidRPr="00991F51" w:rsidRDefault="00B4641C" w:rsidP="00A03202">
            <w:pPr>
              <w:tabs>
                <w:tab w:val="left" w:pos="567"/>
                <w:tab w:val="left" w:pos="781"/>
                <w:tab w:val="left" w:pos="1134"/>
                <w:tab w:val="left" w:pos="2552"/>
              </w:tabs>
              <w:jc w:val="center"/>
              <w:rPr>
                <w:rFonts w:cstheme="minorHAnsi"/>
                <w:sz w:val="20"/>
                <w:szCs w:val="24"/>
                <w:lang w:val="es-CO"/>
              </w:rPr>
            </w:pPr>
            <w:r>
              <w:rPr>
                <w:rFonts w:cstheme="minorHAnsi"/>
                <w:sz w:val="20"/>
                <w:szCs w:val="24"/>
                <w:lang w:val="es-CO"/>
              </w:rPr>
              <w:t>Diego Fernando Rivera Castro</w:t>
            </w:r>
          </w:p>
        </w:tc>
        <w:tc>
          <w:tcPr>
            <w:tcW w:w="3402" w:type="dxa"/>
          </w:tcPr>
          <w:p w14:paraId="2F12DF24" w14:textId="73AD941E" w:rsidR="00245891" w:rsidRDefault="00366D73" w:rsidP="00A03202">
            <w:pPr>
              <w:tabs>
                <w:tab w:val="left" w:pos="-3188"/>
                <w:tab w:val="left" w:pos="-3046"/>
              </w:tabs>
              <w:jc w:val="center"/>
              <w:rPr>
                <w:rFonts w:cstheme="minorHAnsi"/>
                <w:sz w:val="20"/>
                <w:szCs w:val="24"/>
                <w:lang w:val="es-CO"/>
              </w:rPr>
            </w:pPr>
            <w:r>
              <w:rPr>
                <w:rFonts w:cstheme="minorHAnsi"/>
                <w:sz w:val="20"/>
                <w:szCs w:val="24"/>
                <w:lang w:val="es-CO"/>
              </w:rPr>
              <w:t>Líder de Calidad</w:t>
            </w:r>
          </w:p>
          <w:p w14:paraId="42628FE2" w14:textId="3C8E02EC" w:rsidR="00B4641C" w:rsidRPr="00991F51" w:rsidRDefault="00B4641C" w:rsidP="00A03202">
            <w:pPr>
              <w:tabs>
                <w:tab w:val="left" w:pos="-3188"/>
                <w:tab w:val="left" w:pos="-3046"/>
              </w:tabs>
              <w:jc w:val="center"/>
              <w:rPr>
                <w:rFonts w:cstheme="minorHAnsi"/>
                <w:sz w:val="20"/>
                <w:szCs w:val="24"/>
                <w:lang w:val="es-CO"/>
              </w:rPr>
            </w:pPr>
            <w:r>
              <w:rPr>
                <w:rFonts w:cstheme="minorHAnsi"/>
                <w:sz w:val="20"/>
                <w:szCs w:val="24"/>
                <w:lang w:val="es-CO"/>
              </w:rPr>
              <w:t>Jefe Oficina Asesora de Planeación</w:t>
            </w:r>
          </w:p>
        </w:tc>
        <w:tc>
          <w:tcPr>
            <w:tcW w:w="1439" w:type="dxa"/>
          </w:tcPr>
          <w:p w14:paraId="5A369BE1" w14:textId="445446CD" w:rsidR="00B4641C" w:rsidRPr="00991F51" w:rsidRDefault="00B4641C" w:rsidP="00A03202">
            <w:pPr>
              <w:tabs>
                <w:tab w:val="left" w:pos="-3188"/>
                <w:tab w:val="left" w:pos="-3046"/>
              </w:tabs>
              <w:jc w:val="center"/>
              <w:rPr>
                <w:rFonts w:cstheme="minorHAnsi"/>
                <w:sz w:val="20"/>
                <w:szCs w:val="24"/>
                <w:lang w:val="es-CO"/>
              </w:rPr>
            </w:pPr>
            <w:r>
              <w:rPr>
                <w:rFonts w:cstheme="minorHAnsi"/>
                <w:sz w:val="20"/>
                <w:szCs w:val="24"/>
                <w:lang w:val="es-CO"/>
              </w:rPr>
              <w:t>1</w:t>
            </w:r>
            <w:r w:rsidR="00366D73">
              <w:rPr>
                <w:rFonts w:cstheme="minorHAnsi"/>
                <w:sz w:val="20"/>
                <w:szCs w:val="24"/>
                <w:lang w:val="es-CO"/>
              </w:rPr>
              <w:t>5</w:t>
            </w:r>
            <w:r>
              <w:rPr>
                <w:rFonts w:cstheme="minorHAnsi"/>
                <w:sz w:val="20"/>
                <w:szCs w:val="24"/>
                <w:lang w:val="es-CO"/>
              </w:rPr>
              <w:t>-06-2026</w:t>
            </w:r>
          </w:p>
        </w:tc>
      </w:tr>
      <w:tr w:rsidR="00B4641C" w:rsidRPr="00991F51" w14:paraId="1DF7AABD" w14:textId="77777777" w:rsidTr="00A03202">
        <w:trPr>
          <w:trHeight w:val="146"/>
        </w:trPr>
        <w:tc>
          <w:tcPr>
            <w:tcW w:w="1128" w:type="dxa"/>
            <w:hideMark/>
          </w:tcPr>
          <w:p w14:paraId="307A8D13" w14:textId="77777777" w:rsidR="00B4641C" w:rsidRPr="00991F51" w:rsidRDefault="00B4641C" w:rsidP="00A03202">
            <w:pPr>
              <w:tabs>
                <w:tab w:val="left" w:pos="567"/>
                <w:tab w:val="left" w:pos="781"/>
                <w:tab w:val="left" w:pos="1134"/>
                <w:tab w:val="left" w:pos="2552"/>
              </w:tabs>
              <w:jc w:val="center"/>
              <w:rPr>
                <w:rFonts w:cstheme="minorHAnsi"/>
                <w:b/>
                <w:sz w:val="20"/>
                <w:szCs w:val="24"/>
                <w:lang w:val="es-CO"/>
              </w:rPr>
            </w:pPr>
            <w:r w:rsidRPr="00991F51">
              <w:rPr>
                <w:rFonts w:cstheme="minorHAnsi"/>
                <w:b/>
                <w:sz w:val="20"/>
                <w:szCs w:val="24"/>
                <w:lang w:val="es-CO"/>
              </w:rPr>
              <w:t>APROBÓ</w:t>
            </w:r>
          </w:p>
        </w:tc>
        <w:tc>
          <w:tcPr>
            <w:tcW w:w="2836" w:type="dxa"/>
          </w:tcPr>
          <w:p w14:paraId="6882E18D" w14:textId="77777777" w:rsidR="00B4641C" w:rsidRPr="00991F51" w:rsidRDefault="00B4641C" w:rsidP="00A03202">
            <w:pPr>
              <w:tabs>
                <w:tab w:val="left" w:pos="567"/>
                <w:tab w:val="left" w:pos="781"/>
                <w:tab w:val="left" w:pos="1134"/>
                <w:tab w:val="left" w:pos="2552"/>
              </w:tabs>
              <w:jc w:val="center"/>
              <w:rPr>
                <w:rFonts w:cstheme="minorHAnsi"/>
                <w:sz w:val="20"/>
                <w:szCs w:val="24"/>
                <w:lang w:val="es-CO"/>
              </w:rPr>
            </w:pPr>
            <w:r>
              <w:rPr>
                <w:rFonts w:cstheme="minorHAnsi"/>
                <w:sz w:val="20"/>
                <w:szCs w:val="24"/>
                <w:lang w:val="es-CO"/>
              </w:rPr>
              <w:t>Karin Milena Gamba F.</w:t>
            </w:r>
          </w:p>
        </w:tc>
        <w:tc>
          <w:tcPr>
            <w:tcW w:w="3402" w:type="dxa"/>
          </w:tcPr>
          <w:p w14:paraId="0013BB4A" w14:textId="77777777" w:rsidR="00B4641C" w:rsidRPr="00991F51" w:rsidRDefault="00B4641C" w:rsidP="00A03202">
            <w:pPr>
              <w:tabs>
                <w:tab w:val="left" w:pos="-3188"/>
                <w:tab w:val="left" w:pos="-3046"/>
              </w:tabs>
              <w:jc w:val="center"/>
              <w:rPr>
                <w:rFonts w:cstheme="minorHAnsi"/>
                <w:sz w:val="20"/>
                <w:szCs w:val="24"/>
                <w:lang w:val="es-CO"/>
              </w:rPr>
            </w:pPr>
            <w:r>
              <w:rPr>
                <w:rFonts w:cstheme="minorHAnsi"/>
                <w:sz w:val="20"/>
                <w:szCs w:val="24"/>
                <w:lang w:val="es-CO"/>
              </w:rPr>
              <w:t xml:space="preserve">Subgerente científica </w:t>
            </w:r>
          </w:p>
        </w:tc>
        <w:tc>
          <w:tcPr>
            <w:tcW w:w="1439" w:type="dxa"/>
          </w:tcPr>
          <w:p w14:paraId="1004A9ED" w14:textId="77777777" w:rsidR="00B4641C" w:rsidRPr="00991F51" w:rsidRDefault="00B4641C" w:rsidP="00A03202">
            <w:pPr>
              <w:tabs>
                <w:tab w:val="left" w:pos="-3188"/>
                <w:tab w:val="left" w:pos="-3046"/>
              </w:tabs>
              <w:jc w:val="center"/>
              <w:rPr>
                <w:rFonts w:cstheme="minorHAnsi"/>
                <w:sz w:val="20"/>
                <w:szCs w:val="24"/>
                <w:lang w:val="es-CO"/>
              </w:rPr>
            </w:pPr>
          </w:p>
        </w:tc>
      </w:tr>
      <w:bookmarkEnd w:id="0"/>
    </w:tbl>
    <w:p w14:paraId="5FF9458C" w14:textId="77777777" w:rsidR="00041935" w:rsidRDefault="00041935" w:rsidP="00D9647A">
      <w:pPr>
        <w:rPr>
          <w:rFonts w:asciiTheme="majorHAnsi" w:hAnsiTheme="majorHAnsi" w:cstheme="majorHAnsi"/>
          <w:b/>
          <w:bCs/>
          <w:sz w:val="28"/>
          <w:szCs w:val="28"/>
          <w:lang w:val="es-CO"/>
        </w:rPr>
      </w:pPr>
    </w:p>
    <w:p w14:paraId="39A2175A" w14:textId="77777777" w:rsidR="00041935" w:rsidRDefault="00041935" w:rsidP="00D9647A">
      <w:pPr>
        <w:rPr>
          <w:rFonts w:asciiTheme="majorHAnsi" w:hAnsiTheme="majorHAnsi" w:cstheme="majorHAnsi"/>
          <w:b/>
          <w:bCs/>
          <w:sz w:val="28"/>
          <w:szCs w:val="28"/>
          <w:lang w:val="es-CO"/>
        </w:rPr>
      </w:pPr>
    </w:p>
    <w:p w14:paraId="2E0852C4" w14:textId="61CE1254" w:rsidR="0030077E" w:rsidRPr="00B47C09" w:rsidRDefault="0030077E" w:rsidP="00D9647A">
      <w:pPr>
        <w:rPr>
          <w:rFonts w:asciiTheme="majorHAnsi" w:hAnsiTheme="majorHAnsi" w:cstheme="majorHAnsi"/>
          <w:b/>
          <w:bCs/>
          <w:sz w:val="28"/>
          <w:szCs w:val="28"/>
          <w:lang w:val="es-CO"/>
        </w:rPr>
        <w:sectPr w:rsidR="0030077E" w:rsidRPr="00B47C09" w:rsidSect="004B0F4A">
          <w:headerReference w:type="default" r:id="rId9"/>
          <w:pgSz w:w="12240" w:h="15840"/>
          <w:pgMar w:top="1417" w:right="1701" w:bottom="1417" w:left="1701" w:header="708" w:footer="708" w:gutter="0"/>
          <w:cols w:space="708"/>
          <w:docGrid w:linePitch="360"/>
        </w:sectPr>
      </w:pPr>
    </w:p>
    <w:p w14:paraId="2F9D6C9E" w14:textId="2FD73AC4" w:rsidR="00A019A7" w:rsidRPr="00B4641C" w:rsidRDefault="00A845F0" w:rsidP="00B47C09">
      <w:pPr>
        <w:pStyle w:val="Ttulo1"/>
        <w:numPr>
          <w:ilvl w:val="0"/>
          <w:numId w:val="3"/>
        </w:numPr>
        <w:rPr>
          <w:rFonts w:asciiTheme="minorHAnsi" w:hAnsiTheme="minorHAnsi" w:cstheme="minorHAnsi"/>
          <w:szCs w:val="24"/>
          <w:lang w:val="es-CO"/>
        </w:rPr>
      </w:pPr>
      <w:r w:rsidRPr="00B4641C">
        <w:rPr>
          <w:rFonts w:asciiTheme="minorHAnsi" w:hAnsiTheme="minorHAnsi" w:cstheme="minorHAnsi"/>
          <w:caps w:val="0"/>
          <w:szCs w:val="24"/>
        </w:rPr>
        <w:lastRenderedPageBreak/>
        <w:t>OBJETIVO</w:t>
      </w:r>
    </w:p>
    <w:p w14:paraId="4B875299" w14:textId="3DEC206E" w:rsidR="00B47C09" w:rsidRPr="00B4641C" w:rsidRDefault="00B4641C" w:rsidP="00B47C09">
      <w:pPr>
        <w:rPr>
          <w:rFonts w:cstheme="minorHAnsi"/>
          <w:sz w:val="24"/>
          <w:szCs w:val="24"/>
          <w:lang w:val="es-CO"/>
        </w:rPr>
      </w:pPr>
      <w:r w:rsidRPr="00B4641C">
        <w:rPr>
          <w:rFonts w:cstheme="minorHAnsi"/>
          <w:sz w:val="24"/>
          <w:szCs w:val="24"/>
        </w:rPr>
        <w:t>Describir la metodología institucional para la adopción y/o adaptación de las Guías de Práctica Clínica basadas en la evidencia, con el propósito de estandarizar su implementación en los diferentes servicios del Hospital Regional de Moniquirá E.S.E.</w:t>
      </w:r>
    </w:p>
    <w:p w14:paraId="2983CD01" w14:textId="1D0FC5A5" w:rsidR="00B47C09" w:rsidRPr="00B4641C" w:rsidRDefault="00A845F0" w:rsidP="00A845F0">
      <w:pPr>
        <w:pStyle w:val="Ttulo1"/>
        <w:numPr>
          <w:ilvl w:val="0"/>
          <w:numId w:val="3"/>
        </w:numPr>
        <w:rPr>
          <w:rFonts w:asciiTheme="minorHAnsi" w:hAnsiTheme="minorHAnsi" w:cstheme="minorHAnsi"/>
          <w:szCs w:val="24"/>
        </w:rPr>
      </w:pPr>
      <w:r w:rsidRPr="00B4641C">
        <w:rPr>
          <w:rFonts w:asciiTheme="minorHAnsi" w:hAnsiTheme="minorHAnsi" w:cstheme="minorHAnsi"/>
          <w:szCs w:val="24"/>
        </w:rPr>
        <w:t>ALCANCE</w:t>
      </w:r>
    </w:p>
    <w:p w14:paraId="09E73561" w14:textId="47E560CC" w:rsidR="00B4641C" w:rsidRPr="00B4641C" w:rsidRDefault="00B4641C" w:rsidP="00CE2C4F">
      <w:pPr>
        <w:rPr>
          <w:rFonts w:cstheme="minorHAnsi"/>
          <w:color w:val="FF0000"/>
          <w:sz w:val="24"/>
          <w:szCs w:val="24"/>
          <w:lang w:val="es-CO"/>
        </w:rPr>
      </w:pPr>
      <w:r w:rsidRPr="00B4641C">
        <w:rPr>
          <w:rFonts w:cstheme="minorHAnsi"/>
          <w:sz w:val="24"/>
          <w:szCs w:val="24"/>
        </w:rPr>
        <w:t>El presente procedimiento inicia con la identificación de la necesidad institucional de adoptar y/o adaptar una Guía de Práctica Clínica (GPC) basada en la evidencia, continúa con la priorización, búsqueda, evaluación de calidad metodológica, selección, adopción o adaptación, aprobación e implementación de la guía, e incluye las actividades de socialización, capacitación, seguimiento y evaluación de su cumplimiento. Finaliza con la adopción oficial de la GPC y el establecimiento de las acciones para su actualización periódica y mejora continua en los diferentes servicios del Hospital Regional de Moniquirá E.S.E.</w:t>
      </w:r>
    </w:p>
    <w:p w14:paraId="44195E77" w14:textId="0D44D1D4" w:rsidR="00B47C09" w:rsidRPr="00B4641C" w:rsidRDefault="00EB1112" w:rsidP="00A845F0">
      <w:pPr>
        <w:pStyle w:val="Ttulo1"/>
        <w:numPr>
          <w:ilvl w:val="0"/>
          <w:numId w:val="3"/>
        </w:numPr>
        <w:rPr>
          <w:rFonts w:asciiTheme="minorHAnsi" w:hAnsiTheme="minorHAnsi" w:cstheme="minorHAnsi"/>
          <w:szCs w:val="24"/>
          <w:lang w:val="es-CO"/>
        </w:rPr>
      </w:pPr>
      <w:r w:rsidRPr="00B4641C">
        <w:rPr>
          <w:rFonts w:asciiTheme="minorHAnsi" w:hAnsiTheme="minorHAnsi" w:cstheme="minorHAnsi"/>
          <w:szCs w:val="24"/>
        </w:rPr>
        <w:t>TÉRMINOS</w:t>
      </w:r>
      <w:r w:rsidRPr="00B4641C">
        <w:rPr>
          <w:rFonts w:asciiTheme="minorHAnsi" w:hAnsiTheme="minorHAnsi" w:cstheme="minorHAnsi"/>
          <w:szCs w:val="24"/>
          <w:lang w:val="es-CO"/>
        </w:rPr>
        <w:t xml:space="preserve"> y definiciones</w:t>
      </w:r>
    </w:p>
    <w:tbl>
      <w:tblPr>
        <w:tblStyle w:val="Tablaconcuadrcula"/>
        <w:tblpPr w:leftFromText="141" w:rightFromText="141" w:vertAnchor="text" w:tblpY="1"/>
        <w:tblOverlap w:val="never"/>
        <w:tblW w:w="0" w:type="auto"/>
        <w:tblLook w:val="04A0" w:firstRow="1" w:lastRow="0" w:firstColumn="1" w:lastColumn="0" w:noHBand="0" w:noVBand="1"/>
      </w:tblPr>
      <w:tblGrid>
        <w:gridCol w:w="496"/>
        <w:gridCol w:w="1429"/>
        <w:gridCol w:w="5584"/>
        <w:gridCol w:w="1319"/>
      </w:tblGrid>
      <w:tr w:rsidR="00B4641C" w:rsidRPr="00B4641C" w14:paraId="0B0D2DE2" w14:textId="77777777" w:rsidTr="00A03202">
        <w:tc>
          <w:tcPr>
            <w:tcW w:w="496" w:type="dxa"/>
            <w:shd w:val="clear" w:color="auto" w:fill="E2EFD9" w:themeFill="accent6" w:themeFillTint="33"/>
            <w:vAlign w:val="center"/>
          </w:tcPr>
          <w:p w14:paraId="4C409AE4" w14:textId="77777777" w:rsidR="00B4641C" w:rsidRPr="00B4641C" w:rsidRDefault="00B4641C" w:rsidP="00A03202">
            <w:pPr>
              <w:jc w:val="center"/>
              <w:rPr>
                <w:rFonts w:cstheme="minorHAnsi"/>
                <w:b/>
                <w:bCs/>
                <w:sz w:val="24"/>
                <w:szCs w:val="24"/>
                <w:lang w:val="es-CO"/>
              </w:rPr>
            </w:pPr>
            <w:r w:rsidRPr="00B4641C">
              <w:rPr>
                <w:rFonts w:cstheme="minorHAnsi"/>
                <w:b/>
                <w:bCs/>
                <w:sz w:val="24"/>
                <w:szCs w:val="24"/>
                <w:lang w:val="es-CO"/>
              </w:rPr>
              <w:t>ID</w:t>
            </w:r>
          </w:p>
        </w:tc>
        <w:tc>
          <w:tcPr>
            <w:tcW w:w="1429" w:type="dxa"/>
            <w:shd w:val="clear" w:color="auto" w:fill="E2EFD9" w:themeFill="accent6" w:themeFillTint="33"/>
          </w:tcPr>
          <w:p w14:paraId="6582FFE2" w14:textId="7646863C" w:rsidR="00B4641C" w:rsidRPr="00B4641C" w:rsidRDefault="00B4641C" w:rsidP="00A03202">
            <w:pPr>
              <w:jc w:val="center"/>
              <w:rPr>
                <w:rFonts w:cstheme="minorHAnsi"/>
                <w:b/>
                <w:bCs/>
                <w:sz w:val="24"/>
                <w:szCs w:val="24"/>
                <w:lang w:val="es-CO"/>
              </w:rPr>
            </w:pPr>
            <w:r w:rsidRPr="00B4641C">
              <w:rPr>
                <w:rFonts w:cstheme="minorHAnsi"/>
                <w:b/>
                <w:bCs/>
                <w:sz w:val="24"/>
                <w:szCs w:val="24"/>
                <w:lang w:val="es-CO"/>
              </w:rPr>
              <w:t>T</w:t>
            </w:r>
            <w:r w:rsidRPr="00B4641C">
              <w:rPr>
                <w:rFonts w:cstheme="minorHAnsi"/>
                <w:b/>
                <w:bCs/>
                <w:sz w:val="24"/>
                <w:szCs w:val="24"/>
                <w:lang w:val="es-CO"/>
              </w:rPr>
              <w:t>é</w:t>
            </w:r>
            <w:r w:rsidRPr="00B4641C">
              <w:rPr>
                <w:rFonts w:cstheme="minorHAnsi"/>
                <w:b/>
                <w:bCs/>
                <w:sz w:val="24"/>
                <w:szCs w:val="24"/>
                <w:lang w:val="es-CO"/>
              </w:rPr>
              <w:t>rmino</w:t>
            </w:r>
          </w:p>
        </w:tc>
        <w:tc>
          <w:tcPr>
            <w:tcW w:w="5584" w:type="dxa"/>
            <w:shd w:val="clear" w:color="auto" w:fill="E2EFD9" w:themeFill="accent6" w:themeFillTint="33"/>
          </w:tcPr>
          <w:p w14:paraId="6D9F5FE2" w14:textId="77777777" w:rsidR="00B4641C" w:rsidRPr="00B4641C" w:rsidRDefault="00B4641C" w:rsidP="00A03202">
            <w:pPr>
              <w:jc w:val="center"/>
              <w:rPr>
                <w:rFonts w:cstheme="minorHAnsi"/>
                <w:b/>
                <w:bCs/>
                <w:sz w:val="24"/>
                <w:szCs w:val="24"/>
                <w:lang w:val="es-CO"/>
              </w:rPr>
            </w:pPr>
            <w:r w:rsidRPr="00B4641C">
              <w:rPr>
                <w:rFonts w:cstheme="minorHAnsi"/>
                <w:b/>
                <w:bCs/>
                <w:sz w:val="24"/>
                <w:szCs w:val="24"/>
                <w:lang w:val="es-CO"/>
              </w:rPr>
              <w:t>Definición</w:t>
            </w:r>
          </w:p>
        </w:tc>
        <w:tc>
          <w:tcPr>
            <w:tcW w:w="1319" w:type="dxa"/>
            <w:shd w:val="clear" w:color="auto" w:fill="E2EFD9" w:themeFill="accent6" w:themeFillTint="33"/>
          </w:tcPr>
          <w:p w14:paraId="162E58B1" w14:textId="77777777" w:rsidR="00B4641C" w:rsidRPr="00B4641C" w:rsidRDefault="00B4641C" w:rsidP="00A03202">
            <w:pPr>
              <w:jc w:val="center"/>
              <w:rPr>
                <w:rFonts w:cstheme="minorHAnsi"/>
                <w:b/>
                <w:bCs/>
                <w:sz w:val="24"/>
                <w:szCs w:val="24"/>
                <w:lang w:val="es-CO"/>
              </w:rPr>
            </w:pPr>
            <w:r w:rsidRPr="00B4641C">
              <w:rPr>
                <w:rFonts w:cstheme="minorHAnsi"/>
                <w:b/>
                <w:bCs/>
                <w:sz w:val="24"/>
                <w:szCs w:val="24"/>
                <w:lang w:val="es-CO"/>
              </w:rPr>
              <w:t>Fuente</w:t>
            </w:r>
          </w:p>
        </w:tc>
      </w:tr>
      <w:tr w:rsidR="00B4641C" w:rsidRPr="00B4641C" w14:paraId="709D9719" w14:textId="77777777" w:rsidTr="00B4641C">
        <w:tc>
          <w:tcPr>
            <w:tcW w:w="496" w:type="dxa"/>
            <w:shd w:val="clear" w:color="auto" w:fill="auto"/>
            <w:vAlign w:val="center"/>
          </w:tcPr>
          <w:p w14:paraId="13A5F7B1" w14:textId="77777777" w:rsidR="00B4641C" w:rsidRPr="00B4641C" w:rsidRDefault="00B4641C" w:rsidP="00B4641C">
            <w:pPr>
              <w:rPr>
                <w:rFonts w:cstheme="minorHAnsi"/>
                <w:b/>
                <w:bCs/>
                <w:sz w:val="20"/>
                <w:szCs w:val="20"/>
                <w:lang w:val="es-CO"/>
              </w:rPr>
            </w:pPr>
            <w:r w:rsidRPr="00B4641C">
              <w:rPr>
                <w:rFonts w:cstheme="minorHAnsi"/>
                <w:b/>
                <w:bCs/>
                <w:sz w:val="20"/>
                <w:szCs w:val="20"/>
                <w:lang w:val="es-CO"/>
              </w:rPr>
              <w:t>1</w:t>
            </w:r>
          </w:p>
        </w:tc>
        <w:tc>
          <w:tcPr>
            <w:tcW w:w="1429" w:type="dxa"/>
            <w:vAlign w:val="center"/>
          </w:tcPr>
          <w:p w14:paraId="611C0ACE" w14:textId="77777777" w:rsidR="00B4641C" w:rsidRPr="00B4641C" w:rsidRDefault="00B4641C" w:rsidP="00B4641C">
            <w:pPr>
              <w:jc w:val="center"/>
              <w:rPr>
                <w:rFonts w:cstheme="minorHAnsi"/>
                <w:b/>
                <w:bCs/>
                <w:sz w:val="20"/>
                <w:szCs w:val="20"/>
                <w:lang w:val="es-CO"/>
              </w:rPr>
            </w:pPr>
            <w:r w:rsidRPr="00B4641C">
              <w:rPr>
                <w:rFonts w:cstheme="minorHAnsi"/>
                <w:b/>
                <w:bCs/>
                <w:sz w:val="20"/>
                <w:szCs w:val="20"/>
                <w:lang w:val="es-CO"/>
              </w:rPr>
              <w:t>Guía de Práctica Clínica (GPC):</w:t>
            </w:r>
          </w:p>
        </w:tc>
        <w:tc>
          <w:tcPr>
            <w:tcW w:w="5584" w:type="dxa"/>
          </w:tcPr>
          <w:p w14:paraId="0BD761F2" w14:textId="77777777" w:rsidR="00B4641C" w:rsidRPr="00B4641C" w:rsidRDefault="00B4641C" w:rsidP="00A03202">
            <w:pPr>
              <w:rPr>
                <w:rFonts w:cstheme="minorHAnsi"/>
                <w:sz w:val="20"/>
                <w:szCs w:val="20"/>
                <w:lang w:val="es-CO"/>
              </w:rPr>
            </w:pPr>
            <w:r w:rsidRPr="00B4641C">
              <w:rPr>
                <w:rFonts w:cstheme="minorHAnsi"/>
                <w:sz w:val="20"/>
                <w:szCs w:val="20"/>
                <w:lang w:val="es-CO"/>
              </w:rPr>
              <w:t>Conjunto de recomendaciones dirigidas a optimizar el cuidado del paciente, con base en la revisión sistemática de la evidencia y en la evaluación de los beneficios y perjuicios de distintas opciones terapéuticas, diagnósticas, entre otras, en la atención a la salud.</w:t>
            </w:r>
          </w:p>
        </w:tc>
        <w:tc>
          <w:tcPr>
            <w:tcW w:w="1319" w:type="dxa"/>
          </w:tcPr>
          <w:p w14:paraId="60D543F9" w14:textId="77777777" w:rsidR="00B4641C" w:rsidRPr="00B4641C" w:rsidRDefault="00B4641C" w:rsidP="00A03202">
            <w:pPr>
              <w:jc w:val="center"/>
              <w:rPr>
                <w:rFonts w:cstheme="minorHAnsi"/>
                <w:sz w:val="20"/>
                <w:szCs w:val="20"/>
                <w:lang w:val="es-CO"/>
              </w:rPr>
            </w:pPr>
            <w:sdt>
              <w:sdtPr>
                <w:rPr>
                  <w:rFonts w:cstheme="minorHAnsi"/>
                  <w:sz w:val="20"/>
                  <w:szCs w:val="20"/>
                  <w:lang w:val="es-CO"/>
                </w:rPr>
                <w:id w:val="637533982"/>
                <w:citation/>
              </w:sdtPr>
              <w:sdtContent>
                <w:r w:rsidRPr="00B4641C">
                  <w:rPr>
                    <w:rFonts w:cstheme="minorHAnsi"/>
                    <w:sz w:val="20"/>
                    <w:szCs w:val="20"/>
                    <w:lang w:val="es-CO"/>
                  </w:rPr>
                  <w:fldChar w:fldCharType="begin"/>
                </w:r>
                <w:r w:rsidRPr="00B4641C">
                  <w:rPr>
                    <w:rFonts w:cstheme="minorHAnsi"/>
                    <w:sz w:val="20"/>
                    <w:szCs w:val="20"/>
                    <w:lang w:val="es-CO"/>
                  </w:rPr>
                  <w:instrText xml:space="preserve"> CITATION Min17 \l 9226 </w:instrText>
                </w:r>
                <w:r w:rsidRPr="00B4641C">
                  <w:rPr>
                    <w:rFonts w:cstheme="minorHAnsi"/>
                    <w:sz w:val="20"/>
                    <w:szCs w:val="20"/>
                    <w:lang w:val="es-CO"/>
                  </w:rPr>
                  <w:fldChar w:fldCharType="separate"/>
                </w:r>
                <w:r w:rsidRPr="00B4641C">
                  <w:rPr>
                    <w:rFonts w:cstheme="minorHAnsi"/>
                    <w:noProof/>
                    <w:sz w:val="20"/>
                    <w:szCs w:val="20"/>
                    <w:lang w:val="es-CO"/>
                  </w:rPr>
                  <w:t>(Minsalud, 2017)</w:t>
                </w:r>
                <w:r w:rsidRPr="00B4641C">
                  <w:rPr>
                    <w:rFonts w:cstheme="minorHAnsi"/>
                    <w:sz w:val="20"/>
                    <w:szCs w:val="20"/>
                    <w:lang w:val="es-CO"/>
                  </w:rPr>
                  <w:fldChar w:fldCharType="end"/>
                </w:r>
              </w:sdtContent>
            </w:sdt>
          </w:p>
        </w:tc>
      </w:tr>
      <w:tr w:rsidR="00B4641C" w:rsidRPr="00B4641C" w14:paraId="7D977CBE" w14:textId="77777777" w:rsidTr="00B4641C">
        <w:tc>
          <w:tcPr>
            <w:tcW w:w="496" w:type="dxa"/>
            <w:shd w:val="clear" w:color="auto" w:fill="auto"/>
            <w:vAlign w:val="center"/>
          </w:tcPr>
          <w:p w14:paraId="68BA8CA5" w14:textId="77777777" w:rsidR="00B4641C" w:rsidRPr="00B4641C" w:rsidRDefault="00B4641C" w:rsidP="00B4641C">
            <w:pPr>
              <w:rPr>
                <w:rFonts w:cstheme="minorHAnsi"/>
                <w:b/>
                <w:bCs/>
                <w:sz w:val="20"/>
                <w:szCs w:val="20"/>
                <w:lang w:val="es-CO"/>
              </w:rPr>
            </w:pPr>
            <w:r w:rsidRPr="00B4641C">
              <w:rPr>
                <w:rFonts w:cstheme="minorHAnsi"/>
                <w:b/>
                <w:bCs/>
                <w:sz w:val="20"/>
                <w:szCs w:val="20"/>
                <w:lang w:val="es-CO"/>
              </w:rPr>
              <w:t>2</w:t>
            </w:r>
          </w:p>
        </w:tc>
        <w:tc>
          <w:tcPr>
            <w:tcW w:w="1429" w:type="dxa"/>
            <w:vAlign w:val="center"/>
          </w:tcPr>
          <w:p w14:paraId="57B28BCD" w14:textId="77777777" w:rsidR="00B4641C" w:rsidRPr="00B4641C" w:rsidRDefault="00B4641C" w:rsidP="00B4641C">
            <w:pPr>
              <w:jc w:val="center"/>
              <w:rPr>
                <w:rFonts w:cstheme="minorHAnsi"/>
                <w:b/>
                <w:bCs/>
                <w:sz w:val="20"/>
                <w:szCs w:val="20"/>
                <w:lang w:val="es-CO"/>
              </w:rPr>
            </w:pPr>
            <w:r w:rsidRPr="00B4641C">
              <w:rPr>
                <w:rFonts w:cstheme="minorHAnsi"/>
                <w:b/>
                <w:bCs/>
                <w:sz w:val="20"/>
                <w:szCs w:val="20"/>
                <w:lang w:val="es-CO"/>
              </w:rPr>
              <w:t>Adopción</w:t>
            </w:r>
          </w:p>
        </w:tc>
        <w:tc>
          <w:tcPr>
            <w:tcW w:w="5584" w:type="dxa"/>
            <w:vAlign w:val="center"/>
          </w:tcPr>
          <w:p w14:paraId="77AA2CF5" w14:textId="77777777" w:rsidR="00B4641C" w:rsidRPr="00B4641C" w:rsidRDefault="00B4641C" w:rsidP="00A03202">
            <w:pPr>
              <w:autoSpaceDE w:val="0"/>
              <w:autoSpaceDN w:val="0"/>
              <w:adjustRightInd w:val="0"/>
              <w:rPr>
                <w:rFonts w:cstheme="minorHAnsi"/>
                <w:color w:val="000000"/>
                <w:sz w:val="20"/>
                <w:szCs w:val="20"/>
                <w:lang w:val="es-CO"/>
              </w:rPr>
            </w:pPr>
            <w:r w:rsidRPr="00B4641C">
              <w:rPr>
                <w:rFonts w:cstheme="minorHAnsi"/>
                <w:color w:val="000000"/>
                <w:sz w:val="20"/>
                <w:szCs w:val="20"/>
                <w:lang w:val="es-CO"/>
              </w:rPr>
              <w:t xml:space="preserve">Recibir haciendo propios, parecer, métodos, doctrinas, ideologías, modas, entre otros, que han sido creados por otras personas o grupos. Se consideran dos escenarios de adopción: </w:t>
            </w:r>
          </w:p>
          <w:p w14:paraId="568BAC03" w14:textId="77777777" w:rsidR="00B4641C" w:rsidRPr="00B4641C" w:rsidRDefault="00B4641C" w:rsidP="00A03202">
            <w:pPr>
              <w:autoSpaceDE w:val="0"/>
              <w:autoSpaceDN w:val="0"/>
              <w:adjustRightInd w:val="0"/>
              <w:spacing w:after="14"/>
              <w:rPr>
                <w:rFonts w:cstheme="minorHAnsi"/>
                <w:color w:val="000000"/>
                <w:sz w:val="20"/>
                <w:szCs w:val="20"/>
                <w:lang w:val="es-CO"/>
              </w:rPr>
            </w:pPr>
            <w:r w:rsidRPr="00B4641C">
              <w:rPr>
                <w:rFonts w:cstheme="minorHAnsi"/>
                <w:color w:val="000000"/>
                <w:sz w:val="20"/>
                <w:szCs w:val="20"/>
                <w:lang w:val="es-CO"/>
              </w:rPr>
              <w:t xml:space="preserve">o La adopción de una recomendación por parte de un grupo desarrollador de GPC cuando se tiene una GPC que se ajusta a un contexto colombiano determinado. </w:t>
            </w:r>
          </w:p>
          <w:p w14:paraId="4752D66A" w14:textId="77777777" w:rsidR="00B4641C" w:rsidRPr="00B4641C" w:rsidRDefault="00B4641C" w:rsidP="00A03202">
            <w:pPr>
              <w:autoSpaceDE w:val="0"/>
              <w:autoSpaceDN w:val="0"/>
              <w:adjustRightInd w:val="0"/>
              <w:rPr>
                <w:rFonts w:cstheme="minorHAnsi"/>
                <w:color w:val="000000"/>
                <w:sz w:val="20"/>
                <w:szCs w:val="20"/>
                <w:lang w:val="es-CO"/>
              </w:rPr>
            </w:pPr>
            <w:r w:rsidRPr="00B4641C">
              <w:rPr>
                <w:rFonts w:cstheme="minorHAnsi"/>
                <w:color w:val="000000"/>
                <w:sz w:val="20"/>
                <w:szCs w:val="20"/>
                <w:lang w:val="es-CO"/>
              </w:rPr>
              <w:t xml:space="preserve">o La adopción de una recomendación por parte de una IPS cuando debe implementar una GPC. </w:t>
            </w:r>
          </w:p>
          <w:p w14:paraId="4FF88CDA" w14:textId="77777777" w:rsidR="00B4641C" w:rsidRPr="00B4641C" w:rsidRDefault="00B4641C" w:rsidP="00A03202">
            <w:pPr>
              <w:rPr>
                <w:rFonts w:cstheme="minorHAnsi"/>
                <w:sz w:val="20"/>
                <w:szCs w:val="20"/>
                <w:lang w:val="es-CO"/>
              </w:rPr>
            </w:pPr>
          </w:p>
        </w:tc>
        <w:tc>
          <w:tcPr>
            <w:tcW w:w="1319" w:type="dxa"/>
          </w:tcPr>
          <w:p w14:paraId="0D407A10" w14:textId="77777777" w:rsidR="00B4641C" w:rsidRPr="00B4641C" w:rsidRDefault="00B4641C" w:rsidP="00A03202">
            <w:pPr>
              <w:jc w:val="center"/>
              <w:rPr>
                <w:rFonts w:cstheme="minorHAnsi"/>
                <w:sz w:val="20"/>
                <w:szCs w:val="20"/>
                <w:lang w:val="es-CO"/>
              </w:rPr>
            </w:pPr>
            <w:sdt>
              <w:sdtPr>
                <w:rPr>
                  <w:rFonts w:cstheme="minorHAnsi"/>
                  <w:sz w:val="20"/>
                  <w:szCs w:val="20"/>
                  <w:lang w:val="es-CO"/>
                </w:rPr>
                <w:id w:val="2077168187"/>
                <w:citation/>
              </w:sdtPr>
              <w:sdtContent>
                <w:r w:rsidRPr="00B4641C">
                  <w:rPr>
                    <w:rFonts w:cstheme="minorHAnsi"/>
                    <w:sz w:val="20"/>
                    <w:szCs w:val="20"/>
                    <w:lang w:val="es-CO"/>
                  </w:rPr>
                  <w:fldChar w:fldCharType="begin"/>
                </w:r>
                <w:r w:rsidRPr="00B4641C">
                  <w:rPr>
                    <w:rFonts w:cstheme="minorHAnsi"/>
                    <w:sz w:val="20"/>
                    <w:szCs w:val="20"/>
                    <w:lang w:val="es-CO"/>
                  </w:rPr>
                  <w:instrText xml:space="preserve"> CITATION Min17 \l 9226 </w:instrText>
                </w:r>
                <w:r w:rsidRPr="00B4641C">
                  <w:rPr>
                    <w:rFonts w:cstheme="minorHAnsi"/>
                    <w:sz w:val="20"/>
                    <w:szCs w:val="20"/>
                    <w:lang w:val="es-CO"/>
                  </w:rPr>
                  <w:fldChar w:fldCharType="separate"/>
                </w:r>
                <w:r w:rsidRPr="00B4641C">
                  <w:rPr>
                    <w:rFonts w:cstheme="minorHAnsi"/>
                    <w:noProof/>
                    <w:sz w:val="20"/>
                    <w:szCs w:val="20"/>
                    <w:lang w:val="es-CO"/>
                  </w:rPr>
                  <w:t>(Minsalud, 2017)</w:t>
                </w:r>
                <w:r w:rsidRPr="00B4641C">
                  <w:rPr>
                    <w:rFonts w:cstheme="minorHAnsi"/>
                    <w:sz w:val="20"/>
                    <w:szCs w:val="20"/>
                    <w:lang w:val="es-CO"/>
                  </w:rPr>
                  <w:fldChar w:fldCharType="end"/>
                </w:r>
              </w:sdtContent>
            </w:sdt>
          </w:p>
        </w:tc>
      </w:tr>
      <w:tr w:rsidR="00B4641C" w:rsidRPr="00B4641C" w14:paraId="73FFD5FD" w14:textId="77777777" w:rsidTr="00B4641C">
        <w:tc>
          <w:tcPr>
            <w:tcW w:w="496" w:type="dxa"/>
            <w:shd w:val="clear" w:color="auto" w:fill="auto"/>
            <w:vAlign w:val="center"/>
          </w:tcPr>
          <w:p w14:paraId="3799896C" w14:textId="77777777" w:rsidR="00B4641C" w:rsidRPr="00B4641C" w:rsidRDefault="00B4641C" w:rsidP="00B4641C">
            <w:pPr>
              <w:rPr>
                <w:rFonts w:cstheme="minorHAnsi"/>
                <w:b/>
                <w:bCs/>
                <w:sz w:val="20"/>
                <w:szCs w:val="20"/>
                <w:lang w:val="es-CO"/>
              </w:rPr>
            </w:pPr>
            <w:r w:rsidRPr="00B4641C">
              <w:rPr>
                <w:rFonts w:cstheme="minorHAnsi"/>
                <w:b/>
                <w:bCs/>
                <w:sz w:val="20"/>
                <w:szCs w:val="20"/>
                <w:lang w:val="es-CO"/>
              </w:rPr>
              <w:t>3</w:t>
            </w:r>
          </w:p>
        </w:tc>
        <w:tc>
          <w:tcPr>
            <w:tcW w:w="1429" w:type="dxa"/>
            <w:vAlign w:val="center"/>
          </w:tcPr>
          <w:p w14:paraId="1839CC94" w14:textId="77777777" w:rsidR="00B4641C" w:rsidRPr="00B4641C" w:rsidRDefault="00B4641C" w:rsidP="00B4641C">
            <w:pPr>
              <w:jc w:val="center"/>
              <w:rPr>
                <w:rFonts w:cstheme="minorHAnsi"/>
                <w:b/>
                <w:bCs/>
                <w:sz w:val="20"/>
                <w:szCs w:val="20"/>
                <w:lang w:val="es-CO"/>
              </w:rPr>
            </w:pPr>
            <w:r w:rsidRPr="00B4641C">
              <w:rPr>
                <w:rFonts w:cstheme="minorHAnsi"/>
                <w:b/>
                <w:bCs/>
                <w:sz w:val="20"/>
                <w:szCs w:val="20"/>
                <w:lang w:val="es-CO"/>
              </w:rPr>
              <w:t>Adaptación</w:t>
            </w:r>
          </w:p>
        </w:tc>
        <w:tc>
          <w:tcPr>
            <w:tcW w:w="5584" w:type="dxa"/>
            <w:vAlign w:val="center"/>
          </w:tcPr>
          <w:p w14:paraId="7C6A0328" w14:textId="77777777" w:rsidR="00B4641C" w:rsidRPr="00B4641C" w:rsidRDefault="00B4641C" w:rsidP="00A03202">
            <w:pPr>
              <w:autoSpaceDE w:val="0"/>
              <w:autoSpaceDN w:val="0"/>
              <w:adjustRightInd w:val="0"/>
              <w:rPr>
                <w:rFonts w:cstheme="minorHAnsi"/>
                <w:sz w:val="20"/>
                <w:szCs w:val="20"/>
                <w:lang w:val="es-CO"/>
              </w:rPr>
            </w:pPr>
            <w:r w:rsidRPr="00B4641C">
              <w:rPr>
                <w:rFonts w:cstheme="minorHAnsi"/>
                <w:color w:val="000000"/>
                <w:sz w:val="20"/>
                <w:szCs w:val="20"/>
                <w:lang w:val="es-CO"/>
              </w:rPr>
              <w:t xml:space="preserve">La adaptación implica modificar una GPC que ha sido elaborada en un contexto cultural y organizacional determinado, y </w:t>
            </w:r>
            <w:r w:rsidRPr="00B4641C">
              <w:rPr>
                <w:rFonts w:cstheme="minorHAnsi"/>
                <w:i/>
                <w:iCs/>
                <w:color w:val="000000"/>
                <w:sz w:val="20"/>
                <w:szCs w:val="20"/>
                <w:lang w:val="es-CO"/>
              </w:rPr>
              <w:t xml:space="preserve">adaptarla </w:t>
            </w:r>
            <w:r w:rsidRPr="00B4641C">
              <w:rPr>
                <w:rFonts w:cstheme="minorHAnsi"/>
                <w:color w:val="000000"/>
                <w:sz w:val="20"/>
                <w:szCs w:val="20"/>
                <w:lang w:val="es-CO"/>
              </w:rPr>
              <w:t xml:space="preserve">a otro contexto diferente, dando como resultado una nueva GPC. Para el caso de esta guía metodológica, se realizará el proceso de adaptación de recomendaciones siguiente las recomendaciones metodológicas de la propuesta ADOLOPMENT. </w:t>
            </w:r>
          </w:p>
        </w:tc>
        <w:tc>
          <w:tcPr>
            <w:tcW w:w="1319" w:type="dxa"/>
          </w:tcPr>
          <w:p w14:paraId="0A081AFB" w14:textId="77777777" w:rsidR="00B4641C" w:rsidRPr="00B4641C" w:rsidRDefault="00B4641C" w:rsidP="00A03202">
            <w:pPr>
              <w:jc w:val="center"/>
              <w:rPr>
                <w:rFonts w:cstheme="minorHAnsi"/>
                <w:sz w:val="20"/>
                <w:szCs w:val="20"/>
                <w:lang w:val="es-CO"/>
              </w:rPr>
            </w:pPr>
            <w:sdt>
              <w:sdtPr>
                <w:rPr>
                  <w:rFonts w:cstheme="minorHAnsi"/>
                  <w:sz w:val="20"/>
                  <w:szCs w:val="20"/>
                  <w:lang w:val="es-CO"/>
                </w:rPr>
                <w:id w:val="128675050"/>
                <w:citation/>
              </w:sdtPr>
              <w:sdtContent>
                <w:r w:rsidRPr="00B4641C">
                  <w:rPr>
                    <w:rFonts w:cstheme="minorHAnsi"/>
                    <w:sz w:val="20"/>
                    <w:szCs w:val="20"/>
                    <w:lang w:val="es-CO"/>
                  </w:rPr>
                  <w:fldChar w:fldCharType="begin"/>
                </w:r>
                <w:r w:rsidRPr="00B4641C">
                  <w:rPr>
                    <w:rFonts w:cstheme="minorHAnsi"/>
                    <w:sz w:val="20"/>
                    <w:szCs w:val="20"/>
                    <w:lang w:val="es-CO"/>
                  </w:rPr>
                  <w:instrText xml:space="preserve"> CITATION Min17 \l 9226 </w:instrText>
                </w:r>
                <w:r w:rsidRPr="00B4641C">
                  <w:rPr>
                    <w:rFonts w:cstheme="minorHAnsi"/>
                    <w:sz w:val="20"/>
                    <w:szCs w:val="20"/>
                    <w:lang w:val="es-CO"/>
                  </w:rPr>
                  <w:fldChar w:fldCharType="separate"/>
                </w:r>
                <w:r w:rsidRPr="00B4641C">
                  <w:rPr>
                    <w:rFonts w:cstheme="minorHAnsi"/>
                    <w:noProof/>
                    <w:sz w:val="20"/>
                    <w:szCs w:val="20"/>
                    <w:lang w:val="es-CO"/>
                  </w:rPr>
                  <w:t>(Minsalud, 2017)</w:t>
                </w:r>
                <w:r w:rsidRPr="00B4641C">
                  <w:rPr>
                    <w:rFonts w:cstheme="minorHAnsi"/>
                    <w:sz w:val="20"/>
                    <w:szCs w:val="20"/>
                    <w:lang w:val="es-CO"/>
                  </w:rPr>
                  <w:fldChar w:fldCharType="end"/>
                </w:r>
              </w:sdtContent>
            </w:sdt>
          </w:p>
        </w:tc>
      </w:tr>
      <w:tr w:rsidR="00B4641C" w:rsidRPr="00B4641C" w14:paraId="26AD029A" w14:textId="77777777" w:rsidTr="00B4641C">
        <w:tc>
          <w:tcPr>
            <w:tcW w:w="496" w:type="dxa"/>
            <w:shd w:val="clear" w:color="auto" w:fill="auto"/>
            <w:vAlign w:val="center"/>
          </w:tcPr>
          <w:p w14:paraId="38C13DB3" w14:textId="77777777" w:rsidR="00B4641C" w:rsidRPr="00B4641C" w:rsidRDefault="00B4641C" w:rsidP="00B4641C">
            <w:pPr>
              <w:rPr>
                <w:rFonts w:cstheme="minorHAnsi"/>
                <w:b/>
                <w:bCs/>
                <w:sz w:val="20"/>
                <w:szCs w:val="20"/>
                <w:lang w:val="es-CO"/>
              </w:rPr>
            </w:pPr>
            <w:r w:rsidRPr="00B4641C">
              <w:rPr>
                <w:rFonts w:cstheme="minorHAnsi"/>
                <w:b/>
                <w:bCs/>
                <w:sz w:val="20"/>
                <w:szCs w:val="20"/>
                <w:lang w:val="es-CO"/>
              </w:rPr>
              <w:t>4</w:t>
            </w:r>
          </w:p>
        </w:tc>
        <w:tc>
          <w:tcPr>
            <w:tcW w:w="1429" w:type="dxa"/>
            <w:vAlign w:val="center"/>
          </w:tcPr>
          <w:p w14:paraId="6868E05B" w14:textId="77777777" w:rsidR="00B4641C" w:rsidRPr="00B4641C" w:rsidRDefault="00B4641C" w:rsidP="00B4641C">
            <w:pPr>
              <w:jc w:val="center"/>
              <w:rPr>
                <w:rFonts w:cstheme="minorHAnsi"/>
                <w:b/>
                <w:bCs/>
                <w:sz w:val="20"/>
                <w:szCs w:val="20"/>
                <w:lang w:val="es-CO"/>
              </w:rPr>
            </w:pPr>
            <w:r w:rsidRPr="00B4641C">
              <w:rPr>
                <w:rFonts w:cstheme="minorHAnsi"/>
                <w:b/>
                <w:bCs/>
                <w:sz w:val="20"/>
                <w:szCs w:val="20"/>
                <w:lang w:val="es-CO"/>
              </w:rPr>
              <w:t>AGREE II</w:t>
            </w:r>
          </w:p>
        </w:tc>
        <w:tc>
          <w:tcPr>
            <w:tcW w:w="5584" w:type="dxa"/>
            <w:vAlign w:val="center"/>
          </w:tcPr>
          <w:p w14:paraId="6B2D46DE" w14:textId="1135467F" w:rsidR="00B4641C" w:rsidRPr="00B4641C" w:rsidRDefault="00B4641C" w:rsidP="00B4641C">
            <w:pPr>
              <w:autoSpaceDE w:val="0"/>
              <w:autoSpaceDN w:val="0"/>
              <w:adjustRightInd w:val="0"/>
              <w:rPr>
                <w:rFonts w:cstheme="minorHAnsi"/>
                <w:color w:val="000000"/>
                <w:sz w:val="20"/>
                <w:szCs w:val="20"/>
                <w:lang w:val="es-CO"/>
              </w:rPr>
            </w:pPr>
            <w:r w:rsidRPr="00B4641C">
              <w:rPr>
                <w:rFonts w:cstheme="minorHAnsi"/>
                <w:color w:val="000000"/>
                <w:sz w:val="20"/>
                <w:szCs w:val="20"/>
                <w:lang w:val="es-CO"/>
              </w:rPr>
              <w:t xml:space="preserve">El Instrumento AGREE II es una herramienta que evalúa el rigor metodológico y la transparencia con la que se desarrolla una GPC </w:t>
            </w:r>
          </w:p>
        </w:tc>
        <w:tc>
          <w:tcPr>
            <w:tcW w:w="1319" w:type="dxa"/>
          </w:tcPr>
          <w:p w14:paraId="4304B553" w14:textId="77777777" w:rsidR="00B4641C" w:rsidRPr="00B4641C" w:rsidRDefault="00B4641C" w:rsidP="00A03202">
            <w:pPr>
              <w:jc w:val="center"/>
              <w:rPr>
                <w:rFonts w:cstheme="minorHAnsi"/>
                <w:sz w:val="20"/>
                <w:szCs w:val="20"/>
                <w:lang w:val="es-CO"/>
              </w:rPr>
            </w:pPr>
            <w:sdt>
              <w:sdtPr>
                <w:rPr>
                  <w:rFonts w:cstheme="minorHAnsi"/>
                  <w:sz w:val="20"/>
                  <w:szCs w:val="20"/>
                  <w:lang w:val="es-CO"/>
                </w:rPr>
                <w:id w:val="625120668"/>
                <w:citation/>
              </w:sdtPr>
              <w:sdtContent>
                <w:r w:rsidRPr="00B4641C">
                  <w:rPr>
                    <w:rFonts w:cstheme="minorHAnsi"/>
                    <w:sz w:val="20"/>
                    <w:szCs w:val="20"/>
                    <w:lang w:val="es-CO"/>
                  </w:rPr>
                  <w:fldChar w:fldCharType="begin"/>
                </w:r>
                <w:r w:rsidRPr="00B4641C">
                  <w:rPr>
                    <w:rFonts w:cstheme="minorHAnsi"/>
                    <w:sz w:val="20"/>
                    <w:szCs w:val="20"/>
                    <w:lang w:val="es-CO"/>
                  </w:rPr>
                  <w:instrText xml:space="preserve"> CITATION Min17 \l 9226 </w:instrText>
                </w:r>
                <w:r w:rsidRPr="00B4641C">
                  <w:rPr>
                    <w:rFonts w:cstheme="minorHAnsi"/>
                    <w:sz w:val="20"/>
                    <w:szCs w:val="20"/>
                    <w:lang w:val="es-CO"/>
                  </w:rPr>
                  <w:fldChar w:fldCharType="separate"/>
                </w:r>
                <w:r w:rsidRPr="00B4641C">
                  <w:rPr>
                    <w:rFonts w:cstheme="minorHAnsi"/>
                    <w:noProof/>
                    <w:sz w:val="20"/>
                    <w:szCs w:val="20"/>
                    <w:lang w:val="es-CO"/>
                  </w:rPr>
                  <w:t>(Minsalud, 2017)</w:t>
                </w:r>
                <w:r w:rsidRPr="00B4641C">
                  <w:rPr>
                    <w:rFonts w:cstheme="minorHAnsi"/>
                    <w:sz w:val="20"/>
                    <w:szCs w:val="20"/>
                    <w:lang w:val="es-CO"/>
                  </w:rPr>
                  <w:fldChar w:fldCharType="end"/>
                </w:r>
              </w:sdtContent>
            </w:sdt>
          </w:p>
        </w:tc>
      </w:tr>
      <w:tr w:rsidR="00B4641C" w:rsidRPr="00B4641C" w14:paraId="508969C0" w14:textId="77777777" w:rsidTr="00B4641C">
        <w:tc>
          <w:tcPr>
            <w:tcW w:w="496" w:type="dxa"/>
            <w:shd w:val="clear" w:color="auto" w:fill="auto"/>
            <w:vAlign w:val="center"/>
          </w:tcPr>
          <w:p w14:paraId="5649926E" w14:textId="77777777" w:rsidR="00B4641C" w:rsidRPr="00B4641C" w:rsidRDefault="00B4641C" w:rsidP="00B4641C">
            <w:pPr>
              <w:rPr>
                <w:rFonts w:cstheme="minorHAnsi"/>
                <w:b/>
                <w:bCs/>
                <w:sz w:val="20"/>
                <w:szCs w:val="20"/>
                <w:lang w:val="es-CO"/>
              </w:rPr>
            </w:pPr>
            <w:r w:rsidRPr="00B4641C">
              <w:rPr>
                <w:rFonts w:cstheme="minorHAnsi"/>
                <w:b/>
                <w:bCs/>
                <w:sz w:val="20"/>
                <w:szCs w:val="20"/>
                <w:lang w:val="es-CO"/>
              </w:rPr>
              <w:t>5</w:t>
            </w:r>
          </w:p>
        </w:tc>
        <w:tc>
          <w:tcPr>
            <w:tcW w:w="1429" w:type="dxa"/>
            <w:vAlign w:val="center"/>
          </w:tcPr>
          <w:p w14:paraId="5F83608C" w14:textId="77777777" w:rsidR="00B4641C" w:rsidRPr="00B4641C" w:rsidRDefault="00B4641C" w:rsidP="00B4641C">
            <w:pPr>
              <w:jc w:val="center"/>
              <w:rPr>
                <w:rFonts w:cstheme="minorHAnsi"/>
                <w:b/>
                <w:bCs/>
                <w:sz w:val="20"/>
                <w:szCs w:val="20"/>
                <w:lang w:val="es-CO"/>
              </w:rPr>
            </w:pPr>
            <w:r w:rsidRPr="00B4641C">
              <w:rPr>
                <w:rFonts w:cstheme="minorHAnsi"/>
                <w:b/>
                <w:bCs/>
                <w:sz w:val="20"/>
                <w:szCs w:val="20"/>
                <w:lang w:val="es-CO"/>
              </w:rPr>
              <w:t>Calidad Metodológica</w:t>
            </w:r>
          </w:p>
        </w:tc>
        <w:tc>
          <w:tcPr>
            <w:tcW w:w="5584" w:type="dxa"/>
            <w:vAlign w:val="center"/>
          </w:tcPr>
          <w:p w14:paraId="1B6840BD" w14:textId="0A98AC01" w:rsidR="00B4641C" w:rsidRPr="00B4641C" w:rsidRDefault="00B4641C" w:rsidP="00B4641C">
            <w:pPr>
              <w:autoSpaceDE w:val="0"/>
              <w:autoSpaceDN w:val="0"/>
              <w:adjustRightInd w:val="0"/>
              <w:rPr>
                <w:rFonts w:cstheme="minorHAnsi"/>
                <w:color w:val="000000"/>
                <w:sz w:val="20"/>
                <w:szCs w:val="20"/>
                <w:lang w:val="es-CO"/>
              </w:rPr>
            </w:pPr>
            <w:r w:rsidRPr="00B4641C">
              <w:rPr>
                <w:rFonts w:cstheme="minorHAnsi"/>
                <w:color w:val="000000"/>
                <w:sz w:val="20"/>
                <w:szCs w:val="20"/>
                <w:lang w:val="es-CO"/>
              </w:rPr>
              <w:t xml:space="preserve">Grado en que el diseño de un estudio se haya realizado siguiendo los estándares metodológicos recomendados, cuyo objetivo es la disminución de la posibilidad de que existan errores sistemáticos (sesgos). La variación de la calidad puede explicar la variación en </w:t>
            </w:r>
            <w:r w:rsidRPr="00B4641C">
              <w:rPr>
                <w:rFonts w:cstheme="minorHAnsi"/>
                <w:color w:val="000000"/>
                <w:sz w:val="20"/>
                <w:szCs w:val="20"/>
                <w:lang w:val="es-CO"/>
              </w:rPr>
              <w:lastRenderedPageBreak/>
              <w:t xml:space="preserve">los resultados de los estudios incluidos en una revisión sistemática. Los estudios diseñados con rigor, y por ende con mejor calidad, presentan una mayor probabilidad de obtener resultados más próximos a la ‘verdad’. </w:t>
            </w:r>
          </w:p>
        </w:tc>
        <w:tc>
          <w:tcPr>
            <w:tcW w:w="1319" w:type="dxa"/>
          </w:tcPr>
          <w:p w14:paraId="098864A3" w14:textId="77777777" w:rsidR="00B4641C" w:rsidRPr="00B4641C" w:rsidRDefault="00B4641C" w:rsidP="00A03202">
            <w:pPr>
              <w:jc w:val="center"/>
              <w:rPr>
                <w:rFonts w:cstheme="minorHAnsi"/>
                <w:sz w:val="20"/>
                <w:szCs w:val="20"/>
                <w:lang w:val="es-CO"/>
              </w:rPr>
            </w:pPr>
            <w:sdt>
              <w:sdtPr>
                <w:rPr>
                  <w:rFonts w:cstheme="minorHAnsi"/>
                  <w:sz w:val="20"/>
                  <w:szCs w:val="20"/>
                  <w:lang w:val="es-CO"/>
                </w:rPr>
                <w:id w:val="-1653201431"/>
                <w:citation/>
              </w:sdtPr>
              <w:sdtContent>
                <w:r w:rsidRPr="00B4641C">
                  <w:rPr>
                    <w:rFonts w:cstheme="minorHAnsi"/>
                    <w:sz w:val="20"/>
                    <w:szCs w:val="20"/>
                    <w:lang w:val="es-CO"/>
                  </w:rPr>
                  <w:fldChar w:fldCharType="begin"/>
                </w:r>
                <w:r w:rsidRPr="00B4641C">
                  <w:rPr>
                    <w:rFonts w:cstheme="minorHAnsi"/>
                    <w:sz w:val="20"/>
                    <w:szCs w:val="20"/>
                    <w:lang w:val="es-CO"/>
                  </w:rPr>
                  <w:instrText xml:space="preserve"> CITATION Min17 \l 9226 </w:instrText>
                </w:r>
                <w:r w:rsidRPr="00B4641C">
                  <w:rPr>
                    <w:rFonts w:cstheme="minorHAnsi"/>
                    <w:sz w:val="20"/>
                    <w:szCs w:val="20"/>
                    <w:lang w:val="es-CO"/>
                  </w:rPr>
                  <w:fldChar w:fldCharType="separate"/>
                </w:r>
                <w:r w:rsidRPr="00B4641C">
                  <w:rPr>
                    <w:rFonts w:cstheme="minorHAnsi"/>
                    <w:noProof/>
                    <w:sz w:val="20"/>
                    <w:szCs w:val="20"/>
                    <w:lang w:val="es-CO"/>
                  </w:rPr>
                  <w:t>(Minsalud, 2017)</w:t>
                </w:r>
                <w:r w:rsidRPr="00B4641C">
                  <w:rPr>
                    <w:rFonts w:cstheme="minorHAnsi"/>
                    <w:sz w:val="20"/>
                    <w:szCs w:val="20"/>
                    <w:lang w:val="es-CO"/>
                  </w:rPr>
                  <w:fldChar w:fldCharType="end"/>
                </w:r>
              </w:sdtContent>
            </w:sdt>
          </w:p>
        </w:tc>
      </w:tr>
      <w:tr w:rsidR="00B4641C" w:rsidRPr="00B4641C" w14:paraId="322EA6FB" w14:textId="77777777" w:rsidTr="00B4641C">
        <w:tc>
          <w:tcPr>
            <w:tcW w:w="496" w:type="dxa"/>
            <w:shd w:val="clear" w:color="auto" w:fill="auto"/>
            <w:vAlign w:val="center"/>
          </w:tcPr>
          <w:p w14:paraId="42AACEDB" w14:textId="77777777" w:rsidR="00B4641C" w:rsidRPr="00B4641C" w:rsidRDefault="00B4641C" w:rsidP="00B4641C">
            <w:pPr>
              <w:rPr>
                <w:rFonts w:cstheme="minorHAnsi"/>
                <w:b/>
                <w:bCs/>
                <w:sz w:val="20"/>
                <w:szCs w:val="20"/>
                <w:lang w:val="es-CO"/>
              </w:rPr>
            </w:pPr>
            <w:r w:rsidRPr="00B4641C">
              <w:rPr>
                <w:rFonts w:cstheme="minorHAnsi"/>
                <w:b/>
                <w:bCs/>
                <w:sz w:val="20"/>
                <w:szCs w:val="20"/>
                <w:lang w:val="es-CO"/>
              </w:rPr>
              <w:t>6</w:t>
            </w:r>
          </w:p>
        </w:tc>
        <w:tc>
          <w:tcPr>
            <w:tcW w:w="1429" w:type="dxa"/>
            <w:vAlign w:val="center"/>
          </w:tcPr>
          <w:p w14:paraId="2DCE74D0" w14:textId="77777777" w:rsidR="00B4641C" w:rsidRPr="00B4641C" w:rsidRDefault="00B4641C" w:rsidP="00B4641C">
            <w:pPr>
              <w:jc w:val="center"/>
              <w:rPr>
                <w:rFonts w:cstheme="minorHAnsi"/>
                <w:b/>
                <w:bCs/>
                <w:sz w:val="20"/>
                <w:szCs w:val="20"/>
                <w:lang w:val="es-CO"/>
              </w:rPr>
            </w:pPr>
            <w:r w:rsidRPr="00B4641C">
              <w:rPr>
                <w:rFonts w:cstheme="minorHAnsi"/>
                <w:b/>
                <w:bCs/>
                <w:sz w:val="20"/>
                <w:szCs w:val="20"/>
                <w:lang w:val="es-CO"/>
              </w:rPr>
              <w:t>Protocolo clínico</w:t>
            </w:r>
          </w:p>
        </w:tc>
        <w:tc>
          <w:tcPr>
            <w:tcW w:w="5584" w:type="dxa"/>
            <w:vAlign w:val="center"/>
          </w:tcPr>
          <w:p w14:paraId="64640D74" w14:textId="77777777" w:rsidR="00B4641C" w:rsidRPr="00B4641C" w:rsidRDefault="00B4641C" w:rsidP="00A03202">
            <w:pPr>
              <w:rPr>
                <w:rFonts w:cstheme="minorHAnsi"/>
                <w:sz w:val="20"/>
                <w:szCs w:val="20"/>
                <w:shd w:val="clear" w:color="auto" w:fill="FFFFFF"/>
              </w:rPr>
            </w:pPr>
            <w:r w:rsidRPr="00B4641C">
              <w:rPr>
                <w:rFonts w:cstheme="minorHAnsi"/>
                <w:sz w:val="20"/>
                <w:szCs w:val="20"/>
                <w:shd w:val="clear" w:color="auto" w:fill="FFFFFF"/>
              </w:rPr>
              <w:t xml:space="preserve">Documento dirigido a la estandarización de la práctica clínica tanto en el proceso de prestación del servicio de salud en los centros médicos como para los aseguradores o agentes que tiene a cargo la prestación del servicio. </w:t>
            </w:r>
          </w:p>
          <w:p w14:paraId="6D64F653" w14:textId="77777777" w:rsidR="00B4641C" w:rsidRPr="00B4641C" w:rsidRDefault="00B4641C" w:rsidP="00A03202">
            <w:pPr>
              <w:rPr>
                <w:rFonts w:cstheme="minorHAnsi"/>
                <w:sz w:val="20"/>
                <w:szCs w:val="20"/>
                <w:lang w:val="es-CO"/>
              </w:rPr>
            </w:pPr>
            <w:r w:rsidRPr="00B4641C">
              <w:rPr>
                <w:rFonts w:cstheme="minorHAnsi"/>
                <w:sz w:val="20"/>
                <w:szCs w:val="20"/>
                <w:lang w:val="es-CO"/>
              </w:rPr>
              <w:t xml:space="preserve">Su objetivo </w:t>
            </w:r>
            <w:r w:rsidRPr="00B4641C">
              <w:rPr>
                <w:rFonts w:cstheme="minorHAnsi"/>
                <w:sz w:val="20"/>
                <w:szCs w:val="20"/>
                <w:shd w:val="clear" w:color="auto" w:fill="FFFFFF"/>
              </w:rPr>
              <w:t>es estandarizar, disminuir los riesgos y reorganizar los pasos basados en la evidencia disponible, para que se logre sin ninguna dificultad la atención de los pacientes, ya sea dentro del macro sistema de salud o puntualmente para la atención de una enfermedad en particular</w:t>
            </w:r>
          </w:p>
        </w:tc>
        <w:tc>
          <w:tcPr>
            <w:tcW w:w="1319" w:type="dxa"/>
          </w:tcPr>
          <w:p w14:paraId="554AD087" w14:textId="77777777" w:rsidR="00B4641C" w:rsidRPr="00B4641C" w:rsidRDefault="00B4641C" w:rsidP="00A03202">
            <w:pPr>
              <w:jc w:val="center"/>
              <w:rPr>
                <w:rFonts w:cstheme="minorHAnsi"/>
                <w:sz w:val="20"/>
                <w:szCs w:val="20"/>
                <w:lang w:val="es-CO"/>
              </w:rPr>
            </w:pPr>
            <w:sdt>
              <w:sdtPr>
                <w:rPr>
                  <w:rFonts w:cstheme="minorHAnsi"/>
                  <w:sz w:val="20"/>
                  <w:szCs w:val="20"/>
                  <w:lang w:val="es-CO"/>
                </w:rPr>
                <w:id w:val="-1403906197"/>
                <w:citation/>
              </w:sdtPr>
              <w:sdtContent>
                <w:r w:rsidRPr="00B4641C">
                  <w:rPr>
                    <w:rFonts w:cstheme="minorHAnsi"/>
                    <w:sz w:val="20"/>
                    <w:szCs w:val="20"/>
                    <w:lang w:val="es-CO"/>
                  </w:rPr>
                  <w:fldChar w:fldCharType="begin"/>
                </w:r>
                <w:r w:rsidRPr="00B4641C">
                  <w:rPr>
                    <w:rFonts w:cstheme="minorHAnsi"/>
                    <w:sz w:val="20"/>
                    <w:szCs w:val="20"/>
                    <w:lang w:val="es-CO"/>
                  </w:rPr>
                  <w:instrText xml:space="preserve"> CITATION Min17 \l 9226 </w:instrText>
                </w:r>
                <w:r w:rsidRPr="00B4641C">
                  <w:rPr>
                    <w:rFonts w:cstheme="minorHAnsi"/>
                    <w:sz w:val="20"/>
                    <w:szCs w:val="20"/>
                    <w:lang w:val="es-CO"/>
                  </w:rPr>
                  <w:fldChar w:fldCharType="separate"/>
                </w:r>
                <w:r w:rsidRPr="00B4641C">
                  <w:rPr>
                    <w:rFonts w:cstheme="minorHAnsi"/>
                    <w:noProof/>
                    <w:sz w:val="20"/>
                    <w:szCs w:val="20"/>
                    <w:lang w:val="es-CO"/>
                  </w:rPr>
                  <w:t>(Minsalud, 2017)</w:t>
                </w:r>
                <w:r w:rsidRPr="00B4641C">
                  <w:rPr>
                    <w:rFonts w:cstheme="minorHAnsi"/>
                    <w:sz w:val="20"/>
                    <w:szCs w:val="20"/>
                    <w:lang w:val="es-CO"/>
                  </w:rPr>
                  <w:fldChar w:fldCharType="end"/>
                </w:r>
              </w:sdtContent>
            </w:sdt>
          </w:p>
        </w:tc>
      </w:tr>
      <w:tr w:rsidR="00B4641C" w:rsidRPr="00B4641C" w14:paraId="726BE39C" w14:textId="77777777" w:rsidTr="00B4641C">
        <w:tc>
          <w:tcPr>
            <w:tcW w:w="496" w:type="dxa"/>
            <w:shd w:val="clear" w:color="auto" w:fill="auto"/>
            <w:vAlign w:val="center"/>
          </w:tcPr>
          <w:p w14:paraId="42C8C027" w14:textId="77777777" w:rsidR="00B4641C" w:rsidRPr="00B4641C" w:rsidRDefault="00B4641C" w:rsidP="00B4641C">
            <w:pPr>
              <w:rPr>
                <w:rFonts w:cstheme="minorHAnsi"/>
                <w:b/>
                <w:bCs/>
                <w:sz w:val="20"/>
                <w:szCs w:val="20"/>
                <w:lang w:val="es-CO"/>
              </w:rPr>
            </w:pPr>
            <w:r w:rsidRPr="00B4641C">
              <w:rPr>
                <w:rFonts w:cstheme="minorHAnsi"/>
                <w:b/>
                <w:bCs/>
                <w:sz w:val="20"/>
                <w:szCs w:val="20"/>
                <w:lang w:val="es-CO"/>
              </w:rPr>
              <w:t>7</w:t>
            </w:r>
          </w:p>
        </w:tc>
        <w:tc>
          <w:tcPr>
            <w:tcW w:w="1429" w:type="dxa"/>
            <w:vAlign w:val="center"/>
          </w:tcPr>
          <w:p w14:paraId="2A807142" w14:textId="77777777" w:rsidR="00B4641C" w:rsidRPr="00B4641C" w:rsidRDefault="00B4641C" w:rsidP="00B4641C">
            <w:pPr>
              <w:jc w:val="center"/>
              <w:rPr>
                <w:rFonts w:cstheme="minorHAnsi"/>
                <w:b/>
                <w:bCs/>
                <w:sz w:val="20"/>
                <w:szCs w:val="20"/>
                <w:lang w:val="es-CO"/>
              </w:rPr>
            </w:pPr>
            <w:r w:rsidRPr="00B4641C">
              <w:rPr>
                <w:rFonts w:cstheme="minorHAnsi"/>
                <w:b/>
                <w:bCs/>
                <w:sz w:val="20"/>
                <w:szCs w:val="20"/>
                <w:lang w:val="es-CO"/>
              </w:rPr>
              <w:t>Algoritmo</w:t>
            </w:r>
          </w:p>
        </w:tc>
        <w:tc>
          <w:tcPr>
            <w:tcW w:w="5584" w:type="dxa"/>
            <w:vAlign w:val="center"/>
          </w:tcPr>
          <w:p w14:paraId="1C85C9B2" w14:textId="77777777" w:rsidR="00B4641C" w:rsidRPr="00B4641C" w:rsidRDefault="00B4641C" w:rsidP="00A03202">
            <w:pPr>
              <w:rPr>
                <w:rFonts w:cstheme="minorHAnsi"/>
                <w:sz w:val="20"/>
                <w:szCs w:val="20"/>
                <w:shd w:val="clear" w:color="auto" w:fill="FFFFFF"/>
              </w:rPr>
            </w:pPr>
            <w:r w:rsidRPr="00B4641C">
              <w:rPr>
                <w:rFonts w:cstheme="minorHAnsi"/>
                <w:color w:val="000000"/>
                <w:sz w:val="20"/>
                <w:szCs w:val="20"/>
                <w:shd w:val="clear" w:color="auto" w:fill="FFFFFF"/>
              </w:rPr>
              <w:t xml:space="preserve">Es una representación gráfica, en forma de un diagrama de flujo, de un conjunto finito de pasos, reglas o procedimientos lógicos, sucesivos y bien definidos, que se deben seguir para resolver un problema diagnóstico o terapéutico específico. </w:t>
            </w:r>
          </w:p>
        </w:tc>
        <w:tc>
          <w:tcPr>
            <w:tcW w:w="1319" w:type="dxa"/>
          </w:tcPr>
          <w:p w14:paraId="53976789" w14:textId="77777777" w:rsidR="00B4641C" w:rsidRPr="00B4641C" w:rsidRDefault="00B4641C" w:rsidP="00A03202">
            <w:pPr>
              <w:jc w:val="center"/>
              <w:rPr>
                <w:rFonts w:cstheme="minorHAnsi"/>
                <w:sz w:val="20"/>
                <w:szCs w:val="20"/>
                <w:lang w:val="es-CO"/>
              </w:rPr>
            </w:pPr>
            <w:r w:rsidRPr="00B4641C">
              <w:rPr>
                <w:rFonts w:cstheme="minorHAnsi"/>
                <w:sz w:val="20"/>
                <w:szCs w:val="20"/>
                <w:lang w:val="es-CO"/>
              </w:rPr>
              <w:t>(IETS, 2017)</w:t>
            </w:r>
          </w:p>
        </w:tc>
      </w:tr>
      <w:tr w:rsidR="00B4641C" w:rsidRPr="00B4641C" w14:paraId="79617DE7" w14:textId="77777777" w:rsidTr="00B4641C">
        <w:tc>
          <w:tcPr>
            <w:tcW w:w="496" w:type="dxa"/>
            <w:shd w:val="clear" w:color="auto" w:fill="auto"/>
            <w:vAlign w:val="center"/>
          </w:tcPr>
          <w:p w14:paraId="3007C6A4" w14:textId="77777777" w:rsidR="00B4641C" w:rsidRPr="00B4641C" w:rsidRDefault="00B4641C" w:rsidP="00B4641C">
            <w:pPr>
              <w:rPr>
                <w:rFonts w:cstheme="minorHAnsi"/>
                <w:b/>
                <w:bCs/>
                <w:sz w:val="20"/>
                <w:szCs w:val="20"/>
                <w:lang w:val="es-CO"/>
              </w:rPr>
            </w:pPr>
            <w:r w:rsidRPr="00B4641C">
              <w:rPr>
                <w:rFonts w:cstheme="minorHAnsi"/>
                <w:b/>
                <w:bCs/>
                <w:sz w:val="20"/>
                <w:szCs w:val="20"/>
                <w:lang w:val="es-CO"/>
              </w:rPr>
              <w:t>8</w:t>
            </w:r>
          </w:p>
        </w:tc>
        <w:tc>
          <w:tcPr>
            <w:tcW w:w="1429" w:type="dxa"/>
            <w:vAlign w:val="center"/>
          </w:tcPr>
          <w:p w14:paraId="355C5BDE" w14:textId="77777777" w:rsidR="00B4641C" w:rsidRPr="00B4641C" w:rsidRDefault="00B4641C" w:rsidP="00B4641C">
            <w:pPr>
              <w:jc w:val="center"/>
              <w:rPr>
                <w:rFonts w:cstheme="minorHAnsi"/>
                <w:b/>
                <w:bCs/>
                <w:sz w:val="20"/>
                <w:szCs w:val="20"/>
                <w:lang w:val="es-CO"/>
              </w:rPr>
            </w:pPr>
            <w:r w:rsidRPr="00B4641C">
              <w:rPr>
                <w:rFonts w:cstheme="minorHAnsi"/>
                <w:b/>
                <w:bCs/>
                <w:sz w:val="20"/>
                <w:szCs w:val="20"/>
                <w:lang w:val="es-CO"/>
              </w:rPr>
              <w:t>Vía clínica</w:t>
            </w:r>
          </w:p>
        </w:tc>
        <w:tc>
          <w:tcPr>
            <w:tcW w:w="5584" w:type="dxa"/>
            <w:vAlign w:val="center"/>
          </w:tcPr>
          <w:p w14:paraId="333D28C5" w14:textId="77777777" w:rsidR="00B4641C" w:rsidRPr="00B4641C" w:rsidRDefault="00B4641C" w:rsidP="00A03202">
            <w:pPr>
              <w:rPr>
                <w:rFonts w:cstheme="minorHAnsi"/>
                <w:sz w:val="20"/>
                <w:szCs w:val="20"/>
              </w:rPr>
            </w:pPr>
            <w:r w:rsidRPr="00B4641C">
              <w:rPr>
                <w:rFonts w:cstheme="minorHAnsi"/>
                <w:sz w:val="20"/>
                <w:szCs w:val="20"/>
              </w:rPr>
              <w:t>Plan asistencial que define y ordena secuencialmente actividades o intervenciones sanitarias para un grupo definido de pacientes con un curso clínico predecible</w:t>
            </w:r>
          </w:p>
        </w:tc>
        <w:tc>
          <w:tcPr>
            <w:tcW w:w="1319" w:type="dxa"/>
          </w:tcPr>
          <w:p w14:paraId="4C51CE3B" w14:textId="77777777" w:rsidR="00B4641C" w:rsidRPr="00B4641C" w:rsidRDefault="00B4641C" w:rsidP="00A03202">
            <w:pPr>
              <w:jc w:val="center"/>
              <w:rPr>
                <w:rFonts w:cstheme="minorHAnsi"/>
                <w:sz w:val="20"/>
                <w:szCs w:val="20"/>
                <w:lang w:val="es-CO"/>
              </w:rPr>
            </w:pPr>
            <w:r w:rsidRPr="00B4641C">
              <w:rPr>
                <w:rFonts w:cstheme="minorHAnsi"/>
                <w:sz w:val="20"/>
                <w:szCs w:val="20"/>
                <w:lang w:val="es-CO"/>
              </w:rPr>
              <w:t xml:space="preserve">Fundación </w:t>
            </w:r>
            <w:proofErr w:type="spellStart"/>
            <w:r w:rsidRPr="00B4641C">
              <w:rPr>
                <w:rFonts w:cstheme="minorHAnsi"/>
                <w:sz w:val="20"/>
                <w:szCs w:val="20"/>
                <w:lang w:val="es-CO"/>
              </w:rPr>
              <w:t>Index</w:t>
            </w:r>
            <w:proofErr w:type="spellEnd"/>
            <w:r w:rsidRPr="00B4641C">
              <w:rPr>
                <w:rFonts w:cstheme="minorHAnsi"/>
                <w:sz w:val="20"/>
                <w:szCs w:val="20"/>
                <w:lang w:val="es-CO"/>
              </w:rPr>
              <w:t xml:space="preserve"> 2009</w:t>
            </w:r>
          </w:p>
        </w:tc>
      </w:tr>
    </w:tbl>
    <w:p w14:paraId="7631431F" w14:textId="77777777" w:rsidR="00CE2C4F" w:rsidRPr="00B4641C" w:rsidRDefault="00CE2C4F" w:rsidP="00CE2C4F">
      <w:pPr>
        <w:rPr>
          <w:rFonts w:cstheme="minorHAnsi"/>
          <w:sz w:val="24"/>
          <w:szCs w:val="24"/>
          <w:lang w:val="es-CO"/>
        </w:rPr>
      </w:pPr>
    </w:p>
    <w:p w14:paraId="18713E42" w14:textId="56DB1C57" w:rsidR="00041935" w:rsidRPr="00B4641C" w:rsidRDefault="00480C89" w:rsidP="00041935">
      <w:pPr>
        <w:rPr>
          <w:rFonts w:cstheme="minorHAnsi"/>
          <w:sz w:val="24"/>
          <w:szCs w:val="24"/>
          <w:lang w:val="es-CO"/>
        </w:rPr>
      </w:pPr>
      <w:r w:rsidRPr="00B4641C">
        <w:rPr>
          <w:rFonts w:cstheme="minorHAnsi"/>
          <w:sz w:val="24"/>
          <w:szCs w:val="24"/>
          <w:lang w:val="es-CO"/>
        </w:rPr>
        <w:br w:type="textWrapping" w:clear="all"/>
      </w:r>
    </w:p>
    <w:p w14:paraId="7D731178" w14:textId="7B5CFC81" w:rsidR="009878F1" w:rsidRDefault="00A845F0" w:rsidP="00A845F0">
      <w:pPr>
        <w:pStyle w:val="Ttulo1"/>
        <w:numPr>
          <w:ilvl w:val="0"/>
          <w:numId w:val="3"/>
        </w:numPr>
        <w:rPr>
          <w:lang w:val="es-CO"/>
        </w:rPr>
      </w:pPr>
      <w:bookmarkStart w:id="1" w:name="_Hlk84255742"/>
      <w:r w:rsidRPr="00A845F0">
        <w:t>ENFOQUE</w:t>
      </w:r>
      <w:r>
        <w:rPr>
          <w:lang w:val="es-CO"/>
        </w:rPr>
        <w:t xml:space="preserve"> DIFERENCIAL</w:t>
      </w:r>
    </w:p>
    <w:p w14:paraId="5AE426FF" w14:textId="047DB0B1" w:rsidR="00F144F6" w:rsidRPr="004D2DEE" w:rsidRDefault="00864DA9" w:rsidP="00F144F6">
      <w:pPr>
        <w:rPr>
          <w:iCs/>
          <w:color w:val="4472C4" w:themeColor="accent1"/>
          <w:lang w:val="es-CO"/>
        </w:rPr>
        <w:sectPr w:rsidR="00F144F6" w:rsidRPr="004D2DEE" w:rsidSect="004B0F4A">
          <w:footerReference w:type="default" r:id="rId10"/>
          <w:pgSz w:w="12240" w:h="15840"/>
          <w:pgMar w:top="1417" w:right="1701" w:bottom="1417" w:left="1701" w:header="709" w:footer="708" w:gutter="0"/>
          <w:cols w:space="708"/>
          <w:docGrid w:linePitch="360"/>
        </w:sectPr>
      </w:pPr>
      <w:bookmarkStart w:id="2" w:name="_Toc155343234"/>
      <w:bookmarkEnd w:id="1"/>
      <w:r w:rsidRPr="004D2DEE">
        <w:rPr>
          <w:lang w:val="es-CO"/>
        </w:rPr>
        <w:t xml:space="preserve">Bajo este contexto el Hospital Regional de Moniquirá estableció el </w:t>
      </w:r>
      <w:r w:rsidRPr="004D2DEE">
        <w:rPr>
          <w:i/>
          <w:color w:val="4472C4" w:themeColor="accent1"/>
          <w:u w:val="single"/>
          <w:lang w:val="es-CO"/>
        </w:rPr>
        <w:t>Protocolo</w:t>
      </w:r>
      <w:r w:rsidR="004D2DEE" w:rsidRPr="004D2DEE">
        <w:rPr>
          <w:i/>
          <w:color w:val="4472C4" w:themeColor="accent1"/>
          <w:u w:val="single"/>
          <w:lang w:val="es-CO"/>
        </w:rPr>
        <w:t xml:space="preserve"> de Atención con</w:t>
      </w:r>
      <w:r w:rsidRPr="004D2DEE">
        <w:rPr>
          <w:i/>
          <w:color w:val="4472C4" w:themeColor="accent1"/>
          <w:u w:val="single"/>
          <w:lang w:val="es-CO"/>
        </w:rPr>
        <w:t xml:space="preserve"> Enfoque Diferencial </w:t>
      </w:r>
      <w:r w:rsidRPr="004D2DEE">
        <w:rPr>
          <w:b/>
          <w:bCs/>
          <w:i/>
          <w:color w:val="4472C4" w:themeColor="accent1"/>
          <w:u w:val="single"/>
          <w:lang w:val="es-CO"/>
        </w:rPr>
        <w:t>G</w:t>
      </w:r>
      <w:r w:rsidR="004D2DEE" w:rsidRPr="004D2DEE">
        <w:rPr>
          <w:b/>
          <w:bCs/>
          <w:i/>
          <w:color w:val="4472C4" w:themeColor="accent1"/>
          <w:u w:val="single"/>
          <w:lang w:val="es-CO"/>
        </w:rPr>
        <w:t>U-E-PT-001</w:t>
      </w:r>
      <w:r w:rsidRPr="004D2DEE">
        <w:rPr>
          <w:b/>
          <w:bCs/>
          <w:i/>
          <w:color w:val="4472C4" w:themeColor="accent1"/>
          <w:u w:val="single"/>
          <w:lang w:val="es-CO"/>
        </w:rPr>
        <w:t>.</w:t>
      </w:r>
      <w:r w:rsidRPr="004D2DEE">
        <w:rPr>
          <w:i/>
          <w:color w:val="4472C4" w:themeColor="accent1"/>
          <w:u w:val="single"/>
          <w:lang w:val="es-CO"/>
        </w:rPr>
        <w:t xml:space="preserve"> Cargado en la plataforma</w:t>
      </w:r>
      <w:bookmarkEnd w:id="2"/>
      <w:r w:rsidR="004D2DEE" w:rsidRPr="004D2DEE">
        <w:rPr>
          <w:i/>
          <w:color w:val="4472C4" w:themeColor="accent1"/>
          <w:u w:val="single"/>
          <w:lang w:val="es-CO"/>
        </w:rPr>
        <w:t xml:space="preserve"> </w:t>
      </w:r>
      <w:proofErr w:type="spellStart"/>
      <w:r w:rsidR="004D2DEE" w:rsidRPr="004D2DEE">
        <w:rPr>
          <w:i/>
          <w:color w:val="4472C4" w:themeColor="accent1"/>
          <w:u w:val="single"/>
          <w:lang w:val="es-CO"/>
        </w:rPr>
        <w:t>Almera</w:t>
      </w:r>
      <w:proofErr w:type="spellEnd"/>
      <w:r w:rsidR="004D2DEE" w:rsidRPr="004D2DEE">
        <w:rPr>
          <w:i/>
          <w:color w:val="4472C4" w:themeColor="accent1"/>
          <w:u w:val="single"/>
          <w:lang w:val="es-CO"/>
        </w:rPr>
        <w:t xml:space="preserve">: </w:t>
      </w:r>
      <w:hyperlink r:id="rId11" w:history="1">
        <w:r w:rsidR="004D2DEE" w:rsidRPr="004D2DEE">
          <w:rPr>
            <w:rStyle w:val="Hipervnculo"/>
            <w:iCs/>
            <w:u w:val="none"/>
            <w:lang w:val="es-CO"/>
          </w:rPr>
          <w:t>https://sgi.almeraim.com/sgi/lib/pdf/pdfjs-4.10.38/web/viewer.php?archivoid=7268&amp;token=98b5a1abbd20b37ffee4896dec676e76d20de6d07a550ebef49d0aba2fda0323</w:t>
        </w:r>
      </w:hyperlink>
    </w:p>
    <w:p w14:paraId="27C3481A" w14:textId="00872006" w:rsidR="00963537" w:rsidRPr="00B4641C" w:rsidRDefault="00963537" w:rsidP="00CE2C4F">
      <w:pPr>
        <w:pStyle w:val="Ttulo1"/>
        <w:numPr>
          <w:ilvl w:val="0"/>
          <w:numId w:val="3"/>
        </w:numPr>
        <w:rPr>
          <w:rFonts w:asciiTheme="minorHAnsi" w:hAnsiTheme="minorHAnsi" w:cstheme="minorHAnsi"/>
          <w:lang w:val="es-CO"/>
        </w:rPr>
      </w:pPr>
      <w:r w:rsidRPr="00B4641C">
        <w:rPr>
          <w:rFonts w:asciiTheme="minorHAnsi" w:hAnsiTheme="minorHAnsi" w:cstheme="minorHAnsi"/>
          <w:lang w:val="es-CO"/>
        </w:rPr>
        <w:lastRenderedPageBreak/>
        <w:t>descripción de actividades</w:t>
      </w:r>
    </w:p>
    <w:tbl>
      <w:tblPr>
        <w:tblStyle w:val="Tablaconcuadrcula"/>
        <w:tblW w:w="0" w:type="auto"/>
        <w:tblInd w:w="-147" w:type="dxa"/>
        <w:tblLook w:val="04A0" w:firstRow="1" w:lastRow="0" w:firstColumn="1" w:lastColumn="0" w:noHBand="0" w:noVBand="1"/>
      </w:tblPr>
      <w:tblGrid>
        <w:gridCol w:w="432"/>
        <w:gridCol w:w="7467"/>
        <w:gridCol w:w="1461"/>
        <w:gridCol w:w="1745"/>
        <w:gridCol w:w="2036"/>
      </w:tblGrid>
      <w:tr w:rsidR="00EB2699" w:rsidRPr="007E4125" w14:paraId="6C658A34" w14:textId="77777777" w:rsidTr="00B4641C">
        <w:trPr>
          <w:tblHeader/>
        </w:trPr>
        <w:tc>
          <w:tcPr>
            <w:tcW w:w="0" w:type="auto"/>
            <w:shd w:val="clear" w:color="auto" w:fill="E2EFD9" w:themeFill="accent6" w:themeFillTint="33"/>
            <w:vAlign w:val="center"/>
          </w:tcPr>
          <w:p w14:paraId="399A333B" w14:textId="77777777" w:rsidR="00B4641C" w:rsidRPr="00B4641C" w:rsidRDefault="00B4641C" w:rsidP="00B4641C">
            <w:pPr>
              <w:jc w:val="center"/>
              <w:rPr>
                <w:rFonts w:cstheme="minorHAnsi"/>
                <w:b/>
                <w:bCs/>
                <w:sz w:val="24"/>
                <w:szCs w:val="24"/>
                <w:lang w:val="es-CO"/>
              </w:rPr>
            </w:pPr>
            <w:r w:rsidRPr="00B4641C">
              <w:rPr>
                <w:rFonts w:cstheme="minorHAnsi"/>
                <w:b/>
                <w:bCs/>
                <w:sz w:val="24"/>
                <w:szCs w:val="24"/>
                <w:lang w:val="es-CO"/>
              </w:rPr>
              <w:t>ID</w:t>
            </w:r>
          </w:p>
        </w:tc>
        <w:tc>
          <w:tcPr>
            <w:tcW w:w="7467" w:type="dxa"/>
            <w:shd w:val="clear" w:color="auto" w:fill="E2EFD9" w:themeFill="accent6" w:themeFillTint="33"/>
            <w:vAlign w:val="center"/>
          </w:tcPr>
          <w:p w14:paraId="6BAC30DA" w14:textId="77777777" w:rsidR="00B4641C" w:rsidRPr="00B4641C" w:rsidRDefault="00B4641C" w:rsidP="00B4641C">
            <w:pPr>
              <w:jc w:val="center"/>
              <w:rPr>
                <w:rFonts w:cstheme="minorHAnsi"/>
                <w:b/>
                <w:bCs/>
                <w:sz w:val="24"/>
                <w:szCs w:val="24"/>
                <w:lang w:val="es-CO"/>
              </w:rPr>
            </w:pPr>
            <w:r w:rsidRPr="00B4641C">
              <w:rPr>
                <w:rFonts w:cstheme="minorHAnsi"/>
                <w:b/>
                <w:bCs/>
                <w:sz w:val="24"/>
                <w:szCs w:val="24"/>
                <w:lang w:val="es-CO"/>
              </w:rPr>
              <w:t>Actividad</w:t>
            </w:r>
          </w:p>
        </w:tc>
        <w:tc>
          <w:tcPr>
            <w:tcW w:w="1461" w:type="dxa"/>
            <w:shd w:val="clear" w:color="auto" w:fill="E2EFD9" w:themeFill="accent6" w:themeFillTint="33"/>
            <w:vAlign w:val="center"/>
          </w:tcPr>
          <w:p w14:paraId="47DB13E8" w14:textId="77777777" w:rsidR="00B4641C" w:rsidRPr="00B4641C" w:rsidRDefault="00B4641C" w:rsidP="00B4641C">
            <w:pPr>
              <w:jc w:val="center"/>
              <w:rPr>
                <w:rFonts w:cstheme="minorHAnsi"/>
                <w:b/>
                <w:bCs/>
                <w:sz w:val="24"/>
                <w:szCs w:val="24"/>
                <w:lang w:val="es-CO"/>
              </w:rPr>
            </w:pPr>
            <w:r w:rsidRPr="00B4641C">
              <w:rPr>
                <w:rFonts w:cstheme="minorHAnsi"/>
                <w:b/>
                <w:bCs/>
                <w:sz w:val="24"/>
                <w:szCs w:val="24"/>
                <w:lang w:val="es-CO"/>
              </w:rPr>
              <w:t>Periodicidad</w:t>
            </w:r>
          </w:p>
        </w:tc>
        <w:tc>
          <w:tcPr>
            <w:tcW w:w="1745" w:type="dxa"/>
            <w:shd w:val="clear" w:color="auto" w:fill="E2EFD9" w:themeFill="accent6" w:themeFillTint="33"/>
            <w:vAlign w:val="center"/>
          </w:tcPr>
          <w:p w14:paraId="3A9776BC" w14:textId="77777777" w:rsidR="00B4641C" w:rsidRPr="00B4641C" w:rsidRDefault="00B4641C" w:rsidP="00B4641C">
            <w:pPr>
              <w:jc w:val="center"/>
              <w:rPr>
                <w:rFonts w:cstheme="minorHAnsi"/>
                <w:b/>
                <w:bCs/>
                <w:sz w:val="24"/>
                <w:szCs w:val="24"/>
                <w:lang w:val="es-CO"/>
              </w:rPr>
            </w:pPr>
            <w:r w:rsidRPr="00B4641C">
              <w:rPr>
                <w:rFonts w:cstheme="minorHAnsi"/>
                <w:b/>
                <w:bCs/>
                <w:sz w:val="24"/>
                <w:szCs w:val="24"/>
                <w:lang w:val="es-CO"/>
              </w:rPr>
              <w:t>Cargo Responsable</w:t>
            </w:r>
          </w:p>
        </w:tc>
        <w:tc>
          <w:tcPr>
            <w:tcW w:w="2036" w:type="dxa"/>
            <w:shd w:val="clear" w:color="auto" w:fill="E2EFD9" w:themeFill="accent6" w:themeFillTint="33"/>
            <w:vAlign w:val="center"/>
          </w:tcPr>
          <w:p w14:paraId="5FB2E0C3" w14:textId="77777777" w:rsidR="00B4641C" w:rsidRPr="00B4641C" w:rsidRDefault="00B4641C" w:rsidP="00B4641C">
            <w:pPr>
              <w:jc w:val="center"/>
              <w:rPr>
                <w:rFonts w:cstheme="minorHAnsi"/>
                <w:b/>
                <w:bCs/>
                <w:sz w:val="24"/>
                <w:szCs w:val="24"/>
                <w:lang w:val="es-CO"/>
              </w:rPr>
            </w:pPr>
            <w:r w:rsidRPr="00B4641C">
              <w:rPr>
                <w:rFonts w:cstheme="minorHAnsi"/>
                <w:b/>
                <w:bCs/>
                <w:sz w:val="24"/>
                <w:szCs w:val="24"/>
                <w:lang w:val="es-CO"/>
              </w:rPr>
              <w:t>Registro o formato</w:t>
            </w:r>
          </w:p>
        </w:tc>
      </w:tr>
      <w:tr w:rsidR="00B4641C" w:rsidRPr="007E4125" w14:paraId="62C52B9B" w14:textId="77777777" w:rsidTr="00B4641C">
        <w:tc>
          <w:tcPr>
            <w:tcW w:w="0" w:type="auto"/>
            <w:shd w:val="clear" w:color="auto" w:fill="auto"/>
            <w:vAlign w:val="center"/>
          </w:tcPr>
          <w:p w14:paraId="0E73E647" w14:textId="77777777" w:rsidR="00B4641C" w:rsidRPr="0083659A" w:rsidRDefault="00B4641C" w:rsidP="00A03202">
            <w:pPr>
              <w:jc w:val="center"/>
              <w:rPr>
                <w:rFonts w:cstheme="minorHAnsi"/>
                <w:b/>
                <w:bCs/>
                <w:sz w:val="20"/>
                <w:szCs w:val="20"/>
                <w:lang w:val="es-CO"/>
              </w:rPr>
            </w:pPr>
            <w:r w:rsidRPr="0083659A">
              <w:rPr>
                <w:rFonts w:cstheme="minorHAnsi"/>
                <w:b/>
                <w:bCs/>
                <w:sz w:val="20"/>
                <w:szCs w:val="20"/>
                <w:lang w:val="es-CO"/>
              </w:rPr>
              <w:t>1</w:t>
            </w:r>
          </w:p>
        </w:tc>
        <w:tc>
          <w:tcPr>
            <w:tcW w:w="7467" w:type="dxa"/>
          </w:tcPr>
          <w:p w14:paraId="0F55EF2A" w14:textId="61C57472" w:rsidR="00B4641C" w:rsidRPr="008071C6" w:rsidRDefault="00B4641C" w:rsidP="00A03202">
            <w:pPr>
              <w:rPr>
                <w:rFonts w:cstheme="minorHAnsi"/>
                <w:lang w:val="es-CO"/>
              </w:rPr>
            </w:pPr>
            <w:r w:rsidRPr="008071C6">
              <w:rPr>
                <w:rFonts w:eastAsia="Verdana" w:cstheme="minorHAnsi"/>
                <w:lang w:val="es-CO"/>
              </w:rPr>
              <w:t>Identificar las GPC que la E</w:t>
            </w:r>
            <w:r w:rsidR="00D925C6">
              <w:rPr>
                <w:rFonts w:eastAsia="Verdana" w:cstheme="minorHAnsi"/>
                <w:lang w:val="es-CO"/>
              </w:rPr>
              <w:t>.S.</w:t>
            </w:r>
            <w:r w:rsidRPr="008071C6">
              <w:rPr>
                <w:rFonts w:eastAsia="Verdana" w:cstheme="minorHAnsi"/>
                <w:lang w:val="es-CO"/>
              </w:rPr>
              <w:t xml:space="preserve">E debe adoptar priorizando aquellas condiciones de salud con mayor frecuencia o mayor impacto en los servicios y de acuerdo con esto, las que representen mayor riesgo en salud o mayor variabilidad en la práctica clínica, según el contexto, así como aquellas GPC que son determinadas por mandato normativo de alto valor en la salud pública. </w:t>
            </w:r>
          </w:p>
        </w:tc>
        <w:tc>
          <w:tcPr>
            <w:tcW w:w="1461" w:type="dxa"/>
          </w:tcPr>
          <w:p w14:paraId="6EC4C8AA" w14:textId="77777777" w:rsidR="00B4641C" w:rsidRPr="007E4125" w:rsidRDefault="00B4641C" w:rsidP="00A03202">
            <w:pPr>
              <w:jc w:val="center"/>
              <w:rPr>
                <w:rFonts w:cstheme="minorHAnsi"/>
                <w:lang w:val="es-CO"/>
              </w:rPr>
            </w:pPr>
            <w:r>
              <w:rPr>
                <w:rFonts w:cstheme="minorHAnsi"/>
                <w:lang w:val="es-CO"/>
              </w:rPr>
              <w:t>Anual</w:t>
            </w:r>
          </w:p>
        </w:tc>
        <w:tc>
          <w:tcPr>
            <w:tcW w:w="1745" w:type="dxa"/>
          </w:tcPr>
          <w:p w14:paraId="0E531A9F" w14:textId="77777777" w:rsidR="00B4641C" w:rsidRPr="007E4125" w:rsidRDefault="00B4641C" w:rsidP="00A03202">
            <w:pPr>
              <w:jc w:val="center"/>
              <w:rPr>
                <w:rFonts w:cstheme="minorHAnsi"/>
                <w:lang w:val="es-CO"/>
              </w:rPr>
            </w:pPr>
            <w:r w:rsidRPr="007E4125">
              <w:rPr>
                <w:rFonts w:cstheme="minorHAnsi"/>
                <w:lang w:val="es-CO"/>
              </w:rPr>
              <w:t xml:space="preserve">Líder </w:t>
            </w:r>
            <w:r>
              <w:rPr>
                <w:rFonts w:cstheme="minorHAnsi"/>
                <w:lang w:val="es-CO"/>
              </w:rPr>
              <w:t>Academia e Investigación</w:t>
            </w:r>
          </w:p>
        </w:tc>
        <w:tc>
          <w:tcPr>
            <w:tcW w:w="2036" w:type="dxa"/>
          </w:tcPr>
          <w:p w14:paraId="2530F8CA" w14:textId="0A1CEDB1" w:rsidR="00B4641C" w:rsidRPr="007E4125" w:rsidRDefault="00B4641C" w:rsidP="00A03202">
            <w:pPr>
              <w:jc w:val="center"/>
              <w:rPr>
                <w:rFonts w:cstheme="minorHAnsi"/>
                <w:lang w:val="es-CO"/>
              </w:rPr>
            </w:pPr>
            <w:r>
              <w:rPr>
                <w:rFonts w:cstheme="minorHAnsi"/>
                <w:lang w:val="es-CO"/>
              </w:rPr>
              <w:t>Informe análisis de morbilidad</w:t>
            </w:r>
          </w:p>
        </w:tc>
      </w:tr>
      <w:tr w:rsidR="00B4641C" w:rsidRPr="007E4125" w14:paraId="6399C9D6" w14:textId="77777777" w:rsidTr="00B4641C">
        <w:tc>
          <w:tcPr>
            <w:tcW w:w="0" w:type="auto"/>
            <w:shd w:val="clear" w:color="auto" w:fill="auto"/>
            <w:vAlign w:val="center"/>
          </w:tcPr>
          <w:p w14:paraId="51A842C4" w14:textId="59C0AC0F" w:rsidR="00B4641C" w:rsidRPr="0083659A" w:rsidRDefault="00D925C6" w:rsidP="00A03202">
            <w:pPr>
              <w:jc w:val="center"/>
              <w:rPr>
                <w:rFonts w:cstheme="minorHAnsi"/>
                <w:b/>
                <w:bCs/>
                <w:sz w:val="20"/>
                <w:szCs w:val="20"/>
                <w:lang w:val="es-CO"/>
              </w:rPr>
            </w:pPr>
            <w:r>
              <w:rPr>
                <w:rFonts w:cstheme="minorHAnsi"/>
                <w:b/>
                <w:bCs/>
                <w:sz w:val="20"/>
                <w:szCs w:val="20"/>
                <w:lang w:val="es-CO"/>
              </w:rPr>
              <w:t>2</w:t>
            </w:r>
          </w:p>
        </w:tc>
        <w:tc>
          <w:tcPr>
            <w:tcW w:w="7467" w:type="dxa"/>
          </w:tcPr>
          <w:p w14:paraId="29192BFC" w14:textId="36DF4301" w:rsidR="00D925C6" w:rsidRDefault="00D925C6" w:rsidP="00A03202">
            <w:r>
              <w:t>Verificar la existencia de una Guía de Práctica Clínica (GPC) para la patología o condición clínica priorizada en el portal oficial de Guías de Práctica Clínica del Ministerio de Salud y Protección Social (gpc.minsalud.gov.co), considerando únicamente aquellas cuyo estado sea "Publicada". Posteriormente, el Grupo Desarrollador Clínico realizará la revisión técnica de la guía con el fin de evaluar la vigencia de sus recomendaciones, su calidad metodológica, así como su pertinencia y aplicabilidad al contexto del Hospital Regional de Moniquirá E.S.E. Con base en esta evaluación, se definirá si la GPC puede ser adoptada en su totalidad o si requiere adaptación. En caso de que la guía no sea vigente, no responda al alcance definido o no sea aplicable al contexto institucional, se realizará una búsqueda sistemática de GPC basadas en la evidencia, las cuales serán sometidas a un proceso de tamización y evaluación de calidad mediante el instrumento AGREE II para seleccionar la guía susceptible de adopción o adaptación. Si no se identifica una GPC de calidad metodológica y aplicabilidad suficientes, se procederá al desarrollo de un protocolo clínico basado en la evidencia que responda a las necesidades institucionales.</w:t>
            </w:r>
          </w:p>
          <w:p w14:paraId="2E1A515C" w14:textId="42B001A6" w:rsidR="00EB2699" w:rsidRDefault="00EB2699" w:rsidP="00A03202"/>
          <w:p w14:paraId="3F163CEF" w14:textId="28A4F3B7" w:rsidR="00D925C6" w:rsidRPr="00D925C6" w:rsidRDefault="00D925C6" w:rsidP="00D925C6">
            <w:pPr>
              <w:rPr>
                <w:rFonts w:cstheme="minorHAnsi"/>
                <w:lang w:val="es-CO"/>
              </w:rPr>
            </w:pPr>
            <w:r w:rsidRPr="00D925C6">
              <w:rPr>
                <w:sz w:val="20"/>
                <w:szCs w:val="20"/>
              </w:rPr>
              <w:t>*</w:t>
            </w:r>
            <w:r w:rsidRPr="00D925C6">
              <w:rPr>
                <w:sz w:val="20"/>
                <w:szCs w:val="20"/>
              </w:rPr>
              <w:t xml:space="preserve">El Grupo Clínico </w:t>
            </w:r>
            <w:r w:rsidR="00EB2699">
              <w:rPr>
                <w:sz w:val="20"/>
                <w:szCs w:val="20"/>
              </w:rPr>
              <w:t xml:space="preserve">Desarrollador </w:t>
            </w:r>
            <w:r w:rsidRPr="00D925C6">
              <w:rPr>
                <w:sz w:val="20"/>
                <w:szCs w:val="20"/>
              </w:rPr>
              <w:t>es el equipo técnico responsable de evaluar la evidencia científica disponible y determinar la adopción, adaptación o desarrollo de Guías de Práctica Clínica (GPC) y protocolos clínicos</w:t>
            </w:r>
            <w:r w:rsidR="00EB2699">
              <w:rPr>
                <w:sz w:val="20"/>
                <w:szCs w:val="20"/>
              </w:rPr>
              <w:t xml:space="preserve">. </w:t>
            </w:r>
            <w:r w:rsidRPr="00D925C6">
              <w:rPr>
                <w:sz w:val="20"/>
                <w:szCs w:val="20"/>
              </w:rPr>
              <w:t>Estará integrado por el líder asistencial del área de G</w:t>
            </w:r>
            <w:r w:rsidR="00EB2699">
              <w:rPr>
                <w:sz w:val="20"/>
                <w:szCs w:val="20"/>
              </w:rPr>
              <w:t>PC</w:t>
            </w:r>
            <w:r w:rsidRPr="00D925C6">
              <w:rPr>
                <w:sz w:val="20"/>
                <w:szCs w:val="20"/>
              </w:rPr>
              <w:t>, referente institucional de GPC y los profesionales de la salud expertos en la condición clínica</w:t>
            </w:r>
            <w:r w:rsidR="00EB2699">
              <w:rPr>
                <w:sz w:val="20"/>
                <w:szCs w:val="20"/>
              </w:rPr>
              <w:t>.</w:t>
            </w:r>
          </w:p>
        </w:tc>
        <w:tc>
          <w:tcPr>
            <w:tcW w:w="1461" w:type="dxa"/>
          </w:tcPr>
          <w:p w14:paraId="532C6D99" w14:textId="77777777" w:rsidR="00B4641C" w:rsidRPr="007E4125" w:rsidRDefault="00B4641C" w:rsidP="00A03202">
            <w:pPr>
              <w:jc w:val="center"/>
              <w:rPr>
                <w:rFonts w:cstheme="minorHAnsi"/>
                <w:lang w:val="es-CO"/>
              </w:rPr>
            </w:pPr>
            <w:r>
              <w:rPr>
                <w:rFonts w:cstheme="minorHAnsi"/>
                <w:lang w:val="es-CO"/>
              </w:rPr>
              <w:t>Anual</w:t>
            </w:r>
          </w:p>
        </w:tc>
        <w:tc>
          <w:tcPr>
            <w:tcW w:w="1745" w:type="dxa"/>
          </w:tcPr>
          <w:p w14:paraId="6A755913" w14:textId="77777777" w:rsidR="00B4641C" w:rsidRPr="007E4125" w:rsidRDefault="00B4641C" w:rsidP="00A03202">
            <w:pPr>
              <w:jc w:val="center"/>
              <w:rPr>
                <w:rFonts w:cstheme="minorHAnsi"/>
                <w:lang w:val="es-CO"/>
              </w:rPr>
            </w:pPr>
            <w:r w:rsidRPr="007E4125">
              <w:rPr>
                <w:rFonts w:cstheme="minorHAnsi"/>
                <w:lang w:val="es-CO"/>
              </w:rPr>
              <w:t xml:space="preserve">Líder </w:t>
            </w:r>
            <w:r>
              <w:rPr>
                <w:rFonts w:cstheme="minorHAnsi"/>
                <w:lang w:val="es-CO"/>
              </w:rPr>
              <w:t>Academia e Investigación</w:t>
            </w:r>
          </w:p>
        </w:tc>
        <w:tc>
          <w:tcPr>
            <w:tcW w:w="2036" w:type="dxa"/>
          </w:tcPr>
          <w:p w14:paraId="69CC7462" w14:textId="04265CC1" w:rsidR="00B4641C" w:rsidRPr="007E4125" w:rsidRDefault="00EB2699" w:rsidP="00B4641C">
            <w:pPr>
              <w:jc w:val="center"/>
              <w:rPr>
                <w:rFonts w:cstheme="minorHAnsi"/>
                <w:lang w:val="es-CO"/>
              </w:rPr>
            </w:pPr>
            <w:r>
              <w:rPr>
                <w:rFonts w:cstheme="minorHAnsi"/>
                <w:lang w:val="es-CO"/>
              </w:rPr>
              <w:t xml:space="preserve">Lista de chequeo de GPC </w:t>
            </w:r>
          </w:p>
        </w:tc>
      </w:tr>
      <w:tr w:rsidR="00EB2699" w:rsidRPr="007E4125" w14:paraId="52D63E50" w14:textId="77777777" w:rsidTr="00B4641C">
        <w:tc>
          <w:tcPr>
            <w:tcW w:w="0" w:type="auto"/>
            <w:shd w:val="clear" w:color="auto" w:fill="auto"/>
            <w:vAlign w:val="center"/>
          </w:tcPr>
          <w:p w14:paraId="401891B0" w14:textId="77777777" w:rsidR="00EB2699" w:rsidRDefault="00EB2699" w:rsidP="00EB2699">
            <w:pPr>
              <w:jc w:val="center"/>
              <w:rPr>
                <w:rFonts w:cstheme="minorHAnsi"/>
                <w:b/>
                <w:bCs/>
                <w:sz w:val="20"/>
                <w:szCs w:val="20"/>
                <w:lang w:val="es-CO"/>
              </w:rPr>
            </w:pPr>
          </w:p>
        </w:tc>
        <w:tc>
          <w:tcPr>
            <w:tcW w:w="7467" w:type="dxa"/>
          </w:tcPr>
          <w:p w14:paraId="3153EA77" w14:textId="724BD5E4" w:rsidR="00EB2699" w:rsidRDefault="00EB2699" w:rsidP="00EB2699">
            <w:r>
              <w:t xml:space="preserve">Aplicar árbol de decisiones así: </w:t>
            </w:r>
          </w:p>
          <w:p w14:paraId="7C71FE72" w14:textId="77777777" w:rsidR="00EB2699" w:rsidRDefault="00EB2699" w:rsidP="00EB2699">
            <w:pPr>
              <w:pStyle w:val="Sinespaciado"/>
              <w:rPr>
                <w:lang w:val="es-CO" w:eastAsia="es-CO"/>
              </w:rPr>
            </w:pPr>
          </w:p>
          <w:p w14:paraId="7B569CFC" w14:textId="22E669B5" w:rsidR="00EB2699" w:rsidRPr="00EB2699" w:rsidRDefault="00EB2699" w:rsidP="00EB2699">
            <w:pPr>
              <w:pStyle w:val="Sinespaciado"/>
              <w:rPr>
                <w:lang w:val="es-CO" w:eastAsia="es-CO"/>
              </w:rPr>
            </w:pPr>
            <w:r w:rsidRPr="00EB2699">
              <w:rPr>
                <w:lang w:val="es-CO" w:eastAsia="es-CO"/>
              </w:rPr>
              <w:t xml:space="preserve">¿Existe GPC del Ministerio? </w:t>
            </w:r>
          </w:p>
          <w:p w14:paraId="44D173DF" w14:textId="77777777" w:rsidR="00EB2699" w:rsidRPr="00EB2699" w:rsidRDefault="00EB2699" w:rsidP="00EB2699">
            <w:pPr>
              <w:pStyle w:val="Sinespaciado"/>
              <w:rPr>
                <w:lang w:val="es-CO" w:eastAsia="es-CO"/>
              </w:rPr>
            </w:pPr>
            <w:r w:rsidRPr="00EB2699">
              <w:rPr>
                <w:lang w:val="es-CO" w:eastAsia="es-CO"/>
              </w:rPr>
              <w:t xml:space="preserve">Sí: evaluar vigencia, calidad y aplicabilidad. </w:t>
            </w:r>
          </w:p>
          <w:p w14:paraId="32570376" w14:textId="77777777" w:rsidR="00EB2699" w:rsidRPr="00EB2699" w:rsidRDefault="00EB2699" w:rsidP="00EB2699">
            <w:pPr>
              <w:pStyle w:val="Sinespaciado"/>
              <w:rPr>
                <w:lang w:val="es-CO" w:eastAsia="es-CO"/>
              </w:rPr>
            </w:pPr>
            <w:r w:rsidRPr="00EB2699">
              <w:rPr>
                <w:lang w:val="es-CO" w:eastAsia="es-CO"/>
              </w:rPr>
              <w:t xml:space="preserve">No: realizar búsqueda de otras GPC. </w:t>
            </w:r>
          </w:p>
          <w:p w14:paraId="4C1A2ABD" w14:textId="77777777" w:rsidR="00EB2699" w:rsidRDefault="00EB2699" w:rsidP="00EB2699">
            <w:pPr>
              <w:pStyle w:val="Sinespaciado"/>
              <w:rPr>
                <w:lang w:val="es-CO" w:eastAsia="es-CO"/>
              </w:rPr>
            </w:pPr>
          </w:p>
          <w:p w14:paraId="4F2C8A5A" w14:textId="4B1A5420" w:rsidR="00EB2699" w:rsidRPr="00EB2699" w:rsidRDefault="00EB2699" w:rsidP="00EB2699">
            <w:pPr>
              <w:pStyle w:val="Sinespaciado"/>
              <w:rPr>
                <w:lang w:val="es-CO" w:eastAsia="es-CO"/>
              </w:rPr>
            </w:pPr>
            <w:r w:rsidRPr="00EB2699">
              <w:rPr>
                <w:lang w:val="es-CO" w:eastAsia="es-CO"/>
              </w:rPr>
              <w:t xml:space="preserve">¿La GPC es aplicable? </w:t>
            </w:r>
          </w:p>
          <w:p w14:paraId="7AC47948" w14:textId="77777777" w:rsidR="00EB2699" w:rsidRPr="00EB2699" w:rsidRDefault="00EB2699" w:rsidP="00EB2699">
            <w:pPr>
              <w:pStyle w:val="Sinespaciado"/>
              <w:rPr>
                <w:lang w:val="es-CO" w:eastAsia="es-CO"/>
              </w:rPr>
            </w:pPr>
            <w:r w:rsidRPr="00EB2699">
              <w:rPr>
                <w:lang w:val="es-CO" w:eastAsia="es-CO"/>
              </w:rPr>
              <w:t xml:space="preserve">Sí: adoptar o adaptar. </w:t>
            </w:r>
          </w:p>
          <w:p w14:paraId="5E6DB026" w14:textId="3C3B565F" w:rsidR="00EB2699" w:rsidRDefault="00EB2699" w:rsidP="00EB2699">
            <w:pPr>
              <w:pStyle w:val="Sinespaciado"/>
              <w:rPr>
                <w:lang w:val="es-CO" w:eastAsia="es-CO"/>
              </w:rPr>
            </w:pPr>
            <w:r w:rsidRPr="00EB2699">
              <w:rPr>
                <w:lang w:val="es-CO" w:eastAsia="es-CO"/>
              </w:rPr>
              <w:t xml:space="preserve">No: buscar otras GPC y evaluarlas con AGREE II. </w:t>
            </w:r>
          </w:p>
          <w:p w14:paraId="4B6D5733" w14:textId="77777777" w:rsidR="00EB2699" w:rsidRPr="00EB2699" w:rsidRDefault="00EB2699" w:rsidP="00EB2699">
            <w:pPr>
              <w:pStyle w:val="Sinespaciado"/>
              <w:rPr>
                <w:lang w:val="es-CO" w:eastAsia="es-CO"/>
              </w:rPr>
            </w:pPr>
          </w:p>
          <w:p w14:paraId="2014C04E" w14:textId="3D58B0E6" w:rsidR="00EB2699" w:rsidRPr="00EB2699" w:rsidRDefault="00EB2699" w:rsidP="00EB2699">
            <w:pPr>
              <w:pStyle w:val="Sinespaciado"/>
              <w:rPr>
                <w:lang w:val="es-CO" w:eastAsia="es-CO"/>
              </w:rPr>
            </w:pPr>
            <w:r w:rsidRPr="00EB2699">
              <w:rPr>
                <w:lang w:val="es-CO" w:eastAsia="es-CO"/>
              </w:rPr>
              <w:t>¿No existe ninguna GPC adecuada?</w:t>
            </w:r>
            <w:r>
              <w:rPr>
                <w:lang w:val="es-CO" w:eastAsia="es-CO"/>
              </w:rPr>
              <w:t xml:space="preserve">: </w:t>
            </w:r>
            <w:r w:rsidRPr="00EB2699">
              <w:rPr>
                <w:lang w:val="es-CO" w:eastAsia="es-CO"/>
              </w:rPr>
              <w:t>Desarrollar un protocolo clínico basado en la evidencia</w:t>
            </w:r>
            <w:r w:rsidR="002F56C5">
              <w:rPr>
                <w:lang w:val="es-CO" w:eastAsia="es-CO"/>
              </w:rPr>
              <w:t xml:space="preserve"> (Ver Anexo 1)</w:t>
            </w:r>
          </w:p>
          <w:p w14:paraId="0999ECB3" w14:textId="50F064B2" w:rsidR="00EB2699" w:rsidRPr="00EB2699" w:rsidRDefault="00EB2699" w:rsidP="00EB2699">
            <w:pPr>
              <w:rPr>
                <w:lang w:val="es-CO"/>
              </w:rPr>
            </w:pPr>
          </w:p>
        </w:tc>
        <w:tc>
          <w:tcPr>
            <w:tcW w:w="1461" w:type="dxa"/>
          </w:tcPr>
          <w:p w14:paraId="711A47BF" w14:textId="7062DE57" w:rsidR="00EB2699" w:rsidRDefault="00EB2699" w:rsidP="00EB2699">
            <w:pPr>
              <w:jc w:val="center"/>
              <w:rPr>
                <w:rFonts w:cstheme="minorHAnsi"/>
                <w:lang w:val="es-CO"/>
              </w:rPr>
            </w:pPr>
            <w:r>
              <w:rPr>
                <w:rFonts w:cstheme="minorHAnsi"/>
                <w:lang w:val="es-CO"/>
              </w:rPr>
              <w:t>Anual</w:t>
            </w:r>
          </w:p>
        </w:tc>
        <w:tc>
          <w:tcPr>
            <w:tcW w:w="1745" w:type="dxa"/>
          </w:tcPr>
          <w:p w14:paraId="183F577C" w14:textId="1BF89895" w:rsidR="00EB2699" w:rsidRPr="007E4125" w:rsidRDefault="00EB2699" w:rsidP="00EB2699">
            <w:pPr>
              <w:jc w:val="center"/>
              <w:rPr>
                <w:rFonts w:cstheme="minorHAnsi"/>
                <w:lang w:val="es-CO"/>
              </w:rPr>
            </w:pPr>
            <w:r w:rsidRPr="007E4125">
              <w:rPr>
                <w:rFonts w:cstheme="minorHAnsi"/>
                <w:lang w:val="es-CO"/>
              </w:rPr>
              <w:t xml:space="preserve">Líder </w:t>
            </w:r>
            <w:r>
              <w:rPr>
                <w:rFonts w:cstheme="minorHAnsi"/>
                <w:lang w:val="es-CO"/>
              </w:rPr>
              <w:t>Academia e Investigación</w:t>
            </w:r>
          </w:p>
        </w:tc>
        <w:tc>
          <w:tcPr>
            <w:tcW w:w="2036" w:type="dxa"/>
          </w:tcPr>
          <w:p w14:paraId="510BF581" w14:textId="6105B915" w:rsidR="00EB2699" w:rsidRDefault="00EB2699" w:rsidP="00EB2699">
            <w:pPr>
              <w:jc w:val="center"/>
              <w:rPr>
                <w:rFonts w:cstheme="minorHAnsi"/>
                <w:lang w:val="es-CO"/>
              </w:rPr>
            </w:pPr>
            <w:r>
              <w:rPr>
                <w:rFonts w:cstheme="minorHAnsi"/>
                <w:lang w:val="es-CO"/>
              </w:rPr>
              <w:t>Lista de chequeo de GPC</w:t>
            </w:r>
          </w:p>
        </w:tc>
      </w:tr>
      <w:tr w:rsidR="00B4641C" w:rsidRPr="007E4125" w14:paraId="31F00D14" w14:textId="77777777" w:rsidTr="00EB2699">
        <w:trPr>
          <w:trHeight w:val="2500"/>
        </w:trPr>
        <w:tc>
          <w:tcPr>
            <w:tcW w:w="0" w:type="auto"/>
            <w:shd w:val="clear" w:color="auto" w:fill="auto"/>
            <w:vAlign w:val="center"/>
          </w:tcPr>
          <w:p w14:paraId="374031A5" w14:textId="5E1D06D7" w:rsidR="00B4641C" w:rsidRPr="0083659A" w:rsidRDefault="00D925C6" w:rsidP="00A03202">
            <w:pPr>
              <w:jc w:val="center"/>
              <w:rPr>
                <w:rFonts w:cstheme="minorHAnsi"/>
                <w:b/>
                <w:bCs/>
                <w:sz w:val="20"/>
                <w:szCs w:val="20"/>
                <w:lang w:val="es-CO"/>
              </w:rPr>
            </w:pPr>
            <w:r>
              <w:rPr>
                <w:rFonts w:cstheme="minorHAnsi"/>
                <w:b/>
                <w:bCs/>
                <w:sz w:val="20"/>
                <w:szCs w:val="20"/>
                <w:lang w:val="es-CO"/>
              </w:rPr>
              <w:t>3</w:t>
            </w:r>
          </w:p>
        </w:tc>
        <w:tc>
          <w:tcPr>
            <w:tcW w:w="7467" w:type="dxa"/>
          </w:tcPr>
          <w:p w14:paraId="6AFF85A8" w14:textId="20FE69A2" w:rsidR="00B4641C" w:rsidRPr="00EB0F94" w:rsidRDefault="00D925C6" w:rsidP="00D925C6">
            <w:pPr>
              <w:rPr>
                <w:rFonts w:cstheme="minorHAnsi"/>
                <w:color w:val="000000"/>
                <w:u w:val="single"/>
                <w:lang w:val="es-CO"/>
              </w:rPr>
            </w:pPr>
            <w:r>
              <w:t xml:space="preserve">Si no existe una Guía de Práctica Clínica (GPC) publicada por el Ministerio de Salud y Protección Social para la condición clínica priorizada, o si el Grupo Desarrollador Clínico determina que la GPC identificada no se encuentra vigente, no responde al alcance definido o no es aplicable al contexto institucional, se deberá diseñar y ejecutar una estrategia de búsqueda sistemática de GPC basadas en la evidencia, utilizando términos controlados </w:t>
            </w:r>
            <w:proofErr w:type="spellStart"/>
            <w:r>
              <w:t>DeCS</w:t>
            </w:r>
            <w:proofErr w:type="spellEnd"/>
            <w:r>
              <w:t>/MeSH y palabras clave acordes con el alcance previamente definido. La estrategia de búsqueda deberá ser reproducible, de tal manera que, al aplicar la misma combinación de términos, filtros y fuentes de información, puedan obtenerse resultados similares.</w:t>
            </w:r>
          </w:p>
        </w:tc>
        <w:tc>
          <w:tcPr>
            <w:tcW w:w="1461" w:type="dxa"/>
          </w:tcPr>
          <w:p w14:paraId="67B77637" w14:textId="283189DF" w:rsidR="00B4641C" w:rsidRPr="007E4125" w:rsidRDefault="00866C6B" w:rsidP="00A03202">
            <w:pPr>
              <w:jc w:val="center"/>
              <w:rPr>
                <w:rFonts w:cstheme="minorHAnsi"/>
                <w:lang w:val="es-CO"/>
              </w:rPr>
            </w:pPr>
            <w:r>
              <w:rPr>
                <w:rFonts w:cstheme="minorHAnsi"/>
                <w:lang w:val="es-CO"/>
              </w:rPr>
              <w:t>Según necesidad</w:t>
            </w:r>
          </w:p>
        </w:tc>
        <w:tc>
          <w:tcPr>
            <w:tcW w:w="1745" w:type="dxa"/>
          </w:tcPr>
          <w:p w14:paraId="632BEF6D" w14:textId="77777777" w:rsidR="00EB2699" w:rsidRDefault="00EB2699" w:rsidP="00A03202">
            <w:pPr>
              <w:jc w:val="center"/>
            </w:pPr>
            <w:r w:rsidRPr="00EB2699">
              <w:t xml:space="preserve">Grupo </w:t>
            </w:r>
          </w:p>
          <w:p w14:paraId="0994EA9D" w14:textId="384CD137" w:rsidR="00B4641C" w:rsidRDefault="00EB2699" w:rsidP="00A03202">
            <w:pPr>
              <w:jc w:val="center"/>
            </w:pPr>
            <w:r>
              <w:t xml:space="preserve">Clínico </w:t>
            </w:r>
            <w:r w:rsidRPr="00EB2699">
              <w:t xml:space="preserve">Desarrollador </w:t>
            </w:r>
          </w:p>
          <w:p w14:paraId="043F0350" w14:textId="28380E9A" w:rsidR="00EB2699" w:rsidRPr="007E4125" w:rsidRDefault="00EB2699" w:rsidP="00A03202">
            <w:pPr>
              <w:jc w:val="center"/>
              <w:rPr>
                <w:rFonts w:cstheme="minorHAnsi"/>
                <w:lang w:val="es-CO"/>
              </w:rPr>
            </w:pPr>
          </w:p>
        </w:tc>
        <w:tc>
          <w:tcPr>
            <w:tcW w:w="2036" w:type="dxa"/>
          </w:tcPr>
          <w:p w14:paraId="006EB3B0" w14:textId="36DCADAD" w:rsidR="00B4641C" w:rsidRPr="007E4125" w:rsidRDefault="00EB2699" w:rsidP="00A03202">
            <w:pPr>
              <w:jc w:val="center"/>
              <w:rPr>
                <w:rFonts w:cstheme="minorHAnsi"/>
                <w:lang w:val="es-CO"/>
              </w:rPr>
            </w:pPr>
            <w:r>
              <w:rPr>
                <w:rFonts w:cstheme="minorHAnsi"/>
                <w:lang w:val="es-CO"/>
              </w:rPr>
              <w:t>Acta administrativa</w:t>
            </w:r>
          </w:p>
        </w:tc>
      </w:tr>
      <w:tr w:rsidR="00B4641C" w:rsidRPr="007E4125" w14:paraId="6884EE1E" w14:textId="77777777" w:rsidTr="00B4641C">
        <w:tc>
          <w:tcPr>
            <w:tcW w:w="0" w:type="auto"/>
            <w:shd w:val="clear" w:color="auto" w:fill="auto"/>
            <w:vAlign w:val="center"/>
          </w:tcPr>
          <w:p w14:paraId="14F49CF8" w14:textId="517FCCC4" w:rsidR="00B4641C" w:rsidRPr="00EB2699" w:rsidRDefault="00EB2699" w:rsidP="00EB2699">
            <w:pPr>
              <w:pStyle w:val="Sinespaciado"/>
              <w:rPr>
                <w:b/>
                <w:bCs/>
                <w:lang w:val="es-CO"/>
              </w:rPr>
            </w:pPr>
            <w:r w:rsidRPr="00EB2699">
              <w:rPr>
                <w:b/>
                <w:bCs/>
                <w:lang w:val="es-CO"/>
              </w:rPr>
              <w:t>4</w:t>
            </w:r>
          </w:p>
        </w:tc>
        <w:tc>
          <w:tcPr>
            <w:tcW w:w="7467" w:type="dxa"/>
          </w:tcPr>
          <w:p w14:paraId="56140BFF" w14:textId="7AB6CA76" w:rsidR="00B4641C" w:rsidRDefault="00EB2699" w:rsidP="00EB2699">
            <w:pPr>
              <w:pStyle w:val="Sinespaciado"/>
            </w:pPr>
            <w:r>
              <w:t>Las Guías de Práctica Clínica (GPC) identificadas durante la búsqueda sistemática deberán someterse a un proceso de cribado inicial (tamización primaria), mediante la revisión del título y el resumen de cada documento, con el fin de identificar aquellas potencialmente elegibles para su evaluación. Para ello, se deberán responder las siguientes preguntas:</w:t>
            </w:r>
          </w:p>
          <w:p w14:paraId="5181FF29" w14:textId="77777777" w:rsidR="00EB2699" w:rsidRPr="00344A29" w:rsidRDefault="00EB2699" w:rsidP="00EB2699">
            <w:pPr>
              <w:pStyle w:val="Sinespaciado"/>
              <w:rPr>
                <w:color w:val="000000"/>
                <w:lang w:val="es-CO"/>
              </w:rPr>
            </w:pPr>
          </w:p>
          <w:p w14:paraId="5A1D298D" w14:textId="77777777" w:rsidR="00B4641C" w:rsidRPr="00344A29" w:rsidRDefault="00B4641C" w:rsidP="00EB2699">
            <w:pPr>
              <w:pStyle w:val="Sinespaciado"/>
              <w:rPr>
                <w:color w:val="000000"/>
                <w:lang w:val="es-CO"/>
              </w:rPr>
            </w:pPr>
            <w:r w:rsidRPr="00344A29">
              <w:rPr>
                <w:color w:val="000000"/>
                <w:lang w:val="es-CO"/>
              </w:rPr>
              <w:lastRenderedPageBreak/>
              <w:t>• ¿Se aborda el tema o tópico que se priorizó para la GPC?</w:t>
            </w:r>
          </w:p>
          <w:p w14:paraId="2BCFDFFD" w14:textId="77777777" w:rsidR="00B4641C" w:rsidRPr="00344A29" w:rsidRDefault="00B4641C" w:rsidP="00EB2699">
            <w:pPr>
              <w:pStyle w:val="Sinespaciado"/>
              <w:rPr>
                <w:color w:val="000000"/>
                <w:lang w:val="es-CO"/>
              </w:rPr>
            </w:pPr>
            <w:r w:rsidRPr="00344A29">
              <w:rPr>
                <w:color w:val="000000"/>
                <w:lang w:val="es-CO"/>
              </w:rPr>
              <w:t>• ¿En el título o resumen se menciona que es una guía de práctica clínica?</w:t>
            </w:r>
          </w:p>
          <w:p w14:paraId="60D0B79D" w14:textId="77777777" w:rsidR="00B4641C" w:rsidRPr="00344A29" w:rsidRDefault="00B4641C" w:rsidP="00EB2699">
            <w:pPr>
              <w:pStyle w:val="Sinespaciado"/>
              <w:rPr>
                <w:color w:val="000000"/>
                <w:lang w:val="es-CO"/>
              </w:rPr>
            </w:pPr>
          </w:p>
          <w:p w14:paraId="4220DF8C" w14:textId="77777777" w:rsidR="00B4641C" w:rsidRPr="00344A29" w:rsidRDefault="00B4641C" w:rsidP="00EB2699">
            <w:pPr>
              <w:pStyle w:val="Sinespaciado"/>
              <w:rPr>
                <w:color w:val="000000"/>
                <w:lang w:val="es-CO"/>
              </w:rPr>
            </w:pPr>
            <w:r w:rsidRPr="00344A29">
              <w:rPr>
                <w:color w:val="000000"/>
                <w:lang w:val="es-CO"/>
              </w:rPr>
              <w:t xml:space="preserve">Si se responde a </w:t>
            </w:r>
            <w:r w:rsidRPr="00344A29">
              <w:rPr>
                <w:color w:val="000000"/>
                <w:u w:val="single"/>
                <w:lang w:val="es-CO"/>
              </w:rPr>
              <w:t>las dos preguntas de manera afirmativa</w:t>
            </w:r>
            <w:r w:rsidRPr="00344A29">
              <w:rPr>
                <w:color w:val="000000"/>
                <w:lang w:val="es-CO"/>
              </w:rPr>
              <w:t>, las referencias serán seleccionadas para continuar el proceso de selección. En el caso que exista duda ante cualquiera de las dos preguntas, se recomienda, incluir la referencia y evaluarla en la siguiente etapa.</w:t>
            </w:r>
          </w:p>
        </w:tc>
        <w:tc>
          <w:tcPr>
            <w:tcW w:w="1461" w:type="dxa"/>
          </w:tcPr>
          <w:p w14:paraId="022CCBB7" w14:textId="31B870F9" w:rsidR="00B4641C" w:rsidRPr="007E4125" w:rsidRDefault="00866C6B" w:rsidP="00EB2699">
            <w:pPr>
              <w:pStyle w:val="Sinespaciado"/>
              <w:jc w:val="center"/>
              <w:rPr>
                <w:lang w:val="es-CO"/>
              </w:rPr>
            </w:pPr>
            <w:r>
              <w:rPr>
                <w:lang w:val="es-CO"/>
              </w:rPr>
              <w:lastRenderedPageBreak/>
              <w:t>Según necesidad</w:t>
            </w:r>
          </w:p>
        </w:tc>
        <w:tc>
          <w:tcPr>
            <w:tcW w:w="1745" w:type="dxa"/>
          </w:tcPr>
          <w:p w14:paraId="7DC4F67B" w14:textId="0326B020" w:rsidR="00EB2699" w:rsidRDefault="00EB2699" w:rsidP="00EB2699">
            <w:pPr>
              <w:jc w:val="center"/>
            </w:pPr>
            <w:r w:rsidRPr="00EB2699">
              <w:t>Grupo</w:t>
            </w:r>
          </w:p>
          <w:p w14:paraId="0830D462" w14:textId="7E3F6222" w:rsidR="00EB2699" w:rsidRDefault="00EB2699" w:rsidP="00EB2699">
            <w:pPr>
              <w:jc w:val="center"/>
            </w:pPr>
            <w:r>
              <w:t xml:space="preserve">Clínico </w:t>
            </w:r>
            <w:r w:rsidRPr="00EB2699">
              <w:t>Desarrollador</w:t>
            </w:r>
          </w:p>
          <w:p w14:paraId="27D3E0EA" w14:textId="77777777" w:rsidR="00B4641C" w:rsidRPr="007E4125" w:rsidRDefault="00B4641C" w:rsidP="00EB2699">
            <w:pPr>
              <w:pStyle w:val="Sinespaciado"/>
              <w:jc w:val="center"/>
              <w:rPr>
                <w:lang w:val="es-CO"/>
              </w:rPr>
            </w:pPr>
          </w:p>
        </w:tc>
        <w:tc>
          <w:tcPr>
            <w:tcW w:w="2036" w:type="dxa"/>
          </w:tcPr>
          <w:p w14:paraId="066840A7" w14:textId="5A615233" w:rsidR="00B4641C" w:rsidRPr="007E4125" w:rsidRDefault="00EB2699" w:rsidP="00EB2699">
            <w:pPr>
              <w:pStyle w:val="Sinespaciado"/>
              <w:jc w:val="center"/>
              <w:rPr>
                <w:lang w:val="es-CO"/>
              </w:rPr>
            </w:pPr>
            <w:r>
              <w:rPr>
                <w:rFonts w:cstheme="minorHAnsi"/>
                <w:lang w:val="es-CO"/>
              </w:rPr>
              <w:t>Acta administrativa</w:t>
            </w:r>
          </w:p>
        </w:tc>
      </w:tr>
      <w:tr w:rsidR="00B4641C" w:rsidRPr="007E4125" w14:paraId="020311D5" w14:textId="77777777" w:rsidTr="00B4641C">
        <w:trPr>
          <w:trHeight w:val="1433"/>
        </w:trPr>
        <w:tc>
          <w:tcPr>
            <w:tcW w:w="0" w:type="auto"/>
            <w:shd w:val="clear" w:color="auto" w:fill="auto"/>
            <w:vAlign w:val="center"/>
          </w:tcPr>
          <w:p w14:paraId="4EAFD3DF" w14:textId="3F77DB12" w:rsidR="00B4641C" w:rsidRPr="0083659A" w:rsidRDefault="00EB2699" w:rsidP="00A03202">
            <w:pPr>
              <w:jc w:val="center"/>
              <w:rPr>
                <w:rFonts w:cstheme="minorHAnsi"/>
                <w:b/>
                <w:bCs/>
                <w:sz w:val="20"/>
                <w:szCs w:val="20"/>
                <w:lang w:val="es-CO"/>
              </w:rPr>
            </w:pPr>
            <w:r>
              <w:rPr>
                <w:rFonts w:cstheme="minorHAnsi"/>
                <w:b/>
                <w:bCs/>
                <w:sz w:val="20"/>
                <w:szCs w:val="20"/>
                <w:lang w:val="es-CO"/>
              </w:rPr>
              <w:t>5</w:t>
            </w:r>
          </w:p>
        </w:tc>
        <w:tc>
          <w:tcPr>
            <w:tcW w:w="7467" w:type="dxa"/>
          </w:tcPr>
          <w:p w14:paraId="4A5FE16F" w14:textId="2E02F7F4" w:rsidR="00B4641C" w:rsidRPr="007E4125" w:rsidRDefault="00866C6B" w:rsidP="00A03202">
            <w:pPr>
              <w:rPr>
                <w:rFonts w:cstheme="minorHAnsi"/>
                <w:color w:val="000000"/>
                <w:lang w:val="es-CO"/>
              </w:rPr>
            </w:pPr>
            <w:r>
              <w:t>Realizar la tamización secundaria de las Guías de Práctica Clínica (GPC) que superaron el cribado inicial, mediante la aplicación de la "Herramienta 7" anexa al presente documento. Esta evaluación permitirá identificar las GPC que cumplen con los criterios mínimos para continuar con la valoración de su calidad metodológica mediante el instrumento AGREE II. Avanzarán a la siguiente etapa únicamente aquellas GPC que obtengan respuesta afirmativa ("Sí") en todos los criterios definidos como obligatorios en la Herramienta 7.</w:t>
            </w:r>
          </w:p>
        </w:tc>
        <w:tc>
          <w:tcPr>
            <w:tcW w:w="1461" w:type="dxa"/>
          </w:tcPr>
          <w:p w14:paraId="5B584DD8" w14:textId="31BB1EFE" w:rsidR="00B4641C" w:rsidRPr="007E4125" w:rsidRDefault="00866C6B" w:rsidP="00A03202">
            <w:pPr>
              <w:jc w:val="center"/>
              <w:rPr>
                <w:rFonts w:cstheme="minorHAnsi"/>
                <w:lang w:val="es-CO"/>
              </w:rPr>
            </w:pPr>
            <w:r>
              <w:rPr>
                <w:rFonts w:cstheme="minorHAnsi"/>
                <w:lang w:val="es-CO"/>
              </w:rPr>
              <w:t>Según necesidad</w:t>
            </w:r>
          </w:p>
        </w:tc>
        <w:tc>
          <w:tcPr>
            <w:tcW w:w="1745" w:type="dxa"/>
          </w:tcPr>
          <w:p w14:paraId="461F085F" w14:textId="77777777" w:rsidR="00EB2699" w:rsidRDefault="00EB2699" w:rsidP="00EB2699">
            <w:pPr>
              <w:jc w:val="center"/>
            </w:pPr>
            <w:r w:rsidRPr="00EB2699">
              <w:t>Grupo</w:t>
            </w:r>
          </w:p>
          <w:p w14:paraId="2F910CE3" w14:textId="77777777" w:rsidR="00EB2699" w:rsidRDefault="00EB2699" w:rsidP="00EB2699">
            <w:pPr>
              <w:jc w:val="center"/>
            </w:pPr>
            <w:r>
              <w:t xml:space="preserve">Clínico </w:t>
            </w:r>
            <w:r w:rsidRPr="00EB2699">
              <w:t>Desarrollador</w:t>
            </w:r>
          </w:p>
          <w:p w14:paraId="0C8D9AAD" w14:textId="77777777" w:rsidR="00B4641C" w:rsidRPr="007E4125" w:rsidRDefault="00B4641C" w:rsidP="00A03202">
            <w:pPr>
              <w:jc w:val="center"/>
              <w:rPr>
                <w:rFonts w:cstheme="minorHAnsi"/>
                <w:lang w:val="es-CO"/>
              </w:rPr>
            </w:pPr>
          </w:p>
        </w:tc>
        <w:tc>
          <w:tcPr>
            <w:tcW w:w="2036" w:type="dxa"/>
          </w:tcPr>
          <w:p w14:paraId="2F73A163" w14:textId="5BD0EA85" w:rsidR="00B4641C" w:rsidRPr="007E4125" w:rsidRDefault="00EB2699" w:rsidP="00A03202">
            <w:pPr>
              <w:jc w:val="left"/>
              <w:rPr>
                <w:rFonts w:cstheme="minorHAnsi"/>
                <w:lang w:val="es-CO"/>
              </w:rPr>
            </w:pPr>
            <w:r>
              <w:rPr>
                <w:rFonts w:cstheme="minorHAnsi"/>
                <w:lang w:val="es-CO"/>
              </w:rPr>
              <w:t>Acta administrativa</w:t>
            </w:r>
          </w:p>
        </w:tc>
      </w:tr>
      <w:tr w:rsidR="00866C6B" w:rsidRPr="007E4125" w14:paraId="5EF16408" w14:textId="77777777" w:rsidTr="00B4641C">
        <w:trPr>
          <w:trHeight w:val="1433"/>
        </w:trPr>
        <w:tc>
          <w:tcPr>
            <w:tcW w:w="0" w:type="auto"/>
            <w:shd w:val="clear" w:color="auto" w:fill="auto"/>
            <w:vAlign w:val="center"/>
          </w:tcPr>
          <w:p w14:paraId="5197CBC5" w14:textId="13594283" w:rsidR="00866C6B" w:rsidRDefault="00866C6B" w:rsidP="00866C6B">
            <w:pPr>
              <w:jc w:val="center"/>
              <w:rPr>
                <w:rFonts w:cstheme="minorHAnsi"/>
                <w:b/>
                <w:bCs/>
                <w:sz w:val="20"/>
                <w:szCs w:val="20"/>
                <w:lang w:val="es-CO"/>
              </w:rPr>
            </w:pPr>
            <w:r>
              <w:rPr>
                <w:rFonts w:cstheme="minorHAnsi"/>
                <w:b/>
                <w:bCs/>
                <w:sz w:val="20"/>
                <w:szCs w:val="20"/>
                <w:lang w:val="es-CO"/>
              </w:rPr>
              <w:t>6</w:t>
            </w:r>
          </w:p>
        </w:tc>
        <w:tc>
          <w:tcPr>
            <w:tcW w:w="7467" w:type="dxa"/>
          </w:tcPr>
          <w:p w14:paraId="0161286D" w14:textId="77777777" w:rsidR="00866C6B" w:rsidRDefault="00866C6B" w:rsidP="00866C6B">
            <w:r>
              <w:t>Evaluar la calidad metodológica de las Guías de Práctica Clínica (GPC) que superaron la tamización secundaria, mediante la aplicación del instrumento AGREE II por un mínimo de dos (2) evaluadores independientes.</w:t>
            </w:r>
          </w:p>
          <w:p w14:paraId="6B8E99E7" w14:textId="77777777" w:rsidR="00866C6B" w:rsidRDefault="00866C6B" w:rsidP="00866C6B"/>
          <w:p w14:paraId="5DCF0D97" w14:textId="77777777" w:rsidR="00866C6B" w:rsidRDefault="00866C6B" w:rsidP="00866C6B">
            <w:r>
              <w:t xml:space="preserve">La puntuación de cada guía se calculará conforme a la fórmula descrita en el Anexo 3 del presente documento. </w:t>
            </w:r>
          </w:p>
          <w:p w14:paraId="7325BBC3" w14:textId="77777777" w:rsidR="00866C6B" w:rsidRDefault="00866C6B" w:rsidP="00866C6B"/>
          <w:p w14:paraId="14A54233" w14:textId="77777777" w:rsidR="00866C6B" w:rsidRDefault="00866C6B" w:rsidP="00866C6B">
            <w:r>
              <w:t>Serán elegibles para su adopción las GPC que obtengan una puntuación igual o superior al 60 % en los dominios 3 (Rigor metodológico) y 6 (Independencia editorial).</w:t>
            </w:r>
          </w:p>
          <w:p w14:paraId="520E2CAF" w14:textId="77777777" w:rsidR="00866C6B" w:rsidRDefault="00866C6B" w:rsidP="00866C6B"/>
          <w:p w14:paraId="47712D51" w14:textId="2025F756" w:rsidR="00866C6B" w:rsidRDefault="00866C6B" w:rsidP="00866C6B">
            <w:r>
              <w:t xml:space="preserve">Excepcionalmente, cuando ninguna GPC alcance el umbral recomendado, podrá seleccionarse la guía con mejor calidad metodológica disponible, priorizando aquellas con un puntaje mínimo del 50 % en el dominio de rigor metodológico y del 40 % en independencia editorial. </w:t>
            </w:r>
          </w:p>
        </w:tc>
        <w:tc>
          <w:tcPr>
            <w:tcW w:w="1461" w:type="dxa"/>
          </w:tcPr>
          <w:p w14:paraId="5BE453B7" w14:textId="0C958ECB" w:rsidR="00866C6B" w:rsidRDefault="00866C6B" w:rsidP="00866C6B">
            <w:pPr>
              <w:jc w:val="center"/>
              <w:rPr>
                <w:rFonts w:cstheme="minorHAnsi"/>
                <w:lang w:val="es-CO"/>
              </w:rPr>
            </w:pPr>
            <w:r>
              <w:rPr>
                <w:rFonts w:cstheme="minorHAnsi"/>
                <w:lang w:val="es-CO"/>
              </w:rPr>
              <w:t>Según necesidad</w:t>
            </w:r>
          </w:p>
        </w:tc>
        <w:tc>
          <w:tcPr>
            <w:tcW w:w="1745" w:type="dxa"/>
          </w:tcPr>
          <w:p w14:paraId="6093B2D3" w14:textId="77777777" w:rsidR="00866C6B" w:rsidRDefault="00866C6B" w:rsidP="00866C6B">
            <w:pPr>
              <w:jc w:val="center"/>
            </w:pPr>
            <w:r w:rsidRPr="00EB2699">
              <w:t>Grupo</w:t>
            </w:r>
          </w:p>
          <w:p w14:paraId="1D402185" w14:textId="77777777" w:rsidR="00866C6B" w:rsidRDefault="00866C6B" w:rsidP="00866C6B">
            <w:pPr>
              <w:jc w:val="center"/>
            </w:pPr>
            <w:r>
              <w:t xml:space="preserve">Clínico </w:t>
            </w:r>
            <w:r w:rsidRPr="00EB2699">
              <w:t>Desarrollador</w:t>
            </w:r>
          </w:p>
          <w:p w14:paraId="616C84C5" w14:textId="77777777" w:rsidR="00866C6B" w:rsidRPr="00EB2699" w:rsidRDefault="00866C6B" w:rsidP="00866C6B">
            <w:pPr>
              <w:jc w:val="center"/>
            </w:pPr>
          </w:p>
        </w:tc>
        <w:tc>
          <w:tcPr>
            <w:tcW w:w="2036" w:type="dxa"/>
          </w:tcPr>
          <w:p w14:paraId="5FC63F7E" w14:textId="77777777" w:rsidR="00866C6B" w:rsidRDefault="00866C6B" w:rsidP="00866C6B">
            <w:pPr>
              <w:jc w:val="center"/>
              <w:rPr>
                <w:rFonts w:cstheme="minorHAnsi"/>
                <w:lang w:val="es-CO"/>
              </w:rPr>
            </w:pPr>
            <w:r>
              <w:rPr>
                <w:rFonts w:cstheme="minorHAnsi"/>
                <w:lang w:val="es-CO"/>
              </w:rPr>
              <w:t>Acta administrativa</w:t>
            </w:r>
          </w:p>
          <w:p w14:paraId="1B2E6BFC" w14:textId="03628884" w:rsidR="00866C6B" w:rsidRDefault="00866C6B" w:rsidP="00866C6B">
            <w:pPr>
              <w:jc w:val="center"/>
              <w:rPr>
                <w:rFonts w:cstheme="minorHAnsi"/>
                <w:lang w:val="es-CO"/>
              </w:rPr>
            </w:pPr>
            <w:r>
              <w:rPr>
                <w:rFonts w:cstheme="minorHAnsi"/>
                <w:lang w:val="es-CO"/>
              </w:rPr>
              <w:t>AGREE II</w:t>
            </w:r>
          </w:p>
        </w:tc>
      </w:tr>
      <w:tr w:rsidR="00866C6B" w:rsidRPr="007E4125" w14:paraId="61A2F7DE" w14:textId="77777777" w:rsidTr="00B4641C">
        <w:tc>
          <w:tcPr>
            <w:tcW w:w="0" w:type="auto"/>
            <w:shd w:val="clear" w:color="auto" w:fill="auto"/>
            <w:vAlign w:val="center"/>
          </w:tcPr>
          <w:p w14:paraId="0CEB4C2A" w14:textId="18C78BB6" w:rsidR="00866C6B" w:rsidRPr="0083659A" w:rsidRDefault="00866C6B" w:rsidP="00866C6B">
            <w:pPr>
              <w:rPr>
                <w:rFonts w:cstheme="minorHAnsi"/>
                <w:b/>
                <w:bCs/>
                <w:sz w:val="20"/>
                <w:szCs w:val="20"/>
                <w:lang w:val="es-CO"/>
              </w:rPr>
            </w:pPr>
            <w:r>
              <w:rPr>
                <w:rFonts w:cstheme="minorHAnsi"/>
                <w:b/>
                <w:bCs/>
                <w:sz w:val="20"/>
                <w:szCs w:val="20"/>
                <w:lang w:val="es-CO"/>
              </w:rPr>
              <w:lastRenderedPageBreak/>
              <w:t>7</w:t>
            </w:r>
          </w:p>
        </w:tc>
        <w:tc>
          <w:tcPr>
            <w:tcW w:w="7467" w:type="dxa"/>
          </w:tcPr>
          <w:p w14:paraId="39D5AF0A" w14:textId="77777777" w:rsidR="00866C6B" w:rsidRDefault="00866C6B" w:rsidP="00866C6B">
            <w:r>
              <w:t>Asegurar algunos elementos de orden formal para finalizar el proceso una vez seleccionada GPC, entre los cuales se encuentran:</w:t>
            </w:r>
          </w:p>
          <w:p w14:paraId="55A8ECEC" w14:textId="77777777" w:rsidR="00866C6B" w:rsidRDefault="00866C6B" w:rsidP="00866C6B">
            <w:pPr>
              <w:rPr>
                <w:rFonts w:cstheme="minorHAnsi"/>
                <w:color w:val="000000"/>
                <w:lang w:val="es-CO"/>
              </w:rPr>
            </w:pPr>
          </w:p>
          <w:p w14:paraId="4C95EEDA" w14:textId="77777777" w:rsidR="00866C6B" w:rsidRDefault="00866C6B" w:rsidP="00866C6B">
            <w:pPr>
              <w:rPr>
                <w:rFonts w:cstheme="minorHAnsi"/>
              </w:rPr>
            </w:pPr>
            <w:r w:rsidRPr="007E4125">
              <w:rPr>
                <w:rFonts w:cstheme="minorHAnsi"/>
                <w:color w:val="000000"/>
                <w:lang w:val="es-CO"/>
              </w:rPr>
              <w:t>•</w:t>
            </w:r>
            <w:r w:rsidRPr="004E1FC0">
              <w:rPr>
                <w:rFonts w:cstheme="minorHAnsi"/>
                <w:color w:val="000000"/>
                <w:lang w:val="es-CO"/>
              </w:rPr>
              <w:t xml:space="preserve"> </w:t>
            </w:r>
            <w:r w:rsidRPr="004E1FC0">
              <w:rPr>
                <w:rFonts w:cstheme="minorHAnsi"/>
              </w:rPr>
              <w:t xml:space="preserve">La GPC que se incorpore debe </w:t>
            </w:r>
            <w:r>
              <w:rPr>
                <w:rFonts w:cstheme="minorHAnsi"/>
              </w:rPr>
              <w:t>ser</w:t>
            </w:r>
            <w:r w:rsidRPr="004E1FC0">
              <w:rPr>
                <w:rFonts w:cstheme="minorHAnsi"/>
              </w:rPr>
              <w:t xml:space="preserve"> de preferencia</w:t>
            </w:r>
            <w:r>
              <w:rPr>
                <w:rFonts w:cstheme="minorHAnsi"/>
              </w:rPr>
              <w:t xml:space="preserve"> </w:t>
            </w:r>
            <w:r w:rsidRPr="004E1FC0">
              <w:rPr>
                <w:rFonts w:cstheme="minorHAnsi"/>
              </w:rPr>
              <w:t>en</w:t>
            </w:r>
            <w:r>
              <w:rPr>
                <w:rFonts w:cstheme="minorHAnsi"/>
              </w:rPr>
              <w:t xml:space="preserve"> idioma</w:t>
            </w:r>
            <w:r w:rsidRPr="004E1FC0">
              <w:rPr>
                <w:rFonts w:cstheme="minorHAnsi"/>
              </w:rPr>
              <w:t xml:space="preserve"> español</w:t>
            </w:r>
            <w:r>
              <w:rPr>
                <w:rFonts w:cstheme="minorHAnsi"/>
              </w:rPr>
              <w:t xml:space="preserve">. Pero si encuentra en </w:t>
            </w:r>
            <w:r w:rsidRPr="004E1FC0">
              <w:rPr>
                <w:rFonts w:cstheme="minorHAnsi"/>
              </w:rPr>
              <w:t xml:space="preserve">inglés, </w:t>
            </w:r>
            <w:r>
              <w:rPr>
                <w:rFonts w:cstheme="minorHAnsi"/>
              </w:rPr>
              <w:t xml:space="preserve">debe ser </w:t>
            </w:r>
            <w:r w:rsidRPr="004E1FC0">
              <w:rPr>
                <w:rFonts w:cstheme="minorHAnsi"/>
              </w:rPr>
              <w:t>con un nivel de comprensión accesible para los profesionales que la utilizarán.</w:t>
            </w:r>
          </w:p>
          <w:p w14:paraId="2EF90839" w14:textId="77777777" w:rsidR="00866C6B" w:rsidRPr="004E1FC0" w:rsidRDefault="00866C6B" w:rsidP="00866C6B">
            <w:pPr>
              <w:rPr>
                <w:rFonts w:cstheme="minorHAnsi"/>
                <w:color w:val="000000"/>
                <w:lang w:val="es-CO"/>
              </w:rPr>
            </w:pPr>
          </w:p>
          <w:p w14:paraId="22BD432F" w14:textId="77777777" w:rsidR="00866C6B" w:rsidRPr="007E4125" w:rsidRDefault="00866C6B" w:rsidP="00866C6B">
            <w:pPr>
              <w:rPr>
                <w:rFonts w:cstheme="minorHAnsi"/>
                <w:color w:val="000000"/>
                <w:lang w:val="es-CO"/>
              </w:rPr>
            </w:pPr>
            <w:r w:rsidRPr="007E4125">
              <w:rPr>
                <w:rFonts w:cstheme="minorHAnsi"/>
                <w:color w:val="000000"/>
                <w:lang w:val="es-CO"/>
              </w:rPr>
              <w:t>• Verificar que la GPC tenga autorización de uso ilimitado, en caso contrario, solicitar permiso de uso al autor o autores de la GPC</w:t>
            </w:r>
            <w:r>
              <w:rPr>
                <w:rFonts w:cstheme="minorHAnsi"/>
                <w:color w:val="000000"/>
                <w:lang w:val="es-CO"/>
              </w:rPr>
              <w:t>.</w:t>
            </w:r>
          </w:p>
        </w:tc>
        <w:tc>
          <w:tcPr>
            <w:tcW w:w="1461" w:type="dxa"/>
          </w:tcPr>
          <w:p w14:paraId="51C718B2" w14:textId="0BC7CE78" w:rsidR="00866C6B" w:rsidRDefault="00866C6B" w:rsidP="00866C6B">
            <w:pPr>
              <w:jc w:val="center"/>
              <w:rPr>
                <w:rFonts w:cstheme="minorHAnsi"/>
              </w:rPr>
            </w:pPr>
            <w:r>
              <w:rPr>
                <w:rFonts w:cstheme="minorHAnsi"/>
                <w:lang w:val="es-CO"/>
              </w:rPr>
              <w:t>Según necesidad</w:t>
            </w:r>
          </w:p>
        </w:tc>
        <w:tc>
          <w:tcPr>
            <w:tcW w:w="1745" w:type="dxa"/>
          </w:tcPr>
          <w:p w14:paraId="7B72EF30" w14:textId="77777777" w:rsidR="00866C6B" w:rsidRDefault="00866C6B" w:rsidP="00866C6B">
            <w:pPr>
              <w:jc w:val="center"/>
            </w:pPr>
            <w:r w:rsidRPr="00EB2699">
              <w:t>Grupo</w:t>
            </w:r>
          </w:p>
          <w:p w14:paraId="034EEDDE" w14:textId="77777777" w:rsidR="00866C6B" w:rsidRDefault="00866C6B" w:rsidP="00866C6B">
            <w:pPr>
              <w:jc w:val="center"/>
            </w:pPr>
            <w:r>
              <w:t xml:space="preserve">Clínico </w:t>
            </w:r>
            <w:r w:rsidRPr="00EB2699">
              <w:t>Desarrollador</w:t>
            </w:r>
          </w:p>
          <w:p w14:paraId="5E0B4E76" w14:textId="0B489B1A" w:rsidR="00866C6B" w:rsidRPr="007E4125" w:rsidRDefault="00866C6B" w:rsidP="00866C6B">
            <w:pPr>
              <w:jc w:val="center"/>
              <w:rPr>
                <w:rFonts w:cstheme="minorHAnsi"/>
                <w:lang w:val="es-CO"/>
              </w:rPr>
            </w:pPr>
          </w:p>
        </w:tc>
        <w:tc>
          <w:tcPr>
            <w:tcW w:w="2036" w:type="dxa"/>
          </w:tcPr>
          <w:p w14:paraId="72CDF0FC" w14:textId="060800A5" w:rsidR="00866C6B" w:rsidRDefault="00866C6B" w:rsidP="00866C6B">
            <w:pPr>
              <w:jc w:val="center"/>
              <w:rPr>
                <w:rFonts w:cstheme="minorHAnsi"/>
                <w:lang w:val="es-CO"/>
              </w:rPr>
            </w:pPr>
            <w:r>
              <w:rPr>
                <w:rFonts w:cstheme="minorHAnsi"/>
                <w:lang w:val="es-CO"/>
              </w:rPr>
              <w:t>Acta administrativa</w:t>
            </w:r>
          </w:p>
        </w:tc>
      </w:tr>
      <w:tr w:rsidR="00B4641C" w:rsidRPr="007E4125" w14:paraId="2AA74E24" w14:textId="77777777" w:rsidTr="00B4641C">
        <w:tc>
          <w:tcPr>
            <w:tcW w:w="0" w:type="auto"/>
            <w:shd w:val="clear" w:color="auto" w:fill="auto"/>
            <w:vAlign w:val="center"/>
          </w:tcPr>
          <w:p w14:paraId="5C0E1362" w14:textId="1E097B31" w:rsidR="00B4641C" w:rsidRPr="0083659A" w:rsidRDefault="00866C6B" w:rsidP="00A03202">
            <w:pPr>
              <w:jc w:val="center"/>
              <w:rPr>
                <w:rFonts w:cstheme="minorHAnsi"/>
                <w:b/>
                <w:bCs/>
                <w:sz w:val="20"/>
                <w:szCs w:val="20"/>
                <w:lang w:val="es-CO"/>
              </w:rPr>
            </w:pPr>
            <w:r>
              <w:rPr>
                <w:rFonts w:cstheme="minorHAnsi"/>
                <w:b/>
                <w:bCs/>
                <w:sz w:val="20"/>
                <w:szCs w:val="20"/>
                <w:lang w:val="es-CO"/>
              </w:rPr>
              <w:t>8</w:t>
            </w:r>
          </w:p>
        </w:tc>
        <w:tc>
          <w:tcPr>
            <w:tcW w:w="7467" w:type="dxa"/>
          </w:tcPr>
          <w:p w14:paraId="230A88A5" w14:textId="6CC7BFE5" w:rsidR="00B4641C" w:rsidRPr="007E4125" w:rsidRDefault="00B4641C" w:rsidP="00A03202">
            <w:pPr>
              <w:rPr>
                <w:rFonts w:cstheme="minorHAnsi"/>
                <w:color w:val="000000"/>
                <w:lang w:val="es-CO"/>
              </w:rPr>
            </w:pPr>
            <w:r w:rsidRPr="007E4125">
              <w:rPr>
                <w:rFonts w:cstheme="minorHAnsi"/>
                <w:color w:val="000000"/>
                <w:lang w:val="es-CO"/>
              </w:rPr>
              <w:t>Emitir acto administrativo de adopción de la GPC</w:t>
            </w:r>
            <w:r>
              <w:rPr>
                <w:rFonts w:cstheme="minorHAnsi"/>
                <w:color w:val="000000"/>
                <w:lang w:val="es-CO"/>
              </w:rPr>
              <w:t xml:space="preserve"> </w:t>
            </w:r>
          </w:p>
        </w:tc>
        <w:tc>
          <w:tcPr>
            <w:tcW w:w="1461" w:type="dxa"/>
          </w:tcPr>
          <w:p w14:paraId="6628E6F3" w14:textId="77777777" w:rsidR="00B4641C" w:rsidRPr="007E4125" w:rsidRDefault="00B4641C" w:rsidP="00A03202">
            <w:pPr>
              <w:jc w:val="center"/>
              <w:rPr>
                <w:rFonts w:cstheme="minorHAnsi"/>
              </w:rPr>
            </w:pPr>
            <w:r>
              <w:rPr>
                <w:rFonts w:cstheme="minorHAnsi"/>
                <w:lang w:val="es-CO"/>
              </w:rPr>
              <w:t>Según necesidad</w:t>
            </w:r>
          </w:p>
        </w:tc>
        <w:tc>
          <w:tcPr>
            <w:tcW w:w="1745" w:type="dxa"/>
          </w:tcPr>
          <w:p w14:paraId="4A30DD48" w14:textId="77777777" w:rsidR="00B4641C" w:rsidRPr="007E4125" w:rsidRDefault="00B4641C" w:rsidP="00A03202">
            <w:pPr>
              <w:jc w:val="center"/>
              <w:rPr>
                <w:rFonts w:cstheme="minorHAnsi"/>
                <w:lang w:val="es-CO"/>
              </w:rPr>
            </w:pPr>
            <w:r w:rsidRPr="007E4125">
              <w:rPr>
                <w:rFonts w:cstheme="minorHAnsi"/>
              </w:rPr>
              <w:t>Gerencia</w:t>
            </w:r>
          </w:p>
        </w:tc>
        <w:tc>
          <w:tcPr>
            <w:tcW w:w="2036" w:type="dxa"/>
          </w:tcPr>
          <w:p w14:paraId="4FA5E74D" w14:textId="77777777" w:rsidR="00B4641C" w:rsidRPr="007E4125" w:rsidRDefault="00B4641C" w:rsidP="00A03202">
            <w:pPr>
              <w:jc w:val="center"/>
              <w:rPr>
                <w:rFonts w:cstheme="minorHAnsi"/>
                <w:lang w:val="es-CO"/>
              </w:rPr>
            </w:pPr>
            <w:r w:rsidRPr="007E4125">
              <w:rPr>
                <w:rFonts w:cstheme="minorHAnsi"/>
                <w:lang w:val="es-CO"/>
              </w:rPr>
              <w:t>Resolución de adopción</w:t>
            </w:r>
          </w:p>
        </w:tc>
      </w:tr>
      <w:tr w:rsidR="00B4641C" w:rsidRPr="007E4125" w14:paraId="569072E8" w14:textId="77777777" w:rsidTr="00B4641C">
        <w:tc>
          <w:tcPr>
            <w:tcW w:w="0" w:type="auto"/>
            <w:shd w:val="clear" w:color="auto" w:fill="auto"/>
            <w:vAlign w:val="center"/>
          </w:tcPr>
          <w:p w14:paraId="6F6D7465" w14:textId="15037996" w:rsidR="00B4641C" w:rsidRDefault="00866C6B" w:rsidP="00A03202">
            <w:pPr>
              <w:jc w:val="center"/>
              <w:rPr>
                <w:rFonts w:cstheme="minorHAnsi"/>
                <w:b/>
                <w:bCs/>
                <w:sz w:val="20"/>
                <w:szCs w:val="20"/>
                <w:lang w:val="es-CO"/>
              </w:rPr>
            </w:pPr>
            <w:r>
              <w:rPr>
                <w:rFonts w:cstheme="minorHAnsi"/>
                <w:b/>
                <w:bCs/>
                <w:sz w:val="20"/>
                <w:szCs w:val="20"/>
                <w:lang w:val="es-CO"/>
              </w:rPr>
              <w:t>9</w:t>
            </w:r>
          </w:p>
        </w:tc>
        <w:tc>
          <w:tcPr>
            <w:tcW w:w="7467" w:type="dxa"/>
          </w:tcPr>
          <w:p w14:paraId="11B8751E" w14:textId="0D41C7B4" w:rsidR="00866C6B" w:rsidRDefault="00866C6B" w:rsidP="00866C6B">
            <w:pPr>
              <w:rPr>
                <w:lang w:val="es-CO" w:eastAsia="es-CO"/>
              </w:rPr>
            </w:pPr>
            <w:r w:rsidRPr="00866C6B">
              <w:rPr>
                <w:lang w:val="es-CO" w:eastAsia="es-CO"/>
              </w:rPr>
              <w:t>Si, una vez finalizado el proceso de búsqueda y evaluación de la calidad metodológica, no se identifica una Guía de Práctica Clínica (GPC) basada en la evidencia que pueda ser adoptada por la institución, el Grupo Desarrollador Clínico deberá definir la alternativa metodológica más adecuada, de acuerdo con las necesidades institucionales y la evidencia científica disponible. Para ello podrá optar por alguna de las siguientes alternativas:</w:t>
            </w:r>
          </w:p>
          <w:p w14:paraId="2F96FD43" w14:textId="77777777" w:rsidR="00866C6B" w:rsidRPr="00866C6B" w:rsidRDefault="00866C6B" w:rsidP="00866C6B">
            <w:pPr>
              <w:rPr>
                <w:lang w:val="es-CO" w:eastAsia="es-CO"/>
              </w:rPr>
            </w:pPr>
          </w:p>
          <w:p w14:paraId="6C71C368" w14:textId="77777777" w:rsidR="00866C6B" w:rsidRPr="00866C6B" w:rsidRDefault="00866C6B" w:rsidP="00866C6B">
            <w:pPr>
              <w:pStyle w:val="Prrafodelista"/>
              <w:numPr>
                <w:ilvl w:val="0"/>
                <w:numId w:val="19"/>
              </w:numPr>
              <w:rPr>
                <w:lang w:val="es-CO" w:eastAsia="es-CO"/>
              </w:rPr>
            </w:pPr>
            <w:r w:rsidRPr="00866C6B">
              <w:rPr>
                <w:lang w:val="es-CO" w:eastAsia="es-CO"/>
              </w:rPr>
              <w:t xml:space="preserve">Adaptar una Guía de Práctica Clínica basada en la evidencia al contexto del Hospital Regional de Moniquirá E.S.E. </w:t>
            </w:r>
          </w:p>
          <w:p w14:paraId="63625FDF" w14:textId="77777777" w:rsidR="00866C6B" w:rsidRPr="00866C6B" w:rsidRDefault="00866C6B" w:rsidP="00866C6B">
            <w:pPr>
              <w:pStyle w:val="Prrafodelista"/>
              <w:numPr>
                <w:ilvl w:val="0"/>
                <w:numId w:val="19"/>
              </w:numPr>
              <w:rPr>
                <w:lang w:val="es-CO" w:eastAsia="es-CO"/>
              </w:rPr>
            </w:pPr>
            <w:r w:rsidRPr="00866C6B">
              <w:rPr>
                <w:lang w:val="es-CO" w:eastAsia="es-CO"/>
              </w:rPr>
              <w:t xml:space="preserve">Desarrollar una Guía de Práctica Clínica, cuando las condiciones institucionales y la disponibilidad de recursos lo permitan. </w:t>
            </w:r>
          </w:p>
          <w:p w14:paraId="4916FA17" w14:textId="77777777" w:rsidR="00B4641C" w:rsidRPr="00866C6B" w:rsidRDefault="00866C6B" w:rsidP="00866C6B">
            <w:pPr>
              <w:pStyle w:val="Prrafodelista"/>
              <w:numPr>
                <w:ilvl w:val="0"/>
                <w:numId w:val="19"/>
              </w:numPr>
              <w:rPr>
                <w:rFonts w:cstheme="minorHAnsi"/>
                <w:color w:val="000000"/>
                <w:lang w:val="es-CO"/>
              </w:rPr>
            </w:pPr>
            <w:r w:rsidRPr="00866C6B">
              <w:rPr>
                <w:lang w:val="es-CO" w:eastAsia="es-CO"/>
              </w:rPr>
              <w:t>Elaborar un protocolo clínico basado en la evidencia, sustentado en recomendaciones provenientes de GPC, revisiones sistemáticas u otra evidencia científica de alta calidad (ver Anexo 1).</w:t>
            </w:r>
          </w:p>
          <w:p w14:paraId="248DB8E9" w14:textId="7384CF70" w:rsidR="00866C6B" w:rsidRPr="00866C6B" w:rsidRDefault="00866C6B" w:rsidP="00866C6B">
            <w:pPr>
              <w:pStyle w:val="Prrafodelista"/>
              <w:ind w:left="360"/>
              <w:rPr>
                <w:rFonts w:cstheme="minorHAnsi"/>
                <w:color w:val="000000"/>
                <w:lang w:val="es-CO"/>
              </w:rPr>
            </w:pPr>
          </w:p>
        </w:tc>
        <w:tc>
          <w:tcPr>
            <w:tcW w:w="1461" w:type="dxa"/>
          </w:tcPr>
          <w:p w14:paraId="6BFB93F0" w14:textId="2A53AEFF" w:rsidR="00B4641C" w:rsidRDefault="00866C6B" w:rsidP="00A03202">
            <w:pPr>
              <w:jc w:val="center"/>
              <w:rPr>
                <w:rFonts w:cstheme="minorHAnsi"/>
                <w:lang w:val="es-CO"/>
              </w:rPr>
            </w:pPr>
            <w:r>
              <w:rPr>
                <w:rFonts w:cstheme="minorHAnsi"/>
                <w:lang w:val="es-CO"/>
              </w:rPr>
              <w:t>Según necesidad</w:t>
            </w:r>
          </w:p>
        </w:tc>
        <w:tc>
          <w:tcPr>
            <w:tcW w:w="1745" w:type="dxa"/>
          </w:tcPr>
          <w:p w14:paraId="49916B1D" w14:textId="77777777" w:rsidR="00866C6B" w:rsidRDefault="00866C6B" w:rsidP="00866C6B">
            <w:pPr>
              <w:jc w:val="center"/>
            </w:pPr>
            <w:r w:rsidRPr="00EB2699">
              <w:t>Grupo</w:t>
            </w:r>
          </w:p>
          <w:p w14:paraId="6AC71BDD" w14:textId="77777777" w:rsidR="00866C6B" w:rsidRDefault="00866C6B" w:rsidP="00866C6B">
            <w:pPr>
              <w:jc w:val="center"/>
            </w:pPr>
            <w:r>
              <w:t xml:space="preserve">Clínico </w:t>
            </w:r>
            <w:r w:rsidRPr="00EB2699">
              <w:t>Desarrollador</w:t>
            </w:r>
          </w:p>
          <w:p w14:paraId="2D676177" w14:textId="7D8516ED" w:rsidR="00B4641C" w:rsidRPr="007E4125" w:rsidRDefault="00B4641C" w:rsidP="00A03202">
            <w:pPr>
              <w:rPr>
                <w:rFonts w:cstheme="minorHAnsi"/>
                <w:lang w:val="es-CO"/>
              </w:rPr>
            </w:pPr>
          </w:p>
        </w:tc>
        <w:tc>
          <w:tcPr>
            <w:tcW w:w="2036" w:type="dxa"/>
          </w:tcPr>
          <w:p w14:paraId="7212CEB2" w14:textId="05A09BC9" w:rsidR="00B4641C" w:rsidRDefault="00866C6B" w:rsidP="00A03202">
            <w:pPr>
              <w:jc w:val="center"/>
              <w:rPr>
                <w:rFonts w:cstheme="minorHAnsi"/>
                <w:lang w:val="es-CO"/>
              </w:rPr>
            </w:pPr>
            <w:r>
              <w:rPr>
                <w:rFonts w:cstheme="minorHAnsi"/>
                <w:lang w:val="es-CO"/>
              </w:rPr>
              <w:t>Lista de chequeo de GPC</w:t>
            </w:r>
          </w:p>
        </w:tc>
      </w:tr>
      <w:tr w:rsidR="00B4641C" w:rsidRPr="007E4125" w14:paraId="300F9662" w14:textId="77777777" w:rsidTr="00B4641C">
        <w:tc>
          <w:tcPr>
            <w:tcW w:w="0" w:type="auto"/>
            <w:shd w:val="clear" w:color="auto" w:fill="auto"/>
            <w:vAlign w:val="center"/>
          </w:tcPr>
          <w:p w14:paraId="7E950C03" w14:textId="3E88E84D" w:rsidR="00B4641C" w:rsidRDefault="00866C6B" w:rsidP="00A03202">
            <w:pPr>
              <w:jc w:val="center"/>
              <w:rPr>
                <w:rFonts w:cstheme="minorHAnsi"/>
                <w:b/>
                <w:bCs/>
                <w:sz w:val="20"/>
                <w:szCs w:val="20"/>
                <w:lang w:val="es-CO"/>
              </w:rPr>
            </w:pPr>
            <w:r>
              <w:rPr>
                <w:rFonts w:cstheme="minorHAnsi"/>
                <w:b/>
                <w:bCs/>
                <w:sz w:val="20"/>
                <w:szCs w:val="20"/>
                <w:lang w:val="es-CO"/>
              </w:rPr>
              <w:t>10</w:t>
            </w:r>
          </w:p>
        </w:tc>
        <w:tc>
          <w:tcPr>
            <w:tcW w:w="7467" w:type="dxa"/>
          </w:tcPr>
          <w:p w14:paraId="5DBF023A" w14:textId="23CEA3E4" w:rsidR="00866C6B" w:rsidRPr="00866C6B" w:rsidRDefault="00866C6B" w:rsidP="00866C6B">
            <w:pPr>
              <w:pStyle w:val="Sinespaciado"/>
              <w:rPr>
                <w:rFonts w:cstheme="minorHAnsi"/>
                <w:lang w:val="es-CO" w:eastAsia="es-CO"/>
              </w:rPr>
            </w:pPr>
            <w:r w:rsidRPr="00866C6B">
              <w:rPr>
                <w:rFonts w:cstheme="minorHAnsi"/>
                <w:lang w:val="es-CO" w:eastAsia="es-CO"/>
              </w:rPr>
              <w:t>E</w:t>
            </w:r>
            <w:r w:rsidRPr="00866C6B">
              <w:rPr>
                <w:rFonts w:cstheme="minorHAnsi"/>
                <w:lang w:val="es-CO" w:eastAsia="es-CO"/>
              </w:rPr>
              <w:t>l Grupo Desarrollador Clínico podrá optar por la adaptación de una Guía de Práctica Clínica (GPC), en lugar de su adopción integral, cuando se presente alguno de los siguientes escenarios:</w:t>
            </w:r>
          </w:p>
          <w:p w14:paraId="42618B46" w14:textId="77777777" w:rsidR="00866C6B" w:rsidRPr="00866C6B" w:rsidRDefault="00866C6B" w:rsidP="00866C6B">
            <w:pPr>
              <w:pStyle w:val="Sinespaciado"/>
              <w:numPr>
                <w:ilvl w:val="0"/>
                <w:numId w:val="23"/>
              </w:numPr>
              <w:rPr>
                <w:rFonts w:cstheme="minorHAnsi"/>
                <w:lang w:val="es-CO" w:eastAsia="es-CO"/>
              </w:rPr>
            </w:pPr>
            <w:r w:rsidRPr="00866C6B">
              <w:rPr>
                <w:rFonts w:cstheme="minorHAnsi"/>
                <w:lang w:val="es-CO" w:eastAsia="es-CO"/>
              </w:rPr>
              <w:lastRenderedPageBreak/>
              <w:t xml:space="preserve">Cuando, existiendo una GPC del Ministerio o de otro organismo desarrollador, el Grupo Desarrollador Clínico determine que algunas de sus recomendaciones requieren ajustes para garantizar su aplicabilidad al contexto institucional, considerando aspectos como la organización de los servicios, disponibilidad de recursos, tecnologías, talento humano o características de la población atendida. </w:t>
            </w:r>
          </w:p>
          <w:p w14:paraId="3328CE8D" w14:textId="77777777" w:rsidR="00866C6B" w:rsidRPr="00866C6B" w:rsidRDefault="00866C6B" w:rsidP="00866C6B">
            <w:pPr>
              <w:pStyle w:val="Sinespaciado"/>
              <w:numPr>
                <w:ilvl w:val="0"/>
                <w:numId w:val="23"/>
              </w:numPr>
              <w:rPr>
                <w:rFonts w:cstheme="minorHAnsi"/>
                <w:lang w:val="es-CO" w:eastAsia="es-CO"/>
              </w:rPr>
            </w:pPr>
            <w:r w:rsidRPr="00866C6B">
              <w:rPr>
                <w:rFonts w:cstheme="minorHAnsi"/>
                <w:lang w:val="es-CO" w:eastAsia="es-CO"/>
              </w:rPr>
              <w:t xml:space="preserve">Cuando la GPC identificada tenga una búsqueda de evidencia con una antigüedad superior a cinco (5) años y el Grupo Desarrollador Clínico, previa revisión técnica, determine que existen cambios relevantes en la evidencia científica que justifican la actualización o adaptación de algunas de sus recomendaciones. </w:t>
            </w:r>
          </w:p>
          <w:p w14:paraId="3F88D40F" w14:textId="77777777" w:rsidR="00866C6B" w:rsidRPr="00866C6B" w:rsidRDefault="00866C6B" w:rsidP="00866C6B">
            <w:pPr>
              <w:pStyle w:val="Sinespaciado"/>
              <w:numPr>
                <w:ilvl w:val="0"/>
                <w:numId w:val="23"/>
              </w:numPr>
              <w:rPr>
                <w:rFonts w:cstheme="minorHAnsi"/>
                <w:lang w:val="es-CO" w:eastAsia="es-CO"/>
              </w:rPr>
            </w:pPr>
            <w:r w:rsidRPr="00866C6B">
              <w:rPr>
                <w:rFonts w:cstheme="minorHAnsi"/>
                <w:lang w:val="es-CO" w:eastAsia="es-CO"/>
              </w:rPr>
              <w:t xml:space="preserve">Cuando existan limitaciones de tiempo, recursos o disponibilidad de insumos metodológicos que hagan inviable el desarrollo de una GPC de </w:t>
            </w:r>
            <w:proofErr w:type="spellStart"/>
            <w:r w:rsidRPr="00866C6B">
              <w:rPr>
                <w:rFonts w:cstheme="minorHAnsi"/>
                <w:lang w:val="es-CO" w:eastAsia="es-CO"/>
              </w:rPr>
              <w:t>novo</w:t>
            </w:r>
            <w:proofErr w:type="spellEnd"/>
            <w:r w:rsidRPr="00866C6B">
              <w:rPr>
                <w:rFonts w:cstheme="minorHAnsi"/>
                <w:lang w:val="es-CO" w:eastAsia="es-CO"/>
              </w:rPr>
              <w:t xml:space="preserve">, pero se disponga de GPC de alta calidad susceptibles de adaptación. </w:t>
            </w:r>
          </w:p>
          <w:p w14:paraId="1EBB753F" w14:textId="0C3805F1" w:rsidR="00B4641C" w:rsidRPr="00B01D90" w:rsidRDefault="00866C6B" w:rsidP="002F56C5">
            <w:pPr>
              <w:pStyle w:val="Sinespaciado"/>
              <w:numPr>
                <w:ilvl w:val="0"/>
                <w:numId w:val="23"/>
              </w:numPr>
              <w:rPr>
                <w:lang w:val="es-CO"/>
              </w:rPr>
            </w:pPr>
            <w:r w:rsidRPr="00866C6B">
              <w:rPr>
                <w:rFonts w:cstheme="minorHAnsi"/>
                <w:lang w:val="es-CO" w:eastAsia="es-CO"/>
              </w:rPr>
              <w:t>Cuando se identifiquen GPC internacionales de alta calidad cuyas recomendaciones no sean completamente transferibles al contexto institucional por razones de factibilidad, costos, disponibilidad de tecnologías, organización de los servicios o equidad en la atención.</w:t>
            </w:r>
          </w:p>
        </w:tc>
        <w:tc>
          <w:tcPr>
            <w:tcW w:w="1461" w:type="dxa"/>
          </w:tcPr>
          <w:p w14:paraId="188DBA0C" w14:textId="77777777" w:rsidR="00B4641C" w:rsidRDefault="00B4641C" w:rsidP="00A03202">
            <w:pPr>
              <w:jc w:val="center"/>
              <w:rPr>
                <w:rFonts w:cstheme="minorHAnsi"/>
                <w:lang w:val="es-CO"/>
              </w:rPr>
            </w:pPr>
            <w:r>
              <w:rPr>
                <w:rFonts w:cstheme="minorHAnsi"/>
                <w:lang w:val="es-CO"/>
              </w:rPr>
              <w:lastRenderedPageBreak/>
              <w:t>Según necesidad</w:t>
            </w:r>
          </w:p>
        </w:tc>
        <w:tc>
          <w:tcPr>
            <w:tcW w:w="1745" w:type="dxa"/>
          </w:tcPr>
          <w:p w14:paraId="7F2E7087" w14:textId="77777777" w:rsidR="00866C6B" w:rsidRDefault="00866C6B" w:rsidP="00866C6B">
            <w:pPr>
              <w:jc w:val="center"/>
            </w:pPr>
            <w:r w:rsidRPr="00EB2699">
              <w:t>Grupo</w:t>
            </w:r>
          </w:p>
          <w:p w14:paraId="339FE601" w14:textId="77777777" w:rsidR="00866C6B" w:rsidRDefault="00866C6B" w:rsidP="00866C6B">
            <w:pPr>
              <w:jc w:val="center"/>
            </w:pPr>
            <w:r>
              <w:t xml:space="preserve">Clínico </w:t>
            </w:r>
            <w:r w:rsidRPr="00EB2699">
              <w:t>Desarrollador</w:t>
            </w:r>
          </w:p>
          <w:p w14:paraId="10270EC4" w14:textId="0330B8CE" w:rsidR="00B4641C" w:rsidRPr="007E4125" w:rsidRDefault="00B4641C" w:rsidP="00A03202">
            <w:pPr>
              <w:rPr>
                <w:rFonts w:cstheme="minorHAnsi"/>
                <w:lang w:val="es-CO"/>
              </w:rPr>
            </w:pPr>
          </w:p>
        </w:tc>
        <w:tc>
          <w:tcPr>
            <w:tcW w:w="2036" w:type="dxa"/>
          </w:tcPr>
          <w:p w14:paraId="456E35B7" w14:textId="78961A11" w:rsidR="00B4641C" w:rsidRDefault="00866C6B" w:rsidP="00A03202">
            <w:pPr>
              <w:jc w:val="center"/>
              <w:rPr>
                <w:rFonts w:cstheme="minorHAnsi"/>
                <w:lang w:val="es-CO"/>
              </w:rPr>
            </w:pPr>
            <w:r>
              <w:rPr>
                <w:rFonts w:cstheme="minorHAnsi"/>
                <w:lang w:val="es-CO"/>
              </w:rPr>
              <w:lastRenderedPageBreak/>
              <w:t>Lista de chequeo de GPC</w:t>
            </w:r>
          </w:p>
        </w:tc>
      </w:tr>
      <w:tr w:rsidR="00866C6B" w:rsidRPr="007E4125" w14:paraId="2375BE5C" w14:textId="77777777" w:rsidTr="00B4641C">
        <w:tc>
          <w:tcPr>
            <w:tcW w:w="0" w:type="auto"/>
            <w:shd w:val="clear" w:color="auto" w:fill="auto"/>
            <w:vAlign w:val="center"/>
          </w:tcPr>
          <w:p w14:paraId="6108EC77" w14:textId="55DCA9CC" w:rsidR="00866C6B" w:rsidRDefault="002F56C5" w:rsidP="00866C6B">
            <w:pPr>
              <w:jc w:val="center"/>
              <w:rPr>
                <w:rFonts w:cstheme="minorHAnsi"/>
                <w:b/>
                <w:bCs/>
                <w:sz w:val="20"/>
                <w:szCs w:val="20"/>
                <w:lang w:val="es-CO"/>
              </w:rPr>
            </w:pPr>
            <w:r>
              <w:rPr>
                <w:rFonts w:cstheme="minorHAnsi"/>
                <w:b/>
                <w:bCs/>
                <w:sz w:val="20"/>
                <w:szCs w:val="20"/>
                <w:lang w:val="es-CO"/>
              </w:rPr>
              <w:t>11</w:t>
            </w:r>
          </w:p>
        </w:tc>
        <w:tc>
          <w:tcPr>
            <w:tcW w:w="7467" w:type="dxa"/>
          </w:tcPr>
          <w:p w14:paraId="2E647A48" w14:textId="77777777" w:rsidR="00866C6B" w:rsidRPr="00B01D90" w:rsidRDefault="00866C6B" w:rsidP="00866C6B">
            <w:pPr>
              <w:jc w:val="left"/>
              <w:rPr>
                <w:rFonts w:eastAsia="Times New Roman" w:cstheme="minorHAnsi"/>
                <w:lang w:val="es-CO" w:eastAsia="es-CO"/>
              </w:rPr>
            </w:pPr>
            <w:r w:rsidRPr="00B01D90">
              <w:rPr>
                <w:rFonts w:eastAsia="Times New Roman" w:cstheme="minorHAnsi"/>
                <w:lang w:val="es-CO" w:eastAsia="es-CO"/>
              </w:rPr>
              <w:t xml:space="preserve">El proceso de adaptación se llevará a cabo siguiendo el marco </w:t>
            </w:r>
            <w:r w:rsidRPr="00B01D90">
              <w:rPr>
                <w:rFonts w:eastAsia="Times New Roman" w:cstheme="minorHAnsi"/>
                <w:b/>
                <w:bCs/>
                <w:lang w:val="es-CO" w:eastAsia="es-CO"/>
              </w:rPr>
              <w:t>GRADE-ADOLOPMENT</w:t>
            </w:r>
            <w:r w:rsidRPr="00B01D90">
              <w:rPr>
                <w:rFonts w:eastAsia="Times New Roman" w:cstheme="minorHAnsi"/>
                <w:lang w:val="es-CO" w:eastAsia="es-CO"/>
              </w:rPr>
              <w:t>, cumpliendo con las siguientes etapas técnicas:</w:t>
            </w:r>
          </w:p>
          <w:p w14:paraId="5FB3E8F5" w14:textId="0AF90E36" w:rsidR="00866C6B" w:rsidRDefault="00866C6B" w:rsidP="002F56C5">
            <w:pPr>
              <w:numPr>
                <w:ilvl w:val="0"/>
                <w:numId w:val="24"/>
              </w:numPr>
              <w:shd w:val="clear" w:color="auto" w:fill="FFFFFF"/>
              <w:spacing w:before="100" w:beforeAutospacing="1" w:after="100" w:afterAutospacing="1"/>
              <w:rPr>
                <w:rFonts w:eastAsia="Times New Roman" w:cstheme="minorHAnsi"/>
                <w:lang w:val="es-CO" w:eastAsia="es-CO"/>
              </w:rPr>
            </w:pPr>
            <w:r w:rsidRPr="00B01D90">
              <w:rPr>
                <w:rFonts w:eastAsia="Times New Roman" w:cstheme="minorHAnsi"/>
                <w:lang w:val="es-CO" w:eastAsia="es-CO"/>
              </w:rPr>
              <w:t>El</w:t>
            </w:r>
            <w:r>
              <w:rPr>
                <w:rFonts w:eastAsia="Times New Roman" w:cstheme="minorHAnsi"/>
                <w:lang w:val="es-CO" w:eastAsia="es-CO"/>
              </w:rPr>
              <w:t xml:space="preserve"> “Grupo Clínico</w:t>
            </w:r>
            <w:r w:rsidR="002F56C5">
              <w:rPr>
                <w:rFonts w:eastAsia="Times New Roman" w:cstheme="minorHAnsi"/>
                <w:lang w:val="es-CO" w:eastAsia="es-CO"/>
              </w:rPr>
              <w:t xml:space="preserve"> Desarrollador” evaluará</w:t>
            </w:r>
            <w:r w:rsidRPr="00B01D90">
              <w:rPr>
                <w:rFonts w:eastAsia="Times New Roman" w:cstheme="minorHAnsi"/>
                <w:lang w:val="es-CO" w:eastAsia="es-CO"/>
              </w:rPr>
              <w:t xml:space="preserve"> cada recomendación de la guía fuente para decidir si se adopta tal cual, si se rechaza o si requiere adaptación específica.</w:t>
            </w:r>
          </w:p>
          <w:p w14:paraId="13FCDFD0" w14:textId="77777777" w:rsidR="00866C6B" w:rsidRPr="00A067C2" w:rsidRDefault="00866C6B" w:rsidP="002F56C5">
            <w:pPr>
              <w:numPr>
                <w:ilvl w:val="0"/>
                <w:numId w:val="24"/>
              </w:numPr>
              <w:shd w:val="clear" w:color="auto" w:fill="FFFFFF"/>
              <w:spacing w:before="100" w:beforeAutospacing="1" w:after="100" w:afterAutospacing="1"/>
              <w:rPr>
                <w:rStyle w:val="ng-star-inserted"/>
                <w:rFonts w:eastAsia="Times New Roman" w:cstheme="minorHAnsi"/>
                <w:lang w:val="es-CO" w:eastAsia="es-CO"/>
              </w:rPr>
            </w:pPr>
            <w:r w:rsidRPr="00A067C2">
              <w:rPr>
                <w:rStyle w:val="ng-star-inserted"/>
                <w:rFonts w:cstheme="minorHAnsi"/>
                <w:shd w:val="clear" w:color="auto" w:fill="FFFFFF"/>
              </w:rPr>
              <w:t xml:space="preserve">Se realizará una búsqueda sistemática de GPC candidatas, las cuales serán calificadas con el instrumento </w:t>
            </w:r>
            <w:r w:rsidRPr="00A067C2">
              <w:rPr>
                <w:rFonts w:cstheme="minorHAnsi"/>
                <w:shd w:val="clear" w:color="auto" w:fill="FFFFFF"/>
              </w:rPr>
              <w:t>AGREE II</w:t>
            </w:r>
            <w:r w:rsidRPr="00A067C2">
              <w:rPr>
                <w:rStyle w:val="ng-star-inserted"/>
                <w:rFonts w:cstheme="minorHAnsi"/>
                <w:shd w:val="clear" w:color="auto" w:fill="FFFFFF"/>
              </w:rPr>
              <w:t xml:space="preserve">. Solo se adaptarán recomendaciones de las guías que demuestren un alto rigor metodológico (puntaje sugerido </w:t>
            </w:r>
            <w:r w:rsidRPr="00A067C2">
              <w:rPr>
                <w:rStyle w:val="mrel"/>
                <w:rFonts w:cstheme="minorHAnsi"/>
                <w:shd w:val="clear" w:color="auto" w:fill="FFFFFF"/>
              </w:rPr>
              <w:t>≥</w:t>
            </w:r>
            <w:r w:rsidRPr="00A067C2">
              <w:rPr>
                <w:rStyle w:val="ng-star-inserted"/>
                <w:rFonts w:cstheme="minorHAnsi"/>
                <w:shd w:val="clear" w:color="auto" w:fill="FFFFFF"/>
              </w:rPr>
              <w:t xml:space="preserve"> 60% en el Dominio 3)</w:t>
            </w:r>
          </w:p>
          <w:p w14:paraId="6722FC1C" w14:textId="77777777" w:rsidR="00866C6B" w:rsidRPr="00B01D90" w:rsidRDefault="00866C6B" w:rsidP="002F56C5">
            <w:pPr>
              <w:numPr>
                <w:ilvl w:val="0"/>
                <w:numId w:val="25"/>
              </w:numPr>
              <w:shd w:val="clear" w:color="auto" w:fill="FFFFFF"/>
              <w:spacing w:before="100" w:beforeAutospacing="1" w:after="100" w:afterAutospacing="1"/>
              <w:jc w:val="left"/>
              <w:rPr>
                <w:rFonts w:eastAsia="Times New Roman" w:cstheme="minorHAnsi"/>
                <w:lang w:val="es-CO" w:eastAsia="es-CO"/>
              </w:rPr>
            </w:pPr>
            <w:r w:rsidRPr="00B01D90">
              <w:rPr>
                <w:rFonts w:eastAsia="Times New Roman" w:cstheme="minorHAnsi"/>
                <w:lang w:val="es-CO" w:eastAsia="es-CO"/>
              </w:rPr>
              <w:lastRenderedPageBreak/>
              <w:t xml:space="preserve">Para las recomendaciones modificadas, se aplicará la herramienta GRADE </w:t>
            </w:r>
            <w:proofErr w:type="spellStart"/>
            <w:r w:rsidRPr="00B01D90">
              <w:rPr>
                <w:rFonts w:eastAsia="Times New Roman" w:cstheme="minorHAnsi"/>
                <w:lang w:val="es-CO" w:eastAsia="es-CO"/>
              </w:rPr>
              <w:t>EtD</w:t>
            </w:r>
            <w:proofErr w:type="spellEnd"/>
            <w:r w:rsidRPr="00B01D90">
              <w:rPr>
                <w:rFonts w:eastAsia="Times New Roman" w:cstheme="minorHAnsi"/>
                <w:lang w:val="es-CO" w:eastAsia="es-CO"/>
              </w:rPr>
              <w:t>, analizando los siguientes criterios en el contexto de la IPS:</w:t>
            </w:r>
          </w:p>
          <w:p w14:paraId="442EBE4D" w14:textId="77777777" w:rsidR="00866C6B" w:rsidRPr="00B01D90" w:rsidRDefault="00866C6B" w:rsidP="002F56C5">
            <w:pPr>
              <w:numPr>
                <w:ilvl w:val="1"/>
                <w:numId w:val="25"/>
              </w:numPr>
              <w:shd w:val="clear" w:color="auto" w:fill="FFFFFF"/>
              <w:spacing w:before="100" w:beforeAutospacing="1" w:after="100" w:afterAutospacing="1"/>
              <w:jc w:val="left"/>
              <w:rPr>
                <w:rFonts w:eastAsia="Times New Roman" w:cstheme="minorHAnsi"/>
                <w:lang w:val="es-CO" w:eastAsia="es-CO"/>
              </w:rPr>
            </w:pPr>
            <w:r w:rsidRPr="00B01D90">
              <w:rPr>
                <w:rFonts w:eastAsia="Times New Roman" w:cstheme="minorHAnsi"/>
                <w:lang w:val="es-CO" w:eastAsia="es-CO"/>
              </w:rPr>
              <w:t>Uso de recursos y costos institucionales.</w:t>
            </w:r>
          </w:p>
          <w:p w14:paraId="50475AAD" w14:textId="77777777" w:rsidR="00866C6B" w:rsidRPr="00B01D90" w:rsidRDefault="00866C6B" w:rsidP="002F56C5">
            <w:pPr>
              <w:numPr>
                <w:ilvl w:val="1"/>
                <w:numId w:val="25"/>
              </w:numPr>
              <w:shd w:val="clear" w:color="auto" w:fill="FFFFFF"/>
              <w:spacing w:before="100" w:beforeAutospacing="1" w:after="100" w:afterAutospacing="1"/>
              <w:jc w:val="left"/>
              <w:rPr>
                <w:rFonts w:eastAsia="Times New Roman" w:cstheme="minorHAnsi"/>
                <w:lang w:val="es-CO" w:eastAsia="es-CO"/>
              </w:rPr>
            </w:pPr>
            <w:r w:rsidRPr="00B01D90">
              <w:rPr>
                <w:rFonts w:eastAsia="Times New Roman" w:cstheme="minorHAnsi"/>
                <w:lang w:val="es-CO" w:eastAsia="es-CO"/>
              </w:rPr>
              <w:t>Factibilidad y aceptabilidad por el personal asistencial.</w:t>
            </w:r>
          </w:p>
          <w:p w14:paraId="5C6E7C5B" w14:textId="7ADA0985" w:rsidR="00866C6B" w:rsidRPr="00B01D90" w:rsidRDefault="00866C6B" w:rsidP="002F56C5">
            <w:pPr>
              <w:numPr>
                <w:ilvl w:val="0"/>
                <w:numId w:val="25"/>
              </w:numPr>
              <w:shd w:val="clear" w:color="auto" w:fill="FFFFFF"/>
              <w:spacing w:before="100" w:beforeAutospacing="1" w:after="100" w:afterAutospacing="1"/>
              <w:jc w:val="left"/>
              <w:rPr>
                <w:rFonts w:eastAsia="Times New Roman" w:cstheme="minorHAnsi"/>
                <w:lang w:val="es-CO" w:eastAsia="es-CO"/>
              </w:rPr>
            </w:pPr>
            <w:r w:rsidRPr="00B01D90">
              <w:rPr>
                <w:rFonts w:eastAsia="Times New Roman" w:cstheme="minorHAnsi"/>
                <w:lang w:val="es-CO" w:eastAsia="es-CO"/>
              </w:rPr>
              <w:t>Las recomendaciones resultantes deberán someterse a un consenso formal</w:t>
            </w:r>
            <w:r>
              <w:rPr>
                <w:rFonts w:eastAsia="Times New Roman" w:cstheme="minorHAnsi"/>
                <w:lang w:val="es-CO" w:eastAsia="es-CO"/>
              </w:rPr>
              <w:t xml:space="preserve"> del G</w:t>
            </w:r>
            <w:r w:rsidR="002F56C5">
              <w:rPr>
                <w:rFonts w:eastAsia="Times New Roman" w:cstheme="minorHAnsi"/>
                <w:lang w:val="es-CO" w:eastAsia="es-CO"/>
              </w:rPr>
              <w:t>rupo Clínico Desarrollador</w:t>
            </w:r>
            <w:r>
              <w:rPr>
                <w:rFonts w:eastAsia="Times New Roman" w:cstheme="minorHAnsi"/>
                <w:lang w:val="es-CO" w:eastAsia="es-CO"/>
              </w:rPr>
              <w:t xml:space="preserve"> </w:t>
            </w:r>
            <w:r w:rsidRPr="00B01D90">
              <w:rPr>
                <w:rFonts w:eastAsia="Times New Roman" w:cstheme="minorHAnsi"/>
                <w:lang w:val="es-CO" w:eastAsia="es-CO"/>
              </w:rPr>
              <w:t>para su validación final.</w:t>
            </w:r>
          </w:p>
          <w:p w14:paraId="15A5A346" w14:textId="77777777" w:rsidR="00866C6B" w:rsidRPr="00B01D90" w:rsidRDefault="00866C6B" w:rsidP="002F56C5">
            <w:pPr>
              <w:numPr>
                <w:ilvl w:val="0"/>
                <w:numId w:val="25"/>
              </w:numPr>
              <w:shd w:val="clear" w:color="auto" w:fill="FFFFFF"/>
              <w:spacing w:before="100" w:beforeAutospacing="1" w:after="100" w:afterAutospacing="1"/>
              <w:rPr>
                <w:rFonts w:eastAsia="Times New Roman" w:cstheme="minorHAnsi"/>
                <w:lang w:val="es-CO" w:eastAsia="es-CO"/>
              </w:rPr>
            </w:pPr>
            <w:r w:rsidRPr="00B01D90">
              <w:rPr>
                <w:rFonts w:eastAsia="Times New Roman" w:cstheme="minorHAnsi"/>
                <w:lang w:val="es-CO" w:eastAsia="es-CO"/>
              </w:rPr>
              <w:t>El resultado final será un</w:t>
            </w:r>
            <w:r>
              <w:rPr>
                <w:rFonts w:eastAsia="Times New Roman" w:cstheme="minorHAnsi"/>
                <w:lang w:val="es-CO" w:eastAsia="es-CO"/>
              </w:rPr>
              <w:t xml:space="preserve"> nuevo documento</w:t>
            </w:r>
            <w:r w:rsidRPr="00B01D90">
              <w:rPr>
                <w:rFonts w:eastAsia="Times New Roman" w:cstheme="minorHAnsi"/>
                <w:lang w:val="es-CO" w:eastAsia="es-CO"/>
              </w:rPr>
              <w:t xml:space="preserve"> institucional </w:t>
            </w:r>
            <w:r>
              <w:rPr>
                <w:rFonts w:eastAsia="Times New Roman" w:cstheme="minorHAnsi"/>
                <w:lang w:val="es-CO" w:eastAsia="es-CO"/>
              </w:rPr>
              <w:t xml:space="preserve">(Plan de Implementación y/o en el documento final de recomendaciones trazadoras por GPC) </w:t>
            </w:r>
            <w:r w:rsidRPr="00B01D90">
              <w:rPr>
                <w:rFonts w:eastAsia="Times New Roman" w:cstheme="minorHAnsi"/>
                <w:lang w:val="es-CO" w:eastAsia="es-CO"/>
              </w:rPr>
              <w:t>que incluya una tabla informativa de adaptación detallando la recomendación original, la versión adaptada, la justificación del cambio y las consideraciones para su implementación</w:t>
            </w:r>
            <w:r>
              <w:rPr>
                <w:rFonts w:eastAsia="Times New Roman" w:cstheme="minorHAnsi"/>
                <w:lang w:val="es-CO" w:eastAsia="es-CO"/>
              </w:rPr>
              <w:t xml:space="preserve">. </w:t>
            </w:r>
          </w:p>
        </w:tc>
        <w:tc>
          <w:tcPr>
            <w:tcW w:w="1461" w:type="dxa"/>
          </w:tcPr>
          <w:p w14:paraId="0E7583B5" w14:textId="77B8B5AC" w:rsidR="00866C6B" w:rsidRDefault="00866C6B" w:rsidP="00866C6B">
            <w:pPr>
              <w:jc w:val="center"/>
              <w:rPr>
                <w:rFonts w:cstheme="minorHAnsi"/>
                <w:lang w:val="es-CO"/>
              </w:rPr>
            </w:pPr>
            <w:r>
              <w:rPr>
                <w:rFonts w:cstheme="minorHAnsi"/>
                <w:lang w:val="es-CO"/>
              </w:rPr>
              <w:lastRenderedPageBreak/>
              <w:t>Según necesidad</w:t>
            </w:r>
          </w:p>
        </w:tc>
        <w:tc>
          <w:tcPr>
            <w:tcW w:w="1745" w:type="dxa"/>
          </w:tcPr>
          <w:p w14:paraId="041E8A77" w14:textId="77777777" w:rsidR="00866C6B" w:rsidRDefault="00866C6B" w:rsidP="00866C6B">
            <w:pPr>
              <w:jc w:val="center"/>
            </w:pPr>
            <w:r w:rsidRPr="00EB2699">
              <w:t>Grupo</w:t>
            </w:r>
          </w:p>
          <w:p w14:paraId="22B297D4" w14:textId="77777777" w:rsidR="00866C6B" w:rsidRDefault="00866C6B" w:rsidP="00866C6B">
            <w:pPr>
              <w:jc w:val="center"/>
            </w:pPr>
            <w:r>
              <w:t xml:space="preserve">Clínico </w:t>
            </w:r>
            <w:r w:rsidRPr="00EB2699">
              <w:t>Desarrollador</w:t>
            </w:r>
          </w:p>
          <w:p w14:paraId="4D4A70F9" w14:textId="77777777" w:rsidR="00866C6B" w:rsidRPr="007E4125" w:rsidRDefault="00866C6B" w:rsidP="00866C6B">
            <w:pPr>
              <w:rPr>
                <w:rFonts w:cstheme="minorHAnsi"/>
                <w:lang w:val="es-CO"/>
              </w:rPr>
            </w:pPr>
          </w:p>
        </w:tc>
        <w:tc>
          <w:tcPr>
            <w:tcW w:w="2036" w:type="dxa"/>
          </w:tcPr>
          <w:p w14:paraId="3BDCDF77" w14:textId="1DACC8E1" w:rsidR="00866C6B" w:rsidRDefault="00866C6B" w:rsidP="00866C6B">
            <w:pPr>
              <w:jc w:val="center"/>
              <w:rPr>
                <w:rFonts w:cstheme="minorHAnsi"/>
                <w:lang w:val="es-CO"/>
              </w:rPr>
            </w:pPr>
            <w:r>
              <w:rPr>
                <w:rFonts w:eastAsia="Times New Roman" w:cstheme="minorHAnsi"/>
                <w:lang w:val="es-CO" w:eastAsia="es-CO"/>
              </w:rPr>
              <w:t xml:space="preserve">Plan de Implementación </w:t>
            </w:r>
            <w:r>
              <w:rPr>
                <w:rFonts w:eastAsia="Times New Roman" w:cstheme="minorHAnsi"/>
                <w:lang w:val="es-CO" w:eastAsia="es-CO"/>
              </w:rPr>
              <w:t>y Documento</w:t>
            </w:r>
            <w:r>
              <w:rPr>
                <w:rFonts w:eastAsia="Times New Roman" w:cstheme="minorHAnsi"/>
                <w:lang w:val="es-CO" w:eastAsia="es-CO"/>
              </w:rPr>
              <w:t xml:space="preserve"> final de recomendaciones trazadoras por GPC</w:t>
            </w:r>
          </w:p>
        </w:tc>
      </w:tr>
      <w:tr w:rsidR="00B4641C" w:rsidRPr="007E4125" w14:paraId="6937DF6D" w14:textId="77777777" w:rsidTr="00B4641C">
        <w:tc>
          <w:tcPr>
            <w:tcW w:w="0" w:type="auto"/>
            <w:shd w:val="clear" w:color="auto" w:fill="auto"/>
            <w:vAlign w:val="center"/>
          </w:tcPr>
          <w:p w14:paraId="77149900" w14:textId="2E6C1F85" w:rsidR="00B4641C" w:rsidRDefault="002F56C5" w:rsidP="00A03202">
            <w:pPr>
              <w:jc w:val="center"/>
              <w:rPr>
                <w:rFonts w:cstheme="minorHAnsi"/>
                <w:b/>
                <w:bCs/>
                <w:sz w:val="20"/>
                <w:szCs w:val="20"/>
                <w:lang w:val="es-CO"/>
              </w:rPr>
            </w:pPr>
            <w:r>
              <w:rPr>
                <w:rFonts w:cstheme="minorHAnsi"/>
                <w:b/>
                <w:bCs/>
                <w:sz w:val="20"/>
                <w:szCs w:val="20"/>
                <w:lang w:val="es-CO"/>
              </w:rPr>
              <w:t>12</w:t>
            </w:r>
          </w:p>
        </w:tc>
        <w:tc>
          <w:tcPr>
            <w:tcW w:w="7467" w:type="dxa"/>
          </w:tcPr>
          <w:p w14:paraId="6C3E7D13" w14:textId="77777777" w:rsidR="00B4641C" w:rsidRPr="00A067C2" w:rsidRDefault="00B4641C" w:rsidP="00A03202">
            <w:pPr>
              <w:rPr>
                <w:rFonts w:eastAsia="Times New Roman" w:cstheme="minorHAnsi"/>
                <w:lang w:val="es-CO" w:eastAsia="es-CO"/>
              </w:rPr>
            </w:pPr>
            <w:r w:rsidRPr="00A067C2">
              <w:rPr>
                <w:rStyle w:val="ng-star-inserted"/>
                <w:rFonts w:cstheme="minorHAnsi"/>
                <w:shd w:val="clear" w:color="auto" w:fill="FFFFFF"/>
              </w:rPr>
              <w:t xml:space="preserve">Toda guía adaptada debe ser oficializada mediante un </w:t>
            </w:r>
            <w:r w:rsidRPr="00A067C2">
              <w:rPr>
                <w:rFonts w:cstheme="minorHAnsi"/>
                <w:b/>
                <w:bCs/>
                <w:shd w:val="clear" w:color="auto" w:fill="FFFFFF"/>
              </w:rPr>
              <w:t>acto administrativo</w:t>
            </w:r>
            <w:r w:rsidRPr="00A067C2">
              <w:rPr>
                <w:rStyle w:val="ng-star-inserted"/>
                <w:rFonts w:cstheme="minorHAnsi"/>
                <w:shd w:val="clear" w:color="auto" w:fill="FFFFFF"/>
              </w:rPr>
              <w:t xml:space="preserve"> o el mecanismo determinado por el Sistema de Gestión de Calidad, garantizando su posterior socialización y disposición en el repositorio institucional para el uso del personal de salud</w:t>
            </w:r>
          </w:p>
        </w:tc>
        <w:tc>
          <w:tcPr>
            <w:tcW w:w="1461" w:type="dxa"/>
          </w:tcPr>
          <w:p w14:paraId="34512748" w14:textId="77777777" w:rsidR="00B4641C" w:rsidRDefault="00B4641C" w:rsidP="00A03202">
            <w:pPr>
              <w:jc w:val="center"/>
              <w:rPr>
                <w:rFonts w:cstheme="minorHAnsi"/>
                <w:lang w:val="es-CO"/>
              </w:rPr>
            </w:pPr>
            <w:r>
              <w:rPr>
                <w:rFonts w:cstheme="minorHAnsi"/>
                <w:lang w:val="es-CO"/>
              </w:rPr>
              <w:t>A necesidad</w:t>
            </w:r>
          </w:p>
        </w:tc>
        <w:tc>
          <w:tcPr>
            <w:tcW w:w="1745" w:type="dxa"/>
          </w:tcPr>
          <w:p w14:paraId="285CC5DB" w14:textId="77777777" w:rsidR="00B4641C" w:rsidRPr="007E4125" w:rsidRDefault="00B4641C" w:rsidP="00A03202">
            <w:pPr>
              <w:rPr>
                <w:rFonts w:cstheme="minorHAnsi"/>
                <w:lang w:val="es-CO"/>
              </w:rPr>
            </w:pPr>
            <w:r>
              <w:rPr>
                <w:rFonts w:cstheme="minorHAnsi"/>
                <w:lang w:val="es-CO"/>
              </w:rPr>
              <w:t>R</w:t>
            </w:r>
            <w:r w:rsidRPr="007E4125">
              <w:rPr>
                <w:rFonts w:cstheme="minorHAnsi"/>
                <w:lang w:val="es-CO"/>
              </w:rPr>
              <w:t xml:space="preserve">eferente </w:t>
            </w:r>
            <w:r>
              <w:rPr>
                <w:rFonts w:cstheme="minorHAnsi"/>
                <w:lang w:val="es-CO"/>
              </w:rPr>
              <w:t xml:space="preserve">GPC y </w:t>
            </w:r>
          </w:p>
        </w:tc>
        <w:tc>
          <w:tcPr>
            <w:tcW w:w="2036" w:type="dxa"/>
          </w:tcPr>
          <w:p w14:paraId="0A1F2E17" w14:textId="77777777" w:rsidR="00B4641C" w:rsidRDefault="00B4641C" w:rsidP="00A03202">
            <w:pPr>
              <w:jc w:val="center"/>
              <w:rPr>
                <w:rFonts w:cstheme="minorHAnsi"/>
                <w:lang w:val="es-CO"/>
              </w:rPr>
            </w:pPr>
            <w:r>
              <w:rPr>
                <w:rFonts w:cstheme="minorHAnsi"/>
                <w:lang w:val="es-CO"/>
              </w:rPr>
              <w:t>Acto administrativo</w:t>
            </w:r>
          </w:p>
        </w:tc>
      </w:tr>
    </w:tbl>
    <w:p w14:paraId="7F6B2ED0" w14:textId="5247D870" w:rsidR="00907835" w:rsidRDefault="00907835" w:rsidP="00963537">
      <w:pPr>
        <w:rPr>
          <w:lang w:val="es-CO"/>
        </w:rPr>
      </w:pPr>
    </w:p>
    <w:p w14:paraId="3B71E678" w14:textId="796FF25C" w:rsidR="00907835" w:rsidRDefault="00907835" w:rsidP="00ED0D0B">
      <w:pPr>
        <w:jc w:val="left"/>
        <w:rPr>
          <w:lang w:val="es-CO"/>
        </w:rPr>
        <w:sectPr w:rsidR="00907835" w:rsidSect="004B0F4A">
          <w:pgSz w:w="15840" w:h="12240" w:orient="landscape"/>
          <w:pgMar w:top="1701" w:right="1418" w:bottom="1701" w:left="1418" w:header="709" w:footer="709" w:gutter="0"/>
          <w:cols w:space="708"/>
          <w:docGrid w:linePitch="360"/>
        </w:sectPr>
      </w:pPr>
    </w:p>
    <w:p w14:paraId="382DDB6E" w14:textId="7DB8F3E7" w:rsidR="00963537" w:rsidRPr="002F56C5" w:rsidRDefault="00963537" w:rsidP="002F56C5">
      <w:pPr>
        <w:jc w:val="center"/>
        <w:rPr>
          <w:rFonts w:cstheme="minorHAnsi"/>
          <w:lang w:val="es-CO"/>
        </w:rPr>
      </w:pPr>
    </w:p>
    <w:p w14:paraId="73353AE6" w14:textId="34416E53" w:rsidR="006C1A28" w:rsidRPr="002F56C5" w:rsidRDefault="006C1A28" w:rsidP="002F56C5">
      <w:pPr>
        <w:pStyle w:val="Ttulo1"/>
        <w:numPr>
          <w:ilvl w:val="0"/>
          <w:numId w:val="3"/>
        </w:numPr>
        <w:rPr>
          <w:rFonts w:asciiTheme="minorHAnsi" w:hAnsiTheme="minorHAnsi" w:cstheme="minorHAnsi"/>
          <w:lang w:val="es-CO"/>
        </w:rPr>
      </w:pPr>
      <w:r w:rsidRPr="002F56C5">
        <w:rPr>
          <w:rFonts w:asciiTheme="minorHAnsi" w:hAnsiTheme="minorHAnsi" w:cstheme="minorHAnsi"/>
          <w:lang w:val="es-CO"/>
        </w:rPr>
        <w:t>flujograma</w:t>
      </w:r>
    </w:p>
    <w:p w14:paraId="0C02609B" w14:textId="5FE626E7" w:rsidR="006C1A28" w:rsidRPr="002F56C5" w:rsidRDefault="006C1A28" w:rsidP="002F56C5">
      <w:pPr>
        <w:jc w:val="center"/>
        <w:rPr>
          <w:rFonts w:cstheme="minorHAnsi"/>
          <w:color w:val="FF0000"/>
          <w:lang w:val="es-CO"/>
        </w:rPr>
      </w:pPr>
      <w:r w:rsidRPr="002F56C5">
        <w:rPr>
          <w:rFonts w:cstheme="minorHAnsi"/>
          <w:color w:val="FF0000"/>
          <w:highlight w:val="yellow"/>
          <w:lang w:val="es-CO"/>
        </w:rPr>
        <w:t>Se sugiere draw.io</w:t>
      </w:r>
    </w:p>
    <w:p w14:paraId="4D322CCF" w14:textId="77777777" w:rsidR="006C1A28" w:rsidRPr="002F56C5" w:rsidRDefault="006C1A28" w:rsidP="002F56C5">
      <w:pPr>
        <w:jc w:val="center"/>
        <w:rPr>
          <w:rFonts w:cstheme="minorHAnsi"/>
          <w:lang w:val="es-CO"/>
        </w:rPr>
      </w:pPr>
    </w:p>
    <w:p w14:paraId="7191ABBC" w14:textId="07065839" w:rsidR="00AA1860" w:rsidRPr="002F56C5" w:rsidRDefault="00AA1860" w:rsidP="002F56C5">
      <w:pPr>
        <w:pStyle w:val="Ttulo1"/>
        <w:numPr>
          <w:ilvl w:val="0"/>
          <w:numId w:val="3"/>
        </w:numPr>
        <w:rPr>
          <w:rFonts w:asciiTheme="minorHAnsi" w:hAnsiTheme="minorHAnsi" w:cstheme="minorHAnsi"/>
          <w:lang w:val="es-CO"/>
        </w:rPr>
      </w:pPr>
      <w:r w:rsidRPr="002F56C5">
        <w:rPr>
          <w:rFonts w:asciiTheme="minorHAnsi" w:hAnsiTheme="minorHAnsi" w:cstheme="minorHAnsi"/>
          <w:lang w:val="es-CO"/>
        </w:rPr>
        <w:t>anexos</w:t>
      </w:r>
    </w:p>
    <w:p w14:paraId="16091900" w14:textId="4A772875" w:rsidR="002F56C5" w:rsidRPr="002F56C5" w:rsidRDefault="002F56C5" w:rsidP="002F56C5">
      <w:pPr>
        <w:jc w:val="center"/>
        <w:rPr>
          <w:rFonts w:cstheme="minorHAnsi"/>
          <w:b/>
          <w:lang w:val="es-CO"/>
        </w:rPr>
      </w:pPr>
      <w:r w:rsidRPr="002F56C5">
        <w:rPr>
          <w:rFonts w:cstheme="minorHAnsi"/>
          <w:b/>
          <w:lang w:val="es-CO"/>
        </w:rPr>
        <w:t xml:space="preserve">ANEXO 1. </w:t>
      </w:r>
      <w:r w:rsidRPr="002F56C5">
        <w:rPr>
          <w:rFonts w:cstheme="minorHAnsi"/>
          <w:b/>
          <w:lang w:val="es-CO"/>
        </w:rPr>
        <w:t>ELABORACIÓN DE PROTOCOLO CLÍNICO BASADO EN LA EVIDENCIA</w:t>
      </w:r>
    </w:p>
    <w:tbl>
      <w:tblPr>
        <w:tblStyle w:val="Tablaconcuadrcula"/>
        <w:tblW w:w="0" w:type="auto"/>
        <w:tblLook w:val="04A0" w:firstRow="1" w:lastRow="0" w:firstColumn="1" w:lastColumn="0" w:noHBand="0" w:noVBand="1"/>
      </w:tblPr>
      <w:tblGrid>
        <w:gridCol w:w="8828"/>
      </w:tblGrid>
      <w:tr w:rsidR="002F56C5" w:rsidRPr="006263B0" w14:paraId="52B07BC3" w14:textId="77777777" w:rsidTr="002F56C5">
        <w:tc>
          <w:tcPr>
            <w:tcW w:w="0" w:type="auto"/>
            <w:shd w:val="clear" w:color="auto" w:fill="C5E0B3" w:themeFill="accent6" w:themeFillTint="66"/>
          </w:tcPr>
          <w:p w14:paraId="45E73A32" w14:textId="02AEEDBC" w:rsidR="002F56C5" w:rsidRPr="002F56C5" w:rsidRDefault="002F56C5" w:rsidP="002F56C5">
            <w:pPr>
              <w:jc w:val="center"/>
              <w:rPr>
                <w:rFonts w:cstheme="minorHAnsi"/>
                <w:b/>
                <w:bCs/>
                <w:lang w:val="es-CO"/>
              </w:rPr>
            </w:pPr>
            <w:r w:rsidRPr="002F56C5">
              <w:rPr>
                <w:rFonts w:cstheme="minorHAnsi"/>
                <w:b/>
                <w:bCs/>
                <w:lang w:val="es-CO"/>
              </w:rPr>
              <w:t>PASOS PARA LA ELABORACIÓN DE PROTOCOLOS CLÍNICOS BASADOS EN LA EVIDENCIA</w:t>
            </w:r>
          </w:p>
        </w:tc>
      </w:tr>
      <w:tr w:rsidR="002F56C5" w:rsidRPr="006263B0" w14:paraId="21C13E7D" w14:textId="77777777" w:rsidTr="00A03202">
        <w:tc>
          <w:tcPr>
            <w:tcW w:w="0" w:type="auto"/>
          </w:tcPr>
          <w:p w14:paraId="264AB537" w14:textId="77777777" w:rsidR="002F56C5" w:rsidRDefault="002F56C5" w:rsidP="002F56C5">
            <w:pPr>
              <w:jc w:val="left"/>
              <w:rPr>
                <w:rFonts w:cstheme="minorHAnsi"/>
                <w:lang w:val="es-CO"/>
              </w:rPr>
            </w:pPr>
            <w:r w:rsidRPr="006263B0">
              <w:rPr>
                <w:rFonts w:cstheme="minorHAnsi"/>
                <w:lang w:val="es-CO"/>
              </w:rPr>
              <w:t>Plantear definición de búsqueda bajo la metodología de formulación de pregunta PICO</w:t>
            </w:r>
            <w:r>
              <w:rPr>
                <w:rFonts w:cstheme="minorHAnsi"/>
                <w:lang w:val="es-CO"/>
              </w:rPr>
              <w:t>:</w:t>
            </w:r>
            <w:r w:rsidRPr="006263B0">
              <w:rPr>
                <w:rFonts w:cstheme="minorHAnsi"/>
                <w:lang w:val="es-CO"/>
              </w:rPr>
              <w:t xml:space="preserve"> (paciente/población/</w:t>
            </w:r>
            <w:r>
              <w:rPr>
                <w:rFonts w:cstheme="minorHAnsi"/>
                <w:lang w:val="es-CO"/>
              </w:rPr>
              <w:t>problema/I</w:t>
            </w:r>
            <w:r w:rsidRPr="006263B0">
              <w:rPr>
                <w:rFonts w:cstheme="minorHAnsi"/>
                <w:lang w:val="es-CO"/>
              </w:rPr>
              <w:t>ntervención/comparación/desenlace)</w:t>
            </w:r>
            <w:r>
              <w:rPr>
                <w:rFonts w:cstheme="minorHAnsi"/>
                <w:lang w:val="es-CO"/>
              </w:rPr>
              <w:t>.</w:t>
            </w:r>
          </w:p>
          <w:p w14:paraId="1B16CF15" w14:textId="77777777" w:rsidR="002F56C5" w:rsidRDefault="002F56C5" w:rsidP="002F56C5">
            <w:pPr>
              <w:rPr>
                <w:rFonts w:cstheme="minorHAnsi"/>
                <w:lang w:val="es-CO"/>
              </w:rPr>
            </w:pPr>
          </w:p>
          <w:p w14:paraId="551312C6" w14:textId="77777777" w:rsidR="002F56C5" w:rsidRPr="00A120AF" w:rsidRDefault="002F56C5" w:rsidP="002F56C5">
            <w:pPr>
              <w:rPr>
                <w:lang w:val="es-CO" w:eastAsia="es-CO"/>
              </w:rPr>
            </w:pPr>
            <w:r w:rsidRPr="00A120AF">
              <w:rPr>
                <w:lang w:val="es-CO" w:eastAsia="es-CO"/>
              </w:rPr>
              <w:t xml:space="preserve">Guía para formulación de preguntas PICO: </w:t>
            </w:r>
            <w:hyperlink r:id="rId12" w:history="1">
              <w:r w:rsidRPr="00A120AF">
                <w:rPr>
                  <w:rStyle w:val="Hipervnculo"/>
                  <w:color w:val="auto"/>
                  <w:lang w:val="es-CO" w:eastAsia="es-CO"/>
                </w:rPr>
                <w:t>https://www.fisterra.com/guias-clinicas/como-formular-preguntas-clinicas-contestables/</w:t>
              </w:r>
            </w:hyperlink>
          </w:p>
          <w:p w14:paraId="4E9ABFE9" w14:textId="77777777" w:rsidR="002F56C5" w:rsidRPr="006263B0" w:rsidRDefault="002F56C5" w:rsidP="00A03202">
            <w:pPr>
              <w:jc w:val="left"/>
              <w:rPr>
                <w:rFonts w:cstheme="minorHAnsi"/>
                <w:lang w:val="es-CO"/>
              </w:rPr>
            </w:pPr>
          </w:p>
        </w:tc>
      </w:tr>
      <w:tr w:rsidR="002F56C5" w:rsidRPr="009B5418" w14:paraId="33898CBF" w14:textId="77777777" w:rsidTr="00A03202">
        <w:tc>
          <w:tcPr>
            <w:tcW w:w="0" w:type="auto"/>
          </w:tcPr>
          <w:p w14:paraId="5788BB62" w14:textId="77777777" w:rsidR="002F56C5" w:rsidRPr="009B5418" w:rsidRDefault="002F56C5" w:rsidP="00A03202">
            <w:pPr>
              <w:rPr>
                <w:rFonts w:cstheme="minorHAnsi"/>
              </w:rPr>
            </w:pPr>
            <w:r>
              <w:t>Realizar búsqueda de literatura en sitios especializados, consultando las fuentes enumeradas en la actividad 11 de la sección "Descripción de actividades" de este documento. Al menos dos especialistas en el área deben realizar esta revisión</w:t>
            </w:r>
          </w:p>
        </w:tc>
      </w:tr>
      <w:tr w:rsidR="002F56C5" w:rsidRPr="006263B0" w14:paraId="1888A2F8" w14:textId="77777777" w:rsidTr="00A03202">
        <w:tc>
          <w:tcPr>
            <w:tcW w:w="0" w:type="auto"/>
          </w:tcPr>
          <w:p w14:paraId="3EE955AD" w14:textId="77777777" w:rsidR="002F56C5" w:rsidRPr="006263B0" w:rsidRDefault="002F56C5" w:rsidP="00A03202">
            <w:pPr>
              <w:rPr>
                <w:rFonts w:cstheme="minorHAnsi"/>
                <w:lang w:val="es-CO"/>
              </w:rPr>
            </w:pPr>
            <w:r>
              <w:t>Utilizar una base de datos apropiada y válida si se encuentra literatura en una base de datos no mencionada en la actividad 11, documentando este proceso en la sección de metodología durante la elaboración del protocolo.</w:t>
            </w:r>
          </w:p>
        </w:tc>
      </w:tr>
      <w:tr w:rsidR="002F56C5" w:rsidRPr="00F81E64" w14:paraId="48065626" w14:textId="77777777" w:rsidTr="00A03202">
        <w:trPr>
          <w:trHeight w:val="3431"/>
        </w:trPr>
        <w:tc>
          <w:tcPr>
            <w:tcW w:w="0" w:type="auto"/>
          </w:tcPr>
          <w:p w14:paraId="3A224544" w14:textId="77777777" w:rsidR="002F56C5" w:rsidRDefault="002F56C5" w:rsidP="00A03202">
            <w:r>
              <w:t>Desarrollar el contenido del protocolo siguiendo la estructura que se detalla a continuación:</w:t>
            </w:r>
          </w:p>
          <w:p w14:paraId="4FC80523" w14:textId="77777777" w:rsidR="002F56C5" w:rsidRPr="001055BD" w:rsidRDefault="002F56C5" w:rsidP="002F56C5">
            <w:pPr>
              <w:pStyle w:val="Prrafodelista"/>
              <w:numPr>
                <w:ilvl w:val="0"/>
                <w:numId w:val="26"/>
              </w:numPr>
              <w:rPr>
                <w:rFonts w:eastAsia="Times New Roman" w:cstheme="minorHAnsi"/>
                <w:lang w:val="es-CO" w:eastAsia="es-CO"/>
              </w:rPr>
            </w:pPr>
            <w:r w:rsidRPr="001055BD">
              <w:rPr>
                <w:rFonts w:cstheme="minorHAnsi"/>
                <w:b/>
                <w:bCs/>
                <w:color w:val="0D0D0D"/>
                <w:shd w:val="clear" w:color="auto" w:fill="FFFFFF"/>
              </w:rPr>
              <w:t>Introducción:</w:t>
            </w:r>
            <w:r w:rsidRPr="001055BD">
              <w:rPr>
                <w:rFonts w:cstheme="minorHAnsi"/>
                <w:color w:val="0D0D0D"/>
                <w:shd w:val="clear" w:color="auto" w:fill="FFFFFF"/>
              </w:rPr>
              <w:t xml:space="preserve"> se describirá d</w:t>
            </w:r>
            <w:r w:rsidRPr="001055BD">
              <w:rPr>
                <w:rFonts w:cstheme="minorHAnsi"/>
              </w:rPr>
              <w:t xml:space="preserve"> </w:t>
            </w:r>
            <w:r w:rsidRPr="001055BD">
              <w:rPr>
                <w:rFonts w:eastAsia="Times New Roman" w:cstheme="minorHAnsi"/>
                <w:lang w:val="es-CO" w:eastAsia="es-CO"/>
              </w:rPr>
              <w:t>Presenta de manera concisa la definición, clasificación, epidemiología nacional e institucional, el contexto institucional en el abordaje de la patología, la justificación del documento y la estructura del mismo.</w:t>
            </w:r>
          </w:p>
          <w:p w14:paraId="4779FBD6" w14:textId="77777777" w:rsidR="002F56C5" w:rsidRPr="00550C3F" w:rsidRDefault="002F56C5" w:rsidP="002F56C5">
            <w:pPr>
              <w:pStyle w:val="Prrafodelista"/>
              <w:numPr>
                <w:ilvl w:val="0"/>
                <w:numId w:val="26"/>
              </w:numPr>
              <w:rPr>
                <w:rFonts w:cstheme="minorHAnsi"/>
                <w:b/>
                <w:bCs/>
                <w:color w:val="0D0D0D"/>
                <w:shd w:val="clear" w:color="auto" w:fill="FFFFFF"/>
              </w:rPr>
            </w:pPr>
            <w:r w:rsidRPr="00550C3F">
              <w:rPr>
                <w:rFonts w:cstheme="minorHAnsi"/>
                <w:b/>
                <w:bCs/>
                <w:color w:val="0D0D0D"/>
                <w:shd w:val="clear" w:color="auto" w:fill="FFFFFF"/>
              </w:rPr>
              <w:t>Objetivos</w:t>
            </w:r>
          </w:p>
          <w:p w14:paraId="2DBF1EB4" w14:textId="77777777" w:rsidR="002F56C5" w:rsidRDefault="002F56C5" w:rsidP="00A03202">
            <w:pPr>
              <w:pStyle w:val="Prrafodelista"/>
            </w:pPr>
            <w:r>
              <w:rPr>
                <w:rFonts w:cstheme="minorHAnsi"/>
                <w:color w:val="0D0D0D"/>
                <w:shd w:val="clear" w:color="auto" w:fill="FFFFFF"/>
              </w:rPr>
              <w:t xml:space="preserve">2.1 Objetivo general: </w:t>
            </w:r>
            <w:r w:rsidRPr="008B0F54">
              <w:t>definir la meta que busca el proceso y/o el equipo de trabajo.</w:t>
            </w:r>
          </w:p>
          <w:p w14:paraId="1809B0B1" w14:textId="77777777" w:rsidR="002F56C5" w:rsidRDefault="002F56C5" w:rsidP="00A03202">
            <w:pPr>
              <w:pStyle w:val="Prrafodelista"/>
              <w:rPr>
                <w:lang w:val="es-CO"/>
              </w:rPr>
            </w:pPr>
            <w:r>
              <w:t xml:space="preserve">2.2 Objetivo específicos: </w:t>
            </w:r>
            <w:r w:rsidRPr="008B0F54">
              <w:t>logros intermedios que permiten e</w:t>
            </w:r>
            <w:r w:rsidRPr="008B0F54">
              <w:rPr>
                <w:lang w:val="es-CO"/>
              </w:rPr>
              <w:t>l cumplimiento del objetivo general. Deben ser mínimo 3 y máximo</w:t>
            </w:r>
          </w:p>
          <w:p w14:paraId="46CC2CD9" w14:textId="77777777" w:rsidR="002F56C5" w:rsidRPr="008B0F54" w:rsidRDefault="002F56C5" w:rsidP="00A03202">
            <w:pPr>
              <w:pStyle w:val="Prrafodelista"/>
              <w:rPr>
                <w:rFonts w:cstheme="minorHAnsi"/>
                <w:color w:val="0D0D0D"/>
                <w:shd w:val="clear" w:color="auto" w:fill="FFFFFF"/>
              </w:rPr>
            </w:pPr>
          </w:p>
          <w:p w14:paraId="21E163AA" w14:textId="77777777" w:rsidR="002F56C5" w:rsidRPr="00550C3F" w:rsidRDefault="002F56C5" w:rsidP="002F56C5">
            <w:pPr>
              <w:pStyle w:val="Prrafodelista"/>
              <w:numPr>
                <w:ilvl w:val="0"/>
                <w:numId w:val="26"/>
              </w:numPr>
              <w:rPr>
                <w:rFonts w:cstheme="minorHAnsi"/>
                <w:color w:val="0D0D0D"/>
                <w:shd w:val="clear" w:color="auto" w:fill="FFFFFF"/>
              </w:rPr>
            </w:pPr>
            <w:r w:rsidRPr="00550C3F">
              <w:rPr>
                <w:rFonts w:cstheme="minorHAnsi"/>
                <w:b/>
                <w:bCs/>
                <w:color w:val="0D0D0D"/>
                <w:shd w:val="clear" w:color="auto" w:fill="FFFFFF"/>
              </w:rPr>
              <w:t>Alcance</w:t>
            </w:r>
            <w:r w:rsidRPr="00550C3F">
              <w:rPr>
                <w:rFonts w:cstheme="minorHAnsi"/>
                <w:color w:val="0D0D0D"/>
                <w:shd w:val="clear" w:color="auto" w:fill="FFFFFF"/>
              </w:rPr>
              <w:t xml:space="preserve">: </w:t>
            </w:r>
            <w:r>
              <w:t>Detalla el ámbito de aplicación del protocolo, los profesionales a quienes está dirigido y la población objetivo para la cual se desarrolló el documento</w:t>
            </w:r>
          </w:p>
          <w:p w14:paraId="5EB93AA3" w14:textId="77777777" w:rsidR="002F56C5" w:rsidRPr="00550C3F" w:rsidRDefault="002F56C5" w:rsidP="00A03202">
            <w:pPr>
              <w:pStyle w:val="Prrafodelista"/>
              <w:rPr>
                <w:rFonts w:cstheme="minorHAnsi"/>
                <w:color w:val="0D0D0D"/>
                <w:shd w:val="clear" w:color="auto" w:fill="FFFFFF"/>
              </w:rPr>
            </w:pPr>
          </w:p>
          <w:p w14:paraId="030B5CCE" w14:textId="77777777" w:rsidR="002F56C5" w:rsidRPr="00550C3F" w:rsidRDefault="002F56C5" w:rsidP="002F56C5">
            <w:pPr>
              <w:pStyle w:val="Prrafodelista"/>
              <w:numPr>
                <w:ilvl w:val="0"/>
                <w:numId w:val="26"/>
              </w:numPr>
              <w:rPr>
                <w:rFonts w:cstheme="minorHAnsi"/>
                <w:b/>
                <w:bCs/>
                <w:color w:val="0D0D0D"/>
                <w:shd w:val="clear" w:color="auto" w:fill="FFFFFF"/>
              </w:rPr>
            </w:pPr>
            <w:r w:rsidRPr="00550C3F">
              <w:rPr>
                <w:rFonts w:cstheme="minorHAnsi"/>
                <w:b/>
                <w:bCs/>
                <w:color w:val="0D0D0D"/>
                <w:shd w:val="clear" w:color="auto" w:fill="FFFFFF"/>
              </w:rPr>
              <w:t xml:space="preserve">Metodología </w:t>
            </w:r>
          </w:p>
          <w:p w14:paraId="5BAF7D66" w14:textId="77777777" w:rsidR="002F56C5" w:rsidRDefault="002F56C5" w:rsidP="00A03202">
            <w:pPr>
              <w:pStyle w:val="Prrafodelista"/>
              <w:rPr>
                <w:rFonts w:cstheme="minorHAnsi"/>
                <w:color w:val="0D0D0D"/>
                <w:shd w:val="clear" w:color="auto" w:fill="FFFFFF"/>
              </w:rPr>
            </w:pPr>
            <w:r>
              <w:rPr>
                <w:rFonts w:cstheme="minorHAnsi"/>
                <w:color w:val="0D0D0D"/>
                <w:shd w:val="clear" w:color="auto" w:fill="FFFFFF"/>
              </w:rPr>
              <w:t>4.1</w:t>
            </w:r>
            <w:r w:rsidRPr="008B0F54">
              <w:rPr>
                <w:rFonts w:cstheme="minorHAnsi"/>
                <w:color w:val="0D0D0D"/>
                <w:shd w:val="clear" w:color="auto" w:fill="FFFFFF"/>
              </w:rPr>
              <w:t>Pregunta PICO</w:t>
            </w:r>
          </w:p>
          <w:p w14:paraId="766AAA03" w14:textId="77777777" w:rsidR="002F56C5" w:rsidRPr="008B0F54" w:rsidRDefault="002F56C5" w:rsidP="00A03202">
            <w:pPr>
              <w:pStyle w:val="Prrafodelista"/>
              <w:rPr>
                <w:rFonts w:cstheme="minorHAnsi"/>
                <w:color w:val="0D0D0D"/>
                <w:shd w:val="clear" w:color="auto" w:fill="FFFFFF"/>
              </w:rPr>
            </w:pPr>
            <w:r>
              <w:rPr>
                <w:rFonts w:cstheme="minorHAnsi"/>
                <w:color w:val="0D0D0D"/>
                <w:shd w:val="clear" w:color="auto" w:fill="FFFFFF"/>
              </w:rPr>
              <w:t>4.2</w:t>
            </w:r>
            <w:r w:rsidRPr="008B0F54">
              <w:rPr>
                <w:rFonts w:cstheme="minorHAnsi"/>
              </w:rPr>
              <w:t>Estrategia de búsqueda</w:t>
            </w:r>
            <w:r>
              <w:rPr>
                <w:rFonts w:cstheme="minorHAnsi"/>
              </w:rPr>
              <w:t xml:space="preserve"> y selección de la literatura</w:t>
            </w:r>
            <w:r w:rsidRPr="008B0F54">
              <w:rPr>
                <w:rFonts w:cstheme="minorHAnsi"/>
              </w:rPr>
              <w:t xml:space="preserve">: </w:t>
            </w:r>
            <w:r>
              <w:rPr>
                <w:rFonts w:cstheme="minorHAnsi"/>
              </w:rPr>
              <w:t xml:space="preserve">Describir </w:t>
            </w:r>
            <w:r w:rsidRPr="008B0F54">
              <w:rPr>
                <w:rFonts w:cstheme="minorHAnsi"/>
              </w:rPr>
              <w:t xml:space="preserve">términos </w:t>
            </w:r>
            <w:proofErr w:type="spellStart"/>
            <w:r w:rsidRPr="008B0F54">
              <w:rPr>
                <w:rFonts w:cstheme="minorHAnsi"/>
              </w:rPr>
              <w:t>Desc</w:t>
            </w:r>
            <w:proofErr w:type="spellEnd"/>
            <w:r w:rsidRPr="008B0F54">
              <w:rPr>
                <w:rFonts w:cstheme="minorHAnsi"/>
              </w:rPr>
              <w:t>/MeSH</w:t>
            </w:r>
            <w:r>
              <w:rPr>
                <w:rFonts w:cstheme="minorHAnsi"/>
              </w:rPr>
              <w:t xml:space="preserve"> utilizados,</w:t>
            </w:r>
            <w:r w:rsidRPr="008B0F54">
              <w:rPr>
                <w:rFonts w:cstheme="minorHAnsi"/>
              </w:rPr>
              <w:t xml:space="preserve"> filtros aplicados, </w:t>
            </w:r>
            <w:r>
              <w:rPr>
                <w:rFonts w:cstheme="minorHAnsi"/>
              </w:rPr>
              <w:t>b</w:t>
            </w:r>
            <w:r w:rsidRPr="008B0F54">
              <w:rPr>
                <w:rFonts w:cstheme="minorHAnsi"/>
              </w:rPr>
              <w:t xml:space="preserve">ases de datos </w:t>
            </w:r>
            <w:r>
              <w:rPr>
                <w:rFonts w:cstheme="minorHAnsi"/>
              </w:rPr>
              <w:t>de búsqueda y criterios de inclusión/exclusión para la selección de literatura</w:t>
            </w:r>
          </w:p>
          <w:p w14:paraId="75092DDF" w14:textId="77777777" w:rsidR="002F56C5" w:rsidRPr="005C7AAC" w:rsidRDefault="002F56C5" w:rsidP="00A03202">
            <w:pPr>
              <w:pStyle w:val="Prrafodelista"/>
              <w:rPr>
                <w:rFonts w:cstheme="minorHAnsi"/>
                <w:color w:val="0D0D0D"/>
                <w:shd w:val="clear" w:color="auto" w:fill="FFFFFF"/>
              </w:rPr>
            </w:pPr>
          </w:p>
          <w:p w14:paraId="7C31BCB8" w14:textId="77777777" w:rsidR="002F56C5" w:rsidRPr="005C7AAC" w:rsidRDefault="002F56C5" w:rsidP="002F56C5">
            <w:pPr>
              <w:pStyle w:val="Prrafodelista"/>
              <w:numPr>
                <w:ilvl w:val="0"/>
                <w:numId w:val="26"/>
              </w:numPr>
              <w:rPr>
                <w:rFonts w:cstheme="minorHAnsi"/>
                <w:color w:val="0D0D0D"/>
                <w:shd w:val="clear" w:color="auto" w:fill="FFFFFF"/>
              </w:rPr>
            </w:pPr>
            <w:r>
              <w:rPr>
                <w:rFonts w:cstheme="minorHAnsi"/>
                <w:b/>
                <w:bCs/>
                <w:color w:val="0D0D0D"/>
                <w:shd w:val="clear" w:color="auto" w:fill="FFFFFF"/>
              </w:rPr>
              <w:t xml:space="preserve">Marco teórico </w:t>
            </w:r>
            <w:r w:rsidRPr="0045082E">
              <w:rPr>
                <w:rFonts w:cstheme="minorHAnsi"/>
                <w:b/>
                <w:bCs/>
                <w:color w:val="0D0D0D"/>
                <w:shd w:val="clear" w:color="auto" w:fill="FFFFFF"/>
              </w:rPr>
              <w:t>y definiciones:</w:t>
            </w:r>
            <w:r w:rsidRPr="005C7AAC">
              <w:rPr>
                <w:rFonts w:cstheme="minorHAnsi"/>
                <w:color w:val="0D0D0D"/>
                <w:shd w:val="clear" w:color="auto" w:fill="FFFFFF"/>
              </w:rPr>
              <w:t xml:space="preserve"> </w:t>
            </w:r>
            <w:r>
              <w:t>Definir aquellos términos específicos y siglas utilizadas en el protocolo que puedan ayudar a los destinatarios a su correcto entendimiento y aplicación</w:t>
            </w:r>
          </w:p>
          <w:p w14:paraId="1B21D0AA" w14:textId="77777777" w:rsidR="002F56C5" w:rsidRPr="00546D29" w:rsidRDefault="002F56C5" w:rsidP="002F56C5">
            <w:pPr>
              <w:pStyle w:val="Prrafodelista"/>
              <w:numPr>
                <w:ilvl w:val="0"/>
                <w:numId w:val="26"/>
              </w:numPr>
              <w:rPr>
                <w:rFonts w:cstheme="minorHAnsi"/>
                <w:color w:val="0D0D0D"/>
                <w:shd w:val="clear" w:color="auto" w:fill="FFFFFF"/>
              </w:rPr>
            </w:pPr>
            <w:r w:rsidRPr="00546D29">
              <w:rPr>
                <w:rFonts w:cstheme="minorHAnsi"/>
                <w:b/>
                <w:bCs/>
                <w:color w:val="0D0D0D"/>
                <w:shd w:val="clear" w:color="auto" w:fill="FFFFFF"/>
              </w:rPr>
              <w:lastRenderedPageBreak/>
              <w:t>Recomendaciones</w:t>
            </w:r>
            <w:r>
              <w:rPr>
                <w:rFonts w:cstheme="minorHAnsi"/>
                <w:b/>
                <w:bCs/>
                <w:color w:val="0D0D0D"/>
                <w:shd w:val="clear" w:color="auto" w:fill="FFFFFF"/>
              </w:rPr>
              <w:t xml:space="preserve"> y actividades</w:t>
            </w:r>
            <w:r w:rsidRPr="00546D29">
              <w:rPr>
                <w:rFonts w:cstheme="minorHAnsi"/>
                <w:b/>
                <w:bCs/>
                <w:color w:val="0D0D0D"/>
                <w:shd w:val="clear" w:color="auto" w:fill="FFFFFF"/>
              </w:rPr>
              <w:t>:</w:t>
            </w:r>
            <w:r w:rsidRPr="005C7AAC">
              <w:rPr>
                <w:rFonts w:cstheme="minorHAnsi"/>
                <w:color w:val="0D0D0D"/>
                <w:shd w:val="clear" w:color="auto" w:fill="FFFFFF"/>
              </w:rPr>
              <w:t xml:space="preserve"> Redactar de forma secuencial y numerada cada recomendación junto con sus correspondientes actividades a implementar. Cada recomendación debe tener la referencia bibliográfica correspondiente. </w:t>
            </w:r>
            <w:r w:rsidRPr="005C7AAC">
              <w:rPr>
                <w:rFonts w:cstheme="minorHAnsi"/>
                <w:color w:val="000000"/>
                <w:lang w:val="es-CO"/>
              </w:rPr>
              <w:t xml:space="preserve"> </w:t>
            </w:r>
          </w:p>
          <w:p w14:paraId="7B4EB9EF" w14:textId="77777777" w:rsidR="002F56C5" w:rsidRDefault="002F56C5" w:rsidP="002F56C5">
            <w:pPr>
              <w:pStyle w:val="Prrafodelista"/>
              <w:numPr>
                <w:ilvl w:val="0"/>
                <w:numId w:val="26"/>
              </w:numPr>
              <w:rPr>
                <w:rFonts w:cstheme="minorHAnsi"/>
                <w:color w:val="0D0D0D"/>
                <w:shd w:val="clear" w:color="auto" w:fill="FFFFFF"/>
              </w:rPr>
            </w:pPr>
            <w:r w:rsidRPr="00546D29">
              <w:rPr>
                <w:rFonts w:cstheme="minorHAnsi"/>
                <w:b/>
                <w:bCs/>
                <w:color w:val="0D0D0D"/>
                <w:shd w:val="clear" w:color="auto" w:fill="FFFFFF"/>
              </w:rPr>
              <w:t>Algoritmo:</w:t>
            </w:r>
            <w:r w:rsidRPr="00546D29">
              <w:rPr>
                <w:rFonts w:cstheme="minorHAnsi"/>
                <w:color w:val="0D0D0D"/>
                <w:shd w:val="clear" w:color="auto" w:fill="FFFFFF"/>
              </w:rPr>
              <w:t xml:space="preserve"> Elaborar un algoritmo que resuma las actividades a seguir, conforme a las recomendaciones descritas. </w:t>
            </w:r>
          </w:p>
          <w:p w14:paraId="163FFE29" w14:textId="77777777" w:rsidR="002F56C5" w:rsidRDefault="002F56C5" w:rsidP="00A03202">
            <w:pPr>
              <w:pStyle w:val="Prrafodelista"/>
              <w:rPr>
                <w:rFonts w:cstheme="minorHAnsi"/>
                <w:color w:val="0D0D0D"/>
                <w:shd w:val="clear" w:color="auto" w:fill="FFFFFF"/>
              </w:rPr>
            </w:pPr>
          </w:p>
          <w:p w14:paraId="300639F2" w14:textId="77777777" w:rsidR="002F56C5" w:rsidRPr="00546D29" w:rsidRDefault="002F56C5" w:rsidP="002F56C5">
            <w:pPr>
              <w:pStyle w:val="Prrafodelista"/>
              <w:numPr>
                <w:ilvl w:val="0"/>
                <w:numId w:val="26"/>
              </w:numPr>
              <w:rPr>
                <w:rFonts w:cstheme="minorHAnsi"/>
                <w:color w:val="0D0D0D"/>
                <w:shd w:val="clear" w:color="auto" w:fill="FFFFFF"/>
              </w:rPr>
            </w:pPr>
            <w:r w:rsidRPr="00546D29">
              <w:rPr>
                <w:b/>
                <w:bCs/>
                <w:shd w:val="clear" w:color="auto" w:fill="FFFFFF"/>
              </w:rPr>
              <w:t>Bibliografía:</w:t>
            </w:r>
            <w:r w:rsidRPr="00546D29">
              <w:rPr>
                <w:shd w:val="clear" w:color="auto" w:fill="FFFFFF"/>
              </w:rPr>
              <w:t xml:space="preserve"> </w:t>
            </w:r>
            <w:r w:rsidRPr="00546D29">
              <w:rPr>
                <w:lang w:val="es-CO"/>
              </w:rPr>
              <w:t>Relacionar referencias según estilo Vancouver</w:t>
            </w:r>
          </w:p>
          <w:p w14:paraId="79E9C497" w14:textId="77777777" w:rsidR="002F56C5" w:rsidRDefault="002F56C5" w:rsidP="00A03202">
            <w:pPr>
              <w:pStyle w:val="Prrafodelista"/>
              <w:rPr>
                <w:shd w:val="clear" w:color="auto" w:fill="FFFFFF"/>
              </w:rPr>
            </w:pPr>
          </w:p>
          <w:p w14:paraId="1827C03B" w14:textId="38232820" w:rsidR="002F56C5" w:rsidRPr="00F81E64" w:rsidRDefault="002F56C5" w:rsidP="002F56C5">
            <w:pPr>
              <w:pStyle w:val="Prrafodelista"/>
              <w:numPr>
                <w:ilvl w:val="0"/>
                <w:numId w:val="26"/>
              </w:numPr>
              <w:rPr>
                <w:shd w:val="clear" w:color="auto" w:fill="FFFFFF"/>
              </w:rPr>
            </w:pPr>
            <w:r w:rsidRPr="00F81E64">
              <w:rPr>
                <w:rFonts w:cstheme="minorHAnsi"/>
                <w:b/>
                <w:bCs/>
                <w:color w:val="0D0D0D"/>
                <w:shd w:val="clear" w:color="auto" w:fill="FFFFFF"/>
              </w:rPr>
              <w:t>Anexos</w:t>
            </w:r>
            <w:r w:rsidRPr="00F81E64">
              <w:rPr>
                <w:rFonts w:cstheme="minorHAnsi"/>
                <w:color w:val="0D0D0D"/>
                <w:shd w:val="clear" w:color="auto" w:fill="FFFFFF"/>
              </w:rPr>
              <w:t xml:space="preserve"> (Opcional): Añadir anexos (tablas, escalas, etc.) según corresponda, y referenciarlos correctamente en el texto principal, proporcionando así un apoyo adicional a la información presentada</w:t>
            </w:r>
          </w:p>
        </w:tc>
      </w:tr>
    </w:tbl>
    <w:p w14:paraId="2ED0C013" w14:textId="6981F44C" w:rsidR="00AA1860" w:rsidRDefault="00AA1860" w:rsidP="00AA1860">
      <w:pPr>
        <w:rPr>
          <w:color w:val="FF0000"/>
        </w:rPr>
      </w:pPr>
    </w:p>
    <w:p w14:paraId="3985F47B" w14:textId="6300E999" w:rsidR="002F56C5" w:rsidRDefault="002F56C5" w:rsidP="00AA1860">
      <w:pPr>
        <w:rPr>
          <w:color w:val="FF0000"/>
        </w:rPr>
      </w:pPr>
    </w:p>
    <w:p w14:paraId="350E8765" w14:textId="77777777" w:rsidR="002F56C5" w:rsidRDefault="002F56C5" w:rsidP="00AA1860">
      <w:pPr>
        <w:rPr>
          <w:color w:val="FF0000"/>
        </w:rPr>
      </w:pPr>
    </w:p>
    <w:p w14:paraId="3E693250" w14:textId="77777777" w:rsidR="002F56C5" w:rsidRPr="00553454" w:rsidRDefault="002F56C5" w:rsidP="002F56C5">
      <w:pPr>
        <w:ind w:left="360"/>
        <w:jc w:val="center"/>
        <w:rPr>
          <w:rFonts w:cstheme="minorHAnsi"/>
          <w:lang w:val="es-CO"/>
        </w:rPr>
      </w:pPr>
      <w:r w:rsidRPr="00553454">
        <w:rPr>
          <w:rFonts w:cstheme="minorHAnsi"/>
          <w:b/>
          <w:bCs/>
          <w:lang w:val="es-CO"/>
        </w:rPr>
        <w:t>ANEXO 2. HERRAMIENTA 7 PARA TAMIZACIÓN SECUNDARIA</w:t>
      </w:r>
    </w:p>
    <w:p w14:paraId="64BBF00A" w14:textId="77777777" w:rsidR="002F56C5" w:rsidRDefault="002F56C5" w:rsidP="002F56C5">
      <w:pPr>
        <w:tabs>
          <w:tab w:val="left" w:pos="2119"/>
        </w:tabs>
        <w:rPr>
          <w:rFonts w:cstheme="minorHAnsi"/>
          <w:lang w:val="es-CO"/>
        </w:rPr>
      </w:pPr>
      <w:r>
        <w:rPr>
          <w:rFonts w:cstheme="minorHAnsi"/>
          <w:lang w:val="es-CO"/>
        </w:rPr>
        <w:tab/>
      </w:r>
      <w:r w:rsidRPr="008B4FB7">
        <w:rPr>
          <w:rFonts w:cstheme="minorHAnsi"/>
          <w:noProof/>
          <w:lang w:val="es-CO"/>
        </w:rPr>
        <w:drawing>
          <wp:inline distT="0" distB="0" distL="0" distR="0" wp14:anchorId="1EA8DDDD" wp14:editId="4F541C8F">
            <wp:extent cx="5612130" cy="2179955"/>
            <wp:effectExtent l="19050" t="19050" r="26670" b="1079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grayscl/>
                    </a:blip>
                    <a:stretch>
                      <a:fillRect/>
                    </a:stretch>
                  </pic:blipFill>
                  <pic:spPr>
                    <a:xfrm>
                      <a:off x="0" y="0"/>
                      <a:ext cx="5612130" cy="2179955"/>
                    </a:xfrm>
                    <a:prstGeom prst="rect">
                      <a:avLst/>
                    </a:prstGeom>
                    <a:ln w="12700">
                      <a:solidFill>
                        <a:schemeClr val="tx1"/>
                      </a:solidFill>
                    </a:ln>
                  </pic:spPr>
                </pic:pic>
              </a:graphicData>
            </a:graphic>
          </wp:inline>
        </w:drawing>
      </w:r>
    </w:p>
    <w:p w14:paraId="18F4ACB1" w14:textId="77777777" w:rsidR="002F56C5" w:rsidRPr="007D585E" w:rsidRDefault="002F56C5" w:rsidP="002F56C5">
      <w:pPr>
        <w:tabs>
          <w:tab w:val="left" w:pos="2119"/>
        </w:tabs>
        <w:spacing w:line="240" w:lineRule="auto"/>
        <w:jc w:val="center"/>
        <w:rPr>
          <w:rFonts w:cstheme="minorHAnsi"/>
          <w:sz w:val="16"/>
          <w:szCs w:val="16"/>
          <w:lang w:val="es-CO"/>
        </w:rPr>
      </w:pPr>
      <w:r w:rsidRPr="007D585E">
        <w:rPr>
          <w:rFonts w:cstheme="minorHAnsi"/>
          <w:sz w:val="16"/>
          <w:szCs w:val="16"/>
          <w:lang w:val="es-CO"/>
        </w:rPr>
        <w:t xml:space="preserve">Tomado de: </w:t>
      </w:r>
      <w:r w:rsidRPr="007D585E">
        <w:rPr>
          <w:sz w:val="16"/>
          <w:szCs w:val="16"/>
        </w:rPr>
        <w:t>Colombia. Ministerio de Salud y Protección Social. Guía Metodológica, Adopción Adaptación de Guías de Práctica Clínica Basadas en Evidencia. Guía metodológica en Internet. Edición 1ª. Bogotá DC. 2017, Disponible en gpc.minsalud.gov.co</w:t>
      </w:r>
    </w:p>
    <w:p w14:paraId="7D91BBD8" w14:textId="66847B8A" w:rsidR="002F56C5" w:rsidRDefault="002F56C5" w:rsidP="002F56C5">
      <w:pPr>
        <w:tabs>
          <w:tab w:val="left" w:pos="2119"/>
        </w:tabs>
        <w:rPr>
          <w:rFonts w:cstheme="minorHAnsi"/>
          <w:lang w:val="es-CO"/>
        </w:rPr>
      </w:pPr>
    </w:p>
    <w:p w14:paraId="038439BD" w14:textId="02A7BF56" w:rsidR="002F56C5" w:rsidRDefault="002F56C5" w:rsidP="002F56C5">
      <w:pPr>
        <w:tabs>
          <w:tab w:val="left" w:pos="2119"/>
        </w:tabs>
        <w:rPr>
          <w:rFonts w:cstheme="minorHAnsi"/>
          <w:lang w:val="es-CO"/>
        </w:rPr>
      </w:pPr>
    </w:p>
    <w:p w14:paraId="7863F824" w14:textId="2E337C3C" w:rsidR="002F56C5" w:rsidRDefault="002F56C5" w:rsidP="002F56C5">
      <w:pPr>
        <w:tabs>
          <w:tab w:val="left" w:pos="2119"/>
        </w:tabs>
        <w:rPr>
          <w:rFonts w:cstheme="minorHAnsi"/>
          <w:lang w:val="es-CO"/>
        </w:rPr>
      </w:pPr>
    </w:p>
    <w:p w14:paraId="0831DDA5" w14:textId="7C10C03B" w:rsidR="002F56C5" w:rsidRDefault="002F56C5" w:rsidP="002F56C5">
      <w:pPr>
        <w:tabs>
          <w:tab w:val="left" w:pos="2119"/>
        </w:tabs>
        <w:rPr>
          <w:rFonts w:cstheme="minorHAnsi"/>
          <w:lang w:val="es-CO"/>
        </w:rPr>
      </w:pPr>
    </w:p>
    <w:p w14:paraId="29AB879A" w14:textId="347DF5A3" w:rsidR="002F56C5" w:rsidRDefault="002F56C5" w:rsidP="002F56C5">
      <w:pPr>
        <w:tabs>
          <w:tab w:val="left" w:pos="2119"/>
        </w:tabs>
        <w:rPr>
          <w:rFonts w:cstheme="minorHAnsi"/>
          <w:lang w:val="es-CO"/>
        </w:rPr>
      </w:pPr>
    </w:p>
    <w:p w14:paraId="5AE03A7D" w14:textId="0A07C104" w:rsidR="002F56C5" w:rsidRPr="009E1E76" w:rsidRDefault="002F56C5" w:rsidP="002F56C5">
      <w:pPr>
        <w:tabs>
          <w:tab w:val="left" w:pos="2119"/>
        </w:tabs>
        <w:jc w:val="center"/>
        <w:rPr>
          <w:rFonts w:cstheme="minorHAnsi"/>
          <w:b/>
          <w:bCs/>
          <w:lang w:val="es-CO"/>
        </w:rPr>
      </w:pPr>
      <w:r w:rsidRPr="009E1E76">
        <w:rPr>
          <w:rFonts w:cstheme="minorHAnsi"/>
          <w:b/>
          <w:bCs/>
          <w:lang w:val="es-CO"/>
        </w:rPr>
        <w:lastRenderedPageBreak/>
        <w:t>ANEXO 3. EJEMPLO DE FÓRMULA DE PUNTUACIÓN DE GPC</w:t>
      </w:r>
      <w:r>
        <w:rPr>
          <w:rFonts w:cstheme="minorHAnsi"/>
          <w:b/>
          <w:bCs/>
          <w:lang w:val="es-CO"/>
        </w:rPr>
        <w:t xml:space="preserve"> CON INSTRUMENTO AGREE II</w:t>
      </w:r>
    </w:p>
    <w:p w14:paraId="6730B256" w14:textId="77777777" w:rsidR="002F56C5" w:rsidRDefault="002F56C5" w:rsidP="002F56C5">
      <w:pPr>
        <w:tabs>
          <w:tab w:val="left" w:pos="2119"/>
        </w:tabs>
        <w:rPr>
          <w:rFonts w:cstheme="minorHAnsi"/>
          <w:lang w:val="es-CO"/>
        </w:rPr>
      </w:pPr>
      <w:r w:rsidRPr="009E1E76">
        <w:rPr>
          <w:rFonts w:cstheme="minorHAnsi"/>
          <w:noProof/>
          <w:lang w:val="es-CO"/>
        </w:rPr>
        <w:drawing>
          <wp:inline distT="0" distB="0" distL="0" distR="0" wp14:anchorId="68D87968" wp14:editId="53B6745B">
            <wp:extent cx="5732114" cy="2548255"/>
            <wp:effectExtent l="0" t="0" r="254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duotone>
                        <a:prstClr val="black"/>
                        <a:schemeClr val="tx2">
                          <a:tint val="45000"/>
                          <a:satMod val="400000"/>
                        </a:schemeClr>
                      </a:duotone>
                    </a:blip>
                    <a:stretch>
                      <a:fillRect/>
                    </a:stretch>
                  </pic:blipFill>
                  <pic:spPr>
                    <a:xfrm>
                      <a:off x="0" y="0"/>
                      <a:ext cx="5733342" cy="2548801"/>
                    </a:xfrm>
                    <a:prstGeom prst="rect">
                      <a:avLst/>
                    </a:prstGeom>
                  </pic:spPr>
                </pic:pic>
              </a:graphicData>
            </a:graphic>
          </wp:inline>
        </w:drawing>
      </w:r>
    </w:p>
    <w:p w14:paraId="523680C8" w14:textId="77777777" w:rsidR="002F56C5" w:rsidRPr="007D585E" w:rsidRDefault="002F56C5" w:rsidP="002F56C5">
      <w:pPr>
        <w:tabs>
          <w:tab w:val="left" w:pos="2119"/>
        </w:tabs>
        <w:spacing w:line="240" w:lineRule="auto"/>
        <w:jc w:val="center"/>
        <w:rPr>
          <w:rFonts w:cstheme="minorHAnsi"/>
          <w:sz w:val="16"/>
          <w:szCs w:val="16"/>
          <w:lang w:val="es-CO"/>
        </w:rPr>
      </w:pPr>
      <w:r w:rsidRPr="007D585E">
        <w:rPr>
          <w:rFonts w:cstheme="minorHAnsi"/>
          <w:sz w:val="16"/>
          <w:szCs w:val="16"/>
          <w:lang w:val="es-CO"/>
        </w:rPr>
        <w:t xml:space="preserve">Tomado de: </w:t>
      </w:r>
      <w:r w:rsidRPr="007D585E">
        <w:rPr>
          <w:sz w:val="16"/>
          <w:szCs w:val="16"/>
        </w:rPr>
        <w:t>Colombia. Ministerio de Salud y Protección Social. Guía Metodológica, Adopción Adaptación de Guías de Práctica Clínica Basadas en Evidencia. Guía metodológica en Internet. Edición 1ª. Bogotá DC. 2017, Disponible en gpc.minsalud.gov.co</w:t>
      </w:r>
    </w:p>
    <w:p w14:paraId="1E18F484" w14:textId="77777777" w:rsidR="002F56C5" w:rsidRPr="002F56C5" w:rsidRDefault="002F56C5" w:rsidP="00AA1860">
      <w:pPr>
        <w:rPr>
          <w:color w:val="FF0000"/>
          <w:lang w:val="es-CO"/>
        </w:rPr>
      </w:pPr>
    </w:p>
    <w:p w14:paraId="1D79B400" w14:textId="367D6149" w:rsidR="00616A98" w:rsidRPr="002F56C5" w:rsidRDefault="00FF5BB3" w:rsidP="002F56C5">
      <w:pPr>
        <w:pStyle w:val="Ttulo1"/>
        <w:numPr>
          <w:ilvl w:val="0"/>
          <w:numId w:val="26"/>
        </w:numPr>
        <w:rPr>
          <w:rFonts w:asciiTheme="minorHAnsi" w:hAnsiTheme="minorHAnsi" w:cstheme="minorHAnsi"/>
          <w:lang w:val="es-CO"/>
        </w:rPr>
      </w:pPr>
      <w:r w:rsidRPr="002F56C5">
        <w:rPr>
          <w:rFonts w:asciiTheme="minorHAnsi" w:hAnsiTheme="minorHAnsi" w:cstheme="minorHAnsi"/>
          <w:lang w:val="es-CO"/>
        </w:rPr>
        <w:t>control de cambios</w:t>
      </w:r>
    </w:p>
    <w:p w14:paraId="6A756D2A" w14:textId="77777777" w:rsidR="00204A3E" w:rsidRDefault="00204A3E" w:rsidP="00C370B3">
      <w:pPr>
        <w:rPr>
          <w:color w:val="FF0000"/>
          <w:lang w:val="es-CO"/>
        </w:rPr>
      </w:pPr>
    </w:p>
    <w:tbl>
      <w:tblPr>
        <w:tblStyle w:val="Tablaconcuadrcula"/>
        <w:tblW w:w="9067" w:type="dxa"/>
        <w:tblLayout w:type="fixed"/>
        <w:tblLook w:val="04A0" w:firstRow="1" w:lastRow="0" w:firstColumn="1" w:lastColumn="0" w:noHBand="0" w:noVBand="1"/>
      </w:tblPr>
      <w:tblGrid>
        <w:gridCol w:w="1129"/>
        <w:gridCol w:w="5103"/>
        <w:gridCol w:w="1549"/>
        <w:gridCol w:w="1286"/>
      </w:tblGrid>
      <w:tr w:rsidR="002F56C5" w:rsidRPr="007E4125" w14:paraId="3F393E1E" w14:textId="77777777" w:rsidTr="00A03202">
        <w:tc>
          <w:tcPr>
            <w:tcW w:w="9067" w:type="dxa"/>
            <w:gridSpan w:val="4"/>
            <w:shd w:val="clear" w:color="auto" w:fill="E2EFD9" w:themeFill="accent6" w:themeFillTint="33"/>
            <w:vAlign w:val="center"/>
          </w:tcPr>
          <w:p w14:paraId="72659CB2" w14:textId="77777777" w:rsidR="002F56C5" w:rsidRPr="007E4125" w:rsidRDefault="002F56C5" w:rsidP="00A03202">
            <w:pPr>
              <w:jc w:val="center"/>
              <w:rPr>
                <w:rFonts w:cstheme="minorHAnsi"/>
                <w:b/>
                <w:bCs/>
                <w:lang w:val="es-CO"/>
              </w:rPr>
            </w:pPr>
            <w:bookmarkStart w:id="3" w:name="_Hlk84329951"/>
            <w:r w:rsidRPr="007E4125">
              <w:rPr>
                <w:rFonts w:cstheme="minorHAnsi"/>
                <w:b/>
                <w:bCs/>
                <w:lang w:val="es-CO"/>
              </w:rPr>
              <w:t>CONTROL DE CAMBIOS</w:t>
            </w:r>
          </w:p>
        </w:tc>
      </w:tr>
      <w:tr w:rsidR="002F56C5" w:rsidRPr="007E4125" w14:paraId="5E40A3AA" w14:textId="77777777" w:rsidTr="00A03202">
        <w:tc>
          <w:tcPr>
            <w:tcW w:w="1129" w:type="dxa"/>
            <w:shd w:val="clear" w:color="auto" w:fill="E2EFD9" w:themeFill="accent6" w:themeFillTint="33"/>
            <w:vAlign w:val="center"/>
          </w:tcPr>
          <w:p w14:paraId="1210DCA5" w14:textId="77777777" w:rsidR="002F56C5" w:rsidRPr="007E4125" w:rsidRDefault="002F56C5" w:rsidP="00A03202">
            <w:pPr>
              <w:jc w:val="center"/>
              <w:rPr>
                <w:rFonts w:cstheme="minorHAnsi"/>
                <w:b/>
                <w:bCs/>
                <w:lang w:val="es-CO"/>
              </w:rPr>
            </w:pPr>
            <w:r w:rsidRPr="007E4125">
              <w:rPr>
                <w:rFonts w:cstheme="minorHAnsi"/>
                <w:b/>
                <w:bCs/>
                <w:lang w:val="es-CO"/>
              </w:rPr>
              <w:t>Versión</w:t>
            </w:r>
          </w:p>
        </w:tc>
        <w:tc>
          <w:tcPr>
            <w:tcW w:w="5103" w:type="dxa"/>
            <w:shd w:val="clear" w:color="auto" w:fill="E2EFD9" w:themeFill="accent6" w:themeFillTint="33"/>
            <w:vAlign w:val="center"/>
          </w:tcPr>
          <w:p w14:paraId="2BED4DF4" w14:textId="77777777" w:rsidR="002F56C5" w:rsidRPr="007E4125" w:rsidRDefault="002F56C5" w:rsidP="00A03202">
            <w:pPr>
              <w:jc w:val="center"/>
              <w:rPr>
                <w:rFonts w:cstheme="minorHAnsi"/>
                <w:b/>
                <w:bCs/>
              </w:rPr>
            </w:pPr>
            <w:r w:rsidRPr="007E4125">
              <w:rPr>
                <w:rFonts w:cstheme="minorHAnsi"/>
                <w:b/>
                <w:bCs/>
              </w:rPr>
              <w:t xml:space="preserve">Descripción del Cambio </w:t>
            </w:r>
          </w:p>
        </w:tc>
        <w:tc>
          <w:tcPr>
            <w:tcW w:w="1549" w:type="dxa"/>
            <w:shd w:val="clear" w:color="auto" w:fill="E2EFD9" w:themeFill="accent6" w:themeFillTint="33"/>
            <w:vAlign w:val="center"/>
          </w:tcPr>
          <w:p w14:paraId="49D46354" w14:textId="77777777" w:rsidR="002F56C5" w:rsidRPr="007E4125" w:rsidRDefault="002F56C5" w:rsidP="00A03202">
            <w:pPr>
              <w:jc w:val="center"/>
              <w:rPr>
                <w:rFonts w:cstheme="minorHAnsi"/>
                <w:b/>
                <w:bCs/>
              </w:rPr>
            </w:pPr>
            <w:r w:rsidRPr="007E4125">
              <w:rPr>
                <w:rFonts w:cstheme="minorHAnsi"/>
                <w:b/>
                <w:bCs/>
              </w:rPr>
              <w:t>Cargo que Aprobó</w:t>
            </w:r>
          </w:p>
        </w:tc>
        <w:tc>
          <w:tcPr>
            <w:tcW w:w="1286" w:type="dxa"/>
            <w:shd w:val="clear" w:color="auto" w:fill="E2EFD9" w:themeFill="accent6" w:themeFillTint="33"/>
            <w:vAlign w:val="center"/>
          </w:tcPr>
          <w:p w14:paraId="73F3779C" w14:textId="77777777" w:rsidR="002F56C5" w:rsidRPr="007E4125" w:rsidRDefault="002F56C5" w:rsidP="00A03202">
            <w:pPr>
              <w:jc w:val="center"/>
              <w:rPr>
                <w:rFonts w:cstheme="minorHAnsi"/>
                <w:b/>
                <w:bCs/>
              </w:rPr>
            </w:pPr>
            <w:r w:rsidRPr="007E4125">
              <w:rPr>
                <w:rFonts w:cstheme="minorHAnsi"/>
                <w:b/>
                <w:bCs/>
              </w:rPr>
              <w:t>Fecha</w:t>
            </w:r>
          </w:p>
        </w:tc>
      </w:tr>
      <w:tr w:rsidR="002F56C5" w:rsidRPr="007E4125" w14:paraId="2D07ACCB" w14:textId="77777777" w:rsidTr="00A03202">
        <w:tc>
          <w:tcPr>
            <w:tcW w:w="1129" w:type="dxa"/>
          </w:tcPr>
          <w:p w14:paraId="70D3A4AB" w14:textId="77777777" w:rsidR="002F56C5" w:rsidRPr="008F0FDA" w:rsidRDefault="002F56C5" w:rsidP="00A03202">
            <w:pPr>
              <w:jc w:val="center"/>
              <w:rPr>
                <w:rFonts w:cstheme="minorHAnsi"/>
                <w:b/>
                <w:lang w:val="es-CO"/>
              </w:rPr>
            </w:pPr>
            <w:r w:rsidRPr="008F0FDA">
              <w:rPr>
                <w:rFonts w:cstheme="minorHAnsi"/>
                <w:b/>
                <w:lang w:val="es-CO"/>
              </w:rPr>
              <w:t>V</w:t>
            </w:r>
            <w:r>
              <w:rPr>
                <w:rFonts w:cstheme="minorHAnsi"/>
                <w:b/>
                <w:lang w:val="es-CO"/>
              </w:rPr>
              <w:t>2</w:t>
            </w:r>
          </w:p>
        </w:tc>
        <w:tc>
          <w:tcPr>
            <w:tcW w:w="5103" w:type="dxa"/>
          </w:tcPr>
          <w:p w14:paraId="02613441" w14:textId="77777777" w:rsidR="002F56C5" w:rsidRDefault="002F56C5" w:rsidP="00A03202">
            <w:pPr>
              <w:rPr>
                <w:rFonts w:cstheme="minorHAnsi"/>
                <w:lang w:val="es-CO"/>
              </w:rPr>
            </w:pPr>
            <w:r>
              <w:rPr>
                <w:rFonts w:cstheme="minorHAnsi"/>
                <w:lang w:val="es-CO"/>
              </w:rPr>
              <w:t>Se realiza instrucciones para elaboración de protocolos clínicos basados en la evidencia.</w:t>
            </w:r>
          </w:p>
          <w:p w14:paraId="661E461A" w14:textId="77777777" w:rsidR="002F56C5" w:rsidRPr="007D585E" w:rsidRDefault="002F56C5" w:rsidP="00A03202">
            <w:pPr>
              <w:rPr>
                <w:rFonts w:cstheme="minorHAnsi"/>
                <w:color w:val="0D0D0D"/>
                <w:shd w:val="clear" w:color="auto" w:fill="FFFFFF"/>
              </w:rPr>
            </w:pPr>
            <w:r w:rsidRPr="00280AB1">
              <w:rPr>
                <w:rFonts w:cstheme="minorHAnsi"/>
                <w:color w:val="0D0D0D"/>
                <w:shd w:val="clear" w:color="auto" w:fill="FFFFFF"/>
              </w:rPr>
              <w:t>Se establece la implementación de vías clínicas para adoptar y aplicar Guías de Práctica Clínica (GPC), junto con la creación de algoritmos para los casos en que se siga un protocolo específico.</w:t>
            </w:r>
          </w:p>
        </w:tc>
        <w:tc>
          <w:tcPr>
            <w:tcW w:w="1549" w:type="dxa"/>
          </w:tcPr>
          <w:p w14:paraId="32743EE5" w14:textId="6570E14D" w:rsidR="002F56C5" w:rsidRPr="007E4125" w:rsidRDefault="00D25297" w:rsidP="00D25297">
            <w:pPr>
              <w:jc w:val="center"/>
              <w:rPr>
                <w:rFonts w:cstheme="minorHAnsi"/>
                <w:lang w:val="es-CO"/>
              </w:rPr>
            </w:pPr>
            <w:r>
              <w:rPr>
                <w:rFonts w:cstheme="minorHAnsi"/>
                <w:lang w:val="es-CO"/>
              </w:rPr>
              <w:t>Líder de Calidad</w:t>
            </w:r>
          </w:p>
        </w:tc>
        <w:tc>
          <w:tcPr>
            <w:tcW w:w="1286" w:type="dxa"/>
          </w:tcPr>
          <w:p w14:paraId="309DB3CE" w14:textId="14D79DA3" w:rsidR="002F56C5" w:rsidRPr="007E4125" w:rsidRDefault="002F56C5" w:rsidP="002F56C5">
            <w:pPr>
              <w:jc w:val="center"/>
              <w:rPr>
                <w:rFonts w:cstheme="minorHAnsi"/>
                <w:lang w:val="es-CO"/>
              </w:rPr>
            </w:pPr>
            <w:r>
              <w:rPr>
                <w:rFonts w:cstheme="minorHAnsi"/>
                <w:lang w:val="es-CO"/>
              </w:rPr>
              <w:t>15/06/2026</w:t>
            </w:r>
          </w:p>
        </w:tc>
      </w:tr>
      <w:tr w:rsidR="002F56C5" w:rsidRPr="007E4125" w14:paraId="25C5295E" w14:textId="77777777" w:rsidTr="00A03202">
        <w:tc>
          <w:tcPr>
            <w:tcW w:w="1129" w:type="dxa"/>
          </w:tcPr>
          <w:p w14:paraId="1A7CC21D" w14:textId="77777777" w:rsidR="002F56C5" w:rsidRPr="008F0FDA" w:rsidRDefault="002F56C5" w:rsidP="00A03202">
            <w:pPr>
              <w:jc w:val="center"/>
              <w:rPr>
                <w:rFonts w:cstheme="minorHAnsi"/>
                <w:b/>
                <w:lang w:val="es-CO"/>
              </w:rPr>
            </w:pPr>
            <w:r>
              <w:rPr>
                <w:rFonts w:cstheme="minorHAnsi"/>
                <w:b/>
                <w:lang w:val="es-CO"/>
              </w:rPr>
              <w:t>V3</w:t>
            </w:r>
          </w:p>
        </w:tc>
        <w:tc>
          <w:tcPr>
            <w:tcW w:w="5103" w:type="dxa"/>
          </w:tcPr>
          <w:p w14:paraId="12C93276" w14:textId="6C0690CF" w:rsidR="002F56C5" w:rsidRDefault="002F56C5" w:rsidP="00A03202">
            <w:pPr>
              <w:rPr>
                <w:rFonts w:cstheme="minorHAnsi"/>
                <w:lang w:val="es-CO"/>
              </w:rPr>
            </w:pPr>
            <w:r>
              <w:rPr>
                <w:rFonts w:cstheme="minorHAnsi"/>
                <w:lang w:val="es-CO"/>
              </w:rPr>
              <w:t>Se describe metodología y funciones del Grupo Clínico Desarrollador</w:t>
            </w:r>
          </w:p>
          <w:p w14:paraId="66CA4111" w14:textId="05D68C18" w:rsidR="002F56C5" w:rsidRDefault="002F56C5" w:rsidP="00A03202">
            <w:pPr>
              <w:rPr>
                <w:rFonts w:cstheme="minorHAnsi"/>
                <w:lang w:val="es-CO"/>
              </w:rPr>
            </w:pPr>
            <w:r>
              <w:rPr>
                <w:rFonts w:cstheme="minorHAnsi"/>
                <w:lang w:val="es-CO"/>
              </w:rPr>
              <w:t xml:space="preserve">Se </w:t>
            </w:r>
            <w:r>
              <w:rPr>
                <w:rFonts w:cstheme="minorHAnsi"/>
                <w:lang w:val="es-CO"/>
              </w:rPr>
              <w:t xml:space="preserve">describe proceso de </w:t>
            </w:r>
            <w:r>
              <w:rPr>
                <w:rFonts w:cstheme="minorHAnsi"/>
                <w:lang w:val="es-CO"/>
              </w:rPr>
              <w:t>ADAPTACIÓN</w:t>
            </w:r>
            <w:r>
              <w:rPr>
                <w:rFonts w:cstheme="minorHAnsi"/>
                <w:lang w:val="es-CO"/>
              </w:rPr>
              <w:t xml:space="preserve"> de GPC</w:t>
            </w:r>
          </w:p>
          <w:p w14:paraId="1D8B2EE2" w14:textId="77777777" w:rsidR="002F56C5" w:rsidRDefault="002F56C5" w:rsidP="00A03202">
            <w:pPr>
              <w:rPr>
                <w:rFonts w:cstheme="minorHAnsi"/>
                <w:lang w:val="es-CO"/>
              </w:rPr>
            </w:pPr>
            <w:r>
              <w:t>Se actualiza el nombre de la plantilla, cambiando “Protocolos Clínicos” por “Protocolos Clínicos Basados en la Evidencia”.</w:t>
            </w:r>
          </w:p>
        </w:tc>
        <w:tc>
          <w:tcPr>
            <w:tcW w:w="1549" w:type="dxa"/>
          </w:tcPr>
          <w:p w14:paraId="7F9264F2" w14:textId="6E5D6760" w:rsidR="002F56C5" w:rsidRPr="007E4125" w:rsidRDefault="00D25297" w:rsidP="00D25297">
            <w:pPr>
              <w:jc w:val="center"/>
              <w:rPr>
                <w:rFonts w:cstheme="minorHAnsi"/>
                <w:lang w:val="es-CO"/>
              </w:rPr>
            </w:pPr>
            <w:r>
              <w:rPr>
                <w:rFonts w:cstheme="minorHAnsi"/>
                <w:lang w:val="es-CO"/>
              </w:rPr>
              <w:t>Líder de Calidad</w:t>
            </w:r>
          </w:p>
        </w:tc>
        <w:tc>
          <w:tcPr>
            <w:tcW w:w="1286" w:type="dxa"/>
          </w:tcPr>
          <w:p w14:paraId="2E3797BE" w14:textId="3B3796A3" w:rsidR="002F56C5" w:rsidRPr="007E4125" w:rsidRDefault="002F56C5" w:rsidP="002F56C5">
            <w:pPr>
              <w:jc w:val="center"/>
              <w:rPr>
                <w:rFonts w:cstheme="minorHAnsi"/>
                <w:lang w:val="es-CO"/>
              </w:rPr>
            </w:pPr>
            <w:r>
              <w:rPr>
                <w:rFonts w:cstheme="minorHAnsi"/>
                <w:lang w:val="es-CO"/>
              </w:rPr>
              <w:t>15/06/2026</w:t>
            </w:r>
          </w:p>
        </w:tc>
      </w:tr>
      <w:bookmarkEnd w:id="3"/>
    </w:tbl>
    <w:p w14:paraId="6D39270E" w14:textId="77777777" w:rsidR="00204A3E" w:rsidRPr="002F56C5" w:rsidRDefault="00204A3E" w:rsidP="00C370B3">
      <w:pPr>
        <w:rPr>
          <w:color w:val="FF0000"/>
        </w:rPr>
      </w:pPr>
    </w:p>
    <w:p w14:paraId="20B80759" w14:textId="77777777" w:rsidR="00204A3E" w:rsidRPr="00C370B3" w:rsidRDefault="00204A3E" w:rsidP="00C370B3">
      <w:pPr>
        <w:rPr>
          <w:color w:val="FF0000"/>
          <w:lang w:val="es-CO"/>
        </w:rPr>
      </w:pPr>
    </w:p>
    <w:p w14:paraId="14A84CBB" w14:textId="2A877FAD" w:rsidR="008C3448" w:rsidRDefault="008C3448" w:rsidP="009878F1">
      <w:pPr>
        <w:rPr>
          <w:lang w:val="es-CO"/>
        </w:rPr>
      </w:pPr>
    </w:p>
    <w:sectPr w:rsidR="008C3448" w:rsidSect="004B0F4A">
      <w:pgSz w:w="12240" w:h="15840"/>
      <w:pgMar w:top="1417" w:right="1701" w:bottom="1417" w:left="1701"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F2EC2" w14:textId="77777777" w:rsidR="00D15A50" w:rsidRDefault="00D15A50" w:rsidP="009939A6">
      <w:pPr>
        <w:spacing w:after="0" w:line="240" w:lineRule="auto"/>
      </w:pPr>
      <w:r>
        <w:separator/>
      </w:r>
    </w:p>
  </w:endnote>
  <w:endnote w:type="continuationSeparator" w:id="0">
    <w:p w14:paraId="2A6E54CA" w14:textId="77777777" w:rsidR="00D15A50" w:rsidRDefault="00D15A50"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CF4F2" w14:textId="1318BBA5" w:rsidR="00041935" w:rsidRPr="00041935" w:rsidRDefault="00041935" w:rsidP="00041935">
    <w:pPr>
      <w:pStyle w:val="Piedepgina"/>
      <w:rPr>
        <w:color w:val="3B3838" w:themeColor="background2" w:themeShade="40"/>
        <w:sz w:val="16"/>
        <w:szCs w:val="16"/>
        <w:lang w:val="es-ES"/>
      </w:rPr>
    </w:pPr>
    <w:r w:rsidRPr="00041935">
      <w:rPr>
        <w:color w:val="3B3838" w:themeColor="background2" w:themeShade="40"/>
        <w:sz w:val="16"/>
        <w:szCs w:val="16"/>
      </w:rPr>
      <w:t xml:space="preserve">Este documento es propiedad del Hospital Regional de </w:t>
    </w:r>
    <w:r w:rsidR="00FA0CF5" w:rsidRPr="00041935">
      <w:rPr>
        <w:color w:val="3B3838" w:themeColor="background2" w:themeShade="40"/>
        <w:sz w:val="16"/>
        <w:szCs w:val="16"/>
      </w:rPr>
      <w:t>Moniquirá</w:t>
    </w:r>
    <w:r w:rsidRPr="00041935">
      <w:rPr>
        <w:color w:val="3B3838" w:themeColor="background2" w:themeShade="40"/>
        <w:sz w:val="16"/>
        <w:szCs w:val="16"/>
      </w:rPr>
      <w:t xml:space="preserve"> </w:t>
    </w:r>
    <w:r w:rsidR="00FA0CF5" w:rsidRPr="00041935">
      <w:rPr>
        <w:color w:val="3B3838" w:themeColor="background2" w:themeShade="40"/>
        <w:sz w:val="16"/>
        <w:szCs w:val="16"/>
      </w:rPr>
      <w:t>E.S.E.</w:t>
    </w:r>
    <w:r w:rsidRPr="00041935">
      <w:rPr>
        <w:color w:val="3B3838" w:themeColor="background2" w:themeShade="40"/>
        <w:sz w:val="16"/>
        <w:szCs w:val="16"/>
      </w:rPr>
      <w:t xml:space="preserv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334D7D45" w14:textId="221B54E3" w:rsidR="00041935" w:rsidRPr="00041935" w:rsidRDefault="00041935" w:rsidP="00041935">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p>
  <w:p w14:paraId="20CCD523" w14:textId="3ECB7F3B" w:rsidR="00041935" w:rsidRPr="00041935" w:rsidRDefault="00041935" w:rsidP="00041935">
    <w:pPr>
      <w:pStyle w:val="Piedepgin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1484E" w14:textId="77777777" w:rsidR="00D15A50" w:rsidRDefault="00D15A50" w:rsidP="009939A6">
      <w:pPr>
        <w:spacing w:after="0" w:line="240" w:lineRule="auto"/>
      </w:pPr>
      <w:r>
        <w:separator/>
      </w:r>
    </w:p>
  </w:footnote>
  <w:footnote w:type="continuationSeparator" w:id="0">
    <w:p w14:paraId="7D09C2C1" w14:textId="77777777" w:rsidR="00D15A50" w:rsidRDefault="00D15A50"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081388" w14:paraId="2D75E661" w14:textId="77777777" w:rsidTr="00B1241B">
      <w:trPr>
        <w:jc w:val="center"/>
      </w:trPr>
      <w:tc>
        <w:tcPr>
          <w:tcW w:w="1838" w:type="dxa"/>
          <w:vMerge w:val="restart"/>
        </w:tcPr>
        <w:p w14:paraId="08EDFCDF" w14:textId="24F2DA58" w:rsidR="00081388" w:rsidRDefault="00081388" w:rsidP="00081388">
          <w:pPr>
            <w:pStyle w:val="Encabezado"/>
            <w:jc w:val="center"/>
          </w:pPr>
          <w:r>
            <w:rPr>
              <w:noProof/>
            </w:rPr>
            <w:drawing>
              <wp:inline distT="0" distB="0" distL="0" distR="0" wp14:anchorId="13AF3584" wp14:editId="738E4045">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2D0AAB9D" w14:textId="28177192" w:rsidR="00276A5E" w:rsidRPr="00276A5E" w:rsidRDefault="00081388" w:rsidP="00276A5E">
          <w:pPr>
            <w:pStyle w:val="Encabezado"/>
            <w:jc w:val="center"/>
          </w:pPr>
          <w:r w:rsidRPr="00276A5E">
            <w:rPr>
              <w:b/>
              <w:bCs/>
              <w:sz w:val="20"/>
              <w:szCs w:val="20"/>
            </w:rPr>
            <w:t>HOSPITAL REGIONAL DE MONIQUIRA E.S.</w:t>
          </w:r>
          <w:r w:rsidR="00276A5E" w:rsidRPr="00276A5E">
            <w:rPr>
              <w:b/>
              <w:bCs/>
              <w:sz w:val="20"/>
              <w:szCs w:val="20"/>
            </w:rPr>
            <w:t xml:space="preserve"> </w:t>
          </w:r>
          <w:r w:rsidR="00276A5E">
            <w:rPr>
              <w:b/>
              <w:bCs/>
              <w:sz w:val="20"/>
              <w:szCs w:val="20"/>
            </w:rPr>
            <w:t>E</w:t>
          </w:r>
        </w:p>
      </w:tc>
      <w:tc>
        <w:tcPr>
          <w:tcW w:w="1887" w:type="dxa"/>
        </w:tcPr>
        <w:p w14:paraId="0D666D25" w14:textId="3A891D0B" w:rsidR="00081388" w:rsidRPr="00081388" w:rsidRDefault="00081388" w:rsidP="00081388">
          <w:pPr>
            <w:pStyle w:val="Encabezado"/>
            <w:jc w:val="center"/>
            <w:rPr>
              <w:b/>
              <w:bCs/>
            </w:rPr>
          </w:pPr>
          <w:r w:rsidRPr="00081388">
            <w:rPr>
              <w:b/>
              <w:bCs/>
            </w:rPr>
            <w:t>CÓDIGO:</w:t>
          </w:r>
        </w:p>
      </w:tc>
    </w:tr>
    <w:tr w:rsidR="00081388" w14:paraId="218B80C6" w14:textId="77777777" w:rsidTr="00B1241B">
      <w:trPr>
        <w:jc w:val="center"/>
      </w:trPr>
      <w:tc>
        <w:tcPr>
          <w:tcW w:w="1838" w:type="dxa"/>
          <w:vMerge/>
        </w:tcPr>
        <w:p w14:paraId="1F13EB16" w14:textId="77777777" w:rsidR="00081388" w:rsidRDefault="00081388" w:rsidP="00081388">
          <w:pPr>
            <w:pStyle w:val="Encabezado"/>
            <w:jc w:val="center"/>
          </w:pPr>
        </w:p>
      </w:tc>
      <w:tc>
        <w:tcPr>
          <w:tcW w:w="5103" w:type="dxa"/>
        </w:tcPr>
        <w:p w14:paraId="5A2E6848" w14:textId="44DA60C5" w:rsidR="00081388" w:rsidRPr="00276A5E" w:rsidRDefault="00081388" w:rsidP="00081388">
          <w:pPr>
            <w:pStyle w:val="Encabezado"/>
            <w:jc w:val="center"/>
            <w:rPr>
              <w:lang w:val="es-CO"/>
            </w:rPr>
          </w:pPr>
          <w:r w:rsidRPr="00276A5E">
            <w:rPr>
              <w:b/>
              <w:bCs/>
              <w:sz w:val="20"/>
              <w:szCs w:val="20"/>
            </w:rPr>
            <w:t xml:space="preserve">PROCEDIMIENTO DE </w:t>
          </w:r>
          <w:r w:rsidR="00276A5E" w:rsidRPr="00276A5E">
            <w:rPr>
              <w:b/>
              <w:bCs/>
              <w:sz w:val="20"/>
              <w:szCs w:val="20"/>
            </w:rPr>
            <w:t>ADOPCIÓN/ADAPTACIÓN</w:t>
          </w:r>
        </w:p>
      </w:tc>
      <w:tc>
        <w:tcPr>
          <w:tcW w:w="1887" w:type="dxa"/>
        </w:tcPr>
        <w:p w14:paraId="41638253" w14:textId="4359BF52" w:rsidR="00081388" w:rsidRDefault="00081388" w:rsidP="00081388">
          <w:pPr>
            <w:pStyle w:val="Encabezado"/>
            <w:jc w:val="center"/>
          </w:pPr>
          <w:r>
            <w:t>XX-X-X-XXX</w:t>
          </w:r>
        </w:p>
      </w:tc>
    </w:tr>
    <w:tr w:rsidR="00081388" w14:paraId="5717D5F0" w14:textId="77777777" w:rsidTr="00B1241B">
      <w:trPr>
        <w:jc w:val="center"/>
      </w:trPr>
      <w:tc>
        <w:tcPr>
          <w:tcW w:w="1838" w:type="dxa"/>
          <w:vMerge/>
        </w:tcPr>
        <w:p w14:paraId="7FD7DE81" w14:textId="77777777" w:rsidR="00081388" w:rsidRDefault="00081388" w:rsidP="00081388">
          <w:pPr>
            <w:pStyle w:val="Encabezado"/>
            <w:jc w:val="center"/>
          </w:pPr>
        </w:p>
      </w:tc>
      <w:tc>
        <w:tcPr>
          <w:tcW w:w="5103" w:type="dxa"/>
        </w:tcPr>
        <w:p w14:paraId="177FEC02" w14:textId="6942DB5E" w:rsidR="00081388" w:rsidRPr="00276A5E" w:rsidRDefault="00081388" w:rsidP="00081388">
          <w:pPr>
            <w:pStyle w:val="Encabezado"/>
            <w:jc w:val="center"/>
          </w:pPr>
          <w:r w:rsidRPr="00276A5E">
            <w:rPr>
              <w:b/>
              <w:bCs/>
              <w:sz w:val="20"/>
              <w:szCs w:val="20"/>
            </w:rPr>
            <w:t xml:space="preserve">PROCESO: </w:t>
          </w:r>
          <w:r w:rsidR="00276A5E" w:rsidRPr="00276A5E">
            <w:rPr>
              <w:b/>
              <w:bCs/>
              <w:sz w:val="20"/>
              <w:szCs w:val="20"/>
            </w:rPr>
            <w:t>GESTIÓN DEL CONOCIMIENTO E INNOVACIÓN</w:t>
          </w:r>
        </w:p>
      </w:tc>
      <w:tc>
        <w:tcPr>
          <w:tcW w:w="1887" w:type="dxa"/>
        </w:tcPr>
        <w:p w14:paraId="218DC6FF" w14:textId="0DC25E97" w:rsidR="00081388" w:rsidRPr="00081388" w:rsidRDefault="00081388" w:rsidP="00081388">
          <w:pPr>
            <w:pStyle w:val="Encabezado"/>
            <w:jc w:val="center"/>
            <w:rPr>
              <w:b/>
              <w:bCs/>
            </w:rPr>
          </w:pPr>
          <w:r w:rsidRPr="00081388">
            <w:rPr>
              <w:b/>
              <w:bCs/>
            </w:rPr>
            <w:t>VERSIÓN:</w:t>
          </w:r>
        </w:p>
      </w:tc>
    </w:tr>
    <w:tr w:rsidR="00081388" w14:paraId="5CA703AC" w14:textId="77777777" w:rsidTr="00B1241B">
      <w:trPr>
        <w:jc w:val="center"/>
      </w:trPr>
      <w:tc>
        <w:tcPr>
          <w:tcW w:w="1838" w:type="dxa"/>
          <w:vMerge/>
        </w:tcPr>
        <w:p w14:paraId="487745F5" w14:textId="77777777" w:rsidR="00081388" w:rsidRDefault="00081388" w:rsidP="00081388">
          <w:pPr>
            <w:pStyle w:val="Encabezado"/>
            <w:jc w:val="center"/>
          </w:pPr>
        </w:p>
      </w:tc>
      <w:tc>
        <w:tcPr>
          <w:tcW w:w="5103" w:type="dxa"/>
        </w:tcPr>
        <w:p w14:paraId="22C3A5D1" w14:textId="5A8A9106" w:rsidR="00081388" w:rsidRPr="00276A5E" w:rsidRDefault="00081388" w:rsidP="00081388">
          <w:pPr>
            <w:pStyle w:val="Encabezado"/>
            <w:jc w:val="center"/>
          </w:pPr>
          <w:r w:rsidRPr="00276A5E">
            <w:rPr>
              <w:b/>
              <w:bCs/>
              <w:sz w:val="20"/>
              <w:szCs w:val="20"/>
            </w:rPr>
            <w:t xml:space="preserve">SUBPROCESO: </w:t>
          </w:r>
          <w:r w:rsidR="00276A5E" w:rsidRPr="00276A5E">
            <w:rPr>
              <w:b/>
              <w:bCs/>
              <w:sz w:val="20"/>
              <w:szCs w:val="20"/>
            </w:rPr>
            <w:t>GUÍAS Y PROTOCOLOS</w:t>
          </w:r>
        </w:p>
      </w:tc>
      <w:tc>
        <w:tcPr>
          <w:tcW w:w="1887" w:type="dxa"/>
        </w:tcPr>
        <w:p w14:paraId="46BD0649" w14:textId="77777777" w:rsidR="00081388" w:rsidRDefault="00081388" w:rsidP="00081388">
          <w:pPr>
            <w:pStyle w:val="Encabezado"/>
            <w:jc w:val="center"/>
          </w:pPr>
        </w:p>
      </w:tc>
    </w:tr>
  </w:tbl>
  <w:p w14:paraId="6F07E79E" w14:textId="440AB5E3" w:rsidR="000A3CDF" w:rsidRPr="00FA0CF5" w:rsidRDefault="000A3CDF" w:rsidP="00FA0C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5154"/>
    <w:multiLevelType w:val="multilevel"/>
    <w:tmpl w:val="B7C2356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240FCB"/>
    <w:multiLevelType w:val="hybridMultilevel"/>
    <w:tmpl w:val="1D56B2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817DE6"/>
    <w:multiLevelType w:val="hybridMultilevel"/>
    <w:tmpl w:val="64F2F364"/>
    <w:lvl w:ilvl="0" w:tplc="3C02A7F8">
      <w:start w:val="2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E96B70"/>
    <w:multiLevelType w:val="hybridMultilevel"/>
    <w:tmpl w:val="D2CA139C"/>
    <w:lvl w:ilvl="0" w:tplc="240A0005">
      <w:start w:val="1"/>
      <w:numFmt w:val="bullet"/>
      <w:lvlText w:val=""/>
      <w:lvlJc w:val="left"/>
      <w:pPr>
        <w:ind w:left="360" w:hanging="360"/>
      </w:pPr>
      <w:rPr>
        <w:rFonts w:ascii="Wingdings" w:hAnsi="Wingding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C803D58"/>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A528E5"/>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39D6FBF"/>
    <w:multiLevelType w:val="multilevel"/>
    <w:tmpl w:val="89FC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B727F"/>
    <w:multiLevelType w:val="multilevel"/>
    <w:tmpl w:val="5FBC3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13D9B"/>
    <w:multiLevelType w:val="multilevel"/>
    <w:tmpl w:val="3A2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23EA7"/>
    <w:multiLevelType w:val="multilevel"/>
    <w:tmpl w:val="B238C36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35D0B58"/>
    <w:multiLevelType w:val="hybridMultilevel"/>
    <w:tmpl w:val="B654573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7F54B8C"/>
    <w:multiLevelType w:val="multilevel"/>
    <w:tmpl w:val="197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D4DDA"/>
    <w:multiLevelType w:val="multilevel"/>
    <w:tmpl w:val="8C1201C6"/>
    <w:lvl w:ilvl="0">
      <w:start w:val="1"/>
      <w:numFmt w:val="decimal"/>
      <w:lvlText w:val="%1."/>
      <w:lvlJc w:val="left"/>
      <w:pPr>
        <w:ind w:left="720" w:hanging="360"/>
      </w:pPr>
    </w:lvl>
    <w:lvl w:ilvl="1">
      <w:start w:val="1"/>
      <w:numFmt w:val="decimal"/>
      <w:isLgl/>
      <w:lvlText w:val="%1.%2."/>
      <w:lvlJc w:val="left"/>
      <w:pPr>
        <w:ind w:left="765" w:hanging="405"/>
      </w:pPr>
    </w:lvl>
    <w:lvl w:ilvl="2">
      <w:start w:val="1"/>
      <w:numFmt w:val="upperLetter"/>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3" w15:restartNumberingAfterBreak="0">
    <w:nsid w:val="4DFD2D7D"/>
    <w:multiLevelType w:val="multilevel"/>
    <w:tmpl w:val="B1A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E163B"/>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8AD1DE3"/>
    <w:multiLevelType w:val="hybridMultilevel"/>
    <w:tmpl w:val="2FD6897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8BF55B5"/>
    <w:multiLevelType w:val="multilevel"/>
    <w:tmpl w:val="73D06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F7B46C3"/>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A480E79"/>
    <w:multiLevelType w:val="hybridMultilevel"/>
    <w:tmpl w:val="D592CB9C"/>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6C204E76"/>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C3159F1"/>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5976029"/>
    <w:multiLevelType w:val="multilevel"/>
    <w:tmpl w:val="B7C4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85524"/>
    <w:multiLevelType w:val="hybridMultilevel"/>
    <w:tmpl w:val="62F861FA"/>
    <w:lvl w:ilvl="0" w:tplc="EA7427FC">
      <w:start w:val="20"/>
      <w:numFmt w:val="bullet"/>
      <w:lvlText w:val=""/>
      <w:lvlJc w:val="left"/>
      <w:pPr>
        <w:ind w:left="720" w:hanging="360"/>
      </w:pPr>
      <w:rPr>
        <w:rFonts w:ascii="Symbol" w:eastAsiaTheme="minorHAnsi" w:hAnsi="Symbol"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A561988"/>
    <w:multiLevelType w:val="multilevel"/>
    <w:tmpl w:val="561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D4B6B"/>
    <w:multiLevelType w:val="hybridMultilevel"/>
    <w:tmpl w:val="15384746"/>
    <w:lvl w:ilvl="0" w:tplc="240A0005">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num>
  <w:num w:numId="2">
    <w:abstractNumId w:val="17"/>
  </w:num>
  <w:num w:numId="3">
    <w:abstractNumId w:val="20"/>
  </w:num>
  <w:num w:numId="4">
    <w:abstractNumId w:val="21"/>
  </w:num>
  <w:num w:numId="5">
    <w:abstractNumId w:val="5"/>
  </w:num>
  <w:num w:numId="6">
    <w:abstractNumId w:val="14"/>
  </w:num>
  <w:num w:numId="7">
    <w:abstractNumId w:val="4"/>
  </w:num>
  <w:num w:numId="8">
    <w:abstractNumId w:val="18"/>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1"/>
  </w:num>
  <w:num w:numId="12">
    <w:abstractNumId w:val="16"/>
  </w:num>
  <w:num w:numId="13">
    <w:abstractNumId w:val="2"/>
  </w:num>
  <w:num w:numId="14">
    <w:abstractNumId w:val="13"/>
  </w:num>
  <w:num w:numId="15">
    <w:abstractNumId w:val="8"/>
  </w:num>
  <w:num w:numId="16">
    <w:abstractNumId w:val="22"/>
  </w:num>
  <w:num w:numId="17">
    <w:abstractNumId w:val="23"/>
  </w:num>
  <w:num w:numId="18">
    <w:abstractNumId w:val="24"/>
  </w:num>
  <w:num w:numId="19">
    <w:abstractNumId w:val="19"/>
  </w:num>
  <w:num w:numId="20">
    <w:abstractNumId w:val="9"/>
  </w:num>
  <w:num w:numId="21">
    <w:abstractNumId w:val="6"/>
  </w:num>
  <w:num w:numId="22">
    <w:abstractNumId w:val="10"/>
  </w:num>
  <w:num w:numId="23">
    <w:abstractNumId w:val="3"/>
  </w:num>
  <w:num w:numId="24">
    <w:abstractNumId w:val="0"/>
  </w:num>
  <w:num w:numId="25">
    <w:abstractNumId w:val="25"/>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1590"/>
    <w:rsid w:val="00041935"/>
    <w:rsid w:val="000421A4"/>
    <w:rsid w:val="00081388"/>
    <w:rsid w:val="00092653"/>
    <w:rsid w:val="000956E9"/>
    <w:rsid w:val="000A3CDF"/>
    <w:rsid w:val="0010016B"/>
    <w:rsid w:val="001836B3"/>
    <w:rsid w:val="001C3132"/>
    <w:rsid w:val="00204A3E"/>
    <w:rsid w:val="002337B0"/>
    <w:rsid w:val="00245891"/>
    <w:rsid w:val="002550E5"/>
    <w:rsid w:val="00257418"/>
    <w:rsid w:val="002602AE"/>
    <w:rsid w:val="00263BEC"/>
    <w:rsid w:val="0027121D"/>
    <w:rsid w:val="00276A5E"/>
    <w:rsid w:val="00287854"/>
    <w:rsid w:val="0029214F"/>
    <w:rsid w:val="002E4FBF"/>
    <w:rsid w:val="002F56C5"/>
    <w:rsid w:val="0030077E"/>
    <w:rsid w:val="00315AB7"/>
    <w:rsid w:val="00342783"/>
    <w:rsid w:val="0034542E"/>
    <w:rsid w:val="00346F06"/>
    <w:rsid w:val="00366D73"/>
    <w:rsid w:val="00380402"/>
    <w:rsid w:val="00390938"/>
    <w:rsid w:val="003A1422"/>
    <w:rsid w:val="003A64BC"/>
    <w:rsid w:val="003C3862"/>
    <w:rsid w:val="003E4D73"/>
    <w:rsid w:val="003E76FF"/>
    <w:rsid w:val="0042053B"/>
    <w:rsid w:val="00460171"/>
    <w:rsid w:val="00480C89"/>
    <w:rsid w:val="004B0F4A"/>
    <w:rsid w:val="004B7806"/>
    <w:rsid w:val="004D2DEE"/>
    <w:rsid w:val="004F611F"/>
    <w:rsid w:val="00502281"/>
    <w:rsid w:val="00532B0C"/>
    <w:rsid w:val="005C5DC0"/>
    <w:rsid w:val="005D0F86"/>
    <w:rsid w:val="00616A98"/>
    <w:rsid w:val="00661A92"/>
    <w:rsid w:val="00667775"/>
    <w:rsid w:val="00692F3E"/>
    <w:rsid w:val="006C1A28"/>
    <w:rsid w:val="006C4903"/>
    <w:rsid w:val="00711ABB"/>
    <w:rsid w:val="00720CFA"/>
    <w:rsid w:val="00741000"/>
    <w:rsid w:val="00743372"/>
    <w:rsid w:val="00756B4A"/>
    <w:rsid w:val="0076618B"/>
    <w:rsid w:val="00766617"/>
    <w:rsid w:val="00790952"/>
    <w:rsid w:val="007C2DB8"/>
    <w:rsid w:val="007D0BA6"/>
    <w:rsid w:val="007D41ED"/>
    <w:rsid w:val="007F3F78"/>
    <w:rsid w:val="0080194E"/>
    <w:rsid w:val="008330C2"/>
    <w:rsid w:val="00864DA9"/>
    <w:rsid w:val="00866C6B"/>
    <w:rsid w:val="00877F14"/>
    <w:rsid w:val="008C3448"/>
    <w:rsid w:val="008D275E"/>
    <w:rsid w:val="008E1CBB"/>
    <w:rsid w:val="00901D72"/>
    <w:rsid w:val="00907835"/>
    <w:rsid w:val="0092581B"/>
    <w:rsid w:val="00926681"/>
    <w:rsid w:val="00963537"/>
    <w:rsid w:val="00977529"/>
    <w:rsid w:val="009878F1"/>
    <w:rsid w:val="009939A6"/>
    <w:rsid w:val="009C2181"/>
    <w:rsid w:val="009C4E97"/>
    <w:rsid w:val="00A019A7"/>
    <w:rsid w:val="00A205A8"/>
    <w:rsid w:val="00A47C8B"/>
    <w:rsid w:val="00A544FF"/>
    <w:rsid w:val="00A55AF4"/>
    <w:rsid w:val="00A56B21"/>
    <w:rsid w:val="00A63722"/>
    <w:rsid w:val="00A65146"/>
    <w:rsid w:val="00A845F0"/>
    <w:rsid w:val="00A8718F"/>
    <w:rsid w:val="00A90B2E"/>
    <w:rsid w:val="00AA1860"/>
    <w:rsid w:val="00AB4E00"/>
    <w:rsid w:val="00AD50CC"/>
    <w:rsid w:val="00B1241B"/>
    <w:rsid w:val="00B277C2"/>
    <w:rsid w:val="00B4641C"/>
    <w:rsid w:val="00B47C09"/>
    <w:rsid w:val="00B829F3"/>
    <w:rsid w:val="00B84470"/>
    <w:rsid w:val="00BC7A0B"/>
    <w:rsid w:val="00BE4DF1"/>
    <w:rsid w:val="00BF5198"/>
    <w:rsid w:val="00C370B3"/>
    <w:rsid w:val="00C46DCF"/>
    <w:rsid w:val="00C53E0E"/>
    <w:rsid w:val="00C573AB"/>
    <w:rsid w:val="00C82CE1"/>
    <w:rsid w:val="00CE2C4F"/>
    <w:rsid w:val="00CE2CB4"/>
    <w:rsid w:val="00D00D5A"/>
    <w:rsid w:val="00D024D5"/>
    <w:rsid w:val="00D05726"/>
    <w:rsid w:val="00D12AF8"/>
    <w:rsid w:val="00D15A50"/>
    <w:rsid w:val="00D20199"/>
    <w:rsid w:val="00D25297"/>
    <w:rsid w:val="00D269E1"/>
    <w:rsid w:val="00D86F6B"/>
    <w:rsid w:val="00D925C6"/>
    <w:rsid w:val="00D9647A"/>
    <w:rsid w:val="00DD591A"/>
    <w:rsid w:val="00E418C2"/>
    <w:rsid w:val="00E545A3"/>
    <w:rsid w:val="00E74A5C"/>
    <w:rsid w:val="00EB1112"/>
    <w:rsid w:val="00EB2699"/>
    <w:rsid w:val="00EB69E5"/>
    <w:rsid w:val="00EC2EBA"/>
    <w:rsid w:val="00ED0D0B"/>
    <w:rsid w:val="00ED4DFC"/>
    <w:rsid w:val="00F144F6"/>
    <w:rsid w:val="00F20AE8"/>
    <w:rsid w:val="00F25246"/>
    <w:rsid w:val="00F276B1"/>
    <w:rsid w:val="00F419BB"/>
    <w:rsid w:val="00F47E6E"/>
    <w:rsid w:val="00F52B62"/>
    <w:rsid w:val="00FA0CF5"/>
    <w:rsid w:val="00FD762F"/>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8F1"/>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7D0BA6"/>
    <w:pPr>
      <w:keepNext/>
      <w:keepLines/>
      <w:spacing w:before="240" w:after="240"/>
      <w:jc w:val="left"/>
      <w:outlineLvl w:val="1"/>
    </w:pPr>
    <w:rPr>
      <w:rFonts w:asciiTheme="majorHAnsi" w:eastAsiaTheme="majorEastAsia" w:hAnsiTheme="majorHAnsi"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86F6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86F6B"/>
    <w:rPr>
      <w:rFonts w:ascii="Segoe UI" w:hAnsi="Segoe UI" w:cs="Segoe UI"/>
      <w:sz w:val="18"/>
      <w:szCs w:val="18"/>
      <w:lang w:val="es-419"/>
    </w:rPr>
  </w:style>
  <w:style w:type="character" w:customStyle="1" w:styleId="Ttulo2Car">
    <w:name w:val="Título 2 Car"/>
    <w:basedOn w:val="Fuentedeprrafopredeter"/>
    <w:link w:val="Ttulo2"/>
    <w:uiPriority w:val="9"/>
    <w:rsid w:val="007D0BA6"/>
    <w:rPr>
      <w:rFonts w:asciiTheme="majorHAnsi" w:eastAsiaTheme="majorEastAsia" w:hAnsiTheme="majorHAnsi" w:cstheme="majorBidi"/>
      <w:b/>
      <w:sz w:val="24"/>
      <w:szCs w:val="26"/>
      <w:lang w:val="es-419"/>
    </w:rPr>
  </w:style>
  <w:style w:type="character" w:styleId="Hipervnculo">
    <w:name w:val="Hyperlink"/>
    <w:basedOn w:val="Fuentedeprrafopredeter"/>
    <w:uiPriority w:val="99"/>
    <w:unhideWhenUsed/>
    <w:rsid w:val="004D2DEE"/>
    <w:rPr>
      <w:color w:val="0563C1" w:themeColor="hyperlink"/>
      <w:u w:val="single"/>
    </w:rPr>
  </w:style>
  <w:style w:type="character" w:styleId="Mencinsinresolver">
    <w:name w:val="Unresolved Mention"/>
    <w:basedOn w:val="Fuentedeprrafopredeter"/>
    <w:uiPriority w:val="99"/>
    <w:semiHidden/>
    <w:unhideWhenUsed/>
    <w:rsid w:val="004D2DEE"/>
    <w:rPr>
      <w:color w:val="605E5C"/>
      <w:shd w:val="clear" w:color="auto" w:fill="E1DFDD"/>
    </w:rPr>
  </w:style>
  <w:style w:type="character" w:customStyle="1" w:styleId="ng-star-inserted">
    <w:name w:val="ng-star-inserted"/>
    <w:basedOn w:val="Fuentedeprrafopredeter"/>
    <w:rsid w:val="00B4641C"/>
  </w:style>
  <w:style w:type="character" w:customStyle="1" w:styleId="mrel">
    <w:name w:val="mrel"/>
    <w:basedOn w:val="Fuentedeprrafopredeter"/>
    <w:rsid w:val="00B4641C"/>
  </w:style>
  <w:style w:type="character" w:styleId="Textoennegrita">
    <w:name w:val="Strong"/>
    <w:basedOn w:val="Fuentedeprrafopredeter"/>
    <w:uiPriority w:val="22"/>
    <w:qFormat/>
    <w:rsid w:val="00EB2699"/>
    <w:rPr>
      <w:b/>
      <w:bCs/>
    </w:rPr>
  </w:style>
  <w:style w:type="paragraph" w:styleId="Sinespaciado">
    <w:name w:val="No Spacing"/>
    <w:uiPriority w:val="1"/>
    <w:qFormat/>
    <w:rsid w:val="00EB2699"/>
    <w:pPr>
      <w:spacing w:after="0" w:line="240" w:lineRule="auto"/>
      <w:jc w:val="both"/>
    </w:pPr>
    <w:rPr>
      <w:lang w:val="es-419"/>
    </w:rPr>
  </w:style>
  <w:style w:type="paragraph" w:styleId="NormalWeb">
    <w:name w:val="Normal (Web)"/>
    <w:basedOn w:val="Normal"/>
    <w:uiPriority w:val="99"/>
    <w:semiHidden/>
    <w:unhideWhenUsed/>
    <w:rsid w:val="00866C6B"/>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102409">
      <w:bodyDiv w:val="1"/>
      <w:marLeft w:val="0"/>
      <w:marRight w:val="0"/>
      <w:marTop w:val="0"/>
      <w:marBottom w:val="0"/>
      <w:divBdr>
        <w:top w:val="none" w:sz="0" w:space="0" w:color="auto"/>
        <w:left w:val="none" w:sz="0" w:space="0" w:color="auto"/>
        <w:bottom w:val="none" w:sz="0" w:space="0" w:color="auto"/>
        <w:right w:val="none" w:sz="0" w:space="0" w:color="auto"/>
      </w:divBdr>
    </w:div>
    <w:div w:id="583995121">
      <w:bodyDiv w:val="1"/>
      <w:marLeft w:val="0"/>
      <w:marRight w:val="0"/>
      <w:marTop w:val="0"/>
      <w:marBottom w:val="0"/>
      <w:divBdr>
        <w:top w:val="none" w:sz="0" w:space="0" w:color="auto"/>
        <w:left w:val="none" w:sz="0" w:space="0" w:color="auto"/>
        <w:bottom w:val="none" w:sz="0" w:space="0" w:color="auto"/>
        <w:right w:val="none" w:sz="0" w:space="0" w:color="auto"/>
      </w:divBdr>
    </w:div>
    <w:div w:id="824977935">
      <w:bodyDiv w:val="1"/>
      <w:marLeft w:val="0"/>
      <w:marRight w:val="0"/>
      <w:marTop w:val="0"/>
      <w:marBottom w:val="0"/>
      <w:divBdr>
        <w:top w:val="none" w:sz="0" w:space="0" w:color="auto"/>
        <w:left w:val="none" w:sz="0" w:space="0" w:color="auto"/>
        <w:bottom w:val="none" w:sz="0" w:space="0" w:color="auto"/>
        <w:right w:val="none" w:sz="0" w:space="0" w:color="auto"/>
      </w:divBdr>
    </w:div>
    <w:div w:id="947155400">
      <w:bodyDiv w:val="1"/>
      <w:marLeft w:val="0"/>
      <w:marRight w:val="0"/>
      <w:marTop w:val="0"/>
      <w:marBottom w:val="0"/>
      <w:divBdr>
        <w:top w:val="none" w:sz="0" w:space="0" w:color="auto"/>
        <w:left w:val="none" w:sz="0" w:space="0" w:color="auto"/>
        <w:bottom w:val="none" w:sz="0" w:space="0" w:color="auto"/>
        <w:right w:val="none" w:sz="0" w:space="0" w:color="auto"/>
      </w:divBdr>
    </w:div>
    <w:div w:id="1122072396">
      <w:bodyDiv w:val="1"/>
      <w:marLeft w:val="0"/>
      <w:marRight w:val="0"/>
      <w:marTop w:val="0"/>
      <w:marBottom w:val="0"/>
      <w:divBdr>
        <w:top w:val="none" w:sz="0" w:space="0" w:color="auto"/>
        <w:left w:val="none" w:sz="0" w:space="0" w:color="auto"/>
        <w:bottom w:val="none" w:sz="0" w:space="0" w:color="auto"/>
        <w:right w:val="none" w:sz="0" w:space="0" w:color="auto"/>
      </w:divBdr>
    </w:div>
    <w:div w:id="1699695643">
      <w:bodyDiv w:val="1"/>
      <w:marLeft w:val="0"/>
      <w:marRight w:val="0"/>
      <w:marTop w:val="0"/>
      <w:marBottom w:val="0"/>
      <w:divBdr>
        <w:top w:val="none" w:sz="0" w:space="0" w:color="auto"/>
        <w:left w:val="none" w:sz="0" w:space="0" w:color="auto"/>
        <w:bottom w:val="none" w:sz="0" w:space="0" w:color="auto"/>
        <w:right w:val="none" w:sz="0" w:space="0" w:color="auto"/>
      </w:divBdr>
    </w:div>
    <w:div w:id="201988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isterra.com/guias-clinicas/como-formular-preguntas-clinicas-contestabl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gi.almeraim.com/sgi/lib/pdf/pdfjs-4.10.38/web/viewer.php?archivoid=7268&amp;token=98b5a1abbd20b37ffee4896dec676e76d20de6d07a550ebef49d0aba2fda032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Min17</b:Tag>
    <b:SourceType>DocumentFromInternetSite</b:SourceType>
    <b:Guid>{652B5582-7325-41F5-9F45-71483C2ECD5A}</b:Guid>
    <b:Author>
      <b:Author>
        <b:Corporate>Minsalud</b:Corporate>
      </b:Author>
    </b:Author>
    <b:Title>Minsalud</b:Title>
    <b:InternetSiteTitle>Minsalud</b:InternetSiteTitle>
    <b:Year>2017</b:Year>
    <b:Month>09</b:Month>
    <b:URL>https://www.iets.org.co/Archivos/79/Guia_de_Adopcion_VF.pdf</b:URL>
    <b:RefOrder>1</b:RefOrder>
  </b:Source>
</b:Sources>
</file>

<file path=customXml/itemProps1.xml><?xml version="1.0" encoding="utf-8"?>
<ds:datastoreItem xmlns:ds="http://schemas.openxmlformats.org/officeDocument/2006/customXml" ds:itemID="{6C8CCCE1-66A2-42C8-BE4D-BCDA985D3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2960</Words>
  <Characters>16285</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2</cp:revision>
  <dcterms:created xsi:type="dcterms:W3CDTF">2026-06-18T21:59:00Z</dcterms:created>
  <dcterms:modified xsi:type="dcterms:W3CDTF">2026-06-18T21:59:00Z</dcterms:modified>
</cp:coreProperties>
</file>