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797FB" w14:textId="77777777" w:rsidR="00915007" w:rsidRDefault="00915007"/>
    <w:p w14:paraId="6CFE58FD" w14:textId="77777777" w:rsidR="00915007" w:rsidRDefault="00915007">
      <w:pPr>
        <w:jc w:val="center"/>
        <w:rPr>
          <w:b/>
          <w:bCs/>
          <w:sz w:val="28"/>
          <w:szCs w:val="28"/>
        </w:rPr>
      </w:pPr>
    </w:p>
    <w:p w14:paraId="74A8D5D2" w14:textId="77777777" w:rsidR="00915007" w:rsidRDefault="00576377">
      <w:pPr>
        <w:pStyle w:val="Ttulo"/>
        <w:jc w:val="center"/>
        <w:rPr>
          <w:rFonts w:ascii="Arial" w:eastAsia="Arial" w:hAnsi="Arial" w:cs="Arial"/>
          <w:b/>
          <w:bCs/>
          <w:color w:val="FF0000"/>
          <w:sz w:val="28"/>
          <w:szCs w:val="28"/>
        </w:rPr>
      </w:pPr>
      <w:r>
        <w:rPr>
          <w:rFonts w:ascii="Arial" w:eastAsia="Arial" w:hAnsi="Arial" w:cs="Arial"/>
          <w:b/>
          <w:bCs/>
          <w:sz w:val="28"/>
          <w:szCs w:val="28"/>
        </w:rPr>
        <w:t>PROTOCOLO CÓDIGO ÁNGEL</w:t>
      </w:r>
    </w:p>
    <w:p w14:paraId="0C1FD97F" w14:textId="77777777" w:rsidR="00915007" w:rsidRDefault="00915007">
      <w:pPr>
        <w:jc w:val="center"/>
        <w:rPr>
          <w:b/>
          <w:bCs/>
          <w:sz w:val="28"/>
          <w:szCs w:val="28"/>
        </w:rPr>
      </w:pPr>
    </w:p>
    <w:p w14:paraId="3CE78885" w14:textId="77777777" w:rsidR="00915007" w:rsidRDefault="00915007">
      <w:pPr>
        <w:jc w:val="center"/>
        <w:rPr>
          <w:b/>
          <w:bCs/>
          <w:sz w:val="28"/>
          <w:szCs w:val="28"/>
        </w:rPr>
      </w:pPr>
    </w:p>
    <w:p w14:paraId="196D36AD" w14:textId="77777777" w:rsidR="00915007" w:rsidRDefault="00576377">
      <w:pPr>
        <w:jc w:val="center"/>
        <w:rPr>
          <w:b/>
          <w:bCs/>
          <w:sz w:val="28"/>
          <w:szCs w:val="28"/>
        </w:rPr>
      </w:pPr>
      <w:r>
        <w:rPr>
          <w:b/>
          <w:bCs/>
          <w:noProof/>
          <w:sz w:val="28"/>
          <w:szCs w:val="28"/>
        </w:rPr>
        <w:drawing>
          <wp:inline distT="0" distB="0" distL="0" distR="0" wp14:anchorId="0E8F97BF" wp14:editId="35BD3821">
            <wp:extent cx="5612130" cy="315658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612130" cy="3156585"/>
                    </a:xfrm>
                    <a:prstGeom prst="rect">
                      <a:avLst/>
                    </a:prstGeom>
                    <a:ln/>
                  </pic:spPr>
                </pic:pic>
              </a:graphicData>
            </a:graphic>
          </wp:inline>
        </w:drawing>
      </w:r>
    </w:p>
    <w:p w14:paraId="0DD754F5" w14:textId="77777777" w:rsidR="00915007" w:rsidRDefault="00915007">
      <w:pPr>
        <w:rPr>
          <w:b/>
          <w:bCs/>
          <w:sz w:val="28"/>
          <w:szCs w:val="28"/>
        </w:rPr>
      </w:pPr>
    </w:p>
    <w:p w14:paraId="18E2E0C5" w14:textId="77777777" w:rsidR="00915007" w:rsidRDefault="00915007">
      <w:pPr>
        <w:rPr>
          <w:b/>
          <w:bCs/>
          <w:sz w:val="28"/>
          <w:szCs w:val="28"/>
        </w:rPr>
      </w:pPr>
    </w:p>
    <w:tbl>
      <w:tblPr>
        <w:tblStyle w:val="a"/>
        <w:tblW w:w="909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3260"/>
        <w:gridCol w:w="3401"/>
        <w:gridCol w:w="1016"/>
      </w:tblGrid>
      <w:tr w:rsidR="00915007" w14:paraId="20153D00" w14:textId="77777777">
        <w:trPr>
          <w:trHeight w:val="20"/>
        </w:trPr>
        <w:tc>
          <w:tcPr>
            <w:tcW w:w="1417" w:type="dxa"/>
            <w:tcBorders>
              <w:right w:val="nil"/>
            </w:tcBorders>
          </w:tcPr>
          <w:p w14:paraId="52D5AE05" w14:textId="77777777" w:rsidR="00915007" w:rsidRDefault="00915007">
            <w:pPr>
              <w:tabs>
                <w:tab w:val="left" w:pos="-3188"/>
                <w:tab w:val="left" w:pos="-3046"/>
                <w:tab w:val="left" w:pos="781"/>
              </w:tabs>
              <w:jc w:val="center"/>
              <w:rPr>
                <w:rFonts w:ascii="Arial" w:eastAsia="Arial" w:hAnsi="Arial" w:cs="Arial"/>
                <w:b/>
                <w:bCs/>
                <w:sz w:val="20"/>
                <w:szCs w:val="20"/>
              </w:rPr>
            </w:pPr>
            <w:bookmarkStart w:id="0" w:name="_rzoiwuipr7gg" w:colFirst="0" w:colLast="0"/>
            <w:bookmarkEnd w:id="0"/>
          </w:p>
        </w:tc>
        <w:tc>
          <w:tcPr>
            <w:tcW w:w="3260" w:type="dxa"/>
            <w:tcBorders>
              <w:left w:val="nil"/>
            </w:tcBorders>
          </w:tcPr>
          <w:p w14:paraId="6A81E874" w14:textId="77777777" w:rsidR="00915007" w:rsidRDefault="00576377">
            <w:pPr>
              <w:tabs>
                <w:tab w:val="left" w:pos="-3188"/>
                <w:tab w:val="left" w:pos="-3046"/>
                <w:tab w:val="left" w:pos="781"/>
              </w:tabs>
              <w:jc w:val="center"/>
              <w:rPr>
                <w:rFonts w:ascii="Arial" w:eastAsia="Arial" w:hAnsi="Arial" w:cs="Arial"/>
                <w:b/>
                <w:bCs/>
                <w:sz w:val="20"/>
                <w:szCs w:val="20"/>
              </w:rPr>
            </w:pPr>
            <w:r>
              <w:rPr>
                <w:rFonts w:ascii="Arial" w:eastAsia="Arial" w:hAnsi="Arial" w:cs="Arial"/>
                <w:b/>
                <w:bCs/>
                <w:sz w:val="20"/>
                <w:szCs w:val="20"/>
              </w:rPr>
              <w:t>NOMBRE</w:t>
            </w:r>
          </w:p>
        </w:tc>
        <w:tc>
          <w:tcPr>
            <w:tcW w:w="3401" w:type="dxa"/>
          </w:tcPr>
          <w:p w14:paraId="14BFA6E6" w14:textId="77777777" w:rsidR="00915007" w:rsidRDefault="00576377">
            <w:pPr>
              <w:keepNext/>
              <w:jc w:val="center"/>
              <w:rPr>
                <w:rFonts w:ascii="Arial" w:eastAsia="Arial" w:hAnsi="Arial" w:cs="Arial"/>
                <w:b/>
                <w:bCs/>
                <w:sz w:val="20"/>
                <w:szCs w:val="20"/>
              </w:rPr>
            </w:pPr>
            <w:r>
              <w:rPr>
                <w:rFonts w:ascii="Arial" w:eastAsia="Arial" w:hAnsi="Arial" w:cs="Arial"/>
                <w:b/>
                <w:bCs/>
                <w:sz w:val="20"/>
                <w:szCs w:val="20"/>
              </w:rPr>
              <w:t>CARGO</w:t>
            </w:r>
          </w:p>
        </w:tc>
        <w:tc>
          <w:tcPr>
            <w:tcW w:w="1016" w:type="dxa"/>
          </w:tcPr>
          <w:p w14:paraId="17728998" w14:textId="77777777" w:rsidR="00915007" w:rsidRDefault="00576377">
            <w:pPr>
              <w:tabs>
                <w:tab w:val="left" w:pos="-3188"/>
                <w:tab w:val="left" w:pos="-3046"/>
              </w:tabs>
              <w:jc w:val="center"/>
              <w:rPr>
                <w:rFonts w:ascii="Arial" w:eastAsia="Arial" w:hAnsi="Arial" w:cs="Arial"/>
                <w:b/>
                <w:bCs/>
                <w:sz w:val="20"/>
                <w:szCs w:val="20"/>
              </w:rPr>
            </w:pPr>
            <w:r>
              <w:rPr>
                <w:rFonts w:ascii="Arial" w:eastAsia="Arial" w:hAnsi="Arial" w:cs="Arial"/>
                <w:b/>
                <w:bCs/>
                <w:sz w:val="20"/>
                <w:szCs w:val="20"/>
              </w:rPr>
              <w:t xml:space="preserve">FECHA </w:t>
            </w:r>
          </w:p>
        </w:tc>
      </w:tr>
      <w:tr w:rsidR="00915007" w14:paraId="7A693C3C" w14:textId="77777777">
        <w:trPr>
          <w:trHeight w:val="322"/>
        </w:trPr>
        <w:tc>
          <w:tcPr>
            <w:tcW w:w="1417" w:type="dxa"/>
          </w:tcPr>
          <w:p w14:paraId="69D1E5FD" w14:textId="77777777" w:rsidR="00915007" w:rsidRDefault="00576377">
            <w:pPr>
              <w:tabs>
                <w:tab w:val="left" w:pos="-3188"/>
                <w:tab w:val="left" w:pos="-3046"/>
                <w:tab w:val="left" w:pos="781"/>
              </w:tabs>
              <w:jc w:val="center"/>
              <w:rPr>
                <w:rFonts w:ascii="Arial" w:eastAsia="Arial" w:hAnsi="Arial" w:cs="Arial"/>
                <w:b/>
                <w:bCs/>
                <w:sz w:val="20"/>
                <w:szCs w:val="20"/>
              </w:rPr>
            </w:pPr>
            <w:r>
              <w:rPr>
                <w:rFonts w:ascii="Arial" w:eastAsia="Arial" w:hAnsi="Arial" w:cs="Arial"/>
                <w:b/>
                <w:bCs/>
                <w:sz w:val="20"/>
                <w:szCs w:val="20"/>
              </w:rPr>
              <w:t>ELABORÓ</w:t>
            </w:r>
          </w:p>
        </w:tc>
        <w:tc>
          <w:tcPr>
            <w:tcW w:w="3260" w:type="dxa"/>
          </w:tcPr>
          <w:p w14:paraId="34711592" w14:textId="77777777" w:rsidR="00915007" w:rsidRDefault="00915007">
            <w:pPr>
              <w:tabs>
                <w:tab w:val="left" w:pos="-3188"/>
                <w:tab w:val="left" w:pos="-3046"/>
                <w:tab w:val="left" w:pos="781"/>
              </w:tabs>
              <w:jc w:val="center"/>
              <w:rPr>
                <w:rFonts w:ascii="Arial" w:eastAsia="Arial" w:hAnsi="Arial" w:cs="Arial"/>
                <w:sz w:val="20"/>
                <w:szCs w:val="20"/>
              </w:rPr>
            </w:pPr>
          </w:p>
        </w:tc>
        <w:tc>
          <w:tcPr>
            <w:tcW w:w="3401" w:type="dxa"/>
          </w:tcPr>
          <w:p w14:paraId="715542C6" w14:textId="77777777" w:rsidR="00915007" w:rsidRDefault="00915007">
            <w:pPr>
              <w:keepNext/>
              <w:jc w:val="center"/>
              <w:rPr>
                <w:rFonts w:ascii="Arial" w:eastAsia="Arial" w:hAnsi="Arial" w:cs="Arial"/>
                <w:sz w:val="20"/>
                <w:szCs w:val="20"/>
              </w:rPr>
            </w:pPr>
          </w:p>
        </w:tc>
        <w:tc>
          <w:tcPr>
            <w:tcW w:w="1016" w:type="dxa"/>
          </w:tcPr>
          <w:p w14:paraId="6EEFA3BB" w14:textId="77777777" w:rsidR="00915007" w:rsidRDefault="00915007">
            <w:pPr>
              <w:tabs>
                <w:tab w:val="left" w:pos="-3188"/>
                <w:tab w:val="left" w:pos="-3046"/>
              </w:tabs>
              <w:jc w:val="center"/>
              <w:rPr>
                <w:rFonts w:ascii="Arial" w:eastAsia="Arial" w:hAnsi="Arial" w:cs="Arial"/>
                <w:sz w:val="20"/>
                <w:szCs w:val="20"/>
              </w:rPr>
            </w:pPr>
          </w:p>
        </w:tc>
      </w:tr>
      <w:tr w:rsidR="00915007" w14:paraId="0F9B471B" w14:textId="77777777">
        <w:trPr>
          <w:trHeight w:val="20"/>
        </w:trPr>
        <w:tc>
          <w:tcPr>
            <w:tcW w:w="1417" w:type="dxa"/>
          </w:tcPr>
          <w:p w14:paraId="3238BB04" w14:textId="77777777" w:rsidR="00915007" w:rsidRDefault="00576377">
            <w:pPr>
              <w:tabs>
                <w:tab w:val="left" w:pos="567"/>
                <w:tab w:val="left" w:pos="781"/>
                <w:tab w:val="left" w:pos="1134"/>
                <w:tab w:val="left" w:pos="2552"/>
              </w:tabs>
              <w:jc w:val="center"/>
              <w:rPr>
                <w:rFonts w:ascii="Arial" w:eastAsia="Arial" w:hAnsi="Arial" w:cs="Arial"/>
                <w:b/>
                <w:bCs/>
                <w:sz w:val="20"/>
                <w:szCs w:val="20"/>
              </w:rPr>
            </w:pPr>
            <w:r>
              <w:rPr>
                <w:rFonts w:ascii="Arial" w:eastAsia="Arial" w:hAnsi="Arial" w:cs="Arial"/>
                <w:b/>
                <w:bCs/>
                <w:sz w:val="20"/>
                <w:szCs w:val="20"/>
              </w:rPr>
              <w:t>VALIDÓ</w:t>
            </w:r>
          </w:p>
        </w:tc>
        <w:tc>
          <w:tcPr>
            <w:tcW w:w="3260" w:type="dxa"/>
          </w:tcPr>
          <w:p w14:paraId="456B4D9D" w14:textId="77777777" w:rsidR="00915007" w:rsidRDefault="00915007">
            <w:pPr>
              <w:tabs>
                <w:tab w:val="left" w:pos="567"/>
                <w:tab w:val="left" w:pos="781"/>
                <w:tab w:val="left" w:pos="1134"/>
                <w:tab w:val="left" w:pos="2552"/>
              </w:tabs>
              <w:jc w:val="center"/>
              <w:rPr>
                <w:rFonts w:ascii="Arial" w:eastAsia="Arial" w:hAnsi="Arial" w:cs="Arial"/>
                <w:sz w:val="20"/>
                <w:szCs w:val="20"/>
              </w:rPr>
            </w:pPr>
          </w:p>
        </w:tc>
        <w:tc>
          <w:tcPr>
            <w:tcW w:w="3401" w:type="dxa"/>
          </w:tcPr>
          <w:p w14:paraId="408D4C9D" w14:textId="77777777" w:rsidR="00915007" w:rsidRDefault="00915007">
            <w:pPr>
              <w:keepNext/>
              <w:jc w:val="center"/>
              <w:rPr>
                <w:rFonts w:ascii="Arial" w:eastAsia="Arial" w:hAnsi="Arial" w:cs="Arial"/>
                <w:sz w:val="20"/>
                <w:szCs w:val="20"/>
              </w:rPr>
            </w:pPr>
          </w:p>
        </w:tc>
        <w:tc>
          <w:tcPr>
            <w:tcW w:w="1016" w:type="dxa"/>
          </w:tcPr>
          <w:p w14:paraId="07C0EEF1" w14:textId="77777777" w:rsidR="00915007" w:rsidRDefault="00915007">
            <w:pPr>
              <w:tabs>
                <w:tab w:val="left" w:pos="-3188"/>
                <w:tab w:val="left" w:pos="-3046"/>
              </w:tabs>
              <w:jc w:val="center"/>
              <w:rPr>
                <w:rFonts w:ascii="Arial" w:eastAsia="Arial" w:hAnsi="Arial" w:cs="Arial"/>
                <w:sz w:val="20"/>
                <w:szCs w:val="20"/>
              </w:rPr>
            </w:pPr>
          </w:p>
        </w:tc>
      </w:tr>
      <w:tr w:rsidR="00915007" w14:paraId="2E6E1D65" w14:textId="77777777">
        <w:trPr>
          <w:trHeight w:val="20"/>
        </w:trPr>
        <w:tc>
          <w:tcPr>
            <w:tcW w:w="1417" w:type="dxa"/>
          </w:tcPr>
          <w:p w14:paraId="53038916" w14:textId="77777777" w:rsidR="00915007" w:rsidRDefault="00576377">
            <w:pPr>
              <w:tabs>
                <w:tab w:val="left" w:pos="567"/>
                <w:tab w:val="left" w:pos="781"/>
                <w:tab w:val="left" w:pos="1134"/>
                <w:tab w:val="left" w:pos="2552"/>
              </w:tabs>
              <w:jc w:val="center"/>
              <w:rPr>
                <w:rFonts w:ascii="Arial" w:eastAsia="Arial" w:hAnsi="Arial" w:cs="Arial"/>
                <w:b/>
                <w:bCs/>
                <w:sz w:val="20"/>
                <w:szCs w:val="20"/>
              </w:rPr>
            </w:pPr>
            <w:r>
              <w:rPr>
                <w:rFonts w:ascii="Arial" w:eastAsia="Arial" w:hAnsi="Arial" w:cs="Arial"/>
                <w:b/>
                <w:bCs/>
                <w:sz w:val="20"/>
                <w:szCs w:val="20"/>
              </w:rPr>
              <w:t>APROBÓ</w:t>
            </w:r>
          </w:p>
        </w:tc>
        <w:tc>
          <w:tcPr>
            <w:tcW w:w="3260" w:type="dxa"/>
          </w:tcPr>
          <w:p w14:paraId="49AEE643" w14:textId="77777777" w:rsidR="00915007" w:rsidRDefault="00915007">
            <w:pPr>
              <w:tabs>
                <w:tab w:val="left" w:pos="567"/>
                <w:tab w:val="left" w:pos="781"/>
                <w:tab w:val="left" w:pos="1134"/>
                <w:tab w:val="left" w:pos="2552"/>
              </w:tabs>
              <w:jc w:val="center"/>
              <w:rPr>
                <w:rFonts w:ascii="Arial" w:eastAsia="Arial" w:hAnsi="Arial" w:cs="Arial"/>
                <w:sz w:val="20"/>
                <w:szCs w:val="20"/>
              </w:rPr>
            </w:pPr>
          </w:p>
        </w:tc>
        <w:tc>
          <w:tcPr>
            <w:tcW w:w="3401" w:type="dxa"/>
          </w:tcPr>
          <w:p w14:paraId="55C466F0" w14:textId="77777777" w:rsidR="00915007" w:rsidRDefault="00915007">
            <w:pPr>
              <w:tabs>
                <w:tab w:val="left" w:pos="-3188"/>
                <w:tab w:val="left" w:pos="-3046"/>
              </w:tabs>
              <w:jc w:val="center"/>
              <w:rPr>
                <w:rFonts w:ascii="Arial" w:eastAsia="Arial" w:hAnsi="Arial" w:cs="Arial"/>
                <w:sz w:val="20"/>
                <w:szCs w:val="20"/>
              </w:rPr>
            </w:pPr>
          </w:p>
        </w:tc>
        <w:tc>
          <w:tcPr>
            <w:tcW w:w="1016" w:type="dxa"/>
          </w:tcPr>
          <w:p w14:paraId="6AADF3C8" w14:textId="77777777" w:rsidR="00915007" w:rsidRDefault="00915007">
            <w:pPr>
              <w:tabs>
                <w:tab w:val="left" w:pos="-3188"/>
                <w:tab w:val="left" w:pos="-3046"/>
              </w:tabs>
              <w:jc w:val="center"/>
              <w:rPr>
                <w:rFonts w:ascii="Arial" w:eastAsia="Arial" w:hAnsi="Arial" w:cs="Arial"/>
                <w:sz w:val="20"/>
                <w:szCs w:val="20"/>
              </w:rPr>
            </w:pPr>
          </w:p>
        </w:tc>
      </w:tr>
    </w:tbl>
    <w:p w14:paraId="516A6815" w14:textId="77777777" w:rsidR="00915007" w:rsidRDefault="00915007">
      <w:pPr>
        <w:rPr>
          <w:b/>
          <w:bCs/>
          <w:sz w:val="28"/>
          <w:szCs w:val="28"/>
        </w:rPr>
      </w:pPr>
    </w:p>
    <w:p w14:paraId="7A27D6E6" w14:textId="77777777" w:rsidR="00915007" w:rsidRDefault="00915007">
      <w:pPr>
        <w:rPr>
          <w:b/>
          <w:bCs/>
          <w:sz w:val="28"/>
          <w:szCs w:val="28"/>
        </w:rPr>
        <w:sectPr w:rsidR="00915007">
          <w:headerReference w:type="default" r:id="rId8"/>
          <w:pgSz w:w="12240" w:h="15840"/>
          <w:pgMar w:top="1417" w:right="1701" w:bottom="1417" w:left="1701" w:header="708" w:footer="708" w:gutter="0"/>
          <w:pgNumType w:start="1"/>
          <w:cols w:space="720"/>
        </w:sectPr>
      </w:pPr>
    </w:p>
    <w:p w14:paraId="656C3D9F" w14:textId="77777777" w:rsidR="00915007" w:rsidRDefault="00576377">
      <w:pPr>
        <w:keepNext/>
        <w:keepLines/>
        <w:pBdr>
          <w:top w:val="nil"/>
          <w:left w:val="nil"/>
          <w:bottom w:val="nil"/>
          <w:right w:val="nil"/>
          <w:between w:val="nil"/>
        </w:pBdr>
        <w:spacing w:before="240" w:after="0"/>
        <w:jc w:val="center"/>
        <w:rPr>
          <w:rFonts w:ascii="Arial" w:eastAsia="Arial" w:hAnsi="Arial" w:cs="Arial"/>
          <w:b/>
          <w:bCs/>
          <w:color w:val="000000"/>
          <w:sz w:val="24"/>
          <w:szCs w:val="24"/>
        </w:rPr>
      </w:pPr>
      <w:r>
        <w:rPr>
          <w:rFonts w:ascii="Arial" w:eastAsia="Arial" w:hAnsi="Arial" w:cs="Arial"/>
          <w:b/>
          <w:bCs/>
          <w:color w:val="000000"/>
          <w:sz w:val="24"/>
          <w:szCs w:val="24"/>
        </w:rPr>
        <w:lastRenderedPageBreak/>
        <w:t>CONTENIDO</w:t>
      </w:r>
    </w:p>
    <w:sdt>
      <w:sdtPr>
        <w:id w:val="1956745270"/>
        <w:docPartObj>
          <w:docPartGallery w:val="Table of Contents"/>
          <w:docPartUnique/>
        </w:docPartObj>
      </w:sdtPr>
      <w:sdtEndPr/>
      <w:sdtContent>
        <w:p w14:paraId="0484F793" w14:textId="77777777" w:rsidR="00915007" w:rsidRDefault="00576377">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r>
            <w:fldChar w:fldCharType="begin"/>
          </w:r>
          <w:r>
            <w:instrText xml:space="preserve"> TOC \h \u \z \t "Heading 1,1,Heading 2,2,Heading 3,3,"</w:instrText>
          </w:r>
          <w:r>
            <w:fldChar w:fldCharType="separate"/>
          </w:r>
          <w:hyperlink w:anchor="_i3pzwmpbtdlu">
            <w:r>
              <w:rPr>
                <w:rFonts w:ascii="Arial" w:eastAsia="Arial" w:hAnsi="Arial" w:cs="Arial"/>
                <w:color w:val="000000"/>
                <w:sz w:val="24"/>
                <w:szCs w:val="24"/>
              </w:rPr>
              <w:t>1.</w:t>
            </w:r>
            <w:r>
              <w:rPr>
                <w:rFonts w:ascii="Arial" w:eastAsia="Arial" w:hAnsi="Arial" w:cs="Arial"/>
                <w:color w:val="000000"/>
                <w:sz w:val="24"/>
                <w:szCs w:val="24"/>
              </w:rPr>
              <w:tab/>
              <w:t>INTRODUCCIÓN</w:t>
            </w:r>
            <w:r>
              <w:rPr>
                <w:rFonts w:ascii="Arial" w:eastAsia="Arial" w:hAnsi="Arial" w:cs="Arial"/>
                <w:color w:val="000000"/>
                <w:sz w:val="24"/>
                <w:szCs w:val="24"/>
              </w:rPr>
              <w:tab/>
              <w:t>3</w:t>
            </w:r>
          </w:hyperlink>
        </w:p>
        <w:p w14:paraId="7C1A6AB6" w14:textId="77777777" w:rsidR="00915007" w:rsidRDefault="00576377">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so7nqwnzymvz">
            <w:r>
              <w:rPr>
                <w:rFonts w:ascii="Arial" w:eastAsia="Arial" w:hAnsi="Arial" w:cs="Arial"/>
                <w:color w:val="000000"/>
                <w:sz w:val="24"/>
                <w:szCs w:val="24"/>
              </w:rPr>
              <w:t>2.</w:t>
            </w:r>
            <w:r>
              <w:rPr>
                <w:rFonts w:ascii="Arial" w:eastAsia="Arial" w:hAnsi="Arial" w:cs="Arial"/>
                <w:color w:val="000000"/>
                <w:sz w:val="24"/>
                <w:szCs w:val="24"/>
              </w:rPr>
              <w:tab/>
              <w:t>Objetivos</w:t>
            </w:r>
            <w:r>
              <w:rPr>
                <w:rFonts w:ascii="Arial" w:eastAsia="Arial" w:hAnsi="Arial" w:cs="Arial"/>
                <w:color w:val="000000"/>
                <w:sz w:val="24"/>
                <w:szCs w:val="24"/>
              </w:rPr>
              <w:tab/>
              <w:t>4</w:t>
            </w:r>
          </w:hyperlink>
        </w:p>
        <w:p w14:paraId="1C7CBDAF" w14:textId="77777777" w:rsidR="00915007" w:rsidRDefault="00576377">
          <w:pPr>
            <w:pBdr>
              <w:top w:val="nil"/>
              <w:left w:val="nil"/>
              <w:bottom w:val="nil"/>
              <w:right w:val="nil"/>
              <w:between w:val="nil"/>
            </w:pBdr>
            <w:tabs>
              <w:tab w:val="left" w:pos="880"/>
              <w:tab w:val="right" w:pos="8828"/>
            </w:tabs>
            <w:spacing w:after="100"/>
            <w:ind w:left="220"/>
            <w:rPr>
              <w:rFonts w:ascii="Arial" w:eastAsia="Arial" w:hAnsi="Arial" w:cs="Arial"/>
              <w:color w:val="000000"/>
              <w:sz w:val="24"/>
              <w:szCs w:val="24"/>
            </w:rPr>
          </w:pPr>
          <w:hyperlink w:anchor="_j3w07vwzd156">
            <w:r>
              <w:rPr>
                <w:rFonts w:ascii="Arial" w:eastAsia="Arial" w:hAnsi="Arial" w:cs="Arial"/>
                <w:color w:val="000000"/>
                <w:sz w:val="24"/>
                <w:szCs w:val="24"/>
              </w:rPr>
              <w:t>2.1.</w:t>
            </w:r>
            <w:r>
              <w:rPr>
                <w:rFonts w:ascii="Arial" w:eastAsia="Arial" w:hAnsi="Arial" w:cs="Arial"/>
                <w:color w:val="000000"/>
                <w:sz w:val="24"/>
                <w:szCs w:val="24"/>
              </w:rPr>
              <w:tab/>
              <w:t>Objetivo general</w:t>
            </w:r>
            <w:r>
              <w:rPr>
                <w:rFonts w:ascii="Arial" w:eastAsia="Arial" w:hAnsi="Arial" w:cs="Arial"/>
                <w:color w:val="000000"/>
                <w:sz w:val="24"/>
                <w:szCs w:val="24"/>
              </w:rPr>
              <w:tab/>
              <w:t>4</w:t>
            </w:r>
          </w:hyperlink>
        </w:p>
        <w:p w14:paraId="788595E6" w14:textId="77777777" w:rsidR="00915007" w:rsidRDefault="00576377">
          <w:pPr>
            <w:pBdr>
              <w:top w:val="nil"/>
              <w:left w:val="nil"/>
              <w:bottom w:val="nil"/>
              <w:right w:val="nil"/>
              <w:between w:val="nil"/>
            </w:pBdr>
            <w:tabs>
              <w:tab w:val="left" w:pos="880"/>
              <w:tab w:val="right" w:pos="8828"/>
            </w:tabs>
            <w:spacing w:after="100"/>
            <w:ind w:left="220"/>
            <w:rPr>
              <w:rFonts w:ascii="Arial" w:eastAsia="Arial" w:hAnsi="Arial" w:cs="Arial"/>
              <w:color w:val="000000"/>
              <w:sz w:val="24"/>
              <w:szCs w:val="24"/>
            </w:rPr>
          </w:pPr>
          <w:hyperlink w:anchor="_emnf1glsdd8m">
            <w:r>
              <w:rPr>
                <w:rFonts w:ascii="Arial" w:eastAsia="Arial" w:hAnsi="Arial" w:cs="Arial"/>
                <w:color w:val="000000"/>
                <w:sz w:val="24"/>
                <w:szCs w:val="24"/>
              </w:rPr>
              <w:t>2.2.</w:t>
            </w:r>
            <w:r>
              <w:rPr>
                <w:rFonts w:ascii="Arial" w:eastAsia="Arial" w:hAnsi="Arial" w:cs="Arial"/>
                <w:color w:val="000000"/>
                <w:sz w:val="24"/>
                <w:szCs w:val="24"/>
              </w:rPr>
              <w:tab/>
              <w:t>Objetivos específicos</w:t>
            </w:r>
            <w:r>
              <w:rPr>
                <w:rFonts w:ascii="Arial" w:eastAsia="Arial" w:hAnsi="Arial" w:cs="Arial"/>
                <w:color w:val="000000"/>
                <w:sz w:val="24"/>
                <w:szCs w:val="24"/>
              </w:rPr>
              <w:tab/>
              <w:t>4</w:t>
            </w:r>
          </w:hyperlink>
        </w:p>
        <w:p w14:paraId="37D482A7" w14:textId="77777777" w:rsidR="00915007" w:rsidRDefault="00576377">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sgyv57h0tl16">
            <w:r>
              <w:rPr>
                <w:rFonts w:ascii="Arial" w:eastAsia="Arial" w:hAnsi="Arial" w:cs="Arial"/>
                <w:color w:val="000000"/>
                <w:sz w:val="24"/>
                <w:szCs w:val="24"/>
              </w:rPr>
              <w:t>3.</w:t>
            </w:r>
            <w:r>
              <w:rPr>
                <w:rFonts w:ascii="Arial" w:eastAsia="Arial" w:hAnsi="Arial" w:cs="Arial"/>
                <w:color w:val="000000"/>
                <w:sz w:val="24"/>
                <w:szCs w:val="24"/>
              </w:rPr>
              <w:tab/>
              <w:t>Alcance</w:t>
            </w:r>
            <w:r>
              <w:rPr>
                <w:rFonts w:ascii="Arial" w:eastAsia="Arial" w:hAnsi="Arial" w:cs="Arial"/>
                <w:color w:val="000000"/>
                <w:sz w:val="24"/>
                <w:szCs w:val="24"/>
              </w:rPr>
              <w:tab/>
              <w:t>5</w:t>
            </w:r>
          </w:hyperlink>
        </w:p>
        <w:p w14:paraId="6EA5224C" w14:textId="77777777" w:rsidR="00915007" w:rsidRDefault="00576377">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17xekjxanmbp">
            <w:r>
              <w:rPr>
                <w:rFonts w:ascii="Arial" w:eastAsia="Arial" w:hAnsi="Arial" w:cs="Arial"/>
                <w:color w:val="000000"/>
                <w:sz w:val="24"/>
                <w:szCs w:val="24"/>
              </w:rPr>
              <w:t>4.</w:t>
            </w:r>
            <w:r>
              <w:rPr>
                <w:rFonts w:ascii="Arial" w:eastAsia="Arial" w:hAnsi="Arial" w:cs="Arial"/>
                <w:color w:val="000000"/>
                <w:sz w:val="24"/>
                <w:szCs w:val="24"/>
              </w:rPr>
              <w:tab/>
              <w:t>Metodología</w:t>
            </w:r>
            <w:r>
              <w:rPr>
                <w:rFonts w:ascii="Arial" w:eastAsia="Arial" w:hAnsi="Arial" w:cs="Arial"/>
                <w:color w:val="000000"/>
                <w:sz w:val="24"/>
                <w:szCs w:val="24"/>
              </w:rPr>
              <w:tab/>
              <w:t>5</w:t>
            </w:r>
          </w:hyperlink>
        </w:p>
        <w:p w14:paraId="5021B173" w14:textId="77777777" w:rsidR="00915007" w:rsidRDefault="00576377">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ni4lc3v72edy">
            <w:r>
              <w:rPr>
                <w:rFonts w:ascii="Arial" w:eastAsia="Arial" w:hAnsi="Arial" w:cs="Arial"/>
                <w:color w:val="000000"/>
                <w:sz w:val="24"/>
                <w:szCs w:val="24"/>
              </w:rPr>
              <w:t>5.</w:t>
            </w:r>
            <w:r>
              <w:rPr>
                <w:rFonts w:ascii="Arial" w:eastAsia="Arial" w:hAnsi="Arial" w:cs="Arial"/>
                <w:color w:val="000000"/>
                <w:sz w:val="24"/>
                <w:szCs w:val="24"/>
              </w:rPr>
              <w:tab/>
              <w:t>Marco teórico y definiciones</w:t>
            </w:r>
            <w:r>
              <w:rPr>
                <w:rFonts w:ascii="Arial" w:eastAsia="Arial" w:hAnsi="Arial" w:cs="Arial"/>
                <w:color w:val="000000"/>
                <w:sz w:val="24"/>
                <w:szCs w:val="24"/>
              </w:rPr>
              <w:tab/>
              <w:t>6</w:t>
            </w:r>
          </w:hyperlink>
        </w:p>
        <w:p w14:paraId="37A15BB9" w14:textId="77777777" w:rsidR="00915007" w:rsidRDefault="00576377">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ewkk41i0e3e">
            <w:r>
              <w:rPr>
                <w:rFonts w:ascii="Arial" w:eastAsia="Arial" w:hAnsi="Arial" w:cs="Arial"/>
                <w:color w:val="000000"/>
                <w:sz w:val="24"/>
                <w:szCs w:val="24"/>
              </w:rPr>
              <w:t>6.</w:t>
            </w:r>
            <w:r>
              <w:rPr>
                <w:rFonts w:ascii="Arial" w:eastAsia="Arial" w:hAnsi="Arial" w:cs="Arial"/>
                <w:color w:val="000000"/>
                <w:sz w:val="24"/>
                <w:szCs w:val="24"/>
              </w:rPr>
              <w:tab/>
              <w:t>Recomendaciones y descripción de actividades</w:t>
            </w:r>
            <w:r>
              <w:rPr>
                <w:rFonts w:ascii="Arial" w:eastAsia="Arial" w:hAnsi="Arial" w:cs="Arial"/>
                <w:color w:val="000000"/>
                <w:sz w:val="24"/>
                <w:szCs w:val="24"/>
              </w:rPr>
              <w:tab/>
              <w:t>20</w:t>
            </w:r>
          </w:hyperlink>
        </w:p>
        <w:p w14:paraId="4448A4F8" w14:textId="77777777" w:rsidR="00915007" w:rsidRDefault="00576377">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7qoxteys6fjh">
            <w:r>
              <w:rPr>
                <w:rFonts w:ascii="Arial" w:eastAsia="Arial" w:hAnsi="Arial" w:cs="Arial"/>
                <w:color w:val="000000"/>
                <w:sz w:val="24"/>
                <w:szCs w:val="24"/>
              </w:rPr>
              <w:t>7.</w:t>
            </w:r>
            <w:r>
              <w:rPr>
                <w:rFonts w:ascii="Arial" w:eastAsia="Arial" w:hAnsi="Arial" w:cs="Arial"/>
                <w:color w:val="000000"/>
                <w:sz w:val="24"/>
                <w:szCs w:val="24"/>
              </w:rPr>
              <w:tab/>
              <w:t>Algoritmo</w:t>
            </w:r>
            <w:r>
              <w:rPr>
                <w:rFonts w:ascii="Arial" w:eastAsia="Arial" w:hAnsi="Arial" w:cs="Arial"/>
                <w:color w:val="000000"/>
                <w:sz w:val="24"/>
                <w:szCs w:val="24"/>
              </w:rPr>
              <w:tab/>
              <w:t>24</w:t>
            </w:r>
          </w:hyperlink>
        </w:p>
        <w:p w14:paraId="31ED92FD" w14:textId="77777777" w:rsidR="00915007" w:rsidRDefault="00576377">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rhye6mouiiaa">
            <w:r>
              <w:rPr>
                <w:rFonts w:ascii="Arial" w:eastAsia="Arial" w:hAnsi="Arial" w:cs="Arial"/>
                <w:color w:val="000000"/>
                <w:sz w:val="24"/>
                <w:szCs w:val="24"/>
              </w:rPr>
              <w:t>8.</w:t>
            </w:r>
            <w:r>
              <w:rPr>
                <w:rFonts w:ascii="Arial" w:eastAsia="Arial" w:hAnsi="Arial" w:cs="Arial"/>
                <w:color w:val="000000"/>
                <w:sz w:val="24"/>
                <w:szCs w:val="24"/>
              </w:rPr>
              <w:tab/>
              <w:t>Bibliografía</w:t>
            </w:r>
            <w:r>
              <w:rPr>
                <w:rFonts w:ascii="Arial" w:eastAsia="Arial" w:hAnsi="Arial" w:cs="Arial"/>
                <w:color w:val="000000"/>
                <w:sz w:val="24"/>
                <w:szCs w:val="24"/>
              </w:rPr>
              <w:tab/>
              <w:t>25</w:t>
            </w:r>
          </w:hyperlink>
        </w:p>
        <w:p w14:paraId="022CC609" w14:textId="77777777" w:rsidR="00915007" w:rsidRDefault="00576377">
          <w:pPr>
            <w:pBdr>
              <w:top w:val="nil"/>
              <w:left w:val="nil"/>
              <w:bottom w:val="nil"/>
              <w:right w:val="nil"/>
              <w:between w:val="nil"/>
            </w:pBdr>
            <w:tabs>
              <w:tab w:val="right" w:pos="8828"/>
            </w:tabs>
            <w:spacing w:after="100"/>
            <w:rPr>
              <w:color w:val="000000"/>
            </w:rPr>
          </w:pPr>
          <w:r>
            <w:rPr>
              <w:rFonts w:ascii="Arial" w:eastAsia="Arial" w:hAnsi="Arial" w:cs="Arial"/>
              <w:color w:val="000000"/>
              <w:sz w:val="24"/>
              <w:szCs w:val="24"/>
            </w:rPr>
            <w:t xml:space="preserve">9. Anexos </w:t>
          </w:r>
          <w:r>
            <w:fldChar w:fldCharType="end"/>
          </w:r>
        </w:p>
      </w:sdtContent>
    </w:sdt>
    <w:p w14:paraId="0AB5FDBF" w14:textId="77777777" w:rsidR="00915007" w:rsidRDefault="00915007">
      <w:pPr>
        <w:pStyle w:val="Ttulo1"/>
        <w:ind w:left="3600" w:hanging="2880"/>
        <w:jc w:val="both"/>
        <w:rPr>
          <w:sz w:val="22"/>
          <w:szCs w:val="22"/>
        </w:rPr>
      </w:pPr>
    </w:p>
    <w:p w14:paraId="02D43DE4" w14:textId="77777777" w:rsidR="00915007" w:rsidRDefault="00915007"/>
    <w:p w14:paraId="23571276" w14:textId="77777777" w:rsidR="00915007" w:rsidRDefault="00915007"/>
    <w:p w14:paraId="5E6BFDC1" w14:textId="77777777" w:rsidR="00915007" w:rsidRDefault="00915007"/>
    <w:p w14:paraId="6FF2CA99" w14:textId="77777777" w:rsidR="00915007" w:rsidRDefault="00915007"/>
    <w:p w14:paraId="50534897" w14:textId="77777777" w:rsidR="00915007" w:rsidRDefault="00915007"/>
    <w:p w14:paraId="2614B02F" w14:textId="77777777" w:rsidR="00915007" w:rsidRDefault="00915007"/>
    <w:p w14:paraId="02B7C110" w14:textId="77777777" w:rsidR="00915007" w:rsidRDefault="00915007">
      <w:pPr>
        <w:pStyle w:val="Ttulo1"/>
        <w:jc w:val="both"/>
        <w:rPr>
          <w:sz w:val="22"/>
          <w:szCs w:val="22"/>
        </w:rPr>
      </w:pPr>
    </w:p>
    <w:p w14:paraId="5E7628F3" w14:textId="77777777" w:rsidR="00915007" w:rsidRDefault="00915007"/>
    <w:p w14:paraId="760DDD93" w14:textId="77777777" w:rsidR="00915007" w:rsidRDefault="00915007"/>
    <w:p w14:paraId="0CFA4572" w14:textId="77777777" w:rsidR="00915007" w:rsidRDefault="00915007"/>
    <w:p w14:paraId="7846CF66" w14:textId="77777777" w:rsidR="00915007" w:rsidRDefault="00915007"/>
    <w:p w14:paraId="4F8F639B" w14:textId="77777777" w:rsidR="00915007" w:rsidRDefault="00915007"/>
    <w:p w14:paraId="4AED0C59" w14:textId="77777777" w:rsidR="00915007" w:rsidRDefault="00915007"/>
    <w:p w14:paraId="02FF8069" w14:textId="77777777" w:rsidR="00915007" w:rsidRDefault="00915007"/>
    <w:p w14:paraId="1EEDF9F6" w14:textId="77777777" w:rsidR="00915007" w:rsidRDefault="00915007"/>
    <w:p w14:paraId="2A9B2697" w14:textId="77777777" w:rsidR="00915007" w:rsidRDefault="00576377">
      <w:pPr>
        <w:pStyle w:val="Ttulo1"/>
        <w:numPr>
          <w:ilvl w:val="0"/>
          <w:numId w:val="6"/>
        </w:numPr>
      </w:pPr>
      <w:bookmarkStart w:id="1" w:name="_i3pzwmpbtdlu" w:colFirst="0" w:colLast="0"/>
      <w:bookmarkEnd w:id="1"/>
      <w:r>
        <w:rPr>
          <w:rFonts w:ascii="Arial" w:eastAsia="Arial" w:hAnsi="Arial" w:cs="Arial"/>
        </w:rPr>
        <w:lastRenderedPageBreak/>
        <w:t>INTRODUCCIÓN</w:t>
      </w:r>
    </w:p>
    <w:p w14:paraId="1D243FA1" w14:textId="77777777" w:rsidR="00915007" w:rsidRDefault="00576377">
      <w:pPr>
        <w:rPr>
          <w:rFonts w:ascii="Arial" w:eastAsia="Arial" w:hAnsi="Arial" w:cs="Arial"/>
          <w:sz w:val="24"/>
          <w:szCs w:val="24"/>
        </w:rPr>
      </w:pPr>
      <w:r>
        <w:rPr>
          <w:rFonts w:ascii="Arial" w:eastAsia="Arial" w:hAnsi="Arial" w:cs="Arial"/>
          <w:sz w:val="24"/>
          <w:szCs w:val="24"/>
        </w:rPr>
        <w:t>El Código Ángel es una estrategia institucional orientada a garantizar una atención integral, segura, humanizada y basada en la evidencia para las gestantes y sus familias ante el diagnóstico de muerte fetal intrauterina (óbito fetal) o pérdida gestacional</w:t>
      </w:r>
      <w:r>
        <w:rPr>
          <w:rFonts w:ascii="Arial" w:eastAsia="Arial" w:hAnsi="Arial" w:cs="Arial"/>
          <w:sz w:val="24"/>
          <w:szCs w:val="24"/>
        </w:rPr>
        <w:t xml:space="preserve">. Esta situación constituye uno de los eventos más complejos y emocionalmente devastadores dentro de la atención obstétrica, generando un profundo impacto físico, psicológico, familiar y social que requiere una respuesta asistencial oportuna, coordinada y </w:t>
      </w:r>
      <w:r>
        <w:rPr>
          <w:rFonts w:ascii="Arial" w:eastAsia="Arial" w:hAnsi="Arial" w:cs="Arial"/>
          <w:sz w:val="24"/>
          <w:szCs w:val="24"/>
        </w:rPr>
        <w:t xml:space="preserve">centrada en la dignidad de la mujer y su núcleo familiar (Minsalud, 2024). </w:t>
      </w:r>
    </w:p>
    <w:p w14:paraId="12A9D5FD" w14:textId="77777777" w:rsidR="00915007" w:rsidRDefault="00576377">
      <w:pPr>
        <w:rPr>
          <w:rFonts w:ascii="Arial" w:eastAsia="Arial" w:hAnsi="Arial" w:cs="Arial"/>
          <w:sz w:val="24"/>
          <w:szCs w:val="24"/>
        </w:rPr>
      </w:pPr>
      <w:r>
        <w:rPr>
          <w:rFonts w:ascii="Arial" w:eastAsia="Arial" w:hAnsi="Arial" w:cs="Arial"/>
          <w:sz w:val="24"/>
          <w:szCs w:val="24"/>
        </w:rPr>
        <w:t>La muerte fetal representa una condición de especial vulnerabilidad que trasciende el manejo clínico del proceso obstétrico. Por esta razón, la atención debe fundamentarse en princ</w:t>
      </w:r>
      <w:r>
        <w:rPr>
          <w:rFonts w:ascii="Arial" w:eastAsia="Arial" w:hAnsi="Arial" w:cs="Arial"/>
          <w:sz w:val="24"/>
          <w:szCs w:val="24"/>
        </w:rPr>
        <w:t>ipios de humanización, respeto, empatía y comunicación efectiva, garantizando que las decisiones médicas se desarrollen en un entorno de acompañamiento permanente y reconocimiento del duelo perinatal cómo una experiencia legítima y significativa. Asimismo,</w:t>
      </w:r>
      <w:r>
        <w:rPr>
          <w:rFonts w:ascii="Arial" w:eastAsia="Arial" w:hAnsi="Arial" w:cs="Arial"/>
          <w:sz w:val="24"/>
          <w:szCs w:val="24"/>
        </w:rPr>
        <w:t xml:space="preserve"> se deben abordar de manera integral las necesidades físicas, emocionales, psicológicas y sociales de la paciente y su familia, promoviendo espacios adecuados para la comprensión del diagnóstico, la toma de decisiones informadas y el proceso de despedida (</w:t>
      </w:r>
      <w:r>
        <w:rPr>
          <w:rFonts w:ascii="Arial" w:eastAsia="Arial" w:hAnsi="Arial" w:cs="Arial"/>
          <w:sz w:val="24"/>
          <w:szCs w:val="24"/>
        </w:rPr>
        <w:t xml:space="preserve">Metz et al., 2020, Minsalud, 2020). </w:t>
      </w:r>
    </w:p>
    <w:p w14:paraId="1882FDDD" w14:textId="77777777" w:rsidR="00915007" w:rsidRDefault="00576377">
      <w:pPr>
        <w:rPr>
          <w:rFonts w:ascii="Arial" w:eastAsia="Arial" w:hAnsi="Arial" w:cs="Arial"/>
          <w:sz w:val="24"/>
          <w:szCs w:val="24"/>
        </w:rPr>
      </w:pPr>
      <w:r>
        <w:rPr>
          <w:rFonts w:ascii="Arial" w:eastAsia="Arial" w:hAnsi="Arial" w:cs="Arial"/>
          <w:sz w:val="24"/>
          <w:szCs w:val="24"/>
        </w:rPr>
        <w:t>La ausencia de protocolos institucionales estandarizados puede generar variabilidad en la atención, retrasos en el manejo clínico, intervenciones innecesarias, deficiencias en la comunicación con la familia y una atenci</w:t>
      </w:r>
      <w:r>
        <w:rPr>
          <w:rFonts w:ascii="Arial" w:eastAsia="Arial" w:hAnsi="Arial" w:cs="Arial"/>
          <w:sz w:val="24"/>
          <w:szCs w:val="24"/>
        </w:rPr>
        <w:t xml:space="preserve">ón insuficiente de las necesidades emocionales derivadas de la pérdida gestacional. Por ello, resulta fundamental contar con lineamientos claros que orienten la actuación del equipo de salud desde la confirmación diagnóstica hasta el egreso hospitalario y </w:t>
      </w:r>
      <w:r>
        <w:rPr>
          <w:rFonts w:ascii="Arial" w:eastAsia="Arial" w:hAnsi="Arial" w:cs="Arial"/>
          <w:sz w:val="24"/>
          <w:szCs w:val="24"/>
        </w:rPr>
        <w:t>el seguimiento posterior (Minsalud, 2024).</w:t>
      </w:r>
    </w:p>
    <w:p w14:paraId="7451CE8A" w14:textId="77777777" w:rsidR="00915007" w:rsidRDefault="00576377">
      <w:pPr>
        <w:rPr>
          <w:rFonts w:ascii="Arial" w:eastAsia="Arial" w:hAnsi="Arial" w:cs="Arial"/>
          <w:sz w:val="24"/>
          <w:szCs w:val="24"/>
        </w:rPr>
      </w:pPr>
      <w:r>
        <w:rPr>
          <w:rFonts w:ascii="Arial" w:eastAsia="Arial" w:hAnsi="Arial" w:cs="Arial"/>
          <w:sz w:val="24"/>
          <w:szCs w:val="24"/>
        </w:rPr>
        <w:t>Desde la perspectiva epidemiológica, la muerte fetal continúa representando un importante problema de salud pública a nivel mundial. Según estimaciones de organismos internacionales, cada año se producen aproximad</w:t>
      </w:r>
      <w:r>
        <w:rPr>
          <w:rFonts w:ascii="Arial" w:eastAsia="Arial" w:hAnsi="Arial" w:cs="Arial"/>
          <w:sz w:val="24"/>
          <w:szCs w:val="24"/>
        </w:rPr>
        <w:t xml:space="preserve">amente dos millones de muertes fetales en el tercer trimestre de gestación. En Colombia, aunque se han evidenciado avances en la reducción de la mortalidad perinatal, la muerte fetal sigue constituyendo un evento de relevancia clínica y social, asociado a </w:t>
      </w:r>
      <w:r>
        <w:rPr>
          <w:rFonts w:ascii="Arial" w:eastAsia="Arial" w:hAnsi="Arial" w:cs="Arial"/>
          <w:sz w:val="24"/>
          <w:szCs w:val="24"/>
        </w:rPr>
        <w:t>múltiples factores maternos, fetales, placentarios y ambientales. Además de sus implicaciones sanitarias, este evento genera consecuencias emocionales significativas, incluyendo ansiedad, depresión, trastornos adaptativos y duelo complicado, tanto en la ma</w:t>
      </w:r>
      <w:r>
        <w:rPr>
          <w:rFonts w:ascii="Arial" w:eastAsia="Arial" w:hAnsi="Arial" w:cs="Arial"/>
          <w:sz w:val="24"/>
          <w:szCs w:val="24"/>
        </w:rPr>
        <w:t>dre como en su entorno familiar (Minsalud, 2024).</w:t>
      </w:r>
    </w:p>
    <w:p w14:paraId="016D7A60" w14:textId="77777777" w:rsidR="00915007" w:rsidRDefault="00576377">
      <w:pPr>
        <w:rPr>
          <w:rFonts w:ascii="Arial" w:eastAsia="Arial" w:hAnsi="Arial" w:cs="Arial"/>
          <w:sz w:val="24"/>
          <w:szCs w:val="24"/>
        </w:rPr>
      </w:pPr>
      <w:r>
        <w:rPr>
          <w:rFonts w:ascii="Arial" w:eastAsia="Arial" w:hAnsi="Arial" w:cs="Arial"/>
          <w:sz w:val="24"/>
          <w:szCs w:val="24"/>
        </w:rPr>
        <w:t xml:space="preserve">En este contexto, el presente protocolo establece una ruta de atención integral para las pacientes con diagnóstico de muerte fetal intrauterina, orientando la </w:t>
      </w:r>
      <w:r>
        <w:rPr>
          <w:rFonts w:ascii="Arial" w:eastAsia="Arial" w:hAnsi="Arial" w:cs="Arial"/>
          <w:sz w:val="24"/>
          <w:szCs w:val="24"/>
        </w:rPr>
        <w:lastRenderedPageBreak/>
        <w:t>confirmación diagnóstica, el manejo obstétrico,</w:t>
      </w:r>
      <w:r>
        <w:rPr>
          <w:rFonts w:ascii="Arial" w:eastAsia="Arial" w:hAnsi="Arial" w:cs="Arial"/>
          <w:sz w:val="24"/>
          <w:szCs w:val="24"/>
        </w:rPr>
        <w:t xml:space="preserve"> la atención emocional, la realización de estudios complementarios, el acompañamiento durante el proceso de duelo y la disposición final del producto de la gestación. Su implementación busca garantizar una atención homogénea, segura y respetuosa, fortaleci</w:t>
      </w:r>
      <w:r>
        <w:rPr>
          <w:rFonts w:ascii="Arial" w:eastAsia="Arial" w:hAnsi="Arial" w:cs="Arial"/>
          <w:sz w:val="24"/>
          <w:szCs w:val="24"/>
        </w:rPr>
        <w:t>endo el trabajo interdisciplinario entre obstetricia, enfermería, psicología, trabajo social, patología y demás servicios involucrados en la atención.</w:t>
      </w:r>
    </w:p>
    <w:p w14:paraId="5FFC5A43" w14:textId="77777777" w:rsidR="00915007" w:rsidRDefault="00576377">
      <w:pPr>
        <w:rPr>
          <w:rFonts w:ascii="Arial" w:eastAsia="Arial" w:hAnsi="Arial" w:cs="Arial"/>
          <w:sz w:val="24"/>
          <w:szCs w:val="24"/>
        </w:rPr>
      </w:pPr>
      <w:r>
        <w:rPr>
          <w:rFonts w:ascii="Arial" w:eastAsia="Arial" w:hAnsi="Arial" w:cs="Arial"/>
          <w:sz w:val="24"/>
          <w:szCs w:val="24"/>
        </w:rPr>
        <w:t>Finalmente, este protocolo contribuye al cumplimiento de los estándares de calidad y humanización estable</w:t>
      </w:r>
      <w:r>
        <w:rPr>
          <w:rFonts w:ascii="Arial" w:eastAsia="Arial" w:hAnsi="Arial" w:cs="Arial"/>
          <w:sz w:val="24"/>
          <w:szCs w:val="24"/>
        </w:rPr>
        <w:t>cidos en la normatividad colombiana vigente, promoviendo una atención centrada en la persona, el respeto por la dignidad humana y el acompañamiento compasivo ante una de las experiencias más difíciles que puede enfrentar una mujer y su familia durante el p</w:t>
      </w:r>
      <w:r>
        <w:rPr>
          <w:rFonts w:ascii="Arial" w:eastAsia="Arial" w:hAnsi="Arial" w:cs="Arial"/>
          <w:sz w:val="24"/>
          <w:szCs w:val="24"/>
        </w:rPr>
        <w:t>roceso reproductivo.</w:t>
      </w:r>
    </w:p>
    <w:p w14:paraId="6F1FAEAE" w14:textId="77777777" w:rsidR="00915007" w:rsidRDefault="00915007"/>
    <w:p w14:paraId="2D7D358F" w14:textId="77777777" w:rsidR="00915007" w:rsidRDefault="00576377">
      <w:pPr>
        <w:pStyle w:val="Ttulo1"/>
        <w:numPr>
          <w:ilvl w:val="0"/>
          <w:numId w:val="6"/>
        </w:numPr>
        <w:spacing w:line="276" w:lineRule="auto"/>
      </w:pPr>
      <w:bookmarkStart w:id="2" w:name="_so7nqwnzymvz" w:colFirst="0" w:colLast="0"/>
      <w:bookmarkEnd w:id="2"/>
      <w:r>
        <w:rPr>
          <w:rFonts w:ascii="Arial" w:eastAsia="Arial" w:hAnsi="Arial" w:cs="Arial"/>
        </w:rPr>
        <w:t>OBJETIVOS</w:t>
      </w:r>
    </w:p>
    <w:p w14:paraId="377C7B9A" w14:textId="77777777" w:rsidR="00915007" w:rsidRDefault="00576377">
      <w:pPr>
        <w:pStyle w:val="Ttulo2"/>
        <w:numPr>
          <w:ilvl w:val="1"/>
          <w:numId w:val="6"/>
        </w:numPr>
        <w:spacing w:line="276" w:lineRule="auto"/>
        <w:rPr>
          <w:rFonts w:ascii="Arial" w:eastAsia="Arial" w:hAnsi="Arial" w:cs="Arial"/>
        </w:rPr>
      </w:pPr>
      <w:bookmarkStart w:id="3" w:name="_j3w07vwzd156" w:colFirst="0" w:colLast="0"/>
      <w:bookmarkEnd w:id="3"/>
      <w:r>
        <w:rPr>
          <w:rFonts w:ascii="Arial" w:eastAsia="Arial" w:hAnsi="Arial" w:cs="Arial"/>
        </w:rPr>
        <w:t>Objetivo General</w:t>
      </w:r>
    </w:p>
    <w:p w14:paraId="3D9E95D1" w14:textId="77777777" w:rsidR="00915007" w:rsidRDefault="00576377">
      <w:pPr>
        <w:rPr>
          <w:rFonts w:ascii="Arial" w:eastAsia="Arial" w:hAnsi="Arial" w:cs="Arial"/>
          <w:sz w:val="24"/>
          <w:szCs w:val="24"/>
        </w:rPr>
      </w:pPr>
      <w:r>
        <w:rPr>
          <w:rFonts w:ascii="Arial" w:eastAsia="Arial" w:hAnsi="Arial" w:cs="Arial"/>
          <w:sz w:val="24"/>
          <w:szCs w:val="24"/>
        </w:rPr>
        <w:t>Estandarizar los lineamientos para la atención integral, segura, oportuna y humanizada de las pacientes con diagnóstico de muerte fetal intrauterina (óbito fetal) o pérdida gestacional, garantizando un manej</w:t>
      </w:r>
      <w:r>
        <w:rPr>
          <w:rFonts w:ascii="Arial" w:eastAsia="Arial" w:hAnsi="Arial" w:cs="Arial"/>
          <w:sz w:val="24"/>
          <w:szCs w:val="24"/>
        </w:rPr>
        <w:t>o clínico basado en la evidencia, el acompañamiento emocional y el respeto por la dignidad de la mujer y su familia durante todo el proceso asistencial.</w:t>
      </w:r>
    </w:p>
    <w:p w14:paraId="07E648B9" w14:textId="77777777" w:rsidR="00915007" w:rsidRDefault="00576377">
      <w:pPr>
        <w:pStyle w:val="Ttulo2"/>
        <w:numPr>
          <w:ilvl w:val="1"/>
          <w:numId w:val="6"/>
        </w:numPr>
        <w:spacing w:line="276" w:lineRule="auto"/>
        <w:rPr>
          <w:rFonts w:ascii="Arial" w:eastAsia="Arial" w:hAnsi="Arial" w:cs="Arial"/>
        </w:rPr>
      </w:pPr>
      <w:bookmarkStart w:id="4" w:name="_emnf1glsdd8m" w:colFirst="0" w:colLast="0"/>
      <w:bookmarkEnd w:id="4"/>
      <w:r>
        <w:rPr>
          <w:rFonts w:ascii="Arial" w:eastAsia="Arial" w:hAnsi="Arial" w:cs="Arial"/>
        </w:rPr>
        <w:t>Objetivos Específicos</w:t>
      </w:r>
    </w:p>
    <w:p w14:paraId="288093DC" w14:textId="77777777" w:rsidR="00915007" w:rsidRDefault="00576377">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 xml:space="preserve">Definir los criterios clínicos y operativos para la activación del Código Ángel, </w:t>
      </w:r>
      <w:r>
        <w:rPr>
          <w:rFonts w:ascii="Arial" w:eastAsia="Arial" w:hAnsi="Arial" w:cs="Arial"/>
          <w:color w:val="000000"/>
          <w:sz w:val="24"/>
          <w:szCs w:val="24"/>
        </w:rPr>
        <w:t>garantizando una respuesta institucional oportuna, coordinada y centrada en la paciente ante el diagnóstico de pérdida gestacional o muerte fetal intrauterina.</w:t>
      </w:r>
    </w:p>
    <w:p w14:paraId="67B530AB" w14:textId="77777777" w:rsidR="00915007" w:rsidRDefault="00576377">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Establecer los roles y responsabilidades del equipo multidisciplinario de salud para asegurar un</w:t>
      </w:r>
      <w:r>
        <w:rPr>
          <w:rFonts w:ascii="Arial" w:eastAsia="Arial" w:hAnsi="Arial" w:cs="Arial"/>
          <w:color w:val="000000"/>
          <w:sz w:val="24"/>
          <w:szCs w:val="24"/>
        </w:rPr>
        <w:t>a atención integral que incluya el manejo obstétrico, el apoyo psicológico, el acompañamiento social y la atención de las necesidades emocionales de la paciente y su familia.</w:t>
      </w:r>
    </w:p>
    <w:p w14:paraId="2D18F07B" w14:textId="77777777" w:rsidR="00915007" w:rsidRDefault="00576377">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Fortalecer una comunicación clara, empática y respetuosa entre el personal de sal</w:t>
      </w:r>
      <w:r>
        <w:rPr>
          <w:rFonts w:ascii="Arial" w:eastAsia="Arial" w:hAnsi="Arial" w:cs="Arial"/>
          <w:color w:val="000000"/>
          <w:sz w:val="24"/>
          <w:szCs w:val="24"/>
        </w:rPr>
        <w:t>ud, la paciente y sus familiares, favoreciendo la comprensión del diagnóstico, la toma de decisiones informadas y el desarrollo adecuado del proceso de duelo perinatal.</w:t>
      </w:r>
    </w:p>
    <w:p w14:paraId="30CE68CA" w14:textId="77777777" w:rsidR="00915007" w:rsidRDefault="00576377">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 xml:space="preserve">Estandarizar el manejo clínico de las pacientes con pérdida gestacional u óbito fetal, </w:t>
      </w:r>
      <w:r>
        <w:rPr>
          <w:rFonts w:ascii="Arial" w:eastAsia="Arial" w:hAnsi="Arial" w:cs="Arial"/>
          <w:color w:val="000000"/>
          <w:sz w:val="24"/>
          <w:szCs w:val="24"/>
        </w:rPr>
        <w:t>incluyendo la confirmación diagnóstica, la definición de la vía de finalización de la gestación, el control del dolor y la prevención de complicaciones maternas.</w:t>
      </w:r>
    </w:p>
    <w:p w14:paraId="7996D982" w14:textId="77777777" w:rsidR="00915007" w:rsidRDefault="00576377">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lastRenderedPageBreak/>
        <w:t xml:space="preserve">Garantizar el acceso oportuno a los estudios diagnósticos requeridos para la investigación de </w:t>
      </w:r>
      <w:r>
        <w:rPr>
          <w:rFonts w:ascii="Arial" w:eastAsia="Arial" w:hAnsi="Arial" w:cs="Arial"/>
          <w:color w:val="000000"/>
          <w:sz w:val="24"/>
          <w:szCs w:val="24"/>
        </w:rPr>
        <w:t>las posibles causas de la muerte fetal, contribuyendo al mejoramiento de la calidad de la atención y a la orientación de futuras gestaciones.</w:t>
      </w:r>
    </w:p>
    <w:p w14:paraId="2B233F0C" w14:textId="77777777" w:rsidR="00915007" w:rsidRDefault="00576377">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Promover una atención humanizada durante el proceso de despedida, disposición final del feto y acompañamiento del duelo, respetando las decisiones, creencias, valores culturales y preferencias de cada familia.</w:t>
      </w:r>
    </w:p>
    <w:p w14:paraId="02367BB7" w14:textId="77777777" w:rsidR="00915007" w:rsidRDefault="00576377">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Establecer estrategias de seguimiento integral</w:t>
      </w:r>
      <w:r>
        <w:rPr>
          <w:rFonts w:ascii="Arial" w:eastAsia="Arial" w:hAnsi="Arial" w:cs="Arial"/>
          <w:color w:val="000000"/>
          <w:sz w:val="24"/>
          <w:szCs w:val="24"/>
        </w:rPr>
        <w:t xml:space="preserve"> posteriores al egreso hospitalario, incluyendo apoyo psicológico, planificación familiar y control médico, con el fin de favorecer la recuperación física y emocional de la paciente.</w:t>
      </w:r>
    </w:p>
    <w:p w14:paraId="7F34D279" w14:textId="77777777" w:rsidR="00915007" w:rsidRDefault="00576377">
      <w:pPr>
        <w:pStyle w:val="Ttulo1"/>
        <w:numPr>
          <w:ilvl w:val="0"/>
          <w:numId w:val="7"/>
        </w:numPr>
        <w:rPr>
          <w:rFonts w:ascii="Arial" w:eastAsia="Arial" w:hAnsi="Arial" w:cs="Arial"/>
        </w:rPr>
      </w:pPr>
      <w:bookmarkStart w:id="5" w:name="_sgyv57h0tl16" w:colFirst="0" w:colLast="0"/>
      <w:bookmarkEnd w:id="5"/>
      <w:r>
        <w:rPr>
          <w:rFonts w:ascii="Arial" w:eastAsia="Arial" w:hAnsi="Arial" w:cs="Arial"/>
        </w:rPr>
        <w:t>ALCANCE</w:t>
      </w:r>
    </w:p>
    <w:p w14:paraId="287B789A" w14:textId="77777777" w:rsidR="00915007" w:rsidRDefault="00576377">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color w:val="000000"/>
          <w:sz w:val="24"/>
          <w:szCs w:val="24"/>
        </w:rPr>
        <w:t>Este protocolo está dirigido a las gestantes atendidas en los servicios de Urgencias, Hospitalización, Sala de Partos y demás áreas asistenciales de la institución, en quienes se confirme el diagnóstico de pérdida gestacional o muerte fetal intrauterina (ó</w:t>
      </w:r>
      <w:r>
        <w:rPr>
          <w:rFonts w:ascii="Arial" w:eastAsia="Arial" w:hAnsi="Arial" w:cs="Arial"/>
          <w:color w:val="000000"/>
          <w:sz w:val="24"/>
          <w:szCs w:val="24"/>
        </w:rPr>
        <w:t>bito fetal). Su aplicación abarca desde el momento de la sospecha o confirmación diagnóstica hasta el egreso hospitalario y la articulación del seguimiento posterior.</w:t>
      </w:r>
    </w:p>
    <w:p w14:paraId="23CE741A" w14:textId="77777777" w:rsidR="00915007" w:rsidRDefault="00576377">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color w:val="000000"/>
          <w:sz w:val="24"/>
          <w:szCs w:val="24"/>
        </w:rPr>
        <w:t>La implementación de este protocolo corresponde a todos los profesionales de salud involu</w:t>
      </w:r>
      <w:r>
        <w:rPr>
          <w:rFonts w:ascii="Arial" w:eastAsia="Arial" w:hAnsi="Arial" w:cs="Arial"/>
          <w:color w:val="000000"/>
          <w:sz w:val="24"/>
          <w:szCs w:val="24"/>
        </w:rPr>
        <w:t>crados en la atención materno-perinatal, incluyendo médicos generales, especialistas en Ginecología y Obstetricia, personal de enfermería, psicología, trabajo social, patología y demás disciplinas que participen en el proceso asistencial.</w:t>
      </w:r>
    </w:p>
    <w:p w14:paraId="4248E036" w14:textId="77777777" w:rsidR="00915007" w:rsidRDefault="00576377">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color w:val="000000"/>
          <w:sz w:val="24"/>
          <w:szCs w:val="24"/>
        </w:rPr>
        <w:t>Su propósito es g</w:t>
      </w:r>
      <w:r>
        <w:rPr>
          <w:rFonts w:ascii="Arial" w:eastAsia="Arial" w:hAnsi="Arial" w:cs="Arial"/>
          <w:color w:val="000000"/>
          <w:sz w:val="24"/>
          <w:szCs w:val="24"/>
        </w:rPr>
        <w:t>arantizar una atención integral, segura, oportuna y humanizada, que contemple el manejo clínico de la paciente, la prevención de complicaciones maternas, la investigación de las posibles causas de la muerte fetal, el acompañamiento emocional durante el pro</w:t>
      </w:r>
      <w:r>
        <w:rPr>
          <w:rFonts w:ascii="Arial" w:eastAsia="Arial" w:hAnsi="Arial" w:cs="Arial"/>
          <w:color w:val="000000"/>
          <w:sz w:val="24"/>
          <w:szCs w:val="24"/>
        </w:rPr>
        <w:t>ceso de duelo perinatal y el respeto por la dignidad, autonomía, valores y creencias de la mujer y su familia.</w:t>
      </w:r>
    </w:p>
    <w:p w14:paraId="00CE5E7F" w14:textId="77777777" w:rsidR="00915007" w:rsidRDefault="00915007">
      <w:pPr>
        <w:pBdr>
          <w:top w:val="nil"/>
          <w:left w:val="nil"/>
          <w:bottom w:val="nil"/>
          <w:right w:val="nil"/>
          <w:between w:val="nil"/>
        </w:pBdr>
        <w:spacing w:after="120" w:line="276" w:lineRule="auto"/>
        <w:rPr>
          <w:rFonts w:ascii="Arial" w:eastAsia="Arial" w:hAnsi="Arial" w:cs="Arial"/>
          <w:color w:val="000000"/>
          <w:sz w:val="24"/>
          <w:szCs w:val="24"/>
        </w:rPr>
      </w:pPr>
    </w:p>
    <w:p w14:paraId="080BF0AD" w14:textId="77777777" w:rsidR="00915007" w:rsidRDefault="00576377">
      <w:pPr>
        <w:pStyle w:val="Ttulo1"/>
        <w:numPr>
          <w:ilvl w:val="0"/>
          <w:numId w:val="7"/>
        </w:numPr>
        <w:rPr>
          <w:rFonts w:ascii="Arial" w:eastAsia="Arial" w:hAnsi="Arial" w:cs="Arial"/>
        </w:rPr>
      </w:pPr>
      <w:bookmarkStart w:id="6" w:name="_17xekjxanmbp" w:colFirst="0" w:colLast="0"/>
      <w:bookmarkEnd w:id="6"/>
      <w:r>
        <w:rPr>
          <w:rFonts w:ascii="Arial" w:eastAsia="Arial" w:hAnsi="Arial" w:cs="Arial"/>
        </w:rPr>
        <w:t>metodología</w:t>
      </w:r>
    </w:p>
    <w:p w14:paraId="4D1CDBB7" w14:textId="77777777" w:rsidR="00915007" w:rsidRDefault="00576377">
      <w:pPr>
        <w:spacing w:before="280" w:after="280" w:line="276" w:lineRule="auto"/>
        <w:rPr>
          <w:rFonts w:ascii="Arial" w:eastAsia="Arial" w:hAnsi="Arial" w:cs="Arial"/>
          <w:sz w:val="24"/>
          <w:szCs w:val="24"/>
        </w:rPr>
      </w:pPr>
      <w:r>
        <w:rPr>
          <w:rFonts w:ascii="Arial" w:eastAsia="Arial" w:hAnsi="Arial" w:cs="Arial"/>
          <w:sz w:val="24"/>
          <w:szCs w:val="24"/>
        </w:rPr>
        <w:t>Para la elaboración del presente protocolo se realizó una búsqueda bibliográfica orientada a identificar la mejor evidencia disponib</w:t>
      </w:r>
      <w:r>
        <w:rPr>
          <w:rFonts w:ascii="Arial" w:eastAsia="Arial" w:hAnsi="Arial" w:cs="Arial"/>
          <w:sz w:val="24"/>
          <w:szCs w:val="24"/>
        </w:rPr>
        <w:t xml:space="preserve">le relacionada con la atención de la muerte fetal intrauterina, pérdida gestacional, duelo perinatal y manejo obstétrico de los óbitos fetales. Se consultaron bases de datos internacionales, regionales y nacionales, incluyendo PubMed/MEDLINE, Cochrane, </w:t>
      </w:r>
      <w:proofErr w:type="spellStart"/>
      <w:r>
        <w:rPr>
          <w:rFonts w:ascii="Arial" w:eastAsia="Arial" w:hAnsi="Arial" w:cs="Arial"/>
          <w:sz w:val="24"/>
          <w:szCs w:val="24"/>
        </w:rPr>
        <w:t>Epi</w:t>
      </w:r>
      <w:r>
        <w:rPr>
          <w:rFonts w:ascii="Arial" w:eastAsia="Arial" w:hAnsi="Arial" w:cs="Arial"/>
          <w:sz w:val="24"/>
          <w:szCs w:val="24"/>
        </w:rPr>
        <w:t>stemonikos</w:t>
      </w:r>
      <w:proofErr w:type="spellEnd"/>
      <w:r>
        <w:rPr>
          <w:rFonts w:ascii="Arial" w:eastAsia="Arial" w:hAnsi="Arial" w:cs="Arial"/>
          <w:sz w:val="24"/>
          <w:szCs w:val="24"/>
        </w:rPr>
        <w:t>, BVS-</w:t>
      </w:r>
      <w:r>
        <w:rPr>
          <w:rFonts w:ascii="Arial" w:eastAsia="Arial" w:hAnsi="Arial" w:cs="Arial"/>
          <w:sz w:val="24"/>
          <w:szCs w:val="24"/>
        </w:rPr>
        <w:lastRenderedPageBreak/>
        <w:t>LILACS, así como documentos técnicos y lineamientos emitidos por organismos nacionales e internacionales en salud materno-perinatal.</w:t>
      </w:r>
    </w:p>
    <w:p w14:paraId="6725C9AB" w14:textId="77777777" w:rsidR="00915007" w:rsidRDefault="00576377">
      <w:pPr>
        <w:spacing w:before="280" w:after="280" w:line="276" w:lineRule="auto"/>
        <w:rPr>
          <w:rFonts w:ascii="Arial" w:eastAsia="Arial" w:hAnsi="Arial" w:cs="Arial"/>
          <w:sz w:val="24"/>
          <w:szCs w:val="24"/>
        </w:rPr>
      </w:pPr>
      <w:r>
        <w:rPr>
          <w:rFonts w:ascii="Arial" w:eastAsia="Arial" w:hAnsi="Arial" w:cs="Arial"/>
          <w:sz w:val="24"/>
          <w:szCs w:val="24"/>
        </w:rPr>
        <w:t xml:space="preserve">La estrategia de búsqueda incluyó términos MeSH, </w:t>
      </w:r>
      <w:proofErr w:type="spellStart"/>
      <w:r>
        <w:rPr>
          <w:rFonts w:ascii="Arial" w:eastAsia="Arial" w:hAnsi="Arial" w:cs="Arial"/>
          <w:sz w:val="24"/>
          <w:szCs w:val="24"/>
        </w:rPr>
        <w:t>DeCS</w:t>
      </w:r>
      <w:proofErr w:type="spellEnd"/>
      <w:r>
        <w:rPr>
          <w:rFonts w:ascii="Arial" w:eastAsia="Arial" w:hAnsi="Arial" w:cs="Arial"/>
          <w:sz w:val="24"/>
          <w:szCs w:val="24"/>
        </w:rPr>
        <w:t xml:space="preserve"> y palabras clave libres combinadas mediante operadore</w:t>
      </w:r>
      <w:r>
        <w:rPr>
          <w:rFonts w:ascii="Arial" w:eastAsia="Arial" w:hAnsi="Arial" w:cs="Arial"/>
          <w:sz w:val="24"/>
          <w:szCs w:val="24"/>
        </w:rPr>
        <w:t xml:space="preserve">s booleanos. </w:t>
      </w:r>
      <w:r w:rsidRPr="00844A0C">
        <w:rPr>
          <w:rFonts w:ascii="Arial" w:eastAsia="Arial" w:hAnsi="Arial" w:cs="Arial"/>
          <w:sz w:val="24"/>
          <w:szCs w:val="24"/>
          <w:lang w:val="en-US"/>
        </w:rPr>
        <w:t>Entre los términos utilizados se encuentran: “Stillbirth”, “Fetal Death”, “Intrauterine Fetal Demise”, “Perinatal Loss”, “Pregnancy Loss”, “Bereavement”, “Perinatal Grief”, “Labor Induction”, “Obstetric Management”, “Humanized Care”, “Psycholo</w:t>
      </w:r>
      <w:r w:rsidRPr="00844A0C">
        <w:rPr>
          <w:rFonts w:ascii="Arial" w:eastAsia="Arial" w:hAnsi="Arial" w:cs="Arial"/>
          <w:sz w:val="24"/>
          <w:szCs w:val="24"/>
          <w:lang w:val="en-US"/>
        </w:rPr>
        <w:t xml:space="preserve">gical Support”, “Clinical Protocols” y “Maternal Health”. </w:t>
      </w:r>
      <w:r>
        <w:rPr>
          <w:rFonts w:ascii="Arial" w:eastAsia="Arial" w:hAnsi="Arial" w:cs="Arial"/>
          <w:sz w:val="24"/>
          <w:szCs w:val="24"/>
        </w:rPr>
        <w:t>Se excluyeron reportes de caso aislados, publicaciones sin respaldo metodológico adecuado y documentos sin acceso a texto completo.</w:t>
      </w:r>
    </w:p>
    <w:p w14:paraId="2FB68089" w14:textId="77777777" w:rsidR="00915007" w:rsidRDefault="00576377">
      <w:pPr>
        <w:spacing w:before="280" w:after="280" w:line="276" w:lineRule="auto"/>
        <w:rPr>
          <w:rFonts w:ascii="Arial" w:eastAsia="Arial" w:hAnsi="Arial" w:cs="Arial"/>
          <w:sz w:val="24"/>
          <w:szCs w:val="24"/>
        </w:rPr>
      </w:pPr>
      <w:r>
        <w:rPr>
          <w:rFonts w:ascii="Arial" w:eastAsia="Arial" w:hAnsi="Arial" w:cs="Arial"/>
          <w:sz w:val="24"/>
          <w:szCs w:val="24"/>
        </w:rPr>
        <w:t>Adicionalmente, se revisaron recomendaciones y guías de práctica c</w:t>
      </w:r>
      <w:r>
        <w:rPr>
          <w:rFonts w:ascii="Arial" w:eastAsia="Arial" w:hAnsi="Arial" w:cs="Arial"/>
          <w:sz w:val="24"/>
          <w:szCs w:val="24"/>
        </w:rPr>
        <w:t>línica emitidas por organismos internacionales y sociedades científicas relacionadas con la atención obstétrica, entre ellas la Organización Mundial de la Salud (OMS), la Federación Internacional de Ginecología y Obstetricia (FIGO), el Colegio Americano de</w:t>
      </w:r>
      <w:r>
        <w:rPr>
          <w:rFonts w:ascii="Arial" w:eastAsia="Arial" w:hAnsi="Arial" w:cs="Arial"/>
          <w:sz w:val="24"/>
          <w:szCs w:val="24"/>
        </w:rPr>
        <w:t xml:space="preserve"> Obstetras y Ginecólogos (ACOG), el Real Colegio de Obstetras y Ginecólogos (RCOG), así como la normatividad y los lineamientos vigentes del Ministerio de Salud y Protección Social de Colombia en materia de salud materna y perinatal.</w:t>
      </w:r>
    </w:p>
    <w:p w14:paraId="076DD254" w14:textId="77777777" w:rsidR="00915007" w:rsidRDefault="00576377">
      <w:pPr>
        <w:spacing w:before="280" w:after="280" w:line="276" w:lineRule="auto"/>
        <w:rPr>
          <w:rFonts w:ascii="Arial" w:eastAsia="Arial" w:hAnsi="Arial" w:cs="Arial"/>
          <w:sz w:val="24"/>
          <w:szCs w:val="24"/>
        </w:rPr>
      </w:pPr>
      <w:r>
        <w:rPr>
          <w:rFonts w:ascii="Arial" w:eastAsia="Arial" w:hAnsi="Arial" w:cs="Arial"/>
          <w:sz w:val="24"/>
          <w:szCs w:val="24"/>
        </w:rPr>
        <w:t>Finalmente, se realizó</w:t>
      </w:r>
      <w:r>
        <w:rPr>
          <w:rFonts w:ascii="Arial" w:eastAsia="Arial" w:hAnsi="Arial" w:cs="Arial"/>
          <w:sz w:val="24"/>
          <w:szCs w:val="24"/>
        </w:rPr>
        <w:t xml:space="preserve"> una revisión y adaptación de la evidencia al contexto institucional, con participación de profesionales de ginecología y obstetricia, enfermería, psicología, trabajo social y demás áreas involucradas en la atención de las pacientes con pérdida gestacional</w:t>
      </w:r>
      <w:r>
        <w:rPr>
          <w:rFonts w:ascii="Arial" w:eastAsia="Arial" w:hAnsi="Arial" w:cs="Arial"/>
          <w:sz w:val="24"/>
          <w:szCs w:val="24"/>
        </w:rPr>
        <w:t xml:space="preserve"> u óbito fetal. Este proceso permitió definir la ruta asistencial del Código Ángel, establecer los criterios de actuación clínica y fortalecer los componentes de atención humanizada y acompañamiento emocional, garantizando una estrategia aplicable, pertine</w:t>
      </w:r>
      <w:r>
        <w:rPr>
          <w:rFonts w:ascii="Arial" w:eastAsia="Arial" w:hAnsi="Arial" w:cs="Arial"/>
          <w:sz w:val="24"/>
          <w:szCs w:val="24"/>
        </w:rPr>
        <w:t>nte y alineada con las capacidades institucionales y las necesidades de las pacientes y sus familias.</w:t>
      </w:r>
    </w:p>
    <w:p w14:paraId="1B2A89BB" w14:textId="77777777" w:rsidR="00915007" w:rsidRDefault="00915007">
      <w:pPr>
        <w:spacing w:before="280" w:after="280" w:line="276" w:lineRule="auto"/>
        <w:rPr>
          <w:rFonts w:ascii="Arial" w:eastAsia="Arial" w:hAnsi="Arial" w:cs="Arial"/>
          <w:sz w:val="24"/>
          <w:szCs w:val="24"/>
        </w:rPr>
      </w:pPr>
    </w:p>
    <w:p w14:paraId="49F27AAA" w14:textId="77777777" w:rsidR="00915007" w:rsidRDefault="00576377">
      <w:pPr>
        <w:pStyle w:val="Ttulo1"/>
        <w:numPr>
          <w:ilvl w:val="0"/>
          <w:numId w:val="8"/>
        </w:numPr>
      </w:pPr>
      <w:bookmarkStart w:id="7" w:name="_ni4lc3v72edy" w:colFirst="0" w:colLast="0"/>
      <w:bookmarkEnd w:id="7"/>
      <w:r>
        <w:rPr>
          <w:rFonts w:ascii="Arial" w:eastAsia="Arial" w:hAnsi="Arial" w:cs="Arial"/>
        </w:rPr>
        <w:t>MARCO TEÓRICO Y DEFINICIONES</w:t>
      </w:r>
    </w:p>
    <w:tbl>
      <w:tblPr>
        <w:tblStyle w:val="a0"/>
        <w:tblW w:w="1048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2055"/>
        <w:gridCol w:w="6375"/>
        <w:gridCol w:w="1605"/>
      </w:tblGrid>
      <w:tr w:rsidR="00915007" w14:paraId="465B70C8" w14:textId="77777777">
        <w:tc>
          <w:tcPr>
            <w:tcW w:w="450" w:type="dxa"/>
            <w:shd w:val="clear" w:color="auto" w:fill="CC99FF"/>
            <w:vAlign w:val="center"/>
          </w:tcPr>
          <w:p w14:paraId="76589A48" w14:textId="77777777" w:rsidR="00915007" w:rsidRDefault="00576377">
            <w:pPr>
              <w:jc w:val="center"/>
              <w:rPr>
                <w:rFonts w:ascii="Arial" w:eastAsia="Arial" w:hAnsi="Arial" w:cs="Arial"/>
                <w:b/>
                <w:bCs/>
                <w:sz w:val="24"/>
                <w:szCs w:val="24"/>
              </w:rPr>
            </w:pPr>
            <w:r>
              <w:rPr>
                <w:rFonts w:ascii="Arial" w:eastAsia="Arial" w:hAnsi="Arial" w:cs="Arial"/>
                <w:b/>
                <w:bCs/>
                <w:sz w:val="24"/>
                <w:szCs w:val="24"/>
              </w:rPr>
              <w:t>ID</w:t>
            </w:r>
          </w:p>
        </w:tc>
        <w:tc>
          <w:tcPr>
            <w:tcW w:w="2055" w:type="dxa"/>
            <w:shd w:val="clear" w:color="auto" w:fill="CC99FF"/>
          </w:tcPr>
          <w:p w14:paraId="4023A3C8" w14:textId="77777777" w:rsidR="00915007" w:rsidRDefault="00576377">
            <w:pPr>
              <w:jc w:val="center"/>
              <w:rPr>
                <w:rFonts w:ascii="Arial" w:eastAsia="Arial" w:hAnsi="Arial" w:cs="Arial"/>
                <w:b/>
                <w:bCs/>
                <w:sz w:val="24"/>
                <w:szCs w:val="24"/>
              </w:rPr>
            </w:pPr>
            <w:r>
              <w:rPr>
                <w:rFonts w:ascii="Arial" w:eastAsia="Arial" w:hAnsi="Arial" w:cs="Arial"/>
                <w:b/>
                <w:bCs/>
                <w:sz w:val="24"/>
                <w:szCs w:val="24"/>
              </w:rPr>
              <w:t>Término</w:t>
            </w:r>
          </w:p>
        </w:tc>
        <w:tc>
          <w:tcPr>
            <w:tcW w:w="6375" w:type="dxa"/>
            <w:shd w:val="clear" w:color="auto" w:fill="CC99FF"/>
          </w:tcPr>
          <w:p w14:paraId="324F1197" w14:textId="77777777" w:rsidR="00915007" w:rsidRDefault="00576377">
            <w:pPr>
              <w:jc w:val="center"/>
              <w:rPr>
                <w:rFonts w:ascii="Arial" w:eastAsia="Arial" w:hAnsi="Arial" w:cs="Arial"/>
                <w:b/>
                <w:bCs/>
                <w:sz w:val="24"/>
                <w:szCs w:val="24"/>
              </w:rPr>
            </w:pPr>
            <w:r>
              <w:rPr>
                <w:rFonts w:ascii="Arial" w:eastAsia="Arial" w:hAnsi="Arial" w:cs="Arial"/>
                <w:b/>
                <w:bCs/>
                <w:sz w:val="24"/>
                <w:szCs w:val="24"/>
              </w:rPr>
              <w:t>Definición</w:t>
            </w:r>
          </w:p>
        </w:tc>
        <w:tc>
          <w:tcPr>
            <w:tcW w:w="1605" w:type="dxa"/>
            <w:shd w:val="clear" w:color="auto" w:fill="CC99FF"/>
          </w:tcPr>
          <w:p w14:paraId="1E6290D8" w14:textId="77777777" w:rsidR="00915007" w:rsidRDefault="00576377">
            <w:pPr>
              <w:jc w:val="center"/>
              <w:rPr>
                <w:rFonts w:ascii="Arial" w:eastAsia="Arial" w:hAnsi="Arial" w:cs="Arial"/>
                <w:b/>
                <w:bCs/>
                <w:sz w:val="24"/>
                <w:szCs w:val="24"/>
              </w:rPr>
            </w:pPr>
            <w:r>
              <w:rPr>
                <w:rFonts w:ascii="Arial" w:eastAsia="Arial" w:hAnsi="Arial" w:cs="Arial"/>
                <w:b/>
                <w:bCs/>
                <w:sz w:val="24"/>
                <w:szCs w:val="24"/>
              </w:rPr>
              <w:t>Fuente</w:t>
            </w:r>
          </w:p>
        </w:tc>
      </w:tr>
      <w:tr w:rsidR="00915007" w14:paraId="1F771985" w14:textId="77777777">
        <w:trPr>
          <w:trHeight w:val="1016"/>
        </w:trPr>
        <w:tc>
          <w:tcPr>
            <w:tcW w:w="450" w:type="dxa"/>
            <w:vAlign w:val="center"/>
          </w:tcPr>
          <w:p w14:paraId="3D0278FB"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1</w:t>
            </w:r>
          </w:p>
        </w:tc>
        <w:tc>
          <w:tcPr>
            <w:tcW w:w="2055" w:type="dxa"/>
          </w:tcPr>
          <w:p w14:paraId="22E8043C"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Código Ángel</w:t>
            </w:r>
          </w:p>
        </w:tc>
        <w:tc>
          <w:tcPr>
            <w:tcW w:w="6375" w:type="dxa"/>
          </w:tcPr>
          <w:p w14:paraId="39F73D7A" w14:textId="77777777" w:rsidR="00915007" w:rsidRDefault="00576377">
            <w:pPr>
              <w:spacing w:line="276" w:lineRule="auto"/>
              <w:rPr>
                <w:rFonts w:ascii="Arial" w:eastAsia="Arial" w:hAnsi="Arial" w:cs="Arial"/>
                <w:sz w:val="20"/>
                <w:szCs w:val="20"/>
              </w:rPr>
            </w:pPr>
            <w:r>
              <w:rPr>
                <w:rFonts w:ascii="Arial" w:eastAsia="Arial" w:hAnsi="Arial" w:cs="Arial"/>
                <w:sz w:val="20"/>
                <w:szCs w:val="20"/>
              </w:rPr>
              <w:t>Estrategia institucional destinada a garantizar la atención integral, segura y humanizada de las pacientes con pérdida gestacional u óbito fetal, mediante la articulación de acciones clínicas, psicológicas, sociales y administrativas que favorezcan el bien</w:t>
            </w:r>
            <w:r>
              <w:rPr>
                <w:rFonts w:ascii="Arial" w:eastAsia="Arial" w:hAnsi="Arial" w:cs="Arial"/>
                <w:sz w:val="20"/>
                <w:szCs w:val="20"/>
              </w:rPr>
              <w:t>estar materno y el adecuado afrontamiento del duelo perinatal.</w:t>
            </w:r>
          </w:p>
        </w:tc>
        <w:tc>
          <w:tcPr>
            <w:tcW w:w="1605" w:type="dxa"/>
          </w:tcPr>
          <w:p w14:paraId="5CFE3654" w14:textId="77777777" w:rsidR="00915007" w:rsidRDefault="00915007">
            <w:pPr>
              <w:jc w:val="center"/>
              <w:rPr>
                <w:rFonts w:ascii="Arial" w:eastAsia="Arial" w:hAnsi="Arial" w:cs="Arial"/>
                <w:sz w:val="20"/>
                <w:szCs w:val="20"/>
              </w:rPr>
            </w:pPr>
          </w:p>
        </w:tc>
      </w:tr>
      <w:tr w:rsidR="00915007" w14:paraId="1CC21591" w14:textId="77777777">
        <w:trPr>
          <w:trHeight w:val="1016"/>
        </w:trPr>
        <w:tc>
          <w:tcPr>
            <w:tcW w:w="450" w:type="dxa"/>
            <w:vAlign w:val="center"/>
          </w:tcPr>
          <w:p w14:paraId="371AD776"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lastRenderedPageBreak/>
              <w:t>2</w:t>
            </w:r>
          </w:p>
        </w:tc>
        <w:tc>
          <w:tcPr>
            <w:tcW w:w="2055" w:type="dxa"/>
          </w:tcPr>
          <w:p w14:paraId="1BC8A309"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Muerte fetal intrauterina (Óbito fetal)</w:t>
            </w:r>
          </w:p>
        </w:tc>
        <w:tc>
          <w:tcPr>
            <w:tcW w:w="6375" w:type="dxa"/>
          </w:tcPr>
          <w:p w14:paraId="7B234996" w14:textId="77777777" w:rsidR="00915007" w:rsidRDefault="00576377">
            <w:pPr>
              <w:spacing w:line="276" w:lineRule="auto"/>
              <w:rPr>
                <w:rFonts w:ascii="Arial" w:eastAsia="Arial" w:hAnsi="Arial" w:cs="Arial"/>
                <w:sz w:val="20"/>
                <w:szCs w:val="20"/>
              </w:rPr>
            </w:pPr>
            <w:r>
              <w:rPr>
                <w:rFonts w:ascii="Arial Unicode MS" w:eastAsia="Arial Unicode MS" w:hAnsi="Arial Unicode MS" w:cs="Arial Unicode MS"/>
                <w:sz w:val="20"/>
                <w:szCs w:val="20"/>
              </w:rPr>
              <w:t xml:space="preserve">Definición de muerte fetal antes de la expulsión o extracción completa del producto de la concepción, independientemente de la duración del embarazo. Según la normatividad colombiana y criterios de la OMS, suele considerarse óbito fetal a partir de las 20 </w:t>
            </w:r>
            <w:r>
              <w:rPr>
                <w:rFonts w:ascii="Arial Unicode MS" w:eastAsia="Arial Unicode MS" w:hAnsi="Arial Unicode MS" w:cs="Arial Unicode MS"/>
                <w:sz w:val="20"/>
                <w:szCs w:val="20"/>
              </w:rPr>
              <w:t>semanas de gestación o peso fetal ≥ 500 g</w:t>
            </w:r>
          </w:p>
        </w:tc>
        <w:tc>
          <w:tcPr>
            <w:tcW w:w="1605" w:type="dxa"/>
          </w:tcPr>
          <w:p w14:paraId="13CAFDF9" w14:textId="77777777" w:rsidR="00915007" w:rsidRDefault="00576377">
            <w:pPr>
              <w:jc w:val="center"/>
              <w:rPr>
                <w:rFonts w:ascii="Arial" w:eastAsia="Arial" w:hAnsi="Arial" w:cs="Arial"/>
                <w:sz w:val="20"/>
                <w:szCs w:val="20"/>
              </w:rPr>
            </w:pPr>
            <w:r>
              <w:rPr>
                <w:rFonts w:ascii="Arial" w:eastAsia="Arial" w:hAnsi="Arial" w:cs="Arial"/>
                <w:sz w:val="20"/>
                <w:szCs w:val="20"/>
              </w:rPr>
              <w:t>(RCOG, 2010)</w:t>
            </w:r>
          </w:p>
          <w:p w14:paraId="6D7E044F" w14:textId="77777777" w:rsidR="00915007" w:rsidRDefault="00576377">
            <w:pPr>
              <w:spacing w:after="160"/>
              <w:jc w:val="center"/>
              <w:rPr>
                <w:rFonts w:ascii="Arial" w:eastAsia="Arial" w:hAnsi="Arial" w:cs="Arial"/>
                <w:sz w:val="20"/>
                <w:szCs w:val="20"/>
              </w:rPr>
            </w:pPr>
            <w:r>
              <w:rPr>
                <w:rFonts w:ascii="Arial" w:eastAsia="Arial" w:hAnsi="Arial" w:cs="Arial"/>
                <w:sz w:val="20"/>
                <w:szCs w:val="20"/>
              </w:rPr>
              <w:t>(Metz et al., 2020)</w:t>
            </w:r>
          </w:p>
          <w:p w14:paraId="16783626" w14:textId="77777777" w:rsidR="00915007" w:rsidRDefault="00915007">
            <w:pPr>
              <w:jc w:val="center"/>
              <w:rPr>
                <w:rFonts w:ascii="Arial" w:eastAsia="Arial" w:hAnsi="Arial" w:cs="Arial"/>
                <w:sz w:val="20"/>
                <w:szCs w:val="20"/>
              </w:rPr>
            </w:pPr>
          </w:p>
        </w:tc>
      </w:tr>
      <w:tr w:rsidR="00915007" w14:paraId="019EFFF8" w14:textId="77777777">
        <w:trPr>
          <w:trHeight w:val="491"/>
        </w:trPr>
        <w:tc>
          <w:tcPr>
            <w:tcW w:w="450" w:type="dxa"/>
            <w:vAlign w:val="center"/>
          </w:tcPr>
          <w:p w14:paraId="5CC21345"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3</w:t>
            </w:r>
          </w:p>
        </w:tc>
        <w:tc>
          <w:tcPr>
            <w:tcW w:w="2055" w:type="dxa"/>
          </w:tcPr>
          <w:p w14:paraId="1C6A35BB"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Pérdida gestacional</w:t>
            </w:r>
          </w:p>
        </w:tc>
        <w:tc>
          <w:tcPr>
            <w:tcW w:w="6375" w:type="dxa"/>
          </w:tcPr>
          <w:p w14:paraId="319BFD7C" w14:textId="77777777" w:rsidR="00915007" w:rsidRDefault="00576377">
            <w:pPr>
              <w:spacing w:line="276" w:lineRule="auto"/>
              <w:rPr>
                <w:rFonts w:ascii="Arial" w:eastAsia="Arial" w:hAnsi="Arial" w:cs="Arial"/>
                <w:sz w:val="20"/>
                <w:szCs w:val="20"/>
              </w:rPr>
            </w:pPr>
            <w:r>
              <w:rPr>
                <w:rFonts w:ascii="Arial" w:eastAsia="Arial" w:hAnsi="Arial" w:cs="Arial"/>
                <w:sz w:val="20"/>
                <w:szCs w:val="20"/>
              </w:rPr>
              <w:t>Término que engloba la interrupción espontánea o inducida de una gestación antes del nacimiento de un recién nacido vivo, incluyendo el aborto y la muerte fe</w:t>
            </w:r>
            <w:r>
              <w:rPr>
                <w:rFonts w:ascii="Arial" w:eastAsia="Arial" w:hAnsi="Arial" w:cs="Arial"/>
                <w:sz w:val="20"/>
                <w:szCs w:val="20"/>
              </w:rPr>
              <w:t>tal intrauterina.</w:t>
            </w:r>
          </w:p>
        </w:tc>
        <w:tc>
          <w:tcPr>
            <w:tcW w:w="1605" w:type="dxa"/>
          </w:tcPr>
          <w:p w14:paraId="48583A84" w14:textId="77777777" w:rsidR="00915007" w:rsidRDefault="00576377">
            <w:pPr>
              <w:jc w:val="center"/>
              <w:rPr>
                <w:rFonts w:ascii="Arial" w:eastAsia="Arial" w:hAnsi="Arial" w:cs="Arial"/>
                <w:sz w:val="20"/>
                <w:szCs w:val="20"/>
              </w:rPr>
            </w:pPr>
            <w:r>
              <w:rPr>
                <w:rFonts w:ascii="Arial" w:eastAsia="Arial" w:hAnsi="Arial" w:cs="Arial"/>
                <w:sz w:val="20"/>
                <w:szCs w:val="20"/>
              </w:rPr>
              <w:t>(RCOG, 2010)</w:t>
            </w:r>
          </w:p>
          <w:p w14:paraId="7BC9A3D4" w14:textId="77777777" w:rsidR="00915007" w:rsidRDefault="00576377">
            <w:pPr>
              <w:spacing w:after="160"/>
              <w:jc w:val="center"/>
              <w:rPr>
                <w:rFonts w:ascii="Arial" w:eastAsia="Arial" w:hAnsi="Arial" w:cs="Arial"/>
                <w:sz w:val="20"/>
                <w:szCs w:val="20"/>
              </w:rPr>
            </w:pPr>
            <w:r>
              <w:rPr>
                <w:rFonts w:ascii="Arial" w:eastAsia="Arial" w:hAnsi="Arial" w:cs="Arial"/>
                <w:sz w:val="20"/>
                <w:szCs w:val="20"/>
              </w:rPr>
              <w:t>(Metz et al., 2020)</w:t>
            </w:r>
          </w:p>
        </w:tc>
      </w:tr>
      <w:tr w:rsidR="00915007" w14:paraId="756EE35D" w14:textId="77777777">
        <w:trPr>
          <w:trHeight w:val="320"/>
        </w:trPr>
        <w:tc>
          <w:tcPr>
            <w:tcW w:w="450" w:type="dxa"/>
            <w:vAlign w:val="center"/>
          </w:tcPr>
          <w:p w14:paraId="4BCE7BA0"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4</w:t>
            </w:r>
          </w:p>
        </w:tc>
        <w:tc>
          <w:tcPr>
            <w:tcW w:w="2055" w:type="dxa"/>
          </w:tcPr>
          <w:p w14:paraId="4B697B3F"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Aborto</w:t>
            </w:r>
          </w:p>
        </w:tc>
        <w:tc>
          <w:tcPr>
            <w:tcW w:w="6375" w:type="dxa"/>
          </w:tcPr>
          <w:p w14:paraId="28AA0830" w14:textId="77777777" w:rsidR="00915007" w:rsidRDefault="00576377">
            <w:pPr>
              <w:spacing w:line="276" w:lineRule="auto"/>
              <w:rPr>
                <w:rFonts w:ascii="Arial" w:eastAsia="Arial" w:hAnsi="Arial" w:cs="Arial"/>
                <w:sz w:val="20"/>
                <w:szCs w:val="20"/>
              </w:rPr>
            </w:pPr>
            <w:r>
              <w:rPr>
                <w:rFonts w:ascii="Arial" w:eastAsia="Arial" w:hAnsi="Arial" w:cs="Arial"/>
                <w:sz w:val="20"/>
                <w:szCs w:val="20"/>
              </w:rPr>
              <w:t>Terminación del embarazo antes de las 20 semanas de gestación o expulsión de un feto con peso inferior a 500 gramos.</w:t>
            </w:r>
          </w:p>
        </w:tc>
        <w:tc>
          <w:tcPr>
            <w:tcW w:w="1605" w:type="dxa"/>
          </w:tcPr>
          <w:p w14:paraId="1E08ED49" w14:textId="77777777" w:rsidR="00915007" w:rsidRDefault="00576377">
            <w:pPr>
              <w:jc w:val="center"/>
              <w:rPr>
                <w:rFonts w:ascii="Arial" w:eastAsia="Arial" w:hAnsi="Arial" w:cs="Arial"/>
                <w:sz w:val="20"/>
                <w:szCs w:val="20"/>
              </w:rPr>
            </w:pPr>
            <w:r>
              <w:rPr>
                <w:rFonts w:ascii="Arial" w:eastAsia="Arial" w:hAnsi="Arial" w:cs="Arial"/>
                <w:sz w:val="20"/>
                <w:szCs w:val="20"/>
              </w:rPr>
              <w:t>(Minsalud, 2020)</w:t>
            </w:r>
          </w:p>
          <w:p w14:paraId="5783C6CF" w14:textId="77777777" w:rsidR="00915007" w:rsidRDefault="00576377">
            <w:pPr>
              <w:jc w:val="center"/>
              <w:rPr>
                <w:rFonts w:ascii="Arial" w:eastAsia="Arial" w:hAnsi="Arial" w:cs="Arial"/>
                <w:sz w:val="20"/>
                <w:szCs w:val="20"/>
              </w:rPr>
            </w:pPr>
            <w:r>
              <w:rPr>
                <w:rFonts w:ascii="Arial" w:eastAsia="Arial" w:hAnsi="Arial" w:cs="Arial"/>
                <w:sz w:val="20"/>
                <w:szCs w:val="20"/>
              </w:rPr>
              <w:t>(RCOG, 2010)</w:t>
            </w:r>
          </w:p>
        </w:tc>
      </w:tr>
      <w:tr w:rsidR="00915007" w14:paraId="6E99BC1E" w14:textId="77777777">
        <w:trPr>
          <w:trHeight w:val="127"/>
        </w:trPr>
        <w:tc>
          <w:tcPr>
            <w:tcW w:w="450" w:type="dxa"/>
            <w:vAlign w:val="center"/>
          </w:tcPr>
          <w:p w14:paraId="3A1563C4"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5</w:t>
            </w:r>
          </w:p>
        </w:tc>
        <w:tc>
          <w:tcPr>
            <w:tcW w:w="2055" w:type="dxa"/>
          </w:tcPr>
          <w:p w14:paraId="61A12F24"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Duelo perinatal</w:t>
            </w:r>
          </w:p>
        </w:tc>
        <w:tc>
          <w:tcPr>
            <w:tcW w:w="6375" w:type="dxa"/>
          </w:tcPr>
          <w:p w14:paraId="7F9A6937" w14:textId="77777777" w:rsidR="00915007" w:rsidRDefault="00576377">
            <w:pPr>
              <w:spacing w:line="276" w:lineRule="auto"/>
              <w:rPr>
                <w:rFonts w:ascii="Arial" w:eastAsia="Arial" w:hAnsi="Arial" w:cs="Arial"/>
                <w:sz w:val="20"/>
                <w:szCs w:val="20"/>
              </w:rPr>
            </w:pPr>
            <w:r>
              <w:rPr>
                <w:rFonts w:ascii="Arial" w:eastAsia="Arial" w:hAnsi="Arial" w:cs="Arial"/>
                <w:sz w:val="20"/>
                <w:szCs w:val="20"/>
              </w:rPr>
              <w:t>Respuesta emocional, psicológica y social que experimentan los padres y la familia tras la pérdida de un embarazo, un feto o un recién nacido.</w:t>
            </w:r>
          </w:p>
        </w:tc>
        <w:tc>
          <w:tcPr>
            <w:tcW w:w="1605" w:type="dxa"/>
          </w:tcPr>
          <w:p w14:paraId="61C36DD2" w14:textId="77777777" w:rsidR="00915007" w:rsidRDefault="00576377">
            <w:pPr>
              <w:jc w:val="center"/>
              <w:rPr>
                <w:rFonts w:ascii="Arial" w:eastAsia="Arial" w:hAnsi="Arial" w:cs="Arial"/>
                <w:sz w:val="20"/>
                <w:szCs w:val="20"/>
              </w:rPr>
            </w:pPr>
            <w:r>
              <w:rPr>
                <w:rFonts w:ascii="Arial" w:eastAsia="Arial" w:hAnsi="Arial" w:cs="Arial"/>
                <w:sz w:val="20"/>
                <w:szCs w:val="20"/>
              </w:rPr>
              <w:t>(RCOG, 2010)</w:t>
            </w:r>
          </w:p>
          <w:p w14:paraId="21590175" w14:textId="77777777" w:rsidR="00915007" w:rsidRDefault="00576377">
            <w:pPr>
              <w:spacing w:after="160"/>
              <w:jc w:val="center"/>
              <w:rPr>
                <w:rFonts w:ascii="Arial" w:eastAsia="Arial" w:hAnsi="Arial" w:cs="Arial"/>
                <w:sz w:val="20"/>
                <w:szCs w:val="20"/>
              </w:rPr>
            </w:pPr>
            <w:r>
              <w:rPr>
                <w:rFonts w:ascii="Arial" w:eastAsia="Arial" w:hAnsi="Arial" w:cs="Arial"/>
                <w:sz w:val="20"/>
                <w:szCs w:val="20"/>
              </w:rPr>
              <w:t>(Metz et al., 2020)</w:t>
            </w:r>
          </w:p>
        </w:tc>
      </w:tr>
      <w:tr w:rsidR="00915007" w14:paraId="472AC891" w14:textId="77777777">
        <w:trPr>
          <w:trHeight w:val="445"/>
        </w:trPr>
        <w:tc>
          <w:tcPr>
            <w:tcW w:w="450" w:type="dxa"/>
            <w:vAlign w:val="center"/>
          </w:tcPr>
          <w:p w14:paraId="1AD2CA34"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6</w:t>
            </w:r>
          </w:p>
        </w:tc>
        <w:tc>
          <w:tcPr>
            <w:tcW w:w="2055" w:type="dxa"/>
          </w:tcPr>
          <w:p w14:paraId="23A3F7BF"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Atención humanizada</w:t>
            </w:r>
          </w:p>
        </w:tc>
        <w:tc>
          <w:tcPr>
            <w:tcW w:w="6375" w:type="dxa"/>
          </w:tcPr>
          <w:p w14:paraId="64641F78" w14:textId="77777777" w:rsidR="00915007" w:rsidRDefault="00576377">
            <w:pPr>
              <w:spacing w:line="276" w:lineRule="auto"/>
              <w:rPr>
                <w:rFonts w:ascii="Arial" w:eastAsia="Arial" w:hAnsi="Arial" w:cs="Arial"/>
                <w:sz w:val="20"/>
                <w:szCs w:val="20"/>
              </w:rPr>
            </w:pPr>
            <w:r>
              <w:rPr>
                <w:rFonts w:ascii="Arial" w:eastAsia="Arial" w:hAnsi="Arial" w:cs="Arial"/>
                <w:sz w:val="20"/>
                <w:szCs w:val="20"/>
              </w:rPr>
              <w:t>Modelo de atención que garantiza respeto, dignidad, empat</w:t>
            </w:r>
            <w:r>
              <w:rPr>
                <w:rFonts w:ascii="Arial" w:eastAsia="Arial" w:hAnsi="Arial" w:cs="Arial"/>
                <w:sz w:val="20"/>
                <w:szCs w:val="20"/>
              </w:rPr>
              <w:t>ía, privacidad y acompañamiento integral a la paciente y su familia durante el proceso de pérdida gestacional.</w:t>
            </w:r>
          </w:p>
        </w:tc>
        <w:tc>
          <w:tcPr>
            <w:tcW w:w="1605" w:type="dxa"/>
          </w:tcPr>
          <w:p w14:paraId="70182A90" w14:textId="77777777" w:rsidR="00915007" w:rsidRDefault="00576377">
            <w:pPr>
              <w:spacing w:after="160"/>
              <w:jc w:val="center"/>
              <w:rPr>
                <w:rFonts w:ascii="Arial" w:eastAsia="Arial" w:hAnsi="Arial" w:cs="Arial"/>
                <w:sz w:val="20"/>
                <w:szCs w:val="20"/>
              </w:rPr>
            </w:pPr>
            <w:r>
              <w:rPr>
                <w:rFonts w:ascii="Arial" w:eastAsia="Arial" w:hAnsi="Arial" w:cs="Arial"/>
                <w:sz w:val="20"/>
                <w:szCs w:val="20"/>
              </w:rPr>
              <w:t>(Minsalud, 2020)</w:t>
            </w:r>
          </w:p>
          <w:p w14:paraId="6A25CCB2" w14:textId="77777777" w:rsidR="00915007" w:rsidRDefault="00576377">
            <w:pPr>
              <w:spacing w:after="160"/>
              <w:jc w:val="center"/>
              <w:rPr>
                <w:rFonts w:ascii="Arial" w:eastAsia="Arial" w:hAnsi="Arial" w:cs="Arial"/>
                <w:sz w:val="20"/>
                <w:szCs w:val="20"/>
              </w:rPr>
            </w:pPr>
            <w:r>
              <w:rPr>
                <w:rFonts w:ascii="Arial" w:eastAsia="Arial" w:hAnsi="Arial" w:cs="Arial"/>
                <w:sz w:val="20"/>
                <w:szCs w:val="20"/>
              </w:rPr>
              <w:t>(Minsalud, 2024)</w:t>
            </w:r>
          </w:p>
        </w:tc>
      </w:tr>
      <w:tr w:rsidR="00915007" w14:paraId="35307600" w14:textId="77777777">
        <w:trPr>
          <w:trHeight w:val="62"/>
        </w:trPr>
        <w:tc>
          <w:tcPr>
            <w:tcW w:w="450" w:type="dxa"/>
            <w:vAlign w:val="center"/>
          </w:tcPr>
          <w:p w14:paraId="4F5D3ED6"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7</w:t>
            </w:r>
          </w:p>
        </w:tc>
        <w:tc>
          <w:tcPr>
            <w:tcW w:w="2055" w:type="dxa"/>
          </w:tcPr>
          <w:p w14:paraId="4740819E"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 xml:space="preserve">Muerte fetal </w:t>
            </w:r>
            <w:proofErr w:type="spellStart"/>
            <w:r>
              <w:rPr>
                <w:rFonts w:ascii="Arial" w:eastAsia="Arial" w:hAnsi="Arial" w:cs="Arial"/>
                <w:b/>
                <w:bCs/>
                <w:sz w:val="20"/>
                <w:szCs w:val="20"/>
              </w:rPr>
              <w:t>anteparto</w:t>
            </w:r>
            <w:proofErr w:type="spellEnd"/>
          </w:p>
        </w:tc>
        <w:tc>
          <w:tcPr>
            <w:tcW w:w="6375" w:type="dxa"/>
          </w:tcPr>
          <w:p w14:paraId="10B95721" w14:textId="77777777" w:rsidR="00915007" w:rsidRDefault="00576377">
            <w:pPr>
              <w:spacing w:line="276" w:lineRule="auto"/>
              <w:rPr>
                <w:rFonts w:ascii="Arial" w:eastAsia="Arial" w:hAnsi="Arial" w:cs="Arial"/>
                <w:sz w:val="20"/>
                <w:szCs w:val="20"/>
              </w:rPr>
            </w:pPr>
            <w:r>
              <w:rPr>
                <w:rFonts w:ascii="Arial" w:eastAsia="Arial" w:hAnsi="Arial" w:cs="Arial"/>
                <w:sz w:val="20"/>
                <w:szCs w:val="20"/>
              </w:rPr>
              <w:t>Muerte fetal diagnosticada antes del inicio del trabajo de parto.</w:t>
            </w:r>
          </w:p>
        </w:tc>
        <w:tc>
          <w:tcPr>
            <w:tcW w:w="1605" w:type="dxa"/>
          </w:tcPr>
          <w:p w14:paraId="31504077" w14:textId="77777777" w:rsidR="00915007" w:rsidRDefault="00915007">
            <w:pPr>
              <w:jc w:val="left"/>
              <w:rPr>
                <w:rFonts w:ascii="Arial" w:eastAsia="Arial" w:hAnsi="Arial" w:cs="Arial"/>
                <w:sz w:val="20"/>
                <w:szCs w:val="20"/>
              </w:rPr>
            </w:pPr>
          </w:p>
          <w:p w14:paraId="6EC5E6E6" w14:textId="77777777" w:rsidR="00915007" w:rsidRDefault="00576377">
            <w:pPr>
              <w:jc w:val="center"/>
              <w:rPr>
                <w:rFonts w:ascii="Arial" w:eastAsia="Arial" w:hAnsi="Arial" w:cs="Arial"/>
                <w:sz w:val="20"/>
                <w:szCs w:val="20"/>
              </w:rPr>
            </w:pPr>
            <w:r>
              <w:rPr>
                <w:rFonts w:ascii="Arial" w:eastAsia="Arial" w:hAnsi="Arial" w:cs="Arial"/>
                <w:sz w:val="20"/>
                <w:szCs w:val="20"/>
              </w:rPr>
              <w:t>(RCOG, 2010)</w:t>
            </w:r>
          </w:p>
          <w:p w14:paraId="3938054F" w14:textId="77777777" w:rsidR="00915007" w:rsidRDefault="00576377">
            <w:pPr>
              <w:spacing w:after="160"/>
              <w:jc w:val="center"/>
              <w:rPr>
                <w:rFonts w:ascii="Arial" w:eastAsia="Arial" w:hAnsi="Arial" w:cs="Arial"/>
                <w:sz w:val="20"/>
                <w:szCs w:val="20"/>
              </w:rPr>
            </w:pPr>
            <w:r>
              <w:rPr>
                <w:rFonts w:ascii="Arial" w:eastAsia="Arial" w:hAnsi="Arial" w:cs="Arial"/>
                <w:sz w:val="20"/>
                <w:szCs w:val="20"/>
              </w:rPr>
              <w:t>(Metz et al., 2020)</w:t>
            </w:r>
          </w:p>
        </w:tc>
      </w:tr>
      <w:tr w:rsidR="00915007" w14:paraId="010636F1" w14:textId="77777777">
        <w:trPr>
          <w:trHeight w:val="62"/>
        </w:trPr>
        <w:tc>
          <w:tcPr>
            <w:tcW w:w="450" w:type="dxa"/>
            <w:vAlign w:val="center"/>
          </w:tcPr>
          <w:p w14:paraId="1F2BB0B9" w14:textId="77777777" w:rsidR="00915007" w:rsidRDefault="00915007">
            <w:pPr>
              <w:spacing w:line="276" w:lineRule="auto"/>
              <w:jc w:val="center"/>
              <w:rPr>
                <w:rFonts w:ascii="Arial" w:eastAsia="Arial" w:hAnsi="Arial" w:cs="Arial"/>
                <w:b/>
                <w:bCs/>
                <w:sz w:val="20"/>
                <w:szCs w:val="20"/>
              </w:rPr>
            </w:pPr>
          </w:p>
        </w:tc>
        <w:tc>
          <w:tcPr>
            <w:tcW w:w="2055" w:type="dxa"/>
          </w:tcPr>
          <w:p w14:paraId="6A277110"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Muerte fetal intraparto</w:t>
            </w:r>
          </w:p>
        </w:tc>
        <w:tc>
          <w:tcPr>
            <w:tcW w:w="6375" w:type="dxa"/>
            <w:vAlign w:val="center"/>
          </w:tcPr>
          <w:p w14:paraId="06295413" w14:textId="77777777" w:rsidR="00915007" w:rsidRDefault="00576377">
            <w:pPr>
              <w:spacing w:line="276" w:lineRule="auto"/>
              <w:rPr>
                <w:rFonts w:ascii="Arial" w:eastAsia="Arial" w:hAnsi="Arial" w:cs="Arial"/>
                <w:sz w:val="20"/>
                <w:szCs w:val="20"/>
              </w:rPr>
            </w:pPr>
            <w:r>
              <w:rPr>
                <w:rFonts w:ascii="Arial" w:eastAsia="Arial" w:hAnsi="Arial" w:cs="Arial"/>
                <w:sz w:val="20"/>
                <w:szCs w:val="20"/>
              </w:rPr>
              <w:t>Muerte fetal ocurrida durante el trabajo de parto antes del nacimiento.</w:t>
            </w:r>
          </w:p>
        </w:tc>
        <w:tc>
          <w:tcPr>
            <w:tcW w:w="1605" w:type="dxa"/>
          </w:tcPr>
          <w:p w14:paraId="7A8B0789" w14:textId="77777777" w:rsidR="00915007" w:rsidRDefault="00576377">
            <w:pPr>
              <w:jc w:val="center"/>
              <w:rPr>
                <w:rFonts w:ascii="Arial" w:eastAsia="Arial" w:hAnsi="Arial" w:cs="Arial"/>
                <w:sz w:val="20"/>
                <w:szCs w:val="20"/>
              </w:rPr>
            </w:pPr>
            <w:r>
              <w:rPr>
                <w:rFonts w:ascii="Arial" w:eastAsia="Arial" w:hAnsi="Arial" w:cs="Arial"/>
                <w:sz w:val="20"/>
                <w:szCs w:val="20"/>
              </w:rPr>
              <w:t>(RCOG, 2010)</w:t>
            </w:r>
          </w:p>
          <w:p w14:paraId="42ACFA2C" w14:textId="77777777" w:rsidR="00915007" w:rsidRDefault="00576377">
            <w:pPr>
              <w:spacing w:after="160"/>
              <w:jc w:val="center"/>
              <w:rPr>
                <w:rFonts w:ascii="Arial" w:eastAsia="Arial" w:hAnsi="Arial" w:cs="Arial"/>
                <w:sz w:val="20"/>
                <w:szCs w:val="20"/>
              </w:rPr>
            </w:pPr>
            <w:r>
              <w:rPr>
                <w:rFonts w:ascii="Arial" w:eastAsia="Arial" w:hAnsi="Arial" w:cs="Arial"/>
                <w:sz w:val="20"/>
                <w:szCs w:val="20"/>
              </w:rPr>
              <w:t>(Metz et al., 2020)</w:t>
            </w:r>
          </w:p>
        </w:tc>
      </w:tr>
      <w:tr w:rsidR="00915007" w14:paraId="03D4EC50" w14:textId="77777777">
        <w:trPr>
          <w:trHeight w:val="62"/>
        </w:trPr>
        <w:tc>
          <w:tcPr>
            <w:tcW w:w="450" w:type="dxa"/>
            <w:vAlign w:val="center"/>
          </w:tcPr>
          <w:p w14:paraId="66765D91"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9</w:t>
            </w:r>
          </w:p>
        </w:tc>
        <w:tc>
          <w:tcPr>
            <w:tcW w:w="2055" w:type="dxa"/>
          </w:tcPr>
          <w:p w14:paraId="65F06F59"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Autopsia fetal</w:t>
            </w:r>
          </w:p>
        </w:tc>
        <w:tc>
          <w:tcPr>
            <w:tcW w:w="6375" w:type="dxa"/>
          </w:tcPr>
          <w:p w14:paraId="53EC8F4F" w14:textId="77777777" w:rsidR="00915007" w:rsidRDefault="00576377">
            <w:pPr>
              <w:spacing w:line="276" w:lineRule="auto"/>
              <w:rPr>
                <w:rFonts w:ascii="Arial" w:eastAsia="Arial" w:hAnsi="Arial" w:cs="Arial"/>
                <w:sz w:val="20"/>
                <w:szCs w:val="20"/>
              </w:rPr>
            </w:pPr>
            <w:r>
              <w:rPr>
                <w:rFonts w:ascii="Arial" w:eastAsia="Arial" w:hAnsi="Arial" w:cs="Arial"/>
                <w:sz w:val="20"/>
                <w:szCs w:val="20"/>
              </w:rPr>
              <w:t>Estudio anatómico especializado realizado para determinar la causa o factores asociados a la muerte fetal.</w:t>
            </w:r>
          </w:p>
        </w:tc>
        <w:tc>
          <w:tcPr>
            <w:tcW w:w="1605" w:type="dxa"/>
          </w:tcPr>
          <w:p w14:paraId="3542ABB5" w14:textId="77777777" w:rsidR="00915007" w:rsidRDefault="00576377">
            <w:pPr>
              <w:jc w:val="center"/>
              <w:rPr>
                <w:rFonts w:ascii="Arial" w:eastAsia="Arial" w:hAnsi="Arial" w:cs="Arial"/>
                <w:sz w:val="20"/>
                <w:szCs w:val="20"/>
              </w:rPr>
            </w:pPr>
            <w:r>
              <w:rPr>
                <w:rFonts w:ascii="Arial" w:eastAsia="Arial" w:hAnsi="Arial" w:cs="Arial"/>
                <w:sz w:val="20"/>
                <w:szCs w:val="20"/>
              </w:rPr>
              <w:t>(RCOG, 2010)</w:t>
            </w:r>
          </w:p>
          <w:p w14:paraId="59C208B5" w14:textId="77777777" w:rsidR="00915007" w:rsidRDefault="00576377">
            <w:pPr>
              <w:spacing w:after="160"/>
              <w:jc w:val="center"/>
              <w:rPr>
                <w:rFonts w:ascii="Arial" w:eastAsia="Arial" w:hAnsi="Arial" w:cs="Arial"/>
                <w:sz w:val="20"/>
                <w:szCs w:val="20"/>
              </w:rPr>
            </w:pPr>
            <w:r>
              <w:rPr>
                <w:rFonts w:ascii="Arial" w:eastAsia="Arial" w:hAnsi="Arial" w:cs="Arial"/>
                <w:sz w:val="20"/>
                <w:szCs w:val="20"/>
              </w:rPr>
              <w:t>(Metz et al., 2020)</w:t>
            </w:r>
          </w:p>
        </w:tc>
      </w:tr>
      <w:tr w:rsidR="00915007" w:rsidRPr="00844A0C" w14:paraId="6DC62EE0" w14:textId="77777777">
        <w:trPr>
          <w:trHeight w:val="62"/>
        </w:trPr>
        <w:tc>
          <w:tcPr>
            <w:tcW w:w="450" w:type="dxa"/>
            <w:vAlign w:val="center"/>
          </w:tcPr>
          <w:p w14:paraId="1A7A6366"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10</w:t>
            </w:r>
          </w:p>
        </w:tc>
        <w:tc>
          <w:tcPr>
            <w:tcW w:w="2055" w:type="dxa"/>
          </w:tcPr>
          <w:p w14:paraId="64440B95"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Estudio anatomopatológico placentario</w:t>
            </w:r>
          </w:p>
        </w:tc>
        <w:tc>
          <w:tcPr>
            <w:tcW w:w="6375" w:type="dxa"/>
          </w:tcPr>
          <w:p w14:paraId="217D3091" w14:textId="77777777" w:rsidR="00915007" w:rsidRDefault="00576377">
            <w:pPr>
              <w:spacing w:line="276" w:lineRule="auto"/>
              <w:rPr>
                <w:rFonts w:ascii="Arial" w:eastAsia="Arial" w:hAnsi="Arial" w:cs="Arial"/>
                <w:sz w:val="20"/>
                <w:szCs w:val="20"/>
              </w:rPr>
            </w:pPr>
            <w:r>
              <w:rPr>
                <w:rFonts w:ascii="Arial" w:eastAsia="Arial" w:hAnsi="Arial" w:cs="Arial"/>
                <w:sz w:val="20"/>
                <w:szCs w:val="20"/>
              </w:rPr>
              <w:t xml:space="preserve"> Evaluación macroscópica y microscópica de la placenta, membranas y cordón umbilical para identificar posibles causas de muerte fetal.</w:t>
            </w:r>
          </w:p>
        </w:tc>
        <w:tc>
          <w:tcPr>
            <w:tcW w:w="1605" w:type="dxa"/>
          </w:tcPr>
          <w:p w14:paraId="5ABCF18F" w14:textId="77777777" w:rsidR="00915007" w:rsidRPr="00844A0C" w:rsidRDefault="00576377">
            <w:pPr>
              <w:jc w:val="center"/>
              <w:rPr>
                <w:rFonts w:ascii="Arial" w:eastAsia="Arial" w:hAnsi="Arial" w:cs="Arial"/>
                <w:sz w:val="20"/>
                <w:szCs w:val="20"/>
                <w:lang w:val="en-US"/>
              </w:rPr>
            </w:pPr>
            <w:r w:rsidRPr="00844A0C">
              <w:rPr>
                <w:rFonts w:ascii="Arial" w:eastAsia="Arial" w:hAnsi="Arial" w:cs="Arial"/>
                <w:sz w:val="20"/>
                <w:szCs w:val="20"/>
                <w:lang w:val="en-US"/>
              </w:rPr>
              <w:t>(RCOG, 2010</w:t>
            </w:r>
          </w:p>
          <w:p w14:paraId="1D8BCE59" w14:textId="77777777" w:rsidR="00915007" w:rsidRPr="00844A0C" w:rsidRDefault="00576377">
            <w:pPr>
              <w:jc w:val="center"/>
              <w:rPr>
                <w:rFonts w:ascii="Arial" w:eastAsia="Arial" w:hAnsi="Arial" w:cs="Arial"/>
                <w:sz w:val="20"/>
                <w:szCs w:val="20"/>
                <w:lang w:val="en-US"/>
              </w:rPr>
            </w:pPr>
            <w:r w:rsidRPr="00844A0C">
              <w:rPr>
                <w:rFonts w:ascii="Arial" w:eastAsia="Arial" w:hAnsi="Arial" w:cs="Arial"/>
                <w:sz w:val="20"/>
                <w:szCs w:val="20"/>
                <w:lang w:val="en-US"/>
              </w:rPr>
              <w:t>(RCOG, 2010)</w:t>
            </w:r>
          </w:p>
          <w:p w14:paraId="1777E62E" w14:textId="77777777" w:rsidR="00915007" w:rsidRPr="00844A0C" w:rsidRDefault="00576377">
            <w:pPr>
              <w:spacing w:after="160"/>
              <w:jc w:val="center"/>
              <w:rPr>
                <w:rFonts w:ascii="Arial" w:eastAsia="Arial" w:hAnsi="Arial" w:cs="Arial"/>
                <w:sz w:val="20"/>
                <w:szCs w:val="20"/>
                <w:lang w:val="en-US"/>
              </w:rPr>
            </w:pPr>
            <w:r w:rsidRPr="00844A0C">
              <w:rPr>
                <w:rFonts w:ascii="Arial" w:eastAsia="Arial" w:hAnsi="Arial" w:cs="Arial"/>
                <w:sz w:val="20"/>
                <w:szCs w:val="20"/>
                <w:lang w:val="en-US"/>
              </w:rPr>
              <w:t>(Roberts et al., 2022)</w:t>
            </w:r>
          </w:p>
        </w:tc>
      </w:tr>
      <w:tr w:rsidR="00915007" w14:paraId="7B6780FE" w14:textId="77777777">
        <w:trPr>
          <w:trHeight w:val="194"/>
        </w:trPr>
        <w:tc>
          <w:tcPr>
            <w:tcW w:w="450" w:type="dxa"/>
            <w:vAlign w:val="center"/>
          </w:tcPr>
          <w:p w14:paraId="6701421B"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11</w:t>
            </w:r>
          </w:p>
        </w:tc>
        <w:tc>
          <w:tcPr>
            <w:tcW w:w="2055" w:type="dxa"/>
          </w:tcPr>
          <w:p w14:paraId="3651F407"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Consentimiento informado</w:t>
            </w:r>
          </w:p>
        </w:tc>
        <w:tc>
          <w:tcPr>
            <w:tcW w:w="6375" w:type="dxa"/>
          </w:tcPr>
          <w:p w14:paraId="010B91CE" w14:textId="77777777" w:rsidR="00915007" w:rsidRDefault="00576377">
            <w:pPr>
              <w:spacing w:line="276" w:lineRule="auto"/>
              <w:rPr>
                <w:rFonts w:ascii="Arial" w:eastAsia="Arial" w:hAnsi="Arial" w:cs="Arial"/>
                <w:sz w:val="20"/>
                <w:szCs w:val="20"/>
              </w:rPr>
            </w:pPr>
            <w:r>
              <w:rPr>
                <w:rFonts w:ascii="Arial" w:eastAsia="Arial" w:hAnsi="Arial" w:cs="Arial"/>
                <w:sz w:val="20"/>
                <w:szCs w:val="20"/>
              </w:rPr>
              <w:t xml:space="preserve">Proceso mediante el cual la paciente recibe </w:t>
            </w:r>
            <w:r>
              <w:rPr>
                <w:rFonts w:ascii="Arial" w:eastAsia="Arial" w:hAnsi="Arial" w:cs="Arial"/>
                <w:sz w:val="20"/>
                <w:szCs w:val="20"/>
              </w:rPr>
              <w:t>información suficiente para aceptar o rechazar procedimientos diagnósticos o terapéuticos.</w:t>
            </w:r>
          </w:p>
        </w:tc>
        <w:tc>
          <w:tcPr>
            <w:tcW w:w="1605" w:type="dxa"/>
          </w:tcPr>
          <w:p w14:paraId="33E53679" w14:textId="77777777" w:rsidR="00915007" w:rsidRDefault="00576377">
            <w:pPr>
              <w:jc w:val="center"/>
              <w:rPr>
                <w:rFonts w:ascii="Arial" w:eastAsia="Arial" w:hAnsi="Arial" w:cs="Arial"/>
                <w:sz w:val="20"/>
                <w:szCs w:val="20"/>
              </w:rPr>
            </w:pPr>
            <w:r>
              <w:rPr>
                <w:rFonts w:ascii="Arial" w:eastAsia="Arial" w:hAnsi="Arial" w:cs="Arial"/>
                <w:sz w:val="20"/>
                <w:szCs w:val="20"/>
              </w:rPr>
              <w:t>(Ley 23 de 1981)</w:t>
            </w:r>
          </w:p>
        </w:tc>
      </w:tr>
    </w:tbl>
    <w:p w14:paraId="4CCC8F17" w14:textId="77777777" w:rsidR="00915007" w:rsidRDefault="00915007">
      <w:pPr>
        <w:pBdr>
          <w:top w:val="nil"/>
          <w:left w:val="nil"/>
          <w:bottom w:val="nil"/>
          <w:right w:val="nil"/>
          <w:between w:val="nil"/>
        </w:pBdr>
        <w:spacing w:line="240" w:lineRule="auto"/>
        <w:rPr>
          <w:rFonts w:ascii="Arial" w:eastAsia="Arial" w:hAnsi="Arial" w:cs="Arial"/>
          <w:b/>
          <w:bCs/>
          <w:sz w:val="24"/>
          <w:szCs w:val="24"/>
          <w:u w:val="single"/>
        </w:rPr>
      </w:pPr>
    </w:p>
    <w:p w14:paraId="5E9A3C7F" w14:textId="77777777" w:rsidR="00915007" w:rsidRDefault="00576377">
      <w:pPr>
        <w:numPr>
          <w:ilvl w:val="1"/>
          <w:numId w:val="11"/>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u w:val="single"/>
        </w:rPr>
        <w:t>¿Qué es el Código Ángel y qué hace?</w:t>
      </w:r>
    </w:p>
    <w:p w14:paraId="5E0FB77D" w14:textId="77777777" w:rsidR="00915007" w:rsidRDefault="00576377">
      <w:pPr>
        <w:pBdr>
          <w:top w:val="nil"/>
          <w:left w:val="nil"/>
          <w:bottom w:val="nil"/>
          <w:right w:val="nil"/>
          <w:between w:val="nil"/>
        </w:pBdr>
        <w:spacing w:line="240" w:lineRule="auto"/>
        <w:ind w:left="360"/>
        <w:rPr>
          <w:rFonts w:ascii="Arial" w:eastAsia="Arial" w:hAnsi="Arial" w:cs="Arial"/>
          <w:color w:val="000000"/>
          <w:sz w:val="24"/>
          <w:szCs w:val="24"/>
        </w:rPr>
      </w:pPr>
      <w:r>
        <w:rPr>
          <w:rFonts w:ascii="Arial" w:eastAsia="Arial" w:hAnsi="Arial" w:cs="Arial"/>
          <w:color w:val="000000"/>
          <w:sz w:val="24"/>
          <w:szCs w:val="24"/>
        </w:rPr>
        <w:t>El Código Ángel es una estrategia institucional diseñada para garantizar una atención integral, humanizada y segura a las pacientes con diagnóstico de pérdida gestacional u óbito fetal, así como a sus familias, mediante la articulación de acciones clínicas</w:t>
      </w:r>
      <w:r>
        <w:rPr>
          <w:rFonts w:ascii="Arial" w:eastAsia="Arial" w:hAnsi="Arial" w:cs="Arial"/>
          <w:color w:val="000000"/>
          <w:sz w:val="24"/>
          <w:szCs w:val="24"/>
        </w:rPr>
        <w:t>, psicológicas, sociales y administrativas orientadas a brindar acompañamiento durante todo el proceso asistencial y de duelo perinatal.</w:t>
      </w:r>
    </w:p>
    <w:p w14:paraId="1BFF3112" w14:textId="77777777" w:rsidR="00915007" w:rsidRDefault="00576377">
      <w:pPr>
        <w:pBdr>
          <w:top w:val="nil"/>
          <w:left w:val="nil"/>
          <w:bottom w:val="nil"/>
          <w:right w:val="nil"/>
          <w:between w:val="nil"/>
        </w:pBdr>
        <w:spacing w:line="240" w:lineRule="auto"/>
        <w:ind w:left="360"/>
        <w:rPr>
          <w:rFonts w:ascii="Arial" w:eastAsia="Arial" w:hAnsi="Arial" w:cs="Arial"/>
          <w:color w:val="000000"/>
          <w:sz w:val="24"/>
          <w:szCs w:val="24"/>
        </w:rPr>
      </w:pPr>
      <w:r>
        <w:rPr>
          <w:rFonts w:ascii="Arial" w:eastAsia="Arial" w:hAnsi="Arial" w:cs="Arial"/>
          <w:color w:val="000000"/>
          <w:sz w:val="24"/>
          <w:szCs w:val="24"/>
        </w:rPr>
        <w:lastRenderedPageBreak/>
        <w:t>Su propósito es:</w:t>
      </w:r>
    </w:p>
    <w:p w14:paraId="280A4047" w14:textId="77777777" w:rsidR="00915007" w:rsidRDefault="00576377">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Activar una respuesta interdisciplinaria rápida, organizada y centrada en la paciente.</w:t>
      </w:r>
    </w:p>
    <w:p w14:paraId="2C50BB3C" w14:textId="77777777" w:rsidR="00915007" w:rsidRDefault="00576377">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Garantizar la c</w:t>
      </w:r>
      <w:r>
        <w:rPr>
          <w:rFonts w:ascii="Arial" w:eastAsia="Arial" w:hAnsi="Arial" w:cs="Arial"/>
          <w:color w:val="000000"/>
          <w:sz w:val="24"/>
          <w:szCs w:val="24"/>
        </w:rPr>
        <w:t>onfirmación diagnóstica oportuna y el manejo obstétrico basado en la mejor evidencia disponible.</w:t>
      </w:r>
    </w:p>
    <w:p w14:paraId="302BC5AA" w14:textId="77777777" w:rsidR="00915007" w:rsidRDefault="00576377">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Brindar acompañamiento emocional continuo a la paciente y su familia desde el momento del diagnóstico hasta el egreso hospitalario.</w:t>
      </w:r>
    </w:p>
    <w:p w14:paraId="1A4ACE92" w14:textId="77777777" w:rsidR="00915007" w:rsidRDefault="00576377">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Promover una comunicación c</w:t>
      </w:r>
      <w:r>
        <w:rPr>
          <w:rFonts w:ascii="Arial" w:eastAsia="Arial" w:hAnsi="Arial" w:cs="Arial"/>
          <w:color w:val="000000"/>
          <w:sz w:val="24"/>
          <w:szCs w:val="24"/>
        </w:rPr>
        <w:t>lara, empática, respetuosa y compasiva por parte del equipo de salud.</w:t>
      </w:r>
    </w:p>
    <w:p w14:paraId="42E37947" w14:textId="77777777" w:rsidR="00915007" w:rsidRDefault="00576377">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Favorecer la toma de decisiones informadas respecto al manejo clínico, estudios diagnósticos complementarios, autopsia fetal y disposición final.</w:t>
      </w:r>
    </w:p>
    <w:p w14:paraId="2BB06226" w14:textId="77777777" w:rsidR="00915007" w:rsidRDefault="00576377">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Garantizar una atención humanizada que r</w:t>
      </w:r>
      <w:r>
        <w:rPr>
          <w:rFonts w:ascii="Arial" w:eastAsia="Arial" w:hAnsi="Arial" w:cs="Arial"/>
          <w:color w:val="000000"/>
          <w:sz w:val="24"/>
          <w:szCs w:val="24"/>
        </w:rPr>
        <w:t>espete la dignidad, privacidad, creencias, valores culturales y preferencias de la paciente y su familia.</w:t>
      </w:r>
    </w:p>
    <w:p w14:paraId="28B21EFA" w14:textId="77777777" w:rsidR="00915007" w:rsidRDefault="00576377">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Facilitar espacios adecuados para el proceso de despedida y el afrontamiento del duelo perinatal.</w:t>
      </w:r>
    </w:p>
    <w:p w14:paraId="545B281F" w14:textId="77777777" w:rsidR="00915007" w:rsidRDefault="00576377">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Promover la realización de estudios orientados a ide</w:t>
      </w:r>
      <w:r>
        <w:rPr>
          <w:rFonts w:ascii="Arial" w:eastAsia="Arial" w:hAnsi="Arial" w:cs="Arial"/>
          <w:color w:val="000000"/>
          <w:sz w:val="24"/>
          <w:szCs w:val="24"/>
        </w:rPr>
        <w:t>ntificar posibles causas de la muerte fetal y contribuir a la planificación de futuras gestaciones.</w:t>
      </w:r>
    </w:p>
    <w:p w14:paraId="481F1C28" w14:textId="77777777" w:rsidR="00915007" w:rsidRDefault="00576377">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Asegurar un egreso seguro con seguimiento médico, psicológico y acceso a métodos de planificación familiar cuando estén indicados.</w:t>
      </w:r>
    </w:p>
    <w:p w14:paraId="6C87FDC6" w14:textId="77777777" w:rsidR="00915007" w:rsidRDefault="00576377">
      <w:pPr>
        <w:pBdr>
          <w:top w:val="nil"/>
          <w:left w:val="nil"/>
          <w:bottom w:val="nil"/>
          <w:right w:val="nil"/>
          <w:between w:val="nil"/>
        </w:pBdr>
        <w:spacing w:line="240" w:lineRule="auto"/>
        <w:ind w:left="360"/>
        <w:rPr>
          <w:rFonts w:ascii="Arial" w:eastAsia="Arial" w:hAnsi="Arial" w:cs="Arial"/>
          <w:color w:val="000000"/>
          <w:sz w:val="24"/>
          <w:szCs w:val="24"/>
          <w:u w:val="single"/>
        </w:rPr>
      </w:pPr>
      <w:r>
        <w:rPr>
          <w:rFonts w:ascii="Arial" w:eastAsia="Arial" w:hAnsi="Arial" w:cs="Arial"/>
          <w:color w:val="000000"/>
          <w:sz w:val="24"/>
          <w:szCs w:val="24"/>
        </w:rPr>
        <w:t>El Código Ángel se fundam</w:t>
      </w:r>
      <w:r>
        <w:rPr>
          <w:rFonts w:ascii="Arial" w:eastAsia="Arial" w:hAnsi="Arial" w:cs="Arial"/>
          <w:color w:val="000000"/>
          <w:sz w:val="24"/>
          <w:szCs w:val="24"/>
        </w:rPr>
        <w:t>enta en los principios de atención humanizada, seguridad del paciente, salud materna y duelo perinatal, así como en las recomendaciones de organismos nacionales e internacionales para la atención integral de la pérdida gestacional y la muerte fetal intraut</w:t>
      </w:r>
      <w:r>
        <w:rPr>
          <w:rFonts w:ascii="Arial" w:eastAsia="Arial" w:hAnsi="Arial" w:cs="Arial"/>
          <w:color w:val="000000"/>
          <w:sz w:val="24"/>
          <w:szCs w:val="24"/>
        </w:rPr>
        <w:t>erina.</w:t>
      </w:r>
    </w:p>
    <w:p w14:paraId="381F8D91" w14:textId="77777777" w:rsidR="00915007" w:rsidRDefault="00576377">
      <w:pPr>
        <w:pBdr>
          <w:top w:val="nil"/>
          <w:left w:val="nil"/>
          <w:bottom w:val="nil"/>
          <w:right w:val="nil"/>
          <w:between w:val="nil"/>
        </w:pBdr>
        <w:spacing w:before="280" w:after="280" w:line="276" w:lineRule="auto"/>
        <w:rPr>
          <w:rFonts w:ascii="Arial" w:eastAsia="Arial" w:hAnsi="Arial" w:cs="Arial"/>
          <w:color w:val="000000"/>
          <w:sz w:val="24"/>
          <w:szCs w:val="24"/>
        </w:rPr>
      </w:pPr>
      <w:r>
        <w:rPr>
          <w:rFonts w:ascii="Arial" w:eastAsia="Arial" w:hAnsi="Arial" w:cs="Arial"/>
          <w:b/>
          <w:bCs/>
          <w:color w:val="000000"/>
          <w:sz w:val="24"/>
          <w:szCs w:val="24"/>
          <w:u w:val="single"/>
        </w:rPr>
        <w:t>5.2</w:t>
      </w:r>
      <w:r>
        <w:rPr>
          <w:rFonts w:ascii="Arial" w:eastAsia="Arial" w:hAnsi="Arial" w:cs="Arial"/>
          <w:color w:val="000000"/>
          <w:sz w:val="24"/>
          <w:szCs w:val="24"/>
        </w:rPr>
        <w:t xml:space="preserve"> </w:t>
      </w:r>
      <w:r>
        <w:rPr>
          <w:rFonts w:ascii="Arial" w:eastAsia="Arial" w:hAnsi="Arial" w:cs="Arial"/>
          <w:b/>
          <w:bCs/>
          <w:color w:val="000000"/>
          <w:sz w:val="24"/>
          <w:szCs w:val="24"/>
          <w:u w:val="single"/>
        </w:rPr>
        <w:t xml:space="preserve">¿Cuándo se puede activar el Código Ángel? </w:t>
      </w:r>
    </w:p>
    <w:p w14:paraId="2D86B83D" w14:textId="77777777" w:rsidR="00915007" w:rsidRDefault="00576377">
      <w:pPr>
        <w:rPr>
          <w:rFonts w:ascii="Arial" w:eastAsia="Arial" w:hAnsi="Arial" w:cs="Arial"/>
          <w:sz w:val="24"/>
          <w:szCs w:val="24"/>
        </w:rPr>
      </w:pPr>
      <w:r>
        <w:rPr>
          <w:rFonts w:ascii="Arial" w:eastAsia="Arial" w:hAnsi="Arial" w:cs="Arial"/>
          <w:sz w:val="24"/>
          <w:szCs w:val="24"/>
        </w:rPr>
        <w:t>El Código Ángel se activa ante la sospecha o confirmación de una pérdida gestacional o muerte fetal intrauterina, con el fin de garantizar una atención clínica oportuna, segura y humanizada, así como el acompañamiento integral de la paciente y su familia d</w:t>
      </w:r>
      <w:r>
        <w:rPr>
          <w:rFonts w:ascii="Arial" w:eastAsia="Arial" w:hAnsi="Arial" w:cs="Arial"/>
          <w:sz w:val="24"/>
          <w:szCs w:val="24"/>
        </w:rPr>
        <w:t>urante el proceso de atención y duelo perinatal.</w:t>
      </w:r>
    </w:p>
    <w:p w14:paraId="2456B75B" w14:textId="77777777" w:rsidR="00915007" w:rsidRDefault="00576377">
      <w:pPr>
        <w:rPr>
          <w:rFonts w:ascii="Arial" w:eastAsia="Arial" w:hAnsi="Arial" w:cs="Arial"/>
          <w:b/>
          <w:bCs/>
          <w:sz w:val="24"/>
          <w:szCs w:val="24"/>
        </w:rPr>
      </w:pPr>
      <w:r>
        <w:rPr>
          <w:rFonts w:ascii="Arial" w:eastAsia="Arial" w:hAnsi="Arial" w:cs="Arial"/>
          <w:b/>
          <w:bCs/>
          <w:sz w:val="24"/>
          <w:szCs w:val="24"/>
        </w:rPr>
        <w:t>5.2.1 Sospecha de muerte fetal intrauterina</w:t>
      </w:r>
    </w:p>
    <w:p w14:paraId="2DC4E491" w14:textId="77777777" w:rsidR="00915007" w:rsidRDefault="00576377">
      <w:p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Corresponde a pacientes gestantes que consultan por signos o síntomas sugestivos de pérdida fetal y requieren evaluación obstétrica inmediata para confirmar el diagnóstico.</w:t>
      </w:r>
    </w:p>
    <w:p w14:paraId="75816597" w14:textId="77777777" w:rsidR="00915007" w:rsidRDefault="00576377">
      <w:pPr>
        <w:numPr>
          <w:ilvl w:val="0"/>
          <w:numId w:val="14"/>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Ejemplos:</w:t>
      </w:r>
    </w:p>
    <w:p w14:paraId="002346AC" w14:textId="77777777" w:rsidR="00915007" w:rsidRDefault="00576377">
      <w:pPr>
        <w:numPr>
          <w:ilvl w:val="1"/>
          <w:numId w:val="14"/>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lastRenderedPageBreak/>
        <w:t>Disminución o ausencia de movimientos fetales percibidos por la madre.</w:t>
      </w:r>
    </w:p>
    <w:p w14:paraId="645AEEDA" w14:textId="77777777" w:rsidR="00915007" w:rsidRDefault="00576377">
      <w:pPr>
        <w:numPr>
          <w:ilvl w:val="1"/>
          <w:numId w:val="14"/>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Ausencia de frecuencia cardíaca fetal en la valoración clínica inicial.</w:t>
      </w:r>
    </w:p>
    <w:p w14:paraId="0F8A0E25" w14:textId="77777777" w:rsidR="00915007" w:rsidRDefault="00576377">
      <w:pPr>
        <w:numPr>
          <w:ilvl w:val="1"/>
          <w:numId w:val="14"/>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Disminución del crecimiento uterino esperado para la edad gestacional.</w:t>
      </w:r>
    </w:p>
    <w:p w14:paraId="3E4D675A" w14:textId="77777777" w:rsidR="00915007" w:rsidRDefault="00576377">
      <w:pPr>
        <w:numPr>
          <w:ilvl w:val="1"/>
          <w:numId w:val="14"/>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Sensación materna de pérdida de síntomas p</w:t>
      </w:r>
      <w:r>
        <w:rPr>
          <w:rFonts w:ascii="Arial" w:eastAsia="Arial" w:hAnsi="Arial" w:cs="Arial"/>
          <w:color w:val="000000"/>
          <w:sz w:val="24"/>
          <w:szCs w:val="24"/>
        </w:rPr>
        <w:t>ropios del embarazo.</w:t>
      </w:r>
    </w:p>
    <w:p w14:paraId="3A82AD3B" w14:textId="77777777" w:rsidR="00915007" w:rsidRDefault="00576377">
      <w:pPr>
        <w:numPr>
          <w:ilvl w:val="1"/>
          <w:numId w:val="14"/>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 xml:space="preserve">Hallazgos ecográficos sugestivos de muerte fetal (abortos tempranos – óbito </w:t>
      </w:r>
      <w:proofErr w:type="gramStart"/>
      <w:r>
        <w:rPr>
          <w:rFonts w:ascii="Arial" w:eastAsia="Arial" w:hAnsi="Arial" w:cs="Arial"/>
          <w:color w:val="000000"/>
          <w:sz w:val="24"/>
          <w:szCs w:val="24"/>
        </w:rPr>
        <w:t>fetal )</w:t>
      </w:r>
      <w:proofErr w:type="gramEnd"/>
      <w:r>
        <w:rPr>
          <w:rFonts w:ascii="Arial" w:eastAsia="Arial" w:hAnsi="Arial" w:cs="Arial"/>
          <w:color w:val="000000"/>
          <w:sz w:val="24"/>
          <w:szCs w:val="24"/>
        </w:rPr>
        <w:t xml:space="preserve"> </w:t>
      </w:r>
    </w:p>
    <w:p w14:paraId="423C797D" w14:textId="77777777" w:rsidR="00915007" w:rsidRDefault="00576377">
      <w:pPr>
        <w:pBdr>
          <w:top w:val="nil"/>
          <w:left w:val="nil"/>
          <w:bottom w:val="nil"/>
          <w:right w:val="nil"/>
          <w:between w:val="nil"/>
        </w:pBdr>
        <w:spacing w:after="0" w:line="276" w:lineRule="auto"/>
        <w:rPr>
          <w:rFonts w:ascii="Arial" w:eastAsia="Arial" w:hAnsi="Arial" w:cs="Arial"/>
          <w:b/>
          <w:bCs/>
          <w:color w:val="000000"/>
          <w:sz w:val="24"/>
          <w:szCs w:val="24"/>
        </w:rPr>
      </w:pPr>
      <w:r>
        <w:rPr>
          <w:rFonts w:ascii="Arial" w:eastAsia="Arial" w:hAnsi="Arial" w:cs="Arial"/>
          <w:color w:val="000000"/>
          <w:sz w:val="24"/>
          <w:szCs w:val="24"/>
        </w:rPr>
        <w:t>En estos casos, el equipo asistencial deberá realizar valoración obstétrica prioritaria y confirmar el diagnóstico mediante ecografía.</w:t>
      </w:r>
    </w:p>
    <w:p w14:paraId="250D8E13" w14:textId="77777777" w:rsidR="00915007" w:rsidRDefault="00915007">
      <w:pPr>
        <w:pBdr>
          <w:top w:val="nil"/>
          <w:left w:val="nil"/>
          <w:bottom w:val="nil"/>
          <w:right w:val="nil"/>
          <w:between w:val="nil"/>
        </w:pBdr>
        <w:spacing w:after="0" w:line="276" w:lineRule="auto"/>
        <w:rPr>
          <w:rFonts w:ascii="Arial" w:eastAsia="Arial" w:hAnsi="Arial" w:cs="Arial"/>
          <w:b/>
          <w:bCs/>
          <w:color w:val="000000"/>
          <w:sz w:val="24"/>
          <w:szCs w:val="24"/>
        </w:rPr>
      </w:pPr>
    </w:p>
    <w:p w14:paraId="14102454" w14:textId="77777777" w:rsidR="00915007" w:rsidRDefault="00576377">
      <w:pPr>
        <w:numPr>
          <w:ilvl w:val="2"/>
          <w:numId w:val="10"/>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b/>
          <w:bCs/>
          <w:color w:val="000000"/>
          <w:sz w:val="24"/>
          <w:szCs w:val="24"/>
        </w:rPr>
        <w:t>Confirmación d</w:t>
      </w:r>
      <w:r>
        <w:rPr>
          <w:rFonts w:ascii="Arial" w:eastAsia="Arial" w:hAnsi="Arial" w:cs="Arial"/>
          <w:b/>
          <w:bCs/>
          <w:color w:val="000000"/>
          <w:sz w:val="24"/>
          <w:szCs w:val="24"/>
        </w:rPr>
        <w:t>e muerte fetal intrauterina</w:t>
      </w:r>
    </w:p>
    <w:p w14:paraId="4A4E718C" w14:textId="77777777" w:rsidR="00915007" w:rsidRDefault="00576377">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Corresponde a pacientes con diagnóstico ecográfico confirmado de ausencia de actividad cardíaca fetal antes de la expulsión o extracción del feto.</w:t>
      </w:r>
    </w:p>
    <w:p w14:paraId="3E66E931" w14:textId="77777777" w:rsidR="00915007" w:rsidRDefault="00576377">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Una vez confirmado el diagnóstico, deberá activarse el Código Ángel para garantizar:</w:t>
      </w:r>
    </w:p>
    <w:p w14:paraId="0D0CD4C5" w14:textId="77777777" w:rsidR="00915007" w:rsidRDefault="00576377">
      <w:pPr>
        <w:numPr>
          <w:ilvl w:val="0"/>
          <w:numId w:val="15"/>
        </w:numPr>
        <w:pBdr>
          <w:top w:val="nil"/>
          <w:left w:val="nil"/>
          <w:bottom w:val="nil"/>
          <w:right w:val="nil"/>
          <w:between w:val="nil"/>
        </w:pBdr>
        <w:spacing w:after="0" w:line="240" w:lineRule="auto"/>
        <w:rPr>
          <w:color w:val="000000"/>
          <w:sz w:val="24"/>
          <w:szCs w:val="24"/>
        </w:rPr>
      </w:pPr>
      <w:r>
        <w:rPr>
          <w:rFonts w:ascii="Arial" w:eastAsia="Arial" w:hAnsi="Arial" w:cs="Arial"/>
          <w:color w:val="000000"/>
          <w:sz w:val="24"/>
          <w:szCs w:val="24"/>
        </w:rPr>
        <w:t>Manejo obstétrico oportu</w:t>
      </w:r>
      <w:r>
        <w:rPr>
          <w:rFonts w:ascii="Arial" w:eastAsia="Arial" w:hAnsi="Arial" w:cs="Arial"/>
          <w:color w:val="000000"/>
          <w:sz w:val="24"/>
          <w:szCs w:val="24"/>
        </w:rPr>
        <w:t>no.</w:t>
      </w:r>
    </w:p>
    <w:p w14:paraId="404B467C" w14:textId="77777777" w:rsidR="00915007" w:rsidRDefault="00576377">
      <w:pPr>
        <w:numPr>
          <w:ilvl w:val="0"/>
          <w:numId w:val="15"/>
        </w:numPr>
        <w:pBdr>
          <w:top w:val="nil"/>
          <w:left w:val="nil"/>
          <w:bottom w:val="nil"/>
          <w:right w:val="nil"/>
          <w:between w:val="nil"/>
        </w:pBdr>
        <w:spacing w:after="0" w:line="240" w:lineRule="auto"/>
        <w:rPr>
          <w:color w:val="000000"/>
          <w:sz w:val="24"/>
          <w:szCs w:val="24"/>
        </w:rPr>
      </w:pPr>
      <w:r>
        <w:rPr>
          <w:rFonts w:ascii="Arial" w:eastAsia="Arial" w:hAnsi="Arial" w:cs="Arial"/>
          <w:color w:val="000000"/>
          <w:sz w:val="24"/>
          <w:szCs w:val="24"/>
        </w:rPr>
        <w:t>Acompañamiento emocional inmediato.</w:t>
      </w:r>
    </w:p>
    <w:p w14:paraId="22DBD060" w14:textId="77777777" w:rsidR="00915007" w:rsidRDefault="00576377">
      <w:pPr>
        <w:numPr>
          <w:ilvl w:val="0"/>
          <w:numId w:val="15"/>
        </w:numPr>
        <w:pBdr>
          <w:top w:val="nil"/>
          <w:left w:val="nil"/>
          <w:bottom w:val="nil"/>
          <w:right w:val="nil"/>
          <w:between w:val="nil"/>
        </w:pBdr>
        <w:spacing w:after="0" w:line="240" w:lineRule="auto"/>
        <w:rPr>
          <w:color w:val="000000"/>
          <w:sz w:val="24"/>
          <w:szCs w:val="24"/>
        </w:rPr>
      </w:pPr>
      <w:r>
        <w:rPr>
          <w:rFonts w:ascii="Arial" w:eastAsia="Arial" w:hAnsi="Arial" w:cs="Arial"/>
          <w:color w:val="000000"/>
          <w:sz w:val="24"/>
          <w:szCs w:val="24"/>
        </w:rPr>
        <w:t>Intervención de psicología y trabajo social según disponibilidad institucional.</w:t>
      </w:r>
    </w:p>
    <w:p w14:paraId="65D5B7BB" w14:textId="77777777" w:rsidR="00915007" w:rsidRDefault="00576377">
      <w:pPr>
        <w:numPr>
          <w:ilvl w:val="0"/>
          <w:numId w:val="15"/>
        </w:numPr>
        <w:pBdr>
          <w:top w:val="nil"/>
          <w:left w:val="nil"/>
          <w:bottom w:val="nil"/>
          <w:right w:val="nil"/>
          <w:between w:val="nil"/>
        </w:pBdr>
        <w:spacing w:after="0" w:line="240" w:lineRule="auto"/>
        <w:rPr>
          <w:color w:val="000000"/>
          <w:sz w:val="24"/>
          <w:szCs w:val="24"/>
        </w:rPr>
      </w:pPr>
      <w:r>
        <w:rPr>
          <w:rFonts w:ascii="Arial" w:eastAsia="Arial" w:hAnsi="Arial" w:cs="Arial"/>
          <w:color w:val="000000"/>
          <w:sz w:val="24"/>
          <w:szCs w:val="24"/>
        </w:rPr>
        <w:t>Información clara y continua a la paciente y su familia.</w:t>
      </w:r>
    </w:p>
    <w:p w14:paraId="52F67E5D" w14:textId="77777777" w:rsidR="00915007" w:rsidRDefault="00576377">
      <w:pPr>
        <w:numPr>
          <w:ilvl w:val="0"/>
          <w:numId w:val="15"/>
        </w:numPr>
        <w:pBdr>
          <w:top w:val="nil"/>
          <w:left w:val="nil"/>
          <w:bottom w:val="nil"/>
          <w:right w:val="nil"/>
          <w:between w:val="nil"/>
        </w:pBdr>
        <w:spacing w:after="0" w:line="240" w:lineRule="auto"/>
        <w:rPr>
          <w:color w:val="000000"/>
          <w:sz w:val="24"/>
          <w:szCs w:val="24"/>
        </w:rPr>
      </w:pPr>
      <w:r>
        <w:rPr>
          <w:rFonts w:ascii="Arial" w:eastAsia="Arial" w:hAnsi="Arial" w:cs="Arial"/>
          <w:color w:val="000000"/>
          <w:sz w:val="24"/>
          <w:szCs w:val="24"/>
        </w:rPr>
        <w:t>Planeación de la finalización de la gestación.</w:t>
      </w:r>
    </w:p>
    <w:p w14:paraId="555A922C" w14:textId="77777777" w:rsidR="00915007" w:rsidRDefault="00915007">
      <w:pPr>
        <w:pBdr>
          <w:top w:val="nil"/>
          <w:left w:val="nil"/>
          <w:bottom w:val="nil"/>
          <w:right w:val="nil"/>
          <w:between w:val="nil"/>
        </w:pBdr>
        <w:spacing w:after="0" w:line="276" w:lineRule="auto"/>
        <w:rPr>
          <w:rFonts w:ascii="Arial" w:eastAsia="Arial" w:hAnsi="Arial" w:cs="Arial"/>
          <w:b/>
          <w:bCs/>
          <w:color w:val="000000"/>
          <w:sz w:val="24"/>
          <w:szCs w:val="24"/>
        </w:rPr>
      </w:pPr>
    </w:p>
    <w:p w14:paraId="0EA67A67" w14:textId="77777777" w:rsidR="00915007" w:rsidRDefault="00576377">
      <w:pPr>
        <w:numPr>
          <w:ilvl w:val="2"/>
          <w:numId w:val="10"/>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b/>
          <w:bCs/>
          <w:color w:val="000000"/>
          <w:sz w:val="24"/>
          <w:szCs w:val="24"/>
        </w:rPr>
        <w:t>Pérdida gestacional menor de 20 semanas</w:t>
      </w:r>
    </w:p>
    <w:p w14:paraId="23B281C9" w14:textId="77777777" w:rsidR="00915007" w:rsidRDefault="00576377">
      <w:p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Incluye pacientes con diagnóstico de aborto espontáneo, aborto retenido o pérdida gestacional temprana que requieran manejo médico o quirúrgico y presenten necesidad de acompañamiento emocional durante el proceso asi</w:t>
      </w:r>
      <w:r>
        <w:rPr>
          <w:rFonts w:ascii="Arial" w:eastAsia="Arial" w:hAnsi="Arial" w:cs="Arial"/>
          <w:color w:val="000000"/>
          <w:sz w:val="24"/>
          <w:szCs w:val="24"/>
        </w:rPr>
        <w:t>stencial.</w:t>
      </w:r>
    </w:p>
    <w:p w14:paraId="1229B09F" w14:textId="77777777" w:rsidR="00915007" w:rsidRDefault="00915007">
      <w:pPr>
        <w:pBdr>
          <w:top w:val="nil"/>
          <w:left w:val="nil"/>
          <w:bottom w:val="nil"/>
          <w:right w:val="nil"/>
          <w:between w:val="nil"/>
        </w:pBdr>
        <w:spacing w:after="0" w:line="276" w:lineRule="auto"/>
        <w:rPr>
          <w:rFonts w:ascii="Arial" w:eastAsia="Arial" w:hAnsi="Arial" w:cs="Arial"/>
          <w:b/>
          <w:bCs/>
          <w:color w:val="000000"/>
          <w:sz w:val="24"/>
          <w:szCs w:val="24"/>
        </w:rPr>
      </w:pPr>
    </w:p>
    <w:p w14:paraId="64698ADE" w14:textId="77777777" w:rsidR="00915007" w:rsidRDefault="00576377">
      <w:pPr>
        <w:numPr>
          <w:ilvl w:val="2"/>
          <w:numId w:val="10"/>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b/>
          <w:bCs/>
          <w:color w:val="000000"/>
          <w:sz w:val="24"/>
          <w:szCs w:val="24"/>
        </w:rPr>
        <w:t>Óbito fetal a partir de las 20 semanas de gestación</w:t>
      </w:r>
    </w:p>
    <w:p w14:paraId="40014EF3" w14:textId="77777777" w:rsidR="00915007" w:rsidRDefault="00576377">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sz w:val="24"/>
          <w:szCs w:val="24"/>
        </w:rPr>
        <w:t>Incluye a toda</w:t>
      </w:r>
      <w:r>
        <w:rPr>
          <w:rFonts w:ascii="Arial" w:eastAsia="Arial" w:hAnsi="Arial" w:cs="Arial"/>
          <w:color w:val="000000"/>
          <w:sz w:val="24"/>
          <w:szCs w:val="24"/>
        </w:rPr>
        <w:t xml:space="preserve"> paciente con muerte fetal intrauterina diagnosticada a partir de las 20 semanas de gestación o con peso fetal estimado igual o superior a 500 gramos.</w:t>
      </w:r>
    </w:p>
    <w:p w14:paraId="0D3E9420" w14:textId="77777777" w:rsidR="00915007" w:rsidRDefault="00576377">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En estos casos, además del m</w:t>
      </w:r>
      <w:r>
        <w:rPr>
          <w:rFonts w:ascii="Arial" w:eastAsia="Arial" w:hAnsi="Arial" w:cs="Arial"/>
          <w:color w:val="000000"/>
          <w:sz w:val="24"/>
          <w:szCs w:val="24"/>
        </w:rPr>
        <w:t xml:space="preserve">anejo obstétrico correspondiente, se deberá garantizar la activación de la ruta de código </w:t>
      </w:r>
      <w:proofErr w:type="gramStart"/>
      <w:r>
        <w:rPr>
          <w:rFonts w:ascii="Arial" w:eastAsia="Arial" w:hAnsi="Arial" w:cs="Arial"/>
          <w:color w:val="000000"/>
          <w:sz w:val="24"/>
          <w:szCs w:val="24"/>
        </w:rPr>
        <w:t>ángel  la</w:t>
      </w:r>
      <w:proofErr w:type="gramEnd"/>
      <w:r>
        <w:rPr>
          <w:rFonts w:ascii="Arial" w:eastAsia="Arial" w:hAnsi="Arial" w:cs="Arial"/>
          <w:color w:val="000000"/>
          <w:sz w:val="24"/>
          <w:szCs w:val="24"/>
        </w:rPr>
        <w:t xml:space="preserve"> posibilidad de contacto y despedida con el feto, la realización de estudios diagnósticos complementarios y la orientación sobre la disposición final.</w:t>
      </w:r>
    </w:p>
    <w:p w14:paraId="34C54CEB" w14:textId="77777777" w:rsidR="00915007" w:rsidRDefault="00915007">
      <w:pPr>
        <w:pBdr>
          <w:top w:val="nil"/>
          <w:left w:val="nil"/>
          <w:bottom w:val="nil"/>
          <w:right w:val="nil"/>
          <w:between w:val="nil"/>
        </w:pBdr>
        <w:spacing w:after="0" w:line="240" w:lineRule="auto"/>
        <w:rPr>
          <w:rFonts w:ascii="Arial" w:eastAsia="Arial" w:hAnsi="Arial" w:cs="Arial"/>
          <w:sz w:val="24"/>
          <w:szCs w:val="24"/>
        </w:rPr>
      </w:pPr>
    </w:p>
    <w:p w14:paraId="10249D2E" w14:textId="77777777" w:rsidR="00915007" w:rsidRDefault="00576377">
      <w:pPr>
        <w:pBdr>
          <w:top w:val="nil"/>
          <w:left w:val="nil"/>
          <w:bottom w:val="nil"/>
          <w:right w:val="nil"/>
          <w:between w:val="nil"/>
        </w:pBdr>
        <w:spacing w:after="0" w:line="276" w:lineRule="auto"/>
        <w:rPr>
          <w:rFonts w:ascii="Arial" w:eastAsia="Arial" w:hAnsi="Arial" w:cs="Arial"/>
          <w:sz w:val="24"/>
          <w:szCs w:val="24"/>
        </w:rPr>
      </w:pPr>
      <w:r>
        <w:rPr>
          <w:rFonts w:ascii="Arial" w:eastAsia="Arial" w:hAnsi="Arial" w:cs="Arial"/>
          <w:b/>
          <w:bCs/>
          <w:sz w:val="24"/>
          <w:szCs w:val="24"/>
        </w:rPr>
        <w:t>5.3 F</w:t>
      </w:r>
      <w:r>
        <w:rPr>
          <w:rFonts w:ascii="Arial" w:eastAsia="Arial" w:hAnsi="Arial" w:cs="Arial"/>
          <w:b/>
          <w:bCs/>
          <w:sz w:val="24"/>
          <w:szCs w:val="24"/>
        </w:rPr>
        <w:t xml:space="preserve">undamentos jurídicos y éticos en Colombia </w:t>
      </w:r>
    </w:p>
    <w:p w14:paraId="67AE9DF6" w14:textId="77777777" w:rsidR="00915007" w:rsidRDefault="00576377">
      <w:pPr>
        <w:pBdr>
          <w:top w:val="nil"/>
          <w:left w:val="nil"/>
          <w:bottom w:val="nil"/>
          <w:right w:val="nil"/>
          <w:between w:val="nil"/>
        </w:pBdr>
        <w:spacing w:after="0" w:line="276" w:lineRule="auto"/>
        <w:rPr>
          <w:rFonts w:ascii="Arial" w:eastAsia="Arial" w:hAnsi="Arial" w:cs="Arial"/>
          <w:b/>
          <w:bCs/>
          <w:sz w:val="24"/>
          <w:szCs w:val="24"/>
        </w:rPr>
      </w:pPr>
      <w:r>
        <w:rPr>
          <w:rFonts w:ascii="Arial" w:eastAsia="Arial" w:hAnsi="Arial" w:cs="Arial"/>
          <w:sz w:val="24"/>
          <w:szCs w:val="24"/>
        </w:rPr>
        <w:t>En Colombia en el artículo 49 de la constitución se establece la salud como un servicio público esencial y obligatorio a cargo del estado, de igual manera en la Ley 1751 de 2015 (Ley Estatutaria de Salud) por medi</w:t>
      </w:r>
      <w:r>
        <w:rPr>
          <w:rFonts w:ascii="Arial" w:eastAsia="Arial" w:hAnsi="Arial" w:cs="Arial"/>
          <w:sz w:val="24"/>
          <w:szCs w:val="24"/>
        </w:rPr>
        <w:t xml:space="preserve">o de la cual se regula el derecho fundamental de salud, Resolución 3280 de 2018,por la cual se adoptan los </w:t>
      </w:r>
      <w:r>
        <w:rPr>
          <w:rFonts w:ascii="Arial" w:eastAsia="Arial" w:hAnsi="Arial" w:cs="Arial"/>
          <w:sz w:val="24"/>
          <w:szCs w:val="24"/>
        </w:rPr>
        <w:lastRenderedPageBreak/>
        <w:t>lineamientos técnicos y operativos de la Ruta Integral de Atención para la Promoción y Mantenimiento de la Salud y la Ruta Integral de Atención en Sa</w:t>
      </w:r>
      <w:r>
        <w:rPr>
          <w:rFonts w:ascii="Arial" w:eastAsia="Arial" w:hAnsi="Arial" w:cs="Arial"/>
          <w:sz w:val="24"/>
          <w:szCs w:val="24"/>
        </w:rPr>
        <w:t xml:space="preserve">lud para la Población Materno Perinatal, Ley 2310 de 2023 también llamada ley brazos vacíos, en la cual ordena la expedición de un lineamiento técnico para la atención integral y el cuidado de la salud mental de la mujer y la familia en casos de duelo por </w:t>
      </w:r>
      <w:r>
        <w:rPr>
          <w:rFonts w:ascii="Arial" w:eastAsia="Arial" w:hAnsi="Arial" w:cs="Arial"/>
          <w:sz w:val="24"/>
          <w:szCs w:val="24"/>
        </w:rPr>
        <w:t xml:space="preserve">pérdida gestacional o perinatal. </w:t>
      </w:r>
    </w:p>
    <w:p w14:paraId="30EEE5AC" w14:textId="77777777" w:rsidR="00915007" w:rsidRDefault="00915007">
      <w:pPr>
        <w:pBdr>
          <w:top w:val="nil"/>
          <w:left w:val="nil"/>
          <w:bottom w:val="nil"/>
          <w:right w:val="nil"/>
          <w:between w:val="nil"/>
        </w:pBdr>
        <w:spacing w:after="0" w:line="276" w:lineRule="auto"/>
        <w:rPr>
          <w:rFonts w:ascii="Arial" w:eastAsia="Arial" w:hAnsi="Arial" w:cs="Arial"/>
          <w:b/>
          <w:bCs/>
          <w:sz w:val="24"/>
          <w:szCs w:val="24"/>
        </w:rPr>
      </w:pPr>
    </w:p>
    <w:p w14:paraId="57EDC243" w14:textId="77777777" w:rsidR="00915007" w:rsidRDefault="00576377">
      <w:pPr>
        <w:numPr>
          <w:ilvl w:val="1"/>
          <w:numId w:val="10"/>
        </w:numPr>
        <w:pBdr>
          <w:top w:val="nil"/>
          <w:left w:val="nil"/>
          <w:bottom w:val="nil"/>
          <w:right w:val="nil"/>
          <w:between w:val="nil"/>
        </w:pBdr>
        <w:spacing w:after="0" w:line="276" w:lineRule="auto"/>
        <w:rPr>
          <w:color w:val="000000"/>
        </w:rPr>
      </w:pPr>
      <w:r>
        <w:rPr>
          <w:rFonts w:ascii="Arial" w:eastAsia="Arial" w:hAnsi="Arial" w:cs="Arial"/>
          <w:b/>
          <w:bCs/>
          <w:color w:val="000000"/>
          <w:sz w:val="24"/>
          <w:szCs w:val="24"/>
        </w:rPr>
        <w:t xml:space="preserve">Intervenciones de </w:t>
      </w:r>
      <w:proofErr w:type="gramStart"/>
      <w:r>
        <w:rPr>
          <w:rFonts w:ascii="Arial" w:eastAsia="Arial" w:hAnsi="Arial" w:cs="Arial"/>
          <w:b/>
          <w:bCs/>
          <w:color w:val="000000"/>
          <w:sz w:val="24"/>
          <w:szCs w:val="24"/>
        </w:rPr>
        <w:t>atención  humanizada</w:t>
      </w:r>
      <w:proofErr w:type="gramEnd"/>
      <w:r>
        <w:rPr>
          <w:rFonts w:ascii="Arial" w:eastAsia="Arial" w:hAnsi="Arial" w:cs="Arial"/>
          <w:b/>
          <w:bCs/>
          <w:color w:val="000000"/>
          <w:sz w:val="24"/>
          <w:szCs w:val="24"/>
        </w:rPr>
        <w:t xml:space="preserve"> y </w:t>
      </w:r>
      <w:r>
        <w:rPr>
          <w:rFonts w:ascii="Arial" w:eastAsia="Arial" w:hAnsi="Arial" w:cs="Arial"/>
          <w:b/>
          <w:bCs/>
          <w:sz w:val="24"/>
          <w:szCs w:val="24"/>
        </w:rPr>
        <w:t>acompañamiento</w:t>
      </w:r>
      <w:r>
        <w:rPr>
          <w:rFonts w:ascii="Arial" w:eastAsia="Arial" w:hAnsi="Arial" w:cs="Arial"/>
          <w:b/>
          <w:bCs/>
          <w:color w:val="000000"/>
          <w:sz w:val="24"/>
          <w:szCs w:val="24"/>
        </w:rPr>
        <w:t xml:space="preserve"> emocional </w:t>
      </w:r>
    </w:p>
    <w:p w14:paraId="574268D1" w14:textId="77777777" w:rsidR="00915007" w:rsidRDefault="00576377">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Garantizar privacidad durante la comunicación del diagnóstico y el proceso de atención.</w:t>
      </w:r>
    </w:p>
    <w:p w14:paraId="29BC0A05" w14:textId="77777777" w:rsidR="00915007" w:rsidRDefault="00576377">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 xml:space="preserve">Permitir la </w:t>
      </w:r>
      <w:proofErr w:type="gramStart"/>
      <w:r>
        <w:rPr>
          <w:rFonts w:ascii="Arial" w:eastAsia="Arial" w:hAnsi="Arial" w:cs="Arial"/>
          <w:color w:val="000000"/>
          <w:sz w:val="24"/>
          <w:szCs w:val="24"/>
        </w:rPr>
        <w:t>presencia  permanente</w:t>
      </w:r>
      <w:proofErr w:type="gramEnd"/>
      <w:r>
        <w:rPr>
          <w:rFonts w:ascii="Arial" w:eastAsia="Arial" w:hAnsi="Arial" w:cs="Arial"/>
          <w:color w:val="000000"/>
          <w:sz w:val="24"/>
          <w:szCs w:val="24"/>
        </w:rPr>
        <w:t xml:space="preserve"> de un acompañante de elección de la paciente durante la hospitalización, siempre que las condiciones clínicas lo permitan.</w:t>
      </w:r>
    </w:p>
    <w:p w14:paraId="2DD93177" w14:textId="77777777" w:rsidR="00915007" w:rsidRDefault="00576377">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Brindar inf</w:t>
      </w:r>
      <w:r>
        <w:rPr>
          <w:rFonts w:ascii="Arial" w:eastAsia="Arial" w:hAnsi="Arial" w:cs="Arial"/>
          <w:color w:val="000000"/>
          <w:sz w:val="24"/>
          <w:szCs w:val="24"/>
        </w:rPr>
        <w:t>ormación clara, empática y continua sobre el diagnóstico, las opciones de manejo y la evolución del proceso.</w:t>
      </w:r>
    </w:p>
    <w:p w14:paraId="004B7F4C" w14:textId="77777777" w:rsidR="00915007" w:rsidRDefault="00576377">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Evitar expresiones que minimicen la pérdida o generen sentimientos de culpa.</w:t>
      </w:r>
    </w:p>
    <w:p w14:paraId="6B5F2AA6" w14:textId="77777777" w:rsidR="00915007" w:rsidRDefault="00576377">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Facilitar la intervención de psicología y trabajo social según disponi</w:t>
      </w:r>
      <w:r>
        <w:rPr>
          <w:rFonts w:ascii="Arial" w:eastAsia="Arial" w:hAnsi="Arial" w:cs="Arial"/>
          <w:color w:val="000000"/>
          <w:sz w:val="24"/>
          <w:szCs w:val="24"/>
        </w:rPr>
        <w:t xml:space="preserve">bilidad institucional y el deseo de la </w:t>
      </w:r>
      <w:proofErr w:type="gramStart"/>
      <w:r>
        <w:rPr>
          <w:rFonts w:ascii="Arial" w:eastAsia="Arial" w:hAnsi="Arial" w:cs="Arial"/>
          <w:color w:val="000000"/>
          <w:sz w:val="24"/>
          <w:szCs w:val="24"/>
        </w:rPr>
        <w:t>paciente .</w:t>
      </w:r>
      <w:proofErr w:type="gramEnd"/>
    </w:p>
    <w:p w14:paraId="3CF40A4F" w14:textId="77777777" w:rsidR="00915007" w:rsidRDefault="00576377">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Respetar las creencias culturales, religiosas y espirituales de la paciente y su familia.</w:t>
      </w:r>
    </w:p>
    <w:p w14:paraId="793C3F0E" w14:textId="77777777" w:rsidR="00915007" w:rsidRDefault="00576377">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Favorecer espacios de intimidad para el proceso de despedida y elaboración del duelo.</w:t>
      </w:r>
    </w:p>
    <w:p w14:paraId="174BEB6F" w14:textId="77777777" w:rsidR="00915007" w:rsidRDefault="00576377">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Ofrecer a la familia la posibi</w:t>
      </w:r>
      <w:r>
        <w:rPr>
          <w:rFonts w:ascii="Arial" w:eastAsia="Arial" w:hAnsi="Arial" w:cs="Arial"/>
          <w:color w:val="000000"/>
          <w:sz w:val="24"/>
          <w:szCs w:val="24"/>
        </w:rPr>
        <w:t>lidad de ver, cargar, vestir o tomar recuerdos del feto, de acuerdo con sus deseos y la normatividad institucional vigente.</w:t>
      </w:r>
    </w:p>
    <w:p w14:paraId="5693B1CD" w14:textId="77777777" w:rsidR="00915007" w:rsidRDefault="00576377">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Garantizar orientación sobre autopsia fetal, estudios complementarios y disposición final, permitiendo una toma de decisiones inform</w:t>
      </w:r>
      <w:r>
        <w:rPr>
          <w:rFonts w:ascii="Arial" w:eastAsia="Arial" w:hAnsi="Arial" w:cs="Arial"/>
          <w:color w:val="000000"/>
          <w:sz w:val="24"/>
          <w:szCs w:val="24"/>
        </w:rPr>
        <w:t>ada.</w:t>
      </w:r>
    </w:p>
    <w:p w14:paraId="7B18F350" w14:textId="77777777" w:rsidR="00915007" w:rsidRDefault="00576377">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Promover un egreso seguro con seguimiento médico, psicológico y acceso a métodos de planificación familiar cuando estén indicados.</w:t>
      </w:r>
    </w:p>
    <w:p w14:paraId="073B4F35" w14:textId="77777777" w:rsidR="00915007" w:rsidRDefault="00915007">
      <w:pPr>
        <w:pBdr>
          <w:top w:val="nil"/>
          <w:left w:val="nil"/>
          <w:bottom w:val="nil"/>
          <w:right w:val="nil"/>
          <w:between w:val="nil"/>
        </w:pBdr>
        <w:spacing w:after="0" w:line="276" w:lineRule="auto"/>
        <w:rPr>
          <w:rFonts w:ascii="Arial" w:eastAsia="Arial" w:hAnsi="Arial" w:cs="Arial"/>
          <w:b/>
          <w:bCs/>
          <w:color w:val="000000"/>
          <w:sz w:val="24"/>
          <w:szCs w:val="24"/>
        </w:rPr>
      </w:pPr>
    </w:p>
    <w:p w14:paraId="095A6392" w14:textId="77777777" w:rsidR="00915007" w:rsidRDefault="00915007">
      <w:pPr>
        <w:pBdr>
          <w:top w:val="nil"/>
          <w:left w:val="nil"/>
          <w:bottom w:val="nil"/>
          <w:right w:val="nil"/>
          <w:between w:val="nil"/>
        </w:pBdr>
        <w:spacing w:after="0" w:line="276" w:lineRule="auto"/>
        <w:rPr>
          <w:rFonts w:ascii="Arial" w:eastAsia="Arial" w:hAnsi="Arial" w:cs="Arial"/>
          <w:b/>
          <w:bCs/>
          <w:color w:val="000000"/>
          <w:sz w:val="24"/>
          <w:szCs w:val="24"/>
        </w:rPr>
      </w:pPr>
    </w:p>
    <w:p w14:paraId="6BAA9E2B" w14:textId="77777777" w:rsidR="00915007" w:rsidRDefault="00576377">
      <w:pPr>
        <w:numPr>
          <w:ilvl w:val="1"/>
          <w:numId w:val="10"/>
        </w:numPr>
        <w:pBdr>
          <w:top w:val="nil"/>
          <w:left w:val="nil"/>
          <w:bottom w:val="nil"/>
          <w:right w:val="nil"/>
          <w:between w:val="nil"/>
        </w:pBdr>
        <w:spacing w:after="0" w:line="276" w:lineRule="auto"/>
        <w:rPr>
          <w:color w:val="000000"/>
        </w:rPr>
      </w:pPr>
      <w:r>
        <w:rPr>
          <w:rFonts w:ascii="Arial" w:eastAsia="Arial" w:hAnsi="Arial" w:cs="Arial"/>
          <w:b/>
          <w:bCs/>
          <w:color w:val="000000"/>
          <w:sz w:val="24"/>
          <w:szCs w:val="24"/>
        </w:rPr>
        <w:t>Roles y responsabilidades en Hospital Regional de Moniquirá E.S.E</w:t>
      </w:r>
    </w:p>
    <w:p w14:paraId="0B82D86D" w14:textId="77777777" w:rsidR="00915007" w:rsidRDefault="00915007">
      <w:pPr>
        <w:pBdr>
          <w:top w:val="nil"/>
          <w:left w:val="nil"/>
          <w:bottom w:val="nil"/>
          <w:right w:val="nil"/>
          <w:between w:val="nil"/>
        </w:pBdr>
        <w:spacing w:after="0" w:line="240" w:lineRule="auto"/>
        <w:rPr>
          <w:rFonts w:ascii="Arial" w:eastAsia="Arial" w:hAnsi="Arial" w:cs="Arial"/>
          <w:b/>
          <w:bCs/>
          <w:color w:val="000000"/>
          <w:sz w:val="24"/>
          <w:szCs w:val="24"/>
        </w:rPr>
      </w:pPr>
    </w:p>
    <w:p w14:paraId="35B58A5E" w14:textId="77777777" w:rsidR="00915007" w:rsidRDefault="00915007">
      <w:pPr>
        <w:pBdr>
          <w:top w:val="nil"/>
          <w:left w:val="nil"/>
          <w:bottom w:val="nil"/>
          <w:right w:val="nil"/>
          <w:between w:val="nil"/>
        </w:pBdr>
        <w:spacing w:after="0" w:line="240" w:lineRule="auto"/>
        <w:rPr>
          <w:rFonts w:ascii="Arial" w:eastAsia="Arial" w:hAnsi="Arial" w:cs="Arial"/>
          <w:color w:val="000000"/>
          <w:sz w:val="24"/>
          <w:szCs w:val="24"/>
        </w:rPr>
      </w:pPr>
    </w:p>
    <w:tbl>
      <w:tblPr>
        <w:tblStyle w:val="a1"/>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7088"/>
      </w:tblGrid>
      <w:tr w:rsidR="00915007" w14:paraId="0F2F721E" w14:textId="77777777">
        <w:trPr>
          <w:trHeight w:val="266"/>
        </w:trPr>
        <w:tc>
          <w:tcPr>
            <w:tcW w:w="1838" w:type="dxa"/>
            <w:shd w:val="clear" w:color="auto" w:fill="DDB8E0"/>
          </w:tcPr>
          <w:p w14:paraId="1089F78A"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t>RESPONSABLE</w:t>
            </w:r>
          </w:p>
        </w:tc>
        <w:tc>
          <w:tcPr>
            <w:tcW w:w="7088" w:type="dxa"/>
            <w:shd w:val="clear" w:color="auto" w:fill="DDB8E0"/>
          </w:tcPr>
          <w:p w14:paraId="17EA363D"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t>ACTIVIDAD</w:t>
            </w:r>
          </w:p>
        </w:tc>
      </w:tr>
      <w:tr w:rsidR="00915007" w14:paraId="3D735352" w14:textId="77777777">
        <w:trPr>
          <w:trHeight w:val="2131"/>
        </w:trPr>
        <w:tc>
          <w:tcPr>
            <w:tcW w:w="1838" w:type="dxa"/>
          </w:tcPr>
          <w:p w14:paraId="2A39A5F7" w14:textId="77777777" w:rsidR="00915007" w:rsidRDefault="00915007">
            <w:pPr>
              <w:spacing w:line="276" w:lineRule="auto"/>
              <w:jc w:val="center"/>
              <w:rPr>
                <w:rFonts w:ascii="Arial" w:eastAsia="Arial" w:hAnsi="Arial" w:cs="Arial"/>
                <w:b/>
                <w:bCs/>
                <w:sz w:val="20"/>
                <w:szCs w:val="20"/>
                <w:highlight w:val="green"/>
              </w:rPr>
            </w:pPr>
          </w:p>
          <w:p w14:paraId="00A0CFFF"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Médico tratante</w:t>
            </w:r>
          </w:p>
          <w:p w14:paraId="34582641" w14:textId="77777777" w:rsidR="00915007" w:rsidRDefault="00576377">
            <w:pPr>
              <w:spacing w:line="276" w:lineRule="auto"/>
              <w:jc w:val="center"/>
              <w:rPr>
                <w:rFonts w:ascii="Arial" w:eastAsia="Arial" w:hAnsi="Arial" w:cs="Arial"/>
                <w:b/>
                <w:bCs/>
                <w:sz w:val="20"/>
                <w:szCs w:val="20"/>
                <w:highlight w:val="green"/>
              </w:rPr>
            </w:pPr>
            <w:r>
              <w:rPr>
                <w:rFonts w:ascii="Arial" w:eastAsia="Arial" w:hAnsi="Arial" w:cs="Arial"/>
                <w:b/>
                <w:bCs/>
                <w:sz w:val="20"/>
                <w:szCs w:val="20"/>
              </w:rPr>
              <w:t>(Ginecología y Obstetricia o Médico General)</w:t>
            </w:r>
          </w:p>
        </w:tc>
        <w:tc>
          <w:tcPr>
            <w:tcW w:w="7088" w:type="dxa"/>
          </w:tcPr>
          <w:p w14:paraId="34C0636E" w14:textId="77777777" w:rsidR="00915007" w:rsidRDefault="00576377">
            <w:pPr>
              <w:numPr>
                <w:ilvl w:val="0"/>
                <w:numId w:val="16"/>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Confirmar o gestionar la confirmación diagnóstica de pérdida gestacional u óbito fetal.</w:t>
            </w:r>
          </w:p>
          <w:p w14:paraId="53B353CE" w14:textId="77777777" w:rsidR="00915007" w:rsidRDefault="00576377">
            <w:pPr>
              <w:numPr>
                <w:ilvl w:val="0"/>
                <w:numId w:val="16"/>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 xml:space="preserve">Activar formalmente el </w:t>
            </w:r>
            <w:proofErr w:type="gramStart"/>
            <w:r>
              <w:rPr>
                <w:rFonts w:ascii="Arial" w:eastAsia="Arial" w:hAnsi="Arial" w:cs="Arial"/>
                <w:color w:val="000000"/>
                <w:sz w:val="20"/>
                <w:szCs w:val="20"/>
              </w:rPr>
              <w:t>protocolo  Código</w:t>
            </w:r>
            <w:proofErr w:type="gramEnd"/>
            <w:r>
              <w:rPr>
                <w:rFonts w:ascii="Arial" w:eastAsia="Arial" w:hAnsi="Arial" w:cs="Arial"/>
                <w:color w:val="000000"/>
                <w:sz w:val="20"/>
                <w:szCs w:val="20"/>
              </w:rPr>
              <w:t xml:space="preserve"> Ángel.</w:t>
            </w:r>
          </w:p>
          <w:p w14:paraId="21A2EA0E" w14:textId="77777777" w:rsidR="00915007" w:rsidRDefault="00576377">
            <w:pPr>
              <w:numPr>
                <w:ilvl w:val="0"/>
                <w:numId w:val="16"/>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Informar el diagnóstico de manera clara, empática y respetuosa.</w:t>
            </w:r>
          </w:p>
          <w:p w14:paraId="01F9DF93" w14:textId="77777777" w:rsidR="00915007" w:rsidRDefault="00576377">
            <w:pPr>
              <w:numPr>
                <w:ilvl w:val="0"/>
                <w:numId w:val="16"/>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Definir el plan de manejo obstétrico y la vía de finaliz</w:t>
            </w:r>
            <w:r>
              <w:rPr>
                <w:rFonts w:ascii="Arial" w:eastAsia="Arial" w:hAnsi="Arial" w:cs="Arial"/>
                <w:color w:val="000000"/>
                <w:sz w:val="20"/>
                <w:szCs w:val="20"/>
              </w:rPr>
              <w:t>ación de la gestación.</w:t>
            </w:r>
          </w:p>
          <w:p w14:paraId="6A02BEA0" w14:textId="77777777" w:rsidR="00915007" w:rsidRDefault="00576377">
            <w:pPr>
              <w:numPr>
                <w:ilvl w:val="0"/>
                <w:numId w:val="16"/>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Identificar y tratar oportunamente complicaciones maternas.</w:t>
            </w:r>
          </w:p>
          <w:p w14:paraId="0657F120" w14:textId="77777777" w:rsidR="00915007" w:rsidRDefault="00576377">
            <w:pPr>
              <w:numPr>
                <w:ilvl w:val="0"/>
                <w:numId w:val="16"/>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 xml:space="preserve">Solicitar los estudios diagnósticos requeridos para la investigación de la muerte fetal (autopsia fetal y estudio placentario). </w:t>
            </w:r>
          </w:p>
          <w:p w14:paraId="76C9F971" w14:textId="77777777" w:rsidR="00915007" w:rsidRDefault="00576377">
            <w:pPr>
              <w:numPr>
                <w:ilvl w:val="0"/>
                <w:numId w:val="16"/>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t>Diligenciar la documentación clínica correspondiente.</w:t>
            </w:r>
          </w:p>
        </w:tc>
      </w:tr>
      <w:tr w:rsidR="00915007" w14:paraId="1A5515E4" w14:textId="77777777">
        <w:trPr>
          <w:trHeight w:val="2949"/>
        </w:trPr>
        <w:tc>
          <w:tcPr>
            <w:tcW w:w="1838" w:type="dxa"/>
          </w:tcPr>
          <w:p w14:paraId="0C504097"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Enfermería</w:t>
            </w:r>
          </w:p>
        </w:tc>
        <w:tc>
          <w:tcPr>
            <w:tcW w:w="7088" w:type="dxa"/>
          </w:tcPr>
          <w:p w14:paraId="7DCAA57D" w14:textId="77777777" w:rsidR="00915007" w:rsidRDefault="00576377">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Identificar tempranamente pacientes candidatas para activación del Código Ángel.</w:t>
            </w:r>
          </w:p>
          <w:p w14:paraId="623B94EF" w14:textId="77777777" w:rsidR="00915007" w:rsidRDefault="00576377">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Coordinar la atención interdisciplinaria posterior a la activación del Código ángel.</w:t>
            </w:r>
          </w:p>
          <w:p w14:paraId="22CD7DA7" w14:textId="77777777" w:rsidR="00915007" w:rsidRDefault="00576377">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Brindar acompañamiento permanente a la paciente y su familia.</w:t>
            </w:r>
          </w:p>
          <w:p w14:paraId="405A2791" w14:textId="77777777" w:rsidR="00915007" w:rsidRDefault="00576377">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Garantizar privacidad y un ambiente tranquilo durante la atención.</w:t>
            </w:r>
          </w:p>
          <w:p w14:paraId="5DACAC7B" w14:textId="77777777" w:rsidR="00915007" w:rsidRDefault="00576377">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Administrar medicamentos prescritos y monitorizar la respuesta clínica.</w:t>
            </w:r>
          </w:p>
          <w:p w14:paraId="4461DD79" w14:textId="77777777" w:rsidR="00915007" w:rsidRDefault="00576377">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Preparar a la paciente para procedimientos obstétricos.</w:t>
            </w:r>
          </w:p>
          <w:p w14:paraId="797A4F48" w14:textId="77777777" w:rsidR="00915007" w:rsidRDefault="00576377">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Favorecer el contacto y despedida con el feto según los deseos de la familia.</w:t>
            </w:r>
          </w:p>
          <w:p w14:paraId="644085AC" w14:textId="77777777" w:rsidR="00915007" w:rsidRDefault="00576377">
            <w:pPr>
              <w:numPr>
                <w:ilvl w:val="0"/>
                <w:numId w:val="17"/>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t>Registrar todas las intervenciones realizadas.</w:t>
            </w:r>
          </w:p>
        </w:tc>
      </w:tr>
      <w:tr w:rsidR="00915007" w14:paraId="43C238B0" w14:textId="77777777">
        <w:tc>
          <w:tcPr>
            <w:tcW w:w="1838" w:type="dxa"/>
          </w:tcPr>
          <w:p w14:paraId="4D358FB6"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Psicología</w:t>
            </w:r>
          </w:p>
        </w:tc>
        <w:tc>
          <w:tcPr>
            <w:tcW w:w="7088" w:type="dxa"/>
          </w:tcPr>
          <w:p w14:paraId="1AD728B0" w14:textId="77777777" w:rsidR="00915007" w:rsidRDefault="00576377">
            <w:pPr>
              <w:numPr>
                <w:ilvl w:val="0"/>
                <w:numId w:val="18"/>
              </w:numPr>
              <w:pBdr>
                <w:top w:val="nil"/>
                <w:left w:val="nil"/>
                <w:bottom w:val="nil"/>
                <w:right w:val="nil"/>
                <w:between w:val="nil"/>
              </w:pBdr>
              <w:spacing w:line="276" w:lineRule="auto"/>
              <w:rPr>
                <w:color w:val="000000"/>
                <w:sz w:val="20"/>
                <w:szCs w:val="20"/>
              </w:rPr>
            </w:pPr>
            <w:r>
              <w:rPr>
                <w:rFonts w:ascii="Arial" w:eastAsia="Arial" w:hAnsi="Arial" w:cs="Arial"/>
                <w:color w:val="000000"/>
                <w:sz w:val="20"/>
                <w:szCs w:val="20"/>
              </w:rPr>
              <w:t>Realizar valoración emocional inicial de la paciente y su familia.</w:t>
            </w:r>
          </w:p>
          <w:p w14:paraId="4B40AD2C" w14:textId="77777777" w:rsidR="00915007" w:rsidRDefault="00576377">
            <w:pPr>
              <w:numPr>
                <w:ilvl w:val="0"/>
                <w:numId w:val="18"/>
              </w:numPr>
              <w:pBdr>
                <w:top w:val="nil"/>
                <w:left w:val="nil"/>
                <w:bottom w:val="nil"/>
                <w:right w:val="nil"/>
                <w:between w:val="nil"/>
              </w:pBdr>
              <w:spacing w:line="276" w:lineRule="auto"/>
              <w:rPr>
                <w:color w:val="000000"/>
                <w:sz w:val="20"/>
                <w:szCs w:val="20"/>
              </w:rPr>
            </w:pPr>
            <w:r>
              <w:rPr>
                <w:rFonts w:ascii="Arial" w:eastAsia="Arial" w:hAnsi="Arial" w:cs="Arial"/>
                <w:color w:val="000000"/>
                <w:sz w:val="20"/>
                <w:szCs w:val="20"/>
              </w:rPr>
              <w:t>Brindar intervención en crisis y apoyo psicológico durante la hospitalización.</w:t>
            </w:r>
          </w:p>
          <w:p w14:paraId="0B404488" w14:textId="77777777" w:rsidR="00915007" w:rsidRDefault="00576377">
            <w:pPr>
              <w:numPr>
                <w:ilvl w:val="0"/>
                <w:numId w:val="18"/>
              </w:numPr>
              <w:pBdr>
                <w:top w:val="nil"/>
                <w:left w:val="nil"/>
                <w:bottom w:val="nil"/>
                <w:right w:val="nil"/>
                <w:between w:val="nil"/>
              </w:pBdr>
              <w:spacing w:line="276" w:lineRule="auto"/>
              <w:rPr>
                <w:color w:val="000000"/>
                <w:sz w:val="20"/>
                <w:szCs w:val="20"/>
              </w:rPr>
            </w:pPr>
            <w:r>
              <w:rPr>
                <w:rFonts w:ascii="Arial" w:eastAsia="Arial" w:hAnsi="Arial" w:cs="Arial"/>
                <w:color w:val="000000"/>
                <w:sz w:val="20"/>
                <w:szCs w:val="20"/>
              </w:rPr>
              <w:t>Facilitar la expresión emocional y el proceso de duelo perinatal.</w:t>
            </w:r>
          </w:p>
          <w:p w14:paraId="3B91DD30" w14:textId="77777777" w:rsidR="00915007" w:rsidRDefault="00576377">
            <w:pPr>
              <w:numPr>
                <w:ilvl w:val="0"/>
                <w:numId w:val="18"/>
              </w:numPr>
              <w:pBdr>
                <w:top w:val="nil"/>
                <w:left w:val="nil"/>
                <w:bottom w:val="nil"/>
                <w:right w:val="nil"/>
                <w:between w:val="nil"/>
              </w:pBdr>
              <w:spacing w:line="276" w:lineRule="auto"/>
              <w:rPr>
                <w:color w:val="000000"/>
                <w:sz w:val="20"/>
                <w:szCs w:val="20"/>
              </w:rPr>
            </w:pPr>
            <w:r>
              <w:rPr>
                <w:rFonts w:ascii="Arial" w:eastAsia="Arial" w:hAnsi="Arial" w:cs="Arial"/>
                <w:color w:val="000000"/>
                <w:sz w:val="20"/>
                <w:szCs w:val="20"/>
              </w:rPr>
              <w:t xml:space="preserve">Identificar factores de riesgo </w:t>
            </w:r>
            <w:r>
              <w:rPr>
                <w:rFonts w:ascii="Arial" w:eastAsia="Arial" w:hAnsi="Arial" w:cs="Arial"/>
                <w:sz w:val="20"/>
                <w:szCs w:val="20"/>
              </w:rPr>
              <w:t>para un duelo</w:t>
            </w:r>
            <w:r>
              <w:rPr>
                <w:rFonts w:ascii="Arial" w:eastAsia="Arial" w:hAnsi="Arial" w:cs="Arial"/>
                <w:color w:val="000000"/>
                <w:sz w:val="20"/>
                <w:szCs w:val="20"/>
              </w:rPr>
              <w:t xml:space="preserve"> complicado.</w:t>
            </w:r>
          </w:p>
          <w:p w14:paraId="65DF54B9" w14:textId="77777777" w:rsidR="00915007" w:rsidRDefault="00576377">
            <w:pPr>
              <w:numPr>
                <w:ilvl w:val="0"/>
                <w:numId w:val="18"/>
              </w:numPr>
              <w:pBdr>
                <w:top w:val="nil"/>
                <w:left w:val="nil"/>
                <w:bottom w:val="nil"/>
                <w:right w:val="nil"/>
                <w:between w:val="nil"/>
              </w:pBdr>
              <w:spacing w:line="276" w:lineRule="auto"/>
              <w:rPr>
                <w:color w:val="000000"/>
                <w:sz w:val="20"/>
                <w:szCs w:val="20"/>
              </w:rPr>
            </w:pPr>
            <w:r>
              <w:rPr>
                <w:rFonts w:ascii="Arial" w:eastAsia="Arial" w:hAnsi="Arial" w:cs="Arial"/>
                <w:color w:val="000000"/>
                <w:sz w:val="20"/>
                <w:szCs w:val="20"/>
              </w:rPr>
              <w:t>Coordinar seguimiento psicológico posterior al egreso cuando se considere necesario.</w:t>
            </w:r>
          </w:p>
        </w:tc>
      </w:tr>
      <w:tr w:rsidR="00915007" w14:paraId="66770FDD" w14:textId="77777777">
        <w:tc>
          <w:tcPr>
            <w:tcW w:w="1838" w:type="dxa"/>
          </w:tcPr>
          <w:p w14:paraId="0D059EF8"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Trabajo Social</w:t>
            </w:r>
          </w:p>
        </w:tc>
        <w:tc>
          <w:tcPr>
            <w:tcW w:w="7088" w:type="dxa"/>
          </w:tcPr>
          <w:p w14:paraId="2BB03A34" w14:textId="77777777" w:rsidR="00915007" w:rsidRDefault="00576377">
            <w:pPr>
              <w:numPr>
                <w:ilvl w:val="0"/>
                <w:numId w:val="19"/>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Identificar necesidades familiares, sociales, económicas o culturales.</w:t>
            </w:r>
          </w:p>
          <w:p w14:paraId="22B5B9E1" w14:textId="77777777" w:rsidR="00915007" w:rsidRDefault="00576377">
            <w:pPr>
              <w:numPr>
                <w:ilvl w:val="0"/>
                <w:numId w:val="19"/>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Facilitar la participación de familiares y redes de apoyo.</w:t>
            </w:r>
          </w:p>
          <w:p w14:paraId="30A8B02D" w14:textId="77777777" w:rsidR="00915007" w:rsidRDefault="00576377">
            <w:pPr>
              <w:numPr>
                <w:ilvl w:val="0"/>
                <w:numId w:val="19"/>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Orientar sobre trámites administrativos relacionados con la disposición final.</w:t>
            </w:r>
          </w:p>
          <w:p w14:paraId="527B741B" w14:textId="77777777" w:rsidR="00915007" w:rsidRDefault="00576377">
            <w:pPr>
              <w:numPr>
                <w:ilvl w:val="0"/>
                <w:numId w:val="19"/>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Coordinar apoyos institucionales y comunitarios cuando sean requeridos.</w:t>
            </w:r>
          </w:p>
          <w:p w14:paraId="65220DC4" w14:textId="77777777" w:rsidR="00915007" w:rsidRDefault="00576377">
            <w:pPr>
              <w:numPr>
                <w:ilvl w:val="0"/>
                <w:numId w:val="19"/>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t>Promover el acompañamiento familiar durante el</w:t>
            </w:r>
            <w:r>
              <w:rPr>
                <w:rFonts w:ascii="Arial" w:eastAsia="Arial" w:hAnsi="Arial" w:cs="Arial"/>
                <w:color w:val="000000"/>
                <w:sz w:val="20"/>
                <w:szCs w:val="20"/>
              </w:rPr>
              <w:t xml:space="preserve"> proceso de duelo.</w:t>
            </w:r>
          </w:p>
        </w:tc>
      </w:tr>
      <w:tr w:rsidR="00915007" w14:paraId="7267EE29" w14:textId="77777777">
        <w:tc>
          <w:tcPr>
            <w:tcW w:w="1838" w:type="dxa"/>
          </w:tcPr>
          <w:p w14:paraId="00A86E33"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Patología</w:t>
            </w:r>
          </w:p>
        </w:tc>
        <w:tc>
          <w:tcPr>
            <w:tcW w:w="7088" w:type="dxa"/>
          </w:tcPr>
          <w:p w14:paraId="589856FE" w14:textId="77777777" w:rsidR="00915007" w:rsidRDefault="00576377">
            <w:pPr>
              <w:numPr>
                <w:ilvl w:val="0"/>
                <w:numId w:val="20"/>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Realizar estudio anatomopatológico de placenta, membranas y cordón umbilical cuando esté indicado.</w:t>
            </w:r>
          </w:p>
          <w:p w14:paraId="674E3E84" w14:textId="77777777" w:rsidR="00915007" w:rsidRDefault="00576377">
            <w:pPr>
              <w:numPr>
                <w:ilvl w:val="0"/>
                <w:numId w:val="20"/>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Procesar muestras remitidas para investigación de la muerte fetal.</w:t>
            </w:r>
          </w:p>
          <w:p w14:paraId="3FC13701" w14:textId="77777777" w:rsidR="00915007" w:rsidRDefault="00576377">
            <w:pPr>
              <w:numPr>
                <w:ilvl w:val="0"/>
                <w:numId w:val="20"/>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t xml:space="preserve">Emitir informes diagnósticos que contribuyan a la determinación de la causa de muerte fetal. </w:t>
            </w:r>
          </w:p>
        </w:tc>
      </w:tr>
      <w:tr w:rsidR="00915007" w14:paraId="3C77EDF2" w14:textId="77777777">
        <w:trPr>
          <w:trHeight w:val="833"/>
        </w:trPr>
        <w:tc>
          <w:tcPr>
            <w:tcW w:w="1838" w:type="dxa"/>
          </w:tcPr>
          <w:p w14:paraId="1828A211"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Laboratorio Clínico</w:t>
            </w:r>
          </w:p>
        </w:tc>
        <w:tc>
          <w:tcPr>
            <w:tcW w:w="7088" w:type="dxa"/>
          </w:tcPr>
          <w:p w14:paraId="69DE33B9" w14:textId="77777777" w:rsidR="00915007" w:rsidRDefault="00576377">
            <w:pPr>
              <w:numPr>
                <w:ilvl w:val="0"/>
                <w:numId w:val="21"/>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Procesar oportunamente los exámenes solicitados para el estudio etiológico de la muerte fetal.</w:t>
            </w:r>
          </w:p>
          <w:p w14:paraId="0C734056" w14:textId="77777777" w:rsidR="00915007" w:rsidRDefault="00576377">
            <w:pPr>
              <w:numPr>
                <w:ilvl w:val="0"/>
                <w:numId w:val="21"/>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t>Garantizar la calidad y oportunidad de los resultados diagnósticos.</w:t>
            </w:r>
          </w:p>
        </w:tc>
      </w:tr>
      <w:tr w:rsidR="00915007" w14:paraId="2F536F4E" w14:textId="77777777">
        <w:tc>
          <w:tcPr>
            <w:tcW w:w="1838" w:type="dxa"/>
          </w:tcPr>
          <w:p w14:paraId="5FF03A6C"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lastRenderedPageBreak/>
              <w:t>Servicio de Atención al Usuario</w:t>
            </w:r>
          </w:p>
        </w:tc>
        <w:tc>
          <w:tcPr>
            <w:tcW w:w="7088" w:type="dxa"/>
          </w:tcPr>
          <w:p w14:paraId="1DFE3573" w14:textId="77777777" w:rsidR="00915007" w:rsidRDefault="00576377">
            <w:pPr>
              <w:numPr>
                <w:ilvl w:val="0"/>
                <w:numId w:val="22"/>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Brindar orientación sobre derechos, deberes y canales de atención institucional.</w:t>
            </w:r>
          </w:p>
          <w:p w14:paraId="3C554C0D" w14:textId="77777777" w:rsidR="00915007" w:rsidRDefault="00576377">
            <w:pPr>
              <w:numPr>
                <w:ilvl w:val="0"/>
                <w:numId w:val="22"/>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t>Facilitar la resolución de inquietudes o requerimientos de la paciente y su familia durante el proceso asistencial.</w:t>
            </w:r>
          </w:p>
        </w:tc>
      </w:tr>
      <w:tr w:rsidR="00915007" w14:paraId="010A5379" w14:textId="77777777">
        <w:tc>
          <w:tcPr>
            <w:tcW w:w="1838" w:type="dxa"/>
          </w:tcPr>
          <w:p w14:paraId="2EE1E259" w14:textId="77777777" w:rsidR="00915007" w:rsidRDefault="00576377">
            <w:pPr>
              <w:spacing w:line="276" w:lineRule="auto"/>
              <w:jc w:val="center"/>
              <w:rPr>
                <w:rFonts w:ascii="Arial" w:eastAsia="Arial" w:hAnsi="Arial" w:cs="Arial"/>
                <w:b/>
                <w:bCs/>
                <w:sz w:val="20"/>
                <w:szCs w:val="20"/>
              </w:rPr>
            </w:pPr>
            <w:r>
              <w:rPr>
                <w:rFonts w:ascii="Arial" w:eastAsia="Arial" w:hAnsi="Arial" w:cs="Arial"/>
                <w:b/>
                <w:bCs/>
                <w:sz w:val="20"/>
                <w:szCs w:val="20"/>
              </w:rPr>
              <w:t>Farmacia</w:t>
            </w:r>
          </w:p>
        </w:tc>
        <w:tc>
          <w:tcPr>
            <w:tcW w:w="7088" w:type="dxa"/>
          </w:tcPr>
          <w:p w14:paraId="2AB53019" w14:textId="77777777" w:rsidR="00915007" w:rsidRDefault="00576377">
            <w:pPr>
              <w:numPr>
                <w:ilvl w:val="0"/>
                <w:numId w:val="23"/>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Garantizar la disponibilidad de medicamentos necesarios para inducción del trabajo de parto, analgesia y manejo de complicaciones obstétricas.</w:t>
            </w:r>
          </w:p>
          <w:p w14:paraId="0402F8AA" w14:textId="77777777" w:rsidR="00915007" w:rsidRDefault="00576377">
            <w:pPr>
              <w:numPr>
                <w:ilvl w:val="0"/>
                <w:numId w:val="23"/>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t>Asegurar el suministro oportuno de los medicamentos prescritos durante la atención.</w:t>
            </w:r>
          </w:p>
        </w:tc>
      </w:tr>
    </w:tbl>
    <w:p w14:paraId="043107E7" w14:textId="77777777" w:rsidR="00915007" w:rsidRDefault="00915007">
      <w:pPr>
        <w:spacing w:line="276" w:lineRule="auto"/>
        <w:rPr>
          <w:rFonts w:ascii="Arial" w:eastAsia="Arial" w:hAnsi="Arial" w:cs="Arial"/>
          <w:sz w:val="24"/>
          <w:szCs w:val="24"/>
        </w:rPr>
      </w:pPr>
    </w:p>
    <w:p w14:paraId="6808CC35" w14:textId="77777777" w:rsidR="00915007" w:rsidRDefault="00576377">
      <w:pPr>
        <w:spacing w:line="276" w:lineRule="auto"/>
        <w:rPr>
          <w:rFonts w:ascii="Arial" w:eastAsia="Arial" w:hAnsi="Arial" w:cs="Arial"/>
          <w:b/>
          <w:bCs/>
          <w:sz w:val="24"/>
          <w:szCs w:val="24"/>
          <w:u w:val="single"/>
        </w:rPr>
      </w:pPr>
      <w:r>
        <w:rPr>
          <w:rFonts w:ascii="Arial" w:eastAsia="Arial" w:hAnsi="Arial" w:cs="Arial"/>
          <w:b/>
          <w:bCs/>
          <w:sz w:val="24"/>
          <w:szCs w:val="24"/>
          <w:u w:val="single"/>
        </w:rPr>
        <w:t>5.8 Plan de capacitación co</w:t>
      </w:r>
      <w:r>
        <w:rPr>
          <w:rFonts w:ascii="Arial" w:eastAsia="Arial" w:hAnsi="Arial" w:cs="Arial"/>
          <w:b/>
          <w:bCs/>
          <w:sz w:val="24"/>
          <w:szCs w:val="24"/>
          <w:u w:val="single"/>
        </w:rPr>
        <w:t>ntinua</w:t>
      </w:r>
    </w:p>
    <w:p w14:paraId="348F07CC" w14:textId="77777777" w:rsidR="00915007" w:rsidRDefault="00576377">
      <w:pPr>
        <w:spacing w:line="276" w:lineRule="auto"/>
        <w:rPr>
          <w:rFonts w:ascii="Arial" w:eastAsia="Arial" w:hAnsi="Arial" w:cs="Arial"/>
          <w:sz w:val="24"/>
          <w:szCs w:val="24"/>
        </w:rPr>
      </w:pPr>
      <w:r>
        <w:rPr>
          <w:rFonts w:ascii="Arial" w:eastAsia="Arial" w:hAnsi="Arial" w:cs="Arial"/>
          <w:sz w:val="24"/>
          <w:szCs w:val="24"/>
        </w:rPr>
        <w:t>El hospital garantizará socialización del protocolo a todo el personal que se pueda ver involucrado en la identificación, activación y ejecución del Código ÁNGEL</w:t>
      </w:r>
    </w:p>
    <w:p w14:paraId="6E2ADEF8" w14:textId="77777777" w:rsidR="00915007" w:rsidRDefault="00576377">
      <w:pPr>
        <w:numPr>
          <w:ilvl w:val="0"/>
          <w:numId w:val="9"/>
        </w:numPr>
        <w:spacing w:line="276" w:lineRule="auto"/>
        <w:rPr>
          <w:sz w:val="24"/>
          <w:szCs w:val="24"/>
        </w:rPr>
      </w:pPr>
      <w:r>
        <w:rPr>
          <w:rFonts w:ascii="Arial" w:eastAsia="Arial" w:hAnsi="Arial" w:cs="Arial"/>
          <w:sz w:val="24"/>
          <w:szCs w:val="24"/>
        </w:rPr>
        <w:t>Socialización inicial del protocolo a todo el personal asistencial de Ginecología, Salas de cirugía, Urgencias, Hospitalización y UCI, con registro de asistencia.</w:t>
      </w:r>
    </w:p>
    <w:p w14:paraId="7DB8C354" w14:textId="77777777" w:rsidR="00915007" w:rsidRDefault="00576377">
      <w:pPr>
        <w:numPr>
          <w:ilvl w:val="0"/>
          <w:numId w:val="9"/>
        </w:numPr>
        <w:spacing w:line="276" w:lineRule="auto"/>
        <w:rPr>
          <w:sz w:val="24"/>
          <w:szCs w:val="24"/>
        </w:rPr>
      </w:pPr>
      <w:r>
        <w:rPr>
          <w:rFonts w:ascii="Arial" w:eastAsia="Arial" w:hAnsi="Arial" w:cs="Arial"/>
          <w:sz w:val="24"/>
          <w:szCs w:val="24"/>
        </w:rPr>
        <w:t>Capacitación semestral que incluya: actualización normativa, manejo farmacológico del dolor y</w:t>
      </w:r>
      <w:r>
        <w:rPr>
          <w:rFonts w:ascii="Arial" w:eastAsia="Arial" w:hAnsi="Arial" w:cs="Arial"/>
          <w:sz w:val="24"/>
          <w:szCs w:val="24"/>
        </w:rPr>
        <w:t xml:space="preserve"> síntomas, comunicación de malas noticias. </w:t>
      </w:r>
    </w:p>
    <w:p w14:paraId="342A7BCE" w14:textId="77777777" w:rsidR="00915007" w:rsidRDefault="00576377">
      <w:pPr>
        <w:numPr>
          <w:ilvl w:val="0"/>
          <w:numId w:val="9"/>
        </w:numPr>
        <w:spacing w:line="276" w:lineRule="auto"/>
        <w:rPr>
          <w:sz w:val="24"/>
          <w:szCs w:val="24"/>
        </w:rPr>
      </w:pPr>
      <w:r>
        <w:rPr>
          <w:rFonts w:ascii="Arial" w:eastAsia="Arial" w:hAnsi="Arial" w:cs="Arial"/>
          <w:sz w:val="24"/>
          <w:szCs w:val="24"/>
        </w:rPr>
        <w:t>Simulación clínica anual de activación del Código ÁNGEL con evaluación de competencias a los participantes.</w:t>
      </w:r>
    </w:p>
    <w:p w14:paraId="5CDC6547" w14:textId="77777777" w:rsidR="00915007" w:rsidRDefault="00576377">
      <w:pPr>
        <w:numPr>
          <w:ilvl w:val="0"/>
          <w:numId w:val="9"/>
        </w:numPr>
        <w:spacing w:line="276" w:lineRule="auto"/>
        <w:rPr>
          <w:sz w:val="24"/>
          <w:szCs w:val="24"/>
        </w:rPr>
      </w:pPr>
      <w:r>
        <w:rPr>
          <w:rFonts w:ascii="Arial" w:eastAsia="Arial" w:hAnsi="Arial" w:cs="Arial"/>
          <w:sz w:val="24"/>
          <w:szCs w:val="24"/>
        </w:rPr>
        <w:t>Inducción obligatoria para personal nuevo que incluya el protocolo Código ÁNGEL por medio de un video in</w:t>
      </w:r>
      <w:r>
        <w:rPr>
          <w:rFonts w:ascii="Arial" w:eastAsia="Arial" w:hAnsi="Arial" w:cs="Arial"/>
          <w:sz w:val="24"/>
          <w:szCs w:val="24"/>
        </w:rPr>
        <w:t xml:space="preserve">stitucional con posterior evaluación. </w:t>
      </w:r>
    </w:p>
    <w:p w14:paraId="0E262DA9" w14:textId="77777777" w:rsidR="00915007" w:rsidRDefault="00915007">
      <w:pPr>
        <w:spacing w:line="276" w:lineRule="auto"/>
        <w:ind w:left="360"/>
        <w:rPr>
          <w:rFonts w:ascii="Arial" w:eastAsia="Arial" w:hAnsi="Arial" w:cs="Arial"/>
          <w:sz w:val="24"/>
          <w:szCs w:val="24"/>
        </w:rPr>
      </w:pPr>
    </w:p>
    <w:p w14:paraId="69B27034" w14:textId="77777777" w:rsidR="00915007" w:rsidRDefault="00576377">
      <w:pPr>
        <w:pStyle w:val="Ttulo1"/>
        <w:numPr>
          <w:ilvl w:val="0"/>
          <w:numId w:val="8"/>
        </w:numPr>
        <w:jc w:val="both"/>
      </w:pPr>
      <w:bookmarkStart w:id="8" w:name="_4h5ro3qbj9u7" w:colFirst="0" w:colLast="0"/>
      <w:bookmarkEnd w:id="8"/>
      <w:r>
        <w:rPr>
          <w:rFonts w:ascii="Arial" w:eastAsia="Arial" w:hAnsi="Arial" w:cs="Arial"/>
        </w:rPr>
        <w:t>RECOMENDACIONES Y DESCRIPCIÓN DE ACTIVIDADES</w:t>
      </w:r>
    </w:p>
    <w:tbl>
      <w:tblPr>
        <w:tblStyle w:val="a2"/>
        <w:tblW w:w="10490"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
        <w:gridCol w:w="2112"/>
        <w:gridCol w:w="5664"/>
        <w:gridCol w:w="2290"/>
      </w:tblGrid>
      <w:tr w:rsidR="00915007" w14:paraId="13D3DDF4" w14:textId="77777777">
        <w:tc>
          <w:tcPr>
            <w:tcW w:w="424" w:type="dxa"/>
          </w:tcPr>
          <w:p w14:paraId="7D87637D"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t>ID</w:t>
            </w:r>
          </w:p>
        </w:tc>
        <w:tc>
          <w:tcPr>
            <w:tcW w:w="2112" w:type="dxa"/>
          </w:tcPr>
          <w:p w14:paraId="4E00A221"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t>Recomendación</w:t>
            </w:r>
          </w:p>
        </w:tc>
        <w:tc>
          <w:tcPr>
            <w:tcW w:w="5664" w:type="dxa"/>
          </w:tcPr>
          <w:p w14:paraId="09589F3D"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t>Actividad/es</w:t>
            </w:r>
          </w:p>
        </w:tc>
        <w:tc>
          <w:tcPr>
            <w:tcW w:w="2290" w:type="dxa"/>
          </w:tcPr>
          <w:p w14:paraId="27E19312"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t>Responsables</w:t>
            </w:r>
          </w:p>
        </w:tc>
      </w:tr>
      <w:tr w:rsidR="00915007" w14:paraId="29A1F44E" w14:textId="77777777">
        <w:tc>
          <w:tcPr>
            <w:tcW w:w="10490" w:type="dxa"/>
            <w:gridSpan w:val="4"/>
          </w:tcPr>
          <w:p w14:paraId="41F686E6"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t>PASO 0- INGRESO DE LA PACIENTE</w:t>
            </w:r>
          </w:p>
        </w:tc>
      </w:tr>
      <w:tr w:rsidR="00915007" w14:paraId="78E0CAA1" w14:textId="77777777">
        <w:tc>
          <w:tcPr>
            <w:tcW w:w="424" w:type="dxa"/>
          </w:tcPr>
          <w:p w14:paraId="45262A81" w14:textId="77777777" w:rsidR="00915007" w:rsidRDefault="00576377">
            <w:pPr>
              <w:rPr>
                <w:rFonts w:ascii="Arial" w:eastAsia="Arial" w:hAnsi="Arial" w:cs="Arial"/>
                <w:sz w:val="20"/>
                <w:szCs w:val="20"/>
              </w:rPr>
            </w:pPr>
            <w:r>
              <w:rPr>
                <w:rFonts w:ascii="Arial" w:eastAsia="Arial" w:hAnsi="Arial" w:cs="Arial"/>
                <w:sz w:val="20"/>
                <w:szCs w:val="20"/>
              </w:rPr>
              <w:t>1</w:t>
            </w:r>
          </w:p>
        </w:tc>
        <w:tc>
          <w:tcPr>
            <w:tcW w:w="2112" w:type="dxa"/>
          </w:tcPr>
          <w:p w14:paraId="64396C5B" w14:textId="77777777" w:rsidR="00915007" w:rsidRDefault="00576377">
            <w:pPr>
              <w:rPr>
                <w:rFonts w:ascii="Arial" w:eastAsia="Arial" w:hAnsi="Arial" w:cs="Arial"/>
                <w:sz w:val="20"/>
                <w:szCs w:val="20"/>
              </w:rPr>
            </w:pPr>
            <w:r>
              <w:rPr>
                <w:rFonts w:ascii="Arial" w:eastAsia="Arial" w:hAnsi="Arial" w:cs="Arial"/>
                <w:sz w:val="20"/>
                <w:szCs w:val="20"/>
              </w:rPr>
              <w:t>Ingresa paciente a la institución.</w:t>
            </w:r>
          </w:p>
        </w:tc>
        <w:tc>
          <w:tcPr>
            <w:tcW w:w="5664" w:type="dxa"/>
          </w:tcPr>
          <w:p w14:paraId="09FEC291" w14:textId="77777777" w:rsidR="00915007" w:rsidRDefault="00576377">
            <w:pPr>
              <w:rPr>
                <w:rFonts w:ascii="Arial" w:eastAsia="Arial" w:hAnsi="Arial" w:cs="Arial"/>
                <w:sz w:val="20"/>
                <w:szCs w:val="20"/>
              </w:rPr>
            </w:pPr>
            <w:r>
              <w:rPr>
                <w:rFonts w:ascii="Arial" w:eastAsia="Arial" w:hAnsi="Arial" w:cs="Arial"/>
                <w:sz w:val="20"/>
                <w:szCs w:val="20"/>
              </w:rPr>
              <w:t xml:space="preserve">Ingresa paciente con las siguientes características </w:t>
            </w:r>
          </w:p>
          <w:p w14:paraId="0D7AF08C" w14:textId="77777777" w:rsidR="00915007" w:rsidRDefault="00576377">
            <w:pPr>
              <w:numPr>
                <w:ilvl w:val="0"/>
                <w:numId w:val="24"/>
              </w:numPr>
              <w:pBdr>
                <w:top w:val="nil"/>
                <w:left w:val="nil"/>
                <w:bottom w:val="nil"/>
                <w:right w:val="nil"/>
                <w:between w:val="nil"/>
              </w:pBdr>
              <w:spacing w:line="259" w:lineRule="auto"/>
              <w:rPr>
                <w:color w:val="000000"/>
                <w:sz w:val="20"/>
                <w:szCs w:val="20"/>
              </w:rPr>
            </w:pPr>
            <w:r>
              <w:rPr>
                <w:rFonts w:ascii="Arial" w:eastAsia="Arial" w:hAnsi="Arial" w:cs="Arial"/>
                <w:color w:val="000000"/>
                <w:sz w:val="20"/>
                <w:szCs w:val="20"/>
              </w:rPr>
              <w:t xml:space="preserve">Disminución o ausencia de movimientos fetales </w:t>
            </w:r>
          </w:p>
          <w:p w14:paraId="406AE35B" w14:textId="77777777" w:rsidR="00915007" w:rsidRDefault="00576377">
            <w:pPr>
              <w:numPr>
                <w:ilvl w:val="0"/>
                <w:numId w:val="24"/>
              </w:numPr>
              <w:pBdr>
                <w:top w:val="nil"/>
                <w:left w:val="nil"/>
                <w:bottom w:val="nil"/>
                <w:right w:val="nil"/>
                <w:between w:val="nil"/>
              </w:pBdr>
              <w:spacing w:line="259" w:lineRule="auto"/>
              <w:rPr>
                <w:color w:val="000000"/>
                <w:sz w:val="20"/>
                <w:szCs w:val="20"/>
              </w:rPr>
            </w:pPr>
            <w:r>
              <w:rPr>
                <w:rFonts w:ascii="Arial" w:eastAsia="Arial" w:hAnsi="Arial" w:cs="Arial"/>
                <w:color w:val="000000"/>
                <w:sz w:val="20"/>
                <w:szCs w:val="20"/>
              </w:rPr>
              <w:t xml:space="preserve">Ausencia de frecuencia cardíaca fetal (FCF) audible </w:t>
            </w:r>
          </w:p>
          <w:p w14:paraId="5FA0F23F" w14:textId="77777777" w:rsidR="00915007" w:rsidRDefault="00576377">
            <w:pPr>
              <w:numPr>
                <w:ilvl w:val="0"/>
                <w:numId w:val="24"/>
              </w:numPr>
              <w:pBdr>
                <w:top w:val="nil"/>
                <w:left w:val="nil"/>
                <w:bottom w:val="nil"/>
                <w:right w:val="nil"/>
                <w:between w:val="nil"/>
              </w:pBdr>
              <w:spacing w:line="259" w:lineRule="auto"/>
              <w:rPr>
                <w:color w:val="000000"/>
                <w:sz w:val="20"/>
                <w:szCs w:val="20"/>
              </w:rPr>
            </w:pPr>
            <w:r>
              <w:rPr>
                <w:rFonts w:ascii="Arial" w:eastAsia="Arial" w:hAnsi="Arial" w:cs="Arial"/>
                <w:color w:val="000000"/>
                <w:sz w:val="20"/>
                <w:szCs w:val="20"/>
              </w:rPr>
              <w:t>Sensación materna de “embarazo sin cambios”</w:t>
            </w:r>
          </w:p>
          <w:p w14:paraId="3C7A5312" w14:textId="77777777" w:rsidR="00915007" w:rsidRDefault="00576377">
            <w:pPr>
              <w:numPr>
                <w:ilvl w:val="0"/>
                <w:numId w:val="24"/>
              </w:numPr>
              <w:pBdr>
                <w:top w:val="nil"/>
                <w:left w:val="nil"/>
                <w:bottom w:val="nil"/>
                <w:right w:val="nil"/>
                <w:between w:val="nil"/>
              </w:pBdr>
              <w:spacing w:after="160" w:line="259" w:lineRule="auto"/>
              <w:rPr>
                <w:color w:val="000000"/>
                <w:sz w:val="20"/>
                <w:szCs w:val="20"/>
              </w:rPr>
            </w:pPr>
            <w:r>
              <w:rPr>
                <w:rFonts w:ascii="Arial" w:eastAsia="Arial" w:hAnsi="Arial" w:cs="Arial"/>
                <w:color w:val="000000"/>
                <w:sz w:val="20"/>
                <w:szCs w:val="20"/>
              </w:rPr>
              <w:t xml:space="preserve">Disminución del crecimiento uterino </w:t>
            </w:r>
          </w:p>
        </w:tc>
        <w:tc>
          <w:tcPr>
            <w:tcW w:w="2290" w:type="dxa"/>
          </w:tcPr>
          <w:p w14:paraId="3BD1C0DE" w14:textId="77777777" w:rsidR="00915007" w:rsidRDefault="00576377">
            <w:pPr>
              <w:rPr>
                <w:rFonts w:ascii="Arial" w:eastAsia="Arial" w:hAnsi="Arial" w:cs="Arial"/>
                <w:sz w:val="20"/>
                <w:szCs w:val="20"/>
              </w:rPr>
            </w:pPr>
            <w:r>
              <w:rPr>
                <w:rFonts w:ascii="Arial" w:eastAsia="Arial" w:hAnsi="Arial" w:cs="Arial"/>
                <w:sz w:val="20"/>
                <w:szCs w:val="20"/>
              </w:rPr>
              <w:t xml:space="preserve">Enfermería, </w:t>
            </w:r>
            <w:proofErr w:type="spellStart"/>
            <w:r>
              <w:rPr>
                <w:rFonts w:ascii="Arial" w:eastAsia="Arial" w:hAnsi="Arial" w:cs="Arial"/>
                <w:sz w:val="20"/>
                <w:szCs w:val="20"/>
              </w:rPr>
              <w:t>Medico</w:t>
            </w:r>
            <w:proofErr w:type="spellEnd"/>
            <w:r>
              <w:rPr>
                <w:rFonts w:ascii="Arial" w:eastAsia="Arial" w:hAnsi="Arial" w:cs="Arial"/>
                <w:sz w:val="20"/>
                <w:szCs w:val="20"/>
              </w:rPr>
              <w:t xml:space="preserve"> de urgencias, Médico hospitalario, Médico tratante, Internos, Residentes </w:t>
            </w:r>
          </w:p>
        </w:tc>
      </w:tr>
      <w:tr w:rsidR="00915007" w14:paraId="0C04E912" w14:textId="77777777">
        <w:tc>
          <w:tcPr>
            <w:tcW w:w="10490" w:type="dxa"/>
            <w:gridSpan w:val="4"/>
          </w:tcPr>
          <w:p w14:paraId="62CA755A"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t>PASO 1 – EVALUACIÓN INICIAL Y SOLICITUD DE ACTIVACIÓN</w:t>
            </w:r>
          </w:p>
        </w:tc>
      </w:tr>
      <w:tr w:rsidR="00915007" w14:paraId="1C3C9911" w14:textId="77777777">
        <w:tc>
          <w:tcPr>
            <w:tcW w:w="424" w:type="dxa"/>
          </w:tcPr>
          <w:p w14:paraId="336E162E" w14:textId="77777777" w:rsidR="00915007" w:rsidRDefault="00576377">
            <w:pPr>
              <w:rPr>
                <w:rFonts w:ascii="Arial" w:eastAsia="Arial" w:hAnsi="Arial" w:cs="Arial"/>
                <w:sz w:val="20"/>
                <w:szCs w:val="20"/>
              </w:rPr>
            </w:pPr>
            <w:r>
              <w:rPr>
                <w:rFonts w:ascii="Arial" w:eastAsia="Arial" w:hAnsi="Arial" w:cs="Arial"/>
                <w:sz w:val="20"/>
                <w:szCs w:val="20"/>
              </w:rPr>
              <w:t>2</w:t>
            </w:r>
          </w:p>
        </w:tc>
        <w:tc>
          <w:tcPr>
            <w:tcW w:w="2112" w:type="dxa"/>
          </w:tcPr>
          <w:p w14:paraId="2155B6DC" w14:textId="77777777" w:rsidR="00915007" w:rsidRDefault="00576377">
            <w:pPr>
              <w:rPr>
                <w:rFonts w:ascii="Arial" w:eastAsia="Arial" w:hAnsi="Arial" w:cs="Arial"/>
                <w:sz w:val="20"/>
                <w:szCs w:val="20"/>
              </w:rPr>
            </w:pPr>
            <w:r>
              <w:rPr>
                <w:rFonts w:ascii="Arial" w:eastAsia="Arial" w:hAnsi="Arial" w:cs="Arial"/>
                <w:sz w:val="20"/>
                <w:szCs w:val="20"/>
              </w:rPr>
              <w:t xml:space="preserve">Atención a la </w:t>
            </w:r>
            <w:proofErr w:type="gramStart"/>
            <w:r>
              <w:rPr>
                <w:rFonts w:ascii="Arial" w:eastAsia="Arial" w:hAnsi="Arial" w:cs="Arial"/>
                <w:sz w:val="20"/>
                <w:szCs w:val="20"/>
              </w:rPr>
              <w:t>gestante  según</w:t>
            </w:r>
            <w:proofErr w:type="gramEnd"/>
            <w:r>
              <w:rPr>
                <w:rFonts w:ascii="Arial" w:eastAsia="Arial" w:hAnsi="Arial" w:cs="Arial"/>
                <w:sz w:val="20"/>
                <w:szCs w:val="20"/>
              </w:rPr>
              <w:t xml:space="preserve"> protocolo institucional</w:t>
            </w:r>
          </w:p>
          <w:p w14:paraId="7054C8B8" w14:textId="77777777" w:rsidR="00915007" w:rsidRDefault="00576377">
            <w:pPr>
              <w:rPr>
                <w:rFonts w:ascii="Arial" w:eastAsia="Arial" w:hAnsi="Arial" w:cs="Arial"/>
                <w:sz w:val="20"/>
                <w:szCs w:val="20"/>
              </w:rPr>
            </w:pPr>
            <w:r>
              <w:rPr>
                <w:rFonts w:ascii="Arial" w:eastAsia="Arial" w:hAnsi="Arial" w:cs="Arial"/>
                <w:sz w:val="20"/>
                <w:szCs w:val="20"/>
              </w:rPr>
              <w:t xml:space="preserve">**Toda solicitud/intervención debe quedar </w:t>
            </w:r>
            <w:r>
              <w:rPr>
                <w:rFonts w:ascii="Arial" w:eastAsia="Arial" w:hAnsi="Arial" w:cs="Arial"/>
                <w:sz w:val="20"/>
                <w:szCs w:val="20"/>
              </w:rPr>
              <w:lastRenderedPageBreak/>
              <w:t>registrada en historia clínica**</w:t>
            </w:r>
          </w:p>
        </w:tc>
        <w:tc>
          <w:tcPr>
            <w:tcW w:w="5664" w:type="dxa"/>
          </w:tcPr>
          <w:p w14:paraId="7FA540E3" w14:textId="77777777" w:rsidR="00915007" w:rsidRDefault="00576377">
            <w:pPr>
              <w:numPr>
                <w:ilvl w:val="0"/>
                <w:numId w:val="2"/>
              </w:numPr>
              <w:rPr>
                <w:rFonts w:ascii="Arial" w:eastAsia="Arial" w:hAnsi="Arial" w:cs="Arial"/>
                <w:sz w:val="20"/>
                <w:szCs w:val="20"/>
              </w:rPr>
            </w:pPr>
            <w:r>
              <w:rPr>
                <w:rFonts w:ascii="Arial" w:eastAsia="Arial" w:hAnsi="Arial" w:cs="Arial"/>
                <w:sz w:val="20"/>
                <w:szCs w:val="20"/>
              </w:rPr>
              <w:lastRenderedPageBreak/>
              <w:t xml:space="preserve">Definir edad gestacional </w:t>
            </w:r>
          </w:p>
          <w:p w14:paraId="01B74306" w14:textId="77777777" w:rsidR="00915007" w:rsidRDefault="00576377">
            <w:pPr>
              <w:numPr>
                <w:ilvl w:val="0"/>
                <w:numId w:val="2"/>
              </w:numPr>
              <w:rPr>
                <w:rFonts w:ascii="Arial" w:eastAsia="Arial" w:hAnsi="Arial" w:cs="Arial"/>
                <w:sz w:val="20"/>
                <w:szCs w:val="20"/>
              </w:rPr>
            </w:pPr>
            <w:r>
              <w:rPr>
                <w:rFonts w:ascii="Arial" w:eastAsia="Arial" w:hAnsi="Arial" w:cs="Arial"/>
                <w:sz w:val="20"/>
                <w:szCs w:val="20"/>
              </w:rPr>
              <w:t xml:space="preserve">Confirmar pérdida gestacional </w:t>
            </w:r>
          </w:p>
          <w:p w14:paraId="6E92E8B6" w14:textId="77777777" w:rsidR="00915007" w:rsidRDefault="00576377">
            <w:pPr>
              <w:numPr>
                <w:ilvl w:val="0"/>
                <w:numId w:val="2"/>
              </w:numPr>
              <w:rPr>
                <w:rFonts w:ascii="Arial" w:eastAsia="Arial" w:hAnsi="Arial" w:cs="Arial"/>
                <w:sz w:val="20"/>
                <w:szCs w:val="20"/>
              </w:rPr>
            </w:pPr>
            <w:r>
              <w:rPr>
                <w:rFonts w:ascii="Arial" w:eastAsia="Arial" w:hAnsi="Arial" w:cs="Arial"/>
                <w:sz w:val="20"/>
                <w:szCs w:val="20"/>
              </w:rPr>
              <w:t xml:space="preserve">Activar </w:t>
            </w:r>
            <w:proofErr w:type="spellStart"/>
            <w:r>
              <w:rPr>
                <w:rFonts w:ascii="Arial" w:eastAsia="Arial" w:hAnsi="Arial" w:cs="Arial"/>
                <w:sz w:val="20"/>
                <w:szCs w:val="20"/>
              </w:rPr>
              <w:t>codigo</w:t>
            </w:r>
            <w:proofErr w:type="spellEnd"/>
            <w:r>
              <w:rPr>
                <w:rFonts w:ascii="Arial" w:eastAsia="Arial" w:hAnsi="Arial" w:cs="Arial"/>
                <w:sz w:val="20"/>
                <w:szCs w:val="20"/>
              </w:rPr>
              <w:t xml:space="preserve"> </w:t>
            </w:r>
            <w:proofErr w:type="spellStart"/>
            <w:r>
              <w:rPr>
                <w:rFonts w:ascii="Arial" w:eastAsia="Arial" w:hAnsi="Arial" w:cs="Arial"/>
                <w:sz w:val="20"/>
                <w:szCs w:val="20"/>
              </w:rPr>
              <w:t>angel</w:t>
            </w:r>
            <w:proofErr w:type="spellEnd"/>
            <w:r>
              <w:rPr>
                <w:rFonts w:ascii="Arial" w:eastAsia="Arial" w:hAnsi="Arial" w:cs="Arial"/>
                <w:sz w:val="20"/>
                <w:szCs w:val="20"/>
              </w:rPr>
              <w:t xml:space="preserve"> con equipo multidisciplinario </w:t>
            </w:r>
          </w:p>
          <w:p w14:paraId="14F67C6B" w14:textId="77777777" w:rsidR="00915007" w:rsidRDefault="00576377">
            <w:pPr>
              <w:numPr>
                <w:ilvl w:val="0"/>
                <w:numId w:val="2"/>
              </w:numPr>
              <w:rPr>
                <w:rFonts w:ascii="Arial" w:eastAsia="Arial" w:hAnsi="Arial" w:cs="Arial"/>
                <w:sz w:val="20"/>
                <w:szCs w:val="20"/>
              </w:rPr>
            </w:pPr>
            <w:r>
              <w:rPr>
                <w:rFonts w:ascii="Arial" w:eastAsia="Arial" w:hAnsi="Arial" w:cs="Arial"/>
                <w:sz w:val="20"/>
                <w:szCs w:val="20"/>
              </w:rPr>
              <w:t>Revisar signos vit</w:t>
            </w:r>
            <w:r>
              <w:rPr>
                <w:rFonts w:ascii="Arial" w:eastAsia="Arial" w:hAnsi="Arial" w:cs="Arial"/>
                <w:sz w:val="20"/>
                <w:szCs w:val="20"/>
              </w:rPr>
              <w:t>ales, examen dirigido y paraclínicos recientes.</w:t>
            </w:r>
          </w:p>
        </w:tc>
        <w:tc>
          <w:tcPr>
            <w:tcW w:w="2290" w:type="dxa"/>
          </w:tcPr>
          <w:p w14:paraId="4F0FC772" w14:textId="77777777" w:rsidR="00915007" w:rsidRDefault="00576377">
            <w:pPr>
              <w:rPr>
                <w:rFonts w:ascii="Arial" w:eastAsia="Arial" w:hAnsi="Arial" w:cs="Arial"/>
                <w:sz w:val="20"/>
                <w:szCs w:val="20"/>
              </w:rPr>
            </w:pPr>
            <w:r>
              <w:rPr>
                <w:rFonts w:ascii="Arial" w:eastAsia="Arial" w:hAnsi="Arial" w:cs="Arial"/>
                <w:sz w:val="20"/>
                <w:szCs w:val="20"/>
              </w:rPr>
              <w:t>Médico tratante, médico hospitalario</w:t>
            </w:r>
          </w:p>
          <w:p w14:paraId="2B63518F" w14:textId="77777777" w:rsidR="00915007" w:rsidRDefault="00915007">
            <w:pPr>
              <w:rPr>
                <w:rFonts w:ascii="Arial" w:eastAsia="Arial" w:hAnsi="Arial" w:cs="Arial"/>
                <w:sz w:val="20"/>
                <w:szCs w:val="20"/>
              </w:rPr>
            </w:pPr>
          </w:p>
        </w:tc>
      </w:tr>
      <w:tr w:rsidR="00915007" w14:paraId="45E895EE" w14:textId="77777777">
        <w:trPr>
          <w:trHeight w:val="200"/>
        </w:trPr>
        <w:tc>
          <w:tcPr>
            <w:tcW w:w="10490" w:type="dxa"/>
            <w:gridSpan w:val="4"/>
          </w:tcPr>
          <w:p w14:paraId="5BC8EAE7"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lastRenderedPageBreak/>
              <w:t xml:space="preserve">PASO 2 – ACTIVACIÓN FORMAL </w:t>
            </w:r>
            <w:proofErr w:type="gramStart"/>
            <w:r>
              <w:rPr>
                <w:rFonts w:ascii="Arial" w:eastAsia="Arial" w:hAnsi="Arial" w:cs="Arial"/>
                <w:b/>
                <w:bCs/>
                <w:sz w:val="20"/>
                <w:szCs w:val="20"/>
              </w:rPr>
              <w:t>DEL  CÓDIGO</w:t>
            </w:r>
            <w:proofErr w:type="gramEnd"/>
            <w:r>
              <w:rPr>
                <w:rFonts w:ascii="Arial" w:eastAsia="Arial" w:hAnsi="Arial" w:cs="Arial"/>
                <w:b/>
                <w:bCs/>
                <w:sz w:val="20"/>
                <w:szCs w:val="20"/>
              </w:rPr>
              <w:t xml:space="preserve"> ÁNGEL</w:t>
            </w:r>
          </w:p>
        </w:tc>
      </w:tr>
      <w:tr w:rsidR="00915007" w14:paraId="26DE8B6B" w14:textId="77777777">
        <w:tc>
          <w:tcPr>
            <w:tcW w:w="424" w:type="dxa"/>
          </w:tcPr>
          <w:p w14:paraId="06CCA887" w14:textId="77777777" w:rsidR="00915007" w:rsidRDefault="00576377">
            <w:pPr>
              <w:rPr>
                <w:rFonts w:ascii="Arial" w:eastAsia="Arial" w:hAnsi="Arial" w:cs="Arial"/>
                <w:sz w:val="20"/>
                <w:szCs w:val="20"/>
              </w:rPr>
            </w:pPr>
            <w:r>
              <w:rPr>
                <w:rFonts w:ascii="Arial" w:eastAsia="Arial" w:hAnsi="Arial" w:cs="Arial"/>
                <w:sz w:val="20"/>
                <w:szCs w:val="20"/>
              </w:rPr>
              <w:t>3</w:t>
            </w:r>
          </w:p>
        </w:tc>
        <w:tc>
          <w:tcPr>
            <w:tcW w:w="2112" w:type="dxa"/>
          </w:tcPr>
          <w:p w14:paraId="7469E715" w14:textId="77777777" w:rsidR="00915007" w:rsidRDefault="00576377">
            <w:pPr>
              <w:rPr>
                <w:rFonts w:ascii="Arial" w:eastAsia="Arial" w:hAnsi="Arial" w:cs="Arial"/>
                <w:sz w:val="20"/>
                <w:szCs w:val="20"/>
              </w:rPr>
            </w:pPr>
            <w:r>
              <w:rPr>
                <w:rFonts w:ascii="Arial" w:eastAsia="Arial" w:hAnsi="Arial" w:cs="Arial"/>
                <w:sz w:val="20"/>
                <w:szCs w:val="20"/>
              </w:rPr>
              <w:t xml:space="preserve">Realizar notificación inmediata a todos los servicios implicados por medio de llamada y de interconsulta por DINAMICA </w:t>
            </w:r>
          </w:p>
        </w:tc>
        <w:tc>
          <w:tcPr>
            <w:tcW w:w="5664" w:type="dxa"/>
          </w:tcPr>
          <w:p w14:paraId="1DD2F8A2" w14:textId="77777777" w:rsidR="00915007" w:rsidRDefault="00576377">
            <w:pPr>
              <w:numPr>
                <w:ilvl w:val="0"/>
                <w:numId w:val="27"/>
              </w:numPr>
              <w:rPr>
                <w:rFonts w:ascii="Arial" w:eastAsia="Arial" w:hAnsi="Arial" w:cs="Arial"/>
                <w:sz w:val="20"/>
                <w:szCs w:val="20"/>
              </w:rPr>
            </w:pPr>
            <w:r>
              <w:rPr>
                <w:rFonts w:ascii="Arial" w:eastAsia="Arial" w:hAnsi="Arial" w:cs="Arial"/>
                <w:sz w:val="20"/>
                <w:szCs w:val="20"/>
              </w:rPr>
              <w:t xml:space="preserve">Comunicar activación a </w:t>
            </w:r>
            <w:proofErr w:type="gramStart"/>
            <w:r>
              <w:rPr>
                <w:rFonts w:ascii="Arial" w:eastAsia="Arial" w:hAnsi="Arial" w:cs="Arial"/>
                <w:sz w:val="20"/>
                <w:szCs w:val="20"/>
              </w:rPr>
              <w:t>enfermería ,psicología</w:t>
            </w:r>
            <w:proofErr w:type="gramEnd"/>
            <w:r>
              <w:rPr>
                <w:rFonts w:ascii="Arial" w:eastAsia="Arial" w:hAnsi="Arial" w:cs="Arial"/>
                <w:sz w:val="20"/>
                <w:szCs w:val="20"/>
              </w:rPr>
              <w:t>, trabajo social.</w:t>
            </w:r>
          </w:p>
          <w:p w14:paraId="419916D3" w14:textId="77777777" w:rsidR="00915007" w:rsidRDefault="00576377">
            <w:pPr>
              <w:numPr>
                <w:ilvl w:val="0"/>
                <w:numId w:val="27"/>
              </w:numPr>
              <w:rPr>
                <w:rFonts w:ascii="Arial" w:eastAsia="Arial" w:hAnsi="Arial" w:cs="Arial"/>
                <w:sz w:val="20"/>
                <w:szCs w:val="20"/>
              </w:rPr>
            </w:pPr>
            <w:r>
              <w:rPr>
                <w:rFonts w:ascii="Arial" w:eastAsia="Arial" w:hAnsi="Arial" w:cs="Arial"/>
                <w:sz w:val="20"/>
                <w:szCs w:val="20"/>
              </w:rPr>
              <w:t>Registrar activación en historia clínica.</w:t>
            </w:r>
          </w:p>
          <w:p w14:paraId="290D6A6E" w14:textId="77777777" w:rsidR="00915007" w:rsidRDefault="00576377">
            <w:pPr>
              <w:numPr>
                <w:ilvl w:val="0"/>
                <w:numId w:val="27"/>
              </w:numPr>
              <w:rPr>
                <w:rFonts w:ascii="Arial" w:eastAsia="Arial" w:hAnsi="Arial" w:cs="Arial"/>
                <w:sz w:val="20"/>
                <w:szCs w:val="20"/>
              </w:rPr>
            </w:pPr>
            <w:r>
              <w:rPr>
                <w:rFonts w:ascii="Arial" w:eastAsia="Arial" w:hAnsi="Arial" w:cs="Arial"/>
                <w:sz w:val="20"/>
                <w:szCs w:val="20"/>
              </w:rPr>
              <w:t>Completar los consentimientos in</w:t>
            </w:r>
            <w:r>
              <w:rPr>
                <w:rFonts w:ascii="Arial" w:eastAsia="Arial" w:hAnsi="Arial" w:cs="Arial"/>
                <w:sz w:val="20"/>
                <w:szCs w:val="20"/>
              </w:rPr>
              <w:t xml:space="preserve">formados para la atención médica. </w:t>
            </w:r>
          </w:p>
          <w:p w14:paraId="02B8C645" w14:textId="77777777" w:rsidR="00915007" w:rsidRDefault="00915007">
            <w:pPr>
              <w:rPr>
                <w:rFonts w:ascii="Arial" w:eastAsia="Arial" w:hAnsi="Arial" w:cs="Arial"/>
                <w:sz w:val="20"/>
                <w:szCs w:val="20"/>
              </w:rPr>
            </w:pPr>
          </w:p>
        </w:tc>
        <w:tc>
          <w:tcPr>
            <w:tcW w:w="2290" w:type="dxa"/>
          </w:tcPr>
          <w:p w14:paraId="059B0369" w14:textId="77777777" w:rsidR="00915007" w:rsidRDefault="00576377">
            <w:pPr>
              <w:rPr>
                <w:rFonts w:ascii="Arial" w:eastAsia="Arial" w:hAnsi="Arial" w:cs="Arial"/>
                <w:sz w:val="20"/>
                <w:szCs w:val="20"/>
              </w:rPr>
            </w:pPr>
            <w:r>
              <w:rPr>
                <w:rFonts w:ascii="Arial" w:eastAsia="Arial" w:hAnsi="Arial" w:cs="Arial"/>
                <w:sz w:val="20"/>
                <w:szCs w:val="20"/>
              </w:rPr>
              <w:t xml:space="preserve">Jefe de enfermería, Médico tratante. </w:t>
            </w:r>
          </w:p>
        </w:tc>
      </w:tr>
      <w:tr w:rsidR="00915007" w14:paraId="449D380A" w14:textId="77777777">
        <w:trPr>
          <w:trHeight w:val="200"/>
        </w:trPr>
        <w:tc>
          <w:tcPr>
            <w:tcW w:w="10490" w:type="dxa"/>
            <w:gridSpan w:val="4"/>
          </w:tcPr>
          <w:p w14:paraId="42976227"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t>PASO 3 – COMUNICACIÓN CON LA FAMILIA Y ACOMPAÑAMIENTO</w:t>
            </w:r>
          </w:p>
        </w:tc>
      </w:tr>
      <w:tr w:rsidR="00915007" w14:paraId="6FB8CA7E" w14:textId="77777777">
        <w:tc>
          <w:tcPr>
            <w:tcW w:w="424" w:type="dxa"/>
          </w:tcPr>
          <w:p w14:paraId="5E7BACE6" w14:textId="77777777" w:rsidR="00915007" w:rsidRDefault="00915007">
            <w:pPr>
              <w:rPr>
                <w:rFonts w:ascii="Arial" w:eastAsia="Arial" w:hAnsi="Arial" w:cs="Arial"/>
                <w:sz w:val="20"/>
                <w:szCs w:val="20"/>
              </w:rPr>
            </w:pPr>
          </w:p>
        </w:tc>
        <w:tc>
          <w:tcPr>
            <w:tcW w:w="2112" w:type="dxa"/>
          </w:tcPr>
          <w:p w14:paraId="49A4E884" w14:textId="77777777" w:rsidR="00915007" w:rsidRDefault="00576377">
            <w:pPr>
              <w:rPr>
                <w:rFonts w:ascii="Arial" w:eastAsia="Arial" w:hAnsi="Arial" w:cs="Arial"/>
                <w:sz w:val="20"/>
                <w:szCs w:val="20"/>
              </w:rPr>
            </w:pPr>
            <w:r>
              <w:rPr>
                <w:rFonts w:ascii="Arial" w:eastAsia="Arial" w:hAnsi="Arial" w:cs="Arial"/>
                <w:sz w:val="20"/>
                <w:szCs w:val="20"/>
              </w:rPr>
              <w:t>Asegurar una comunicación clara, honesta, compasiva y en un ambiente digno.</w:t>
            </w:r>
          </w:p>
        </w:tc>
        <w:tc>
          <w:tcPr>
            <w:tcW w:w="5664" w:type="dxa"/>
          </w:tcPr>
          <w:p w14:paraId="5678FE8C" w14:textId="77777777" w:rsidR="00915007" w:rsidRDefault="00576377">
            <w:pPr>
              <w:numPr>
                <w:ilvl w:val="0"/>
                <w:numId w:val="5"/>
              </w:numPr>
              <w:rPr>
                <w:rFonts w:ascii="Arial" w:eastAsia="Arial" w:hAnsi="Arial" w:cs="Arial"/>
                <w:sz w:val="20"/>
                <w:szCs w:val="20"/>
              </w:rPr>
            </w:pPr>
            <w:r>
              <w:rPr>
                <w:rFonts w:ascii="Arial" w:eastAsia="Arial" w:hAnsi="Arial" w:cs="Arial"/>
                <w:sz w:val="20"/>
                <w:szCs w:val="20"/>
              </w:rPr>
              <w:t>Definir familiar líder de comunicación.</w:t>
            </w:r>
          </w:p>
          <w:p w14:paraId="7ACA1E97" w14:textId="77777777" w:rsidR="00915007" w:rsidRDefault="00576377">
            <w:pPr>
              <w:numPr>
                <w:ilvl w:val="0"/>
                <w:numId w:val="5"/>
              </w:numPr>
              <w:rPr>
                <w:rFonts w:ascii="Arial" w:eastAsia="Arial" w:hAnsi="Arial" w:cs="Arial"/>
                <w:sz w:val="20"/>
                <w:szCs w:val="20"/>
              </w:rPr>
            </w:pPr>
            <w:r>
              <w:rPr>
                <w:rFonts w:ascii="Arial" w:eastAsia="Arial" w:hAnsi="Arial" w:cs="Arial"/>
                <w:sz w:val="20"/>
                <w:szCs w:val="20"/>
              </w:rPr>
              <w:t>Explicar a familia situación, pronóstico y objetivos.</w:t>
            </w:r>
          </w:p>
          <w:p w14:paraId="37048FFA" w14:textId="77777777" w:rsidR="00915007" w:rsidRDefault="00576377">
            <w:pPr>
              <w:numPr>
                <w:ilvl w:val="0"/>
                <w:numId w:val="5"/>
              </w:numPr>
              <w:rPr>
                <w:rFonts w:ascii="Arial" w:eastAsia="Arial" w:hAnsi="Arial" w:cs="Arial"/>
                <w:sz w:val="20"/>
                <w:szCs w:val="20"/>
              </w:rPr>
            </w:pPr>
            <w:r>
              <w:rPr>
                <w:rFonts w:ascii="Arial" w:eastAsia="Arial" w:hAnsi="Arial" w:cs="Arial"/>
                <w:sz w:val="20"/>
                <w:szCs w:val="20"/>
              </w:rPr>
              <w:t xml:space="preserve">Documentar voluntades culturales/religiosas </w:t>
            </w:r>
          </w:p>
          <w:p w14:paraId="45142CE2" w14:textId="77777777" w:rsidR="00915007" w:rsidRDefault="00576377">
            <w:pPr>
              <w:numPr>
                <w:ilvl w:val="0"/>
                <w:numId w:val="5"/>
              </w:numPr>
              <w:rPr>
                <w:rFonts w:ascii="Arial" w:eastAsia="Arial" w:hAnsi="Arial" w:cs="Arial"/>
                <w:sz w:val="20"/>
                <w:szCs w:val="20"/>
              </w:rPr>
            </w:pPr>
            <w:r>
              <w:rPr>
                <w:rFonts w:ascii="Arial" w:eastAsia="Arial" w:hAnsi="Arial" w:cs="Arial"/>
                <w:sz w:val="20"/>
                <w:szCs w:val="20"/>
              </w:rPr>
              <w:t xml:space="preserve">Ofrecer apoyo espiritual, psicológico y de trabajo social. </w:t>
            </w:r>
          </w:p>
          <w:p w14:paraId="320AA362" w14:textId="77777777" w:rsidR="00915007" w:rsidRDefault="00576377">
            <w:pPr>
              <w:numPr>
                <w:ilvl w:val="0"/>
                <w:numId w:val="5"/>
              </w:numPr>
              <w:rPr>
                <w:rFonts w:ascii="Arial" w:eastAsia="Arial" w:hAnsi="Arial" w:cs="Arial"/>
                <w:sz w:val="20"/>
                <w:szCs w:val="20"/>
              </w:rPr>
            </w:pPr>
            <w:r>
              <w:rPr>
                <w:rFonts w:ascii="Arial" w:eastAsia="Arial" w:hAnsi="Arial" w:cs="Arial"/>
                <w:sz w:val="20"/>
                <w:szCs w:val="20"/>
              </w:rPr>
              <w:t xml:space="preserve">Registrar consentimiento y decisiones </w:t>
            </w:r>
          </w:p>
          <w:p w14:paraId="5D2AB2CD" w14:textId="77777777" w:rsidR="00915007" w:rsidRDefault="00576377">
            <w:pPr>
              <w:numPr>
                <w:ilvl w:val="0"/>
                <w:numId w:val="5"/>
              </w:numPr>
              <w:rPr>
                <w:rFonts w:ascii="Arial" w:eastAsia="Arial" w:hAnsi="Arial" w:cs="Arial"/>
                <w:sz w:val="20"/>
                <w:szCs w:val="20"/>
              </w:rPr>
            </w:pPr>
            <w:r>
              <w:rPr>
                <w:rFonts w:ascii="Arial" w:eastAsia="Arial" w:hAnsi="Arial" w:cs="Arial"/>
                <w:sz w:val="20"/>
                <w:szCs w:val="20"/>
              </w:rPr>
              <w:t>Garantizar acompañamiento permanente</w:t>
            </w:r>
          </w:p>
        </w:tc>
        <w:tc>
          <w:tcPr>
            <w:tcW w:w="2290" w:type="dxa"/>
          </w:tcPr>
          <w:p w14:paraId="4A1A5842" w14:textId="77777777" w:rsidR="00915007" w:rsidRDefault="00576377">
            <w:pPr>
              <w:rPr>
                <w:rFonts w:ascii="Arial" w:eastAsia="Arial" w:hAnsi="Arial" w:cs="Arial"/>
                <w:sz w:val="20"/>
                <w:szCs w:val="20"/>
              </w:rPr>
            </w:pPr>
            <w:r>
              <w:rPr>
                <w:rFonts w:ascii="Arial" w:eastAsia="Arial" w:hAnsi="Arial" w:cs="Arial"/>
                <w:sz w:val="20"/>
                <w:szCs w:val="20"/>
              </w:rPr>
              <w:t xml:space="preserve">Médico tratante, Trabajo social, Psicología, Enfermería </w:t>
            </w:r>
          </w:p>
        </w:tc>
      </w:tr>
      <w:tr w:rsidR="00915007" w14:paraId="0BEFC4F3" w14:textId="77777777">
        <w:trPr>
          <w:trHeight w:val="200"/>
        </w:trPr>
        <w:tc>
          <w:tcPr>
            <w:tcW w:w="10490" w:type="dxa"/>
            <w:gridSpan w:val="4"/>
          </w:tcPr>
          <w:p w14:paraId="1F3D40E8"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t>PASO 4 – PRIMERA INTERVENCIÓN DE CONFORT</w:t>
            </w:r>
          </w:p>
        </w:tc>
      </w:tr>
      <w:tr w:rsidR="00915007" w14:paraId="62834586" w14:textId="77777777">
        <w:tc>
          <w:tcPr>
            <w:tcW w:w="424" w:type="dxa"/>
          </w:tcPr>
          <w:p w14:paraId="08634864" w14:textId="77777777" w:rsidR="00915007" w:rsidRDefault="00915007">
            <w:pPr>
              <w:rPr>
                <w:rFonts w:ascii="Arial" w:eastAsia="Arial" w:hAnsi="Arial" w:cs="Arial"/>
                <w:sz w:val="20"/>
                <w:szCs w:val="20"/>
              </w:rPr>
            </w:pPr>
          </w:p>
        </w:tc>
        <w:tc>
          <w:tcPr>
            <w:tcW w:w="2112" w:type="dxa"/>
          </w:tcPr>
          <w:p w14:paraId="63DCDAF3" w14:textId="77777777" w:rsidR="00915007" w:rsidRDefault="00576377">
            <w:pPr>
              <w:rPr>
                <w:rFonts w:ascii="Arial" w:eastAsia="Arial" w:hAnsi="Arial" w:cs="Arial"/>
                <w:sz w:val="20"/>
                <w:szCs w:val="20"/>
              </w:rPr>
            </w:pPr>
            <w:r>
              <w:rPr>
                <w:rFonts w:ascii="Arial" w:eastAsia="Arial" w:hAnsi="Arial" w:cs="Arial"/>
                <w:sz w:val="20"/>
                <w:szCs w:val="20"/>
              </w:rPr>
              <w:t>Garantizar un entorno digno, cómodo y libre de estímulos innecesarios.</w:t>
            </w:r>
          </w:p>
          <w:p w14:paraId="2AC88614" w14:textId="77777777" w:rsidR="00915007" w:rsidRDefault="00915007">
            <w:pPr>
              <w:rPr>
                <w:rFonts w:ascii="Arial" w:eastAsia="Arial" w:hAnsi="Arial" w:cs="Arial"/>
                <w:sz w:val="20"/>
                <w:szCs w:val="20"/>
              </w:rPr>
            </w:pPr>
          </w:p>
          <w:p w14:paraId="69CC7306" w14:textId="77777777" w:rsidR="00915007" w:rsidRDefault="00915007">
            <w:pPr>
              <w:rPr>
                <w:rFonts w:ascii="Arial" w:eastAsia="Arial" w:hAnsi="Arial" w:cs="Arial"/>
                <w:sz w:val="20"/>
                <w:szCs w:val="20"/>
              </w:rPr>
            </w:pPr>
          </w:p>
          <w:p w14:paraId="63658B23" w14:textId="77777777" w:rsidR="00915007" w:rsidRDefault="00576377">
            <w:pPr>
              <w:rPr>
                <w:rFonts w:ascii="Arial" w:eastAsia="Arial" w:hAnsi="Arial" w:cs="Arial"/>
                <w:sz w:val="20"/>
                <w:szCs w:val="20"/>
              </w:rPr>
            </w:pPr>
            <w:r>
              <w:rPr>
                <w:rFonts w:ascii="Arial" w:eastAsia="Arial" w:hAnsi="Arial" w:cs="Arial"/>
                <w:sz w:val="20"/>
                <w:szCs w:val="20"/>
              </w:rPr>
              <w:t>Priorizar el control del dolor y los síntomas</w:t>
            </w:r>
          </w:p>
        </w:tc>
        <w:tc>
          <w:tcPr>
            <w:tcW w:w="5664" w:type="dxa"/>
          </w:tcPr>
          <w:p w14:paraId="4997B560" w14:textId="77777777" w:rsidR="00915007" w:rsidRDefault="00576377">
            <w:pPr>
              <w:numPr>
                <w:ilvl w:val="0"/>
                <w:numId w:val="25"/>
              </w:numPr>
              <w:rPr>
                <w:rFonts w:ascii="Arial" w:eastAsia="Arial" w:hAnsi="Arial" w:cs="Arial"/>
                <w:sz w:val="20"/>
                <w:szCs w:val="20"/>
              </w:rPr>
            </w:pPr>
            <w:r>
              <w:rPr>
                <w:rFonts w:ascii="Arial" w:eastAsia="Arial" w:hAnsi="Arial" w:cs="Arial"/>
                <w:sz w:val="20"/>
                <w:szCs w:val="20"/>
              </w:rPr>
              <w:t xml:space="preserve">Ubicar al paciente en habitación con </w:t>
            </w:r>
            <w:proofErr w:type="gramStart"/>
            <w:r>
              <w:rPr>
                <w:rFonts w:ascii="Arial" w:eastAsia="Arial" w:hAnsi="Arial" w:cs="Arial"/>
                <w:sz w:val="20"/>
                <w:szCs w:val="20"/>
              </w:rPr>
              <w:t>adecuada  señalización</w:t>
            </w:r>
            <w:proofErr w:type="gramEnd"/>
            <w:r>
              <w:rPr>
                <w:rFonts w:ascii="Arial" w:eastAsia="Arial" w:hAnsi="Arial" w:cs="Arial"/>
                <w:sz w:val="20"/>
                <w:szCs w:val="20"/>
              </w:rPr>
              <w:t xml:space="preserve"> con logo código ángel </w:t>
            </w:r>
          </w:p>
          <w:p w14:paraId="5C1600C9" w14:textId="77777777" w:rsidR="00915007" w:rsidRDefault="00576377">
            <w:pPr>
              <w:numPr>
                <w:ilvl w:val="0"/>
                <w:numId w:val="25"/>
              </w:numPr>
              <w:rPr>
                <w:rFonts w:ascii="Arial" w:eastAsia="Arial" w:hAnsi="Arial" w:cs="Arial"/>
                <w:sz w:val="20"/>
                <w:szCs w:val="20"/>
              </w:rPr>
            </w:pPr>
            <w:r>
              <w:rPr>
                <w:rFonts w:ascii="Arial" w:eastAsia="Arial" w:hAnsi="Arial" w:cs="Arial"/>
                <w:sz w:val="20"/>
                <w:szCs w:val="20"/>
              </w:rPr>
              <w:t>Flexibiliza</w:t>
            </w:r>
            <w:r>
              <w:rPr>
                <w:rFonts w:ascii="Arial" w:eastAsia="Arial" w:hAnsi="Arial" w:cs="Arial"/>
                <w:sz w:val="20"/>
                <w:szCs w:val="20"/>
              </w:rPr>
              <w:t xml:space="preserve">r visitas (máximo #2 </w:t>
            </w:r>
            <w:proofErr w:type="gramStart"/>
            <w:r>
              <w:rPr>
                <w:rFonts w:ascii="Arial" w:eastAsia="Arial" w:hAnsi="Arial" w:cs="Arial"/>
                <w:sz w:val="20"/>
                <w:szCs w:val="20"/>
              </w:rPr>
              <w:t>familiares  o</w:t>
            </w:r>
            <w:proofErr w:type="gramEnd"/>
            <w:r>
              <w:rPr>
                <w:rFonts w:ascii="Arial" w:eastAsia="Arial" w:hAnsi="Arial" w:cs="Arial"/>
                <w:sz w:val="20"/>
                <w:szCs w:val="20"/>
              </w:rPr>
              <w:t xml:space="preserve"> acompañante permanente)</w:t>
            </w:r>
          </w:p>
          <w:p w14:paraId="532901D9" w14:textId="77777777" w:rsidR="00915007" w:rsidRDefault="00576377">
            <w:pPr>
              <w:numPr>
                <w:ilvl w:val="0"/>
                <w:numId w:val="25"/>
              </w:numPr>
              <w:rPr>
                <w:rFonts w:ascii="Arial" w:eastAsia="Arial" w:hAnsi="Arial" w:cs="Arial"/>
                <w:sz w:val="20"/>
                <w:szCs w:val="20"/>
              </w:rPr>
            </w:pPr>
            <w:r>
              <w:rPr>
                <w:rFonts w:ascii="Arial" w:eastAsia="Arial" w:hAnsi="Arial" w:cs="Arial"/>
                <w:sz w:val="20"/>
                <w:szCs w:val="20"/>
              </w:rPr>
              <w:t xml:space="preserve">Prescribir analgésicos </w:t>
            </w:r>
          </w:p>
          <w:p w14:paraId="6738D213" w14:textId="77777777" w:rsidR="00915007" w:rsidRDefault="00576377">
            <w:pPr>
              <w:numPr>
                <w:ilvl w:val="0"/>
                <w:numId w:val="25"/>
              </w:numPr>
              <w:rPr>
                <w:rFonts w:ascii="Arial" w:eastAsia="Arial" w:hAnsi="Arial" w:cs="Arial"/>
                <w:sz w:val="20"/>
                <w:szCs w:val="20"/>
              </w:rPr>
            </w:pPr>
            <w:r>
              <w:rPr>
                <w:rFonts w:ascii="Arial" w:eastAsia="Arial" w:hAnsi="Arial" w:cs="Arial"/>
                <w:sz w:val="20"/>
                <w:szCs w:val="20"/>
              </w:rPr>
              <w:t>Permitir trabajo de parto en la habitación unipersonal</w:t>
            </w:r>
          </w:p>
          <w:p w14:paraId="09E0007E" w14:textId="77777777" w:rsidR="00915007" w:rsidRDefault="00915007">
            <w:pPr>
              <w:ind w:left="720" w:hanging="360"/>
              <w:rPr>
                <w:rFonts w:ascii="Arial" w:eastAsia="Arial" w:hAnsi="Arial" w:cs="Arial"/>
                <w:sz w:val="20"/>
                <w:szCs w:val="20"/>
              </w:rPr>
            </w:pPr>
          </w:p>
          <w:p w14:paraId="717F903A" w14:textId="77777777" w:rsidR="00915007" w:rsidRDefault="00915007">
            <w:pPr>
              <w:ind w:left="720" w:hanging="360"/>
              <w:rPr>
                <w:rFonts w:ascii="Arial" w:eastAsia="Arial" w:hAnsi="Arial" w:cs="Arial"/>
                <w:sz w:val="20"/>
                <w:szCs w:val="20"/>
              </w:rPr>
            </w:pPr>
          </w:p>
        </w:tc>
        <w:tc>
          <w:tcPr>
            <w:tcW w:w="2290" w:type="dxa"/>
          </w:tcPr>
          <w:p w14:paraId="45CCF296" w14:textId="77777777" w:rsidR="00915007" w:rsidRDefault="00576377">
            <w:pPr>
              <w:rPr>
                <w:rFonts w:ascii="Arial" w:eastAsia="Arial" w:hAnsi="Arial" w:cs="Arial"/>
                <w:sz w:val="20"/>
                <w:szCs w:val="20"/>
              </w:rPr>
            </w:pPr>
            <w:r>
              <w:rPr>
                <w:rFonts w:ascii="Arial" w:eastAsia="Arial" w:hAnsi="Arial" w:cs="Arial"/>
                <w:sz w:val="20"/>
                <w:szCs w:val="20"/>
              </w:rPr>
              <w:t xml:space="preserve">Médico tratante, Enfermería </w:t>
            </w:r>
          </w:p>
        </w:tc>
      </w:tr>
      <w:tr w:rsidR="00915007" w14:paraId="18B7F41E" w14:textId="77777777">
        <w:trPr>
          <w:trHeight w:val="200"/>
        </w:trPr>
        <w:tc>
          <w:tcPr>
            <w:tcW w:w="10490" w:type="dxa"/>
            <w:gridSpan w:val="4"/>
          </w:tcPr>
          <w:p w14:paraId="610F0822" w14:textId="77777777" w:rsidR="00915007" w:rsidRDefault="00576377">
            <w:pPr>
              <w:jc w:val="center"/>
              <w:rPr>
                <w:rFonts w:ascii="Arial" w:eastAsia="Arial" w:hAnsi="Arial" w:cs="Arial"/>
                <w:sz w:val="20"/>
                <w:szCs w:val="20"/>
              </w:rPr>
            </w:pPr>
            <w:r>
              <w:rPr>
                <w:rFonts w:ascii="Arial" w:eastAsia="Arial" w:hAnsi="Arial" w:cs="Arial"/>
                <w:b/>
                <w:bCs/>
                <w:sz w:val="20"/>
                <w:szCs w:val="20"/>
              </w:rPr>
              <w:t xml:space="preserve">PASO 5 – MANEJO SEGÚN EDAD GESTACIONAL </w:t>
            </w:r>
          </w:p>
        </w:tc>
      </w:tr>
      <w:tr w:rsidR="00915007" w14:paraId="40A367C6" w14:textId="77777777">
        <w:tc>
          <w:tcPr>
            <w:tcW w:w="424" w:type="dxa"/>
          </w:tcPr>
          <w:p w14:paraId="641CEEB9" w14:textId="77777777" w:rsidR="00915007" w:rsidRDefault="00915007">
            <w:pPr>
              <w:rPr>
                <w:rFonts w:ascii="Arial" w:eastAsia="Arial" w:hAnsi="Arial" w:cs="Arial"/>
                <w:sz w:val="20"/>
                <w:szCs w:val="20"/>
              </w:rPr>
            </w:pPr>
          </w:p>
        </w:tc>
        <w:tc>
          <w:tcPr>
            <w:tcW w:w="2112" w:type="dxa"/>
          </w:tcPr>
          <w:p w14:paraId="44FF2884" w14:textId="77777777" w:rsidR="00915007" w:rsidRDefault="00576377">
            <w:pPr>
              <w:rPr>
                <w:rFonts w:ascii="Arial" w:eastAsia="Arial" w:hAnsi="Arial" w:cs="Arial"/>
                <w:sz w:val="20"/>
                <w:szCs w:val="20"/>
              </w:rPr>
            </w:pPr>
            <w:r>
              <w:rPr>
                <w:rFonts w:ascii="Arial" w:eastAsia="Arial" w:hAnsi="Arial" w:cs="Arial"/>
                <w:sz w:val="20"/>
                <w:szCs w:val="20"/>
              </w:rPr>
              <w:t>EDAD GESTACIONAL MENOR A 20 SEMANAS O PESO &lt; 500 GR</w:t>
            </w:r>
          </w:p>
          <w:p w14:paraId="0BC22CB8" w14:textId="77777777" w:rsidR="00915007" w:rsidRDefault="00915007">
            <w:pPr>
              <w:rPr>
                <w:rFonts w:ascii="Arial" w:eastAsia="Arial" w:hAnsi="Arial" w:cs="Arial"/>
                <w:sz w:val="20"/>
                <w:szCs w:val="20"/>
              </w:rPr>
            </w:pPr>
          </w:p>
        </w:tc>
        <w:tc>
          <w:tcPr>
            <w:tcW w:w="5664" w:type="dxa"/>
          </w:tcPr>
          <w:p w14:paraId="333A3D60" w14:textId="77777777" w:rsidR="00915007" w:rsidRDefault="00576377">
            <w:pPr>
              <w:numPr>
                <w:ilvl w:val="0"/>
                <w:numId w:val="4"/>
              </w:numPr>
              <w:rPr>
                <w:rFonts w:ascii="Arial" w:eastAsia="Arial" w:hAnsi="Arial" w:cs="Arial"/>
                <w:sz w:val="20"/>
                <w:szCs w:val="20"/>
              </w:rPr>
            </w:pPr>
            <w:r>
              <w:rPr>
                <w:rFonts w:ascii="Arial" w:eastAsia="Arial" w:hAnsi="Arial" w:cs="Arial"/>
                <w:sz w:val="20"/>
                <w:szCs w:val="20"/>
              </w:rPr>
              <w:t xml:space="preserve">Evaluación emocional inmediata: Identificar síntomas como labilidad emocional, llanto fácil, negación, culpa. </w:t>
            </w:r>
          </w:p>
          <w:p w14:paraId="5C515DFF" w14:textId="77777777" w:rsidR="00915007" w:rsidRDefault="00576377">
            <w:pPr>
              <w:numPr>
                <w:ilvl w:val="0"/>
                <w:numId w:val="4"/>
              </w:numPr>
              <w:rPr>
                <w:rFonts w:ascii="Arial" w:eastAsia="Arial" w:hAnsi="Arial" w:cs="Arial"/>
                <w:sz w:val="20"/>
                <w:szCs w:val="20"/>
              </w:rPr>
            </w:pPr>
            <w:r>
              <w:rPr>
                <w:rFonts w:ascii="Arial" w:eastAsia="Arial" w:hAnsi="Arial" w:cs="Arial"/>
                <w:sz w:val="20"/>
                <w:szCs w:val="20"/>
              </w:rPr>
              <w:t xml:space="preserve">Definir manejo según edad gestacional </w:t>
            </w:r>
          </w:p>
          <w:p w14:paraId="388FDC79" w14:textId="77777777" w:rsidR="00915007" w:rsidRDefault="00576377">
            <w:pPr>
              <w:numPr>
                <w:ilvl w:val="1"/>
                <w:numId w:val="4"/>
              </w:numPr>
              <w:rPr>
                <w:rFonts w:ascii="Arial" w:eastAsia="Arial" w:hAnsi="Arial" w:cs="Arial"/>
                <w:sz w:val="20"/>
                <w:szCs w:val="20"/>
              </w:rPr>
            </w:pPr>
            <w:r>
              <w:rPr>
                <w:rFonts w:ascii="Arial" w:eastAsia="Arial" w:hAnsi="Arial" w:cs="Arial"/>
                <w:sz w:val="20"/>
                <w:szCs w:val="20"/>
              </w:rPr>
              <w:t xml:space="preserve">Menos a 12 semanas: Manejo </w:t>
            </w:r>
            <w:proofErr w:type="gramStart"/>
            <w:r>
              <w:rPr>
                <w:rFonts w:ascii="Arial" w:eastAsia="Arial" w:hAnsi="Arial" w:cs="Arial"/>
                <w:sz w:val="20"/>
                <w:szCs w:val="20"/>
              </w:rPr>
              <w:t>ambulatorio  farmacológico</w:t>
            </w:r>
            <w:proofErr w:type="gramEnd"/>
            <w:r>
              <w:rPr>
                <w:rFonts w:ascii="Arial" w:eastAsia="Arial" w:hAnsi="Arial" w:cs="Arial"/>
                <w:sz w:val="20"/>
                <w:szCs w:val="20"/>
              </w:rPr>
              <w:t xml:space="preserve">: Mifepristona 200 mg, Misoprostol 800 mg , Analgesia  </w:t>
            </w:r>
          </w:p>
          <w:p w14:paraId="0209E9D3" w14:textId="77777777" w:rsidR="00915007" w:rsidRDefault="00576377">
            <w:pPr>
              <w:numPr>
                <w:ilvl w:val="1"/>
                <w:numId w:val="4"/>
              </w:numPr>
              <w:rPr>
                <w:rFonts w:ascii="Arial" w:eastAsia="Arial" w:hAnsi="Arial" w:cs="Arial"/>
                <w:sz w:val="20"/>
                <w:szCs w:val="20"/>
              </w:rPr>
            </w:pPr>
            <w:r>
              <w:rPr>
                <w:rFonts w:ascii="Arial" w:eastAsia="Arial" w:hAnsi="Arial" w:cs="Arial"/>
                <w:sz w:val="20"/>
                <w:szCs w:val="20"/>
              </w:rPr>
              <w:t xml:space="preserve">Mayor a 12 semanas: manejo </w:t>
            </w:r>
            <w:proofErr w:type="gramStart"/>
            <w:r>
              <w:rPr>
                <w:rFonts w:ascii="Arial" w:eastAsia="Arial" w:hAnsi="Arial" w:cs="Arial"/>
                <w:sz w:val="20"/>
                <w:szCs w:val="20"/>
              </w:rPr>
              <w:t>médico  intrahospitalario</w:t>
            </w:r>
            <w:proofErr w:type="gramEnd"/>
            <w:r>
              <w:rPr>
                <w:rFonts w:ascii="Arial" w:eastAsia="Arial" w:hAnsi="Arial" w:cs="Arial"/>
                <w:sz w:val="20"/>
                <w:szCs w:val="20"/>
              </w:rPr>
              <w:t xml:space="preserve"> con posterior manejo   quirúrgico con AMEU </w:t>
            </w:r>
          </w:p>
          <w:p w14:paraId="515BEB4A" w14:textId="77777777" w:rsidR="00915007" w:rsidRDefault="00576377">
            <w:pPr>
              <w:numPr>
                <w:ilvl w:val="0"/>
                <w:numId w:val="4"/>
              </w:numPr>
              <w:rPr>
                <w:rFonts w:ascii="Arial" w:eastAsia="Arial" w:hAnsi="Arial" w:cs="Arial"/>
                <w:sz w:val="20"/>
                <w:szCs w:val="20"/>
              </w:rPr>
            </w:pPr>
            <w:r>
              <w:rPr>
                <w:rFonts w:ascii="Arial" w:eastAsia="Arial" w:hAnsi="Arial" w:cs="Arial"/>
                <w:sz w:val="20"/>
                <w:szCs w:val="20"/>
              </w:rPr>
              <w:t xml:space="preserve">Estudio patología: según deseo de la paciente </w:t>
            </w:r>
          </w:p>
          <w:p w14:paraId="4E5E5318" w14:textId="77777777" w:rsidR="00915007" w:rsidRDefault="00576377">
            <w:pPr>
              <w:numPr>
                <w:ilvl w:val="0"/>
                <w:numId w:val="4"/>
              </w:numPr>
              <w:rPr>
                <w:rFonts w:ascii="Arial" w:eastAsia="Arial" w:hAnsi="Arial" w:cs="Arial"/>
                <w:sz w:val="20"/>
                <w:szCs w:val="20"/>
              </w:rPr>
            </w:pPr>
            <w:r>
              <w:rPr>
                <w:rFonts w:ascii="Arial" w:eastAsia="Arial" w:hAnsi="Arial" w:cs="Arial"/>
                <w:sz w:val="20"/>
                <w:szCs w:val="20"/>
              </w:rPr>
              <w:t>Sol</w:t>
            </w:r>
            <w:r>
              <w:rPr>
                <w:rFonts w:ascii="Arial" w:eastAsia="Arial" w:hAnsi="Arial" w:cs="Arial"/>
                <w:sz w:val="20"/>
                <w:szCs w:val="20"/>
              </w:rPr>
              <w:t xml:space="preserve">icitar valoración por psicología según deseo de la </w:t>
            </w:r>
            <w:proofErr w:type="gramStart"/>
            <w:r>
              <w:rPr>
                <w:rFonts w:ascii="Arial" w:eastAsia="Arial" w:hAnsi="Arial" w:cs="Arial"/>
                <w:sz w:val="20"/>
                <w:szCs w:val="20"/>
              </w:rPr>
              <w:t>paciente  o</w:t>
            </w:r>
            <w:proofErr w:type="gramEnd"/>
            <w:r>
              <w:rPr>
                <w:rFonts w:ascii="Arial" w:eastAsia="Arial" w:hAnsi="Arial" w:cs="Arial"/>
                <w:sz w:val="20"/>
                <w:szCs w:val="20"/>
              </w:rPr>
              <w:t xml:space="preserve"> por indicación médica</w:t>
            </w:r>
          </w:p>
          <w:p w14:paraId="13A6AF11" w14:textId="77777777" w:rsidR="00915007" w:rsidRDefault="00576377">
            <w:pPr>
              <w:numPr>
                <w:ilvl w:val="0"/>
                <w:numId w:val="4"/>
              </w:numPr>
              <w:rPr>
                <w:rFonts w:ascii="Arial" w:eastAsia="Arial" w:hAnsi="Arial" w:cs="Arial"/>
                <w:sz w:val="20"/>
                <w:szCs w:val="20"/>
              </w:rPr>
            </w:pPr>
            <w:r>
              <w:rPr>
                <w:rFonts w:ascii="Arial" w:eastAsia="Arial" w:hAnsi="Arial" w:cs="Arial"/>
                <w:sz w:val="20"/>
                <w:szCs w:val="20"/>
              </w:rPr>
              <w:t xml:space="preserve">Definir incapacidad según requerimiento de la paciente  </w:t>
            </w:r>
          </w:p>
        </w:tc>
        <w:tc>
          <w:tcPr>
            <w:tcW w:w="2290" w:type="dxa"/>
          </w:tcPr>
          <w:p w14:paraId="7C96CF80" w14:textId="77777777" w:rsidR="00915007" w:rsidRDefault="00576377">
            <w:pPr>
              <w:rPr>
                <w:rFonts w:ascii="Arial" w:eastAsia="Arial" w:hAnsi="Arial" w:cs="Arial"/>
                <w:sz w:val="20"/>
                <w:szCs w:val="20"/>
              </w:rPr>
            </w:pPr>
            <w:r>
              <w:rPr>
                <w:rFonts w:ascii="Arial" w:eastAsia="Arial" w:hAnsi="Arial" w:cs="Arial"/>
                <w:sz w:val="20"/>
                <w:szCs w:val="20"/>
              </w:rPr>
              <w:t xml:space="preserve">Médico tratante </w:t>
            </w:r>
          </w:p>
        </w:tc>
      </w:tr>
      <w:tr w:rsidR="00915007" w14:paraId="674BAF14" w14:textId="77777777">
        <w:tc>
          <w:tcPr>
            <w:tcW w:w="424" w:type="dxa"/>
          </w:tcPr>
          <w:p w14:paraId="57D0DD96" w14:textId="77777777" w:rsidR="00915007" w:rsidRDefault="00915007">
            <w:pPr>
              <w:rPr>
                <w:rFonts w:ascii="Arial" w:eastAsia="Arial" w:hAnsi="Arial" w:cs="Arial"/>
                <w:sz w:val="20"/>
                <w:szCs w:val="20"/>
              </w:rPr>
            </w:pPr>
          </w:p>
        </w:tc>
        <w:tc>
          <w:tcPr>
            <w:tcW w:w="2112" w:type="dxa"/>
          </w:tcPr>
          <w:p w14:paraId="02D1A85A" w14:textId="77777777" w:rsidR="00915007" w:rsidRDefault="00576377">
            <w:pPr>
              <w:rPr>
                <w:rFonts w:ascii="Arial" w:eastAsia="Arial" w:hAnsi="Arial" w:cs="Arial"/>
                <w:sz w:val="20"/>
                <w:szCs w:val="20"/>
              </w:rPr>
            </w:pPr>
            <w:r>
              <w:rPr>
                <w:rFonts w:ascii="Arial" w:eastAsia="Arial" w:hAnsi="Arial" w:cs="Arial"/>
                <w:sz w:val="20"/>
                <w:szCs w:val="20"/>
              </w:rPr>
              <w:t xml:space="preserve">MUERTE FETAL&gt; 20 SEMANAS O &gt; 500 </w:t>
            </w:r>
            <w:proofErr w:type="gramStart"/>
            <w:r>
              <w:rPr>
                <w:rFonts w:ascii="Arial" w:eastAsia="Arial" w:hAnsi="Arial" w:cs="Arial"/>
                <w:sz w:val="20"/>
                <w:szCs w:val="20"/>
              </w:rPr>
              <w:t>GR  OBITO</w:t>
            </w:r>
            <w:proofErr w:type="gramEnd"/>
            <w:r>
              <w:rPr>
                <w:rFonts w:ascii="Arial" w:eastAsia="Arial" w:hAnsi="Arial" w:cs="Arial"/>
                <w:sz w:val="20"/>
                <w:szCs w:val="20"/>
              </w:rPr>
              <w:t xml:space="preserve"> FETAL</w:t>
            </w:r>
          </w:p>
        </w:tc>
        <w:tc>
          <w:tcPr>
            <w:tcW w:w="5664" w:type="dxa"/>
          </w:tcPr>
          <w:p w14:paraId="4034248A" w14:textId="77777777" w:rsidR="00915007" w:rsidRDefault="00576377">
            <w:pPr>
              <w:ind w:left="720" w:hanging="360"/>
              <w:rPr>
                <w:rFonts w:ascii="Arial" w:eastAsia="Arial" w:hAnsi="Arial" w:cs="Arial"/>
                <w:sz w:val="20"/>
                <w:szCs w:val="20"/>
              </w:rPr>
            </w:pPr>
            <w:r>
              <w:rPr>
                <w:rFonts w:ascii="Arial" w:eastAsia="Arial" w:hAnsi="Arial" w:cs="Arial"/>
                <w:sz w:val="20"/>
                <w:szCs w:val="20"/>
              </w:rPr>
              <w:t xml:space="preserve">DIAGNÓSTICO DE ÓBITO FETAL. </w:t>
            </w:r>
          </w:p>
          <w:p w14:paraId="2B6AA38B" w14:textId="77777777" w:rsidR="00915007" w:rsidRDefault="00576377">
            <w:pPr>
              <w:numPr>
                <w:ilvl w:val="0"/>
                <w:numId w:val="3"/>
              </w:numPr>
              <w:rPr>
                <w:rFonts w:ascii="Arial" w:eastAsia="Arial" w:hAnsi="Arial" w:cs="Arial"/>
                <w:sz w:val="20"/>
                <w:szCs w:val="20"/>
              </w:rPr>
            </w:pPr>
            <w:r>
              <w:rPr>
                <w:rFonts w:ascii="Arial" w:eastAsia="Arial" w:hAnsi="Arial" w:cs="Arial"/>
                <w:sz w:val="20"/>
                <w:szCs w:val="20"/>
              </w:rPr>
              <w:t>Identificar sínto</w:t>
            </w:r>
            <w:r>
              <w:rPr>
                <w:rFonts w:ascii="Arial" w:eastAsia="Arial" w:hAnsi="Arial" w:cs="Arial"/>
                <w:sz w:val="20"/>
                <w:szCs w:val="20"/>
              </w:rPr>
              <w:t>mas emocionales</w:t>
            </w:r>
          </w:p>
          <w:p w14:paraId="3510DB12" w14:textId="77777777" w:rsidR="00915007" w:rsidRDefault="00576377">
            <w:pPr>
              <w:numPr>
                <w:ilvl w:val="0"/>
                <w:numId w:val="3"/>
              </w:numPr>
              <w:rPr>
                <w:rFonts w:ascii="Arial" w:eastAsia="Arial" w:hAnsi="Arial" w:cs="Arial"/>
                <w:sz w:val="20"/>
                <w:szCs w:val="20"/>
              </w:rPr>
            </w:pPr>
            <w:r>
              <w:rPr>
                <w:rFonts w:ascii="Arial" w:eastAsia="Arial" w:hAnsi="Arial" w:cs="Arial"/>
                <w:sz w:val="20"/>
                <w:szCs w:val="20"/>
              </w:rPr>
              <w:t xml:space="preserve">Acomodación en habitación unipersonal </w:t>
            </w:r>
          </w:p>
          <w:p w14:paraId="62B117A1" w14:textId="77777777" w:rsidR="00915007" w:rsidRDefault="00576377">
            <w:pPr>
              <w:numPr>
                <w:ilvl w:val="0"/>
                <w:numId w:val="3"/>
              </w:numPr>
              <w:rPr>
                <w:rFonts w:ascii="Arial" w:eastAsia="Arial" w:hAnsi="Arial" w:cs="Arial"/>
                <w:sz w:val="20"/>
                <w:szCs w:val="20"/>
              </w:rPr>
            </w:pPr>
            <w:r>
              <w:rPr>
                <w:rFonts w:ascii="Arial" w:eastAsia="Arial" w:hAnsi="Arial" w:cs="Arial"/>
                <w:sz w:val="20"/>
                <w:szCs w:val="20"/>
              </w:rPr>
              <w:t>Consideraciones en la atención:</w:t>
            </w:r>
          </w:p>
          <w:p w14:paraId="3EE47060" w14:textId="77777777" w:rsidR="00915007" w:rsidRDefault="00576377">
            <w:pPr>
              <w:numPr>
                <w:ilvl w:val="1"/>
                <w:numId w:val="3"/>
              </w:numPr>
              <w:rPr>
                <w:rFonts w:ascii="Arial" w:eastAsia="Arial" w:hAnsi="Arial" w:cs="Arial"/>
                <w:sz w:val="20"/>
                <w:szCs w:val="20"/>
              </w:rPr>
            </w:pPr>
            <w:r>
              <w:rPr>
                <w:rFonts w:ascii="Arial" w:eastAsia="Arial" w:hAnsi="Arial" w:cs="Arial"/>
                <w:sz w:val="20"/>
                <w:szCs w:val="20"/>
              </w:rPr>
              <w:t>No auscultar ni monitorizar la frecuencia cardíaca fetal</w:t>
            </w:r>
          </w:p>
          <w:p w14:paraId="5CB7FA80" w14:textId="77777777" w:rsidR="00915007" w:rsidRDefault="00576377">
            <w:pPr>
              <w:numPr>
                <w:ilvl w:val="1"/>
                <w:numId w:val="3"/>
              </w:numPr>
              <w:rPr>
                <w:rFonts w:ascii="Arial" w:eastAsia="Arial" w:hAnsi="Arial" w:cs="Arial"/>
                <w:sz w:val="20"/>
                <w:szCs w:val="20"/>
              </w:rPr>
            </w:pPr>
            <w:r>
              <w:rPr>
                <w:rFonts w:ascii="Arial" w:eastAsia="Arial" w:hAnsi="Arial" w:cs="Arial"/>
                <w:sz w:val="20"/>
                <w:szCs w:val="20"/>
              </w:rPr>
              <w:t>Evitar comentarios inapropiados o insistir en hablar del tema</w:t>
            </w:r>
          </w:p>
          <w:p w14:paraId="1911E25C" w14:textId="77777777" w:rsidR="00915007" w:rsidRDefault="00576377">
            <w:pPr>
              <w:numPr>
                <w:ilvl w:val="1"/>
                <w:numId w:val="3"/>
              </w:numPr>
              <w:rPr>
                <w:rFonts w:ascii="Arial" w:eastAsia="Arial" w:hAnsi="Arial" w:cs="Arial"/>
                <w:sz w:val="20"/>
                <w:szCs w:val="20"/>
              </w:rPr>
            </w:pPr>
            <w:r>
              <w:rPr>
                <w:rFonts w:ascii="Arial" w:eastAsia="Arial" w:hAnsi="Arial" w:cs="Arial"/>
                <w:sz w:val="20"/>
                <w:szCs w:val="20"/>
              </w:rPr>
              <w:t>No minimizar el duelo de la paciente</w:t>
            </w:r>
          </w:p>
          <w:p w14:paraId="5E259F70" w14:textId="77777777" w:rsidR="00915007" w:rsidRDefault="00576377">
            <w:pPr>
              <w:numPr>
                <w:ilvl w:val="1"/>
                <w:numId w:val="3"/>
              </w:numPr>
              <w:rPr>
                <w:rFonts w:ascii="Arial" w:eastAsia="Arial" w:hAnsi="Arial" w:cs="Arial"/>
                <w:sz w:val="20"/>
                <w:szCs w:val="20"/>
              </w:rPr>
            </w:pPr>
            <w:r>
              <w:rPr>
                <w:rFonts w:ascii="Arial" w:eastAsia="Arial" w:hAnsi="Arial" w:cs="Arial"/>
                <w:sz w:val="20"/>
                <w:szCs w:val="20"/>
              </w:rPr>
              <w:lastRenderedPageBreak/>
              <w:t>Evitar expresiones de culpa</w:t>
            </w:r>
          </w:p>
          <w:p w14:paraId="6462787B" w14:textId="77777777" w:rsidR="00915007" w:rsidRDefault="00576377">
            <w:pPr>
              <w:numPr>
                <w:ilvl w:val="0"/>
                <w:numId w:val="3"/>
              </w:numPr>
              <w:rPr>
                <w:rFonts w:ascii="Arial" w:eastAsia="Arial" w:hAnsi="Arial" w:cs="Arial"/>
                <w:sz w:val="20"/>
                <w:szCs w:val="20"/>
              </w:rPr>
            </w:pPr>
            <w:r>
              <w:rPr>
                <w:rFonts w:ascii="Arial" w:eastAsia="Arial" w:hAnsi="Arial" w:cs="Arial"/>
                <w:sz w:val="20"/>
                <w:szCs w:val="20"/>
              </w:rPr>
              <w:t>Garantizar privacidad y acompañamiento emocional</w:t>
            </w:r>
          </w:p>
          <w:p w14:paraId="30B4FCFF" w14:textId="77777777" w:rsidR="00915007" w:rsidRDefault="00576377">
            <w:pPr>
              <w:numPr>
                <w:ilvl w:val="0"/>
                <w:numId w:val="3"/>
              </w:numPr>
              <w:rPr>
                <w:rFonts w:ascii="Arial" w:eastAsia="Arial" w:hAnsi="Arial" w:cs="Arial"/>
                <w:sz w:val="20"/>
                <w:szCs w:val="20"/>
              </w:rPr>
            </w:pPr>
            <w:r>
              <w:rPr>
                <w:rFonts w:ascii="Arial" w:eastAsia="Arial" w:hAnsi="Arial" w:cs="Arial"/>
                <w:sz w:val="20"/>
                <w:szCs w:val="20"/>
              </w:rPr>
              <w:t xml:space="preserve">Definir vía de </w:t>
            </w:r>
            <w:proofErr w:type="gramStart"/>
            <w:r>
              <w:rPr>
                <w:rFonts w:ascii="Arial" w:eastAsia="Arial" w:hAnsi="Arial" w:cs="Arial"/>
                <w:sz w:val="20"/>
                <w:szCs w:val="20"/>
              </w:rPr>
              <w:t>nacimiento  según</w:t>
            </w:r>
            <w:proofErr w:type="gramEnd"/>
            <w:r>
              <w:rPr>
                <w:rFonts w:ascii="Arial" w:eastAsia="Arial" w:hAnsi="Arial" w:cs="Arial"/>
                <w:sz w:val="20"/>
                <w:szCs w:val="20"/>
              </w:rPr>
              <w:t xml:space="preserve"> criterio médico (Parto/Cesárea) </w:t>
            </w:r>
          </w:p>
          <w:p w14:paraId="2A5A9536" w14:textId="77777777" w:rsidR="00915007" w:rsidRDefault="00576377">
            <w:pPr>
              <w:numPr>
                <w:ilvl w:val="0"/>
                <w:numId w:val="3"/>
              </w:numPr>
              <w:rPr>
                <w:rFonts w:ascii="Arial" w:eastAsia="Arial" w:hAnsi="Arial" w:cs="Arial"/>
                <w:sz w:val="20"/>
                <w:szCs w:val="20"/>
              </w:rPr>
            </w:pPr>
            <w:r>
              <w:rPr>
                <w:rFonts w:ascii="Arial" w:eastAsia="Arial" w:hAnsi="Arial" w:cs="Arial"/>
                <w:sz w:val="20"/>
                <w:szCs w:val="20"/>
              </w:rPr>
              <w:t xml:space="preserve">Permitir trabajo de parto en la habitación unipersonal y traslado a sala de parto para atención del parto </w:t>
            </w:r>
          </w:p>
          <w:p w14:paraId="701AF289" w14:textId="77777777" w:rsidR="00915007" w:rsidRDefault="00576377">
            <w:pPr>
              <w:numPr>
                <w:ilvl w:val="0"/>
                <w:numId w:val="3"/>
              </w:numPr>
              <w:rPr>
                <w:rFonts w:ascii="Arial" w:eastAsia="Arial" w:hAnsi="Arial" w:cs="Arial"/>
                <w:sz w:val="20"/>
                <w:szCs w:val="20"/>
              </w:rPr>
            </w:pPr>
            <w:r>
              <w:rPr>
                <w:rFonts w:ascii="Arial" w:eastAsia="Arial" w:hAnsi="Arial" w:cs="Arial"/>
                <w:sz w:val="20"/>
                <w:szCs w:val="20"/>
              </w:rPr>
              <w:t>Atención del parto según protocolo institucional ** todas las placentas se envían p</w:t>
            </w:r>
            <w:r>
              <w:rPr>
                <w:rFonts w:ascii="Arial" w:eastAsia="Arial" w:hAnsi="Arial" w:cs="Arial"/>
                <w:sz w:val="20"/>
                <w:szCs w:val="20"/>
              </w:rPr>
              <w:t>ara estudio de patología**</w:t>
            </w:r>
          </w:p>
          <w:p w14:paraId="54D75B45" w14:textId="77777777" w:rsidR="00915007" w:rsidRDefault="00576377">
            <w:pPr>
              <w:numPr>
                <w:ilvl w:val="0"/>
                <w:numId w:val="3"/>
              </w:numPr>
              <w:rPr>
                <w:rFonts w:ascii="Arial" w:eastAsia="Arial" w:hAnsi="Arial" w:cs="Arial"/>
                <w:sz w:val="20"/>
                <w:szCs w:val="20"/>
              </w:rPr>
            </w:pPr>
            <w:r>
              <w:rPr>
                <w:rFonts w:ascii="Arial" w:eastAsia="Arial" w:hAnsi="Arial" w:cs="Arial"/>
                <w:sz w:val="20"/>
                <w:szCs w:val="20"/>
              </w:rPr>
              <w:t xml:space="preserve">Posterior al nacimiento </w:t>
            </w:r>
          </w:p>
          <w:p w14:paraId="64D53650" w14:textId="77777777" w:rsidR="00915007" w:rsidRDefault="00576377">
            <w:pPr>
              <w:numPr>
                <w:ilvl w:val="1"/>
                <w:numId w:val="3"/>
              </w:numPr>
              <w:rPr>
                <w:rFonts w:ascii="Arial" w:eastAsia="Arial" w:hAnsi="Arial" w:cs="Arial"/>
                <w:sz w:val="20"/>
                <w:szCs w:val="20"/>
              </w:rPr>
            </w:pPr>
            <w:r>
              <w:rPr>
                <w:rFonts w:ascii="Arial" w:eastAsia="Arial" w:hAnsi="Arial" w:cs="Arial"/>
                <w:sz w:val="20"/>
                <w:szCs w:val="20"/>
              </w:rPr>
              <w:t xml:space="preserve">Realizar certificado de defunción </w:t>
            </w:r>
            <w:proofErr w:type="gramStart"/>
            <w:r>
              <w:rPr>
                <w:rFonts w:ascii="Arial" w:eastAsia="Arial" w:hAnsi="Arial" w:cs="Arial"/>
                <w:sz w:val="20"/>
                <w:szCs w:val="20"/>
              </w:rPr>
              <w:t>y  análisis</w:t>
            </w:r>
            <w:proofErr w:type="gramEnd"/>
            <w:r>
              <w:rPr>
                <w:rFonts w:ascii="Arial" w:eastAsia="Arial" w:hAnsi="Arial" w:cs="Arial"/>
                <w:sz w:val="20"/>
                <w:szCs w:val="20"/>
              </w:rPr>
              <w:t xml:space="preserve"> de evento con protocolo de LONDRES </w:t>
            </w:r>
          </w:p>
          <w:p w14:paraId="62918981" w14:textId="77777777" w:rsidR="00915007" w:rsidRDefault="00576377">
            <w:pPr>
              <w:numPr>
                <w:ilvl w:val="1"/>
                <w:numId w:val="3"/>
              </w:numPr>
              <w:rPr>
                <w:rFonts w:ascii="Arial" w:eastAsia="Arial" w:hAnsi="Arial" w:cs="Arial"/>
                <w:sz w:val="20"/>
                <w:szCs w:val="20"/>
              </w:rPr>
            </w:pPr>
            <w:r>
              <w:rPr>
                <w:rFonts w:ascii="Arial" w:eastAsia="Arial" w:hAnsi="Arial" w:cs="Arial"/>
                <w:sz w:val="20"/>
                <w:szCs w:val="20"/>
              </w:rPr>
              <w:t xml:space="preserve">Acompañar en el proceso del </w:t>
            </w:r>
            <w:proofErr w:type="gramStart"/>
            <w:r>
              <w:rPr>
                <w:rFonts w:ascii="Arial" w:eastAsia="Arial" w:hAnsi="Arial" w:cs="Arial"/>
                <w:sz w:val="20"/>
                <w:szCs w:val="20"/>
              </w:rPr>
              <w:t>duelo  posterior</w:t>
            </w:r>
            <w:proofErr w:type="gramEnd"/>
            <w:r>
              <w:rPr>
                <w:rFonts w:ascii="Arial" w:eastAsia="Arial" w:hAnsi="Arial" w:cs="Arial"/>
                <w:sz w:val="20"/>
                <w:szCs w:val="20"/>
              </w:rPr>
              <w:t xml:space="preserve"> al nacimiento  </w:t>
            </w:r>
          </w:p>
          <w:p w14:paraId="04551007" w14:textId="77777777" w:rsidR="00915007" w:rsidRDefault="00576377">
            <w:pPr>
              <w:numPr>
                <w:ilvl w:val="1"/>
                <w:numId w:val="3"/>
              </w:numPr>
              <w:rPr>
                <w:rFonts w:ascii="Arial" w:eastAsia="Arial" w:hAnsi="Arial" w:cs="Arial"/>
                <w:sz w:val="20"/>
                <w:szCs w:val="20"/>
              </w:rPr>
            </w:pPr>
            <w:r>
              <w:rPr>
                <w:rFonts w:ascii="Arial" w:eastAsia="Arial" w:hAnsi="Arial" w:cs="Arial"/>
                <w:sz w:val="20"/>
                <w:szCs w:val="20"/>
              </w:rPr>
              <w:t xml:space="preserve">Disponer de una hora para que la. Paciente y su </w:t>
            </w:r>
            <w:proofErr w:type="gramStart"/>
            <w:r>
              <w:rPr>
                <w:rFonts w:ascii="Arial" w:eastAsia="Arial" w:hAnsi="Arial" w:cs="Arial"/>
                <w:sz w:val="20"/>
                <w:szCs w:val="20"/>
              </w:rPr>
              <w:t xml:space="preserve">acompañante  </w:t>
            </w:r>
            <w:proofErr w:type="spellStart"/>
            <w:r>
              <w:rPr>
                <w:rFonts w:ascii="Arial" w:eastAsia="Arial" w:hAnsi="Arial" w:cs="Arial"/>
                <w:sz w:val="20"/>
                <w:szCs w:val="20"/>
              </w:rPr>
              <w:t>esten</w:t>
            </w:r>
            <w:proofErr w:type="spellEnd"/>
            <w:proofErr w:type="gramEnd"/>
            <w:r>
              <w:rPr>
                <w:rFonts w:ascii="Arial" w:eastAsia="Arial" w:hAnsi="Arial" w:cs="Arial"/>
                <w:sz w:val="20"/>
                <w:szCs w:val="20"/>
              </w:rPr>
              <w:t xml:space="preserve"> con el producto en un ambiente tranquilo y  privado   </w:t>
            </w:r>
          </w:p>
          <w:p w14:paraId="4E54A12D" w14:textId="77777777" w:rsidR="00915007" w:rsidRDefault="00576377">
            <w:pPr>
              <w:numPr>
                <w:ilvl w:val="1"/>
                <w:numId w:val="3"/>
              </w:numPr>
              <w:rPr>
                <w:rFonts w:ascii="Arial" w:eastAsia="Arial" w:hAnsi="Arial" w:cs="Arial"/>
                <w:sz w:val="20"/>
                <w:szCs w:val="20"/>
              </w:rPr>
            </w:pPr>
            <w:r>
              <w:rPr>
                <w:rFonts w:ascii="Arial" w:eastAsia="Arial" w:hAnsi="Arial" w:cs="Arial"/>
                <w:sz w:val="20"/>
                <w:szCs w:val="20"/>
              </w:rPr>
              <w:t xml:space="preserve">Brindar </w:t>
            </w:r>
            <w:proofErr w:type="gramStart"/>
            <w:r>
              <w:rPr>
                <w:rFonts w:ascii="Arial" w:eastAsia="Arial" w:hAnsi="Arial" w:cs="Arial"/>
                <w:sz w:val="20"/>
                <w:szCs w:val="20"/>
              </w:rPr>
              <w:t>la  posibilidad</w:t>
            </w:r>
            <w:proofErr w:type="gramEnd"/>
            <w:r>
              <w:rPr>
                <w:rFonts w:ascii="Arial" w:eastAsia="Arial" w:hAnsi="Arial" w:cs="Arial"/>
                <w:sz w:val="20"/>
                <w:szCs w:val="20"/>
              </w:rPr>
              <w:t xml:space="preserve"> de  vestir al feto previo a la entrega a patología , explicando que se debe entregar sin vestir para el estudio de patología . </w:t>
            </w:r>
          </w:p>
          <w:p w14:paraId="1FB823E0" w14:textId="77777777" w:rsidR="00915007" w:rsidRDefault="00576377">
            <w:pPr>
              <w:numPr>
                <w:ilvl w:val="1"/>
                <w:numId w:val="3"/>
              </w:numPr>
              <w:rPr>
                <w:rFonts w:ascii="Arial" w:eastAsia="Arial" w:hAnsi="Arial" w:cs="Arial"/>
                <w:sz w:val="20"/>
                <w:szCs w:val="20"/>
              </w:rPr>
            </w:pPr>
            <w:r>
              <w:rPr>
                <w:rFonts w:ascii="Arial" w:eastAsia="Arial" w:hAnsi="Arial" w:cs="Arial"/>
                <w:sz w:val="20"/>
                <w:szCs w:val="20"/>
              </w:rPr>
              <w:t>Disposición y patología:  Autorización de a</w:t>
            </w:r>
            <w:r>
              <w:rPr>
                <w:rFonts w:ascii="Arial" w:eastAsia="Arial" w:hAnsi="Arial" w:cs="Arial"/>
                <w:sz w:val="20"/>
                <w:szCs w:val="20"/>
              </w:rPr>
              <w:t xml:space="preserve">utopsia clínica y disposición, o firma de disentimiento si no desean realizar necropsia </w:t>
            </w:r>
          </w:p>
          <w:p w14:paraId="76450AC2" w14:textId="77777777" w:rsidR="00915007" w:rsidRDefault="00576377">
            <w:pPr>
              <w:numPr>
                <w:ilvl w:val="1"/>
                <w:numId w:val="3"/>
              </w:numPr>
              <w:rPr>
                <w:rFonts w:ascii="Arial" w:eastAsia="Arial" w:hAnsi="Arial" w:cs="Arial"/>
                <w:sz w:val="20"/>
                <w:szCs w:val="20"/>
              </w:rPr>
            </w:pPr>
            <w:r>
              <w:rPr>
                <w:rFonts w:ascii="Arial" w:eastAsia="Arial" w:hAnsi="Arial" w:cs="Arial"/>
                <w:sz w:val="20"/>
                <w:szCs w:val="20"/>
              </w:rPr>
              <w:t xml:space="preserve">Realizar vigilancia del puerperio según protocolo institucional </w:t>
            </w:r>
          </w:p>
          <w:p w14:paraId="51BAB221" w14:textId="77777777" w:rsidR="00915007" w:rsidRDefault="00576377">
            <w:pPr>
              <w:numPr>
                <w:ilvl w:val="1"/>
                <w:numId w:val="3"/>
              </w:numPr>
              <w:rPr>
                <w:rFonts w:ascii="Arial" w:eastAsia="Arial" w:hAnsi="Arial" w:cs="Arial"/>
                <w:sz w:val="20"/>
                <w:szCs w:val="20"/>
              </w:rPr>
            </w:pPr>
            <w:r>
              <w:rPr>
                <w:rFonts w:ascii="Arial" w:eastAsia="Arial" w:hAnsi="Arial" w:cs="Arial"/>
                <w:sz w:val="20"/>
                <w:szCs w:val="20"/>
              </w:rPr>
              <w:t xml:space="preserve">Inhibición de lactancia: vendaje compresivo + </w:t>
            </w:r>
            <w:proofErr w:type="spellStart"/>
            <w:r>
              <w:rPr>
                <w:rFonts w:ascii="Arial" w:eastAsia="Arial" w:hAnsi="Arial" w:cs="Arial"/>
                <w:sz w:val="20"/>
                <w:szCs w:val="20"/>
              </w:rPr>
              <w:t>Cabergolina</w:t>
            </w:r>
            <w:proofErr w:type="spellEnd"/>
            <w:r>
              <w:rPr>
                <w:rFonts w:ascii="Arial" w:eastAsia="Arial" w:hAnsi="Arial" w:cs="Arial"/>
                <w:sz w:val="20"/>
                <w:szCs w:val="20"/>
              </w:rPr>
              <w:t xml:space="preserve"> (0.5mg/12h o 1mg dosis única</w:t>
            </w:r>
          </w:p>
        </w:tc>
        <w:tc>
          <w:tcPr>
            <w:tcW w:w="2290" w:type="dxa"/>
          </w:tcPr>
          <w:p w14:paraId="02508D5C" w14:textId="77777777" w:rsidR="00915007" w:rsidRDefault="00576377">
            <w:pPr>
              <w:rPr>
                <w:rFonts w:ascii="Arial" w:eastAsia="Arial" w:hAnsi="Arial" w:cs="Arial"/>
                <w:sz w:val="20"/>
                <w:szCs w:val="20"/>
              </w:rPr>
            </w:pPr>
            <w:r>
              <w:rPr>
                <w:rFonts w:ascii="Arial" w:eastAsia="Arial" w:hAnsi="Arial" w:cs="Arial"/>
                <w:sz w:val="20"/>
                <w:szCs w:val="20"/>
              </w:rPr>
              <w:lastRenderedPageBreak/>
              <w:t>Médico tratante</w:t>
            </w:r>
            <w:r>
              <w:rPr>
                <w:rFonts w:ascii="Arial" w:eastAsia="Arial" w:hAnsi="Arial" w:cs="Arial"/>
                <w:sz w:val="20"/>
                <w:szCs w:val="20"/>
              </w:rPr>
              <w:t xml:space="preserve"> </w:t>
            </w:r>
          </w:p>
        </w:tc>
      </w:tr>
      <w:tr w:rsidR="00915007" w14:paraId="57239F69" w14:textId="77777777">
        <w:trPr>
          <w:trHeight w:val="200"/>
        </w:trPr>
        <w:tc>
          <w:tcPr>
            <w:tcW w:w="10490" w:type="dxa"/>
            <w:gridSpan w:val="4"/>
          </w:tcPr>
          <w:p w14:paraId="5D8875FF"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t>PASO 6 – FALLECIMIENTO Y GESTIÓN INMEDIATA</w:t>
            </w:r>
          </w:p>
        </w:tc>
      </w:tr>
      <w:tr w:rsidR="00915007" w14:paraId="4B11288C" w14:textId="77777777">
        <w:tc>
          <w:tcPr>
            <w:tcW w:w="424" w:type="dxa"/>
          </w:tcPr>
          <w:p w14:paraId="0CA76EF1" w14:textId="77777777" w:rsidR="00915007" w:rsidRDefault="00915007">
            <w:pPr>
              <w:rPr>
                <w:rFonts w:ascii="Arial" w:eastAsia="Arial" w:hAnsi="Arial" w:cs="Arial"/>
                <w:sz w:val="20"/>
                <w:szCs w:val="20"/>
              </w:rPr>
            </w:pPr>
          </w:p>
        </w:tc>
        <w:tc>
          <w:tcPr>
            <w:tcW w:w="2112" w:type="dxa"/>
          </w:tcPr>
          <w:p w14:paraId="0E57C754" w14:textId="77777777" w:rsidR="00915007" w:rsidRDefault="00576377">
            <w:pPr>
              <w:rPr>
                <w:rFonts w:ascii="Arial" w:eastAsia="Arial" w:hAnsi="Arial" w:cs="Arial"/>
                <w:sz w:val="20"/>
                <w:szCs w:val="20"/>
              </w:rPr>
            </w:pPr>
            <w:r>
              <w:rPr>
                <w:rFonts w:ascii="Arial" w:eastAsia="Arial" w:hAnsi="Arial" w:cs="Arial"/>
                <w:sz w:val="20"/>
                <w:szCs w:val="20"/>
              </w:rPr>
              <w:t>Garantizar un proceso digno y respetuoso tras la muerte.</w:t>
            </w:r>
          </w:p>
        </w:tc>
        <w:tc>
          <w:tcPr>
            <w:tcW w:w="5664" w:type="dxa"/>
          </w:tcPr>
          <w:p w14:paraId="5886A8B2" w14:textId="77777777" w:rsidR="00915007" w:rsidRDefault="00576377">
            <w:pPr>
              <w:numPr>
                <w:ilvl w:val="0"/>
                <w:numId w:val="26"/>
              </w:numPr>
              <w:rPr>
                <w:rFonts w:ascii="Arial" w:eastAsia="Arial" w:hAnsi="Arial" w:cs="Arial"/>
                <w:sz w:val="20"/>
                <w:szCs w:val="20"/>
              </w:rPr>
            </w:pPr>
            <w:r>
              <w:rPr>
                <w:rFonts w:ascii="Arial" w:eastAsia="Arial" w:hAnsi="Arial" w:cs="Arial"/>
                <w:sz w:val="20"/>
                <w:szCs w:val="20"/>
              </w:rPr>
              <w:t>Informar a la familia con calma.</w:t>
            </w:r>
          </w:p>
          <w:p w14:paraId="4102A3EF" w14:textId="77777777" w:rsidR="00915007" w:rsidRDefault="00576377">
            <w:pPr>
              <w:numPr>
                <w:ilvl w:val="0"/>
                <w:numId w:val="26"/>
              </w:numPr>
              <w:rPr>
                <w:rFonts w:ascii="Arial" w:eastAsia="Arial" w:hAnsi="Arial" w:cs="Arial"/>
                <w:sz w:val="20"/>
                <w:szCs w:val="20"/>
              </w:rPr>
            </w:pPr>
            <w:r>
              <w:rPr>
                <w:rFonts w:ascii="Arial" w:eastAsia="Arial" w:hAnsi="Arial" w:cs="Arial"/>
                <w:sz w:val="20"/>
                <w:szCs w:val="20"/>
              </w:rPr>
              <w:t>Permitir espacio privado de despedida.</w:t>
            </w:r>
          </w:p>
          <w:p w14:paraId="1D57D78D" w14:textId="77777777" w:rsidR="00915007" w:rsidRDefault="00576377">
            <w:pPr>
              <w:numPr>
                <w:ilvl w:val="0"/>
                <w:numId w:val="26"/>
              </w:numPr>
              <w:rPr>
                <w:rFonts w:ascii="Arial" w:eastAsia="Arial" w:hAnsi="Arial" w:cs="Arial"/>
                <w:sz w:val="20"/>
                <w:szCs w:val="20"/>
              </w:rPr>
            </w:pPr>
            <w:r>
              <w:rPr>
                <w:rFonts w:ascii="Arial" w:eastAsia="Arial" w:hAnsi="Arial" w:cs="Arial"/>
                <w:sz w:val="20"/>
                <w:szCs w:val="20"/>
              </w:rPr>
              <w:t>Coordinar traslado con funeraria/dependencias.</w:t>
            </w:r>
          </w:p>
          <w:p w14:paraId="4DF4F9E3" w14:textId="77777777" w:rsidR="00915007" w:rsidRDefault="00576377">
            <w:pPr>
              <w:numPr>
                <w:ilvl w:val="0"/>
                <w:numId w:val="26"/>
              </w:numPr>
              <w:rPr>
                <w:rFonts w:ascii="Arial" w:eastAsia="Arial" w:hAnsi="Arial" w:cs="Arial"/>
                <w:sz w:val="20"/>
                <w:szCs w:val="20"/>
              </w:rPr>
            </w:pPr>
            <w:r>
              <w:rPr>
                <w:rFonts w:ascii="Arial" w:eastAsia="Arial" w:hAnsi="Arial" w:cs="Arial"/>
                <w:sz w:val="20"/>
                <w:szCs w:val="20"/>
              </w:rPr>
              <w:t>Facilitar apoyo psicológico o social si hay crisis.</w:t>
            </w:r>
          </w:p>
        </w:tc>
        <w:tc>
          <w:tcPr>
            <w:tcW w:w="2290" w:type="dxa"/>
          </w:tcPr>
          <w:p w14:paraId="4A23661C" w14:textId="77777777" w:rsidR="00915007" w:rsidRDefault="00576377">
            <w:pPr>
              <w:rPr>
                <w:rFonts w:ascii="Arial" w:eastAsia="Arial" w:hAnsi="Arial" w:cs="Arial"/>
                <w:sz w:val="20"/>
                <w:szCs w:val="20"/>
              </w:rPr>
            </w:pPr>
            <w:r>
              <w:rPr>
                <w:rFonts w:ascii="Arial" w:eastAsia="Arial" w:hAnsi="Arial" w:cs="Arial"/>
                <w:sz w:val="20"/>
                <w:szCs w:val="20"/>
              </w:rPr>
              <w:t xml:space="preserve">Médico tratante, Enfermería, Psicología, trabajo social </w:t>
            </w:r>
          </w:p>
        </w:tc>
      </w:tr>
      <w:tr w:rsidR="00915007" w14:paraId="6F0F6F04" w14:textId="77777777">
        <w:trPr>
          <w:trHeight w:val="200"/>
        </w:trPr>
        <w:tc>
          <w:tcPr>
            <w:tcW w:w="10490" w:type="dxa"/>
            <w:gridSpan w:val="4"/>
          </w:tcPr>
          <w:p w14:paraId="6C4D5DAC"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t>EGRESO SEGURO</w:t>
            </w:r>
          </w:p>
        </w:tc>
      </w:tr>
      <w:tr w:rsidR="00915007" w14:paraId="657D4EF0" w14:textId="77777777">
        <w:tc>
          <w:tcPr>
            <w:tcW w:w="424" w:type="dxa"/>
          </w:tcPr>
          <w:p w14:paraId="3E22DD12" w14:textId="77777777" w:rsidR="00915007" w:rsidRDefault="00915007">
            <w:pPr>
              <w:rPr>
                <w:rFonts w:ascii="Arial" w:eastAsia="Arial" w:hAnsi="Arial" w:cs="Arial"/>
                <w:sz w:val="20"/>
                <w:szCs w:val="20"/>
              </w:rPr>
            </w:pPr>
          </w:p>
        </w:tc>
        <w:tc>
          <w:tcPr>
            <w:tcW w:w="2112" w:type="dxa"/>
          </w:tcPr>
          <w:p w14:paraId="5A87D5AD" w14:textId="77777777" w:rsidR="00915007" w:rsidRDefault="00576377">
            <w:pPr>
              <w:rPr>
                <w:rFonts w:ascii="Arial" w:eastAsia="Arial" w:hAnsi="Arial" w:cs="Arial"/>
                <w:sz w:val="20"/>
                <w:szCs w:val="20"/>
              </w:rPr>
            </w:pPr>
            <w:r>
              <w:rPr>
                <w:rFonts w:ascii="Arial" w:eastAsia="Arial" w:hAnsi="Arial" w:cs="Arial"/>
                <w:sz w:val="20"/>
                <w:szCs w:val="20"/>
              </w:rPr>
              <w:t>PLANIFICACION FAMILIAR</w:t>
            </w:r>
          </w:p>
          <w:p w14:paraId="281D3B65" w14:textId="77777777" w:rsidR="00915007" w:rsidRDefault="00915007">
            <w:pPr>
              <w:rPr>
                <w:rFonts w:ascii="Arial" w:eastAsia="Arial" w:hAnsi="Arial" w:cs="Arial"/>
                <w:sz w:val="20"/>
                <w:szCs w:val="20"/>
              </w:rPr>
            </w:pPr>
          </w:p>
          <w:p w14:paraId="047C5A9A" w14:textId="77777777" w:rsidR="00915007" w:rsidRDefault="00915007">
            <w:pPr>
              <w:rPr>
                <w:rFonts w:ascii="Arial" w:eastAsia="Arial" w:hAnsi="Arial" w:cs="Arial"/>
                <w:sz w:val="20"/>
                <w:szCs w:val="20"/>
              </w:rPr>
            </w:pPr>
          </w:p>
          <w:p w14:paraId="31AC6F4F" w14:textId="77777777" w:rsidR="00915007" w:rsidRDefault="00576377">
            <w:pPr>
              <w:rPr>
                <w:rFonts w:ascii="Arial" w:eastAsia="Arial" w:hAnsi="Arial" w:cs="Arial"/>
                <w:sz w:val="20"/>
                <w:szCs w:val="20"/>
              </w:rPr>
            </w:pPr>
            <w:r>
              <w:rPr>
                <w:rFonts w:ascii="Arial" w:eastAsia="Arial" w:hAnsi="Arial" w:cs="Arial"/>
                <w:sz w:val="20"/>
                <w:szCs w:val="20"/>
              </w:rPr>
              <w:t xml:space="preserve">GARANTIZAR </w:t>
            </w:r>
            <w:proofErr w:type="gramStart"/>
            <w:r>
              <w:rPr>
                <w:rFonts w:ascii="Arial" w:eastAsia="Arial" w:hAnsi="Arial" w:cs="Arial"/>
                <w:sz w:val="20"/>
                <w:szCs w:val="20"/>
              </w:rPr>
              <w:t>CITAS  PARA</w:t>
            </w:r>
            <w:proofErr w:type="gramEnd"/>
            <w:r>
              <w:rPr>
                <w:rFonts w:ascii="Arial" w:eastAsia="Arial" w:hAnsi="Arial" w:cs="Arial"/>
                <w:sz w:val="20"/>
                <w:szCs w:val="20"/>
              </w:rPr>
              <w:t xml:space="preserve"> EGRESO SEGURO</w:t>
            </w:r>
          </w:p>
        </w:tc>
        <w:tc>
          <w:tcPr>
            <w:tcW w:w="5664" w:type="dxa"/>
          </w:tcPr>
          <w:p w14:paraId="3F36E75E" w14:textId="77777777" w:rsidR="00915007" w:rsidRDefault="00576377">
            <w:pPr>
              <w:numPr>
                <w:ilvl w:val="0"/>
                <w:numId w:val="1"/>
              </w:numPr>
              <w:rPr>
                <w:rFonts w:ascii="Arial" w:eastAsia="Arial" w:hAnsi="Arial" w:cs="Arial"/>
                <w:sz w:val="20"/>
                <w:szCs w:val="20"/>
              </w:rPr>
            </w:pPr>
            <w:r>
              <w:rPr>
                <w:rFonts w:ascii="Arial" w:eastAsia="Arial" w:hAnsi="Arial" w:cs="Arial"/>
                <w:sz w:val="20"/>
                <w:szCs w:val="20"/>
              </w:rPr>
              <w:t>Ofrecer método anticonceptivo trimestral o implante antes del alta.</w:t>
            </w:r>
          </w:p>
          <w:p w14:paraId="3856C76F" w14:textId="77777777" w:rsidR="00915007" w:rsidRDefault="00576377">
            <w:pPr>
              <w:numPr>
                <w:ilvl w:val="0"/>
                <w:numId w:val="1"/>
              </w:numPr>
              <w:rPr>
                <w:rFonts w:ascii="Arial" w:eastAsia="Arial" w:hAnsi="Arial" w:cs="Arial"/>
                <w:sz w:val="20"/>
                <w:szCs w:val="20"/>
              </w:rPr>
            </w:pPr>
            <w:r>
              <w:rPr>
                <w:rFonts w:ascii="Arial" w:eastAsia="Arial" w:hAnsi="Arial" w:cs="Arial"/>
                <w:sz w:val="20"/>
                <w:szCs w:val="20"/>
              </w:rPr>
              <w:t>Seguimiento integral:</w:t>
            </w:r>
          </w:p>
          <w:p w14:paraId="742DAF55" w14:textId="77777777" w:rsidR="00915007" w:rsidRDefault="00576377">
            <w:pPr>
              <w:numPr>
                <w:ilvl w:val="1"/>
                <w:numId w:val="1"/>
              </w:numPr>
              <w:rPr>
                <w:rFonts w:ascii="Arial" w:eastAsia="Arial" w:hAnsi="Arial" w:cs="Arial"/>
                <w:sz w:val="20"/>
                <w:szCs w:val="20"/>
              </w:rPr>
            </w:pPr>
            <w:r>
              <w:rPr>
                <w:rFonts w:ascii="Arial" w:eastAsia="Arial" w:hAnsi="Arial" w:cs="Arial"/>
                <w:sz w:val="20"/>
                <w:szCs w:val="20"/>
              </w:rPr>
              <w:t>Garantizar órdenes médicas para control y seguimiento por psicología y trabajo social.</w:t>
            </w:r>
          </w:p>
          <w:p w14:paraId="17AC510F" w14:textId="77777777" w:rsidR="00915007" w:rsidRDefault="00576377">
            <w:pPr>
              <w:numPr>
                <w:ilvl w:val="1"/>
                <w:numId w:val="1"/>
              </w:numPr>
              <w:rPr>
                <w:rFonts w:ascii="Arial" w:eastAsia="Arial" w:hAnsi="Arial" w:cs="Arial"/>
                <w:sz w:val="20"/>
                <w:szCs w:val="20"/>
              </w:rPr>
            </w:pPr>
            <w:r>
              <w:rPr>
                <w:rFonts w:ascii="Arial" w:eastAsia="Arial" w:hAnsi="Arial" w:cs="Arial"/>
                <w:sz w:val="20"/>
                <w:szCs w:val="20"/>
              </w:rPr>
              <w:t xml:space="preserve">Realizar seguimiento ambulatorio por psicología y </w:t>
            </w:r>
            <w:proofErr w:type="gramStart"/>
            <w:r>
              <w:rPr>
                <w:rFonts w:ascii="Arial" w:eastAsia="Arial" w:hAnsi="Arial" w:cs="Arial"/>
                <w:sz w:val="20"/>
                <w:szCs w:val="20"/>
              </w:rPr>
              <w:t>ginecología  con</w:t>
            </w:r>
            <w:proofErr w:type="gramEnd"/>
            <w:r>
              <w:rPr>
                <w:rFonts w:ascii="Arial" w:eastAsia="Arial" w:hAnsi="Arial" w:cs="Arial"/>
                <w:sz w:val="20"/>
                <w:szCs w:val="20"/>
              </w:rPr>
              <w:t xml:space="preserve"> resultados de patología </w:t>
            </w:r>
          </w:p>
        </w:tc>
        <w:tc>
          <w:tcPr>
            <w:tcW w:w="2290" w:type="dxa"/>
          </w:tcPr>
          <w:p w14:paraId="48AE659F" w14:textId="77777777" w:rsidR="00915007" w:rsidRDefault="00576377">
            <w:pPr>
              <w:rPr>
                <w:rFonts w:ascii="Arial" w:eastAsia="Arial" w:hAnsi="Arial" w:cs="Arial"/>
                <w:sz w:val="20"/>
                <w:szCs w:val="20"/>
              </w:rPr>
            </w:pPr>
            <w:r>
              <w:rPr>
                <w:rFonts w:ascii="Arial" w:eastAsia="Arial" w:hAnsi="Arial" w:cs="Arial"/>
                <w:sz w:val="20"/>
                <w:szCs w:val="20"/>
              </w:rPr>
              <w:t>Médico tratante, Psicología,</w:t>
            </w:r>
          </w:p>
        </w:tc>
      </w:tr>
    </w:tbl>
    <w:p w14:paraId="134A46A6" w14:textId="77777777" w:rsidR="00915007" w:rsidRDefault="00915007">
      <w:pPr>
        <w:jc w:val="left"/>
        <w:rPr>
          <w:rFonts w:ascii="Arial" w:eastAsia="Arial" w:hAnsi="Arial" w:cs="Arial"/>
          <w:b/>
          <w:bCs/>
          <w:sz w:val="20"/>
          <w:szCs w:val="20"/>
        </w:rPr>
      </w:pPr>
    </w:p>
    <w:p w14:paraId="238512A4" w14:textId="77777777" w:rsidR="00915007" w:rsidRDefault="00576377">
      <w:pPr>
        <w:jc w:val="center"/>
        <w:rPr>
          <w:rFonts w:ascii="Arial" w:eastAsia="Arial" w:hAnsi="Arial" w:cs="Arial"/>
          <w:b/>
          <w:bCs/>
          <w:sz w:val="20"/>
          <w:szCs w:val="20"/>
        </w:rPr>
      </w:pPr>
      <w:r>
        <w:rPr>
          <w:rFonts w:ascii="Arial" w:eastAsia="Arial" w:hAnsi="Arial" w:cs="Arial"/>
          <w:b/>
          <w:bCs/>
          <w:sz w:val="20"/>
          <w:szCs w:val="20"/>
        </w:rPr>
        <w:t>IMAGEN (LOGO)</w:t>
      </w:r>
    </w:p>
    <w:p w14:paraId="4328EA3B" w14:textId="77777777" w:rsidR="00915007" w:rsidRDefault="00576377">
      <w:pPr>
        <w:jc w:val="center"/>
        <w:rPr>
          <w:rFonts w:ascii="Arial" w:eastAsia="Arial" w:hAnsi="Arial" w:cs="Arial"/>
          <w:sz w:val="20"/>
          <w:szCs w:val="20"/>
        </w:rPr>
      </w:pPr>
      <w:r>
        <w:rPr>
          <w:rFonts w:ascii="Arial" w:eastAsia="Arial" w:hAnsi="Arial" w:cs="Arial"/>
          <w:noProof/>
          <w:sz w:val="20"/>
          <w:szCs w:val="20"/>
        </w:rPr>
        <w:lastRenderedPageBreak/>
        <w:drawing>
          <wp:inline distT="114300" distB="114300" distL="114300" distR="114300" wp14:anchorId="371F22BE" wp14:editId="40849F9A">
            <wp:extent cx="2847975" cy="322814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t="7269" b="4451"/>
                    <a:stretch>
                      <a:fillRect/>
                    </a:stretch>
                  </pic:blipFill>
                  <pic:spPr>
                    <a:xfrm>
                      <a:off x="0" y="0"/>
                      <a:ext cx="2847975" cy="3228143"/>
                    </a:xfrm>
                    <a:prstGeom prst="rect">
                      <a:avLst/>
                    </a:prstGeom>
                    <a:ln/>
                  </pic:spPr>
                </pic:pic>
              </a:graphicData>
            </a:graphic>
          </wp:inline>
        </w:drawing>
      </w:r>
    </w:p>
    <w:p w14:paraId="13AEAC4F" w14:textId="77777777" w:rsidR="00915007" w:rsidRDefault="00576377">
      <w:pPr>
        <w:spacing w:line="276" w:lineRule="auto"/>
        <w:rPr>
          <w:rFonts w:ascii="Arial" w:eastAsia="Arial" w:hAnsi="Arial" w:cs="Arial"/>
          <w:b/>
          <w:bCs/>
          <w:color w:val="002060"/>
        </w:rPr>
      </w:pPr>
      <w:r>
        <w:rPr>
          <w:rFonts w:ascii="Arial" w:eastAsia="Arial" w:hAnsi="Arial" w:cs="Arial"/>
          <w:b/>
          <w:bCs/>
          <w:color w:val="002060"/>
          <w:sz w:val="20"/>
          <w:szCs w:val="20"/>
        </w:rPr>
        <w:t>*</w:t>
      </w:r>
      <w:r>
        <w:rPr>
          <w:rFonts w:ascii="Arial" w:eastAsia="Arial" w:hAnsi="Arial" w:cs="Arial"/>
          <w:b/>
          <w:bCs/>
          <w:color w:val="002060"/>
          <w:sz w:val="20"/>
          <w:szCs w:val="20"/>
          <w:u w:val="single"/>
        </w:rPr>
        <w:t>Nota</w:t>
      </w:r>
      <w:r>
        <w:rPr>
          <w:rFonts w:ascii="Arial" w:eastAsia="Arial" w:hAnsi="Arial" w:cs="Arial"/>
          <w:b/>
          <w:bCs/>
          <w:color w:val="002060"/>
          <w:sz w:val="20"/>
          <w:szCs w:val="20"/>
        </w:rPr>
        <w:t xml:space="preserve">: La imagen corresponde al símbolo del </w:t>
      </w:r>
      <w:proofErr w:type="gramStart"/>
      <w:r>
        <w:rPr>
          <w:rFonts w:ascii="Arial" w:eastAsia="Arial" w:hAnsi="Arial" w:cs="Arial"/>
          <w:b/>
          <w:bCs/>
          <w:color w:val="002060"/>
          <w:sz w:val="20"/>
          <w:szCs w:val="20"/>
        </w:rPr>
        <w:t>Código  ÁNGEL</w:t>
      </w:r>
      <w:proofErr w:type="gramEnd"/>
      <w:r>
        <w:rPr>
          <w:rFonts w:ascii="Arial" w:eastAsia="Arial" w:hAnsi="Arial" w:cs="Arial"/>
          <w:b/>
          <w:bCs/>
          <w:color w:val="002060"/>
          <w:sz w:val="20"/>
          <w:szCs w:val="20"/>
        </w:rPr>
        <w:t xml:space="preserve"> . distintivo institucional que representa el compromiso del Hospital Regional de Moniquirá E.S.E. de acompañar con respeto, compasión y dignidad a las Mujeres en el proceso de pérdida de la gestación </w:t>
      </w:r>
    </w:p>
    <w:p w14:paraId="2F150221" w14:textId="77777777" w:rsidR="00915007" w:rsidRDefault="00576377">
      <w:pPr>
        <w:pStyle w:val="Ttulo1"/>
        <w:numPr>
          <w:ilvl w:val="0"/>
          <w:numId w:val="8"/>
        </w:numPr>
      </w:pPr>
      <w:bookmarkStart w:id="9" w:name="_7qoxteys6fjh" w:colFirst="0" w:colLast="0"/>
      <w:bookmarkEnd w:id="9"/>
      <w:r>
        <w:rPr>
          <w:rFonts w:ascii="Arial" w:eastAsia="Arial" w:hAnsi="Arial" w:cs="Arial"/>
        </w:rPr>
        <w:t>AL</w:t>
      </w:r>
      <w:r>
        <w:rPr>
          <w:rFonts w:ascii="Arial" w:eastAsia="Arial" w:hAnsi="Arial" w:cs="Arial"/>
        </w:rPr>
        <w:t>GORITMO</w:t>
      </w:r>
    </w:p>
    <w:p w14:paraId="53FF8501" w14:textId="77777777" w:rsidR="00915007" w:rsidRDefault="00576377">
      <w:pPr>
        <w:jc w:val="center"/>
        <w:rPr>
          <w:rFonts w:ascii="Arial" w:eastAsia="Arial" w:hAnsi="Arial" w:cs="Arial"/>
          <w:sz w:val="24"/>
          <w:szCs w:val="24"/>
        </w:rPr>
      </w:pPr>
      <w:r>
        <w:rPr>
          <w:rFonts w:ascii="Arial" w:eastAsia="Arial" w:hAnsi="Arial" w:cs="Arial"/>
          <w:noProof/>
          <w:sz w:val="24"/>
          <w:szCs w:val="24"/>
        </w:rPr>
        <w:drawing>
          <wp:inline distT="114300" distB="114300" distL="114300" distR="114300" wp14:anchorId="3AEBA2D9" wp14:editId="7CD338BE">
            <wp:extent cx="5612130" cy="3416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612130" cy="3416300"/>
                    </a:xfrm>
                    <a:prstGeom prst="rect">
                      <a:avLst/>
                    </a:prstGeom>
                    <a:ln/>
                  </pic:spPr>
                </pic:pic>
              </a:graphicData>
            </a:graphic>
          </wp:inline>
        </w:drawing>
      </w:r>
    </w:p>
    <w:p w14:paraId="0C9E491D" w14:textId="77777777" w:rsidR="00915007" w:rsidRDefault="00576377">
      <w:pPr>
        <w:pStyle w:val="Ttulo1"/>
        <w:numPr>
          <w:ilvl w:val="0"/>
          <w:numId w:val="8"/>
        </w:numPr>
      </w:pPr>
      <w:bookmarkStart w:id="10" w:name="_rhye6mouiiaa" w:colFirst="0" w:colLast="0"/>
      <w:bookmarkEnd w:id="10"/>
      <w:r>
        <w:rPr>
          <w:rFonts w:ascii="Arial" w:eastAsia="Arial" w:hAnsi="Arial" w:cs="Arial"/>
        </w:rPr>
        <w:lastRenderedPageBreak/>
        <w:t>BIBLIOGRAFÍA</w:t>
      </w:r>
    </w:p>
    <w:p w14:paraId="2F679788" w14:textId="77777777" w:rsidR="00915007" w:rsidRPr="00844A0C" w:rsidRDefault="00576377">
      <w:pPr>
        <w:spacing w:line="276" w:lineRule="auto"/>
        <w:ind w:left="480"/>
        <w:rPr>
          <w:rFonts w:ascii="Arial" w:eastAsia="Arial" w:hAnsi="Arial" w:cs="Arial"/>
          <w:sz w:val="24"/>
          <w:szCs w:val="24"/>
          <w:lang w:val="en-US"/>
        </w:rPr>
      </w:pPr>
      <w:r w:rsidRPr="00844A0C">
        <w:rPr>
          <w:rFonts w:ascii="Arial" w:eastAsia="Arial" w:hAnsi="Arial" w:cs="Arial"/>
          <w:sz w:val="24"/>
          <w:szCs w:val="24"/>
          <w:lang w:val="en-US"/>
        </w:rPr>
        <w:t xml:space="preserve">Metz, T. D., Berry, R. S., Fretts, R. C., Reddy, U. M., &amp; Turrentine, M. A. (2020). Management of Stillbirth . </w:t>
      </w:r>
      <w:r w:rsidRPr="00844A0C">
        <w:rPr>
          <w:rFonts w:ascii="Arial" w:eastAsia="Arial" w:hAnsi="Arial" w:cs="Arial"/>
          <w:i/>
          <w:iCs/>
          <w:sz w:val="24"/>
          <w:szCs w:val="24"/>
          <w:lang w:val="en-US"/>
        </w:rPr>
        <w:t>ACOG</w:t>
      </w:r>
      <w:r w:rsidRPr="00844A0C">
        <w:rPr>
          <w:rFonts w:ascii="Arial" w:eastAsia="Arial" w:hAnsi="Arial" w:cs="Arial"/>
          <w:sz w:val="24"/>
          <w:szCs w:val="24"/>
          <w:lang w:val="en-US"/>
        </w:rPr>
        <w:t xml:space="preserve">, </w:t>
      </w:r>
      <w:r w:rsidRPr="00844A0C">
        <w:rPr>
          <w:rFonts w:ascii="Arial" w:eastAsia="Arial" w:hAnsi="Arial" w:cs="Arial"/>
          <w:i/>
          <w:iCs/>
          <w:sz w:val="24"/>
          <w:szCs w:val="24"/>
          <w:lang w:val="en-US"/>
        </w:rPr>
        <w:t>135</w:t>
      </w:r>
      <w:r w:rsidRPr="00844A0C">
        <w:rPr>
          <w:rFonts w:ascii="Arial" w:eastAsia="Arial" w:hAnsi="Arial" w:cs="Arial"/>
          <w:sz w:val="24"/>
          <w:szCs w:val="24"/>
          <w:lang w:val="en-US"/>
        </w:rPr>
        <w:t>. https://www.acog.org/-/media/project/acog/acogorg/clinical/files/obstetric-care-consensus/articles/2020/03/mana</w:t>
      </w:r>
      <w:r w:rsidRPr="00844A0C">
        <w:rPr>
          <w:rFonts w:ascii="Arial" w:eastAsia="Arial" w:hAnsi="Arial" w:cs="Arial"/>
          <w:sz w:val="24"/>
          <w:szCs w:val="24"/>
          <w:lang w:val="en-US"/>
        </w:rPr>
        <w:t>gement-of-stillbirth.pdf?rev=3281c86d6386433c8ab0436cdc034026&amp;hash=F459409CD7580CFBEAC926816627560B</w:t>
      </w:r>
    </w:p>
    <w:p w14:paraId="342D0683" w14:textId="77777777" w:rsidR="00915007" w:rsidRDefault="00576377">
      <w:pPr>
        <w:spacing w:line="276" w:lineRule="auto"/>
        <w:ind w:left="480"/>
        <w:rPr>
          <w:rFonts w:ascii="Arial" w:eastAsia="Arial" w:hAnsi="Arial" w:cs="Arial"/>
          <w:sz w:val="24"/>
          <w:szCs w:val="24"/>
        </w:rPr>
      </w:pPr>
      <w:r>
        <w:rPr>
          <w:rFonts w:ascii="Arial" w:eastAsia="Arial" w:hAnsi="Arial" w:cs="Arial"/>
          <w:sz w:val="24"/>
          <w:szCs w:val="24"/>
        </w:rPr>
        <w:t xml:space="preserve">Minsalud. (2020). </w:t>
      </w:r>
      <w:r>
        <w:rPr>
          <w:rFonts w:ascii="Arial" w:eastAsia="Arial" w:hAnsi="Arial" w:cs="Arial"/>
          <w:i/>
          <w:iCs/>
          <w:sz w:val="24"/>
          <w:szCs w:val="24"/>
        </w:rPr>
        <w:t>POLÍTICA NACIONAL DE HUMANIZACIÓN EN SALUD</w:t>
      </w:r>
      <w:r>
        <w:rPr>
          <w:rFonts w:ascii="Arial" w:eastAsia="Arial" w:hAnsi="Arial" w:cs="Arial"/>
          <w:sz w:val="24"/>
          <w:szCs w:val="24"/>
        </w:rPr>
        <w:t>. https://consultorsalud.com/wp-content/uploads/2021/09/Proyecto-en-borrador-Politica-de-Humaniz</w:t>
      </w:r>
      <w:r>
        <w:rPr>
          <w:rFonts w:ascii="Arial" w:eastAsia="Arial" w:hAnsi="Arial" w:cs="Arial"/>
          <w:sz w:val="24"/>
          <w:szCs w:val="24"/>
        </w:rPr>
        <w:t>acion-en-Salud.pdf</w:t>
      </w:r>
    </w:p>
    <w:p w14:paraId="3E5F9BB8" w14:textId="77777777" w:rsidR="00915007" w:rsidRDefault="00576377">
      <w:pPr>
        <w:spacing w:line="276" w:lineRule="auto"/>
        <w:ind w:left="480"/>
        <w:rPr>
          <w:rFonts w:ascii="Arial" w:eastAsia="Arial" w:hAnsi="Arial" w:cs="Arial"/>
          <w:sz w:val="24"/>
          <w:szCs w:val="24"/>
        </w:rPr>
      </w:pPr>
      <w:r>
        <w:rPr>
          <w:rFonts w:ascii="Arial" w:eastAsia="Arial" w:hAnsi="Arial" w:cs="Arial"/>
          <w:sz w:val="24"/>
          <w:szCs w:val="24"/>
        </w:rPr>
        <w:t xml:space="preserve">Minsalud. (2024). </w:t>
      </w:r>
      <w:r>
        <w:rPr>
          <w:rFonts w:ascii="Arial" w:eastAsia="Arial" w:hAnsi="Arial" w:cs="Arial"/>
          <w:i/>
          <w:iCs/>
          <w:sz w:val="24"/>
          <w:szCs w:val="24"/>
        </w:rPr>
        <w:t>Lineamiento técnico para la atención integral y el cuidado de la salud mental de la mujer o persona gestante, sus familias y comunidades en casos de duelo por pérdida gestacional o perinatal</w:t>
      </w:r>
      <w:r>
        <w:rPr>
          <w:rFonts w:ascii="Arial" w:eastAsia="Arial" w:hAnsi="Arial" w:cs="Arial"/>
          <w:sz w:val="24"/>
          <w:szCs w:val="24"/>
        </w:rPr>
        <w:t>. https://www.minsalud.gov.co</w:t>
      </w:r>
      <w:r>
        <w:rPr>
          <w:rFonts w:ascii="Arial" w:eastAsia="Arial" w:hAnsi="Arial" w:cs="Arial"/>
          <w:sz w:val="24"/>
          <w:szCs w:val="24"/>
        </w:rPr>
        <w:t>/sites/rid/Lists/BibliotecaDigital/RIDE/VS/PP/ENT/lineamiento-duelo-gestacional-perinatal-msps.pdf</w:t>
      </w:r>
    </w:p>
    <w:p w14:paraId="74E5AA4C" w14:textId="77777777" w:rsidR="00915007" w:rsidRDefault="00576377">
      <w:pPr>
        <w:spacing w:line="276" w:lineRule="auto"/>
        <w:ind w:left="480"/>
        <w:rPr>
          <w:rFonts w:ascii="Arial" w:eastAsia="Arial" w:hAnsi="Arial" w:cs="Arial"/>
          <w:sz w:val="24"/>
          <w:szCs w:val="24"/>
        </w:rPr>
      </w:pPr>
      <w:r w:rsidRPr="00844A0C">
        <w:rPr>
          <w:rFonts w:ascii="Arial" w:eastAsia="Arial" w:hAnsi="Arial" w:cs="Arial"/>
          <w:sz w:val="24"/>
          <w:szCs w:val="24"/>
          <w:lang w:val="en-US"/>
        </w:rPr>
        <w:t xml:space="preserve">Roberts, D., Baerger, R., &amp; Boyd, T. (2022). Criteria for placental examination for obstetrical and neonatal providers. </w:t>
      </w:r>
      <w:r>
        <w:rPr>
          <w:rFonts w:ascii="Arial" w:eastAsia="Arial" w:hAnsi="Arial" w:cs="Arial"/>
          <w:i/>
          <w:iCs/>
          <w:sz w:val="24"/>
          <w:szCs w:val="24"/>
        </w:rPr>
        <w:t>Revista Estadounidense de Obstetricia</w:t>
      </w:r>
      <w:r>
        <w:rPr>
          <w:rFonts w:ascii="Arial" w:eastAsia="Arial" w:hAnsi="Arial" w:cs="Arial"/>
          <w:i/>
          <w:iCs/>
          <w:sz w:val="24"/>
          <w:szCs w:val="24"/>
        </w:rPr>
        <w:t xml:space="preserve"> y Ginecología</w:t>
      </w:r>
      <w:r>
        <w:rPr>
          <w:rFonts w:ascii="Arial" w:eastAsia="Arial" w:hAnsi="Arial" w:cs="Arial"/>
          <w:sz w:val="24"/>
          <w:szCs w:val="24"/>
        </w:rPr>
        <w:t>. https://www.ajog.org/action/showPdf?pii=S0002-9378%2822%2902295-5</w:t>
      </w:r>
    </w:p>
    <w:p w14:paraId="29C31840" w14:textId="77777777" w:rsidR="00915007" w:rsidRPr="00844A0C" w:rsidRDefault="00576377">
      <w:pPr>
        <w:spacing w:line="276" w:lineRule="auto"/>
        <w:ind w:left="480"/>
        <w:rPr>
          <w:rFonts w:ascii="Arial" w:eastAsia="Arial" w:hAnsi="Arial" w:cs="Arial"/>
          <w:sz w:val="24"/>
          <w:szCs w:val="24"/>
          <w:lang w:val="en-US"/>
        </w:rPr>
      </w:pPr>
      <w:r w:rsidRPr="00844A0C">
        <w:rPr>
          <w:rFonts w:ascii="Arial" w:eastAsia="Arial" w:hAnsi="Arial" w:cs="Arial"/>
          <w:sz w:val="24"/>
          <w:szCs w:val="24"/>
          <w:lang w:val="en-US"/>
        </w:rPr>
        <w:t xml:space="preserve">Royal College of Obstetricians and Gynaecologists. (2010). </w:t>
      </w:r>
      <w:r w:rsidRPr="00844A0C">
        <w:rPr>
          <w:rFonts w:ascii="Arial" w:eastAsia="Arial" w:hAnsi="Arial" w:cs="Arial"/>
          <w:i/>
          <w:iCs/>
          <w:sz w:val="24"/>
          <w:szCs w:val="24"/>
          <w:lang w:val="en-US"/>
        </w:rPr>
        <w:t>Late Intrauterine Fetal Death and Stillbirth,  Green–top Guideline No. 55</w:t>
      </w:r>
      <w:r w:rsidRPr="00844A0C">
        <w:rPr>
          <w:rFonts w:ascii="Arial" w:eastAsia="Arial" w:hAnsi="Arial" w:cs="Arial"/>
          <w:sz w:val="24"/>
          <w:szCs w:val="24"/>
          <w:lang w:val="en-US"/>
        </w:rPr>
        <w:t>. https://www.rcog.org.uk/media/0fefdrk4/gtg_55.pdf</w:t>
      </w:r>
    </w:p>
    <w:p w14:paraId="3C8625CB" w14:textId="77777777" w:rsidR="00915007" w:rsidRPr="00844A0C" w:rsidRDefault="00915007">
      <w:pPr>
        <w:pBdr>
          <w:top w:val="nil"/>
          <w:left w:val="nil"/>
          <w:bottom w:val="nil"/>
          <w:right w:val="nil"/>
          <w:between w:val="nil"/>
        </w:pBdr>
        <w:spacing w:after="0" w:line="276" w:lineRule="auto"/>
        <w:ind w:left="360"/>
        <w:rPr>
          <w:rFonts w:ascii="Arial" w:eastAsia="Arial" w:hAnsi="Arial" w:cs="Arial"/>
          <w:sz w:val="24"/>
          <w:szCs w:val="24"/>
          <w:lang w:val="en-US"/>
        </w:rPr>
      </w:pPr>
    </w:p>
    <w:p w14:paraId="0164AEB9" w14:textId="77777777" w:rsidR="00915007" w:rsidRPr="00844A0C" w:rsidRDefault="00915007">
      <w:pPr>
        <w:pBdr>
          <w:top w:val="nil"/>
          <w:left w:val="nil"/>
          <w:bottom w:val="nil"/>
          <w:right w:val="nil"/>
          <w:between w:val="nil"/>
        </w:pBdr>
        <w:spacing w:line="276" w:lineRule="auto"/>
        <w:ind w:left="720"/>
        <w:jc w:val="center"/>
        <w:rPr>
          <w:rFonts w:ascii="Arial" w:eastAsia="Arial" w:hAnsi="Arial" w:cs="Arial"/>
          <w:b/>
          <w:bCs/>
          <w:color w:val="000000"/>
          <w:sz w:val="24"/>
          <w:szCs w:val="24"/>
          <w:lang w:val="en-US"/>
        </w:rPr>
      </w:pPr>
    </w:p>
    <w:sectPr w:rsidR="00915007" w:rsidRPr="00844A0C">
      <w:footerReference w:type="default" r:id="rId11"/>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E292E" w14:textId="77777777" w:rsidR="00576377" w:rsidRDefault="00576377">
      <w:pPr>
        <w:spacing w:after="0" w:line="240" w:lineRule="auto"/>
      </w:pPr>
      <w:r>
        <w:separator/>
      </w:r>
    </w:p>
  </w:endnote>
  <w:endnote w:type="continuationSeparator" w:id="0">
    <w:p w14:paraId="6A6C2F02" w14:textId="77777777" w:rsidR="00576377" w:rsidRDefault="00576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D58D9E5-CD73-4FCC-A8FE-E6CCC2037B95}"/>
    <w:embedBold r:id="rId2" w:fontKey="{CDFFBE29-9CA9-4784-AE26-6C22620ED93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3AE5DBF-07BF-4A2E-9151-1CCDDE0D8C4A}"/>
    <w:embedBold r:id="rId4" w:fontKey="{C5D4D11B-20F3-4A03-B905-B314493F256D}"/>
  </w:font>
  <w:font w:name="Georgia">
    <w:panose1 w:val="02040502050405020303"/>
    <w:charset w:val="00"/>
    <w:family w:val="roman"/>
    <w:pitch w:val="variable"/>
    <w:sig w:usb0="00000287" w:usb1="00000000" w:usb2="00000000" w:usb3="00000000" w:csb0="0000009F" w:csb1="00000000"/>
    <w:embedItalic r:id="rId5" w:fontKey="{AD3BC33E-E3FD-43E3-AF8E-061331AB83CF}"/>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67A860CE-FDB0-4F56-BE08-183FC61370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812E4" w14:textId="77777777" w:rsidR="00915007" w:rsidRDefault="00576377">
    <w:pPr>
      <w:pBdr>
        <w:top w:val="nil"/>
        <w:left w:val="nil"/>
        <w:bottom w:val="nil"/>
        <w:right w:val="nil"/>
        <w:between w:val="nil"/>
      </w:pBdr>
      <w:tabs>
        <w:tab w:val="center" w:pos="4419"/>
        <w:tab w:val="right" w:pos="8838"/>
      </w:tabs>
      <w:spacing w:after="0" w:line="240" w:lineRule="auto"/>
      <w:rPr>
        <w:color w:val="3B3838"/>
        <w:sz w:val="16"/>
        <w:szCs w:val="16"/>
      </w:rPr>
    </w:pPr>
    <w:r>
      <w:rPr>
        <w:color w:val="3B3838"/>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w:t>
    </w:r>
    <w:r>
      <w:rPr>
        <w:color w:val="3B3838"/>
        <w:sz w:val="16"/>
        <w:szCs w:val="16"/>
      </w:rPr>
      <w:t xml:space="preserve">ivulgar y reproducir total o parcialmente este documento. </w:t>
    </w:r>
  </w:p>
  <w:p w14:paraId="27B99530" w14:textId="77777777" w:rsidR="00915007" w:rsidRDefault="00576377">
    <w:pPr>
      <w:pBdr>
        <w:top w:val="nil"/>
        <w:left w:val="nil"/>
        <w:bottom w:val="nil"/>
        <w:right w:val="nil"/>
        <w:between w:val="nil"/>
      </w:pBdr>
      <w:tabs>
        <w:tab w:val="center" w:pos="4419"/>
        <w:tab w:val="right" w:pos="8838"/>
      </w:tabs>
      <w:spacing w:after="0" w:line="240" w:lineRule="auto"/>
      <w:jc w:val="right"/>
      <w:rPr>
        <w:b/>
        <w:bCs/>
        <w:color w:val="000000"/>
        <w:sz w:val="16"/>
        <w:szCs w:val="16"/>
      </w:rPr>
    </w:pPr>
    <w:r>
      <w:rPr>
        <w:color w:val="000000"/>
        <w:sz w:val="16"/>
        <w:szCs w:val="16"/>
      </w:rPr>
      <w:t xml:space="preserve">Página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844A0C">
      <w:rPr>
        <w:b/>
        <w:bCs/>
        <w:noProof/>
        <w:color w:val="000000"/>
        <w:sz w:val="16"/>
        <w:szCs w:val="16"/>
      </w:rPr>
      <w:t>2</w:t>
    </w:r>
    <w:r>
      <w:rPr>
        <w:b/>
        <w:bCs/>
        <w:color w:val="000000"/>
        <w:sz w:val="16"/>
        <w:szCs w:val="16"/>
      </w:rPr>
      <w:fldChar w:fldCharType="end"/>
    </w:r>
    <w:r>
      <w:rPr>
        <w:color w:val="000000"/>
        <w:sz w:val="16"/>
        <w:szCs w:val="16"/>
      </w:rPr>
      <w:t xml:space="preserve"> de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844A0C">
      <w:rPr>
        <w:b/>
        <w:bCs/>
        <w:noProof/>
        <w:color w:val="000000"/>
        <w:sz w:val="16"/>
        <w:szCs w:val="16"/>
      </w:rPr>
      <w:t>3</w:t>
    </w:r>
    <w:r>
      <w:rPr>
        <w:b/>
        <w:bCs/>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1135F" w14:textId="77777777" w:rsidR="00576377" w:rsidRDefault="00576377">
      <w:pPr>
        <w:spacing w:after="0" w:line="240" w:lineRule="auto"/>
      </w:pPr>
      <w:r>
        <w:separator/>
      </w:r>
    </w:p>
  </w:footnote>
  <w:footnote w:type="continuationSeparator" w:id="0">
    <w:p w14:paraId="2BA9D7E7" w14:textId="77777777" w:rsidR="00576377" w:rsidRDefault="00576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5103"/>
      <w:gridCol w:w="1887"/>
    </w:tblGrid>
    <w:tr w:rsidR="00915007" w14:paraId="2C228C5E" w14:textId="77777777">
      <w:trPr>
        <w:jc w:val="center"/>
      </w:trPr>
      <w:tc>
        <w:tcPr>
          <w:tcW w:w="1838" w:type="dxa"/>
          <w:vMerge w:val="restart"/>
        </w:tcPr>
        <w:p w14:paraId="444DDFF8" w14:textId="37A0DD1B" w:rsidR="00915007" w:rsidRDefault="00576377">
          <w:pPr>
            <w:pBdr>
              <w:top w:val="nil"/>
              <w:left w:val="nil"/>
              <w:bottom w:val="nil"/>
              <w:right w:val="nil"/>
              <w:between w:val="nil"/>
            </w:pBdr>
            <w:tabs>
              <w:tab w:val="center" w:pos="4419"/>
              <w:tab w:val="right" w:pos="8838"/>
            </w:tabs>
            <w:jc w:val="center"/>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4E22DE95" wp14:editId="31390574">
                <wp:extent cx="716280" cy="594360"/>
                <wp:effectExtent l="0" t="0" r="7620" b="0"/>
                <wp:docPr id="4" name="image1.jp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Logotipo, nombre de la empresa&#10;&#10;El contenido generado por IA puede ser incorrecto."/>
                        <pic:cNvPicPr preferRelativeResize="0"/>
                      </pic:nvPicPr>
                      <pic:blipFill>
                        <a:blip r:embed="rId1"/>
                        <a:srcRect l="12994" r="15625"/>
                        <a:stretch>
                          <a:fillRect/>
                        </a:stretch>
                      </pic:blipFill>
                      <pic:spPr>
                        <a:xfrm>
                          <a:off x="0" y="0"/>
                          <a:ext cx="716693" cy="594703"/>
                        </a:xfrm>
                        <a:prstGeom prst="rect">
                          <a:avLst/>
                        </a:prstGeom>
                        <a:ln/>
                      </pic:spPr>
                    </pic:pic>
                  </a:graphicData>
                </a:graphic>
              </wp:inline>
            </w:drawing>
          </w:r>
        </w:p>
      </w:tc>
      <w:tc>
        <w:tcPr>
          <w:tcW w:w="5103" w:type="dxa"/>
        </w:tcPr>
        <w:p w14:paraId="7A960668" w14:textId="77777777" w:rsidR="00915007" w:rsidRDefault="00576377">
          <w:pPr>
            <w:pBdr>
              <w:top w:val="nil"/>
              <w:left w:val="nil"/>
              <w:bottom w:val="nil"/>
              <w:right w:val="nil"/>
              <w:between w:val="nil"/>
            </w:pBdr>
            <w:tabs>
              <w:tab w:val="center" w:pos="4419"/>
              <w:tab w:val="right" w:pos="8838"/>
            </w:tabs>
            <w:jc w:val="center"/>
            <w:rPr>
              <w:rFonts w:ascii="Arial" w:eastAsia="Arial" w:hAnsi="Arial" w:cs="Arial"/>
              <w:color w:val="000000"/>
              <w:sz w:val="18"/>
              <w:szCs w:val="18"/>
            </w:rPr>
          </w:pPr>
          <w:r>
            <w:rPr>
              <w:rFonts w:ascii="Arial" w:eastAsia="Arial" w:hAnsi="Arial" w:cs="Arial"/>
              <w:b/>
              <w:bCs/>
              <w:color w:val="000000"/>
              <w:sz w:val="18"/>
              <w:szCs w:val="18"/>
            </w:rPr>
            <w:t>HOSPITAL REGIONAL DE MONIQUIRA E.S. E</w:t>
          </w:r>
        </w:p>
      </w:tc>
      <w:tc>
        <w:tcPr>
          <w:tcW w:w="1887" w:type="dxa"/>
        </w:tcPr>
        <w:p w14:paraId="6880B166" w14:textId="77777777" w:rsidR="00915007" w:rsidRDefault="00576377">
          <w:pPr>
            <w:pBdr>
              <w:top w:val="nil"/>
              <w:left w:val="nil"/>
              <w:bottom w:val="nil"/>
              <w:right w:val="nil"/>
              <w:between w:val="nil"/>
            </w:pBdr>
            <w:tabs>
              <w:tab w:val="center" w:pos="4419"/>
              <w:tab w:val="right" w:pos="8838"/>
            </w:tabs>
            <w:jc w:val="center"/>
            <w:rPr>
              <w:rFonts w:ascii="Arial" w:eastAsia="Arial" w:hAnsi="Arial" w:cs="Arial"/>
              <w:b/>
              <w:bCs/>
              <w:color w:val="000000"/>
              <w:sz w:val="18"/>
              <w:szCs w:val="18"/>
            </w:rPr>
          </w:pPr>
          <w:r>
            <w:rPr>
              <w:rFonts w:ascii="Arial" w:eastAsia="Arial" w:hAnsi="Arial" w:cs="Arial"/>
              <w:b/>
              <w:bCs/>
              <w:color w:val="000000"/>
              <w:sz w:val="18"/>
              <w:szCs w:val="18"/>
            </w:rPr>
            <w:t>CÓDIGO:</w:t>
          </w:r>
        </w:p>
      </w:tc>
    </w:tr>
    <w:tr w:rsidR="00915007" w14:paraId="41567BE0" w14:textId="77777777">
      <w:trPr>
        <w:jc w:val="center"/>
      </w:trPr>
      <w:tc>
        <w:tcPr>
          <w:tcW w:w="1838" w:type="dxa"/>
          <w:vMerge/>
        </w:tcPr>
        <w:p w14:paraId="446FC4B8" w14:textId="77777777" w:rsidR="00915007" w:rsidRDefault="00915007">
          <w:pPr>
            <w:widowControl w:val="0"/>
            <w:pBdr>
              <w:top w:val="nil"/>
              <w:left w:val="nil"/>
              <w:bottom w:val="nil"/>
              <w:right w:val="nil"/>
              <w:between w:val="nil"/>
            </w:pBdr>
            <w:spacing w:line="276" w:lineRule="auto"/>
            <w:jc w:val="left"/>
            <w:rPr>
              <w:rFonts w:ascii="Arial" w:eastAsia="Arial" w:hAnsi="Arial" w:cs="Arial"/>
              <w:b/>
              <w:bCs/>
              <w:color w:val="000000"/>
              <w:sz w:val="18"/>
              <w:szCs w:val="18"/>
            </w:rPr>
          </w:pPr>
        </w:p>
      </w:tc>
      <w:tc>
        <w:tcPr>
          <w:tcW w:w="5103" w:type="dxa"/>
        </w:tcPr>
        <w:p w14:paraId="0EDAA721" w14:textId="51A5F2FA" w:rsidR="00915007" w:rsidRDefault="00576377">
          <w:pPr>
            <w:pBdr>
              <w:top w:val="nil"/>
              <w:left w:val="nil"/>
              <w:bottom w:val="nil"/>
              <w:right w:val="nil"/>
              <w:between w:val="nil"/>
            </w:pBdr>
            <w:tabs>
              <w:tab w:val="center" w:pos="4419"/>
              <w:tab w:val="right" w:pos="8838"/>
            </w:tabs>
            <w:jc w:val="center"/>
            <w:rPr>
              <w:rFonts w:ascii="Arial" w:eastAsia="Arial" w:hAnsi="Arial" w:cs="Arial"/>
              <w:color w:val="000000"/>
              <w:sz w:val="18"/>
              <w:szCs w:val="18"/>
            </w:rPr>
          </w:pPr>
          <w:r>
            <w:rPr>
              <w:rFonts w:ascii="Arial" w:eastAsia="Arial" w:hAnsi="Arial" w:cs="Arial"/>
              <w:b/>
              <w:bCs/>
              <w:color w:val="000000"/>
              <w:sz w:val="18"/>
              <w:szCs w:val="18"/>
            </w:rPr>
            <w:t xml:space="preserve">PROTOCOLO CLÍNICO DE CÓDIGO </w:t>
          </w:r>
          <w:r w:rsidR="00844A0C">
            <w:rPr>
              <w:rFonts w:ascii="Arial" w:eastAsia="Arial" w:hAnsi="Arial" w:cs="Arial"/>
              <w:b/>
              <w:bCs/>
              <w:color w:val="000000"/>
              <w:sz w:val="18"/>
              <w:szCs w:val="18"/>
            </w:rPr>
            <w:t>ÁNGEL</w:t>
          </w:r>
        </w:p>
      </w:tc>
      <w:tc>
        <w:tcPr>
          <w:tcW w:w="1887" w:type="dxa"/>
        </w:tcPr>
        <w:p w14:paraId="754A601F" w14:textId="77777777" w:rsidR="00915007" w:rsidRDefault="00576377">
          <w:pPr>
            <w:pBdr>
              <w:top w:val="nil"/>
              <w:left w:val="nil"/>
              <w:bottom w:val="nil"/>
              <w:right w:val="nil"/>
              <w:between w:val="nil"/>
            </w:pBdr>
            <w:tabs>
              <w:tab w:val="center" w:pos="4419"/>
              <w:tab w:val="right" w:pos="8838"/>
            </w:tabs>
            <w:jc w:val="center"/>
            <w:rPr>
              <w:rFonts w:ascii="Arial" w:eastAsia="Arial" w:hAnsi="Arial" w:cs="Arial"/>
              <w:color w:val="000000"/>
              <w:sz w:val="18"/>
              <w:szCs w:val="18"/>
            </w:rPr>
          </w:pPr>
          <w:r>
            <w:rPr>
              <w:rFonts w:ascii="Arial" w:eastAsia="Arial" w:hAnsi="Arial" w:cs="Arial"/>
              <w:color w:val="000000"/>
              <w:sz w:val="18"/>
              <w:szCs w:val="18"/>
            </w:rPr>
            <w:t>XX-X-X-XXX</w:t>
          </w:r>
        </w:p>
      </w:tc>
    </w:tr>
    <w:tr w:rsidR="00915007" w14:paraId="0CEAC6D3" w14:textId="77777777">
      <w:trPr>
        <w:jc w:val="center"/>
      </w:trPr>
      <w:tc>
        <w:tcPr>
          <w:tcW w:w="1838" w:type="dxa"/>
          <w:vMerge/>
        </w:tcPr>
        <w:p w14:paraId="2DDB0888" w14:textId="77777777" w:rsidR="00915007" w:rsidRDefault="00915007">
          <w:pPr>
            <w:widowControl w:val="0"/>
            <w:pBdr>
              <w:top w:val="nil"/>
              <w:left w:val="nil"/>
              <w:bottom w:val="nil"/>
              <w:right w:val="nil"/>
              <w:between w:val="nil"/>
            </w:pBdr>
            <w:spacing w:line="276" w:lineRule="auto"/>
            <w:jc w:val="left"/>
            <w:rPr>
              <w:rFonts w:ascii="Arial" w:eastAsia="Arial" w:hAnsi="Arial" w:cs="Arial"/>
              <w:color w:val="000000"/>
              <w:sz w:val="18"/>
              <w:szCs w:val="18"/>
            </w:rPr>
          </w:pPr>
        </w:p>
      </w:tc>
      <w:tc>
        <w:tcPr>
          <w:tcW w:w="5103" w:type="dxa"/>
        </w:tcPr>
        <w:p w14:paraId="46E3202C" w14:textId="77777777" w:rsidR="00915007" w:rsidRDefault="00576377">
          <w:pPr>
            <w:pBdr>
              <w:top w:val="nil"/>
              <w:left w:val="nil"/>
              <w:bottom w:val="nil"/>
              <w:right w:val="nil"/>
              <w:between w:val="nil"/>
            </w:pBdr>
            <w:tabs>
              <w:tab w:val="center" w:pos="4419"/>
              <w:tab w:val="right" w:pos="8838"/>
            </w:tabs>
            <w:jc w:val="center"/>
            <w:rPr>
              <w:rFonts w:ascii="Arial" w:eastAsia="Arial" w:hAnsi="Arial" w:cs="Arial"/>
              <w:color w:val="000000"/>
              <w:sz w:val="18"/>
              <w:szCs w:val="18"/>
            </w:rPr>
          </w:pPr>
          <w:r>
            <w:rPr>
              <w:rFonts w:ascii="Arial" w:eastAsia="Arial" w:hAnsi="Arial" w:cs="Arial"/>
              <w:b/>
              <w:bCs/>
              <w:color w:val="000000"/>
              <w:sz w:val="18"/>
              <w:szCs w:val="18"/>
            </w:rPr>
            <w:t>PROCESO: GESTIÓN DEL CONOCIMENTO E INNOVACIÓN</w:t>
          </w:r>
        </w:p>
      </w:tc>
      <w:tc>
        <w:tcPr>
          <w:tcW w:w="1887" w:type="dxa"/>
        </w:tcPr>
        <w:p w14:paraId="12561EDD" w14:textId="77777777" w:rsidR="00915007" w:rsidRDefault="00576377">
          <w:pPr>
            <w:pBdr>
              <w:top w:val="nil"/>
              <w:left w:val="nil"/>
              <w:bottom w:val="nil"/>
              <w:right w:val="nil"/>
              <w:between w:val="nil"/>
            </w:pBdr>
            <w:tabs>
              <w:tab w:val="center" w:pos="4419"/>
              <w:tab w:val="right" w:pos="8838"/>
            </w:tabs>
            <w:jc w:val="center"/>
            <w:rPr>
              <w:rFonts w:ascii="Arial" w:eastAsia="Arial" w:hAnsi="Arial" w:cs="Arial"/>
              <w:b/>
              <w:bCs/>
              <w:color w:val="000000"/>
              <w:sz w:val="18"/>
              <w:szCs w:val="18"/>
            </w:rPr>
          </w:pPr>
          <w:r>
            <w:rPr>
              <w:rFonts w:ascii="Arial" w:eastAsia="Arial" w:hAnsi="Arial" w:cs="Arial"/>
              <w:b/>
              <w:bCs/>
              <w:color w:val="000000"/>
              <w:sz w:val="18"/>
              <w:szCs w:val="18"/>
            </w:rPr>
            <w:t>VERSIÓN:</w:t>
          </w:r>
        </w:p>
      </w:tc>
    </w:tr>
    <w:tr w:rsidR="00915007" w14:paraId="720CE310" w14:textId="77777777">
      <w:trPr>
        <w:jc w:val="center"/>
      </w:trPr>
      <w:tc>
        <w:tcPr>
          <w:tcW w:w="1838" w:type="dxa"/>
          <w:vMerge/>
        </w:tcPr>
        <w:p w14:paraId="25DA4B85" w14:textId="77777777" w:rsidR="00915007" w:rsidRDefault="00915007">
          <w:pPr>
            <w:widowControl w:val="0"/>
            <w:pBdr>
              <w:top w:val="nil"/>
              <w:left w:val="nil"/>
              <w:bottom w:val="nil"/>
              <w:right w:val="nil"/>
              <w:between w:val="nil"/>
            </w:pBdr>
            <w:spacing w:line="276" w:lineRule="auto"/>
            <w:jc w:val="left"/>
            <w:rPr>
              <w:rFonts w:ascii="Arial" w:eastAsia="Arial" w:hAnsi="Arial" w:cs="Arial"/>
              <w:b/>
              <w:bCs/>
              <w:color w:val="000000"/>
              <w:sz w:val="18"/>
              <w:szCs w:val="18"/>
            </w:rPr>
          </w:pPr>
        </w:p>
      </w:tc>
      <w:tc>
        <w:tcPr>
          <w:tcW w:w="5103" w:type="dxa"/>
        </w:tcPr>
        <w:p w14:paraId="428FF001" w14:textId="77777777" w:rsidR="00915007" w:rsidRDefault="00576377">
          <w:pPr>
            <w:pBdr>
              <w:top w:val="nil"/>
              <w:left w:val="nil"/>
              <w:bottom w:val="nil"/>
              <w:right w:val="nil"/>
              <w:between w:val="nil"/>
            </w:pBdr>
            <w:tabs>
              <w:tab w:val="center" w:pos="4419"/>
              <w:tab w:val="right" w:pos="8838"/>
            </w:tabs>
            <w:jc w:val="center"/>
            <w:rPr>
              <w:rFonts w:ascii="Arial" w:eastAsia="Arial" w:hAnsi="Arial" w:cs="Arial"/>
              <w:color w:val="000000"/>
              <w:sz w:val="18"/>
              <w:szCs w:val="18"/>
            </w:rPr>
          </w:pPr>
          <w:r>
            <w:rPr>
              <w:rFonts w:ascii="Arial" w:eastAsia="Arial" w:hAnsi="Arial" w:cs="Arial"/>
              <w:b/>
              <w:bCs/>
              <w:color w:val="000000"/>
              <w:sz w:val="18"/>
              <w:szCs w:val="18"/>
            </w:rPr>
            <w:t>SUBPROCESO: GPC Y PROTOCOLOS CLÍNICOS</w:t>
          </w:r>
        </w:p>
      </w:tc>
      <w:tc>
        <w:tcPr>
          <w:tcW w:w="1887" w:type="dxa"/>
        </w:tcPr>
        <w:p w14:paraId="26F7232B" w14:textId="77777777" w:rsidR="00915007" w:rsidRDefault="00915007">
          <w:pPr>
            <w:pBdr>
              <w:top w:val="nil"/>
              <w:left w:val="nil"/>
              <w:bottom w:val="nil"/>
              <w:right w:val="nil"/>
              <w:between w:val="nil"/>
            </w:pBdr>
            <w:tabs>
              <w:tab w:val="center" w:pos="4419"/>
              <w:tab w:val="right" w:pos="8838"/>
            </w:tabs>
            <w:jc w:val="center"/>
            <w:rPr>
              <w:rFonts w:ascii="Arial" w:eastAsia="Arial" w:hAnsi="Arial" w:cs="Arial"/>
              <w:color w:val="000000"/>
              <w:sz w:val="18"/>
              <w:szCs w:val="18"/>
            </w:rPr>
          </w:pPr>
        </w:p>
      </w:tc>
    </w:tr>
  </w:tbl>
  <w:p w14:paraId="736FD0B9" w14:textId="77777777" w:rsidR="00915007" w:rsidRDefault="0091500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B12"/>
    <w:multiLevelType w:val="multilevel"/>
    <w:tmpl w:val="8CEA5C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2651265"/>
    <w:multiLevelType w:val="multilevel"/>
    <w:tmpl w:val="C08E9748"/>
    <w:lvl w:ilvl="0">
      <w:start w:val="5"/>
      <w:numFmt w:val="decimal"/>
      <w:lvlText w:val="%1."/>
      <w:lvlJc w:val="left"/>
      <w:pPr>
        <w:ind w:left="1080" w:hanging="360"/>
      </w:pPr>
      <w:rPr>
        <w:rFonts w:ascii="Arial" w:eastAsia="Arial" w:hAnsi="Arial" w:cs="Arial"/>
        <w:sz w:val="24"/>
        <w:szCs w:val="24"/>
      </w:rPr>
    </w:lvl>
    <w:lvl w:ilvl="1">
      <w:start w:val="3"/>
      <w:numFmt w:val="decimal"/>
      <w:lvlText w:val="%1.%2"/>
      <w:lvlJc w:val="left"/>
      <w:pPr>
        <w:ind w:left="1080" w:hanging="36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2" w15:restartNumberingAfterBreak="0">
    <w:nsid w:val="127A09C9"/>
    <w:multiLevelType w:val="multilevel"/>
    <w:tmpl w:val="0950AF84"/>
    <w:lvl w:ilvl="0">
      <w:start w:val="1"/>
      <w:numFmt w:val="bullet"/>
      <w:lvlText w:val="●"/>
      <w:lvlJc w:val="left"/>
      <w:pPr>
        <w:ind w:left="36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1A65415F"/>
    <w:multiLevelType w:val="multilevel"/>
    <w:tmpl w:val="525CF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2307F0"/>
    <w:multiLevelType w:val="multilevel"/>
    <w:tmpl w:val="57DC1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6D5884"/>
    <w:multiLevelType w:val="multilevel"/>
    <w:tmpl w:val="02885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41417F"/>
    <w:multiLevelType w:val="multilevel"/>
    <w:tmpl w:val="C002C566"/>
    <w:lvl w:ilvl="0">
      <w:start w:val="1"/>
      <w:numFmt w:val="decimal"/>
      <w:lvlText w:val="%1."/>
      <w:lvlJc w:val="left"/>
      <w:pPr>
        <w:ind w:left="720" w:hanging="360"/>
      </w:pPr>
      <w:rPr>
        <w:b/>
        <w:bCs/>
      </w:rPr>
    </w:lvl>
    <w:lvl w:ilvl="1">
      <w:start w:val="1"/>
      <w:numFmt w:val="decimal"/>
      <w:lvlText w:val="%1.%2."/>
      <w:lvlJc w:val="left"/>
      <w:pPr>
        <w:ind w:left="405" w:hanging="405"/>
      </w:pPr>
    </w:lvl>
    <w:lvl w:ilvl="2">
      <w:start w:val="1"/>
      <w:numFmt w:val="upperLetter"/>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2AF81C9C"/>
    <w:multiLevelType w:val="multilevel"/>
    <w:tmpl w:val="617C70B0"/>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336D256D"/>
    <w:multiLevelType w:val="multilevel"/>
    <w:tmpl w:val="0D9C6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9354C9"/>
    <w:multiLevelType w:val="multilevel"/>
    <w:tmpl w:val="F4BEE7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34A444D3"/>
    <w:multiLevelType w:val="multilevel"/>
    <w:tmpl w:val="22F45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3577C7"/>
    <w:multiLevelType w:val="multilevel"/>
    <w:tmpl w:val="E3805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6936335"/>
    <w:multiLevelType w:val="multilevel"/>
    <w:tmpl w:val="87AC4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CD358B"/>
    <w:multiLevelType w:val="multilevel"/>
    <w:tmpl w:val="A13CFC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3E6B5479"/>
    <w:multiLevelType w:val="multilevel"/>
    <w:tmpl w:val="DAC8B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291CCB"/>
    <w:multiLevelType w:val="multilevel"/>
    <w:tmpl w:val="A5460A8E"/>
    <w:lvl w:ilvl="0">
      <w:start w:val="5"/>
      <w:numFmt w:val="decimal"/>
      <w:lvlText w:val="%1"/>
      <w:lvlJc w:val="left"/>
      <w:pPr>
        <w:ind w:left="360" w:hanging="360"/>
      </w:pPr>
      <w:rPr>
        <w:b/>
        <w:bCs/>
      </w:rPr>
    </w:lvl>
    <w:lvl w:ilvl="1">
      <w:start w:val="1"/>
      <w:numFmt w:val="decimal"/>
      <w:lvlText w:val="%1.%2"/>
      <w:lvlJc w:val="left"/>
      <w:pPr>
        <w:ind w:left="360" w:hanging="360"/>
      </w:pPr>
      <w:rPr>
        <w:b/>
        <w:bCs/>
        <w:u w:val="single"/>
      </w:rPr>
    </w:lvl>
    <w:lvl w:ilvl="2">
      <w:start w:val="1"/>
      <w:numFmt w:val="decimal"/>
      <w:lvlText w:val="%1.%2.%3"/>
      <w:lvlJc w:val="left"/>
      <w:pPr>
        <w:ind w:left="720" w:hanging="720"/>
      </w:pPr>
      <w:rPr>
        <w:b/>
        <w:bCs/>
      </w:rPr>
    </w:lvl>
    <w:lvl w:ilvl="3">
      <w:start w:val="1"/>
      <w:numFmt w:val="decimal"/>
      <w:lvlText w:val="%1.%2.%3.%4"/>
      <w:lvlJc w:val="left"/>
      <w:pPr>
        <w:ind w:left="1080" w:hanging="1080"/>
      </w:pPr>
      <w:rPr>
        <w:b/>
        <w:bCs/>
      </w:rPr>
    </w:lvl>
    <w:lvl w:ilvl="4">
      <w:start w:val="1"/>
      <w:numFmt w:val="decimal"/>
      <w:lvlText w:val="%1.%2.%3.%4.%5"/>
      <w:lvlJc w:val="left"/>
      <w:pPr>
        <w:ind w:left="1080" w:hanging="1080"/>
      </w:pPr>
      <w:rPr>
        <w:b/>
        <w:bCs/>
      </w:rPr>
    </w:lvl>
    <w:lvl w:ilvl="5">
      <w:start w:val="1"/>
      <w:numFmt w:val="decimal"/>
      <w:lvlText w:val="%1.%2.%3.%4.%5.%6"/>
      <w:lvlJc w:val="left"/>
      <w:pPr>
        <w:ind w:left="1440" w:hanging="1440"/>
      </w:pPr>
      <w:rPr>
        <w:b/>
        <w:bCs/>
      </w:rPr>
    </w:lvl>
    <w:lvl w:ilvl="6">
      <w:start w:val="1"/>
      <w:numFmt w:val="decimal"/>
      <w:lvlText w:val="%1.%2.%3.%4.%5.%6.%7"/>
      <w:lvlJc w:val="left"/>
      <w:pPr>
        <w:ind w:left="1440" w:hanging="1440"/>
      </w:pPr>
      <w:rPr>
        <w:b/>
        <w:bCs/>
      </w:rPr>
    </w:lvl>
    <w:lvl w:ilvl="7">
      <w:start w:val="1"/>
      <w:numFmt w:val="decimal"/>
      <w:lvlText w:val="%1.%2.%3.%4.%5.%6.%7.%8"/>
      <w:lvlJc w:val="left"/>
      <w:pPr>
        <w:ind w:left="1800" w:hanging="1800"/>
      </w:pPr>
      <w:rPr>
        <w:b/>
        <w:bCs/>
      </w:rPr>
    </w:lvl>
    <w:lvl w:ilvl="8">
      <w:start w:val="1"/>
      <w:numFmt w:val="decimal"/>
      <w:lvlText w:val="%1.%2.%3.%4.%5.%6.%7.%8.%9"/>
      <w:lvlJc w:val="left"/>
      <w:pPr>
        <w:ind w:left="1800" w:hanging="1800"/>
      </w:pPr>
      <w:rPr>
        <w:b/>
        <w:bCs/>
      </w:rPr>
    </w:lvl>
  </w:abstractNum>
  <w:abstractNum w:abstractNumId="16" w15:restartNumberingAfterBreak="0">
    <w:nsid w:val="4622409D"/>
    <w:multiLevelType w:val="multilevel"/>
    <w:tmpl w:val="FAC62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0B6C9B"/>
    <w:multiLevelType w:val="multilevel"/>
    <w:tmpl w:val="63ECAEFC"/>
    <w:lvl w:ilvl="0">
      <w:start w:val="1"/>
      <w:numFmt w:val="bullet"/>
      <w:lvlText w:val="●"/>
      <w:lvlJc w:val="left"/>
      <w:pPr>
        <w:ind w:left="720" w:hanging="360"/>
      </w:pPr>
      <w:rPr>
        <w:rFonts w:ascii="Noto Sans Symbols" w:eastAsia="Noto Sans Symbols" w:hAnsi="Noto Sans Symbols" w:cs="Noto Sans Symbols"/>
        <w:b/>
        <w:bCs/>
      </w:rPr>
    </w:lvl>
    <w:lvl w:ilvl="1">
      <w:numFmt w:val="bullet"/>
      <w:lvlText w:val=""/>
      <w:lvlJc w:val="left"/>
      <w:pPr>
        <w:ind w:left="740" w:hanging="380"/>
      </w:pPr>
      <w:rPr>
        <w:rFonts w:ascii="Arial" w:eastAsia="Arial" w:hAnsi="Arial" w:cs="Arial"/>
      </w:rPr>
    </w:lvl>
    <w:lvl w:ilvl="2">
      <w:start w:val="1"/>
      <w:numFmt w:val="decimal"/>
      <w:lvlText w:val="●..%3"/>
      <w:lvlJc w:val="left"/>
      <w:pPr>
        <w:ind w:left="1080" w:hanging="720"/>
      </w:pPr>
      <w:rPr>
        <w:b/>
        <w:bCs/>
      </w:rPr>
    </w:lvl>
    <w:lvl w:ilvl="3">
      <w:start w:val="1"/>
      <w:numFmt w:val="decimal"/>
      <w:lvlText w:val="●..%3.%4"/>
      <w:lvlJc w:val="left"/>
      <w:pPr>
        <w:ind w:left="1440" w:hanging="1080"/>
      </w:pPr>
      <w:rPr>
        <w:b/>
        <w:bCs/>
      </w:rPr>
    </w:lvl>
    <w:lvl w:ilvl="4">
      <w:start w:val="1"/>
      <w:numFmt w:val="decimal"/>
      <w:lvlText w:val="●..%3.%4.%5"/>
      <w:lvlJc w:val="left"/>
      <w:pPr>
        <w:ind w:left="1440" w:hanging="1080"/>
      </w:pPr>
      <w:rPr>
        <w:b/>
        <w:bCs/>
      </w:rPr>
    </w:lvl>
    <w:lvl w:ilvl="5">
      <w:start w:val="1"/>
      <w:numFmt w:val="decimal"/>
      <w:lvlText w:val="●..%3.%4.%5.%6"/>
      <w:lvlJc w:val="left"/>
      <w:pPr>
        <w:ind w:left="1800" w:hanging="1440"/>
      </w:pPr>
      <w:rPr>
        <w:b/>
        <w:bCs/>
      </w:rPr>
    </w:lvl>
    <w:lvl w:ilvl="6">
      <w:start w:val="1"/>
      <w:numFmt w:val="decimal"/>
      <w:lvlText w:val="●..%3.%4.%5.%6.%7"/>
      <w:lvlJc w:val="left"/>
      <w:pPr>
        <w:ind w:left="1800" w:hanging="1440"/>
      </w:pPr>
      <w:rPr>
        <w:b/>
        <w:bCs/>
      </w:rPr>
    </w:lvl>
    <w:lvl w:ilvl="7">
      <w:start w:val="1"/>
      <w:numFmt w:val="decimal"/>
      <w:lvlText w:val="●..%3.%4.%5.%6.%7.%8"/>
      <w:lvlJc w:val="left"/>
      <w:pPr>
        <w:ind w:left="2160" w:hanging="1800"/>
      </w:pPr>
      <w:rPr>
        <w:b/>
        <w:bCs/>
      </w:rPr>
    </w:lvl>
    <w:lvl w:ilvl="8">
      <w:start w:val="1"/>
      <w:numFmt w:val="decimal"/>
      <w:lvlText w:val="●..%3.%4.%5.%6.%7.%8.%9"/>
      <w:lvlJc w:val="left"/>
      <w:pPr>
        <w:ind w:left="2160" w:hanging="1800"/>
      </w:pPr>
      <w:rPr>
        <w:b/>
        <w:bCs/>
      </w:rPr>
    </w:lvl>
  </w:abstractNum>
  <w:abstractNum w:abstractNumId="18" w15:restartNumberingAfterBreak="0">
    <w:nsid w:val="4BCA5867"/>
    <w:multiLevelType w:val="multilevel"/>
    <w:tmpl w:val="3B882A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D4102B6"/>
    <w:multiLevelType w:val="multilevel"/>
    <w:tmpl w:val="3F54EE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00F0379"/>
    <w:multiLevelType w:val="multilevel"/>
    <w:tmpl w:val="C5A4BD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D1D7C9C"/>
    <w:multiLevelType w:val="multilevel"/>
    <w:tmpl w:val="91D897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60667DF2"/>
    <w:multiLevelType w:val="multilevel"/>
    <w:tmpl w:val="EF702A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6EA75040"/>
    <w:multiLevelType w:val="multilevel"/>
    <w:tmpl w:val="ECDEAC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718B2662"/>
    <w:multiLevelType w:val="multilevel"/>
    <w:tmpl w:val="505A2310"/>
    <w:lvl w:ilvl="0">
      <w:start w:val="5"/>
      <w:numFmt w:val="decimal"/>
      <w:lvlText w:val="%1"/>
      <w:lvlJc w:val="left"/>
      <w:pPr>
        <w:ind w:left="444" w:hanging="444"/>
      </w:pPr>
      <w:rPr>
        <w:b/>
        <w:bCs/>
      </w:rPr>
    </w:lvl>
    <w:lvl w:ilvl="1">
      <w:start w:val="2"/>
      <w:numFmt w:val="decimal"/>
      <w:lvlText w:val="%1.%2"/>
      <w:lvlJc w:val="left"/>
      <w:pPr>
        <w:ind w:left="444" w:hanging="444"/>
      </w:pPr>
      <w:rPr>
        <w:rFonts w:ascii="Arial" w:eastAsia="Arial" w:hAnsi="Arial" w:cs="Arial"/>
        <w:b/>
        <w:bCs/>
        <w:sz w:val="24"/>
        <w:szCs w:val="24"/>
        <w:u w:val="none"/>
      </w:rPr>
    </w:lvl>
    <w:lvl w:ilvl="2">
      <w:start w:val="2"/>
      <w:numFmt w:val="decimal"/>
      <w:lvlText w:val="%1.%2.%3"/>
      <w:lvlJc w:val="left"/>
      <w:pPr>
        <w:ind w:left="720" w:hanging="720"/>
      </w:pPr>
      <w:rPr>
        <w:b/>
        <w:bCs/>
      </w:rPr>
    </w:lvl>
    <w:lvl w:ilvl="3">
      <w:start w:val="1"/>
      <w:numFmt w:val="decimal"/>
      <w:lvlText w:val="%1.%2.%3.%4"/>
      <w:lvlJc w:val="left"/>
      <w:pPr>
        <w:ind w:left="720" w:hanging="720"/>
      </w:pPr>
      <w:rPr>
        <w:b/>
        <w:bCs/>
      </w:rPr>
    </w:lvl>
    <w:lvl w:ilvl="4">
      <w:start w:val="1"/>
      <w:numFmt w:val="decimal"/>
      <w:lvlText w:val="%1.%2.%3.%4.%5"/>
      <w:lvlJc w:val="left"/>
      <w:pPr>
        <w:ind w:left="1080" w:hanging="1080"/>
      </w:pPr>
      <w:rPr>
        <w:b/>
        <w:bCs/>
      </w:rPr>
    </w:lvl>
    <w:lvl w:ilvl="5">
      <w:start w:val="1"/>
      <w:numFmt w:val="decimal"/>
      <w:lvlText w:val="%1.%2.%3.%4.%5.%6"/>
      <w:lvlJc w:val="left"/>
      <w:pPr>
        <w:ind w:left="1080" w:hanging="1080"/>
      </w:pPr>
      <w:rPr>
        <w:b/>
        <w:bCs/>
      </w:rPr>
    </w:lvl>
    <w:lvl w:ilvl="6">
      <w:start w:val="1"/>
      <w:numFmt w:val="decimal"/>
      <w:lvlText w:val="%1.%2.%3.%4.%5.%6.%7"/>
      <w:lvlJc w:val="left"/>
      <w:pPr>
        <w:ind w:left="1440" w:hanging="1440"/>
      </w:pPr>
      <w:rPr>
        <w:b/>
        <w:bCs/>
      </w:rPr>
    </w:lvl>
    <w:lvl w:ilvl="7">
      <w:start w:val="1"/>
      <w:numFmt w:val="decimal"/>
      <w:lvlText w:val="%1.%2.%3.%4.%5.%6.%7.%8"/>
      <w:lvlJc w:val="left"/>
      <w:pPr>
        <w:ind w:left="1440" w:hanging="1440"/>
      </w:pPr>
      <w:rPr>
        <w:b/>
        <w:bCs/>
      </w:rPr>
    </w:lvl>
    <w:lvl w:ilvl="8">
      <w:start w:val="1"/>
      <w:numFmt w:val="decimal"/>
      <w:lvlText w:val="%1.%2.%3.%4.%5.%6.%7.%8.%9"/>
      <w:lvlJc w:val="left"/>
      <w:pPr>
        <w:ind w:left="1440" w:hanging="1440"/>
      </w:pPr>
      <w:rPr>
        <w:b/>
        <w:bCs/>
      </w:rPr>
    </w:lvl>
  </w:abstractNum>
  <w:abstractNum w:abstractNumId="25" w15:restartNumberingAfterBreak="0">
    <w:nsid w:val="76987D4E"/>
    <w:multiLevelType w:val="multilevel"/>
    <w:tmpl w:val="E1AE50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7FB522A6"/>
    <w:multiLevelType w:val="multilevel"/>
    <w:tmpl w:val="DA022B5A"/>
    <w:lvl w:ilvl="0">
      <w:start w:val="1"/>
      <w:numFmt w:val="decimal"/>
      <w:lvlText w:val="%1."/>
      <w:lvlJc w:val="left"/>
      <w:pPr>
        <w:ind w:left="720" w:hanging="360"/>
      </w:pPr>
      <w:rPr>
        <w:rFonts w:ascii="Calibri" w:eastAsia="Calibri" w:hAnsi="Calibri" w:cs="Calibri"/>
        <w:b/>
        <w:bCs/>
      </w:rPr>
    </w:lvl>
    <w:lvl w:ilvl="1">
      <w:start w:val="1"/>
      <w:numFmt w:val="decimal"/>
      <w:lvlText w:val="%1.%2."/>
      <w:lvlJc w:val="left"/>
      <w:pPr>
        <w:ind w:left="405" w:hanging="405"/>
      </w:pPr>
    </w:lvl>
    <w:lvl w:ilvl="2">
      <w:start w:val="1"/>
      <w:numFmt w:val="upperLetter"/>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10"/>
  </w:num>
  <w:num w:numId="2">
    <w:abstractNumId w:val="12"/>
  </w:num>
  <w:num w:numId="3">
    <w:abstractNumId w:val="16"/>
  </w:num>
  <w:num w:numId="4">
    <w:abstractNumId w:val="4"/>
  </w:num>
  <w:num w:numId="5">
    <w:abstractNumId w:val="5"/>
  </w:num>
  <w:num w:numId="6">
    <w:abstractNumId w:val="26"/>
  </w:num>
  <w:num w:numId="7">
    <w:abstractNumId w:val="20"/>
  </w:num>
  <w:num w:numId="8">
    <w:abstractNumId w:val="1"/>
  </w:num>
  <w:num w:numId="9">
    <w:abstractNumId w:val="2"/>
  </w:num>
  <w:num w:numId="10">
    <w:abstractNumId w:val="24"/>
  </w:num>
  <w:num w:numId="11">
    <w:abstractNumId w:val="15"/>
  </w:num>
  <w:num w:numId="12">
    <w:abstractNumId w:val="6"/>
  </w:num>
  <w:num w:numId="13">
    <w:abstractNumId w:val="17"/>
  </w:num>
  <w:num w:numId="14">
    <w:abstractNumId w:val="19"/>
  </w:num>
  <w:num w:numId="15">
    <w:abstractNumId w:val="7"/>
  </w:num>
  <w:num w:numId="16">
    <w:abstractNumId w:val="18"/>
  </w:num>
  <w:num w:numId="17">
    <w:abstractNumId w:val="9"/>
  </w:num>
  <w:num w:numId="18">
    <w:abstractNumId w:val="13"/>
  </w:num>
  <w:num w:numId="19">
    <w:abstractNumId w:val="22"/>
  </w:num>
  <w:num w:numId="20">
    <w:abstractNumId w:val="0"/>
  </w:num>
  <w:num w:numId="21">
    <w:abstractNumId w:val="21"/>
  </w:num>
  <w:num w:numId="22">
    <w:abstractNumId w:val="25"/>
  </w:num>
  <w:num w:numId="23">
    <w:abstractNumId w:val="23"/>
  </w:num>
  <w:num w:numId="24">
    <w:abstractNumId w:val="11"/>
  </w:num>
  <w:num w:numId="25">
    <w:abstractNumId w:val="3"/>
  </w:num>
  <w:num w:numId="26">
    <w:abstractNumId w:val="8"/>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007"/>
    <w:rsid w:val="00576377"/>
    <w:rsid w:val="00844A0C"/>
    <w:rsid w:val="009150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13463"/>
  <w15:docId w15:val="{1014190B-D52E-4369-8E03-8C437933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CO"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line="360" w:lineRule="auto"/>
      <w:jc w:val="center"/>
      <w:outlineLvl w:val="0"/>
    </w:pPr>
    <w:rPr>
      <w:b/>
      <w:bCs/>
      <w:smallCaps/>
      <w:sz w:val="24"/>
      <w:szCs w:val="24"/>
    </w:rPr>
  </w:style>
  <w:style w:type="paragraph" w:styleId="Ttulo2">
    <w:name w:val="heading 2"/>
    <w:basedOn w:val="Normal"/>
    <w:next w:val="Normal"/>
    <w:uiPriority w:val="9"/>
    <w:unhideWhenUsed/>
    <w:qFormat/>
    <w:pPr>
      <w:keepNext/>
      <w:keepLines/>
      <w:spacing w:before="40" w:after="0" w:line="240" w:lineRule="auto"/>
      <w:outlineLvl w:val="1"/>
    </w:pPr>
    <w:rPr>
      <w:b/>
      <w:bCs/>
      <w:sz w:val="24"/>
      <w:szCs w:val="24"/>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844A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4A0C"/>
  </w:style>
  <w:style w:type="paragraph" w:styleId="Piedepgina">
    <w:name w:val="footer"/>
    <w:basedOn w:val="Normal"/>
    <w:link w:val="PiedepginaCar"/>
    <w:uiPriority w:val="99"/>
    <w:unhideWhenUsed/>
    <w:rsid w:val="00844A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4A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4421</Words>
  <Characters>24321</Characters>
  <Application>Microsoft Office Word</Application>
  <DocSecurity>0</DocSecurity>
  <Lines>202</Lines>
  <Paragraphs>57</Paragraphs>
  <ScaleCrop>false</ScaleCrop>
  <Company/>
  <LinksUpToDate>false</LinksUpToDate>
  <CharactersWithSpaces>28685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LEIDY TOLEDO ROJAS</cp:lastModifiedBy>
  <cp:revision>2</cp:revision>
  <dcterms:created xsi:type="dcterms:W3CDTF">2026-07-21T21:14:00Z</dcterms:created>
  <dcterms:modified xsi:type="dcterms:W3CDTF">2026-07-21T21:30:00Z</dcterms:modified>
</cp:coreProperties>
</file>