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B679A8" w:rsidRDefault="00D9647A" w:rsidP="00A019A7">
      <w:pPr>
        <w:jc w:val="center"/>
        <w:rPr>
          <w:rFonts w:ascii="Arial" w:hAnsi="Arial" w:cs="Arial"/>
          <w:b/>
          <w:bCs/>
          <w:sz w:val="28"/>
          <w:szCs w:val="28"/>
          <w:lang w:val="es-CO"/>
        </w:rPr>
      </w:pPr>
    </w:p>
    <w:p w14:paraId="03BCC68A" w14:textId="4703ECB6" w:rsidR="00D81EB9" w:rsidRPr="00D85F8F" w:rsidRDefault="00FD757D" w:rsidP="00D81EB9">
      <w:pPr>
        <w:spacing w:line="276" w:lineRule="auto"/>
        <w:jc w:val="center"/>
        <w:rPr>
          <w:rFonts w:ascii="Arial" w:hAnsi="Arial" w:cs="Arial"/>
          <w:b/>
          <w:color w:val="000000" w:themeColor="text1"/>
          <w:sz w:val="24"/>
          <w:szCs w:val="24"/>
        </w:rPr>
      </w:pPr>
      <w:r w:rsidRPr="00D85F8F">
        <w:rPr>
          <w:rFonts w:ascii="Arial" w:hAnsi="Arial" w:cs="Arial"/>
          <w:b/>
          <w:bCs/>
          <w:sz w:val="24"/>
          <w:szCs w:val="24"/>
          <w:lang w:val="es-CO"/>
        </w:rPr>
        <w:t>PROTOCOLO</w:t>
      </w:r>
      <w:r w:rsidR="00A90B2E" w:rsidRPr="00D85F8F">
        <w:rPr>
          <w:rFonts w:ascii="Arial" w:hAnsi="Arial" w:cs="Arial"/>
          <w:b/>
          <w:bCs/>
          <w:sz w:val="24"/>
          <w:szCs w:val="24"/>
          <w:lang w:val="es-CO"/>
        </w:rPr>
        <w:t xml:space="preserve"> </w:t>
      </w:r>
      <w:r w:rsidR="00DE3EC2" w:rsidRPr="00D85F8F">
        <w:rPr>
          <w:rFonts w:ascii="Arial" w:hAnsi="Arial" w:cs="Arial"/>
          <w:b/>
          <w:bCs/>
          <w:sz w:val="24"/>
          <w:szCs w:val="24"/>
          <w:lang w:val="es-CO"/>
        </w:rPr>
        <w:t xml:space="preserve">CLÍNICO PARA </w:t>
      </w:r>
      <w:r w:rsidR="00D81EB9" w:rsidRPr="00D85F8F">
        <w:rPr>
          <w:rFonts w:ascii="Arial" w:hAnsi="Arial" w:cs="Arial"/>
          <w:b/>
          <w:color w:val="000000" w:themeColor="text1"/>
          <w:sz w:val="24"/>
          <w:szCs w:val="24"/>
        </w:rPr>
        <w:t>EL ABORDAJE INTEGRAL DE TRASTORNO MIXTO DE ANSIEDAD Y DEPRESIÓN EN ADULTOS</w:t>
      </w:r>
    </w:p>
    <w:p w14:paraId="0BA34808" w14:textId="7C19572C" w:rsidR="00A90B2E" w:rsidRPr="00B679A8" w:rsidRDefault="00A90B2E" w:rsidP="00A019A7">
      <w:pPr>
        <w:jc w:val="center"/>
        <w:rPr>
          <w:rFonts w:ascii="Arial" w:hAnsi="Arial" w:cs="Arial"/>
          <w:b/>
          <w:bCs/>
          <w:color w:val="FF0000"/>
          <w:sz w:val="28"/>
          <w:szCs w:val="28"/>
          <w:lang w:val="es-CO"/>
        </w:rPr>
      </w:pPr>
    </w:p>
    <w:p w14:paraId="497FDD85" w14:textId="49620B76" w:rsidR="00A019A7" w:rsidRPr="00B679A8" w:rsidRDefault="00A019A7" w:rsidP="00A019A7">
      <w:pPr>
        <w:jc w:val="center"/>
        <w:rPr>
          <w:rFonts w:ascii="Arial" w:hAnsi="Arial" w:cs="Arial"/>
          <w:b/>
          <w:bCs/>
          <w:sz w:val="28"/>
          <w:szCs w:val="28"/>
          <w:lang w:val="es-CO"/>
        </w:rPr>
      </w:pPr>
    </w:p>
    <w:p w14:paraId="515E8708" w14:textId="326F1D97" w:rsidR="00A019A7" w:rsidRPr="00B679A8" w:rsidRDefault="00A019A7" w:rsidP="00A019A7">
      <w:pPr>
        <w:jc w:val="center"/>
        <w:rPr>
          <w:rFonts w:ascii="Arial" w:hAnsi="Arial" w:cs="Arial"/>
          <w:b/>
          <w:bCs/>
          <w:sz w:val="28"/>
          <w:szCs w:val="28"/>
          <w:lang w:val="es-CO"/>
        </w:rPr>
      </w:pPr>
    </w:p>
    <w:p w14:paraId="3046F53E" w14:textId="0BCBE833" w:rsidR="00D9647A" w:rsidRPr="00B679A8" w:rsidRDefault="00B675AF" w:rsidP="00A019A7">
      <w:pPr>
        <w:jc w:val="center"/>
        <w:rPr>
          <w:rFonts w:ascii="Arial" w:hAnsi="Arial" w:cs="Arial"/>
          <w:b/>
          <w:bCs/>
          <w:sz w:val="28"/>
          <w:szCs w:val="28"/>
          <w:lang w:val="es-CO"/>
        </w:rPr>
      </w:pPr>
      <w:r w:rsidRPr="00B679A8">
        <w:rPr>
          <w:rFonts w:ascii="Arial" w:hAnsi="Arial" w:cs="Arial"/>
          <w:b/>
          <w:bCs/>
          <w:noProof/>
          <w:sz w:val="28"/>
          <w:szCs w:val="28"/>
          <w:lang w:val="es-CO"/>
        </w:rPr>
        <w:drawing>
          <wp:inline distT="0" distB="0" distL="0" distR="0" wp14:anchorId="2897A759" wp14:editId="09555C9D">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Pr="00B679A8" w:rsidRDefault="00A019A7" w:rsidP="00B675AF">
      <w:pPr>
        <w:rPr>
          <w:rFonts w:ascii="Arial" w:hAnsi="Arial" w:cs="Arial"/>
          <w:b/>
          <w:bCs/>
          <w:sz w:val="28"/>
          <w:szCs w:val="28"/>
          <w:lang w:val="es-CO"/>
        </w:rPr>
      </w:pPr>
    </w:p>
    <w:p w14:paraId="5B1753C1" w14:textId="77777777" w:rsidR="00B675AF" w:rsidRPr="00B679A8" w:rsidRDefault="00B675AF" w:rsidP="00B675AF">
      <w:pPr>
        <w:rPr>
          <w:rFonts w:ascii="Arial" w:hAnsi="Arial" w:cs="Arial"/>
          <w:b/>
          <w:bCs/>
          <w:sz w:val="28"/>
          <w:szCs w:val="28"/>
          <w:lang w:val="es-CO"/>
        </w:rPr>
      </w:pPr>
    </w:p>
    <w:tbl>
      <w:tblPr>
        <w:tblStyle w:val="Tablaconcuadrcula"/>
        <w:tblW w:w="8805" w:type="dxa"/>
        <w:tblLayout w:type="fixed"/>
        <w:tblLook w:val="04A0" w:firstRow="1" w:lastRow="0" w:firstColumn="1" w:lastColumn="0" w:noHBand="0" w:noVBand="1"/>
      </w:tblPr>
      <w:tblGrid>
        <w:gridCol w:w="1271"/>
        <w:gridCol w:w="3117"/>
        <w:gridCol w:w="3401"/>
        <w:gridCol w:w="1016"/>
      </w:tblGrid>
      <w:tr w:rsidR="00434B87" w:rsidRPr="00B679A8" w14:paraId="632537FB" w14:textId="77777777" w:rsidTr="00D85F8F">
        <w:trPr>
          <w:trHeight w:val="20"/>
        </w:trPr>
        <w:tc>
          <w:tcPr>
            <w:tcW w:w="1271" w:type="dxa"/>
            <w:tcBorders>
              <w:right w:val="nil"/>
            </w:tcBorders>
          </w:tcPr>
          <w:p w14:paraId="73292153" w14:textId="77777777" w:rsidR="00434B87" w:rsidRPr="00B679A8" w:rsidRDefault="00434B87">
            <w:pPr>
              <w:tabs>
                <w:tab w:val="left" w:pos="-3188"/>
                <w:tab w:val="left" w:pos="-3046"/>
                <w:tab w:val="left" w:pos="781"/>
              </w:tabs>
              <w:jc w:val="center"/>
              <w:rPr>
                <w:rFonts w:ascii="Arial" w:hAnsi="Arial" w:cs="Arial"/>
                <w:b/>
                <w:sz w:val="20"/>
                <w:szCs w:val="24"/>
                <w:lang w:val="es-CO"/>
              </w:rPr>
            </w:pPr>
            <w:bookmarkStart w:id="0" w:name="_Hlk84255673"/>
          </w:p>
        </w:tc>
        <w:tc>
          <w:tcPr>
            <w:tcW w:w="3117" w:type="dxa"/>
            <w:tcBorders>
              <w:left w:val="nil"/>
            </w:tcBorders>
            <w:hideMark/>
          </w:tcPr>
          <w:p w14:paraId="0BF0680A" w14:textId="77777777" w:rsidR="00434B87" w:rsidRPr="00B679A8" w:rsidRDefault="00434B87">
            <w:pPr>
              <w:tabs>
                <w:tab w:val="left" w:pos="-3188"/>
                <w:tab w:val="left" w:pos="-3046"/>
                <w:tab w:val="left" w:pos="781"/>
              </w:tabs>
              <w:jc w:val="center"/>
              <w:rPr>
                <w:rFonts w:ascii="Arial" w:hAnsi="Arial" w:cs="Arial"/>
                <w:b/>
                <w:sz w:val="20"/>
                <w:szCs w:val="24"/>
                <w:lang w:val="es-CO"/>
              </w:rPr>
            </w:pPr>
            <w:r w:rsidRPr="00B679A8">
              <w:rPr>
                <w:rFonts w:ascii="Arial" w:hAnsi="Arial" w:cs="Arial"/>
                <w:b/>
                <w:sz w:val="20"/>
                <w:szCs w:val="24"/>
                <w:lang w:val="es-CO"/>
              </w:rPr>
              <w:t>NOMBRE</w:t>
            </w:r>
          </w:p>
        </w:tc>
        <w:tc>
          <w:tcPr>
            <w:tcW w:w="3401" w:type="dxa"/>
            <w:hideMark/>
          </w:tcPr>
          <w:p w14:paraId="20D3F6EA" w14:textId="77777777" w:rsidR="00434B87" w:rsidRPr="00B679A8" w:rsidRDefault="00434B87">
            <w:pPr>
              <w:keepNext/>
              <w:jc w:val="center"/>
              <w:outlineLvl w:val="3"/>
              <w:rPr>
                <w:rFonts w:ascii="Arial" w:hAnsi="Arial" w:cs="Arial"/>
                <w:b/>
                <w:sz w:val="20"/>
                <w:szCs w:val="24"/>
                <w:lang w:val="es-CO"/>
              </w:rPr>
            </w:pPr>
            <w:r w:rsidRPr="00B679A8">
              <w:rPr>
                <w:rFonts w:ascii="Arial" w:hAnsi="Arial" w:cs="Arial"/>
                <w:b/>
                <w:sz w:val="20"/>
                <w:szCs w:val="24"/>
                <w:lang w:val="es-CO"/>
              </w:rPr>
              <w:t>CARGO</w:t>
            </w:r>
          </w:p>
        </w:tc>
        <w:tc>
          <w:tcPr>
            <w:tcW w:w="1016" w:type="dxa"/>
            <w:hideMark/>
          </w:tcPr>
          <w:p w14:paraId="7EB43A15" w14:textId="77777777" w:rsidR="00434B87" w:rsidRPr="00B679A8" w:rsidRDefault="00434B87">
            <w:pPr>
              <w:tabs>
                <w:tab w:val="left" w:pos="-3188"/>
                <w:tab w:val="left" w:pos="-3046"/>
              </w:tabs>
              <w:jc w:val="center"/>
              <w:rPr>
                <w:rFonts w:ascii="Arial" w:hAnsi="Arial" w:cs="Arial"/>
                <w:b/>
                <w:sz w:val="20"/>
                <w:szCs w:val="24"/>
                <w:lang w:val="es-CO"/>
              </w:rPr>
            </w:pPr>
            <w:r w:rsidRPr="00B679A8">
              <w:rPr>
                <w:rFonts w:ascii="Arial" w:hAnsi="Arial" w:cs="Arial"/>
                <w:b/>
                <w:sz w:val="20"/>
                <w:szCs w:val="24"/>
                <w:lang w:val="es-CO"/>
              </w:rPr>
              <w:t xml:space="preserve">FECHA </w:t>
            </w:r>
          </w:p>
        </w:tc>
      </w:tr>
      <w:tr w:rsidR="00434B87" w:rsidRPr="00B679A8" w14:paraId="1B046E61" w14:textId="77777777" w:rsidTr="00D85F8F">
        <w:trPr>
          <w:trHeight w:val="20"/>
        </w:trPr>
        <w:tc>
          <w:tcPr>
            <w:tcW w:w="1271" w:type="dxa"/>
            <w:hideMark/>
          </w:tcPr>
          <w:p w14:paraId="25E177DE" w14:textId="77777777" w:rsidR="00434B87" w:rsidRPr="00B679A8" w:rsidRDefault="00434B87">
            <w:pPr>
              <w:tabs>
                <w:tab w:val="left" w:pos="-3188"/>
                <w:tab w:val="left" w:pos="-3046"/>
                <w:tab w:val="left" w:pos="781"/>
              </w:tabs>
              <w:jc w:val="center"/>
              <w:rPr>
                <w:rFonts w:ascii="Arial" w:hAnsi="Arial" w:cs="Arial"/>
                <w:b/>
                <w:sz w:val="20"/>
                <w:szCs w:val="24"/>
                <w:lang w:val="es-CO"/>
              </w:rPr>
            </w:pPr>
            <w:r w:rsidRPr="00B679A8">
              <w:rPr>
                <w:rFonts w:ascii="Arial" w:hAnsi="Arial" w:cs="Arial"/>
                <w:b/>
                <w:sz w:val="20"/>
                <w:szCs w:val="24"/>
                <w:lang w:val="es-CO"/>
              </w:rPr>
              <w:t>ELABORÓ</w:t>
            </w:r>
          </w:p>
        </w:tc>
        <w:tc>
          <w:tcPr>
            <w:tcW w:w="3117" w:type="dxa"/>
            <w:hideMark/>
          </w:tcPr>
          <w:p w14:paraId="4076C23D" w14:textId="77777777" w:rsidR="00A06EA6" w:rsidRPr="00A06EA6" w:rsidRDefault="00A06EA6" w:rsidP="00A06EA6">
            <w:pPr>
              <w:tabs>
                <w:tab w:val="left" w:pos="-3188"/>
                <w:tab w:val="left" w:pos="-3046"/>
              </w:tabs>
              <w:jc w:val="center"/>
              <w:rPr>
                <w:rFonts w:ascii="Arial" w:hAnsi="Arial" w:cs="Arial"/>
                <w:sz w:val="20"/>
                <w:szCs w:val="20"/>
                <w:lang w:val="es-CO"/>
              </w:rPr>
            </w:pPr>
            <w:r w:rsidRPr="00A06EA6">
              <w:rPr>
                <w:rFonts w:ascii="Arial" w:hAnsi="Arial" w:cs="Arial"/>
                <w:sz w:val="20"/>
                <w:szCs w:val="20"/>
                <w:lang w:val="es-CO"/>
              </w:rPr>
              <w:t>José Luis Pedraza Castellanos</w:t>
            </w:r>
          </w:p>
          <w:p w14:paraId="2706650B" w14:textId="77777777" w:rsidR="00A06EA6" w:rsidRPr="00A06EA6" w:rsidRDefault="00A06EA6" w:rsidP="00A06EA6">
            <w:pPr>
              <w:tabs>
                <w:tab w:val="left" w:pos="-3188"/>
                <w:tab w:val="left" w:pos="-3046"/>
              </w:tabs>
              <w:jc w:val="center"/>
              <w:rPr>
                <w:rFonts w:ascii="Arial" w:hAnsi="Arial" w:cs="Arial"/>
                <w:sz w:val="20"/>
                <w:szCs w:val="20"/>
                <w:lang w:val="es-CO"/>
              </w:rPr>
            </w:pPr>
            <w:r w:rsidRPr="00A06EA6">
              <w:rPr>
                <w:rFonts w:ascii="Arial" w:hAnsi="Arial" w:cs="Arial"/>
                <w:sz w:val="20"/>
                <w:szCs w:val="20"/>
                <w:lang w:val="es-CO"/>
              </w:rPr>
              <w:t>Lizeth Daniela Castellanos Cárdenas</w:t>
            </w:r>
          </w:p>
          <w:p w14:paraId="55C057C3" w14:textId="3B5F2A64" w:rsidR="00434B87" w:rsidRPr="00A06EA6" w:rsidRDefault="00A06EA6" w:rsidP="00A06EA6">
            <w:pPr>
              <w:tabs>
                <w:tab w:val="left" w:pos="-3188"/>
                <w:tab w:val="left" w:pos="-3046"/>
              </w:tabs>
              <w:jc w:val="center"/>
              <w:rPr>
                <w:rFonts w:ascii="Arial" w:hAnsi="Arial" w:cs="Arial"/>
                <w:sz w:val="20"/>
                <w:szCs w:val="20"/>
                <w:lang w:val="es-CO"/>
              </w:rPr>
            </w:pPr>
            <w:r w:rsidRPr="00A06EA6">
              <w:rPr>
                <w:rFonts w:ascii="Arial" w:hAnsi="Arial" w:cs="Arial"/>
                <w:sz w:val="20"/>
                <w:szCs w:val="20"/>
                <w:lang w:val="es-CO"/>
              </w:rPr>
              <w:t>Julieth Alexandra Cardozo Pinzón</w:t>
            </w:r>
          </w:p>
        </w:tc>
        <w:tc>
          <w:tcPr>
            <w:tcW w:w="3401" w:type="dxa"/>
          </w:tcPr>
          <w:p w14:paraId="53CA249B" w14:textId="77777777" w:rsidR="00A06EA6" w:rsidRPr="00A06EA6" w:rsidRDefault="00A06EA6" w:rsidP="00A06EA6">
            <w:pPr>
              <w:keepNext/>
              <w:jc w:val="center"/>
              <w:rPr>
                <w:rFonts w:ascii="Arial" w:hAnsi="Arial" w:cs="Arial"/>
                <w:sz w:val="20"/>
                <w:szCs w:val="20"/>
                <w:lang w:val="es-CO"/>
              </w:rPr>
            </w:pPr>
            <w:r w:rsidRPr="00A06EA6">
              <w:rPr>
                <w:rFonts w:ascii="Arial" w:hAnsi="Arial" w:cs="Arial"/>
                <w:sz w:val="20"/>
                <w:szCs w:val="20"/>
                <w:lang w:val="es-CO"/>
              </w:rPr>
              <w:t>Psicólogo Líder Salud Mental</w:t>
            </w:r>
          </w:p>
          <w:p w14:paraId="0CEB30D8" w14:textId="77777777" w:rsidR="00A06EA6" w:rsidRPr="00A06EA6" w:rsidRDefault="00A06EA6" w:rsidP="00A06EA6">
            <w:pPr>
              <w:keepNext/>
              <w:jc w:val="center"/>
              <w:rPr>
                <w:rFonts w:ascii="Arial" w:hAnsi="Arial" w:cs="Arial"/>
                <w:sz w:val="20"/>
                <w:szCs w:val="20"/>
                <w:lang w:val="es-CO"/>
              </w:rPr>
            </w:pPr>
            <w:r w:rsidRPr="00A06EA6">
              <w:rPr>
                <w:rFonts w:ascii="Arial" w:hAnsi="Arial" w:cs="Arial"/>
                <w:sz w:val="20"/>
                <w:szCs w:val="20"/>
                <w:lang w:val="es-CO"/>
              </w:rPr>
              <w:t>Psicóloga</w:t>
            </w:r>
          </w:p>
          <w:p w14:paraId="4EF3C50E" w14:textId="35BD7C7A" w:rsidR="00434B87" w:rsidRPr="00A06EA6" w:rsidRDefault="00A06EA6" w:rsidP="00A06EA6">
            <w:pPr>
              <w:keepNext/>
              <w:jc w:val="center"/>
              <w:outlineLvl w:val="3"/>
              <w:rPr>
                <w:rFonts w:ascii="Arial" w:hAnsi="Arial" w:cs="Arial"/>
                <w:sz w:val="20"/>
                <w:szCs w:val="20"/>
                <w:lang w:val="es-CO"/>
              </w:rPr>
            </w:pPr>
            <w:r w:rsidRPr="00A06EA6">
              <w:rPr>
                <w:rFonts w:ascii="Arial" w:hAnsi="Arial" w:cs="Arial"/>
                <w:sz w:val="20"/>
                <w:szCs w:val="20"/>
                <w:lang w:val="es-CO"/>
              </w:rPr>
              <w:t>Médico Familiar</w:t>
            </w:r>
          </w:p>
        </w:tc>
        <w:tc>
          <w:tcPr>
            <w:tcW w:w="1016" w:type="dxa"/>
          </w:tcPr>
          <w:p w14:paraId="78DB9588" w14:textId="2742D0DF" w:rsidR="00434B87" w:rsidRPr="00A06EA6" w:rsidRDefault="00A06EA6" w:rsidP="00A06EA6">
            <w:pPr>
              <w:tabs>
                <w:tab w:val="left" w:pos="-3188"/>
                <w:tab w:val="left" w:pos="-3046"/>
              </w:tabs>
              <w:jc w:val="center"/>
              <w:rPr>
                <w:rFonts w:ascii="Arial" w:hAnsi="Arial" w:cs="Arial"/>
                <w:sz w:val="20"/>
                <w:szCs w:val="20"/>
                <w:lang w:val="es-CO"/>
              </w:rPr>
            </w:pPr>
            <w:r w:rsidRPr="00A06EA6">
              <w:rPr>
                <w:rFonts w:ascii="Arial" w:hAnsi="Arial" w:cs="Arial"/>
                <w:sz w:val="20"/>
                <w:szCs w:val="20"/>
                <w:lang w:val="es-CO"/>
              </w:rPr>
              <w:t>01-08-2024</w:t>
            </w:r>
          </w:p>
        </w:tc>
      </w:tr>
      <w:tr w:rsidR="00434B87" w:rsidRPr="00B679A8" w14:paraId="3D41B60F" w14:textId="77777777" w:rsidTr="00D85F8F">
        <w:trPr>
          <w:trHeight w:val="20"/>
        </w:trPr>
        <w:tc>
          <w:tcPr>
            <w:tcW w:w="1271" w:type="dxa"/>
            <w:hideMark/>
          </w:tcPr>
          <w:p w14:paraId="140B4F57" w14:textId="77777777" w:rsidR="00434B87" w:rsidRPr="00B679A8" w:rsidRDefault="00434B87">
            <w:pPr>
              <w:tabs>
                <w:tab w:val="left" w:pos="567"/>
                <w:tab w:val="left" w:pos="781"/>
                <w:tab w:val="left" w:pos="1134"/>
                <w:tab w:val="left" w:pos="2552"/>
              </w:tabs>
              <w:jc w:val="center"/>
              <w:rPr>
                <w:rFonts w:ascii="Arial" w:hAnsi="Arial" w:cs="Arial"/>
                <w:b/>
                <w:sz w:val="20"/>
                <w:szCs w:val="24"/>
                <w:lang w:val="es-CO"/>
              </w:rPr>
            </w:pPr>
            <w:r w:rsidRPr="00B679A8">
              <w:rPr>
                <w:rFonts w:ascii="Arial" w:hAnsi="Arial" w:cs="Arial"/>
                <w:b/>
                <w:sz w:val="20"/>
                <w:szCs w:val="24"/>
                <w:lang w:val="es-CO"/>
              </w:rPr>
              <w:t>VALIDÓ</w:t>
            </w:r>
          </w:p>
        </w:tc>
        <w:tc>
          <w:tcPr>
            <w:tcW w:w="3117" w:type="dxa"/>
          </w:tcPr>
          <w:p w14:paraId="23931236" w14:textId="77777777" w:rsidR="00A06EA6" w:rsidRPr="00A06EA6" w:rsidRDefault="00A06EA6" w:rsidP="00A06EA6">
            <w:pPr>
              <w:tabs>
                <w:tab w:val="left" w:pos="-3188"/>
                <w:tab w:val="left" w:pos="-3046"/>
              </w:tabs>
              <w:jc w:val="center"/>
              <w:rPr>
                <w:rFonts w:ascii="Arial" w:hAnsi="Arial" w:cs="Arial"/>
                <w:sz w:val="20"/>
                <w:szCs w:val="20"/>
                <w:lang w:val="es-CO"/>
              </w:rPr>
            </w:pPr>
            <w:r w:rsidRPr="00A06EA6">
              <w:rPr>
                <w:rFonts w:ascii="Arial" w:hAnsi="Arial" w:cs="Arial"/>
                <w:sz w:val="20"/>
                <w:szCs w:val="20"/>
                <w:lang w:val="es-CO"/>
              </w:rPr>
              <w:t>Leidy Yibeth Toledo Rojas</w:t>
            </w:r>
          </w:p>
          <w:p w14:paraId="7377A9B9" w14:textId="77777777" w:rsidR="00A06EA6" w:rsidRPr="00A06EA6" w:rsidRDefault="00A06EA6" w:rsidP="00A06EA6">
            <w:pPr>
              <w:tabs>
                <w:tab w:val="left" w:pos="-3188"/>
                <w:tab w:val="left" w:pos="-3046"/>
              </w:tabs>
              <w:jc w:val="center"/>
              <w:rPr>
                <w:rFonts w:ascii="Arial" w:hAnsi="Arial" w:cs="Arial"/>
                <w:sz w:val="20"/>
                <w:szCs w:val="20"/>
                <w:lang w:val="es-CO"/>
              </w:rPr>
            </w:pPr>
            <w:r w:rsidRPr="00A06EA6">
              <w:rPr>
                <w:rFonts w:ascii="Arial" w:hAnsi="Arial" w:cs="Arial"/>
                <w:sz w:val="20"/>
                <w:szCs w:val="20"/>
                <w:lang w:val="es-CO"/>
              </w:rPr>
              <w:t>Luis Arturo Serrano Monsalve</w:t>
            </w:r>
          </w:p>
          <w:p w14:paraId="10EF76C1" w14:textId="77777777" w:rsidR="00434B87" w:rsidRPr="00A06EA6" w:rsidRDefault="00434B87" w:rsidP="00A06EA6">
            <w:pPr>
              <w:tabs>
                <w:tab w:val="left" w:pos="-3188"/>
                <w:tab w:val="left" w:pos="-3046"/>
              </w:tabs>
              <w:jc w:val="center"/>
              <w:rPr>
                <w:rFonts w:ascii="Arial" w:hAnsi="Arial" w:cs="Arial"/>
                <w:sz w:val="20"/>
                <w:szCs w:val="20"/>
                <w:lang w:val="es-CO"/>
              </w:rPr>
            </w:pPr>
          </w:p>
        </w:tc>
        <w:tc>
          <w:tcPr>
            <w:tcW w:w="3401" w:type="dxa"/>
          </w:tcPr>
          <w:p w14:paraId="0F135BCF" w14:textId="77777777" w:rsidR="00434B87" w:rsidRDefault="00A06EA6" w:rsidP="00A06EA6">
            <w:pPr>
              <w:tabs>
                <w:tab w:val="left" w:pos="-3188"/>
                <w:tab w:val="left" w:pos="-3046"/>
              </w:tabs>
              <w:jc w:val="center"/>
              <w:rPr>
                <w:rFonts w:ascii="Arial" w:hAnsi="Arial" w:cs="Arial"/>
                <w:sz w:val="20"/>
                <w:szCs w:val="20"/>
                <w:lang w:val="es-CO"/>
              </w:rPr>
            </w:pPr>
            <w:r w:rsidRPr="00C41D18">
              <w:rPr>
                <w:rFonts w:ascii="Arial" w:hAnsi="Arial" w:cs="Arial"/>
                <w:sz w:val="20"/>
                <w:szCs w:val="20"/>
                <w:lang w:val="es-CO"/>
              </w:rPr>
              <w:t>Referente GPC y Protocolos</w:t>
            </w:r>
          </w:p>
          <w:p w14:paraId="74B5D0D0" w14:textId="77777777" w:rsidR="00A06EA6" w:rsidRPr="00A06EA6" w:rsidRDefault="00A06EA6" w:rsidP="00A06EA6">
            <w:pPr>
              <w:tabs>
                <w:tab w:val="left" w:pos="-3188"/>
                <w:tab w:val="left" w:pos="-3046"/>
              </w:tabs>
              <w:jc w:val="center"/>
              <w:rPr>
                <w:rFonts w:ascii="Arial" w:hAnsi="Arial" w:cs="Arial"/>
                <w:sz w:val="20"/>
                <w:szCs w:val="20"/>
                <w:lang w:val="es-CO"/>
              </w:rPr>
            </w:pPr>
            <w:r w:rsidRPr="00A06EA6">
              <w:rPr>
                <w:rFonts w:ascii="Arial" w:hAnsi="Arial" w:cs="Arial"/>
                <w:sz w:val="20"/>
                <w:szCs w:val="20"/>
                <w:lang w:val="es-CO"/>
              </w:rPr>
              <w:t>Médico Psiquiatra</w:t>
            </w:r>
          </w:p>
          <w:p w14:paraId="4DAB7BCA" w14:textId="206F7129" w:rsidR="00A06EA6" w:rsidRPr="00A06EA6" w:rsidRDefault="00A06EA6" w:rsidP="00A06EA6">
            <w:pPr>
              <w:tabs>
                <w:tab w:val="left" w:pos="-3188"/>
                <w:tab w:val="left" w:pos="-3046"/>
              </w:tabs>
              <w:jc w:val="center"/>
              <w:rPr>
                <w:rFonts w:ascii="Arial" w:hAnsi="Arial" w:cs="Arial"/>
                <w:sz w:val="20"/>
                <w:szCs w:val="20"/>
                <w:lang w:val="es-CO"/>
              </w:rPr>
            </w:pPr>
          </w:p>
        </w:tc>
        <w:tc>
          <w:tcPr>
            <w:tcW w:w="1016" w:type="dxa"/>
          </w:tcPr>
          <w:p w14:paraId="46B8DEA2" w14:textId="5543CDC0" w:rsidR="00434B87" w:rsidRPr="00A06EA6" w:rsidRDefault="00A06EA6" w:rsidP="00A06EA6">
            <w:pPr>
              <w:tabs>
                <w:tab w:val="left" w:pos="-3188"/>
                <w:tab w:val="left" w:pos="-3046"/>
              </w:tabs>
              <w:jc w:val="center"/>
              <w:rPr>
                <w:rFonts w:ascii="Arial" w:hAnsi="Arial" w:cs="Arial"/>
                <w:sz w:val="20"/>
                <w:szCs w:val="20"/>
                <w:lang w:val="es-CO"/>
              </w:rPr>
            </w:pPr>
            <w:r w:rsidRPr="00A06EA6">
              <w:rPr>
                <w:rFonts w:ascii="Arial" w:hAnsi="Arial" w:cs="Arial"/>
                <w:sz w:val="20"/>
                <w:szCs w:val="20"/>
                <w:lang w:val="es-CO"/>
              </w:rPr>
              <w:t>10-08-2024</w:t>
            </w:r>
          </w:p>
        </w:tc>
      </w:tr>
      <w:tr w:rsidR="00434B87" w:rsidRPr="00B679A8" w14:paraId="15CADDA4" w14:textId="77777777" w:rsidTr="00D85F8F">
        <w:trPr>
          <w:trHeight w:val="20"/>
        </w:trPr>
        <w:tc>
          <w:tcPr>
            <w:tcW w:w="1271" w:type="dxa"/>
            <w:hideMark/>
          </w:tcPr>
          <w:p w14:paraId="1CF222AF" w14:textId="77777777" w:rsidR="00434B87" w:rsidRPr="00B679A8" w:rsidRDefault="00434B87">
            <w:pPr>
              <w:tabs>
                <w:tab w:val="left" w:pos="567"/>
                <w:tab w:val="left" w:pos="781"/>
                <w:tab w:val="left" w:pos="1134"/>
                <w:tab w:val="left" w:pos="2552"/>
              </w:tabs>
              <w:jc w:val="center"/>
              <w:rPr>
                <w:rFonts w:ascii="Arial" w:hAnsi="Arial" w:cs="Arial"/>
                <w:b/>
                <w:sz w:val="20"/>
                <w:szCs w:val="24"/>
                <w:lang w:val="es-CO"/>
              </w:rPr>
            </w:pPr>
            <w:r w:rsidRPr="00B679A8">
              <w:rPr>
                <w:rFonts w:ascii="Arial" w:hAnsi="Arial" w:cs="Arial"/>
                <w:b/>
                <w:sz w:val="20"/>
                <w:szCs w:val="24"/>
                <w:lang w:val="es-CO"/>
              </w:rPr>
              <w:t>APROBÓ</w:t>
            </w:r>
          </w:p>
        </w:tc>
        <w:tc>
          <w:tcPr>
            <w:tcW w:w="3117" w:type="dxa"/>
          </w:tcPr>
          <w:p w14:paraId="1029671F" w14:textId="449BD571" w:rsidR="00434B87" w:rsidRPr="00A06EA6" w:rsidRDefault="00A06EA6" w:rsidP="00A06EA6">
            <w:pPr>
              <w:tabs>
                <w:tab w:val="left" w:pos="-3188"/>
                <w:tab w:val="left" w:pos="-3046"/>
              </w:tabs>
              <w:jc w:val="center"/>
              <w:rPr>
                <w:rFonts w:ascii="Arial" w:hAnsi="Arial" w:cs="Arial"/>
                <w:sz w:val="20"/>
                <w:szCs w:val="20"/>
                <w:lang w:val="es-CO"/>
              </w:rPr>
            </w:pPr>
            <w:r w:rsidRPr="00C41D18">
              <w:rPr>
                <w:rFonts w:ascii="Arial" w:hAnsi="Arial" w:cs="Arial"/>
                <w:sz w:val="20"/>
                <w:szCs w:val="20"/>
                <w:lang w:val="es-CO"/>
              </w:rPr>
              <w:t>Karin Milena Gamba F.</w:t>
            </w:r>
          </w:p>
        </w:tc>
        <w:tc>
          <w:tcPr>
            <w:tcW w:w="3401" w:type="dxa"/>
          </w:tcPr>
          <w:p w14:paraId="1F65D80C" w14:textId="156FF099" w:rsidR="00434B87" w:rsidRPr="00A06EA6" w:rsidRDefault="00A06EA6" w:rsidP="00A06EA6">
            <w:pPr>
              <w:tabs>
                <w:tab w:val="left" w:pos="-3188"/>
                <w:tab w:val="left" w:pos="-3046"/>
              </w:tabs>
              <w:jc w:val="center"/>
              <w:rPr>
                <w:rFonts w:ascii="Arial" w:hAnsi="Arial" w:cs="Arial"/>
                <w:sz w:val="20"/>
                <w:szCs w:val="20"/>
                <w:lang w:val="es-CO"/>
              </w:rPr>
            </w:pPr>
            <w:r w:rsidRPr="00C41D18">
              <w:rPr>
                <w:rFonts w:ascii="Arial" w:hAnsi="Arial" w:cs="Arial"/>
                <w:sz w:val="20"/>
                <w:szCs w:val="20"/>
                <w:lang w:val="es-CO"/>
              </w:rPr>
              <w:t>Subgerente Científica</w:t>
            </w:r>
          </w:p>
        </w:tc>
        <w:tc>
          <w:tcPr>
            <w:tcW w:w="1016" w:type="dxa"/>
          </w:tcPr>
          <w:p w14:paraId="211DF849" w14:textId="33CC701A" w:rsidR="00434B87" w:rsidRPr="00A06EA6" w:rsidRDefault="00A06EA6" w:rsidP="00A06EA6">
            <w:pPr>
              <w:tabs>
                <w:tab w:val="left" w:pos="-3188"/>
                <w:tab w:val="left" w:pos="-3046"/>
              </w:tabs>
              <w:jc w:val="center"/>
              <w:rPr>
                <w:rFonts w:ascii="Arial" w:hAnsi="Arial" w:cs="Arial"/>
                <w:sz w:val="20"/>
                <w:szCs w:val="20"/>
                <w:lang w:val="es-CO"/>
              </w:rPr>
            </w:pPr>
            <w:r w:rsidRPr="00A06EA6">
              <w:rPr>
                <w:rFonts w:ascii="Arial" w:hAnsi="Arial" w:cs="Arial"/>
                <w:sz w:val="20"/>
                <w:szCs w:val="20"/>
                <w:lang w:val="es-CO"/>
              </w:rPr>
              <w:t>11-09-2024</w:t>
            </w:r>
          </w:p>
        </w:tc>
      </w:tr>
      <w:bookmarkEnd w:id="0"/>
    </w:tbl>
    <w:p w14:paraId="47347CBF" w14:textId="77777777" w:rsidR="00D9647A" w:rsidRPr="00B679A8" w:rsidRDefault="00D9647A" w:rsidP="00D9647A">
      <w:pPr>
        <w:rPr>
          <w:rFonts w:ascii="Arial" w:hAnsi="Arial" w:cs="Arial"/>
          <w:b/>
          <w:bCs/>
          <w:sz w:val="28"/>
          <w:szCs w:val="28"/>
          <w:lang w:val="es-CO"/>
        </w:rPr>
      </w:pPr>
    </w:p>
    <w:p w14:paraId="0C410181" w14:textId="77777777" w:rsidR="00434B87" w:rsidRPr="00B679A8" w:rsidRDefault="00434B87" w:rsidP="00D9647A">
      <w:pPr>
        <w:rPr>
          <w:rFonts w:ascii="Arial" w:hAnsi="Arial" w:cs="Arial"/>
          <w:b/>
          <w:bCs/>
          <w:sz w:val="28"/>
          <w:szCs w:val="28"/>
          <w:lang w:val="es-CO"/>
        </w:rPr>
      </w:pPr>
    </w:p>
    <w:p w14:paraId="17FD6F4C" w14:textId="77777777" w:rsidR="00434B87" w:rsidRDefault="00434B87" w:rsidP="00D9647A">
      <w:pPr>
        <w:rPr>
          <w:rFonts w:ascii="Arial" w:hAnsi="Arial" w:cs="Arial"/>
          <w:b/>
          <w:bCs/>
          <w:lang w:val="es-CO"/>
        </w:rPr>
      </w:pPr>
    </w:p>
    <w:p w14:paraId="486BBCB0" w14:textId="77777777" w:rsidR="00E5380A" w:rsidRPr="00E5380A" w:rsidRDefault="00E5380A" w:rsidP="00E5380A">
      <w:pPr>
        <w:rPr>
          <w:rFonts w:ascii="Arial" w:hAnsi="Arial" w:cs="Arial"/>
          <w:lang w:val="es-CO"/>
        </w:rPr>
      </w:pPr>
    </w:p>
    <w:p w14:paraId="783F9290" w14:textId="77777777" w:rsidR="00E5380A" w:rsidRPr="00E5380A" w:rsidRDefault="00E5380A" w:rsidP="00E5380A">
      <w:pPr>
        <w:rPr>
          <w:rFonts w:ascii="Arial" w:hAnsi="Arial" w:cs="Arial"/>
          <w:lang w:val="es-CO"/>
        </w:rPr>
      </w:pPr>
    </w:p>
    <w:p w14:paraId="5BFDA67F" w14:textId="77777777" w:rsidR="00E5380A" w:rsidRPr="00E5380A" w:rsidRDefault="00E5380A" w:rsidP="00E5380A">
      <w:pPr>
        <w:rPr>
          <w:rFonts w:ascii="Arial" w:hAnsi="Arial" w:cs="Arial"/>
          <w:lang w:val="es-CO"/>
        </w:rPr>
      </w:pPr>
    </w:p>
    <w:p w14:paraId="0B29E13E" w14:textId="77777777" w:rsidR="00E5380A" w:rsidRPr="00E5380A" w:rsidRDefault="00E5380A" w:rsidP="00E5380A">
      <w:pPr>
        <w:rPr>
          <w:rFonts w:ascii="Arial" w:hAnsi="Arial" w:cs="Arial"/>
          <w:lang w:val="es-CO"/>
        </w:rPr>
      </w:pPr>
    </w:p>
    <w:p w14:paraId="44C814A5" w14:textId="77777777" w:rsidR="00E5380A" w:rsidRDefault="00E5380A" w:rsidP="00E5380A">
      <w:pPr>
        <w:rPr>
          <w:rFonts w:ascii="Arial" w:hAnsi="Arial" w:cs="Arial"/>
          <w:b/>
          <w:bCs/>
          <w:lang w:val="es-CO"/>
        </w:rPr>
      </w:pPr>
    </w:p>
    <w:p w14:paraId="2E0852C4" w14:textId="43EA3704" w:rsidR="00E5380A" w:rsidRPr="00E5380A" w:rsidRDefault="00E5380A" w:rsidP="00E5380A">
      <w:pPr>
        <w:tabs>
          <w:tab w:val="center" w:pos="4419"/>
        </w:tabs>
        <w:rPr>
          <w:rFonts w:ascii="Arial" w:hAnsi="Arial" w:cs="Arial"/>
          <w:lang w:val="es-CO"/>
        </w:rPr>
        <w:sectPr w:rsidR="00E5380A" w:rsidRPr="00E5380A">
          <w:headerReference w:type="default" r:id="rId9"/>
          <w:pgSz w:w="12240" w:h="15840"/>
          <w:pgMar w:top="1417" w:right="1701" w:bottom="1417" w:left="1701" w:header="708" w:footer="708" w:gutter="0"/>
          <w:cols w:space="708"/>
          <w:docGrid w:linePitch="360"/>
        </w:sectPr>
      </w:pPr>
      <w:r>
        <w:rPr>
          <w:rFonts w:ascii="Arial" w:hAnsi="Arial" w:cs="Arial"/>
          <w:lang w:val="es-CO"/>
        </w:rPr>
        <w:tab/>
      </w:r>
    </w:p>
    <w:sdt>
      <w:sdtPr>
        <w:rPr>
          <w:rFonts w:ascii="Arial" w:eastAsiaTheme="minorHAnsi" w:hAnsi="Arial" w:cs="Arial"/>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D85F8F" w:rsidRDefault="006C30FC" w:rsidP="006C30FC">
          <w:pPr>
            <w:pStyle w:val="TtuloTDC"/>
            <w:jc w:val="center"/>
            <w:rPr>
              <w:rFonts w:ascii="Arial" w:hAnsi="Arial" w:cs="Arial"/>
              <w:b/>
              <w:bCs/>
              <w:color w:val="auto"/>
              <w:sz w:val="22"/>
              <w:szCs w:val="22"/>
            </w:rPr>
          </w:pPr>
          <w:r w:rsidRPr="00D85F8F">
            <w:rPr>
              <w:rFonts w:ascii="Arial" w:hAnsi="Arial" w:cs="Arial"/>
              <w:b/>
              <w:bCs/>
              <w:color w:val="auto"/>
              <w:sz w:val="22"/>
              <w:szCs w:val="22"/>
              <w:lang w:val="es-ES"/>
            </w:rPr>
            <w:t>CONTENIDO</w:t>
          </w:r>
        </w:p>
        <w:p w14:paraId="49781F4C" w14:textId="4791F223" w:rsidR="00602263" w:rsidRPr="00D85F8F" w:rsidRDefault="00FD757D">
          <w:pPr>
            <w:pStyle w:val="TDC1"/>
            <w:tabs>
              <w:tab w:val="left" w:pos="440"/>
              <w:tab w:val="right" w:leader="dot" w:pos="8828"/>
            </w:tabs>
            <w:rPr>
              <w:rFonts w:ascii="Arial" w:eastAsiaTheme="minorEastAsia" w:hAnsi="Arial" w:cs="Arial"/>
              <w:noProof/>
              <w:lang w:val="es-CO" w:eastAsia="es-CO"/>
            </w:rPr>
          </w:pPr>
          <w:r w:rsidRPr="00D85F8F">
            <w:rPr>
              <w:rFonts w:ascii="Arial" w:hAnsi="Arial" w:cs="Arial"/>
            </w:rPr>
            <w:fldChar w:fldCharType="begin"/>
          </w:r>
          <w:r w:rsidRPr="00D85F8F">
            <w:rPr>
              <w:rFonts w:ascii="Arial" w:hAnsi="Arial" w:cs="Arial"/>
            </w:rPr>
            <w:instrText xml:space="preserve"> TOC \o "1-3" \h \z \u </w:instrText>
          </w:r>
          <w:r w:rsidRPr="00D85F8F">
            <w:rPr>
              <w:rFonts w:ascii="Arial" w:hAnsi="Arial" w:cs="Arial"/>
            </w:rPr>
            <w:fldChar w:fldCharType="separate"/>
          </w:r>
          <w:hyperlink w:anchor="_Toc174006939" w:history="1">
            <w:r w:rsidR="00602263" w:rsidRPr="00D85F8F">
              <w:rPr>
                <w:rStyle w:val="Hipervnculo"/>
                <w:rFonts w:ascii="Arial" w:hAnsi="Arial" w:cs="Arial"/>
                <w:noProof/>
              </w:rPr>
              <w:t>1.</w:t>
            </w:r>
            <w:r w:rsidR="00602263" w:rsidRPr="00D85F8F">
              <w:rPr>
                <w:rFonts w:ascii="Arial" w:eastAsiaTheme="minorEastAsia" w:hAnsi="Arial" w:cs="Arial"/>
                <w:noProof/>
                <w:lang w:val="es-CO" w:eastAsia="es-CO"/>
              </w:rPr>
              <w:tab/>
            </w:r>
            <w:r w:rsidR="00602263" w:rsidRPr="00D85F8F">
              <w:rPr>
                <w:rStyle w:val="Hipervnculo"/>
                <w:rFonts w:ascii="Arial" w:hAnsi="Arial" w:cs="Arial"/>
                <w:noProof/>
              </w:rPr>
              <w:t>INTRODUCCIÓN</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_Toc174006939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4</w:t>
            </w:r>
            <w:r w:rsidR="00602263" w:rsidRPr="00D85F8F">
              <w:rPr>
                <w:rFonts w:ascii="Arial" w:hAnsi="Arial" w:cs="Arial"/>
                <w:noProof/>
                <w:webHidden/>
              </w:rPr>
              <w:fldChar w:fldCharType="end"/>
            </w:r>
          </w:hyperlink>
        </w:p>
        <w:p w14:paraId="2055874E" w14:textId="46B997D1" w:rsidR="00602263" w:rsidRPr="00D85F8F" w:rsidRDefault="00D83DF1">
          <w:pPr>
            <w:pStyle w:val="TDC1"/>
            <w:tabs>
              <w:tab w:val="left" w:pos="440"/>
              <w:tab w:val="right" w:leader="dot" w:pos="8828"/>
            </w:tabs>
            <w:rPr>
              <w:rFonts w:ascii="Arial" w:eastAsiaTheme="minorEastAsia" w:hAnsi="Arial" w:cs="Arial"/>
              <w:noProof/>
              <w:lang w:val="es-CO" w:eastAsia="es-CO"/>
            </w:rPr>
          </w:pPr>
          <w:hyperlink w:anchor="_Toc174006940" w:history="1">
            <w:r w:rsidR="00602263" w:rsidRPr="00D85F8F">
              <w:rPr>
                <w:rStyle w:val="Hipervnculo"/>
                <w:rFonts w:ascii="Arial" w:hAnsi="Arial" w:cs="Arial"/>
                <w:noProof/>
                <w:lang w:val="es-CO"/>
              </w:rPr>
              <w:t>2.</w:t>
            </w:r>
            <w:r w:rsidR="00602263" w:rsidRPr="00D85F8F">
              <w:rPr>
                <w:rFonts w:ascii="Arial" w:eastAsiaTheme="minorEastAsia" w:hAnsi="Arial" w:cs="Arial"/>
                <w:noProof/>
                <w:lang w:val="es-CO" w:eastAsia="es-CO"/>
              </w:rPr>
              <w:tab/>
            </w:r>
            <w:r w:rsidR="00602263" w:rsidRPr="00D85F8F">
              <w:rPr>
                <w:rStyle w:val="Hipervnculo"/>
                <w:rFonts w:ascii="Arial" w:hAnsi="Arial" w:cs="Arial"/>
                <w:noProof/>
                <w:lang w:val="es-CO"/>
              </w:rPr>
              <w:t>OBJETIVOS</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_Toc174006940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4</w:t>
            </w:r>
            <w:r w:rsidR="00602263" w:rsidRPr="00D85F8F">
              <w:rPr>
                <w:rFonts w:ascii="Arial" w:hAnsi="Arial" w:cs="Arial"/>
                <w:noProof/>
                <w:webHidden/>
              </w:rPr>
              <w:fldChar w:fldCharType="end"/>
            </w:r>
          </w:hyperlink>
        </w:p>
        <w:p w14:paraId="0C3491A8" w14:textId="48E8C9A2" w:rsidR="00602263" w:rsidRPr="00D85F8F" w:rsidRDefault="00D83DF1">
          <w:pPr>
            <w:pStyle w:val="TDC2"/>
            <w:tabs>
              <w:tab w:val="left" w:pos="880"/>
              <w:tab w:val="right" w:leader="dot" w:pos="8828"/>
            </w:tabs>
            <w:rPr>
              <w:rFonts w:ascii="Arial" w:eastAsiaTheme="minorEastAsia" w:hAnsi="Arial" w:cs="Arial"/>
              <w:noProof/>
              <w:lang w:val="es-CO" w:eastAsia="es-CO"/>
            </w:rPr>
          </w:pPr>
          <w:hyperlink w:anchor="_Toc174006941" w:history="1">
            <w:r w:rsidR="00602263" w:rsidRPr="00D85F8F">
              <w:rPr>
                <w:rStyle w:val="Hipervnculo"/>
                <w:rFonts w:ascii="Arial" w:hAnsi="Arial" w:cs="Arial"/>
                <w:noProof/>
              </w:rPr>
              <w:t>2.1.</w:t>
            </w:r>
            <w:r w:rsidR="00602263" w:rsidRPr="00D85F8F">
              <w:rPr>
                <w:rFonts w:ascii="Arial" w:eastAsiaTheme="minorEastAsia" w:hAnsi="Arial" w:cs="Arial"/>
                <w:noProof/>
                <w:lang w:val="es-CO" w:eastAsia="es-CO"/>
              </w:rPr>
              <w:tab/>
            </w:r>
            <w:r w:rsidR="00602263" w:rsidRPr="00D85F8F">
              <w:rPr>
                <w:rStyle w:val="Hipervnculo"/>
                <w:rFonts w:ascii="Arial" w:hAnsi="Arial" w:cs="Arial"/>
                <w:noProof/>
              </w:rPr>
              <w:t>Objetivo General</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_Toc174006941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4</w:t>
            </w:r>
            <w:r w:rsidR="00602263" w:rsidRPr="00D85F8F">
              <w:rPr>
                <w:rFonts w:ascii="Arial" w:hAnsi="Arial" w:cs="Arial"/>
                <w:noProof/>
                <w:webHidden/>
              </w:rPr>
              <w:fldChar w:fldCharType="end"/>
            </w:r>
          </w:hyperlink>
        </w:p>
        <w:p w14:paraId="57C49719" w14:textId="2E083BFD" w:rsidR="00602263" w:rsidRPr="00D85F8F" w:rsidRDefault="00D83DF1">
          <w:pPr>
            <w:pStyle w:val="TDC2"/>
            <w:tabs>
              <w:tab w:val="left" w:pos="880"/>
              <w:tab w:val="right" w:leader="dot" w:pos="8828"/>
            </w:tabs>
            <w:rPr>
              <w:rFonts w:ascii="Arial" w:eastAsiaTheme="minorEastAsia" w:hAnsi="Arial" w:cs="Arial"/>
              <w:noProof/>
              <w:lang w:val="es-CO" w:eastAsia="es-CO"/>
            </w:rPr>
          </w:pPr>
          <w:hyperlink w:anchor="_Toc174006942" w:history="1">
            <w:r w:rsidR="00602263" w:rsidRPr="00D85F8F">
              <w:rPr>
                <w:rStyle w:val="Hipervnculo"/>
                <w:rFonts w:ascii="Arial" w:hAnsi="Arial" w:cs="Arial"/>
                <w:noProof/>
              </w:rPr>
              <w:t>2.2.</w:t>
            </w:r>
            <w:r w:rsidR="00602263" w:rsidRPr="00D85F8F">
              <w:rPr>
                <w:rFonts w:ascii="Arial" w:eastAsiaTheme="minorEastAsia" w:hAnsi="Arial" w:cs="Arial"/>
                <w:noProof/>
                <w:lang w:val="es-CO" w:eastAsia="es-CO"/>
              </w:rPr>
              <w:tab/>
            </w:r>
            <w:r w:rsidR="00602263" w:rsidRPr="00D85F8F">
              <w:rPr>
                <w:rStyle w:val="Hipervnculo"/>
                <w:rFonts w:ascii="Arial" w:hAnsi="Arial" w:cs="Arial"/>
                <w:noProof/>
              </w:rPr>
              <w:t>Objetivos Específicos</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_Toc174006942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4</w:t>
            </w:r>
            <w:r w:rsidR="00602263" w:rsidRPr="00D85F8F">
              <w:rPr>
                <w:rFonts w:ascii="Arial" w:hAnsi="Arial" w:cs="Arial"/>
                <w:noProof/>
                <w:webHidden/>
              </w:rPr>
              <w:fldChar w:fldCharType="end"/>
            </w:r>
          </w:hyperlink>
        </w:p>
        <w:p w14:paraId="2BE57559" w14:textId="24CF7E16" w:rsidR="00602263" w:rsidRPr="00D85F8F" w:rsidRDefault="00D83DF1">
          <w:pPr>
            <w:pStyle w:val="TDC1"/>
            <w:tabs>
              <w:tab w:val="left" w:pos="440"/>
              <w:tab w:val="right" w:leader="dot" w:pos="8828"/>
            </w:tabs>
            <w:rPr>
              <w:rFonts w:ascii="Arial" w:eastAsiaTheme="minorEastAsia" w:hAnsi="Arial" w:cs="Arial"/>
              <w:noProof/>
              <w:lang w:val="es-CO" w:eastAsia="es-CO"/>
            </w:rPr>
          </w:pPr>
          <w:hyperlink w:anchor="_Toc174006943" w:history="1">
            <w:r w:rsidR="00602263" w:rsidRPr="00D85F8F">
              <w:rPr>
                <w:rStyle w:val="Hipervnculo"/>
                <w:rFonts w:ascii="Arial" w:hAnsi="Arial" w:cs="Arial"/>
                <w:noProof/>
                <w:lang w:val="es-CO"/>
              </w:rPr>
              <w:t>3.</w:t>
            </w:r>
            <w:r w:rsidR="00602263" w:rsidRPr="00D85F8F">
              <w:rPr>
                <w:rFonts w:ascii="Arial" w:eastAsiaTheme="minorEastAsia" w:hAnsi="Arial" w:cs="Arial"/>
                <w:noProof/>
                <w:lang w:val="es-CO" w:eastAsia="es-CO"/>
              </w:rPr>
              <w:tab/>
            </w:r>
            <w:r w:rsidR="00602263" w:rsidRPr="00D85F8F">
              <w:rPr>
                <w:rStyle w:val="Hipervnculo"/>
                <w:rFonts w:ascii="Arial" w:hAnsi="Arial" w:cs="Arial"/>
                <w:noProof/>
                <w:lang w:val="es-CO"/>
              </w:rPr>
              <w:t>ALCANCE</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_Toc174006943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5</w:t>
            </w:r>
            <w:r w:rsidR="00602263" w:rsidRPr="00D85F8F">
              <w:rPr>
                <w:rFonts w:ascii="Arial" w:hAnsi="Arial" w:cs="Arial"/>
                <w:noProof/>
                <w:webHidden/>
              </w:rPr>
              <w:fldChar w:fldCharType="end"/>
            </w:r>
          </w:hyperlink>
        </w:p>
        <w:p w14:paraId="1CD393F4" w14:textId="37EEF946" w:rsidR="00602263" w:rsidRPr="00D85F8F" w:rsidRDefault="00D83DF1">
          <w:pPr>
            <w:pStyle w:val="TDC1"/>
            <w:tabs>
              <w:tab w:val="right" w:leader="dot" w:pos="8828"/>
            </w:tabs>
            <w:rPr>
              <w:rFonts w:ascii="Arial" w:eastAsiaTheme="minorEastAsia" w:hAnsi="Arial" w:cs="Arial"/>
              <w:noProof/>
              <w:lang w:val="es-CO" w:eastAsia="es-CO"/>
            </w:rPr>
          </w:pPr>
          <w:hyperlink w:anchor="_Toc174006944" w:history="1">
            <w:r w:rsidR="00602263" w:rsidRPr="00D85F8F">
              <w:rPr>
                <w:rStyle w:val="Hipervnculo"/>
                <w:rFonts w:ascii="Arial" w:hAnsi="Arial" w:cs="Arial"/>
                <w:noProof/>
                <w:lang w:val="es-CO"/>
              </w:rPr>
              <w:t>4. METODOLOGÍA</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_Toc174006944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5</w:t>
            </w:r>
            <w:r w:rsidR="00602263" w:rsidRPr="00D85F8F">
              <w:rPr>
                <w:rFonts w:ascii="Arial" w:hAnsi="Arial" w:cs="Arial"/>
                <w:noProof/>
                <w:webHidden/>
              </w:rPr>
              <w:fldChar w:fldCharType="end"/>
            </w:r>
          </w:hyperlink>
        </w:p>
        <w:p w14:paraId="7BDFA917" w14:textId="7BCADBE7" w:rsidR="00602263" w:rsidRPr="00D85F8F" w:rsidRDefault="00D83DF1">
          <w:pPr>
            <w:pStyle w:val="TDC2"/>
            <w:tabs>
              <w:tab w:val="right" w:leader="dot" w:pos="8828"/>
            </w:tabs>
            <w:rPr>
              <w:rFonts w:ascii="Arial" w:eastAsiaTheme="minorEastAsia" w:hAnsi="Arial" w:cs="Arial"/>
              <w:noProof/>
              <w:lang w:val="es-CO" w:eastAsia="es-CO"/>
            </w:rPr>
          </w:pPr>
          <w:hyperlink w:anchor="_Toc174006945" w:history="1">
            <w:r w:rsidR="00602263" w:rsidRPr="00D85F8F">
              <w:rPr>
                <w:rStyle w:val="Hipervnculo"/>
                <w:rFonts w:ascii="Arial" w:hAnsi="Arial" w:cs="Arial"/>
                <w:noProof/>
              </w:rPr>
              <w:t>4.1 Pregunta/s PICO</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_Toc174006945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5</w:t>
            </w:r>
            <w:r w:rsidR="00602263" w:rsidRPr="00D85F8F">
              <w:rPr>
                <w:rFonts w:ascii="Arial" w:hAnsi="Arial" w:cs="Arial"/>
                <w:noProof/>
                <w:webHidden/>
              </w:rPr>
              <w:fldChar w:fldCharType="end"/>
            </w:r>
          </w:hyperlink>
        </w:p>
        <w:p w14:paraId="4E66D310" w14:textId="4334A53F" w:rsidR="00602263" w:rsidRPr="00D85F8F" w:rsidRDefault="00D83DF1">
          <w:pPr>
            <w:pStyle w:val="TDC2"/>
            <w:tabs>
              <w:tab w:val="right" w:leader="dot" w:pos="8828"/>
            </w:tabs>
            <w:rPr>
              <w:rFonts w:ascii="Arial" w:eastAsiaTheme="minorEastAsia" w:hAnsi="Arial" w:cs="Arial"/>
              <w:noProof/>
              <w:lang w:val="es-CO" w:eastAsia="es-CO"/>
            </w:rPr>
          </w:pPr>
          <w:hyperlink w:anchor="_Toc174006946" w:history="1">
            <w:r w:rsidR="00602263" w:rsidRPr="00D85F8F">
              <w:rPr>
                <w:rStyle w:val="Hipervnculo"/>
                <w:rFonts w:ascii="Arial" w:hAnsi="Arial" w:cs="Arial"/>
                <w:noProof/>
              </w:rPr>
              <w:t>4.2 Búsqueda y selección de la literatura</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_Toc174006946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5</w:t>
            </w:r>
            <w:r w:rsidR="00602263" w:rsidRPr="00D85F8F">
              <w:rPr>
                <w:rFonts w:ascii="Arial" w:hAnsi="Arial" w:cs="Arial"/>
                <w:noProof/>
                <w:webHidden/>
              </w:rPr>
              <w:fldChar w:fldCharType="end"/>
            </w:r>
          </w:hyperlink>
        </w:p>
        <w:p w14:paraId="59BBE274" w14:textId="140754C5" w:rsidR="00602263" w:rsidRPr="00D85F8F" w:rsidRDefault="00D83DF1">
          <w:pPr>
            <w:pStyle w:val="TDC1"/>
            <w:tabs>
              <w:tab w:val="left" w:pos="440"/>
              <w:tab w:val="right" w:leader="dot" w:pos="8828"/>
            </w:tabs>
            <w:rPr>
              <w:rFonts w:ascii="Arial" w:eastAsiaTheme="minorEastAsia" w:hAnsi="Arial" w:cs="Arial"/>
              <w:noProof/>
              <w:lang w:val="es-CO" w:eastAsia="es-CO"/>
            </w:rPr>
          </w:pPr>
          <w:hyperlink w:anchor="_Toc174006947" w:history="1">
            <w:r w:rsidR="00602263" w:rsidRPr="00D85F8F">
              <w:rPr>
                <w:rStyle w:val="Hipervnculo"/>
                <w:rFonts w:ascii="Arial" w:hAnsi="Arial" w:cs="Arial"/>
                <w:noProof/>
                <w:lang w:val="es-CO"/>
              </w:rPr>
              <w:t>4.</w:t>
            </w:r>
            <w:r w:rsidR="00602263" w:rsidRPr="00D85F8F">
              <w:rPr>
                <w:rFonts w:ascii="Arial" w:eastAsiaTheme="minorEastAsia" w:hAnsi="Arial" w:cs="Arial"/>
                <w:noProof/>
                <w:lang w:val="es-CO" w:eastAsia="es-CO"/>
              </w:rPr>
              <w:tab/>
            </w:r>
            <w:r w:rsidR="00602263" w:rsidRPr="00D85F8F">
              <w:rPr>
                <w:rStyle w:val="Hipervnculo"/>
                <w:rFonts w:ascii="Arial" w:hAnsi="Arial" w:cs="Arial"/>
                <w:noProof/>
                <w:lang w:val="es-CO"/>
              </w:rPr>
              <w:t>MARCO TEÓRICO Y DEFINICIONES</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_Toc174006947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6</w:t>
            </w:r>
            <w:r w:rsidR="00602263" w:rsidRPr="00D85F8F">
              <w:rPr>
                <w:rFonts w:ascii="Arial" w:hAnsi="Arial" w:cs="Arial"/>
                <w:noProof/>
                <w:webHidden/>
              </w:rPr>
              <w:fldChar w:fldCharType="end"/>
            </w:r>
          </w:hyperlink>
        </w:p>
        <w:p w14:paraId="17EB6D96" w14:textId="5C90A256" w:rsidR="00602263" w:rsidRPr="00D85F8F" w:rsidRDefault="00D83DF1">
          <w:pPr>
            <w:pStyle w:val="TDC1"/>
            <w:tabs>
              <w:tab w:val="right" w:leader="dot" w:pos="8828"/>
            </w:tabs>
            <w:rPr>
              <w:rFonts w:ascii="Arial" w:eastAsiaTheme="minorEastAsia" w:hAnsi="Arial" w:cs="Arial"/>
              <w:noProof/>
              <w:lang w:val="es-CO" w:eastAsia="es-CO"/>
            </w:rPr>
          </w:pPr>
          <w:hyperlink w:anchor="_Toc174006948" w:history="1">
            <w:r w:rsidR="00602263" w:rsidRPr="00D85F8F">
              <w:rPr>
                <w:rStyle w:val="Hipervnculo"/>
                <w:rFonts w:ascii="Arial" w:hAnsi="Arial" w:cs="Arial"/>
                <w:noProof/>
                <w:lang w:val="es-CO"/>
              </w:rPr>
              <w:t>6.  RECOMENDACIONES y DESCRIPCIÓN DE ACTIVIDADES</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_Toc174006948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6</w:t>
            </w:r>
            <w:r w:rsidR="00602263" w:rsidRPr="00D85F8F">
              <w:rPr>
                <w:rFonts w:ascii="Arial" w:hAnsi="Arial" w:cs="Arial"/>
                <w:noProof/>
                <w:webHidden/>
              </w:rPr>
              <w:fldChar w:fldCharType="end"/>
            </w:r>
          </w:hyperlink>
        </w:p>
        <w:p w14:paraId="3DD7C71E" w14:textId="55D9BC04" w:rsidR="00602263" w:rsidRPr="00D85F8F" w:rsidRDefault="00D83DF1">
          <w:pPr>
            <w:pStyle w:val="TDC1"/>
            <w:tabs>
              <w:tab w:val="left" w:pos="440"/>
              <w:tab w:val="right" w:leader="dot" w:pos="8828"/>
            </w:tabs>
            <w:rPr>
              <w:rFonts w:ascii="Arial" w:eastAsiaTheme="minorEastAsia" w:hAnsi="Arial" w:cs="Arial"/>
              <w:noProof/>
              <w:lang w:val="es-CO" w:eastAsia="es-CO"/>
            </w:rPr>
          </w:pPr>
          <w:hyperlink w:anchor="_Toc174006949" w:history="1">
            <w:r w:rsidR="00602263" w:rsidRPr="00D85F8F">
              <w:rPr>
                <w:rStyle w:val="Hipervnculo"/>
                <w:rFonts w:ascii="Arial" w:hAnsi="Arial" w:cs="Arial"/>
                <w:noProof/>
                <w:lang w:val="es-ES"/>
              </w:rPr>
              <w:t>7.</w:t>
            </w:r>
            <w:r w:rsidR="00602263" w:rsidRPr="00D85F8F">
              <w:rPr>
                <w:rFonts w:ascii="Arial" w:eastAsiaTheme="minorEastAsia" w:hAnsi="Arial" w:cs="Arial"/>
                <w:noProof/>
                <w:lang w:val="es-CO" w:eastAsia="es-CO"/>
              </w:rPr>
              <w:tab/>
            </w:r>
            <w:r w:rsidR="00602263" w:rsidRPr="00D85F8F">
              <w:rPr>
                <w:rStyle w:val="Hipervnculo"/>
                <w:rFonts w:ascii="Arial" w:hAnsi="Arial" w:cs="Arial"/>
                <w:noProof/>
                <w:lang w:val="es-ES"/>
              </w:rPr>
              <w:t>ALGORITMO</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_Toc174006949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7</w:t>
            </w:r>
            <w:r w:rsidR="00602263" w:rsidRPr="00D85F8F">
              <w:rPr>
                <w:rFonts w:ascii="Arial" w:hAnsi="Arial" w:cs="Arial"/>
                <w:noProof/>
                <w:webHidden/>
              </w:rPr>
              <w:fldChar w:fldCharType="end"/>
            </w:r>
          </w:hyperlink>
        </w:p>
        <w:p w14:paraId="19FEA982" w14:textId="23413F61" w:rsidR="00602263" w:rsidRPr="00D85F8F" w:rsidRDefault="00D83DF1">
          <w:pPr>
            <w:pStyle w:val="TDC1"/>
            <w:tabs>
              <w:tab w:val="left" w:pos="440"/>
              <w:tab w:val="right" w:leader="dot" w:pos="8828"/>
            </w:tabs>
            <w:rPr>
              <w:rFonts w:ascii="Arial" w:eastAsiaTheme="minorEastAsia" w:hAnsi="Arial" w:cs="Arial"/>
              <w:noProof/>
              <w:lang w:val="es-CO" w:eastAsia="es-CO"/>
            </w:rPr>
          </w:pPr>
          <w:hyperlink w:anchor="_Toc174006950" w:history="1">
            <w:r w:rsidR="00602263" w:rsidRPr="00D85F8F">
              <w:rPr>
                <w:rStyle w:val="Hipervnculo"/>
                <w:rFonts w:ascii="Arial" w:hAnsi="Arial" w:cs="Arial"/>
                <w:noProof/>
              </w:rPr>
              <w:t>8.</w:t>
            </w:r>
            <w:r w:rsidR="00602263" w:rsidRPr="00D85F8F">
              <w:rPr>
                <w:rFonts w:ascii="Arial" w:eastAsiaTheme="minorEastAsia" w:hAnsi="Arial" w:cs="Arial"/>
                <w:noProof/>
                <w:lang w:val="es-CO" w:eastAsia="es-CO"/>
              </w:rPr>
              <w:tab/>
            </w:r>
            <w:r w:rsidR="00602263" w:rsidRPr="00D85F8F">
              <w:rPr>
                <w:rStyle w:val="Hipervnculo"/>
                <w:rFonts w:ascii="Arial" w:hAnsi="Arial" w:cs="Arial"/>
                <w:noProof/>
                <w:lang w:val="es-ES"/>
              </w:rPr>
              <w:t>BIBLIOGRAFÍA</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_Toc174006950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7</w:t>
            </w:r>
            <w:r w:rsidR="00602263" w:rsidRPr="00D85F8F">
              <w:rPr>
                <w:rFonts w:ascii="Arial" w:hAnsi="Arial" w:cs="Arial"/>
                <w:noProof/>
                <w:webHidden/>
              </w:rPr>
              <w:fldChar w:fldCharType="end"/>
            </w:r>
          </w:hyperlink>
        </w:p>
        <w:p w14:paraId="59B9B15F" w14:textId="79F3153B" w:rsidR="00602263" w:rsidRPr="00D85F8F" w:rsidRDefault="00D83DF1">
          <w:pPr>
            <w:pStyle w:val="TDC1"/>
            <w:tabs>
              <w:tab w:val="left" w:pos="440"/>
              <w:tab w:val="right" w:leader="dot" w:pos="8828"/>
            </w:tabs>
            <w:rPr>
              <w:rFonts w:ascii="Arial" w:eastAsiaTheme="minorEastAsia" w:hAnsi="Arial" w:cs="Arial"/>
              <w:noProof/>
              <w:lang w:val="es-CO" w:eastAsia="es-CO"/>
            </w:rPr>
          </w:pPr>
          <w:hyperlink w:anchor="_Toc174006951" w:history="1">
            <w:r w:rsidR="00602263" w:rsidRPr="00D85F8F">
              <w:rPr>
                <w:rStyle w:val="Hipervnculo"/>
                <w:rFonts w:ascii="Arial" w:hAnsi="Arial" w:cs="Arial"/>
                <w:noProof/>
                <w:lang w:val="es-CO"/>
              </w:rPr>
              <w:t>9.</w:t>
            </w:r>
            <w:r w:rsidR="00602263" w:rsidRPr="00D85F8F">
              <w:rPr>
                <w:rFonts w:ascii="Arial" w:eastAsiaTheme="minorEastAsia" w:hAnsi="Arial" w:cs="Arial"/>
                <w:noProof/>
                <w:lang w:val="es-CO" w:eastAsia="es-CO"/>
              </w:rPr>
              <w:tab/>
            </w:r>
            <w:r w:rsidR="00602263" w:rsidRPr="00D85F8F">
              <w:rPr>
                <w:rStyle w:val="Hipervnculo"/>
                <w:rFonts w:ascii="Arial" w:hAnsi="Arial" w:cs="Arial"/>
                <w:noProof/>
                <w:lang w:val="es-CO"/>
              </w:rPr>
              <w:t>ANEXOS</w:t>
            </w:r>
            <w:r w:rsidR="00602263" w:rsidRPr="00D85F8F">
              <w:rPr>
                <w:rFonts w:ascii="Arial" w:hAnsi="Arial" w:cs="Arial"/>
                <w:noProof/>
                <w:webHidden/>
              </w:rPr>
              <w:tab/>
            </w:r>
            <w:r w:rsidR="00602263" w:rsidRPr="00D85F8F">
              <w:rPr>
                <w:rFonts w:ascii="Arial" w:hAnsi="Arial" w:cs="Arial"/>
                <w:noProof/>
                <w:webHidden/>
              </w:rPr>
              <w:fldChar w:fldCharType="begin"/>
            </w:r>
            <w:r w:rsidR="00602263" w:rsidRPr="00D85F8F">
              <w:rPr>
                <w:rFonts w:ascii="Arial" w:hAnsi="Arial" w:cs="Arial"/>
                <w:noProof/>
                <w:webHidden/>
              </w:rPr>
              <w:instrText xml:space="preserve"> PAGEREF _Toc174006951 \h </w:instrText>
            </w:r>
            <w:r w:rsidR="00602263" w:rsidRPr="00D85F8F">
              <w:rPr>
                <w:rFonts w:ascii="Arial" w:hAnsi="Arial" w:cs="Arial"/>
                <w:noProof/>
                <w:webHidden/>
              </w:rPr>
            </w:r>
            <w:r w:rsidR="00602263" w:rsidRPr="00D85F8F">
              <w:rPr>
                <w:rFonts w:ascii="Arial" w:hAnsi="Arial" w:cs="Arial"/>
                <w:noProof/>
                <w:webHidden/>
              </w:rPr>
              <w:fldChar w:fldCharType="separate"/>
            </w:r>
            <w:r w:rsidR="00602263" w:rsidRPr="00D85F8F">
              <w:rPr>
                <w:rFonts w:ascii="Arial" w:hAnsi="Arial" w:cs="Arial"/>
                <w:noProof/>
                <w:webHidden/>
              </w:rPr>
              <w:t>7</w:t>
            </w:r>
            <w:r w:rsidR="00602263" w:rsidRPr="00D85F8F">
              <w:rPr>
                <w:rFonts w:ascii="Arial" w:hAnsi="Arial" w:cs="Arial"/>
                <w:noProof/>
                <w:webHidden/>
              </w:rPr>
              <w:fldChar w:fldCharType="end"/>
            </w:r>
          </w:hyperlink>
        </w:p>
        <w:p w14:paraId="3864B4E8" w14:textId="43D67ED9" w:rsidR="00FD757D" w:rsidRPr="00D85F8F" w:rsidRDefault="00FD757D">
          <w:pPr>
            <w:rPr>
              <w:rFonts w:ascii="Arial" w:hAnsi="Arial" w:cs="Arial"/>
            </w:rPr>
          </w:pPr>
          <w:r w:rsidRPr="00D85F8F">
            <w:rPr>
              <w:rFonts w:ascii="Arial" w:hAnsi="Arial" w:cs="Arial"/>
              <w:b/>
              <w:bCs/>
              <w:lang w:val="es-ES"/>
            </w:rPr>
            <w:fldChar w:fldCharType="end"/>
          </w:r>
        </w:p>
      </w:sdtContent>
    </w:sdt>
    <w:p w14:paraId="2F9D6C9E" w14:textId="6DA54AAA" w:rsidR="00A019A7" w:rsidRPr="00D85F8F" w:rsidRDefault="006C30FC">
      <w:pPr>
        <w:pStyle w:val="Ttulo1"/>
        <w:numPr>
          <w:ilvl w:val="0"/>
          <w:numId w:val="1"/>
        </w:numPr>
        <w:rPr>
          <w:rFonts w:ascii="Arial" w:hAnsi="Arial" w:cs="Arial"/>
          <w:sz w:val="22"/>
          <w:szCs w:val="22"/>
        </w:rPr>
      </w:pPr>
      <w:r w:rsidRPr="00D85F8F">
        <w:rPr>
          <w:rFonts w:ascii="Arial" w:hAnsi="Arial" w:cs="Arial"/>
          <w:sz w:val="22"/>
          <w:szCs w:val="22"/>
          <w:lang w:val="es-CO"/>
        </w:rPr>
        <w:br w:type="page"/>
      </w:r>
      <w:bookmarkStart w:id="1" w:name="_Toc174006939"/>
      <w:r w:rsidR="00DE3EC2" w:rsidRPr="00D85F8F">
        <w:rPr>
          <w:rFonts w:ascii="Arial" w:hAnsi="Arial" w:cs="Arial"/>
          <w:sz w:val="22"/>
          <w:szCs w:val="22"/>
        </w:rPr>
        <w:lastRenderedPageBreak/>
        <w:t>INTRODUCCIÓN</w:t>
      </w:r>
      <w:bookmarkEnd w:id="1"/>
    </w:p>
    <w:p w14:paraId="27562732" w14:textId="77777777" w:rsidR="00D81EB9" w:rsidRPr="00D85F8F" w:rsidRDefault="00D81EB9" w:rsidP="00D81EB9">
      <w:pPr>
        <w:rPr>
          <w:rFonts w:ascii="Arial" w:hAnsi="Arial" w:cs="Arial"/>
        </w:rPr>
      </w:pPr>
    </w:p>
    <w:p w14:paraId="6C80FDA2" w14:textId="77777777" w:rsidR="00B679A8" w:rsidRPr="00D85F8F" w:rsidRDefault="00B679A8" w:rsidP="00B679A8">
      <w:pPr>
        <w:spacing w:before="240" w:after="240" w:line="276" w:lineRule="auto"/>
        <w:rPr>
          <w:rFonts w:ascii="Arial" w:hAnsi="Arial" w:cs="Arial"/>
        </w:rPr>
      </w:pPr>
      <w:r w:rsidRPr="00D85F8F">
        <w:rPr>
          <w:rFonts w:ascii="Arial" w:hAnsi="Arial" w:cs="Arial"/>
        </w:rPr>
        <w:t>El trastorno mixto de ansiedad y depresión (TMAD) es una categoría diagnóstica que describe a pacientes que presentan síntomas tanto de ansiedad como de depresión, sin que uno de estos trastornos predomine claramente ni tenga la intensidad suficiente para un diagnóstico independiente. Esta condición es frecuente en la población general, con una prevalencia reportada en Estados Unidos entre el 16% y el 28,8%. Sin embargo, no se dispone de estudios que reflejen su prevalencia en la población nacional (1).</w:t>
      </w:r>
    </w:p>
    <w:p w14:paraId="2B8F1CB9" w14:textId="77777777" w:rsidR="00B679A8" w:rsidRPr="00D85F8F" w:rsidRDefault="00B679A8" w:rsidP="00B679A8">
      <w:pPr>
        <w:spacing w:before="240" w:after="240" w:line="276" w:lineRule="auto"/>
        <w:rPr>
          <w:rFonts w:ascii="Arial" w:hAnsi="Arial" w:cs="Arial"/>
        </w:rPr>
      </w:pPr>
      <w:r w:rsidRPr="00D85F8F">
        <w:rPr>
          <w:rFonts w:ascii="Arial" w:hAnsi="Arial" w:cs="Arial"/>
        </w:rPr>
        <w:t xml:space="preserve">Asimismo, se estima que aproximadamente el 85% de los pacientes con depresión también presentan síntomas significativos de ansiedad, mientras que hasta el 90% de los pacientes con ansiedad experimentan síntomas depresivos (4). Las personas con este diagnóstico suelen mostrar mayor deterioro funcional, una calidad de vida reducida y peores resultados en el tratamiento en comparación con quienes padecen solo uno de los trastornos (1)(2)(3) </w:t>
      </w:r>
    </w:p>
    <w:p w14:paraId="2C4DBC33" w14:textId="77777777" w:rsidR="00B679A8" w:rsidRPr="00D85F8F" w:rsidRDefault="00B679A8" w:rsidP="00B679A8">
      <w:pPr>
        <w:spacing w:before="240" w:after="240" w:line="276" w:lineRule="auto"/>
        <w:rPr>
          <w:rFonts w:ascii="Arial" w:hAnsi="Arial" w:cs="Arial"/>
        </w:rPr>
      </w:pPr>
      <w:r w:rsidRPr="00D85F8F">
        <w:rPr>
          <w:rFonts w:ascii="Arial" w:hAnsi="Arial" w:cs="Arial"/>
        </w:rPr>
        <w:t>No obstante, a pesar de la alta prevalencia del trastorno mixto ansioso-depresivo (TMAD) y los estudios que evidencian su coexistencia, persiste un debate sobre su inclusión como diagnóstico independiente en las clasificaciones psiquiátricas. Esta controversia se debe, en parte, a la confusión que genera entre el personal de atención primaria, que a menudo enfrenta dificultades para diferenciar y diagnosticar adecuadamente el TMAD (1)(4).</w:t>
      </w:r>
    </w:p>
    <w:p w14:paraId="3D39C5F2" w14:textId="77777777" w:rsidR="00B679A8" w:rsidRPr="00D85F8F" w:rsidRDefault="00B679A8" w:rsidP="00B679A8">
      <w:pPr>
        <w:spacing w:before="240" w:after="240" w:line="276" w:lineRule="auto"/>
        <w:rPr>
          <w:rFonts w:ascii="Arial" w:hAnsi="Arial" w:cs="Arial"/>
        </w:rPr>
      </w:pPr>
      <w:r w:rsidRPr="00D85F8F">
        <w:rPr>
          <w:rFonts w:ascii="Arial" w:hAnsi="Arial" w:cs="Arial"/>
        </w:rPr>
        <w:t>A nivel institucional, el análisis de morbilidad 2023-2024 ha mostrado una alta frecuencia del diagnóstico CIE-10 F41.2 Trastorno Mixto Ansioso-Depresivo. Sin embargo, algunos casos revisados bajo este código no cumplen con los criterios diagnósticos establecidos y parecen estar más relacionados con problemas psicosociales (Z550 al Z567, Z590 al Z659 y Z720 al Z739). De igual manera, se ha observado confusión sobre cuándo aplicar este diagnóstico y cómo diferenciarlo adecuadamente de otros trastornos de salud mental. Por ello, el programa TotalMENTE ha decidido desarrollar un protocolo que aclare el uso del diagnóstico, distinga entre trastornos de ansiedad, depresión y problemas psicosociales, y ofrezca directrices claras para la derivación a los profesionales correspondientes.</w:t>
      </w:r>
    </w:p>
    <w:p w14:paraId="6C6BB173" w14:textId="77777777" w:rsidR="00B679A8" w:rsidRPr="00D85F8F" w:rsidRDefault="00B679A8" w:rsidP="00B679A8">
      <w:pPr>
        <w:pBdr>
          <w:top w:val="nil"/>
          <w:left w:val="nil"/>
          <w:bottom w:val="nil"/>
          <w:right w:val="nil"/>
          <w:between w:val="nil"/>
        </w:pBdr>
        <w:spacing w:line="276" w:lineRule="auto"/>
        <w:rPr>
          <w:rFonts w:ascii="Arial" w:hAnsi="Arial" w:cs="Arial"/>
        </w:rPr>
      </w:pPr>
      <w:r w:rsidRPr="00D85F8F">
        <w:rPr>
          <w:rFonts w:ascii="Arial" w:hAnsi="Arial" w:cs="Arial"/>
        </w:rPr>
        <w:t>Este protocolo ha sido diseñado para asegurar su aplicabilidad práctica. Primero, incluye una revisión teórica que aclara los conceptos clave del TMAD, la depresión y la ansiedad, así como los criterios para el diagnóstico y la evaluación de la gravedad. Luego, presenta estrategias de psicoterapia complementadas con opciones farmacológicas adecuadas. Finalmente, el protocolo detalla un plan de seguimiento y proporciona educación para el paciente y su familia, con el fin de mejorar la adherencia al tratamiento.</w:t>
      </w:r>
    </w:p>
    <w:p w14:paraId="59F02324" w14:textId="77777777" w:rsidR="00B679A8" w:rsidRPr="00D85F8F" w:rsidRDefault="00B679A8" w:rsidP="00D81EB9">
      <w:pPr>
        <w:rPr>
          <w:rFonts w:ascii="Arial" w:hAnsi="Arial" w:cs="Arial"/>
        </w:rPr>
      </w:pPr>
    </w:p>
    <w:p w14:paraId="2983CD01" w14:textId="2B3B60EA" w:rsidR="00B47C09" w:rsidRPr="00D85F8F" w:rsidRDefault="00F4377B">
      <w:pPr>
        <w:pStyle w:val="Ttulo1"/>
        <w:numPr>
          <w:ilvl w:val="0"/>
          <w:numId w:val="1"/>
        </w:numPr>
        <w:rPr>
          <w:rFonts w:ascii="Arial" w:hAnsi="Arial" w:cs="Arial"/>
          <w:sz w:val="22"/>
          <w:szCs w:val="22"/>
          <w:lang w:val="es-CO"/>
        </w:rPr>
      </w:pPr>
      <w:bookmarkStart w:id="2" w:name="_Toc174006940"/>
      <w:r w:rsidRPr="00D85F8F">
        <w:rPr>
          <w:rFonts w:ascii="Arial" w:hAnsi="Arial" w:cs="Arial"/>
          <w:sz w:val="22"/>
          <w:szCs w:val="22"/>
          <w:lang w:val="es-CO"/>
        </w:rPr>
        <w:lastRenderedPageBreak/>
        <w:t>OBJETIVOS</w:t>
      </w:r>
      <w:bookmarkEnd w:id="2"/>
    </w:p>
    <w:p w14:paraId="19D0F0F2" w14:textId="436B9393" w:rsidR="00F4377B" w:rsidRPr="00D85F8F" w:rsidRDefault="00F4377B">
      <w:pPr>
        <w:pStyle w:val="Ttulo2"/>
        <w:numPr>
          <w:ilvl w:val="1"/>
          <w:numId w:val="1"/>
        </w:numPr>
        <w:rPr>
          <w:rFonts w:ascii="Arial" w:hAnsi="Arial" w:cs="Arial"/>
          <w:sz w:val="22"/>
          <w:szCs w:val="22"/>
        </w:rPr>
      </w:pPr>
      <w:bookmarkStart w:id="3" w:name="_Toc174006941"/>
      <w:r w:rsidRPr="00D85F8F">
        <w:rPr>
          <w:rFonts w:ascii="Arial" w:hAnsi="Arial" w:cs="Arial"/>
          <w:sz w:val="22"/>
          <w:szCs w:val="22"/>
        </w:rPr>
        <w:t>Objetivo General</w:t>
      </w:r>
      <w:bookmarkEnd w:id="3"/>
    </w:p>
    <w:p w14:paraId="4A321DAF" w14:textId="77777777" w:rsidR="00B679A8" w:rsidRPr="00D85F8F" w:rsidRDefault="00B679A8" w:rsidP="00B679A8">
      <w:pPr>
        <w:rPr>
          <w:rFonts w:ascii="Arial" w:hAnsi="Arial" w:cs="Arial"/>
        </w:rPr>
      </w:pPr>
    </w:p>
    <w:p w14:paraId="11093882" w14:textId="2682C408" w:rsidR="00593BAE" w:rsidRPr="00D85F8F" w:rsidRDefault="00B679A8" w:rsidP="00B679A8">
      <w:pPr>
        <w:spacing w:line="276" w:lineRule="auto"/>
        <w:rPr>
          <w:rFonts w:ascii="Arial" w:hAnsi="Arial" w:cs="Arial"/>
          <w:color w:val="000000" w:themeColor="text1"/>
        </w:rPr>
      </w:pPr>
      <w:r w:rsidRPr="00D85F8F">
        <w:rPr>
          <w:rFonts w:ascii="Arial" w:hAnsi="Arial" w:cs="Arial"/>
          <w:color w:val="000000" w:themeColor="text1"/>
        </w:rPr>
        <w:t>Brindar estrategias para un enfoque integral en el manejo de personas con TMAD y otros trastornos de salud mental, asegurando una atención coordinada y una derivación oportuna al programa de salud mental TotalMENTE</w:t>
      </w:r>
    </w:p>
    <w:p w14:paraId="0E19C4B6" w14:textId="616F19B8" w:rsidR="00A16DF8" w:rsidRPr="00D85F8F" w:rsidRDefault="00F4377B">
      <w:pPr>
        <w:pStyle w:val="Ttulo2"/>
        <w:numPr>
          <w:ilvl w:val="1"/>
          <w:numId w:val="1"/>
        </w:numPr>
        <w:rPr>
          <w:rFonts w:ascii="Arial" w:hAnsi="Arial" w:cs="Arial"/>
          <w:sz w:val="22"/>
          <w:szCs w:val="22"/>
        </w:rPr>
      </w:pPr>
      <w:bookmarkStart w:id="4" w:name="_Toc174006942"/>
      <w:r w:rsidRPr="00D85F8F">
        <w:rPr>
          <w:rFonts w:ascii="Arial" w:hAnsi="Arial" w:cs="Arial"/>
          <w:sz w:val="22"/>
          <w:szCs w:val="22"/>
        </w:rPr>
        <w:t>Objetivos Específicos</w:t>
      </w:r>
      <w:bookmarkEnd w:id="4"/>
    </w:p>
    <w:p w14:paraId="0515F779" w14:textId="77777777" w:rsidR="00B679A8" w:rsidRPr="00D85F8F" w:rsidRDefault="00B679A8" w:rsidP="00B679A8">
      <w:pPr>
        <w:rPr>
          <w:rFonts w:ascii="Arial" w:hAnsi="Arial" w:cs="Arial"/>
        </w:rPr>
      </w:pPr>
    </w:p>
    <w:p w14:paraId="43952ADC" w14:textId="77777777" w:rsidR="00CB4969" w:rsidRPr="00D85F8F" w:rsidRDefault="00CB4969">
      <w:pPr>
        <w:pStyle w:val="Prrafodelista"/>
        <w:numPr>
          <w:ilvl w:val="0"/>
          <w:numId w:val="3"/>
        </w:numPr>
        <w:spacing w:line="276" w:lineRule="auto"/>
        <w:rPr>
          <w:rFonts w:ascii="Arial" w:hAnsi="Arial" w:cs="Arial"/>
          <w:color w:val="000000" w:themeColor="text1"/>
        </w:rPr>
      </w:pPr>
      <w:r w:rsidRPr="00D85F8F">
        <w:rPr>
          <w:rFonts w:ascii="Arial" w:hAnsi="Arial" w:cs="Arial"/>
        </w:rPr>
        <w:t>Presentar los conceptos y criterios para el diagnóstico de TMAD, trastorno depresivo y trastorno de ansiedad, garantizando la comprensión y aplicación adecuada por parte del personal clínico.</w:t>
      </w:r>
    </w:p>
    <w:p w14:paraId="4C9A0F31" w14:textId="77777777" w:rsidR="00CB4969" w:rsidRPr="00D85F8F" w:rsidRDefault="00CB4969">
      <w:pPr>
        <w:pStyle w:val="Prrafodelista"/>
        <w:numPr>
          <w:ilvl w:val="0"/>
          <w:numId w:val="3"/>
        </w:numPr>
        <w:spacing w:line="276" w:lineRule="auto"/>
        <w:rPr>
          <w:rFonts w:ascii="Arial" w:hAnsi="Arial" w:cs="Arial"/>
          <w:color w:val="000000" w:themeColor="text1"/>
        </w:rPr>
      </w:pPr>
      <w:r w:rsidRPr="00D85F8F">
        <w:rPr>
          <w:rFonts w:ascii="Arial" w:hAnsi="Arial" w:cs="Arial"/>
        </w:rPr>
        <w:t>Proporcionar recomendaciones clave para la detección, direccionamiento y tratamiento farmacológico como no farmacológico del TMAD</w:t>
      </w:r>
    </w:p>
    <w:p w14:paraId="4D459966" w14:textId="77777777" w:rsidR="00CB4969" w:rsidRPr="00D85F8F" w:rsidRDefault="00CB4969">
      <w:pPr>
        <w:pStyle w:val="Prrafodelista"/>
        <w:numPr>
          <w:ilvl w:val="0"/>
          <w:numId w:val="3"/>
        </w:numPr>
        <w:spacing w:line="276" w:lineRule="auto"/>
        <w:rPr>
          <w:rFonts w:ascii="Arial" w:hAnsi="Arial" w:cs="Arial"/>
          <w:color w:val="000000" w:themeColor="text1"/>
        </w:rPr>
      </w:pPr>
      <w:r w:rsidRPr="00D85F8F">
        <w:rPr>
          <w:rFonts w:ascii="Arial" w:hAnsi="Arial" w:cs="Arial"/>
        </w:rPr>
        <w:t>Diseñar y establecer una ruta de atención para la detección y derivación oportuna de los pacientes con TMAD, trastorno depresivo y trastorno de ansiedad.</w:t>
      </w:r>
    </w:p>
    <w:p w14:paraId="28B8CDDC" w14:textId="320AB779" w:rsidR="00F4377B" w:rsidRPr="00D85F8F" w:rsidRDefault="00F4377B" w:rsidP="00F4377B">
      <w:pPr>
        <w:rPr>
          <w:rFonts w:ascii="Arial" w:hAnsi="Arial" w:cs="Arial"/>
          <w:color w:val="FF0000"/>
          <w:lang w:val="es-CO"/>
        </w:rPr>
      </w:pPr>
    </w:p>
    <w:p w14:paraId="4A35E199" w14:textId="1A7A6F71" w:rsidR="00F4377B" w:rsidRPr="00D85F8F" w:rsidRDefault="003660DF">
      <w:pPr>
        <w:pStyle w:val="Ttulo1"/>
        <w:numPr>
          <w:ilvl w:val="0"/>
          <w:numId w:val="2"/>
        </w:numPr>
        <w:rPr>
          <w:rFonts w:ascii="Arial" w:hAnsi="Arial" w:cs="Arial"/>
          <w:sz w:val="22"/>
          <w:szCs w:val="22"/>
          <w:lang w:val="es-CO"/>
        </w:rPr>
      </w:pPr>
      <w:bookmarkStart w:id="5" w:name="_Toc174006943"/>
      <w:r w:rsidRPr="00D85F8F">
        <w:rPr>
          <w:rFonts w:ascii="Arial" w:hAnsi="Arial" w:cs="Arial"/>
          <w:sz w:val="22"/>
          <w:szCs w:val="22"/>
          <w:lang w:val="es-CO"/>
        </w:rPr>
        <w:t>ALCANCE</w:t>
      </w:r>
      <w:bookmarkEnd w:id="5"/>
    </w:p>
    <w:p w14:paraId="2F607F3C" w14:textId="77777777" w:rsidR="00CB4969" w:rsidRPr="00D85F8F" w:rsidRDefault="00CB4969" w:rsidP="00CB4969">
      <w:pPr>
        <w:pBdr>
          <w:top w:val="nil"/>
          <w:left w:val="nil"/>
          <w:bottom w:val="nil"/>
          <w:right w:val="nil"/>
          <w:between w:val="nil"/>
        </w:pBdr>
        <w:spacing w:line="276" w:lineRule="auto"/>
        <w:rPr>
          <w:rFonts w:ascii="Arial" w:hAnsi="Arial" w:cs="Arial"/>
        </w:rPr>
      </w:pPr>
      <w:r w:rsidRPr="00D85F8F">
        <w:rPr>
          <w:rFonts w:ascii="Arial" w:hAnsi="Arial" w:cs="Arial"/>
        </w:rPr>
        <w:t>Este protocolo está dirigido a todos los profesionales de la institución, tanto en el ámbito ambulatorio como hospitalario, para asegurar un reconocimiento adecuado de las condiciones de salud mental descritas en el documento.</w:t>
      </w:r>
    </w:p>
    <w:p w14:paraId="23FDF58B" w14:textId="77777777" w:rsidR="00CB4969" w:rsidRPr="00D85F8F" w:rsidRDefault="00CB4969" w:rsidP="00CB4969">
      <w:pPr>
        <w:rPr>
          <w:rFonts w:ascii="Arial" w:hAnsi="Arial" w:cs="Arial"/>
          <w:lang w:val="es-CO"/>
        </w:rPr>
      </w:pPr>
      <w:r w:rsidRPr="00D85F8F">
        <w:rPr>
          <w:rFonts w:ascii="Arial" w:hAnsi="Arial" w:cs="Arial"/>
          <w:b/>
          <w:bCs/>
          <w:lang w:val="es-CO"/>
        </w:rPr>
        <w:t xml:space="preserve">Ámbito y población: </w:t>
      </w:r>
      <w:r w:rsidRPr="00D85F8F">
        <w:rPr>
          <w:rFonts w:ascii="Arial" w:hAnsi="Arial" w:cs="Arial"/>
        </w:rPr>
        <w:t>Este protocolo se aplicará a pacientes mayores de 18 años con diagnóstico de TMAD, trastorno depresivo y trastorno de ansiedad que ingresen a cualquier área del Hospital Regional de Moniquirá ESE.</w:t>
      </w:r>
    </w:p>
    <w:p w14:paraId="766CA9EA" w14:textId="77777777" w:rsidR="00CB4969" w:rsidRPr="00D85F8F" w:rsidRDefault="00CB4969" w:rsidP="00CB4969">
      <w:pPr>
        <w:rPr>
          <w:rFonts w:ascii="Arial" w:hAnsi="Arial" w:cs="Arial"/>
          <w:lang w:val="es-CO"/>
        </w:rPr>
      </w:pPr>
    </w:p>
    <w:p w14:paraId="526114AA" w14:textId="7B9C2A17" w:rsidR="00F4377B" w:rsidRPr="00D85F8F" w:rsidRDefault="006C3431" w:rsidP="006C3431">
      <w:pPr>
        <w:pStyle w:val="Ttulo1"/>
        <w:rPr>
          <w:rFonts w:ascii="Arial" w:hAnsi="Arial" w:cs="Arial"/>
          <w:sz w:val="22"/>
          <w:szCs w:val="22"/>
          <w:lang w:val="es-CO"/>
        </w:rPr>
      </w:pPr>
      <w:bookmarkStart w:id="6" w:name="_Toc174006944"/>
      <w:r w:rsidRPr="00D85F8F">
        <w:rPr>
          <w:rFonts w:ascii="Arial" w:hAnsi="Arial" w:cs="Arial"/>
          <w:sz w:val="22"/>
          <w:szCs w:val="22"/>
          <w:lang w:val="es-CO"/>
        </w:rPr>
        <w:t xml:space="preserve">4. </w:t>
      </w:r>
      <w:r w:rsidR="00F4377B" w:rsidRPr="00D85F8F">
        <w:rPr>
          <w:rFonts w:ascii="Arial" w:hAnsi="Arial" w:cs="Arial"/>
          <w:sz w:val="22"/>
          <w:szCs w:val="22"/>
          <w:lang w:val="es-CO"/>
        </w:rPr>
        <w:t>metodología</w:t>
      </w:r>
      <w:bookmarkEnd w:id="6"/>
    </w:p>
    <w:p w14:paraId="2A12AB26" w14:textId="2D1DF489" w:rsidR="00F4377B" w:rsidRPr="00D85F8F" w:rsidRDefault="009F1447" w:rsidP="009F1447">
      <w:pPr>
        <w:pStyle w:val="Ttulo2"/>
        <w:rPr>
          <w:rFonts w:ascii="Arial" w:hAnsi="Arial" w:cs="Arial"/>
          <w:sz w:val="22"/>
          <w:szCs w:val="22"/>
        </w:rPr>
      </w:pPr>
      <w:bookmarkStart w:id="7" w:name="_Toc174006945"/>
      <w:r w:rsidRPr="00D85F8F">
        <w:rPr>
          <w:rFonts w:ascii="Arial" w:hAnsi="Arial" w:cs="Arial"/>
          <w:sz w:val="22"/>
          <w:szCs w:val="22"/>
        </w:rPr>
        <w:t xml:space="preserve">4.1 </w:t>
      </w:r>
      <w:r w:rsidR="00F4377B" w:rsidRPr="00D85F8F">
        <w:rPr>
          <w:rFonts w:ascii="Arial" w:hAnsi="Arial" w:cs="Arial"/>
          <w:sz w:val="22"/>
          <w:szCs w:val="22"/>
        </w:rPr>
        <w:t>Pregunta</w:t>
      </w:r>
      <w:r w:rsidRPr="00D85F8F">
        <w:rPr>
          <w:rFonts w:ascii="Arial" w:hAnsi="Arial" w:cs="Arial"/>
          <w:sz w:val="22"/>
          <w:szCs w:val="22"/>
        </w:rPr>
        <w:t>/s</w:t>
      </w:r>
      <w:r w:rsidR="00F4377B" w:rsidRPr="00D85F8F">
        <w:rPr>
          <w:rFonts w:ascii="Arial" w:hAnsi="Arial" w:cs="Arial"/>
          <w:sz w:val="22"/>
          <w:szCs w:val="22"/>
        </w:rPr>
        <w:t xml:space="preserve"> PICO</w:t>
      </w:r>
      <w:bookmarkEnd w:id="7"/>
      <w:r w:rsidR="00F4377B" w:rsidRPr="00D85F8F">
        <w:rPr>
          <w:rFonts w:ascii="Arial" w:hAnsi="Arial" w:cs="Arial"/>
          <w:sz w:val="22"/>
          <w:szCs w:val="22"/>
        </w:rPr>
        <w:t xml:space="preserve"> </w:t>
      </w:r>
    </w:p>
    <w:p w14:paraId="5B298C85" w14:textId="77777777" w:rsidR="00CB4969" w:rsidRPr="00D85F8F" w:rsidRDefault="00CB4969" w:rsidP="006572D0">
      <w:pPr>
        <w:rPr>
          <w:rFonts w:ascii="Arial" w:hAnsi="Arial" w:cs="Arial"/>
          <w:color w:val="FF0000"/>
          <w:lang w:val="es-CO" w:eastAsia="es-CO"/>
        </w:rPr>
      </w:pPr>
    </w:p>
    <w:p w14:paraId="2FEE990B" w14:textId="77777777" w:rsidR="00294206" w:rsidRPr="00D85F8F" w:rsidRDefault="00294206" w:rsidP="00294206">
      <w:pPr>
        <w:spacing w:line="276" w:lineRule="auto"/>
        <w:rPr>
          <w:rFonts w:ascii="Arial" w:hAnsi="Arial" w:cs="Arial"/>
        </w:rPr>
      </w:pPr>
      <w:r w:rsidRPr="00D85F8F">
        <w:rPr>
          <w:rFonts w:ascii="Arial" w:hAnsi="Arial" w:cs="Arial"/>
        </w:rPr>
        <w:t>En adultos con síntomas de ansiedad y depresión, ¿cuál es la evaluación clínica más adecuada para diferenciar el trastorno mixto de ansiedad y depresión (TMAD) de otros trastornos mentales, como la depresión mayor o el trastorno de ansiedad generalizada?</w:t>
      </w:r>
    </w:p>
    <w:p w14:paraId="6F720207" w14:textId="77777777" w:rsidR="00294206" w:rsidRPr="00D85F8F" w:rsidRDefault="00294206" w:rsidP="00294206">
      <w:pPr>
        <w:spacing w:line="276" w:lineRule="auto"/>
        <w:rPr>
          <w:rFonts w:ascii="Arial" w:hAnsi="Arial" w:cs="Arial"/>
          <w:color w:val="000000" w:themeColor="text1"/>
        </w:rPr>
      </w:pPr>
      <w:r w:rsidRPr="00D85F8F">
        <w:rPr>
          <w:rFonts w:ascii="Arial" w:hAnsi="Arial" w:cs="Arial"/>
        </w:rPr>
        <w:t>En pacientes con trastorno mixto de ansiedad y depresión (TMAD), ¿cómo se compara el abordaje con psicoterapia frente al tratamiento farmacológico en términos de mejora de síntomas y calidad de vida?</w:t>
      </w:r>
    </w:p>
    <w:p w14:paraId="5B5CA80E" w14:textId="77777777" w:rsidR="00A206D7" w:rsidRPr="00D85F8F" w:rsidRDefault="00A206D7" w:rsidP="006572D0">
      <w:pPr>
        <w:rPr>
          <w:rFonts w:ascii="Arial" w:hAnsi="Arial" w:cs="Arial"/>
          <w:color w:val="FF0000"/>
          <w:lang w:val="es-CO" w:eastAsia="es-CO"/>
        </w:rPr>
      </w:pPr>
    </w:p>
    <w:p w14:paraId="15E71E51" w14:textId="0254CC5F" w:rsidR="009F1447" w:rsidRPr="00D85F8F" w:rsidRDefault="009F1447" w:rsidP="009F1447">
      <w:pPr>
        <w:pStyle w:val="Ttulo2"/>
        <w:rPr>
          <w:rFonts w:ascii="Arial" w:hAnsi="Arial" w:cs="Arial"/>
          <w:sz w:val="22"/>
          <w:szCs w:val="22"/>
        </w:rPr>
      </w:pPr>
      <w:bookmarkStart w:id="8" w:name="_Toc174006946"/>
      <w:r w:rsidRPr="00D85F8F">
        <w:rPr>
          <w:rFonts w:ascii="Arial" w:hAnsi="Arial" w:cs="Arial"/>
          <w:sz w:val="22"/>
          <w:szCs w:val="22"/>
        </w:rPr>
        <w:lastRenderedPageBreak/>
        <w:t>4.2 Búsqueda</w:t>
      </w:r>
      <w:r w:rsidR="00D05762" w:rsidRPr="00D85F8F">
        <w:rPr>
          <w:rFonts w:ascii="Arial" w:hAnsi="Arial" w:cs="Arial"/>
          <w:sz w:val="22"/>
          <w:szCs w:val="22"/>
        </w:rPr>
        <w:t xml:space="preserve"> y selección</w:t>
      </w:r>
      <w:r w:rsidRPr="00D85F8F">
        <w:rPr>
          <w:rFonts w:ascii="Arial" w:hAnsi="Arial" w:cs="Arial"/>
          <w:sz w:val="22"/>
          <w:szCs w:val="22"/>
        </w:rPr>
        <w:t xml:space="preserve"> de la literatura</w:t>
      </w:r>
      <w:bookmarkEnd w:id="8"/>
      <w:r w:rsidRPr="00D85F8F">
        <w:rPr>
          <w:rFonts w:ascii="Arial" w:hAnsi="Arial" w:cs="Arial"/>
          <w:sz w:val="22"/>
          <w:szCs w:val="22"/>
        </w:rPr>
        <w:t xml:space="preserve">  </w:t>
      </w:r>
    </w:p>
    <w:p w14:paraId="0A310253" w14:textId="77777777" w:rsidR="00530D11" w:rsidRPr="00D85F8F" w:rsidRDefault="00530D11" w:rsidP="00530D11">
      <w:pPr>
        <w:rPr>
          <w:rFonts w:ascii="Arial" w:hAnsi="Arial" w:cs="Arial"/>
        </w:rPr>
      </w:pPr>
    </w:p>
    <w:p w14:paraId="21E1A423" w14:textId="77777777" w:rsidR="00294206" w:rsidRPr="00D85F8F" w:rsidRDefault="00294206" w:rsidP="00294206">
      <w:pPr>
        <w:spacing w:before="100" w:beforeAutospacing="1" w:after="100" w:afterAutospacing="1" w:line="276" w:lineRule="auto"/>
        <w:rPr>
          <w:rFonts w:ascii="Arial" w:eastAsia="Times New Roman" w:hAnsi="Arial" w:cs="Arial"/>
          <w:lang w:val="es-CO"/>
        </w:rPr>
      </w:pPr>
      <w:r w:rsidRPr="00D85F8F">
        <w:rPr>
          <w:rFonts w:ascii="Arial" w:eastAsia="Times New Roman" w:hAnsi="Arial" w:cs="Arial"/>
          <w:lang w:val="es-CO"/>
        </w:rPr>
        <w:t>Se llevó a cabo una búsqueda inicial en las principales Sociedades Científicas de Psiquiatría para identificar recomendaciones específicas sobre el diagnóstico, tratamiento y manejo del Trastorno Mixto de Ansiedad y Depresión. Al no encontrar hallazgos relevantes, se revisaron las bases de datos PubMed y EBSCO utilizando los términos de búsqueda:</w:t>
      </w:r>
    </w:p>
    <w:p w14:paraId="68629014" w14:textId="77777777" w:rsidR="00294206" w:rsidRPr="00D85F8F" w:rsidRDefault="00294206" w:rsidP="00294206">
      <w:pPr>
        <w:spacing w:before="100" w:beforeAutospacing="1" w:after="100" w:afterAutospacing="1" w:line="276" w:lineRule="auto"/>
        <w:rPr>
          <w:rFonts w:ascii="Arial" w:hAnsi="Arial" w:cs="Arial"/>
          <w:lang w:val="en-US"/>
        </w:rPr>
      </w:pPr>
      <w:r w:rsidRPr="00D85F8F">
        <w:rPr>
          <w:rFonts w:ascii="Arial" w:hAnsi="Arial" w:cs="Arial"/>
          <w:lang w:val="en-US"/>
        </w:rPr>
        <w:t>("Comorbid anxiety and depression" OR “Mixed Anxiety and Depression Disorder”) AND ("Clinical diagnosis”) AND ("Major depressive disorder" OR "Generalized anxiety disorder")</w:t>
      </w:r>
    </w:p>
    <w:p w14:paraId="283E4667" w14:textId="77777777" w:rsidR="00294206" w:rsidRPr="00D85F8F" w:rsidRDefault="00294206" w:rsidP="00294206">
      <w:pPr>
        <w:spacing w:before="100" w:beforeAutospacing="1" w:after="100" w:afterAutospacing="1" w:line="276" w:lineRule="auto"/>
        <w:rPr>
          <w:rFonts w:ascii="Arial" w:eastAsia="Times New Roman" w:hAnsi="Arial" w:cs="Arial"/>
          <w:lang w:val="en-US"/>
        </w:rPr>
      </w:pPr>
      <w:r w:rsidRPr="00D85F8F">
        <w:rPr>
          <w:rFonts w:ascii="Arial" w:hAnsi="Arial" w:cs="Arial"/>
          <w:lang w:val="en-US"/>
        </w:rPr>
        <w:t>("Mixed Anxiety and Depression Disorder") AND ("Psychotherapy" OR "Cognitive Behavioral Therapy") AND ("Pharmacological treatment")</w:t>
      </w:r>
    </w:p>
    <w:p w14:paraId="781FAFE9" w14:textId="77777777" w:rsidR="00294206" w:rsidRPr="00D85F8F" w:rsidRDefault="00294206" w:rsidP="00294206">
      <w:pPr>
        <w:spacing w:before="100" w:beforeAutospacing="1" w:after="100" w:afterAutospacing="1" w:line="276" w:lineRule="auto"/>
        <w:rPr>
          <w:rFonts w:ascii="Arial" w:eastAsia="Times New Roman" w:hAnsi="Arial" w:cs="Arial"/>
          <w:lang w:val="es-CO"/>
        </w:rPr>
      </w:pPr>
      <w:r w:rsidRPr="00D85F8F">
        <w:rPr>
          <w:rFonts w:ascii="Arial" w:eastAsia="Times New Roman" w:hAnsi="Arial" w:cs="Arial"/>
          <w:lang w:val="es-CO"/>
        </w:rPr>
        <w:t>Los estudios seleccionados fueron evaluados según criterios de inclusión y exclusión definidos por el equipo desarrollador del protocolo.</w:t>
      </w:r>
    </w:p>
    <w:p w14:paraId="72AC7D52" w14:textId="77777777" w:rsidR="00294206" w:rsidRPr="00D85F8F" w:rsidRDefault="00294206" w:rsidP="00294206">
      <w:pPr>
        <w:pStyle w:val="Sinespaciado"/>
        <w:rPr>
          <w:rFonts w:ascii="Arial" w:hAnsi="Arial" w:cs="Arial"/>
          <w:b/>
          <w:bCs/>
          <w:lang w:val="es-CO"/>
        </w:rPr>
      </w:pPr>
      <w:r w:rsidRPr="00D85F8F">
        <w:rPr>
          <w:rFonts w:ascii="Arial" w:hAnsi="Arial" w:cs="Arial"/>
          <w:b/>
          <w:bCs/>
          <w:lang w:val="es-CO"/>
        </w:rPr>
        <w:t>Criterios de inclusión:</w:t>
      </w:r>
    </w:p>
    <w:p w14:paraId="5E50A068" w14:textId="77777777" w:rsidR="00294206" w:rsidRPr="00D85F8F" w:rsidRDefault="00294206" w:rsidP="00294206">
      <w:pPr>
        <w:pStyle w:val="Sinespaciado"/>
        <w:rPr>
          <w:rFonts w:ascii="Arial" w:hAnsi="Arial" w:cs="Arial"/>
          <w:b/>
          <w:bCs/>
          <w:lang w:val="es-CO"/>
        </w:rPr>
      </w:pPr>
    </w:p>
    <w:p w14:paraId="5626AC18" w14:textId="77777777" w:rsidR="00294206" w:rsidRPr="00D85F8F" w:rsidRDefault="00294206">
      <w:pPr>
        <w:pStyle w:val="Sinespaciado"/>
        <w:numPr>
          <w:ilvl w:val="0"/>
          <w:numId w:val="4"/>
        </w:numPr>
        <w:spacing w:line="276" w:lineRule="auto"/>
        <w:rPr>
          <w:rFonts w:ascii="Arial" w:hAnsi="Arial" w:cs="Arial"/>
          <w:lang w:val="es-CO"/>
        </w:rPr>
      </w:pPr>
      <w:r w:rsidRPr="00D85F8F">
        <w:rPr>
          <w:rFonts w:ascii="Arial" w:hAnsi="Arial" w:cs="Arial"/>
          <w:lang w:val="es-CO"/>
        </w:rPr>
        <w:t>Publicaciones recientes (últimos 10 años) sobre el diagnóstico, tratamiento y manejo del Trastorno Mixto de Ansiedad y Depresión (TMAD).</w:t>
      </w:r>
    </w:p>
    <w:p w14:paraId="24A4E74B" w14:textId="77777777" w:rsidR="00294206" w:rsidRPr="00D85F8F" w:rsidRDefault="00294206">
      <w:pPr>
        <w:pStyle w:val="Sinespaciado"/>
        <w:numPr>
          <w:ilvl w:val="0"/>
          <w:numId w:val="4"/>
        </w:numPr>
        <w:spacing w:line="276" w:lineRule="auto"/>
        <w:rPr>
          <w:rFonts w:ascii="Arial" w:hAnsi="Arial" w:cs="Arial"/>
          <w:lang w:val="es-CO"/>
        </w:rPr>
      </w:pPr>
      <w:r w:rsidRPr="00D85F8F">
        <w:rPr>
          <w:rFonts w:ascii="Arial" w:hAnsi="Arial" w:cs="Arial"/>
          <w:lang w:val="es-CO"/>
        </w:rPr>
        <w:t xml:space="preserve">Población adulta (mayores de 18 años) </w:t>
      </w:r>
    </w:p>
    <w:p w14:paraId="6549E22A" w14:textId="77777777" w:rsidR="00294206" w:rsidRPr="00D85F8F" w:rsidRDefault="00294206">
      <w:pPr>
        <w:pStyle w:val="Sinespaciado"/>
        <w:numPr>
          <w:ilvl w:val="0"/>
          <w:numId w:val="4"/>
        </w:numPr>
        <w:spacing w:line="276" w:lineRule="auto"/>
        <w:rPr>
          <w:rFonts w:ascii="Arial" w:hAnsi="Arial" w:cs="Arial"/>
          <w:lang w:val="es-CO"/>
        </w:rPr>
      </w:pPr>
      <w:r w:rsidRPr="00D85F8F">
        <w:rPr>
          <w:rFonts w:ascii="Arial" w:hAnsi="Arial" w:cs="Arial"/>
        </w:rPr>
        <w:t>Artículos cuyo título y resumen incluyan los términos "</w:t>
      </w:r>
      <w:proofErr w:type="spellStart"/>
      <w:r w:rsidRPr="00D85F8F">
        <w:rPr>
          <w:rFonts w:ascii="Arial" w:hAnsi="Arial" w:cs="Arial"/>
        </w:rPr>
        <w:t>mixed</w:t>
      </w:r>
      <w:proofErr w:type="spellEnd"/>
      <w:r w:rsidRPr="00D85F8F">
        <w:rPr>
          <w:rFonts w:ascii="Arial" w:hAnsi="Arial" w:cs="Arial"/>
        </w:rPr>
        <w:t xml:space="preserve"> </w:t>
      </w:r>
      <w:proofErr w:type="spellStart"/>
      <w:r w:rsidRPr="00D85F8F">
        <w:rPr>
          <w:rFonts w:ascii="Arial" w:hAnsi="Arial" w:cs="Arial"/>
        </w:rPr>
        <w:t>anxiety</w:t>
      </w:r>
      <w:proofErr w:type="spellEnd"/>
      <w:r w:rsidRPr="00D85F8F">
        <w:rPr>
          <w:rFonts w:ascii="Arial" w:hAnsi="Arial" w:cs="Arial"/>
        </w:rPr>
        <w:t xml:space="preserve"> and </w:t>
      </w:r>
      <w:proofErr w:type="spellStart"/>
      <w:r w:rsidRPr="00D85F8F">
        <w:rPr>
          <w:rFonts w:ascii="Arial" w:hAnsi="Arial" w:cs="Arial"/>
        </w:rPr>
        <w:t>depression</w:t>
      </w:r>
      <w:proofErr w:type="spellEnd"/>
      <w:r w:rsidRPr="00D85F8F">
        <w:rPr>
          <w:rFonts w:ascii="Arial" w:hAnsi="Arial" w:cs="Arial"/>
        </w:rPr>
        <w:t xml:space="preserve"> </w:t>
      </w:r>
      <w:proofErr w:type="spellStart"/>
      <w:r w:rsidRPr="00D85F8F">
        <w:rPr>
          <w:rFonts w:ascii="Arial" w:hAnsi="Arial" w:cs="Arial"/>
        </w:rPr>
        <w:t>disorder</w:t>
      </w:r>
      <w:proofErr w:type="spellEnd"/>
      <w:r w:rsidRPr="00D85F8F">
        <w:rPr>
          <w:rFonts w:ascii="Arial" w:hAnsi="Arial" w:cs="Arial"/>
        </w:rPr>
        <w:t>" o "</w:t>
      </w:r>
      <w:proofErr w:type="spellStart"/>
      <w:r w:rsidRPr="00D85F8F">
        <w:rPr>
          <w:rFonts w:ascii="Arial" w:hAnsi="Arial" w:cs="Arial"/>
        </w:rPr>
        <w:t>mixed</w:t>
      </w:r>
      <w:proofErr w:type="spellEnd"/>
      <w:r w:rsidRPr="00D85F8F">
        <w:rPr>
          <w:rFonts w:ascii="Arial" w:hAnsi="Arial" w:cs="Arial"/>
        </w:rPr>
        <w:t xml:space="preserve"> </w:t>
      </w:r>
      <w:proofErr w:type="spellStart"/>
      <w:r w:rsidRPr="00D85F8F">
        <w:rPr>
          <w:rFonts w:ascii="Arial" w:hAnsi="Arial" w:cs="Arial"/>
        </w:rPr>
        <w:t>anxiety</w:t>
      </w:r>
      <w:proofErr w:type="spellEnd"/>
      <w:r w:rsidRPr="00D85F8F">
        <w:rPr>
          <w:rFonts w:ascii="Arial" w:hAnsi="Arial" w:cs="Arial"/>
        </w:rPr>
        <w:t xml:space="preserve"> and </w:t>
      </w:r>
      <w:proofErr w:type="spellStart"/>
      <w:r w:rsidRPr="00D85F8F">
        <w:rPr>
          <w:rFonts w:ascii="Arial" w:hAnsi="Arial" w:cs="Arial"/>
        </w:rPr>
        <w:t>depression</w:t>
      </w:r>
      <w:proofErr w:type="spellEnd"/>
      <w:r w:rsidRPr="00D85F8F">
        <w:rPr>
          <w:rFonts w:ascii="Arial" w:hAnsi="Arial" w:cs="Arial"/>
        </w:rPr>
        <w:t xml:space="preserve">" o </w:t>
      </w:r>
      <w:r w:rsidRPr="00D85F8F">
        <w:rPr>
          <w:rFonts w:ascii="Arial" w:hAnsi="Arial" w:cs="Arial"/>
          <w:lang w:val="es-CO"/>
        </w:rPr>
        <w:t>"</w:t>
      </w:r>
      <w:proofErr w:type="spellStart"/>
      <w:r w:rsidRPr="00D85F8F">
        <w:rPr>
          <w:rFonts w:ascii="Arial" w:hAnsi="Arial" w:cs="Arial"/>
          <w:lang w:val="es-CO"/>
        </w:rPr>
        <w:t>Comorbid</w:t>
      </w:r>
      <w:proofErr w:type="spellEnd"/>
      <w:r w:rsidRPr="00D85F8F">
        <w:rPr>
          <w:rFonts w:ascii="Arial" w:hAnsi="Arial" w:cs="Arial"/>
          <w:lang w:val="es-CO"/>
        </w:rPr>
        <w:t xml:space="preserve"> </w:t>
      </w:r>
      <w:proofErr w:type="spellStart"/>
      <w:r w:rsidRPr="00D85F8F">
        <w:rPr>
          <w:rFonts w:ascii="Arial" w:hAnsi="Arial" w:cs="Arial"/>
          <w:lang w:val="es-CO"/>
        </w:rPr>
        <w:t>anxiety</w:t>
      </w:r>
      <w:proofErr w:type="spellEnd"/>
      <w:r w:rsidRPr="00D85F8F">
        <w:rPr>
          <w:rFonts w:ascii="Arial" w:hAnsi="Arial" w:cs="Arial"/>
          <w:lang w:val="es-CO"/>
        </w:rPr>
        <w:t xml:space="preserve"> and </w:t>
      </w:r>
      <w:proofErr w:type="spellStart"/>
      <w:r w:rsidRPr="00D85F8F">
        <w:rPr>
          <w:rFonts w:ascii="Arial" w:hAnsi="Arial" w:cs="Arial"/>
          <w:lang w:val="es-CO"/>
        </w:rPr>
        <w:t>depression</w:t>
      </w:r>
      <w:proofErr w:type="spellEnd"/>
      <w:r w:rsidRPr="00D85F8F">
        <w:rPr>
          <w:rFonts w:ascii="Arial" w:hAnsi="Arial" w:cs="Arial"/>
          <w:lang w:val="es-CO"/>
        </w:rPr>
        <w:t>"</w:t>
      </w:r>
    </w:p>
    <w:p w14:paraId="5E764EC1" w14:textId="77777777" w:rsidR="00294206" w:rsidRPr="00D85F8F" w:rsidRDefault="00294206">
      <w:pPr>
        <w:pStyle w:val="Sinespaciado"/>
        <w:numPr>
          <w:ilvl w:val="0"/>
          <w:numId w:val="4"/>
        </w:numPr>
        <w:spacing w:line="276" w:lineRule="auto"/>
        <w:rPr>
          <w:rFonts w:ascii="Arial" w:hAnsi="Arial" w:cs="Arial"/>
          <w:lang w:val="es-CO"/>
        </w:rPr>
      </w:pPr>
      <w:r w:rsidRPr="00D85F8F">
        <w:rPr>
          <w:rFonts w:ascii="Arial" w:hAnsi="Arial" w:cs="Arial"/>
          <w:lang w:val="es-CO"/>
        </w:rPr>
        <w:t>Artículos en inglés y/o español</w:t>
      </w:r>
    </w:p>
    <w:p w14:paraId="7BB838B9" w14:textId="77777777" w:rsidR="00294206" w:rsidRPr="00D85F8F" w:rsidRDefault="00294206" w:rsidP="00294206">
      <w:pPr>
        <w:pStyle w:val="Sinespaciado"/>
        <w:spacing w:line="276" w:lineRule="auto"/>
        <w:ind w:left="720"/>
        <w:rPr>
          <w:rFonts w:ascii="Arial" w:hAnsi="Arial" w:cs="Arial"/>
          <w:lang w:val="es-CO"/>
        </w:rPr>
      </w:pPr>
    </w:p>
    <w:p w14:paraId="6564FFA6" w14:textId="77777777" w:rsidR="00294206" w:rsidRPr="00D85F8F" w:rsidRDefault="00294206" w:rsidP="00294206">
      <w:pPr>
        <w:pStyle w:val="Sinespaciado"/>
        <w:spacing w:line="276" w:lineRule="auto"/>
        <w:rPr>
          <w:rFonts w:ascii="Arial" w:hAnsi="Arial" w:cs="Arial"/>
          <w:b/>
          <w:bCs/>
          <w:lang w:val="es-CO"/>
        </w:rPr>
      </w:pPr>
      <w:r w:rsidRPr="00D85F8F">
        <w:rPr>
          <w:rFonts w:ascii="Arial" w:hAnsi="Arial" w:cs="Arial"/>
          <w:b/>
          <w:bCs/>
          <w:lang w:val="es-CO"/>
        </w:rPr>
        <w:t>Criterios de exclusión:</w:t>
      </w:r>
    </w:p>
    <w:p w14:paraId="6EB0799D" w14:textId="77777777" w:rsidR="00294206" w:rsidRPr="00D85F8F" w:rsidRDefault="00294206">
      <w:pPr>
        <w:pStyle w:val="Sinespaciado"/>
        <w:numPr>
          <w:ilvl w:val="0"/>
          <w:numId w:val="5"/>
        </w:numPr>
        <w:spacing w:line="276" w:lineRule="auto"/>
        <w:rPr>
          <w:rFonts w:ascii="Arial" w:hAnsi="Arial" w:cs="Arial"/>
          <w:lang w:val="es-CO"/>
        </w:rPr>
      </w:pPr>
      <w:r w:rsidRPr="00D85F8F">
        <w:rPr>
          <w:rFonts w:ascii="Arial" w:hAnsi="Arial" w:cs="Arial"/>
          <w:lang w:val="es-CO"/>
        </w:rPr>
        <w:t>Artículos que no proporcionen datos específicos sobre el manejo o tratamiento del TMAD, o se centren únicamente en un solo trastorno (ansiedad o depresión).</w:t>
      </w:r>
    </w:p>
    <w:p w14:paraId="033674F9" w14:textId="77777777" w:rsidR="00294206" w:rsidRPr="00D85F8F" w:rsidRDefault="00294206">
      <w:pPr>
        <w:pStyle w:val="Sinespaciado"/>
        <w:numPr>
          <w:ilvl w:val="0"/>
          <w:numId w:val="5"/>
        </w:numPr>
        <w:spacing w:line="276" w:lineRule="auto"/>
        <w:rPr>
          <w:rFonts w:ascii="Arial" w:hAnsi="Arial" w:cs="Arial"/>
          <w:lang w:val="es-CO"/>
        </w:rPr>
      </w:pPr>
      <w:r w:rsidRPr="00D85F8F">
        <w:rPr>
          <w:rFonts w:ascii="Arial" w:hAnsi="Arial" w:cs="Arial"/>
          <w:lang w:val="es-CO"/>
        </w:rPr>
        <w:t>Publicaciones como informes técnicos o editoriales no evaluadas.</w:t>
      </w:r>
    </w:p>
    <w:p w14:paraId="119D0F9D" w14:textId="5444EBE3" w:rsidR="006572D0" w:rsidRDefault="006572D0" w:rsidP="00F4377B">
      <w:pPr>
        <w:rPr>
          <w:rFonts w:ascii="Arial" w:hAnsi="Arial" w:cs="Arial"/>
          <w:color w:val="FF0000"/>
          <w:lang w:val="es-CO"/>
        </w:rPr>
      </w:pPr>
    </w:p>
    <w:p w14:paraId="731A5368" w14:textId="53FEA4DB" w:rsidR="00E5380A" w:rsidRDefault="00E5380A" w:rsidP="00F4377B">
      <w:pPr>
        <w:rPr>
          <w:rFonts w:ascii="Arial" w:hAnsi="Arial" w:cs="Arial"/>
          <w:color w:val="FF0000"/>
          <w:lang w:val="es-CO"/>
        </w:rPr>
      </w:pPr>
    </w:p>
    <w:p w14:paraId="6B074AEF" w14:textId="1BD367D2" w:rsidR="00E5380A" w:rsidRDefault="00E5380A" w:rsidP="00F4377B">
      <w:pPr>
        <w:rPr>
          <w:rFonts w:ascii="Arial" w:hAnsi="Arial" w:cs="Arial"/>
          <w:color w:val="FF0000"/>
          <w:lang w:val="es-CO"/>
        </w:rPr>
      </w:pPr>
    </w:p>
    <w:p w14:paraId="1842A9CD" w14:textId="0E86E0EF" w:rsidR="00E5380A" w:rsidRDefault="00E5380A" w:rsidP="00F4377B">
      <w:pPr>
        <w:rPr>
          <w:rFonts w:ascii="Arial" w:hAnsi="Arial" w:cs="Arial"/>
          <w:color w:val="FF0000"/>
          <w:lang w:val="es-CO"/>
        </w:rPr>
      </w:pPr>
    </w:p>
    <w:p w14:paraId="676FF070" w14:textId="77777777" w:rsidR="00E5380A" w:rsidRPr="00D85F8F" w:rsidRDefault="00E5380A" w:rsidP="00F4377B">
      <w:pPr>
        <w:rPr>
          <w:rFonts w:ascii="Arial" w:hAnsi="Arial" w:cs="Arial"/>
          <w:color w:val="FF0000"/>
          <w:lang w:val="es-CO"/>
        </w:rPr>
      </w:pPr>
    </w:p>
    <w:p w14:paraId="3FDD7493" w14:textId="551C0E0D" w:rsidR="00117F79" w:rsidRPr="00D85F8F" w:rsidRDefault="006572D0">
      <w:pPr>
        <w:pStyle w:val="Ttulo1"/>
        <w:numPr>
          <w:ilvl w:val="0"/>
          <w:numId w:val="16"/>
        </w:numPr>
        <w:rPr>
          <w:rFonts w:ascii="Arial" w:hAnsi="Arial" w:cs="Arial"/>
          <w:sz w:val="22"/>
          <w:szCs w:val="22"/>
          <w:lang w:val="es-CO"/>
        </w:rPr>
      </w:pPr>
      <w:bookmarkStart w:id="9" w:name="_Toc174006947"/>
      <w:r w:rsidRPr="00D85F8F">
        <w:rPr>
          <w:rFonts w:ascii="Arial" w:hAnsi="Arial" w:cs="Arial"/>
          <w:sz w:val="22"/>
          <w:szCs w:val="22"/>
          <w:lang w:val="es-CO"/>
        </w:rPr>
        <w:lastRenderedPageBreak/>
        <w:t xml:space="preserve">MARCO TEÓRICO </w:t>
      </w:r>
      <w:r w:rsidR="002D37BD" w:rsidRPr="00D85F8F">
        <w:rPr>
          <w:rFonts w:ascii="Arial" w:hAnsi="Arial" w:cs="Arial"/>
          <w:sz w:val="22"/>
          <w:szCs w:val="22"/>
          <w:lang w:val="es-CO"/>
        </w:rPr>
        <w:t>Y DEFINICIONES</w:t>
      </w:r>
      <w:bookmarkEnd w:id="9"/>
    </w:p>
    <w:p w14:paraId="24A1F37E" w14:textId="77777777" w:rsidR="00117F79" w:rsidRPr="00D85F8F" w:rsidRDefault="00117F79" w:rsidP="00117F79">
      <w:pPr>
        <w:ind w:left="360"/>
        <w:rPr>
          <w:rFonts w:ascii="Arial" w:eastAsia="Times New Roman" w:hAnsi="Arial" w:cs="Arial"/>
          <w:lang w:val="es-CO"/>
        </w:rPr>
      </w:pPr>
      <w:r w:rsidRPr="00D85F8F">
        <w:rPr>
          <w:rFonts w:ascii="Arial" w:eastAsia="Times New Roman" w:hAnsi="Arial" w:cs="Arial"/>
          <w:lang w:val="es-CO"/>
        </w:rPr>
        <w:t>Antes de abordar los trastornos específicos objetivo de este protocolo, consideramos fundamental aclarar ciertos conceptos para asegurar una comunicación precisa y coherente en relación con condiciones de salud mental:</w:t>
      </w:r>
    </w:p>
    <w:tbl>
      <w:tblPr>
        <w:tblStyle w:val="Tablaconcuadrcula"/>
        <w:tblW w:w="9307" w:type="dxa"/>
        <w:tblInd w:w="-5" w:type="dxa"/>
        <w:tblLook w:val="04A0" w:firstRow="1" w:lastRow="0" w:firstColumn="1" w:lastColumn="0" w:noHBand="0" w:noVBand="1"/>
      </w:tblPr>
      <w:tblGrid>
        <w:gridCol w:w="436"/>
        <w:gridCol w:w="1428"/>
        <w:gridCol w:w="6047"/>
        <w:gridCol w:w="1396"/>
      </w:tblGrid>
      <w:tr w:rsidR="00D20199" w:rsidRPr="00E5380A" w14:paraId="173CAB3D" w14:textId="086F1FA0" w:rsidTr="00E5380A">
        <w:tc>
          <w:tcPr>
            <w:tcW w:w="436" w:type="dxa"/>
            <w:shd w:val="clear" w:color="auto" w:fill="BDD6EE" w:themeFill="accent5" w:themeFillTint="66"/>
            <w:vAlign w:val="center"/>
          </w:tcPr>
          <w:p w14:paraId="46A9389A" w14:textId="403CE3F0" w:rsidR="00D20199" w:rsidRPr="00E5380A" w:rsidRDefault="00D20199" w:rsidP="00092653">
            <w:pPr>
              <w:jc w:val="center"/>
              <w:rPr>
                <w:rFonts w:ascii="Arial" w:hAnsi="Arial" w:cs="Arial"/>
                <w:b/>
                <w:bCs/>
                <w:sz w:val="20"/>
                <w:szCs w:val="20"/>
                <w:lang w:val="es-CO"/>
              </w:rPr>
            </w:pPr>
            <w:r w:rsidRPr="00E5380A">
              <w:rPr>
                <w:rFonts w:ascii="Arial" w:hAnsi="Arial" w:cs="Arial"/>
                <w:b/>
                <w:bCs/>
                <w:sz w:val="20"/>
                <w:szCs w:val="20"/>
                <w:lang w:val="es-CO"/>
              </w:rPr>
              <w:t>ID</w:t>
            </w:r>
          </w:p>
        </w:tc>
        <w:tc>
          <w:tcPr>
            <w:tcW w:w="1428" w:type="dxa"/>
            <w:shd w:val="clear" w:color="auto" w:fill="BDD6EE" w:themeFill="accent5" w:themeFillTint="66"/>
          </w:tcPr>
          <w:p w14:paraId="64ED4568" w14:textId="6E522DDB" w:rsidR="00D20199" w:rsidRPr="00E5380A" w:rsidRDefault="00D20199" w:rsidP="00092653">
            <w:pPr>
              <w:jc w:val="center"/>
              <w:rPr>
                <w:rFonts w:ascii="Arial" w:hAnsi="Arial" w:cs="Arial"/>
                <w:b/>
                <w:bCs/>
                <w:sz w:val="20"/>
                <w:szCs w:val="20"/>
                <w:lang w:val="es-CO"/>
              </w:rPr>
            </w:pPr>
            <w:r w:rsidRPr="00E5380A">
              <w:rPr>
                <w:rFonts w:ascii="Arial" w:hAnsi="Arial" w:cs="Arial"/>
                <w:b/>
                <w:bCs/>
                <w:sz w:val="20"/>
                <w:szCs w:val="20"/>
                <w:lang w:val="es-CO"/>
              </w:rPr>
              <w:t>T</w:t>
            </w:r>
            <w:r w:rsidR="00610A3F" w:rsidRPr="00E5380A">
              <w:rPr>
                <w:rFonts w:ascii="Arial" w:hAnsi="Arial" w:cs="Arial"/>
                <w:b/>
                <w:bCs/>
                <w:sz w:val="20"/>
                <w:szCs w:val="20"/>
                <w:lang w:val="es-CO"/>
              </w:rPr>
              <w:t>é</w:t>
            </w:r>
            <w:r w:rsidRPr="00E5380A">
              <w:rPr>
                <w:rFonts w:ascii="Arial" w:hAnsi="Arial" w:cs="Arial"/>
                <w:b/>
                <w:bCs/>
                <w:sz w:val="20"/>
                <w:szCs w:val="20"/>
                <w:lang w:val="es-CO"/>
              </w:rPr>
              <w:t>rmino</w:t>
            </w:r>
          </w:p>
        </w:tc>
        <w:tc>
          <w:tcPr>
            <w:tcW w:w="6047" w:type="dxa"/>
            <w:shd w:val="clear" w:color="auto" w:fill="BDD6EE" w:themeFill="accent5" w:themeFillTint="66"/>
          </w:tcPr>
          <w:p w14:paraId="7D8CA256" w14:textId="59F96BA4" w:rsidR="00D20199" w:rsidRPr="00E5380A" w:rsidRDefault="00D20199" w:rsidP="00092653">
            <w:pPr>
              <w:jc w:val="center"/>
              <w:rPr>
                <w:rFonts w:ascii="Arial" w:hAnsi="Arial" w:cs="Arial"/>
                <w:b/>
                <w:bCs/>
                <w:sz w:val="20"/>
                <w:szCs w:val="20"/>
                <w:lang w:val="es-CO"/>
              </w:rPr>
            </w:pPr>
            <w:r w:rsidRPr="00E5380A">
              <w:rPr>
                <w:rFonts w:ascii="Arial" w:hAnsi="Arial" w:cs="Arial"/>
                <w:b/>
                <w:bCs/>
                <w:sz w:val="20"/>
                <w:szCs w:val="20"/>
                <w:lang w:val="es-CO"/>
              </w:rPr>
              <w:t>Definición</w:t>
            </w:r>
          </w:p>
        </w:tc>
        <w:tc>
          <w:tcPr>
            <w:tcW w:w="1396" w:type="dxa"/>
            <w:shd w:val="clear" w:color="auto" w:fill="BDD6EE" w:themeFill="accent5" w:themeFillTint="66"/>
          </w:tcPr>
          <w:p w14:paraId="2A1CEAD5" w14:textId="04E0B441" w:rsidR="00D20199" w:rsidRPr="00E5380A" w:rsidRDefault="00D20199" w:rsidP="00092653">
            <w:pPr>
              <w:jc w:val="center"/>
              <w:rPr>
                <w:rFonts w:ascii="Arial" w:hAnsi="Arial" w:cs="Arial"/>
                <w:b/>
                <w:bCs/>
                <w:sz w:val="20"/>
                <w:szCs w:val="20"/>
                <w:lang w:val="es-CO"/>
              </w:rPr>
            </w:pPr>
            <w:r w:rsidRPr="00E5380A">
              <w:rPr>
                <w:rFonts w:ascii="Arial" w:hAnsi="Arial" w:cs="Arial"/>
                <w:b/>
                <w:bCs/>
                <w:sz w:val="20"/>
                <w:szCs w:val="20"/>
                <w:lang w:val="es-CO"/>
              </w:rPr>
              <w:t>Fuente</w:t>
            </w:r>
          </w:p>
        </w:tc>
      </w:tr>
      <w:tr w:rsidR="00A60E60" w:rsidRPr="00E5380A" w14:paraId="55B7681A" w14:textId="3269BF94" w:rsidTr="00E5380A">
        <w:trPr>
          <w:trHeight w:val="1310"/>
        </w:trPr>
        <w:tc>
          <w:tcPr>
            <w:tcW w:w="436" w:type="dxa"/>
            <w:shd w:val="clear" w:color="auto" w:fill="BDD6EE" w:themeFill="accent5" w:themeFillTint="66"/>
            <w:vAlign w:val="center"/>
          </w:tcPr>
          <w:p w14:paraId="0D820F84" w14:textId="2703F46D" w:rsidR="00A60E60" w:rsidRPr="00E5380A" w:rsidRDefault="00A60E60" w:rsidP="00A60E60">
            <w:pPr>
              <w:jc w:val="center"/>
              <w:rPr>
                <w:rFonts w:ascii="Arial" w:hAnsi="Arial" w:cs="Arial"/>
                <w:b/>
                <w:bCs/>
                <w:sz w:val="20"/>
                <w:szCs w:val="20"/>
                <w:lang w:val="es-CO"/>
              </w:rPr>
            </w:pPr>
            <w:r w:rsidRPr="00E5380A">
              <w:rPr>
                <w:rFonts w:ascii="Arial" w:hAnsi="Arial" w:cs="Arial"/>
                <w:b/>
                <w:bCs/>
                <w:sz w:val="20"/>
                <w:szCs w:val="20"/>
                <w:lang w:val="es-CO"/>
              </w:rPr>
              <w:t>1</w:t>
            </w:r>
          </w:p>
        </w:tc>
        <w:tc>
          <w:tcPr>
            <w:tcW w:w="1428" w:type="dxa"/>
          </w:tcPr>
          <w:p w14:paraId="25938F82" w14:textId="77777777" w:rsidR="00117F79" w:rsidRPr="00E5380A" w:rsidRDefault="00117F79" w:rsidP="00610A3F">
            <w:pPr>
              <w:jc w:val="center"/>
              <w:rPr>
                <w:rFonts w:ascii="Arial" w:eastAsia="Times New Roman" w:hAnsi="Arial" w:cs="Arial"/>
                <w:sz w:val="20"/>
                <w:szCs w:val="20"/>
                <w:lang w:val="es-CO"/>
              </w:rPr>
            </w:pPr>
          </w:p>
          <w:p w14:paraId="60AA5616" w14:textId="77777777" w:rsidR="00117F79" w:rsidRPr="00E5380A" w:rsidRDefault="00117F79" w:rsidP="00610A3F">
            <w:pPr>
              <w:jc w:val="center"/>
              <w:rPr>
                <w:rFonts w:ascii="Arial" w:eastAsia="Times New Roman" w:hAnsi="Arial" w:cs="Arial"/>
                <w:sz w:val="20"/>
                <w:szCs w:val="20"/>
                <w:lang w:val="es-CO"/>
              </w:rPr>
            </w:pPr>
          </w:p>
          <w:p w14:paraId="5199F1F3" w14:textId="28F52C1E" w:rsidR="00A60E60" w:rsidRPr="00E5380A" w:rsidRDefault="00117F79" w:rsidP="00610A3F">
            <w:pPr>
              <w:jc w:val="center"/>
              <w:rPr>
                <w:rFonts w:ascii="Arial" w:eastAsia="Times New Roman" w:hAnsi="Arial" w:cs="Arial"/>
                <w:b/>
                <w:bCs/>
                <w:sz w:val="20"/>
                <w:szCs w:val="20"/>
                <w:lang w:val="es-CO"/>
              </w:rPr>
            </w:pPr>
            <w:r w:rsidRPr="00E5380A">
              <w:rPr>
                <w:rFonts w:ascii="Arial" w:eastAsia="Times New Roman" w:hAnsi="Arial" w:cs="Arial"/>
                <w:b/>
                <w:bCs/>
                <w:sz w:val="20"/>
                <w:szCs w:val="20"/>
                <w:lang w:val="es-CO"/>
              </w:rPr>
              <w:t>Salud mental</w:t>
            </w:r>
          </w:p>
        </w:tc>
        <w:tc>
          <w:tcPr>
            <w:tcW w:w="6047" w:type="dxa"/>
          </w:tcPr>
          <w:p w14:paraId="19E3DD8F" w14:textId="24304436" w:rsidR="00A60E60" w:rsidRPr="00E5380A" w:rsidRDefault="00117F79" w:rsidP="00A60E60">
            <w:pPr>
              <w:rPr>
                <w:rFonts w:ascii="Arial" w:eastAsia="Times New Roman" w:hAnsi="Arial" w:cs="Arial"/>
                <w:sz w:val="20"/>
                <w:szCs w:val="20"/>
                <w:lang w:val="es-CO"/>
              </w:rPr>
            </w:pPr>
            <w:r w:rsidRPr="00E5380A">
              <w:rPr>
                <w:rFonts w:ascii="Arial" w:eastAsia="Times New Roman" w:hAnsi="Arial" w:cs="Arial"/>
                <w:sz w:val="20"/>
                <w:szCs w:val="20"/>
                <w:lang w:val="es-CO"/>
              </w:rPr>
              <w:t>La salud mental se define como un estado de bienestar en el cual el individuo es consciente de sus propias capacidades, puede afrontar las tensiones normales de la vida, puede trabajar de forma productiva y fructífera y es capaz de hacer una contribución a su comunidad”.</w:t>
            </w:r>
          </w:p>
        </w:tc>
        <w:tc>
          <w:tcPr>
            <w:tcW w:w="1396" w:type="dxa"/>
          </w:tcPr>
          <w:p w14:paraId="1DE74E36" w14:textId="2027C492" w:rsidR="00A60E60" w:rsidRPr="00E5380A" w:rsidRDefault="00117F79" w:rsidP="00E5380A">
            <w:pPr>
              <w:jc w:val="center"/>
              <w:rPr>
                <w:rFonts w:ascii="Arial" w:eastAsia="Times New Roman" w:hAnsi="Arial" w:cs="Arial"/>
                <w:sz w:val="20"/>
                <w:szCs w:val="20"/>
                <w:lang w:val="es-CO"/>
              </w:rPr>
            </w:pPr>
            <w:r w:rsidRPr="00E5380A">
              <w:rPr>
                <w:rFonts w:ascii="Arial" w:eastAsia="Times New Roman" w:hAnsi="Arial" w:cs="Arial"/>
                <w:sz w:val="20"/>
                <w:szCs w:val="20"/>
                <w:lang w:val="es-CO"/>
              </w:rPr>
              <w:t>Organización Mundial de la Salud (2)</w:t>
            </w:r>
          </w:p>
        </w:tc>
      </w:tr>
      <w:tr w:rsidR="00117F79" w:rsidRPr="00E5380A" w14:paraId="558FB7FD" w14:textId="4DB01EFF" w:rsidTr="00E5380A">
        <w:trPr>
          <w:trHeight w:val="1272"/>
        </w:trPr>
        <w:tc>
          <w:tcPr>
            <w:tcW w:w="436" w:type="dxa"/>
            <w:shd w:val="clear" w:color="auto" w:fill="BDD6EE" w:themeFill="accent5" w:themeFillTint="66"/>
            <w:vAlign w:val="center"/>
          </w:tcPr>
          <w:p w14:paraId="78218D47" w14:textId="6A33CCA8" w:rsidR="00117F79" w:rsidRPr="00E5380A" w:rsidRDefault="00117F79" w:rsidP="00117F79">
            <w:pPr>
              <w:jc w:val="center"/>
              <w:rPr>
                <w:rFonts w:ascii="Arial" w:hAnsi="Arial" w:cs="Arial"/>
                <w:b/>
                <w:bCs/>
                <w:sz w:val="20"/>
                <w:szCs w:val="20"/>
                <w:lang w:val="es-CO"/>
              </w:rPr>
            </w:pPr>
            <w:r w:rsidRPr="00E5380A">
              <w:rPr>
                <w:rFonts w:ascii="Arial" w:hAnsi="Arial" w:cs="Arial"/>
                <w:b/>
                <w:bCs/>
                <w:sz w:val="20"/>
                <w:szCs w:val="20"/>
                <w:lang w:val="es-CO"/>
              </w:rPr>
              <w:t>2</w:t>
            </w:r>
          </w:p>
        </w:tc>
        <w:tc>
          <w:tcPr>
            <w:tcW w:w="1428" w:type="dxa"/>
          </w:tcPr>
          <w:p w14:paraId="0D0115F6" w14:textId="77777777" w:rsidR="00117F79" w:rsidRPr="00E5380A" w:rsidRDefault="00117F79" w:rsidP="00117F79">
            <w:pPr>
              <w:jc w:val="center"/>
              <w:rPr>
                <w:rFonts w:ascii="Arial" w:eastAsia="Times New Roman" w:hAnsi="Arial" w:cs="Arial"/>
                <w:b/>
                <w:bCs/>
                <w:sz w:val="20"/>
                <w:szCs w:val="20"/>
                <w:lang w:val="es-CO"/>
              </w:rPr>
            </w:pPr>
          </w:p>
          <w:p w14:paraId="07E2BADF" w14:textId="77777777" w:rsidR="00117F79" w:rsidRPr="00E5380A" w:rsidRDefault="00117F79" w:rsidP="00117F79">
            <w:pPr>
              <w:jc w:val="center"/>
              <w:rPr>
                <w:rFonts w:ascii="Arial" w:eastAsia="Times New Roman" w:hAnsi="Arial" w:cs="Arial"/>
                <w:b/>
                <w:bCs/>
                <w:sz w:val="20"/>
                <w:szCs w:val="20"/>
                <w:lang w:val="es-CO"/>
              </w:rPr>
            </w:pPr>
          </w:p>
          <w:p w14:paraId="3A35C2D9" w14:textId="7DB445B2" w:rsidR="00117F79" w:rsidRPr="00E5380A" w:rsidRDefault="00117F79" w:rsidP="00117F79">
            <w:pPr>
              <w:jc w:val="center"/>
              <w:rPr>
                <w:rFonts w:ascii="Arial" w:hAnsi="Arial" w:cs="Arial"/>
                <w:sz w:val="20"/>
                <w:szCs w:val="20"/>
                <w:lang w:val="es-CO"/>
              </w:rPr>
            </w:pPr>
            <w:r w:rsidRPr="00E5380A">
              <w:rPr>
                <w:rFonts w:ascii="Arial" w:eastAsia="Times New Roman" w:hAnsi="Arial" w:cs="Arial"/>
                <w:b/>
                <w:bCs/>
                <w:sz w:val="20"/>
                <w:szCs w:val="20"/>
                <w:lang w:val="es-CO"/>
              </w:rPr>
              <w:t>Problemas mentales</w:t>
            </w:r>
          </w:p>
        </w:tc>
        <w:tc>
          <w:tcPr>
            <w:tcW w:w="6047" w:type="dxa"/>
          </w:tcPr>
          <w:p w14:paraId="3B80C198" w14:textId="68F2D579" w:rsidR="00117F79" w:rsidRPr="00E5380A" w:rsidRDefault="00117F79" w:rsidP="00117F79">
            <w:pPr>
              <w:rPr>
                <w:rFonts w:ascii="Arial" w:hAnsi="Arial" w:cs="Arial"/>
                <w:sz w:val="20"/>
                <w:szCs w:val="20"/>
                <w:lang w:val="es-CO"/>
              </w:rPr>
            </w:pPr>
            <w:r w:rsidRPr="00E5380A">
              <w:rPr>
                <w:rFonts w:ascii="Arial" w:eastAsia="Times New Roman" w:hAnsi="Arial" w:cs="Arial"/>
                <w:sz w:val="20"/>
                <w:szCs w:val="20"/>
                <w:lang w:val="es-CO"/>
              </w:rPr>
              <w:t>Problemas o síntomas que no constituyen un trastorno psiquiátrico tanto en niños, adolescentes y adultos, pero que producen malestar emocional y disfunción en las capacidades para relacionarse con los otros y requieren apoyo social y clínico, en aras de prevenir posibles trastornos</w:t>
            </w:r>
          </w:p>
        </w:tc>
        <w:tc>
          <w:tcPr>
            <w:tcW w:w="1396" w:type="dxa"/>
            <w:vAlign w:val="center"/>
          </w:tcPr>
          <w:p w14:paraId="78A1EB02" w14:textId="46F4767F" w:rsidR="00117F79" w:rsidRPr="00E5380A" w:rsidRDefault="00117F79" w:rsidP="00E5380A">
            <w:pPr>
              <w:jc w:val="center"/>
              <w:rPr>
                <w:rFonts w:ascii="Arial" w:hAnsi="Arial" w:cs="Arial"/>
                <w:sz w:val="20"/>
                <w:szCs w:val="20"/>
                <w:lang w:val="es-CO"/>
              </w:rPr>
            </w:pPr>
            <w:r w:rsidRPr="00E5380A">
              <w:rPr>
                <w:rFonts w:ascii="Arial" w:eastAsia="Times New Roman" w:hAnsi="Arial" w:cs="Arial"/>
                <w:sz w:val="20"/>
                <w:szCs w:val="20"/>
                <w:lang w:val="es-CO"/>
              </w:rPr>
              <w:t>Secretaria de Salud Alcaldía Mayor de Bogotá (5)</w:t>
            </w:r>
          </w:p>
        </w:tc>
      </w:tr>
      <w:tr w:rsidR="00117F79" w:rsidRPr="00E5380A" w14:paraId="68A25D0E" w14:textId="76C1ABC7" w:rsidTr="00E5380A">
        <w:trPr>
          <w:trHeight w:val="2680"/>
        </w:trPr>
        <w:tc>
          <w:tcPr>
            <w:tcW w:w="436" w:type="dxa"/>
            <w:shd w:val="clear" w:color="auto" w:fill="BDD6EE" w:themeFill="accent5" w:themeFillTint="66"/>
            <w:vAlign w:val="center"/>
          </w:tcPr>
          <w:p w14:paraId="0592419A" w14:textId="603F4184" w:rsidR="00117F79" w:rsidRPr="00E5380A" w:rsidRDefault="00117F79" w:rsidP="00117F79">
            <w:pPr>
              <w:jc w:val="center"/>
              <w:rPr>
                <w:rFonts w:ascii="Arial" w:hAnsi="Arial" w:cs="Arial"/>
                <w:b/>
                <w:bCs/>
                <w:sz w:val="20"/>
                <w:szCs w:val="20"/>
                <w:lang w:val="es-CO"/>
              </w:rPr>
            </w:pPr>
            <w:r w:rsidRPr="00E5380A">
              <w:rPr>
                <w:rFonts w:ascii="Arial" w:hAnsi="Arial" w:cs="Arial"/>
                <w:b/>
                <w:bCs/>
                <w:sz w:val="20"/>
                <w:szCs w:val="20"/>
                <w:lang w:val="es-CO"/>
              </w:rPr>
              <w:t>3</w:t>
            </w:r>
          </w:p>
        </w:tc>
        <w:tc>
          <w:tcPr>
            <w:tcW w:w="1428" w:type="dxa"/>
            <w:vAlign w:val="center"/>
          </w:tcPr>
          <w:p w14:paraId="56EB5882" w14:textId="279D4AD1" w:rsidR="00117F79" w:rsidRPr="00E5380A" w:rsidRDefault="00117F79" w:rsidP="00117F79">
            <w:pPr>
              <w:jc w:val="center"/>
              <w:rPr>
                <w:rFonts w:ascii="Arial" w:hAnsi="Arial" w:cs="Arial"/>
                <w:sz w:val="20"/>
                <w:szCs w:val="20"/>
                <w:lang w:val="es-CO"/>
              </w:rPr>
            </w:pPr>
            <w:r w:rsidRPr="00E5380A">
              <w:rPr>
                <w:rFonts w:ascii="Arial" w:eastAsia="Times New Roman" w:hAnsi="Arial" w:cs="Arial"/>
                <w:b/>
                <w:bCs/>
                <w:sz w:val="20"/>
                <w:szCs w:val="20"/>
                <w:lang w:val="es-CO"/>
              </w:rPr>
              <w:t>Trastornos mentales</w:t>
            </w:r>
          </w:p>
        </w:tc>
        <w:tc>
          <w:tcPr>
            <w:tcW w:w="6047" w:type="dxa"/>
          </w:tcPr>
          <w:p w14:paraId="1DAF4979" w14:textId="584BF09E" w:rsidR="00117F79" w:rsidRPr="00E5380A" w:rsidRDefault="00117F79" w:rsidP="00117F79">
            <w:pPr>
              <w:rPr>
                <w:rFonts w:ascii="Arial" w:hAnsi="Arial" w:cs="Arial"/>
                <w:sz w:val="20"/>
                <w:szCs w:val="20"/>
                <w:lang w:val="es-CO"/>
              </w:rPr>
            </w:pPr>
            <w:r w:rsidRPr="00E5380A">
              <w:rPr>
                <w:rFonts w:ascii="Arial" w:eastAsia="Times New Roman" w:hAnsi="Arial" w:cs="Arial"/>
                <w:sz w:val="20"/>
                <w:szCs w:val="20"/>
                <w:lang w:val="es-CO"/>
              </w:rPr>
              <w:t>Es una alteración de tipo emocional, cognitivo y/o comportamiento, en que quedan afectados procesos psicológicos básicos como son la emoción, la motivación, la cognición, la conciencia, la conducta, la percepción, la sensación, el aprendizaje, el lenguaje, etc. Lo que dificulta a la persona su adaptación al entorno cultural y social en que vive y crea alguna forma de malestar subjetivo. Los trastornos mentales y del comportamiento se configuran en las condiciones clínicas que refieren una patología y que están codificadas en el marco de diferentes manuales internacionales de clasificación y estadísticas de enfermedades, como el DSM- V y el CIE10.</w:t>
            </w:r>
            <w:r w:rsidRPr="00E5380A">
              <w:rPr>
                <w:rFonts w:ascii="Arial" w:hAnsi="Arial" w:cs="Arial"/>
                <w:color w:val="000000" w:themeColor="text1"/>
                <w:sz w:val="20"/>
                <w:szCs w:val="20"/>
              </w:rPr>
              <w:t xml:space="preserve">  </w:t>
            </w:r>
          </w:p>
        </w:tc>
        <w:tc>
          <w:tcPr>
            <w:tcW w:w="1396" w:type="dxa"/>
            <w:vAlign w:val="center"/>
          </w:tcPr>
          <w:p w14:paraId="7EE7DB76" w14:textId="745ABC2E" w:rsidR="00117F79" w:rsidRPr="00E5380A" w:rsidRDefault="00117F79" w:rsidP="00E5380A">
            <w:pPr>
              <w:jc w:val="center"/>
              <w:rPr>
                <w:rFonts w:ascii="Arial" w:hAnsi="Arial" w:cs="Arial"/>
                <w:sz w:val="20"/>
                <w:szCs w:val="20"/>
                <w:lang w:val="es-CO"/>
              </w:rPr>
            </w:pPr>
            <w:r w:rsidRPr="00E5380A">
              <w:rPr>
                <w:rFonts w:ascii="Arial" w:eastAsia="Times New Roman" w:hAnsi="Arial" w:cs="Arial"/>
                <w:sz w:val="20"/>
                <w:szCs w:val="20"/>
                <w:lang w:val="es-CO"/>
              </w:rPr>
              <w:t>Secretaria de Salud Alcaldía Mayor de Bogotá (5)</w:t>
            </w:r>
          </w:p>
        </w:tc>
      </w:tr>
      <w:tr w:rsidR="00117F79" w:rsidRPr="00E5380A" w14:paraId="75C26ED9" w14:textId="77777777" w:rsidTr="00E5380A">
        <w:trPr>
          <w:trHeight w:val="1218"/>
        </w:trPr>
        <w:tc>
          <w:tcPr>
            <w:tcW w:w="436" w:type="dxa"/>
            <w:shd w:val="clear" w:color="auto" w:fill="BDD6EE" w:themeFill="accent5" w:themeFillTint="66"/>
            <w:vAlign w:val="center"/>
          </w:tcPr>
          <w:p w14:paraId="431AA68F" w14:textId="63960E20" w:rsidR="00117F79" w:rsidRPr="00E5380A" w:rsidRDefault="000A15B2" w:rsidP="00117F79">
            <w:pPr>
              <w:jc w:val="center"/>
              <w:rPr>
                <w:rFonts w:ascii="Arial" w:hAnsi="Arial" w:cs="Arial"/>
                <w:b/>
                <w:bCs/>
                <w:sz w:val="20"/>
                <w:szCs w:val="20"/>
                <w:lang w:val="es-CO"/>
              </w:rPr>
            </w:pPr>
            <w:r w:rsidRPr="00E5380A">
              <w:rPr>
                <w:rFonts w:ascii="Arial" w:hAnsi="Arial" w:cs="Arial"/>
                <w:b/>
                <w:bCs/>
                <w:sz w:val="20"/>
                <w:szCs w:val="20"/>
                <w:lang w:val="es-CO"/>
              </w:rPr>
              <w:t>4</w:t>
            </w:r>
          </w:p>
        </w:tc>
        <w:tc>
          <w:tcPr>
            <w:tcW w:w="1428" w:type="dxa"/>
            <w:vAlign w:val="center"/>
          </w:tcPr>
          <w:p w14:paraId="70749E07" w14:textId="3F236934" w:rsidR="00117F79" w:rsidRPr="00E5380A" w:rsidRDefault="00117F79" w:rsidP="00117F79">
            <w:pPr>
              <w:jc w:val="center"/>
              <w:rPr>
                <w:rFonts w:ascii="Arial" w:eastAsia="Times New Roman" w:hAnsi="Arial" w:cs="Arial"/>
                <w:b/>
                <w:bCs/>
                <w:sz w:val="20"/>
                <w:szCs w:val="20"/>
                <w:lang w:val="es-CO"/>
              </w:rPr>
            </w:pPr>
            <w:r w:rsidRPr="00E5380A">
              <w:rPr>
                <w:rFonts w:ascii="Arial" w:eastAsia="Times New Roman" w:hAnsi="Arial" w:cs="Arial"/>
                <w:b/>
                <w:bCs/>
                <w:sz w:val="20"/>
                <w:szCs w:val="20"/>
                <w:lang w:val="es-CO"/>
              </w:rPr>
              <w:t>Trastorno Mixto de depresión y ansiedad</w:t>
            </w:r>
          </w:p>
        </w:tc>
        <w:tc>
          <w:tcPr>
            <w:tcW w:w="6047" w:type="dxa"/>
          </w:tcPr>
          <w:p w14:paraId="4D9F2265" w14:textId="77777777" w:rsidR="00117F79" w:rsidRPr="00E5380A" w:rsidRDefault="00117F79" w:rsidP="00E5380A">
            <w:pPr>
              <w:pStyle w:val="Sinespaciado"/>
              <w:rPr>
                <w:rFonts w:ascii="Arial" w:eastAsia="Times New Roman" w:hAnsi="Arial" w:cs="Arial"/>
                <w:sz w:val="20"/>
                <w:szCs w:val="20"/>
                <w:lang w:val="es-CO"/>
              </w:rPr>
            </w:pPr>
            <w:r w:rsidRPr="00E5380A">
              <w:rPr>
                <w:rFonts w:ascii="Arial" w:eastAsia="Times New Roman" w:hAnsi="Arial" w:cs="Arial"/>
                <w:sz w:val="20"/>
                <w:szCs w:val="20"/>
                <w:lang w:val="es-CO"/>
              </w:rPr>
              <w:t>Cuadro clínico caracterizado por una combinación de síntomas de ansiedad y depresión, los cuales ninguno es claramente predominante y que, cuando se consideran por separado, no cumplen todos los criterios diagnósticos de cualquiera de los síndromes de ansiedad (p ej. ansiedad generalizada) y/o trastornos de depresión. Los criterios según DSM -V son:</w:t>
            </w:r>
          </w:p>
          <w:p w14:paraId="6CF7666A" w14:textId="77777777" w:rsidR="00117F79" w:rsidRPr="00E5380A" w:rsidRDefault="00117F79" w:rsidP="00E5380A">
            <w:pPr>
              <w:pStyle w:val="Prrafodelista"/>
              <w:numPr>
                <w:ilvl w:val="0"/>
                <w:numId w:val="6"/>
              </w:numPr>
              <w:spacing w:before="240" w:after="240"/>
              <w:rPr>
                <w:rFonts w:ascii="Arial" w:eastAsia="Times New Roman" w:hAnsi="Arial" w:cs="Arial"/>
                <w:sz w:val="20"/>
                <w:szCs w:val="20"/>
                <w:lang w:val="es-CO"/>
              </w:rPr>
            </w:pPr>
            <w:r w:rsidRPr="00E5380A">
              <w:rPr>
                <w:rFonts w:ascii="Arial" w:eastAsia="Times New Roman" w:hAnsi="Arial" w:cs="Arial"/>
                <w:sz w:val="20"/>
                <w:szCs w:val="20"/>
                <w:lang w:val="es-CO"/>
              </w:rPr>
              <w:t>Estado de ánimo disfórico persistente o recurrente durante al menos 1 mes.</w:t>
            </w:r>
          </w:p>
          <w:p w14:paraId="6A20D5A9" w14:textId="28142CAB" w:rsidR="00117F79" w:rsidRDefault="00117F79" w:rsidP="00E5380A">
            <w:pPr>
              <w:pStyle w:val="Prrafodelista"/>
              <w:numPr>
                <w:ilvl w:val="0"/>
                <w:numId w:val="7"/>
              </w:numPr>
              <w:spacing w:before="240" w:after="240"/>
              <w:rPr>
                <w:rFonts w:ascii="Arial" w:eastAsia="Times New Roman" w:hAnsi="Arial" w:cs="Arial"/>
                <w:sz w:val="20"/>
                <w:szCs w:val="20"/>
                <w:lang w:val="es-CO"/>
              </w:rPr>
            </w:pPr>
            <w:r w:rsidRPr="00E5380A">
              <w:rPr>
                <w:rFonts w:ascii="Arial" w:eastAsia="Times New Roman" w:hAnsi="Arial" w:cs="Arial"/>
                <w:sz w:val="20"/>
                <w:szCs w:val="20"/>
                <w:lang w:val="es-CO"/>
              </w:rPr>
              <w:t xml:space="preserve">El estado de ánimo disfórico se acompaña al menos de 4 o más de los siguientes síntomas: </w:t>
            </w:r>
          </w:p>
          <w:p w14:paraId="29026195" w14:textId="77777777" w:rsidR="00E5380A" w:rsidRPr="00E5380A" w:rsidRDefault="00E5380A" w:rsidP="00E5380A">
            <w:pPr>
              <w:pStyle w:val="Prrafodelista"/>
              <w:spacing w:before="240" w:after="240"/>
              <w:ind w:left="360"/>
              <w:rPr>
                <w:rFonts w:ascii="Arial" w:eastAsia="Times New Roman" w:hAnsi="Arial" w:cs="Arial"/>
                <w:sz w:val="20"/>
                <w:szCs w:val="20"/>
                <w:lang w:val="es-CO"/>
              </w:rPr>
            </w:pPr>
          </w:p>
          <w:p w14:paraId="08B196A1" w14:textId="57A7C22A" w:rsidR="00117F79" w:rsidRPr="00E5380A" w:rsidRDefault="00117F79" w:rsidP="00E5380A">
            <w:pPr>
              <w:pStyle w:val="Prrafodelista"/>
              <w:spacing w:before="240" w:after="240"/>
              <w:ind w:left="0"/>
              <w:rPr>
                <w:rFonts w:ascii="Arial" w:eastAsia="Times New Roman" w:hAnsi="Arial" w:cs="Arial"/>
                <w:sz w:val="20"/>
                <w:szCs w:val="20"/>
                <w:lang w:val="es-CO"/>
              </w:rPr>
            </w:pPr>
            <w:r w:rsidRPr="00E5380A">
              <w:rPr>
                <w:rFonts w:ascii="Arial" w:eastAsia="Times New Roman" w:hAnsi="Arial" w:cs="Arial"/>
                <w:sz w:val="20"/>
                <w:szCs w:val="20"/>
                <w:lang w:val="es-CO"/>
              </w:rPr>
              <w:t xml:space="preserve">1. </w:t>
            </w:r>
            <w:r w:rsidR="00E5380A">
              <w:rPr>
                <w:rFonts w:ascii="Arial" w:eastAsia="Times New Roman" w:hAnsi="Arial" w:cs="Arial"/>
                <w:sz w:val="20"/>
                <w:szCs w:val="20"/>
                <w:lang w:val="es-CO"/>
              </w:rPr>
              <w:t>D</w:t>
            </w:r>
            <w:r w:rsidRPr="00E5380A">
              <w:rPr>
                <w:rFonts w:ascii="Arial" w:eastAsia="Times New Roman" w:hAnsi="Arial" w:cs="Arial"/>
                <w:sz w:val="20"/>
                <w:szCs w:val="20"/>
                <w:lang w:val="es-CO"/>
              </w:rPr>
              <w:t>ificultad para concentrarse o para dejar la mente en blanco</w:t>
            </w:r>
          </w:p>
          <w:p w14:paraId="1FEC56FD" w14:textId="37AA4342" w:rsidR="00117F79" w:rsidRPr="00E5380A" w:rsidRDefault="00117F79" w:rsidP="00E5380A">
            <w:pPr>
              <w:pStyle w:val="Prrafodelista"/>
              <w:spacing w:before="240" w:after="240"/>
              <w:ind w:left="0"/>
              <w:rPr>
                <w:rFonts w:ascii="Arial" w:eastAsia="Times New Roman" w:hAnsi="Arial" w:cs="Arial"/>
                <w:sz w:val="20"/>
                <w:szCs w:val="20"/>
                <w:lang w:val="es-CO"/>
              </w:rPr>
            </w:pPr>
            <w:r w:rsidRPr="00E5380A">
              <w:rPr>
                <w:rFonts w:ascii="Arial" w:eastAsia="Times New Roman" w:hAnsi="Arial" w:cs="Arial"/>
                <w:sz w:val="20"/>
                <w:szCs w:val="20"/>
                <w:lang w:val="es-CO"/>
              </w:rPr>
              <w:t xml:space="preserve">2. </w:t>
            </w:r>
            <w:r w:rsidR="00E5380A" w:rsidRPr="00E5380A">
              <w:rPr>
                <w:rFonts w:ascii="Arial" w:eastAsia="Times New Roman" w:hAnsi="Arial" w:cs="Arial"/>
                <w:sz w:val="20"/>
                <w:szCs w:val="20"/>
                <w:lang w:val="es-CO"/>
              </w:rPr>
              <w:t xml:space="preserve">Alteración </w:t>
            </w:r>
            <w:r w:rsidRPr="00E5380A">
              <w:rPr>
                <w:rFonts w:ascii="Arial" w:eastAsia="Times New Roman" w:hAnsi="Arial" w:cs="Arial"/>
                <w:sz w:val="20"/>
                <w:szCs w:val="20"/>
                <w:lang w:val="es-CO"/>
              </w:rPr>
              <w:t>del sueño (para conciliar el sueño, permanecer dormido, sueño inquieto o insatisfactorio)</w:t>
            </w:r>
          </w:p>
          <w:p w14:paraId="48D1D9BD" w14:textId="35F05B20" w:rsidR="00117F79" w:rsidRPr="00E5380A" w:rsidRDefault="00117F79" w:rsidP="00E5380A">
            <w:pPr>
              <w:pStyle w:val="Prrafodelista"/>
              <w:spacing w:before="240" w:after="240"/>
              <w:ind w:left="0"/>
              <w:rPr>
                <w:rFonts w:ascii="Arial" w:eastAsia="Times New Roman" w:hAnsi="Arial" w:cs="Arial"/>
                <w:sz w:val="20"/>
                <w:szCs w:val="20"/>
                <w:lang w:val="es-CO"/>
              </w:rPr>
            </w:pPr>
            <w:r w:rsidRPr="00E5380A">
              <w:rPr>
                <w:rFonts w:ascii="Arial" w:eastAsia="Times New Roman" w:hAnsi="Arial" w:cs="Arial"/>
                <w:sz w:val="20"/>
                <w:szCs w:val="20"/>
                <w:lang w:val="es-CO"/>
              </w:rPr>
              <w:t xml:space="preserve">3. </w:t>
            </w:r>
            <w:r w:rsidR="00E5380A" w:rsidRPr="00E5380A">
              <w:rPr>
                <w:rFonts w:ascii="Arial" w:eastAsia="Times New Roman" w:hAnsi="Arial" w:cs="Arial"/>
                <w:sz w:val="20"/>
                <w:szCs w:val="20"/>
                <w:lang w:val="es-CO"/>
              </w:rPr>
              <w:t xml:space="preserve">Falta </w:t>
            </w:r>
            <w:r w:rsidRPr="00E5380A">
              <w:rPr>
                <w:rFonts w:ascii="Arial" w:eastAsia="Times New Roman" w:hAnsi="Arial" w:cs="Arial"/>
                <w:sz w:val="20"/>
                <w:szCs w:val="20"/>
                <w:lang w:val="es-CO"/>
              </w:rPr>
              <w:t>o poca energía</w:t>
            </w:r>
          </w:p>
          <w:p w14:paraId="359AF97C" w14:textId="421F9D11" w:rsidR="00117F79" w:rsidRPr="00E5380A" w:rsidRDefault="00117F79" w:rsidP="00E5380A">
            <w:pPr>
              <w:pStyle w:val="Prrafodelista"/>
              <w:spacing w:before="240" w:after="240"/>
              <w:ind w:left="0"/>
              <w:rPr>
                <w:rFonts w:ascii="Arial" w:eastAsia="Times New Roman" w:hAnsi="Arial" w:cs="Arial"/>
                <w:sz w:val="20"/>
                <w:szCs w:val="20"/>
                <w:lang w:val="es-CO"/>
              </w:rPr>
            </w:pPr>
            <w:r w:rsidRPr="00E5380A">
              <w:rPr>
                <w:rFonts w:ascii="Arial" w:eastAsia="Times New Roman" w:hAnsi="Arial" w:cs="Arial"/>
                <w:sz w:val="20"/>
                <w:szCs w:val="20"/>
                <w:lang w:val="es-CO"/>
              </w:rPr>
              <w:t xml:space="preserve">4. </w:t>
            </w:r>
            <w:r w:rsidR="00E5380A" w:rsidRPr="00E5380A">
              <w:rPr>
                <w:rFonts w:ascii="Arial" w:eastAsia="Times New Roman" w:hAnsi="Arial" w:cs="Arial"/>
                <w:sz w:val="20"/>
                <w:szCs w:val="20"/>
                <w:lang w:val="es-CO"/>
              </w:rPr>
              <w:t>Irritabilidad</w:t>
            </w:r>
          </w:p>
          <w:p w14:paraId="1561CB03" w14:textId="77777777" w:rsidR="00117F79" w:rsidRPr="00E5380A" w:rsidRDefault="00117F79" w:rsidP="00E5380A">
            <w:pPr>
              <w:pStyle w:val="Prrafodelista"/>
              <w:spacing w:before="240" w:after="240"/>
              <w:ind w:left="0"/>
              <w:rPr>
                <w:rFonts w:ascii="Arial" w:eastAsia="Times New Roman" w:hAnsi="Arial" w:cs="Arial"/>
                <w:sz w:val="20"/>
                <w:szCs w:val="20"/>
                <w:lang w:val="es-CO"/>
              </w:rPr>
            </w:pPr>
            <w:r w:rsidRPr="00E5380A">
              <w:rPr>
                <w:rFonts w:ascii="Arial" w:eastAsia="Times New Roman" w:hAnsi="Arial" w:cs="Arial"/>
                <w:sz w:val="20"/>
                <w:szCs w:val="20"/>
                <w:lang w:val="es-CO"/>
              </w:rPr>
              <w:t>5. Preocupación constante</w:t>
            </w:r>
          </w:p>
          <w:p w14:paraId="63B5F812" w14:textId="77777777" w:rsidR="00117F79" w:rsidRPr="00E5380A" w:rsidRDefault="00117F79" w:rsidP="00E5380A">
            <w:pPr>
              <w:pStyle w:val="Prrafodelista"/>
              <w:spacing w:before="240" w:after="240"/>
              <w:ind w:left="0"/>
              <w:rPr>
                <w:rFonts w:ascii="Arial" w:eastAsia="Times New Roman" w:hAnsi="Arial" w:cs="Arial"/>
                <w:sz w:val="20"/>
                <w:szCs w:val="20"/>
                <w:lang w:val="es-CO"/>
              </w:rPr>
            </w:pPr>
            <w:r w:rsidRPr="00E5380A">
              <w:rPr>
                <w:rFonts w:ascii="Arial" w:eastAsia="Times New Roman" w:hAnsi="Arial" w:cs="Arial"/>
                <w:sz w:val="20"/>
                <w:szCs w:val="20"/>
                <w:lang w:val="es-CO"/>
              </w:rPr>
              <w:t>6. Ser fácilmente conmovido hasta las lágrimas</w:t>
            </w:r>
          </w:p>
          <w:p w14:paraId="56FABD67" w14:textId="77777777" w:rsidR="00117F79" w:rsidRPr="00E5380A" w:rsidRDefault="00117F79" w:rsidP="00E5380A">
            <w:pPr>
              <w:pStyle w:val="Prrafodelista"/>
              <w:spacing w:before="240" w:after="240"/>
              <w:ind w:left="0"/>
              <w:rPr>
                <w:rFonts w:ascii="Arial" w:eastAsia="Times New Roman" w:hAnsi="Arial" w:cs="Arial"/>
                <w:sz w:val="20"/>
                <w:szCs w:val="20"/>
                <w:lang w:val="es-CO"/>
              </w:rPr>
            </w:pPr>
            <w:r w:rsidRPr="00E5380A">
              <w:rPr>
                <w:rFonts w:ascii="Arial" w:eastAsia="Times New Roman" w:hAnsi="Arial" w:cs="Arial"/>
                <w:sz w:val="20"/>
                <w:szCs w:val="20"/>
                <w:lang w:val="es-CO"/>
              </w:rPr>
              <w:t>7. Hipervigilancia</w:t>
            </w:r>
          </w:p>
          <w:p w14:paraId="6C4103B7" w14:textId="77777777" w:rsidR="00117F79" w:rsidRPr="00E5380A" w:rsidRDefault="00117F79" w:rsidP="00E5380A">
            <w:pPr>
              <w:pStyle w:val="Prrafodelista"/>
              <w:spacing w:before="240" w:after="240"/>
              <w:ind w:left="0"/>
              <w:rPr>
                <w:rFonts w:ascii="Arial" w:eastAsia="Times New Roman" w:hAnsi="Arial" w:cs="Arial"/>
                <w:sz w:val="20"/>
                <w:szCs w:val="20"/>
                <w:lang w:val="es-CO"/>
              </w:rPr>
            </w:pPr>
            <w:r w:rsidRPr="00E5380A">
              <w:rPr>
                <w:rFonts w:ascii="Arial" w:eastAsia="Times New Roman" w:hAnsi="Arial" w:cs="Arial"/>
                <w:sz w:val="20"/>
                <w:szCs w:val="20"/>
                <w:lang w:val="es-CO"/>
              </w:rPr>
              <w:t>8. Desesperación</w:t>
            </w:r>
          </w:p>
          <w:p w14:paraId="15386185" w14:textId="77777777" w:rsidR="00117F79" w:rsidRPr="00E5380A" w:rsidRDefault="00117F79" w:rsidP="00E5380A">
            <w:pPr>
              <w:pStyle w:val="Prrafodelista"/>
              <w:spacing w:before="240" w:after="240"/>
              <w:ind w:left="0"/>
              <w:rPr>
                <w:rFonts w:ascii="Arial" w:eastAsia="Times New Roman" w:hAnsi="Arial" w:cs="Arial"/>
                <w:sz w:val="20"/>
                <w:szCs w:val="20"/>
                <w:lang w:val="es-CO"/>
              </w:rPr>
            </w:pPr>
            <w:r w:rsidRPr="00E5380A">
              <w:rPr>
                <w:rFonts w:ascii="Arial" w:eastAsia="Times New Roman" w:hAnsi="Arial" w:cs="Arial"/>
                <w:sz w:val="20"/>
                <w:szCs w:val="20"/>
                <w:lang w:val="es-CO"/>
              </w:rPr>
              <w:t>9. Anticipando lo peor</w:t>
            </w:r>
          </w:p>
          <w:p w14:paraId="2F01DD4C" w14:textId="77777777" w:rsidR="00117F79" w:rsidRPr="00E5380A" w:rsidRDefault="00117F79" w:rsidP="00E5380A">
            <w:pPr>
              <w:pStyle w:val="Prrafodelista"/>
              <w:spacing w:before="240" w:after="240"/>
              <w:ind w:left="0"/>
              <w:rPr>
                <w:rFonts w:ascii="Arial" w:eastAsia="Times New Roman" w:hAnsi="Arial" w:cs="Arial"/>
                <w:sz w:val="20"/>
                <w:szCs w:val="20"/>
                <w:lang w:val="es-CO"/>
              </w:rPr>
            </w:pPr>
            <w:r w:rsidRPr="00E5380A">
              <w:rPr>
                <w:rFonts w:ascii="Arial" w:eastAsia="Times New Roman" w:hAnsi="Arial" w:cs="Arial"/>
                <w:sz w:val="20"/>
                <w:szCs w:val="20"/>
                <w:lang w:val="es-CO"/>
              </w:rPr>
              <w:lastRenderedPageBreak/>
              <w:t xml:space="preserve">10. Baja autoestima o sentimiento de inutilidad. </w:t>
            </w:r>
          </w:p>
          <w:p w14:paraId="44DF69D4" w14:textId="5FFF2B34" w:rsidR="00117F79" w:rsidRPr="00E5380A" w:rsidRDefault="00117F79" w:rsidP="00E5380A">
            <w:pPr>
              <w:rPr>
                <w:rFonts w:ascii="Arial" w:eastAsia="Times New Roman" w:hAnsi="Arial" w:cs="Arial"/>
                <w:sz w:val="20"/>
                <w:szCs w:val="20"/>
                <w:lang w:val="es-CO"/>
              </w:rPr>
            </w:pPr>
            <w:r w:rsidRPr="00E5380A">
              <w:rPr>
                <w:rFonts w:ascii="Arial" w:eastAsia="Times New Roman" w:hAnsi="Arial" w:cs="Arial"/>
                <w:sz w:val="20"/>
                <w:szCs w:val="20"/>
                <w:lang w:val="es-CO"/>
              </w:rPr>
              <w:t>Los síntomas causan malestar clínicamente significativo o deterioro en áreas sociales, ocupacionales u otras áreas importantes del funcionamiento.</w:t>
            </w:r>
          </w:p>
        </w:tc>
        <w:tc>
          <w:tcPr>
            <w:tcW w:w="1396" w:type="dxa"/>
            <w:vAlign w:val="center"/>
          </w:tcPr>
          <w:p w14:paraId="330FBD77" w14:textId="77777777" w:rsidR="00117F79" w:rsidRPr="00E5380A" w:rsidRDefault="00117F79" w:rsidP="00117F79">
            <w:pPr>
              <w:jc w:val="center"/>
              <w:rPr>
                <w:rFonts w:ascii="Arial" w:eastAsia="Times New Roman" w:hAnsi="Arial" w:cs="Arial"/>
                <w:sz w:val="20"/>
                <w:szCs w:val="20"/>
                <w:lang w:val="es-CO"/>
              </w:rPr>
            </w:pPr>
            <w:r w:rsidRPr="00E5380A">
              <w:rPr>
                <w:rFonts w:ascii="Arial" w:eastAsia="Times New Roman" w:hAnsi="Arial" w:cs="Arial"/>
                <w:sz w:val="20"/>
                <w:szCs w:val="20"/>
                <w:lang w:val="es-CO"/>
              </w:rPr>
              <w:lastRenderedPageBreak/>
              <w:t>DSM-V</w:t>
            </w:r>
          </w:p>
          <w:p w14:paraId="49EBCA73" w14:textId="7DE44329" w:rsidR="00117F79" w:rsidRPr="00E5380A" w:rsidRDefault="00117F79" w:rsidP="00117F79">
            <w:pPr>
              <w:jc w:val="center"/>
              <w:rPr>
                <w:rFonts w:ascii="Arial" w:eastAsia="Times New Roman" w:hAnsi="Arial" w:cs="Arial"/>
                <w:sz w:val="20"/>
                <w:szCs w:val="20"/>
                <w:lang w:val="es-CO"/>
              </w:rPr>
            </w:pPr>
            <w:r w:rsidRPr="00E5380A">
              <w:rPr>
                <w:rFonts w:ascii="Arial" w:eastAsia="Times New Roman" w:hAnsi="Arial" w:cs="Arial"/>
                <w:sz w:val="20"/>
                <w:szCs w:val="20"/>
                <w:lang w:val="es-CO"/>
              </w:rPr>
              <w:t>(7)</w:t>
            </w:r>
          </w:p>
        </w:tc>
      </w:tr>
      <w:tr w:rsidR="00117F79" w:rsidRPr="00E5380A" w14:paraId="185D7C0E" w14:textId="77777777" w:rsidTr="00E5380A">
        <w:tc>
          <w:tcPr>
            <w:tcW w:w="436" w:type="dxa"/>
            <w:shd w:val="clear" w:color="auto" w:fill="BDD6EE" w:themeFill="accent5" w:themeFillTint="66"/>
            <w:vAlign w:val="center"/>
          </w:tcPr>
          <w:p w14:paraId="61782AF6" w14:textId="0EA8CA9A" w:rsidR="00117F79" w:rsidRPr="00E5380A" w:rsidRDefault="000A15B2" w:rsidP="00117F79">
            <w:pPr>
              <w:jc w:val="center"/>
              <w:rPr>
                <w:rFonts w:ascii="Arial" w:hAnsi="Arial" w:cs="Arial"/>
                <w:b/>
                <w:bCs/>
                <w:sz w:val="20"/>
                <w:szCs w:val="20"/>
                <w:lang w:val="es-CO"/>
              </w:rPr>
            </w:pPr>
            <w:r w:rsidRPr="00E5380A">
              <w:rPr>
                <w:rFonts w:ascii="Arial" w:hAnsi="Arial" w:cs="Arial"/>
                <w:b/>
                <w:bCs/>
                <w:sz w:val="20"/>
                <w:szCs w:val="20"/>
                <w:lang w:val="es-CO"/>
              </w:rPr>
              <w:t>5</w:t>
            </w:r>
          </w:p>
        </w:tc>
        <w:tc>
          <w:tcPr>
            <w:tcW w:w="1428" w:type="dxa"/>
            <w:vAlign w:val="center"/>
          </w:tcPr>
          <w:p w14:paraId="5A1514B4" w14:textId="5054FAE0" w:rsidR="00117F79" w:rsidRPr="00E5380A" w:rsidRDefault="00117F79" w:rsidP="00117F79">
            <w:pPr>
              <w:jc w:val="center"/>
              <w:rPr>
                <w:rFonts w:ascii="Arial" w:eastAsia="Times New Roman" w:hAnsi="Arial" w:cs="Arial"/>
                <w:b/>
                <w:bCs/>
                <w:sz w:val="20"/>
                <w:szCs w:val="20"/>
                <w:lang w:val="es-CO"/>
              </w:rPr>
            </w:pPr>
            <w:r w:rsidRPr="00E5380A">
              <w:rPr>
                <w:rFonts w:ascii="Arial" w:eastAsia="Times New Roman" w:hAnsi="Arial" w:cs="Arial"/>
                <w:b/>
                <w:bCs/>
                <w:sz w:val="20"/>
                <w:szCs w:val="20"/>
                <w:lang w:val="es-CO"/>
              </w:rPr>
              <w:t>Trastorno de ansiedad generalizada</w:t>
            </w:r>
          </w:p>
        </w:tc>
        <w:tc>
          <w:tcPr>
            <w:tcW w:w="6047" w:type="dxa"/>
          </w:tcPr>
          <w:p w14:paraId="062FB504" w14:textId="77777777" w:rsidR="0081194B" w:rsidRPr="00E5380A" w:rsidRDefault="0081194B" w:rsidP="0081194B">
            <w:pPr>
              <w:rPr>
                <w:rFonts w:ascii="Arial" w:eastAsia="Times New Roman" w:hAnsi="Arial" w:cs="Arial"/>
                <w:sz w:val="20"/>
                <w:szCs w:val="20"/>
                <w:lang w:val="es-CO"/>
              </w:rPr>
            </w:pPr>
            <w:r w:rsidRPr="00E5380A">
              <w:rPr>
                <w:rFonts w:ascii="Arial" w:eastAsia="Times New Roman" w:hAnsi="Arial" w:cs="Arial"/>
                <w:sz w:val="20"/>
                <w:szCs w:val="20"/>
                <w:lang w:val="es-CO"/>
              </w:rPr>
              <w:t>Cuadro clínico caracterizado por ansiedad y preocupación excesiva (anticipación aprensiva) acerca de una serie de acontecimientos o actividades. La intensidad, la duración o la frecuencia de la ansiedad y la preocupación es desproporcionada a la probabilidad o al impacto real del suceso anticipado. Al individuo le resulta difícil controlar la preocupación, y el mantenimiento de los pensamientos relacionados con la misma, interfiere con la atención a las tareas inmediatas. Los criterios según DSM -V son:</w:t>
            </w:r>
          </w:p>
          <w:p w14:paraId="6F400F0D" w14:textId="77777777" w:rsidR="0081194B" w:rsidRPr="00E5380A" w:rsidRDefault="0081194B" w:rsidP="0081194B">
            <w:pPr>
              <w:rPr>
                <w:rFonts w:ascii="Arial" w:eastAsia="Times New Roman" w:hAnsi="Arial" w:cs="Arial"/>
                <w:sz w:val="20"/>
                <w:szCs w:val="20"/>
                <w:lang w:val="es-CO"/>
              </w:rPr>
            </w:pPr>
          </w:p>
          <w:p w14:paraId="078E5332" w14:textId="698003E9" w:rsidR="0081194B" w:rsidRDefault="0081194B" w:rsidP="00E5380A">
            <w:pPr>
              <w:rPr>
                <w:rFonts w:ascii="Arial" w:eastAsia="Times New Roman" w:hAnsi="Arial" w:cs="Arial"/>
                <w:sz w:val="20"/>
                <w:szCs w:val="20"/>
                <w:lang w:val="es-CO"/>
              </w:rPr>
            </w:pPr>
            <w:r w:rsidRPr="00E5380A">
              <w:rPr>
                <w:rFonts w:ascii="Arial" w:eastAsia="Times New Roman" w:hAnsi="Arial" w:cs="Arial"/>
                <w:sz w:val="20"/>
                <w:szCs w:val="20"/>
                <w:lang w:val="es-CO"/>
              </w:rPr>
              <w:t xml:space="preserve">La ansiedad y la preocupación se asocian a tres (o más) de los seis síntomas siguientes (y al menos algunos síntomas han estado presentes durante más días de los que han estado ausentes durante los últimos seis meses): </w:t>
            </w:r>
          </w:p>
          <w:p w14:paraId="6F22E0BA" w14:textId="77777777" w:rsidR="00E5380A" w:rsidRPr="00E5380A" w:rsidRDefault="00E5380A" w:rsidP="00E5380A">
            <w:pPr>
              <w:rPr>
                <w:rFonts w:ascii="Arial" w:eastAsia="Times New Roman" w:hAnsi="Arial" w:cs="Arial"/>
                <w:sz w:val="20"/>
                <w:szCs w:val="20"/>
                <w:lang w:val="es-CO"/>
              </w:rPr>
            </w:pPr>
          </w:p>
          <w:p w14:paraId="7A1A672C" w14:textId="77777777" w:rsidR="0081194B" w:rsidRPr="00E5380A" w:rsidRDefault="0081194B" w:rsidP="00E5380A">
            <w:pPr>
              <w:pStyle w:val="Prrafodelista"/>
              <w:ind w:left="0"/>
              <w:rPr>
                <w:rFonts w:ascii="Arial" w:eastAsia="Times New Roman" w:hAnsi="Arial" w:cs="Arial"/>
                <w:sz w:val="20"/>
                <w:szCs w:val="20"/>
                <w:lang w:val="es-CO"/>
              </w:rPr>
            </w:pPr>
            <w:r w:rsidRPr="00E5380A">
              <w:rPr>
                <w:rFonts w:ascii="Arial" w:eastAsia="Times New Roman" w:hAnsi="Arial" w:cs="Arial"/>
                <w:sz w:val="20"/>
                <w:szCs w:val="20"/>
                <w:lang w:val="es-CO"/>
              </w:rPr>
              <w:t xml:space="preserve">1. Inquietud o sensación de estar atrapado o con los nervios de punta. </w:t>
            </w:r>
          </w:p>
          <w:p w14:paraId="61F50429" w14:textId="77777777" w:rsidR="0081194B" w:rsidRPr="00E5380A" w:rsidRDefault="0081194B" w:rsidP="00E5380A">
            <w:pPr>
              <w:pStyle w:val="Prrafodelista"/>
              <w:ind w:left="0"/>
              <w:rPr>
                <w:rFonts w:ascii="Arial" w:eastAsia="Times New Roman" w:hAnsi="Arial" w:cs="Arial"/>
                <w:sz w:val="20"/>
                <w:szCs w:val="20"/>
                <w:lang w:val="es-CO"/>
              </w:rPr>
            </w:pPr>
            <w:r w:rsidRPr="00E5380A">
              <w:rPr>
                <w:rFonts w:ascii="Arial" w:eastAsia="Times New Roman" w:hAnsi="Arial" w:cs="Arial"/>
                <w:sz w:val="20"/>
                <w:szCs w:val="20"/>
                <w:lang w:val="es-CO"/>
              </w:rPr>
              <w:t>2. Facilidad para fatigarse.</w:t>
            </w:r>
          </w:p>
          <w:p w14:paraId="0FAD786E" w14:textId="1A9C3F9F" w:rsidR="0081194B" w:rsidRPr="00E5380A" w:rsidRDefault="0081194B" w:rsidP="00E5380A">
            <w:pPr>
              <w:pStyle w:val="Prrafodelista"/>
              <w:ind w:left="0"/>
              <w:rPr>
                <w:rFonts w:ascii="Arial" w:eastAsia="Times New Roman" w:hAnsi="Arial" w:cs="Arial"/>
                <w:sz w:val="20"/>
                <w:szCs w:val="20"/>
                <w:lang w:val="es-CO"/>
              </w:rPr>
            </w:pPr>
            <w:r w:rsidRPr="00E5380A">
              <w:rPr>
                <w:rFonts w:ascii="Arial" w:eastAsia="Times New Roman" w:hAnsi="Arial" w:cs="Arial"/>
                <w:sz w:val="20"/>
                <w:szCs w:val="20"/>
                <w:lang w:val="es-CO"/>
              </w:rPr>
              <w:t>3.</w:t>
            </w:r>
            <w:r w:rsidR="00E5380A">
              <w:rPr>
                <w:rFonts w:ascii="Arial" w:eastAsia="Times New Roman" w:hAnsi="Arial" w:cs="Arial"/>
                <w:sz w:val="20"/>
                <w:szCs w:val="20"/>
                <w:lang w:val="es-CO"/>
              </w:rPr>
              <w:t xml:space="preserve"> </w:t>
            </w:r>
            <w:r w:rsidRPr="00E5380A">
              <w:rPr>
                <w:rFonts w:ascii="Arial" w:eastAsia="Times New Roman" w:hAnsi="Arial" w:cs="Arial"/>
                <w:sz w:val="20"/>
                <w:szCs w:val="20"/>
                <w:lang w:val="es-CO"/>
              </w:rPr>
              <w:t>Dificultad para concentrarse o quedarse con la mente en blanco.</w:t>
            </w:r>
          </w:p>
          <w:p w14:paraId="0CF1DE25" w14:textId="77777777" w:rsidR="0081194B" w:rsidRPr="00E5380A" w:rsidRDefault="0081194B" w:rsidP="00E5380A">
            <w:pPr>
              <w:pStyle w:val="Prrafodelista"/>
              <w:ind w:left="0"/>
              <w:rPr>
                <w:rFonts w:ascii="Arial" w:eastAsia="Times New Roman" w:hAnsi="Arial" w:cs="Arial"/>
                <w:sz w:val="20"/>
                <w:szCs w:val="20"/>
                <w:lang w:val="es-CO"/>
              </w:rPr>
            </w:pPr>
            <w:r w:rsidRPr="00E5380A">
              <w:rPr>
                <w:rFonts w:ascii="Arial" w:eastAsia="Times New Roman" w:hAnsi="Arial" w:cs="Arial"/>
                <w:sz w:val="20"/>
                <w:szCs w:val="20"/>
                <w:lang w:val="es-CO"/>
              </w:rPr>
              <w:t>4. Irritabilidad.</w:t>
            </w:r>
          </w:p>
          <w:p w14:paraId="3421D743" w14:textId="77777777" w:rsidR="00E5380A" w:rsidRDefault="0081194B" w:rsidP="00E5380A">
            <w:pPr>
              <w:pStyle w:val="Prrafodelista"/>
              <w:ind w:left="0"/>
              <w:rPr>
                <w:rFonts w:ascii="Arial" w:eastAsia="Times New Roman" w:hAnsi="Arial" w:cs="Arial"/>
                <w:sz w:val="20"/>
                <w:szCs w:val="20"/>
                <w:lang w:val="es-CO"/>
              </w:rPr>
            </w:pPr>
            <w:r w:rsidRPr="00E5380A">
              <w:rPr>
                <w:rFonts w:ascii="Arial" w:eastAsia="Times New Roman" w:hAnsi="Arial" w:cs="Arial"/>
                <w:sz w:val="20"/>
                <w:szCs w:val="20"/>
                <w:lang w:val="es-CO"/>
              </w:rPr>
              <w:t>5. Tensión muscular.</w:t>
            </w:r>
            <w:r w:rsidR="00E5380A">
              <w:rPr>
                <w:rFonts w:ascii="Arial" w:eastAsia="Times New Roman" w:hAnsi="Arial" w:cs="Arial"/>
                <w:sz w:val="20"/>
                <w:szCs w:val="20"/>
                <w:lang w:val="es-CO"/>
              </w:rPr>
              <w:t xml:space="preserve"> </w:t>
            </w:r>
          </w:p>
          <w:p w14:paraId="75C82876" w14:textId="62DC2FC7" w:rsidR="00117F79" w:rsidRPr="00E5380A" w:rsidRDefault="0081194B" w:rsidP="00E5380A">
            <w:pPr>
              <w:pStyle w:val="Prrafodelista"/>
              <w:ind w:left="0"/>
              <w:rPr>
                <w:rFonts w:ascii="Arial" w:eastAsia="Times New Roman" w:hAnsi="Arial" w:cs="Arial"/>
                <w:sz w:val="20"/>
                <w:szCs w:val="20"/>
                <w:lang w:val="es-CO"/>
              </w:rPr>
            </w:pPr>
            <w:r w:rsidRPr="00E5380A">
              <w:rPr>
                <w:rFonts w:ascii="Arial" w:eastAsia="Times New Roman" w:hAnsi="Arial" w:cs="Arial"/>
                <w:sz w:val="20"/>
                <w:szCs w:val="20"/>
                <w:lang w:val="es-CO"/>
              </w:rPr>
              <w:t xml:space="preserve">6. Problemas de sueño (dificultad para dormirse o para continuar durmiendo, o sueño inquieto e insatisfactorio).  </w:t>
            </w:r>
          </w:p>
        </w:tc>
        <w:tc>
          <w:tcPr>
            <w:tcW w:w="1396" w:type="dxa"/>
            <w:vAlign w:val="center"/>
          </w:tcPr>
          <w:p w14:paraId="3F714F07" w14:textId="77777777" w:rsidR="0081194B" w:rsidRPr="00E5380A" w:rsidRDefault="0081194B" w:rsidP="0081194B">
            <w:pPr>
              <w:jc w:val="center"/>
              <w:rPr>
                <w:rFonts w:ascii="Arial" w:eastAsia="Times New Roman" w:hAnsi="Arial" w:cs="Arial"/>
                <w:sz w:val="20"/>
                <w:szCs w:val="20"/>
                <w:lang w:val="es-CO"/>
              </w:rPr>
            </w:pPr>
            <w:r w:rsidRPr="00E5380A">
              <w:rPr>
                <w:rFonts w:ascii="Arial" w:eastAsia="Times New Roman" w:hAnsi="Arial" w:cs="Arial"/>
                <w:sz w:val="20"/>
                <w:szCs w:val="20"/>
                <w:lang w:val="es-CO"/>
              </w:rPr>
              <w:t>DSM- V</w:t>
            </w:r>
          </w:p>
          <w:p w14:paraId="1AC5265D" w14:textId="78F1A212" w:rsidR="00117F79" w:rsidRPr="00E5380A" w:rsidRDefault="0081194B" w:rsidP="0081194B">
            <w:pPr>
              <w:jc w:val="center"/>
              <w:rPr>
                <w:rFonts w:ascii="Arial" w:eastAsia="Times New Roman" w:hAnsi="Arial" w:cs="Arial"/>
                <w:sz w:val="20"/>
                <w:szCs w:val="20"/>
                <w:lang w:val="es-CO"/>
              </w:rPr>
            </w:pPr>
            <w:r w:rsidRPr="00E5380A">
              <w:rPr>
                <w:rFonts w:ascii="Arial" w:eastAsia="Times New Roman" w:hAnsi="Arial" w:cs="Arial"/>
                <w:sz w:val="20"/>
                <w:szCs w:val="20"/>
                <w:lang w:val="es-CO"/>
              </w:rPr>
              <w:t>(7)</w:t>
            </w:r>
          </w:p>
        </w:tc>
      </w:tr>
      <w:tr w:rsidR="00117F79" w:rsidRPr="00E5380A" w14:paraId="66EC9722" w14:textId="77777777" w:rsidTr="00E5380A">
        <w:trPr>
          <w:trHeight w:val="4903"/>
        </w:trPr>
        <w:tc>
          <w:tcPr>
            <w:tcW w:w="436" w:type="dxa"/>
            <w:shd w:val="clear" w:color="auto" w:fill="BDD6EE" w:themeFill="accent5" w:themeFillTint="66"/>
            <w:vAlign w:val="center"/>
          </w:tcPr>
          <w:p w14:paraId="3BA221BC" w14:textId="7C713BC6" w:rsidR="00117F79" w:rsidRPr="00E5380A" w:rsidRDefault="000A15B2" w:rsidP="00117F79">
            <w:pPr>
              <w:jc w:val="center"/>
              <w:rPr>
                <w:rFonts w:ascii="Arial" w:hAnsi="Arial" w:cs="Arial"/>
                <w:b/>
                <w:bCs/>
                <w:sz w:val="20"/>
                <w:szCs w:val="20"/>
                <w:lang w:val="es-CO"/>
              </w:rPr>
            </w:pPr>
            <w:r w:rsidRPr="00E5380A">
              <w:rPr>
                <w:rFonts w:ascii="Arial" w:hAnsi="Arial" w:cs="Arial"/>
                <w:b/>
                <w:bCs/>
                <w:sz w:val="20"/>
                <w:szCs w:val="20"/>
                <w:lang w:val="es-CO"/>
              </w:rPr>
              <w:t>6</w:t>
            </w:r>
          </w:p>
        </w:tc>
        <w:tc>
          <w:tcPr>
            <w:tcW w:w="1428" w:type="dxa"/>
            <w:vAlign w:val="center"/>
          </w:tcPr>
          <w:p w14:paraId="55F5048F" w14:textId="49F0BC3B" w:rsidR="00117F79" w:rsidRPr="00E5380A" w:rsidRDefault="0081194B" w:rsidP="00117F79">
            <w:pPr>
              <w:jc w:val="center"/>
              <w:rPr>
                <w:rFonts w:ascii="Arial" w:eastAsia="Times New Roman" w:hAnsi="Arial" w:cs="Arial"/>
                <w:b/>
                <w:bCs/>
                <w:sz w:val="20"/>
                <w:szCs w:val="20"/>
                <w:lang w:val="es-CO"/>
              </w:rPr>
            </w:pPr>
            <w:r w:rsidRPr="00E5380A">
              <w:rPr>
                <w:rFonts w:ascii="Arial" w:eastAsia="Times New Roman" w:hAnsi="Arial" w:cs="Arial"/>
                <w:b/>
                <w:bCs/>
                <w:sz w:val="20"/>
                <w:szCs w:val="20"/>
                <w:lang w:val="es-CO"/>
              </w:rPr>
              <w:t>Trastorno depresivo</w:t>
            </w:r>
          </w:p>
        </w:tc>
        <w:tc>
          <w:tcPr>
            <w:tcW w:w="6047" w:type="dxa"/>
          </w:tcPr>
          <w:p w14:paraId="72202B69" w14:textId="77777777" w:rsidR="0081194B" w:rsidRPr="00E5380A" w:rsidRDefault="0081194B" w:rsidP="00E5380A">
            <w:pPr>
              <w:rPr>
                <w:rFonts w:ascii="Arial" w:eastAsia="Times New Roman" w:hAnsi="Arial" w:cs="Arial"/>
                <w:sz w:val="20"/>
                <w:szCs w:val="20"/>
                <w:lang w:val="es-CO"/>
              </w:rPr>
            </w:pPr>
            <w:r w:rsidRPr="00E5380A">
              <w:rPr>
                <w:rFonts w:ascii="Arial" w:eastAsia="Times New Roman" w:hAnsi="Arial" w:cs="Arial"/>
                <w:sz w:val="20"/>
                <w:szCs w:val="20"/>
                <w:lang w:val="es-CO"/>
              </w:rPr>
              <w:t xml:space="preserve">Estado de ánimo deprimido o la pérdida de placer o el interés por sí mismo y por actividades durante largos períodos de tiempo. Puede afectar todos los ámbitos de la vida, incluidas las relaciones familiares, de amistad, laborales y las comunitarias. </w:t>
            </w:r>
          </w:p>
          <w:p w14:paraId="572E4791" w14:textId="77777777" w:rsidR="0081194B" w:rsidRPr="00E5380A" w:rsidRDefault="0081194B" w:rsidP="00E5380A">
            <w:pPr>
              <w:rPr>
                <w:rFonts w:ascii="Arial" w:eastAsia="Times New Roman" w:hAnsi="Arial" w:cs="Arial"/>
                <w:sz w:val="20"/>
                <w:szCs w:val="20"/>
                <w:lang w:val="es-CO"/>
              </w:rPr>
            </w:pPr>
            <w:r w:rsidRPr="00E5380A">
              <w:rPr>
                <w:rFonts w:ascii="Arial" w:eastAsia="Times New Roman" w:hAnsi="Arial" w:cs="Arial"/>
                <w:sz w:val="20"/>
                <w:szCs w:val="20"/>
                <w:lang w:val="es-CO"/>
              </w:rPr>
              <w:t xml:space="preserve">Depresión moderada - grave </w:t>
            </w:r>
          </w:p>
          <w:p w14:paraId="257C5939" w14:textId="77777777" w:rsidR="0081194B" w:rsidRPr="00E5380A" w:rsidRDefault="0081194B" w:rsidP="00E5380A">
            <w:pPr>
              <w:numPr>
                <w:ilvl w:val="0"/>
                <w:numId w:val="9"/>
              </w:numPr>
              <w:ind w:left="360"/>
              <w:rPr>
                <w:rFonts w:ascii="Arial" w:eastAsia="Times New Roman" w:hAnsi="Arial" w:cs="Arial"/>
                <w:sz w:val="20"/>
                <w:szCs w:val="20"/>
                <w:lang w:val="es-CO"/>
              </w:rPr>
            </w:pPr>
            <w:r w:rsidRPr="00E5380A">
              <w:rPr>
                <w:rFonts w:ascii="Arial" w:eastAsia="Times New Roman" w:hAnsi="Arial" w:cs="Arial"/>
                <w:sz w:val="20"/>
                <w:szCs w:val="20"/>
                <w:lang w:val="es-CO"/>
              </w:rPr>
              <w:t xml:space="preserve">Durante por lo menos 2 semanas, la persona ha presentado al menos 2 de los siguientes síntomas fundamentales de depresión: </w:t>
            </w:r>
          </w:p>
          <w:p w14:paraId="2E77A77D" w14:textId="77777777" w:rsidR="0081194B" w:rsidRPr="00E5380A" w:rsidRDefault="0081194B" w:rsidP="00E5380A">
            <w:pPr>
              <w:numPr>
                <w:ilvl w:val="0"/>
                <w:numId w:val="11"/>
              </w:numPr>
              <w:rPr>
                <w:rFonts w:ascii="Arial" w:eastAsia="Times New Roman" w:hAnsi="Arial" w:cs="Arial"/>
                <w:sz w:val="20"/>
                <w:szCs w:val="20"/>
                <w:lang w:val="es-CO"/>
              </w:rPr>
            </w:pPr>
            <w:r w:rsidRPr="00E5380A">
              <w:rPr>
                <w:rFonts w:ascii="Arial" w:eastAsia="Times New Roman" w:hAnsi="Arial" w:cs="Arial"/>
                <w:sz w:val="20"/>
                <w:szCs w:val="20"/>
                <w:lang w:val="es-CO"/>
              </w:rPr>
              <w:t xml:space="preserve">Estado de ánimo deprimido (la mayor parte del día, casi todos los días) (para niños y adolescentes: ya sea irritabilidad o estado de ánimo deprimido) </w:t>
            </w:r>
          </w:p>
          <w:p w14:paraId="3F6140B3" w14:textId="77777777" w:rsidR="0081194B" w:rsidRPr="00E5380A" w:rsidRDefault="0081194B" w:rsidP="00E5380A">
            <w:pPr>
              <w:numPr>
                <w:ilvl w:val="0"/>
                <w:numId w:val="11"/>
              </w:numPr>
              <w:rPr>
                <w:rFonts w:ascii="Arial" w:eastAsia="Times New Roman" w:hAnsi="Arial" w:cs="Arial"/>
                <w:sz w:val="20"/>
                <w:szCs w:val="20"/>
                <w:lang w:val="es-CO"/>
              </w:rPr>
            </w:pPr>
            <w:r w:rsidRPr="00E5380A">
              <w:rPr>
                <w:rFonts w:ascii="Arial" w:eastAsia="Times New Roman" w:hAnsi="Arial" w:cs="Arial"/>
                <w:sz w:val="20"/>
                <w:szCs w:val="20"/>
                <w:lang w:val="es-CO"/>
              </w:rPr>
              <w:t xml:space="preserve">Pérdida de interés o de placer por actividades que normalmente son placenteras </w:t>
            </w:r>
          </w:p>
          <w:p w14:paraId="10FBE826" w14:textId="77777777" w:rsidR="0081194B" w:rsidRPr="00E5380A" w:rsidRDefault="0081194B" w:rsidP="00E5380A">
            <w:pPr>
              <w:numPr>
                <w:ilvl w:val="0"/>
                <w:numId w:val="11"/>
              </w:numPr>
              <w:rPr>
                <w:rFonts w:ascii="Arial" w:eastAsia="Times New Roman" w:hAnsi="Arial" w:cs="Arial"/>
                <w:sz w:val="20"/>
                <w:szCs w:val="20"/>
                <w:lang w:val="es-CO"/>
              </w:rPr>
            </w:pPr>
            <w:r w:rsidRPr="00E5380A">
              <w:rPr>
                <w:rFonts w:ascii="Arial" w:eastAsia="Times New Roman" w:hAnsi="Arial" w:cs="Arial"/>
                <w:sz w:val="20"/>
                <w:szCs w:val="20"/>
                <w:lang w:val="es-CO"/>
              </w:rPr>
              <w:t xml:space="preserve">Poca energía o se cansa fácilmente </w:t>
            </w:r>
          </w:p>
          <w:p w14:paraId="2B05BA78" w14:textId="77777777" w:rsidR="0081194B" w:rsidRPr="00E5380A" w:rsidRDefault="0081194B" w:rsidP="00E5380A">
            <w:pPr>
              <w:numPr>
                <w:ilvl w:val="0"/>
                <w:numId w:val="9"/>
              </w:numPr>
              <w:ind w:left="360"/>
              <w:rPr>
                <w:rFonts w:ascii="Arial" w:eastAsia="Times New Roman" w:hAnsi="Arial" w:cs="Arial"/>
                <w:sz w:val="20"/>
                <w:szCs w:val="20"/>
                <w:lang w:val="es-CO"/>
              </w:rPr>
            </w:pPr>
            <w:r w:rsidRPr="00E5380A">
              <w:rPr>
                <w:rFonts w:ascii="Arial" w:eastAsia="Times New Roman" w:hAnsi="Arial" w:cs="Arial"/>
                <w:sz w:val="20"/>
                <w:szCs w:val="20"/>
                <w:lang w:val="es-CO"/>
              </w:rPr>
              <w:t xml:space="preserve">Durante las últimas 2 semanas, la persona ha presentado por lo menos otros 3 síntomas de depresión: </w:t>
            </w:r>
          </w:p>
          <w:p w14:paraId="15CF5E12" w14:textId="77777777" w:rsidR="0081194B" w:rsidRPr="00E5380A" w:rsidRDefault="0081194B" w:rsidP="00E5380A">
            <w:pPr>
              <w:numPr>
                <w:ilvl w:val="0"/>
                <w:numId w:val="10"/>
              </w:numPr>
              <w:spacing w:line="276" w:lineRule="auto"/>
              <w:rPr>
                <w:rFonts w:ascii="Arial" w:eastAsia="Times New Roman" w:hAnsi="Arial" w:cs="Arial"/>
                <w:sz w:val="20"/>
                <w:szCs w:val="20"/>
                <w:lang w:val="es-CO"/>
              </w:rPr>
            </w:pPr>
            <w:r w:rsidRPr="00E5380A">
              <w:rPr>
                <w:rFonts w:ascii="Arial" w:eastAsia="Times New Roman" w:hAnsi="Arial" w:cs="Arial"/>
                <w:sz w:val="20"/>
                <w:szCs w:val="20"/>
                <w:lang w:val="es-CO"/>
              </w:rPr>
              <w:t xml:space="preserve">Concentración y atención reducida </w:t>
            </w:r>
          </w:p>
          <w:p w14:paraId="4F588F29" w14:textId="77777777" w:rsidR="0081194B" w:rsidRPr="00E5380A" w:rsidRDefault="0081194B" w:rsidP="00E5380A">
            <w:pPr>
              <w:numPr>
                <w:ilvl w:val="0"/>
                <w:numId w:val="10"/>
              </w:numPr>
              <w:spacing w:line="276" w:lineRule="auto"/>
              <w:rPr>
                <w:rFonts w:ascii="Arial" w:eastAsia="Times New Roman" w:hAnsi="Arial" w:cs="Arial"/>
                <w:sz w:val="20"/>
                <w:szCs w:val="20"/>
                <w:lang w:val="es-CO"/>
              </w:rPr>
            </w:pPr>
            <w:r w:rsidRPr="00E5380A">
              <w:rPr>
                <w:rFonts w:ascii="Arial" w:eastAsia="Times New Roman" w:hAnsi="Arial" w:cs="Arial"/>
                <w:sz w:val="20"/>
                <w:szCs w:val="20"/>
                <w:lang w:val="es-CO"/>
              </w:rPr>
              <w:t xml:space="preserve">Disminución de la autoestima y la confianza en sí misma </w:t>
            </w:r>
          </w:p>
          <w:p w14:paraId="137901B2" w14:textId="77777777" w:rsidR="0081194B" w:rsidRPr="00E5380A" w:rsidRDefault="0081194B" w:rsidP="00E5380A">
            <w:pPr>
              <w:numPr>
                <w:ilvl w:val="0"/>
                <w:numId w:val="10"/>
              </w:numPr>
              <w:spacing w:line="276" w:lineRule="auto"/>
              <w:rPr>
                <w:rFonts w:ascii="Arial" w:eastAsia="Times New Roman" w:hAnsi="Arial" w:cs="Arial"/>
                <w:sz w:val="20"/>
                <w:szCs w:val="20"/>
                <w:lang w:val="es-CO"/>
              </w:rPr>
            </w:pPr>
            <w:r w:rsidRPr="00E5380A">
              <w:rPr>
                <w:rFonts w:ascii="Arial" w:eastAsia="Times New Roman" w:hAnsi="Arial" w:cs="Arial"/>
                <w:sz w:val="20"/>
                <w:szCs w:val="20"/>
                <w:lang w:val="es-CO"/>
              </w:rPr>
              <w:t xml:space="preserve">Ideas de culpa y falta de valor </w:t>
            </w:r>
          </w:p>
          <w:p w14:paraId="2442CF6D" w14:textId="77777777" w:rsidR="0081194B" w:rsidRPr="00E5380A" w:rsidRDefault="0081194B" w:rsidP="00E5380A">
            <w:pPr>
              <w:numPr>
                <w:ilvl w:val="0"/>
                <w:numId w:val="10"/>
              </w:numPr>
              <w:spacing w:line="276" w:lineRule="auto"/>
              <w:rPr>
                <w:rFonts w:ascii="Arial" w:eastAsia="Times New Roman" w:hAnsi="Arial" w:cs="Arial"/>
                <w:sz w:val="20"/>
                <w:szCs w:val="20"/>
                <w:lang w:val="es-CO"/>
              </w:rPr>
            </w:pPr>
            <w:r w:rsidRPr="00E5380A">
              <w:rPr>
                <w:rFonts w:ascii="Arial" w:eastAsia="Times New Roman" w:hAnsi="Arial" w:cs="Arial"/>
                <w:sz w:val="20"/>
                <w:szCs w:val="20"/>
                <w:lang w:val="es-CO"/>
              </w:rPr>
              <w:t xml:space="preserve">Visión pesimista y sombría del futuro </w:t>
            </w:r>
          </w:p>
          <w:p w14:paraId="321C4032" w14:textId="77777777" w:rsidR="0081194B" w:rsidRPr="00E5380A" w:rsidRDefault="0081194B" w:rsidP="00E5380A">
            <w:pPr>
              <w:numPr>
                <w:ilvl w:val="0"/>
                <w:numId w:val="10"/>
              </w:numPr>
              <w:spacing w:line="276" w:lineRule="auto"/>
              <w:rPr>
                <w:rFonts w:ascii="Arial" w:eastAsia="Times New Roman" w:hAnsi="Arial" w:cs="Arial"/>
                <w:sz w:val="20"/>
                <w:szCs w:val="20"/>
                <w:lang w:val="es-CO"/>
              </w:rPr>
            </w:pPr>
            <w:r w:rsidRPr="00E5380A">
              <w:rPr>
                <w:rFonts w:ascii="Arial" w:eastAsia="Times New Roman" w:hAnsi="Arial" w:cs="Arial"/>
                <w:sz w:val="20"/>
                <w:szCs w:val="20"/>
                <w:lang w:val="es-CO"/>
              </w:rPr>
              <w:t xml:space="preserve">Ideas o actos de autolesión o suicidio </w:t>
            </w:r>
          </w:p>
          <w:p w14:paraId="00D78F77" w14:textId="77777777" w:rsidR="0081194B" w:rsidRPr="00E5380A" w:rsidRDefault="0081194B" w:rsidP="00E5380A">
            <w:pPr>
              <w:numPr>
                <w:ilvl w:val="0"/>
                <w:numId w:val="10"/>
              </w:numPr>
              <w:spacing w:line="276" w:lineRule="auto"/>
              <w:rPr>
                <w:rFonts w:ascii="Arial" w:eastAsia="Times New Roman" w:hAnsi="Arial" w:cs="Arial"/>
                <w:sz w:val="20"/>
                <w:szCs w:val="20"/>
                <w:lang w:val="es-CO"/>
              </w:rPr>
            </w:pPr>
            <w:r w:rsidRPr="00E5380A">
              <w:rPr>
                <w:rFonts w:ascii="Arial" w:eastAsia="Times New Roman" w:hAnsi="Arial" w:cs="Arial"/>
                <w:sz w:val="20"/>
                <w:szCs w:val="20"/>
                <w:lang w:val="es-CO"/>
              </w:rPr>
              <w:t xml:space="preserve">Alteraciones del sueño </w:t>
            </w:r>
          </w:p>
          <w:p w14:paraId="68A77EC7" w14:textId="77777777" w:rsidR="0081194B" w:rsidRPr="00E5380A" w:rsidRDefault="0081194B" w:rsidP="00E5380A">
            <w:pPr>
              <w:numPr>
                <w:ilvl w:val="0"/>
                <w:numId w:val="10"/>
              </w:numPr>
              <w:rPr>
                <w:rFonts w:ascii="Arial" w:eastAsia="Times New Roman" w:hAnsi="Arial" w:cs="Arial"/>
                <w:sz w:val="20"/>
                <w:szCs w:val="20"/>
                <w:lang w:val="es-CO"/>
              </w:rPr>
            </w:pPr>
            <w:r w:rsidRPr="00E5380A">
              <w:rPr>
                <w:rFonts w:ascii="Arial" w:eastAsia="Times New Roman" w:hAnsi="Arial" w:cs="Arial"/>
                <w:sz w:val="20"/>
                <w:szCs w:val="20"/>
                <w:lang w:val="es-CO"/>
              </w:rPr>
              <w:lastRenderedPageBreak/>
              <w:t xml:space="preserve">Disminución del apetito. </w:t>
            </w:r>
          </w:p>
          <w:p w14:paraId="7CB77B1F" w14:textId="77777777" w:rsidR="0081194B" w:rsidRPr="00E5380A" w:rsidRDefault="0081194B" w:rsidP="00E5380A">
            <w:pPr>
              <w:numPr>
                <w:ilvl w:val="0"/>
                <w:numId w:val="9"/>
              </w:numPr>
              <w:ind w:left="360"/>
              <w:rPr>
                <w:rFonts w:ascii="Arial" w:eastAsia="Times New Roman" w:hAnsi="Arial" w:cs="Arial"/>
                <w:sz w:val="20"/>
                <w:szCs w:val="20"/>
                <w:lang w:val="es-CO"/>
              </w:rPr>
            </w:pPr>
            <w:r w:rsidRPr="00E5380A">
              <w:rPr>
                <w:rFonts w:ascii="Arial" w:eastAsia="Times New Roman" w:hAnsi="Arial" w:cs="Arial"/>
                <w:sz w:val="20"/>
                <w:szCs w:val="20"/>
                <w:lang w:val="es-CO"/>
              </w:rPr>
              <w:t xml:space="preserve">Tiene la persona dificultad para llevar a cabo su trabajo usual, actividades escolares, domésticas o sociales. </w:t>
            </w:r>
          </w:p>
          <w:p w14:paraId="25FB4FF8" w14:textId="77777777" w:rsidR="0081194B" w:rsidRPr="00E5380A" w:rsidRDefault="0081194B" w:rsidP="00E5380A">
            <w:pPr>
              <w:rPr>
                <w:rFonts w:ascii="Arial" w:eastAsia="Times New Roman" w:hAnsi="Arial" w:cs="Arial"/>
                <w:sz w:val="20"/>
                <w:szCs w:val="20"/>
                <w:lang w:val="es-CO"/>
              </w:rPr>
            </w:pPr>
            <w:r w:rsidRPr="00E5380A">
              <w:rPr>
                <w:rFonts w:ascii="Arial" w:eastAsia="Times New Roman" w:hAnsi="Arial" w:cs="Arial"/>
                <w:sz w:val="20"/>
                <w:szCs w:val="20"/>
                <w:lang w:val="es-CO"/>
              </w:rPr>
              <w:t xml:space="preserve">Otro trastorno depresivo especificado </w:t>
            </w:r>
          </w:p>
          <w:p w14:paraId="3537B2BD" w14:textId="77777777" w:rsidR="0081194B" w:rsidRPr="00E5380A" w:rsidRDefault="0081194B" w:rsidP="00E5380A">
            <w:pPr>
              <w:pStyle w:val="Prrafodelista"/>
              <w:numPr>
                <w:ilvl w:val="0"/>
                <w:numId w:val="12"/>
              </w:numPr>
              <w:ind w:left="360"/>
              <w:rPr>
                <w:rFonts w:ascii="Arial" w:eastAsia="Times New Roman" w:hAnsi="Arial" w:cs="Arial"/>
                <w:sz w:val="20"/>
                <w:szCs w:val="20"/>
                <w:lang w:val="es-CO"/>
              </w:rPr>
            </w:pPr>
            <w:r w:rsidRPr="00E5380A">
              <w:rPr>
                <w:rFonts w:ascii="Arial" w:eastAsia="Times New Roman" w:hAnsi="Arial" w:cs="Arial"/>
                <w:sz w:val="20"/>
                <w:szCs w:val="20"/>
                <w:lang w:val="es-CO"/>
              </w:rPr>
              <w:t>Depresión breve recurrente: Presencia concurrente de estado de ánimo deprimido y al menos otros 4 síntomas de depresión durante 2 - 13 días por lo menos una vez al mes durante al menos 12 meses consecutivos en un individuo cuya presentación no ha cumplido nunca los citerior para ningún otro trastorno depresivo o bipolar y que actualmente no cumple los criterios activos o residuales para un trastorno psicótico.</w:t>
            </w:r>
          </w:p>
          <w:p w14:paraId="34D0C7BD" w14:textId="77777777" w:rsidR="0081194B" w:rsidRPr="00E5380A" w:rsidRDefault="0081194B" w:rsidP="00E5380A">
            <w:pPr>
              <w:pStyle w:val="Prrafodelista"/>
              <w:ind w:left="360"/>
              <w:rPr>
                <w:rFonts w:ascii="Arial" w:eastAsia="Times New Roman" w:hAnsi="Arial" w:cs="Arial"/>
                <w:sz w:val="20"/>
                <w:szCs w:val="20"/>
                <w:lang w:val="es-CO"/>
              </w:rPr>
            </w:pPr>
          </w:p>
          <w:p w14:paraId="33BCC4EE" w14:textId="488B77A6" w:rsidR="00117F79" w:rsidRPr="00E5380A" w:rsidRDefault="0081194B" w:rsidP="00E5380A">
            <w:pPr>
              <w:rPr>
                <w:rFonts w:ascii="Arial" w:eastAsia="Times New Roman" w:hAnsi="Arial" w:cs="Arial"/>
                <w:sz w:val="20"/>
                <w:szCs w:val="20"/>
                <w:lang w:val="es-CO"/>
              </w:rPr>
            </w:pPr>
            <w:r w:rsidRPr="00E5380A">
              <w:rPr>
                <w:rFonts w:ascii="Arial" w:eastAsia="Times New Roman" w:hAnsi="Arial" w:cs="Arial"/>
                <w:sz w:val="20"/>
                <w:szCs w:val="20"/>
                <w:lang w:val="es-CO"/>
              </w:rPr>
              <w:t xml:space="preserve">Episodio depresivo de corta duración: Afecto deprimido y al menos 4 de los 8 síntomas de un episodio de depresión mayor asociados a malestar clínicamente significativo o deterioro que persiste durante más de 4 días, pero menos de 14 días, en un individuo cuya presentación nunca ha cumplido los criterios para trastorno depresivo o bipolar, no cumple criterios activos o residuales para un trastorno psicótico y no cumple criterios para una depresión breve recurrente.  </w:t>
            </w:r>
          </w:p>
        </w:tc>
        <w:tc>
          <w:tcPr>
            <w:tcW w:w="1396" w:type="dxa"/>
            <w:vAlign w:val="center"/>
          </w:tcPr>
          <w:p w14:paraId="349A842A" w14:textId="77777777" w:rsidR="0081194B" w:rsidRPr="00E5380A" w:rsidRDefault="0081194B" w:rsidP="0081194B">
            <w:pPr>
              <w:jc w:val="center"/>
              <w:rPr>
                <w:rFonts w:ascii="Arial" w:eastAsia="Times New Roman" w:hAnsi="Arial" w:cs="Arial"/>
                <w:sz w:val="20"/>
                <w:szCs w:val="20"/>
                <w:lang w:val="es-CO"/>
              </w:rPr>
            </w:pPr>
            <w:r w:rsidRPr="00E5380A">
              <w:rPr>
                <w:rFonts w:ascii="Arial" w:eastAsia="Times New Roman" w:hAnsi="Arial" w:cs="Arial"/>
                <w:sz w:val="20"/>
                <w:szCs w:val="20"/>
                <w:lang w:val="es-CO"/>
              </w:rPr>
              <w:lastRenderedPageBreak/>
              <w:t>DSM-V</w:t>
            </w:r>
          </w:p>
          <w:p w14:paraId="6BDBB646" w14:textId="26CCFF66" w:rsidR="00117F79" w:rsidRPr="00E5380A" w:rsidRDefault="0081194B" w:rsidP="0081194B">
            <w:pPr>
              <w:jc w:val="center"/>
              <w:rPr>
                <w:rFonts w:ascii="Arial" w:eastAsia="Times New Roman" w:hAnsi="Arial" w:cs="Arial"/>
                <w:sz w:val="20"/>
                <w:szCs w:val="20"/>
                <w:lang w:val="es-CO"/>
              </w:rPr>
            </w:pPr>
            <w:r w:rsidRPr="00E5380A">
              <w:rPr>
                <w:rFonts w:ascii="Arial" w:eastAsia="Times New Roman" w:hAnsi="Arial" w:cs="Arial"/>
                <w:sz w:val="20"/>
                <w:szCs w:val="20"/>
                <w:lang w:val="es-CO"/>
              </w:rPr>
              <w:t>(7)</w:t>
            </w:r>
          </w:p>
        </w:tc>
      </w:tr>
      <w:tr w:rsidR="00117F79" w:rsidRPr="00E5380A" w14:paraId="1A628FA6" w14:textId="77777777" w:rsidTr="00E5380A">
        <w:tc>
          <w:tcPr>
            <w:tcW w:w="436" w:type="dxa"/>
            <w:shd w:val="clear" w:color="auto" w:fill="BDD6EE" w:themeFill="accent5" w:themeFillTint="66"/>
            <w:vAlign w:val="center"/>
          </w:tcPr>
          <w:p w14:paraId="0B3980D3" w14:textId="08CF0C43" w:rsidR="00117F79" w:rsidRPr="00E5380A" w:rsidRDefault="000A15B2" w:rsidP="00117F79">
            <w:pPr>
              <w:jc w:val="center"/>
              <w:rPr>
                <w:rFonts w:ascii="Arial" w:hAnsi="Arial" w:cs="Arial"/>
                <w:b/>
                <w:bCs/>
                <w:sz w:val="20"/>
                <w:szCs w:val="20"/>
                <w:lang w:val="es-CO"/>
              </w:rPr>
            </w:pPr>
            <w:r w:rsidRPr="00E5380A">
              <w:rPr>
                <w:rFonts w:ascii="Arial" w:hAnsi="Arial" w:cs="Arial"/>
                <w:b/>
                <w:bCs/>
                <w:sz w:val="20"/>
                <w:szCs w:val="20"/>
                <w:lang w:val="es-CO"/>
              </w:rPr>
              <w:t>7</w:t>
            </w:r>
          </w:p>
        </w:tc>
        <w:tc>
          <w:tcPr>
            <w:tcW w:w="1428" w:type="dxa"/>
            <w:vAlign w:val="center"/>
          </w:tcPr>
          <w:p w14:paraId="380FCCBC" w14:textId="303CA75C" w:rsidR="00117F79" w:rsidRPr="00E5380A" w:rsidRDefault="00C1360B" w:rsidP="00117F79">
            <w:pPr>
              <w:jc w:val="center"/>
              <w:rPr>
                <w:rFonts w:ascii="Arial" w:eastAsia="Times New Roman" w:hAnsi="Arial" w:cs="Arial"/>
                <w:b/>
                <w:bCs/>
                <w:sz w:val="20"/>
                <w:szCs w:val="20"/>
                <w:lang w:val="es-CO"/>
              </w:rPr>
            </w:pPr>
            <w:r w:rsidRPr="00E5380A">
              <w:rPr>
                <w:rFonts w:ascii="Arial" w:eastAsia="Times New Roman" w:hAnsi="Arial" w:cs="Arial"/>
                <w:b/>
                <w:bCs/>
                <w:sz w:val="20"/>
                <w:szCs w:val="20"/>
                <w:lang w:val="es-CO"/>
              </w:rPr>
              <w:t>Conducta Suicida</w:t>
            </w:r>
          </w:p>
        </w:tc>
        <w:tc>
          <w:tcPr>
            <w:tcW w:w="6047" w:type="dxa"/>
          </w:tcPr>
          <w:p w14:paraId="26E348DD" w14:textId="77777777" w:rsidR="00E5380A" w:rsidRDefault="00C1360B" w:rsidP="00C1360B">
            <w:pPr>
              <w:rPr>
                <w:rFonts w:ascii="Arial" w:eastAsia="Times New Roman" w:hAnsi="Arial" w:cs="Arial"/>
                <w:sz w:val="20"/>
                <w:szCs w:val="20"/>
                <w:lang w:val="es-CO"/>
              </w:rPr>
            </w:pPr>
            <w:r w:rsidRPr="00E5380A">
              <w:rPr>
                <w:rFonts w:ascii="Arial" w:eastAsia="Times New Roman" w:hAnsi="Arial" w:cs="Arial"/>
                <w:sz w:val="20"/>
                <w:szCs w:val="20"/>
                <w:lang w:val="es-CO"/>
              </w:rPr>
              <w:t>La conducta suicida se refiere a los pensamientos o conductas que llevan al acto de quitarse la vida intencionalmente. Puede clasificarse en tres categorías: ideación, plan e intento suicidas.</w:t>
            </w:r>
          </w:p>
          <w:p w14:paraId="584F9918" w14:textId="1E7C700C" w:rsidR="00C1360B" w:rsidRPr="00E5380A" w:rsidRDefault="00C1360B" w:rsidP="00C1360B">
            <w:pPr>
              <w:rPr>
                <w:rFonts w:ascii="Arial" w:eastAsia="Times New Roman" w:hAnsi="Arial" w:cs="Arial"/>
                <w:sz w:val="20"/>
                <w:szCs w:val="20"/>
                <w:lang w:val="es-CO"/>
              </w:rPr>
            </w:pPr>
            <w:r w:rsidRPr="00E5380A">
              <w:rPr>
                <w:rFonts w:ascii="Arial" w:eastAsia="Times New Roman" w:hAnsi="Arial" w:cs="Arial"/>
                <w:sz w:val="20"/>
                <w:szCs w:val="20"/>
                <w:lang w:val="es-CO"/>
              </w:rPr>
              <w:t xml:space="preserve"> </w:t>
            </w:r>
          </w:p>
          <w:p w14:paraId="00B11FB0" w14:textId="77777777" w:rsidR="00C1360B" w:rsidRPr="00E5380A" w:rsidRDefault="00C1360B">
            <w:pPr>
              <w:pStyle w:val="Prrafodelista"/>
              <w:numPr>
                <w:ilvl w:val="0"/>
                <w:numId w:val="14"/>
              </w:numPr>
              <w:rPr>
                <w:rFonts w:ascii="Arial" w:eastAsia="Times New Roman" w:hAnsi="Arial" w:cs="Arial"/>
                <w:sz w:val="20"/>
                <w:szCs w:val="20"/>
                <w:lang w:val="es-CO"/>
              </w:rPr>
            </w:pPr>
            <w:r w:rsidRPr="00E5380A">
              <w:rPr>
                <w:rFonts w:ascii="Arial" w:eastAsia="Times New Roman" w:hAnsi="Arial" w:cs="Arial"/>
                <w:sz w:val="20"/>
                <w:szCs w:val="20"/>
                <w:lang w:val="es-CO"/>
              </w:rPr>
              <w:t>La ideación suicida comprende los pensamientos del acto suicida pero sin una planeación sobre el mismo, está comprende 2 tipos:</w:t>
            </w:r>
          </w:p>
          <w:p w14:paraId="261960FB" w14:textId="77777777" w:rsidR="00C1360B" w:rsidRPr="00E5380A" w:rsidRDefault="00C1360B" w:rsidP="00E5380A">
            <w:pPr>
              <w:pStyle w:val="Prrafodelista"/>
              <w:rPr>
                <w:rFonts w:ascii="Arial" w:eastAsia="Times New Roman" w:hAnsi="Arial" w:cs="Arial"/>
                <w:sz w:val="20"/>
                <w:szCs w:val="20"/>
                <w:lang w:val="es-CO"/>
              </w:rPr>
            </w:pPr>
            <w:r w:rsidRPr="00E5380A">
              <w:rPr>
                <w:rFonts w:ascii="Arial" w:eastAsia="Times New Roman" w:hAnsi="Arial" w:cs="Arial"/>
                <w:sz w:val="20"/>
                <w:szCs w:val="20"/>
                <w:lang w:val="es-CO"/>
              </w:rPr>
              <w:t xml:space="preserve"> </w:t>
            </w:r>
          </w:p>
          <w:p w14:paraId="3C640630" w14:textId="59B6BAA3" w:rsidR="00C1360B" w:rsidRDefault="00C1360B" w:rsidP="00E5380A">
            <w:pPr>
              <w:rPr>
                <w:rFonts w:ascii="Arial" w:eastAsia="Times New Roman" w:hAnsi="Arial" w:cs="Arial"/>
                <w:sz w:val="20"/>
                <w:szCs w:val="20"/>
                <w:lang w:val="es-CO"/>
              </w:rPr>
            </w:pPr>
            <w:r w:rsidRPr="00E5380A">
              <w:rPr>
                <w:rFonts w:ascii="Arial" w:eastAsia="Times New Roman" w:hAnsi="Arial" w:cs="Arial"/>
                <w:sz w:val="20"/>
                <w:szCs w:val="20"/>
                <w:u w:val="single"/>
                <w:lang w:val="es-CO"/>
              </w:rPr>
              <w:t>Ideación suicida pasiva</w:t>
            </w:r>
            <w:r w:rsidRPr="00E5380A">
              <w:rPr>
                <w:rFonts w:ascii="Arial" w:eastAsia="Times New Roman" w:hAnsi="Arial" w:cs="Arial"/>
                <w:sz w:val="20"/>
                <w:szCs w:val="20"/>
                <w:lang w:val="es-CO"/>
              </w:rPr>
              <w:t>: son los deseos de morir, este tipo no involucra un plan o intención de suicidio, sino más bien, una ambivalencia de pensamientos acerca de la propia muerte. Ej.: declarar el deseo de morir mientras duerme o de algún tipo de enfermedad o siniestro; también, puede indicar que no vale la pena vivir, no despertar nunca más, etc.</w:t>
            </w:r>
            <w:r w:rsidR="00E5380A" w:rsidRPr="00E5380A">
              <w:rPr>
                <w:rFonts w:ascii="Arial" w:eastAsia="Times New Roman" w:hAnsi="Arial" w:cs="Arial"/>
                <w:sz w:val="20"/>
                <w:szCs w:val="20"/>
                <w:lang w:val="es-CO"/>
              </w:rPr>
              <w:t xml:space="preserve"> </w:t>
            </w:r>
            <w:r w:rsidRPr="00E5380A">
              <w:rPr>
                <w:rFonts w:ascii="Arial" w:eastAsia="Times New Roman" w:hAnsi="Arial" w:cs="Arial"/>
                <w:sz w:val="20"/>
                <w:szCs w:val="20"/>
                <w:lang w:val="es-CO"/>
              </w:rPr>
              <w:t xml:space="preserve">Se considera una conducta de menor riesgo   </w:t>
            </w:r>
          </w:p>
          <w:p w14:paraId="4AF58BD2" w14:textId="77777777" w:rsidR="00E5380A" w:rsidRPr="00E5380A" w:rsidRDefault="00E5380A" w:rsidP="00E5380A">
            <w:pPr>
              <w:rPr>
                <w:rFonts w:ascii="Arial" w:eastAsia="Times New Roman" w:hAnsi="Arial" w:cs="Arial"/>
                <w:sz w:val="20"/>
                <w:szCs w:val="20"/>
                <w:lang w:val="es-CO"/>
              </w:rPr>
            </w:pPr>
          </w:p>
          <w:p w14:paraId="644E245F" w14:textId="23889A3D" w:rsidR="00C1360B" w:rsidRPr="00E5380A" w:rsidRDefault="00C1360B" w:rsidP="00E5380A">
            <w:pPr>
              <w:rPr>
                <w:rFonts w:ascii="Arial" w:eastAsia="Times New Roman" w:hAnsi="Arial" w:cs="Arial"/>
                <w:sz w:val="20"/>
                <w:szCs w:val="20"/>
                <w:lang w:val="es-CO"/>
              </w:rPr>
            </w:pPr>
            <w:r w:rsidRPr="00E5380A">
              <w:rPr>
                <w:rFonts w:ascii="Arial" w:eastAsia="Times New Roman" w:hAnsi="Arial" w:cs="Arial"/>
                <w:sz w:val="20"/>
                <w:szCs w:val="20"/>
                <w:u w:val="single"/>
                <w:lang w:val="es-CO"/>
              </w:rPr>
              <w:t>Ideación suicida activa:</w:t>
            </w:r>
            <w:r w:rsidRPr="00E5380A">
              <w:rPr>
                <w:rFonts w:ascii="Arial" w:eastAsia="Times New Roman" w:hAnsi="Arial" w:cs="Arial"/>
                <w:sz w:val="20"/>
                <w:szCs w:val="20"/>
                <w:lang w:val="es-CO"/>
              </w:rPr>
              <w:t xml:space="preserve"> Pensamientos específicos que involucran la propia muerte, acompañados de planes y métodos para cumplir el objetivo. Se recomienda tener en consideración la frecuencia, duración, factores desencadenantes, capacidad de control, acceso a medios letales y si existe una planificación actual o planes anteriores asociados con un intento de suicidio. </w:t>
            </w:r>
          </w:p>
          <w:p w14:paraId="24D62E8C" w14:textId="77777777" w:rsidR="00C1360B" w:rsidRPr="00E5380A" w:rsidRDefault="00C1360B" w:rsidP="00C1360B">
            <w:pPr>
              <w:ind w:left="360"/>
              <w:rPr>
                <w:rFonts w:ascii="Arial" w:eastAsia="Times New Roman" w:hAnsi="Arial" w:cs="Arial"/>
                <w:sz w:val="20"/>
                <w:szCs w:val="20"/>
                <w:lang w:val="es-CO"/>
              </w:rPr>
            </w:pPr>
          </w:p>
          <w:p w14:paraId="47C48920" w14:textId="77777777" w:rsidR="00C1360B" w:rsidRPr="00E5380A" w:rsidRDefault="00C1360B">
            <w:pPr>
              <w:pStyle w:val="Prrafodelista"/>
              <w:numPr>
                <w:ilvl w:val="0"/>
                <w:numId w:val="15"/>
              </w:numPr>
              <w:rPr>
                <w:rFonts w:ascii="Arial" w:eastAsia="Times New Roman" w:hAnsi="Arial" w:cs="Arial"/>
                <w:sz w:val="20"/>
                <w:szCs w:val="20"/>
                <w:lang w:val="es-CO"/>
              </w:rPr>
            </w:pPr>
            <w:r w:rsidRPr="00E5380A">
              <w:rPr>
                <w:rFonts w:ascii="Arial" w:eastAsia="Times New Roman" w:hAnsi="Arial" w:cs="Arial"/>
                <w:sz w:val="20"/>
                <w:szCs w:val="20"/>
                <w:lang w:val="es-CO"/>
              </w:rPr>
              <w:t>En el plan suicida, estos pensamientos son más elaborados e integran un método para llevar a cabo el acto suicida</w:t>
            </w:r>
          </w:p>
          <w:p w14:paraId="59CD696A" w14:textId="77777777" w:rsidR="00C1360B" w:rsidRPr="00E5380A" w:rsidRDefault="00C1360B" w:rsidP="00C1360B">
            <w:pPr>
              <w:pStyle w:val="Prrafodelista"/>
              <w:ind w:left="360"/>
              <w:rPr>
                <w:rFonts w:ascii="Arial" w:eastAsia="Times New Roman" w:hAnsi="Arial" w:cs="Arial"/>
                <w:sz w:val="20"/>
                <w:szCs w:val="20"/>
                <w:lang w:val="es-CO"/>
              </w:rPr>
            </w:pPr>
          </w:p>
          <w:p w14:paraId="512E16F9" w14:textId="36E6A424" w:rsidR="00117F79" w:rsidRPr="00E5380A" w:rsidRDefault="00C1360B" w:rsidP="00C1360B">
            <w:pPr>
              <w:rPr>
                <w:rFonts w:ascii="Arial" w:eastAsia="Times New Roman" w:hAnsi="Arial" w:cs="Arial"/>
                <w:sz w:val="20"/>
                <w:szCs w:val="20"/>
                <w:lang w:val="es-CO"/>
              </w:rPr>
            </w:pPr>
            <w:r w:rsidRPr="00E5380A">
              <w:rPr>
                <w:rFonts w:ascii="Arial" w:eastAsia="Times New Roman" w:hAnsi="Arial" w:cs="Arial"/>
                <w:sz w:val="20"/>
                <w:szCs w:val="20"/>
                <w:lang w:val="es-CO"/>
              </w:rPr>
              <w:t>En el intento suicida existe un comportamiento potencialmente autolesivo en el que se pueden presentar diferentes grados en la intención de morir.</w:t>
            </w:r>
          </w:p>
        </w:tc>
        <w:tc>
          <w:tcPr>
            <w:tcW w:w="1396" w:type="dxa"/>
            <w:vAlign w:val="center"/>
          </w:tcPr>
          <w:p w14:paraId="5D11487F" w14:textId="77777777" w:rsidR="00C1360B" w:rsidRPr="00E5380A" w:rsidRDefault="00C1360B" w:rsidP="00C1360B">
            <w:pPr>
              <w:jc w:val="center"/>
              <w:rPr>
                <w:rFonts w:ascii="Arial" w:eastAsia="Times New Roman" w:hAnsi="Arial" w:cs="Arial"/>
                <w:sz w:val="20"/>
                <w:szCs w:val="20"/>
                <w:lang w:val="es-CO"/>
              </w:rPr>
            </w:pPr>
            <w:r w:rsidRPr="00E5380A">
              <w:rPr>
                <w:rFonts w:ascii="Arial" w:eastAsia="Times New Roman" w:hAnsi="Arial" w:cs="Arial"/>
                <w:sz w:val="20"/>
                <w:szCs w:val="20"/>
                <w:lang w:val="es-CO"/>
              </w:rPr>
              <w:t>IETS</w:t>
            </w:r>
          </w:p>
          <w:p w14:paraId="70341DA7" w14:textId="7B171F8D" w:rsidR="00117F79" w:rsidRPr="00E5380A" w:rsidRDefault="00C1360B" w:rsidP="00C1360B">
            <w:pPr>
              <w:jc w:val="center"/>
              <w:rPr>
                <w:rFonts w:ascii="Arial" w:eastAsia="Times New Roman" w:hAnsi="Arial" w:cs="Arial"/>
                <w:sz w:val="20"/>
                <w:szCs w:val="20"/>
                <w:lang w:val="es-CO"/>
              </w:rPr>
            </w:pPr>
            <w:r w:rsidRPr="00E5380A">
              <w:rPr>
                <w:rFonts w:ascii="Arial" w:eastAsia="Times New Roman" w:hAnsi="Arial" w:cs="Arial"/>
                <w:sz w:val="20"/>
                <w:szCs w:val="20"/>
                <w:lang w:val="es-CO"/>
              </w:rPr>
              <w:t>(8)</w:t>
            </w:r>
          </w:p>
        </w:tc>
      </w:tr>
    </w:tbl>
    <w:p w14:paraId="585CA2F6" w14:textId="7C251A23" w:rsidR="00D6434A" w:rsidRPr="00E5380A" w:rsidRDefault="00D6434A" w:rsidP="00D6434A">
      <w:pPr>
        <w:rPr>
          <w:rFonts w:ascii="Arial" w:hAnsi="Arial" w:cs="Arial"/>
          <w:sz w:val="20"/>
          <w:szCs w:val="20"/>
          <w:lang w:val="es-CO"/>
        </w:rPr>
      </w:pPr>
    </w:p>
    <w:p w14:paraId="6ADEE787" w14:textId="77777777" w:rsidR="00E5380A" w:rsidRPr="00E5380A" w:rsidRDefault="00E5380A" w:rsidP="00E5380A">
      <w:pPr>
        <w:rPr>
          <w:rFonts w:ascii="Arial" w:hAnsi="Arial" w:cs="Arial"/>
          <w:b/>
          <w:bCs/>
          <w:u w:val="single"/>
          <w:lang w:val="es-CO"/>
        </w:rPr>
      </w:pPr>
      <w:r w:rsidRPr="00E5380A">
        <w:rPr>
          <w:rFonts w:ascii="Arial" w:hAnsi="Arial" w:cs="Arial"/>
          <w:b/>
          <w:bCs/>
          <w:u w:val="single"/>
          <w:lang w:val="es-CO"/>
        </w:rPr>
        <w:lastRenderedPageBreak/>
        <w:t>5.1 ¿Qué es el Trastorno Mixto de Ansiedad y Depresión y qué implica?</w:t>
      </w:r>
    </w:p>
    <w:p w14:paraId="04651564" w14:textId="77777777" w:rsidR="00E5380A" w:rsidRPr="00D85F8F" w:rsidRDefault="00E5380A" w:rsidP="00E5380A">
      <w:pPr>
        <w:rPr>
          <w:rFonts w:ascii="Arial" w:hAnsi="Arial" w:cs="Arial"/>
          <w:lang w:val="es-CO"/>
        </w:rPr>
      </w:pPr>
      <w:r w:rsidRPr="00D85F8F">
        <w:rPr>
          <w:rFonts w:ascii="Arial" w:hAnsi="Arial" w:cs="Arial"/>
          <w:lang w:val="es-CO"/>
        </w:rPr>
        <w:t>El Trastorno Mixto de Ansiedad y Depresión (TMAD) es una condición de salud mental caracterizada por la presencia simultánea de síntomas clínicamente significativos de ansiedad y depresión, en la cual ninguno de los dos grupos sintomáticos predomina claramente ni alcanza, de forma independiente, los criterios diagnósticos completos para un trastorno depresivo mayor o un trastorno de ansiedad específico. Sin embargo, la coexistencia de ambos conjuntos de síntomas genera un deterioro importante en el funcionamiento personal, familiar, social, laboral y ocupacional del individuo, afectando significativamente su calidad de vida.</w:t>
      </w:r>
    </w:p>
    <w:p w14:paraId="34F24DCF" w14:textId="77777777" w:rsidR="00E5380A" w:rsidRPr="00D85F8F" w:rsidRDefault="00E5380A" w:rsidP="00E5380A">
      <w:pPr>
        <w:rPr>
          <w:rFonts w:ascii="Arial" w:hAnsi="Arial" w:cs="Arial"/>
          <w:lang w:val="es-CO"/>
        </w:rPr>
      </w:pPr>
      <w:r w:rsidRPr="00D85F8F">
        <w:rPr>
          <w:rFonts w:ascii="Arial" w:hAnsi="Arial" w:cs="Arial"/>
          <w:lang w:val="es-CO"/>
        </w:rPr>
        <w:t>Desde el punto de vista clínico, las personas con TMAD suelen experimentar preocupación constante, tensión emocional, irritabilidad, dificultades para concentrarse, alteraciones del sueño, fatiga persistente, sentimientos de tristeza, desesperanza, disminución del interés por actividades habituales y baja autoestima. Estos síntomas suelen presentarse de manera continua o fluctuante, interfiriendo en la capacidad del paciente para afrontar las actividades cotidianas y aumentando el riesgo de desarrollar trastornos mentales de mayor gravedad cuando no se realiza una intervención temprana.</w:t>
      </w:r>
    </w:p>
    <w:p w14:paraId="4E9FC5AE" w14:textId="77777777" w:rsidR="00E5380A" w:rsidRPr="00D85F8F" w:rsidRDefault="00E5380A" w:rsidP="00E5380A">
      <w:pPr>
        <w:rPr>
          <w:rFonts w:ascii="Arial" w:hAnsi="Arial" w:cs="Arial"/>
          <w:lang w:val="es-CO"/>
        </w:rPr>
      </w:pPr>
      <w:r w:rsidRPr="00D85F8F">
        <w:rPr>
          <w:rFonts w:ascii="Arial" w:hAnsi="Arial" w:cs="Arial"/>
          <w:lang w:val="es-CO"/>
        </w:rPr>
        <w:t>Diversos estudios han demostrado que la coexistencia de ansiedad y depresión se asocia con mayor discapacidad funcional, peor respuesta al tratamiento, incremento del consumo de servicios de salud, menor adherencia terapéutica y mayor riesgo de recaídas en comparación con los pacientes que presentan únicamente ansiedad o depresión. Asimismo, esta condición incrementa el riesgo de ideación suicida, conducta suicida, consumo de sustancias psicoactivas y aparición de enfermedades médicas relacionadas con el estrés crónico.</w:t>
      </w:r>
    </w:p>
    <w:p w14:paraId="626F88FD" w14:textId="77777777" w:rsidR="00E5380A" w:rsidRPr="00D85F8F" w:rsidRDefault="00E5380A" w:rsidP="00E5380A">
      <w:pPr>
        <w:rPr>
          <w:rFonts w:ascii="Arial" w:hAnsi="Arial" w:cs="Arial"/>
          <w:lang w:val="es-CO"/>
        </w:rPr>
      </w:pPr>
      <w:r w:rsidRPr="00D85F8F">
        <w:rPr>
          <w:rFonts w:ascii="Arial" w:hAnsi="Arial" w:cs="Arial"/>
          <w:lang w:val="es-CO"/>
        </w:rPr>
        <w:t>Aunque el diagnóstico de TMAD continúa siendo motivo de discusión en algunas clasificaciones diagnósticas internacionales, en la práctica clínica constituye una condición frecuentemente identificada en los servicios de atención primaria, consulta externa y urgencias, especialmente en pacientes que consultan inicialmente por síntomas físicos inespecíficos como cefalea, dolor musculoesquelético, molestias gastrointestinales, fatiga crónica, palpitaciones, insomnio o múltiples síntomas somáticos sin una causa orgánica claramente establecida.</w:t>
      </w:r>
    </w:p>
    <w:p w14:paraId="6BE73783" w14:textId="77777777" w:rsidR="00E5380A" w:rsidRPr="00D85F8F" w:rsidRDefault="00E5380A" w:rsidP="00E5380A">
      <w:pPr>
        <w:rPr>
          <w:rFonts w:ascii="Arial" w:hAnsi="Arial" w:cs="Arial"/>
          <w:lang w:val="es-CO"/>
        </w:rPr>
      </w:pPr>
      <w:r w:rsidRPr="00D85F8F">
        <w:rPr>
          <w:rFonts w:ascii="Arial" w:hAnsi="Arial" w:cs="Arial"/>
          <w:lang w:val="es-CO"/>
        </w:rPr>
        <w:t>En consecuencia, la identificación oportuna del TMAD requiere una valoración clínica integral que permita reconocer la interacción entre factores biológicos, psicológicos y sociales que contribuyen al desarrollo y mantenimiento del trastorno, evitando diagnósticos erróneos o tratamientos incompletos.</w:t>
      </w:r>
    </w:p>
    <w:p w14:paraId="2049821F" w14:textId="237D36C5" w:rsidR="00E5380A" w:rsidRDefault="00E5380A" w:rsidP="00E5380A">
      <w:pPr>
        <w:rPr>
          <w:rFonts w:ascii="Arial" w:hAnsi="Arial" w:cs="Arial"/>
          <w:lang w:val="es-CO"/>
        </w:rPr>
      </w:pPr>
      <w:r w:rsidRPr="00D85F8F">
        <w:rPr>
          <w:rFonts w:ascii="Arial" w:hAnsi="Arial" w:cs="Arial"/>
          <w:lang w:val="es-CO"/>
        </w:rPr>
        <w:t>La atención integral del paciente con Trastorno Mixto de Ansiedad y Depresión tiene como finalidad disminuir la intensidad de los síntomas, mejorar el funcionamiento global, fortalecer los factores protectores, prevenir complicaciones, reducir el riesgo de recaídas y favorecer la recuperación funcional mediante un abordaje interdisciplinario centrado en la persona.</w:t>
      </w:r>
    </w:p>
    <w:p w14:paraId="15AADAF1" w14:textId="77777777" w:rsidR="00E5380A" w:rsidRPr="00D85F8F" w:rsidRDefault="00E5380A" w:rsidP="00E5380A">
      <w:pPr>
        <w:rPr>
          <w:rFonts w:ascii="Arial" w:hAnsi="Arial" w:cs="Arial"/>
          <w:lang w:val="es-CO"/>
        </w:rPr>
      </w:pPr>
    </w:p>
    <w:p w14:paraId="3F119789" w14:textId="77777777" w:rsidR="00E5380A" w:rsidRPr="00D85F8F" w:rsidRDefault="00E5380A" w:rsidP="00E5380A">
      <w:pPr>
        <w:rPr>
          <w:rFonts w:ascii="Arial" w:hAnsi="Arial" w:cs="Arial"/>
          <w:b/>
          <w:bCs/>
          <w:lang w:val="es-CO"/>
        </w:rPr>
      </w:pPr>
      <w:r w:rsidRPr="00D85F8F">
        <w:rPr>
          <w:rFonts w:ascii="Arial" w:hAnsi="Arial" w:cs="Arial"/>
          <w:b/>
          <w:bCs/>
          <w:lang w:val="es-CO"/>
        </w:rPr>
        <w:lastRenderedPageBreak/>
        <w:t>La atención integral del TMAD permite:</w:t>
      </w:r>
    </w:p>
    <w:p w14:paraId="20EF260F" w14:textId="0CCA0F1B"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Identificar tempranamente</w:t>
      </w:r>
      <w:r w:rsidRPr="00B10F51">
        <w:rPr>
          <w:rFonts w:ascii="Arial" w:hAnsi="Arial" w:cs="Arial"/>
          <w:lang w:val="es-CO"/>
        </w:rPr>
        <w:t xml:space="preserve"> a las personas que presentan síntomas compatibles con trastorno mixto de ansiedad y depresión mediante la evaluación clínica, el uso de herramientas de tamizaje validadas y la identificación de factores de riesgo biopsicosociales.</w:t>
      </w:r>
    </w:p>
    <w:p w14:paraId="1193C546" w14:textId="43DFD802"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Realizar una valoración clínica integral</w:t>
      </w:r>
      <w:r w:rsidRPr="00B10F51">
        <w:rPr>
          <w:rFonts w:ascii="Arial" w:hAnsi="Arial" w:cs="Arial"/>
          <w:lang w:val="es-CO"/>
        </w:rPr>
        <w:t>, orientada a establecer el diagnóstico diferencial entre el TMAD, los trastornos depresivos, los trastornos de ansiedad, las reacciones adaptativas y otros problemas de salud mental o condiciones médicas que puedan explicar la sintomatología del paciente.</w:t>
      </w:r>
    </w:p>
    <w:p w14:paraId="6D03CE44" w14:textId="4FC5A251"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Determinar la gravedad clínica</w:t>
      </w:r>
      <w:r w:rsidRPr="00B10F51">
        <w:rPr>
          <w:rFonts w:ascii="Arial" w:hAnsi="Arial" w:cs="Arial"/>
          <w:lang w:val="es-CO"/>
        </w:rPr>
        <w:t xml:space="preserve"> mediante la evaluación de la intensidad de los síntomas, el grado de afectación funcional, la presencia de comorbilidades psiquiátricas y médicas, el riesgo suicida y la disponibilidad de factores protectores y redes de apoyo.</w:t>
      </w:r>
    </w:p>
    <w:p w14:paraId="460CFD9D" w14:textId="544A7297"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Iniciar oportunamente las intervenciones terapéuticas</w:t>
      </w:r>
      <w:r w:rsidRPr="00B10F51">
        <w:rPr>
          <w:rFonts w:ascii="Arial" w:hAnsi="Arial" w:cs="Arial"/>
          <w:lang w:val="es-CO"/>
        </w:rPr>
        <w:t xml:space="preserve"> más apropiadas de acuerdo con la gravedad del cuadro clínico, integrando estrategias de psicoterapia, tratamiento farmacológico cuando esté indicado, educación al paciente y fortalecimiento de hábitos saludables.</w:t>
      </w:r>
    </w:p>
    <w:p w14:paraId="7B6A5410" w14:textId="5F39A0F3"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Identificar y abordar los factores desencadenantes o mantenedores</w:t>
      </w:r>
      <w:r w:rsidRPr="00B10F51">
        <w:rPr>
          <w:rFonts w:ascii="Arial" w:hAnsi="Arial" w:cs="Arial"/>
          <w:lang w:val="es-CO"/>
        </w:rPr>
        <w:t xml:space="preserve"> del trastorno, incluyendo acontecimientos vitales estresantes, conflictos familiares, dificultades laborales, enfermedades crónicas, violencia, consumo de sustancias psicoactivas, problemas económicos y otros determinantes sociales de la salud.</w:t>
      </w:r>
    </w:p>
    <w:p w14:paraId="3927D676" w14:textId="01AEA81D"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Detectar oportunamente la presencia de ideación suicida, conductas autolesivas o factores asociados al riesgo suicida</w:t>
      </w:r>
      <w:r w:rsidRPr="00B10F51">
        <w:rPr>
          <w:rFonts w:ascii="Arial" w:hAnsi="Arial" w:cs="Arial"/>
          <w:lang w:val="es-CO"/>
        </w:rPr>
        <w:t>, garantizando la aplicación de las herramientas de evaluación correspondientes y la activación inmediata de la ruta institucional de atención para conducta suicida cuando sea necesario.</w:t>
      </w:r>
    </w:p>
    <w:p w14:paraId="485B2F07" w14:textId="4C0421B6"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Favorecer la participación activa del paciente</w:t>
      </w:r>
      <w:r w:rsidRPr="00B10F51">
        <w:rPr>
          <w:rFonts w:ascii="Arial" w:hAnsi="Arial" w:cs="Arial"/>
          <w:lang w:val="es-CO"/>
        </w:rPr>
        <w:t xml:space="preserve"> en el proceso terapéutico mediante estrategias de psicoeducación orientadas al reconocimiento de los síntomas, comprensión del trastorno, adherencia al tratamiento, autocuidado y fortalecimiento de habilidades para el afrontamiento.</w:t>
      </w:r>
    </w:p>
    <w:p w14:paraId="6D28084A" w14:textId="509E6C73"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Involucrar a la familia y la red de apoyo</w:t>
      </w:r>
      <w:r w:rsidRPr="00B10F51">
        <w:rPr>
          <w:rFonts w:ascii="Arial" w:hAnsi="Arial" w:cs="Arial"/>
          <w:lang w:val="es-CO"/>
        </w:rPr>
        <w:t xml:space="preserve"> como parte fundamental del proceso de recuperación, proporcionando educación sobre el trastorno, factores de riesgo, signos de alarma, estrategias de acompañamiento y apoyo emocional que contribuyan a mejorar la adherencia terapéutica y disminuir el riesgo de recaídas.</w:t>
      </w:r>
    </w:p>
    <w:p w14:paraId="33D2FC8A" w14:textId="432C3848"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Promover la continuidad del cuidado</w:t>
      </w:r>
      <w:r w:rsidRPr="00B10F51">
        <w:rPr>
          <w:rFonts w:ascii="Arial" w:hAnsi="Arial" w:cs="Arial"/>
          <w:lang w:val="es-CO"/>
        </w:rPr>
        <w:t>, garantizando el seguimiento periódico por parte del equipo interdisciplinario, la evaluación continua de la respuesta al tratamiento, la identificación temprana de recaídas y la articulación con los diferentes niveles de atención cuando las condiciones clínicas lo requieran.</w:t>
      </w:r>
    </w:p>
    <w:p w14:paraId="402F0523" w14:textId="4B4ED4FE"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Favorecer la recuperación funcional del paciente</w:t>
      </w:r>
      <w:r w:rsidRPr="00B10F51">
        <w:rPr>
          <w:rFonts w:ascii="Arial" w:hAnsi="Arial" w:cs="Arial"/>
          <w:lang w:val="es-CO"/>
        </w:rPr>
        <w:t>, promoviendo el restablecimiento progresivo de las actividades familiares, laborales, académicas y sociales, fortaleciendo la autonomía, la calidad de vida y el proyecto de vida de la persona.</w:t>
      </w:r>
    </w:p>
    <w:p w14:paraId="66E4E2BC" w14:textId="64A408ED"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lastRenderedPageBreak/>
        <w:t>Disminuir la progresión del trastorno</w:t>
      </w:r>
      <w:r w:rsidRPr="00B10F51">
        <w:rPr>
          <w:rFonts w:ascii="Arial" w:hAnsi="Arial" w:cs="Arial"/>
          <w:lang w:val="es-CO"/>
        </w:rPr>
        <w:t>, evitando la cronificación de los síntomas, el deterioro funcional, el desarrollo de otros trastornos mentales y la aparición de complicaciones asociadas a la ansiedad y la depresión.</w:t>
      </w:r>
    </w:p>
    <w:p w14:paraId="75DB2A06" w14:textId="7CBE9604" w:rsidR="00E5380A" w:rsidRPr="00B10F51" w:rsidRDefault="00E5380A" w:rsidP="00B10F51">
      <w:pPr>
        <w:pStyle w:val="Prrafodelista"/>
        <w:numPr>
          <w:ilvl w:val="0"/>
          <w:numId w:val="29"/>
        </w:numPr>
        <w:rPr>
          <w:rFonts w:ascii="Arial" w:hAnsi="Arial" w:cs="Arial"/>
          <w:lang w:val="es-CO"/>
        </w:rPr>
      </w:pPr>
      <w:r w:rsidRPr="00B10F51">
        <w:rPr>
          <w:rFonts w:ascii="Arial" w:hAnsi="Arial" w:cs="Arial"/>
          <w:b/>
          <w:bCs/>
          <w:lang w:val="es-CO"/>
        </w:rPr>
        <w:t>Fortalecer las acciones institucionales de promoción de la salud mental y prevención de los trastornos mentales</w:t>
      </w:r>
      <w:r w:rsidRPr="00B10F51">
        <w:rPr>
          <w:rFonts w:ascii="Arial" w:hAnsi="Arial" w:cs="Arial"/>
          <w:lang w:val="es-CO"/>
        </w:rPr>
        <w:t>.</w:t>
      </w:r>
    </w:p>
    <w:p w14:paraId="28C84EDE" w14:textId="77777777" w:rsidR="00E5380A" w:rsidRPr="00D85F8F" w:rsidRDefault="00E5380A" w:rsidP="00E5380A">
      <w:pPr>
        <w:rPr>
          <w:rFonts w:ascii="Arial" w:hAnsi="Arial" w:cs="Arial"/>
          <w:color w:val="FF0000"/>
        </w:rPr>
      </w:pPr>
    </w:p>
    <w:p w14:paraId="278660A2" w14:textId="571CA1D6" w:rsidR="00E5380A" w:rsidRDefault="00E5380A" w:rsidP="00E5380A">
      <w:pPr>
        <w:jc w:val="left"/>
        <w:rPr>
          <w:rFonts w:ascii="Arial" w:hAnsi="Arial" w:cs="Arial"/>
          <w:b/>
          <w:bCs/>
          <w:u w:val="single"/>
          <w:lang w:val="es-CO"/>
        </w:rPr>
      </w:pPr>
      <w:r w:rsidRPr="00E5380A">
        <w:rPr>
          <w:rFonts w:ascii="Arial" w:hAnsi="Arial" w:cs="Arial"/>
          <w:b/>
          <w:bCs/>
          <w:u w:val="single"/>
          <w:lang w:val="es-CO"/>
        </w:rPr>
        <w:t>5.2 Atención integral del paciente con trastorno mixto de ansiedad y depresión (TMAD)</w:t>
      </w:r>
    </w:p>
    <w:p w14:paraId="00798176" w14:textId="77777777" w:rsidR="00B10F51" w:rsidRPr="00E5380A" w:rsidRDefault="00B10F51" w:rsidP="00E5380A">
      <w:pPr>
        <w:jc w:val="left"/>
        <w:rPr>
          <w:rFonts w:ascii="Arial" w:hAnsi="Arial" w:cs="Arial"/>
          <w:b/>
          <w:bCs/>
          <w:u w:val="single"/>
          <w:lang w:val="es-CO"/>
        </w:rPr>
      </w:pPr>
    </w:p>
    <w:p w14:paraId="6935F35A" w14:textId="0A458CA9" w:rsidR="00E5380A" w:rsidRPr="00D85F8F" w:rsidRDefault="00E5380A" w:rsidP="00B10F51">
      <w:pPr>
        <w:spacing w:line="276" w:lineRule="auto"/>
        <w:rPr>
          <w:rFonts w:ascii="Arial" w:hAnsi="Arial" w:cs="Arial"/>
          <w:lang w:val="es-CO"/>
        </w:rPr>
      </w:pPr>
      <w:r w:rsidRPr="00D85F8F">
        <w:rPr>
          <w:rFonts w:ascii="Arial" w:hAnsi="Arial" w:cs="Arial"/>
          <w:lang w:val="es-CO"/>
        </w:rPr>
        <w:t>La atención del paciente con Trastorno Mixto de Ansiedad y Depresión debe desarrollarse mediante un proceso organizado, continuo e interdisciplinario que permita identificar oportunamente la presencia del trastorno, determinar su gravedad, establecer el riesgo clínico y definir el tratamiento más apropiado de acuerdo con las necesidades individuales de cada paciente.</w:t>
      </w:r>
      <w:r w:rsidR="00B10F51">
        <w:rPr>
          <w:rFonts w:ascii="Arial" w:hAnsi="Arial" w:cs="Arial"/>
          <w:lang w:val="es-CO"/>
        </w:rPr>
        <w:t xml:space="preserve"> Por lo tanto:</w:t>
      </w:r>
    </w:p>
    <w:p w14:paraId="55C5AEFE" w14:textId="1192BFB9" w:rsidR="00E5380A" w:rsidRDefault="00E5380A" w:rsidP="00B10F51">
      <w:pPr>
        <w:jc w:val="center"/>
        <w:rPr>
          <w:rFonts w:ascii="Arial" w:hAnsi="Arial" w:cs="Arial"/>
          <w:b/>
          <w:bCs/>
          <w:color w:val="538135" w:themeColor="accent6" w:themeShade="BF"/>
          <w:lang w:val="es-CO"/>
        </w:rPr>
      </w:pPr>
      <w:r w:rsidRPr="00B10F51">
        <w:rPr>
          <w:rFonts w:ascii="Arial" w:hAnsi="Arial" w:cs="Arial"/>
          <w:b/>
          <w:bCs/>
          <w:color w:val="538135" w:themeColor="accent6" w:themeShade="BF"/>
          <w:lang w:val="es-CO"/>
        </w:rPr>
        <w:t>Todo usuario mayor de 18 años que consulte al Hospital Regional de Moniquirá E.S.E. por síntomas emocionales, alteraciones del comportamiento, manifestaciones somáticas sin causa orgánica evidente o cualquier situación que sugiera compromiso de la salud mental deberá ser valorado integralmente para identificar la presencia de síntomas compatibles con ansiedad, depresión o ambos trastornos.</w:t>
      </w:r>
    </w:p>
    <w:p w14:paraId="2A7C5686" w14:textId="617A7E5C" w:rsidR="00E5380A" w:rsidRPr="00D85F8F" w:rsidRDefault="00E5380A" w:rsidP="00B10F51">
      <w:pPr>
        <w:spacing w:line="276" w:lineRule="auto"/>
        <w:rPr>
          <w:rFonts w:ascii="Arial" w:hAnsi="Arial" w:cs="Arial"/>
          <w:lang w:val="es-CO"/>
        </w:rPr>
      </w:pPr>
      <w:r w:rsidRPr="00D85F8F">
        <w:rPr>
          <w:rFonts w:ascii="Arial" w:hAnsi="Arial" w:cs="Arial"/>
          <w:lang w:val="es-CO"/>
        </w:rPr>
        <w:t>La atención comprende las siguientes etapas:</w:t>
      </w:r>
    </w:p>
    <w:p w14:paraId="7F100F85" w14:textId="77777777" w:rsidR="00E5380A" w:rsidRPr="001554DE" w:rsidRDefault="00E5380A" w:rsidP="00B10F51">
      <w:pPr>
        <w:pStyle w:val="Sinespaciado"/>
        <w:numPr>
          <w:ilvl w:val="0"/>
          <w:numId w:val="27"/>
        </w:numPr>
        <w:spacing w:line="276" w:lineRule="auto"/>
        <w:rPr>
          <w:rFonts w:ascii="Arial" w:hAnsi="Arial" w:cs="Arial"/>
          <w:lang w:val="es-CO"/>
        </w:rPr>
      </w:pPr>
      <w:r w:rsidRPr="001554DE">
        <w:rPr>
          <w:rFonts w:ascii="Arial" w:hAnsi="Arial" w:cs="Arial"/>
          <w:lang w:val="es-CO"/>
        </w:rPr>
        <w:t xml:space="preserve">Identificación temprana del paciente con sospecha de TMAD. </w:t>
      </w:r>
    </w:p>
    <w:p w14:paraId="26304E0A" w14:textId="77777777" w:rsidR="00E5380A" w:rsidRPr="001554DE" w:rsidRDefault="00E5380A" w:rsidP="00B10F51">
      <w:pPr>
        <w:pStyle w:val="Sinespaciado"/>
        <w:numPr>
          <w:ilvl w:val="0"/>
          <w:numId w:val="27"/>
        </w:numPr>
        <w:spacing w:line="276" w:lineRule="auto"/>
        <w:rPr>
          <w:rFonts w:ascii="Arial" w:hAnsi="Arial" w:cs="Arial"/>
          <w:lang w:val="es-CO"/>
        </w:rPr>
      </w:pPr>
      <w:r w:rsidRPr="001554DE">
        <w:rPr>
          <w:rFonts w:ascii="Arial" w:hAnsi="Arial" w:cs="Arial"/>
          <w:lang w:val="es-CO"/>
        </w:rPr>
        <w:t xml:space="preserve">Evaluación clínica integral. </w:t>
      </w:r>
    </w:p>
    <w:p w14:paraId="262E9EB1" w14:textId="77777777" w:rsidR="00E5380A" w:rsidRPr="001554DE" w:rsidRDefault="00E5380A" w:rsidP="00B10F51">
      <w:pPr>
        <w:pStyle w:val="Sinespaciado"/>
        <w:numPr>
          <w:ilvl w:val="0"/>
          <w:numId w:val="27"/>
        </w:numPr>
        <w:spacing w:line="276" w:lineRule="auto"/>
        <w:rPr>
          <w:rFonts w:ascii="Arial" w:hAnsi="Arial" w:cs="Arial"/>
          <w:lang w:val="es-CO"/>
        </w:rPr>
      </w:pPr>
      <w:r w:rsidRPr="001554DE">
        <w:rPr>
          <w:rFonts w:ascii="Arial" w:hAnsi="Arial" w:cs="Arial"/>
          <w:lang w:val="es-CO"/>
        </w:rPr>
        <w:t xml:space="preserve">Clasificación de la gravedad. </w:t>
      </w:r>
    </w:p>
    <w:p w14:paraId="658AA399" w14:textId="77777777" w:rsidR="00E5380A" w:rsidRPr="001554DE" w:rsidRDefault="00E5380A" w:rsidP="00B10F51">
      <w:pPr>
        <w:pStyle w:val="Sinespaciado"/>
        <w:numPr>
          <w:ilvl w:val="0"/>
          <w:numId w:val="27"/>
        </w:numPr>
        <w:spacing w:line="276" w:lineRule="auto"/>
        <w:rPr>
          <w:rFonts w:ascii="Arial" w:hAnsi="Arial" w:cs="Arial"/>
          <w:lang w:val="es-CO"/>
        </w:rPr>
      </w:pPr>
      <w:r w:rsidRPr="001554DE">
        <w:rPr>
          <w:rFonts w:ascii="Arial" w:hAnsi="Arial" w:cs="Arial"/>
          <w:lang w:val="es-CO"/>
        </w:rPr>
        <w:t xml:space="preserve">Evaluación del riesgo suicida. </w:t>
      </w:r>
    </w:p>
    <w:p w14:paraId="12B3005F" w14:textId="77777777" w:rsidR="00E5380A" w:rsidRPr="001554DE" w:rsidRDefault="00E5380A" w:rsidP="00B10F51">
      <w:pPr>
        <w:pStyle w:val="Sinespaciado"/>
        <w:numPr>
          <w:ilvl w:val="0"/>
          <w:numId w:val="27"/>
        </w:numPr>
        <w:spacing w:line="276" w:lineRule="auto"/>
        <w:rPr>
          <w:rFonts w:ascii="Arial" w:hAnsi="Arial" w:cs="Arial"/>
          <w:lang w:val="es-CO"/>
        </w:rPr>
      </w:pPr>
      <w:r w:rsidRPr="001554DE">
        <w:rPr>
          <w:rFonts w:ascii="Arial" w:hAnsi="Arial" w:cs="Arial"/>
          <w:lang w:val="es-CO"/>
        </w:rPr>
        <w:t xml:space="preserve">Definición del tratamiento. </w:t>
      </w:r>
    </w:p>
    <w:p w14:paraId="7822038A" w14:textId="77777777" w:rsidR="00E5380A" w:rsidRPr="001554DE" w:rsidRDefault="00E5380A" w:rsidP="00B10F51">
      <w:pPr>
        <w:pStyle w:val="Sinespaciado"/>
        <w:numPr>
          <w:ilvl w:val="0"/>
          <w:numId w:val="27"/>
        </w:numPr>
        <w:spacing w:line="276" w:lineRule="auto"/>
        <w:rPr>
          <w:rFonts w:ascii="Arial" w:hAnsi="Arial" w:cs="Arial"/>
          <w:lang w:val="es-CO"/>
        </w:rPr>
      </w:pPr>
      <w:r w:rsidRPr="001554DE">
        <w:rPr>
          <w:rFonts w:ascii="Arial" w:hAnsi="Arial" w:cs="Arial"/>
          <w:lang w:val="es-CO"/>
        </w:rPr>
        <w:t xml:space="preserve">Intervención interdisciplinaria. </w:t>
      </w:r>
    </w:p>
    <w:p w14:paraId="4BEECCD4" w14:textId="77777777" w:rsidR="00E5380A" w:rsidRPr="001554DE" w:rsidRDefault="00E5380A" w:rsidP="00B10F51">
      <w:pPr>
        <w:pStyle w:val="Sinespaciado"/>
        <w:numPr>
          <w:ilvl w:val="0"/>
          <w:numId w:val="27"/>
        </w:numPr>
        <w:spacing w:line="276" w:lineRule="auto"/>
        <w:rPr>
          <w:rFonts w:ascii="Arial" w:hAnsi="Arial" w:cs="Arial"/>
          <w:lang w:val="es-CO"/>
        </w:rPr>
      </w:pPr>
      <w:r w:rsidRPr="001554DE">
        <w:rPr>
          <w:rFonts w:ascii="Arial" w:hAnsi="Arial" w:cs="Arial"/>
          <w:lang w:val="es-CO"/>
        </w:rPr>
        <w:t xml:space="preserve">Educación al paciente y su familia. </w:t>
      </w:r>
    </w:p>
    <w:p w14:paraId="2334B90F" w14:textId="7C4EDA5C" w:rsidR="00E5380A" w:rsidRDefault="00E5380A" w:rsidP="00B10F51">
      <w:pPr>
        <w:pStyle w:val="Sinespaciado"/>
        <w:numPr>
          <w:ilvl w:val="0"/>
          <w:numId w:val="27"/>
        </w:numPr>
        <w:spacing w:line="276" w:lineRule="auto"/>
        <w:rPr>
          <w:rFonts w:ascii="Arial" w:hAnsi="Arial" w:cs="Arial"/>
          <w:lang w:val="es-CO"/>
        </w:rPr>
      </w:pPr>
      <w:r w:rsidRPr="001554DE">
        <w:rPr>
          <w:rFonts w:ascii="Arial" w:hAnsi="Arial" w:cs="Arial"/>
          <w:lang w:val="es-CO"/>
        </w:rPr>
        <w:t xml:space="preserve">Seguimiento y continuidad del cuidado. </w:t>
      </w:r>
    </w:p>
    <w:p w14:paraId="781BE704" w14:textId="77777777" w:rsidR="00B10F51" w:rsidRPr="001554DE" w:rsidRDefault="00B10F51" w:rsidP="00B10F51">
      <w:pPr>
        <w:pStyle w:val="Sinespaciado"/>
        <w:spacing w:line="276" w:lineRule="auto"/>
        <w:ind w:left="720"/>
        <w:rPr>
          <w:rFonts w:ascii="Arial" w:hAnsi="Arial" w:cs="Arial"/>
          <w:lang w:val="es-CO"/>
        </w:rPr>
      </w:pPr>
    </w:p>
    <w:p w14:paraId="38AC3856" w14:textId="6536DDD5" w:rsidR="00E5380A" w:rsidRDefault="00E5380A" w:rsidP="00B10F51">
      <w:pPr>
        <w:spacing w:line="276" w:lineRule="auto"/>
        <w:rPr>
          <w:rFonts w:ascii="Arial" w:hAnsi="Arial" w:cs="Arial"/>
          <w:lang w:val="es-CO"/>
        </w:rPr>
      </w:pPr>
      <w:r w:rsidRPr="00D85F8F">
        <w:rPr>
          <w:rFonts w:ascii="Arial" w:hAnsi="Arial" w:cs="Arial"/>
          <w:lang w:val="es-CO"/>
        </w:rPr>
        <w:t>Cada una de estas etapas deberá desarrollarse de forma secuencial; sin embargo, cuando exista compromiso de la seguridad del paciente, el manejo del riesgo tendrá prioridad sobre cualquier otra intervención.</w:t>
      </w:r>
    </w:p>
    <w:p w14:paraId="04E92BBE" w14:textId="199F3C8B" w:rsidR="00B10F51" w:rsidRDefault="00B10F51" w:rsidP="00E5380A">
      <w:pPr>
        <w:rPr>
          <w:rFonts w:ascii="Arial" w:hAnsi="Arial" w:cs="Arial"/>
          <w:lang w:val="es-CO"/>
        </w:rPr>
      </w:pPr>
    </w:p>
    <w:p w14:paraId="0CE25AB8" w14:textId="62BEFD7D" w:rsidR="00B10F51" w:rsidRDefault="00B10F51" w:rsidP="00E5380A">
      <w:pPr>
        <w:rPr>
          <w:rFonts w:ascii="Arial" w:hAnsi="Arial" w:cs="Arial"/>
          <w:lang w:val="es-CO"/>
        </w:rPr>
      </w:pPr>
    </w:p>
    <w:p w14:paraId="540F8A89" w14:textId="77777777" w:rsidR="00B10F51" w:rsidRDefault="00B10F51" w:rsidP="00E5380A">
      <w:pPr>
        <w:rPr>
          <w:rFonts w:ascii="Arial" w:hAnsi="Arial" w:cs="Arial"/>
          <w:lang w:val="es-CO"/>
        </w:rPr>
      </w:pPr>
    </w:p>
    <w:p w14:paraId="505AD29A" w14:textId="77777777" w:rsidR="00E5380A" w:rsidRPr="00B10F51" w:rsidRDefault="00E5380A" w:rsidP="00E5380A">
      <w:pPr>
        <w:rPr>
          <w:rFonts w:ascii="Arial" w:hAnsi="Arial" w:cs="Arial"/>
          <w:b/>
          <w:bCs/>
          <w:color w:val="538135" w:themeColor="accent6" w:themeShade="BF"/>
          <w:lang w:val="es-CO"/>
        </w:rPr>
      </w:pPr>
      <w:r w:rsidRPr="00B10F51">
        <w:rPr>
          <w:rFonts w:ascii="Arial" w:hAnsi="Arial" w:cs="Arial"/>
          <w:b/>
          <w:bCs/>
          <w:color w:val="538135" w:themeColor="accent6" w:themeShade="BF"/>
          <w:lang w:val="es-CO"/>
        </w:rPr>
        <w:lastRenderedPageBreak/>
        <w:t>Todo paciente deberá ser evaluado inicialmente para identificar:</w:t>
      </w:r>
    </w:p>
    <w:p w14:paraId="474E4CC4" w14:textId="77777777" w:rsidR="00E5380A" w:rsidRPr="00D85F8F" w:rsidRDefault="00E5380A" w:rsidP="00E5380A">
      <w:pPr>
        <w:rPr>
          <w:rFonts w:ascii="Arial" w:hAnsi="Arial" w:cs="Arial"/>
          <w:b/>
          <w:bCs/>
          <w:lang w:val="es-CO"/>
        </w:rPr>
      </w:pPr>
      <w:r w:rsidRPr="00D85F8F">
        <w:rPr>
          <w:rFonts w:ascii="Arial" w:hAnsi="Arial" w:cs="Arial"/>
          <w:b/>
          <w:bCs/>
          <w:lang w:val="es-CO"/>
        </w:rPr>
        <w:t>1. Motivo de consulta</w:t>
      </w:r>
    </w:p>
    <w:p w14:paraId="3A689014" w14:textId="7BB378BD" w:rsidR="00E5380A" w:rsidRPr="00D85F8F" w:rsidRDefault="00E5380A" w:rsidP="00E5380A">
      <w:pPr>
        <w:rPr>
          <w:rFonts w:ascii="Arial" w:hAnsi="Arial" w:cs="Arial"/>
          <w:lang w:val="es-CO"/>
        </w:rPr>
      </w:pPr>
      <w:r w:rsidRPr="00D85F8F">
        <w:rPr>
          <w:rFonts w:ascii="Arial" w:hAnsi="Arial" w:cs="Arial"/>
          <w:lang w:val="es-CO"/>
        </w:rPr>
        <w:t>Determinar claramente cuál fue la razón que motivó la consulta.</w:t>
      </w:r>
      <w:r w:rsidR="00B10F51">
        <w:rPr>
          <w:rFonts w:ascii="Arial" w:hAnsi="Arial" w:cs="Arial"/>
          <w:lang w:val="es-CO"/>
        </w:rPr>
        <w:t xml:space="preserve"> </w:t>
      </w:r>
      <w:r w:rsidRPr="00D85F8F">
        <w:rPr>
          <w:rFonts w:ascii="Arial" w:hAnsi="Arial" w:cs="Arial"/>
          <w:lang w:val="es-CO"/>
        </w:rPr>
        <w:t>Explorar si el paciente consulta por:</w:t>
      </w:r>
    </w:p>
    <w:p w14:paraId="6545B129" w14:textId="77777777" w:rsidR="00B10F51" w:rsidRDefault="00E5380A" w:rsidP="00B10F51">
      <w:pPr>
        <w:pStyle w:val="Prrafodelista"/>
        <w:numPr>
          <w:ilvl w:val="0"/>
          <w:numId w:val="26"/>
        </w:numPr>
        <w:rPr>
          <w:rFonts w:ascii="Arial" w:hAnsi="Arial" w:cs="Arial"/>
          <w:lang w:val="es-CO"/>
        </w:rPr>
      </w:pPr>
      <w:r w:rsidRPr="00B10F51">
        <w:rPr>
          <w:rFonts w:ascii="Arial" w:hAnsi="Arial" w:cs="Arial"/>
          <w:lang w:val="es-CO"/>
        </w:rPr>
        <w:t>Tristeza persistente, ansiedad, preocupación excesiva, insomnio, crisis emocionales</w:t>
      </w:r>
      <w:r w:rsidR="00B10F51">
        <w:rPr>
          <w:rFonts w:ascii="Arial" w:hAnsi="Arial" w:cs="Arial"/>
          <w:lang w:val="es-CO"/>
        </w:rPr>
        <w:t>.</w:t>
      </w:r>
    </w:p>
    <w:p w14:paraId="586C134D" w14:textId="4381CA96" w:rsidR="00E5380A" w:rsidRPr="00B10F51" w:rsidRDefault="00E5380A" w:rsidP="00B10F51">
      <w:pPr>
        <w:pStyle w:val="Prrafodelista"/>
        <w:rPr>
          <w:rFonts w:ascii="Arial" w:hAnsi="Arial" w:cs="Arial"/>
          <w:lang w:val="es-CO"/>
        </w:rPr>
      </w:pPr>
      <w:r w:rsidRPr="00B10F51">
        <w:rPr>
          <w:rFonts w:ascii="Arial" w:hAnsi="Arial" w:cs="Arial"/>
          <w:lang w:val="es-CO"/>
        </w:rPr>
        <w:t xml:space="preserve"> </w:t>
      </w:r>
    </w:p>
    <w:p w14:paraId="452D481D" w14:textId="77777777" w:rsidR="00E5380A" w:rsidRPr="00B10F51" w:rsidRDefault="00E5380A" w:rsidP="00B10F51">
      <w:pPr>
        <w:pStyle w:val="Prrafodelista"/>
        <w:numPr>
          <w:ilvl w:val="0"/>
          <w:numId w:val="26"/>
        </w:numPr>
        <w:rPr>
          <w:rFonts w:ascii="Arial" w:hAnsi="Arial" w:cs="Arial"/>
          <w:lang w:val="es-CO"/>
        </w:rPr>
      </w:pPr>
      <w:r w:rsidRPr="00B10F51">
        <w:rPr>
          <w:rFonts w:ascii="Arial" w:hAnsi="Arial" w:cs="Arial"/>
          <w:lang w:val="es-CO"/>
        </w:rPr>
        <w:t xml:space="preserve">Irritabilidad, pérdida de interés, llanto frecuente, síntomas físicos recurrentes, disminución del rendimiento laboral, dificultades familiares, problemas de pareja, duelo, consumo de sustancias, intento suicida, ideación suicida y/o solicitud espontánea de ayuda psicológica. </w:t>
      </w:r>
    </w:p>
    <w:p w14:paraId="753463E3" w14:textId="77777777" w:rsidR="00E5380A" w:rsidRPr="00D85F8F" w:rsidRDefault="00E5380A" w:rsidP="00E5380A">
      <w:pPr>
        <w:rPr>
          <w:rFonts w:ascii="Arial" w:hAnsi="Arial" w:cs="Arial"/>
          <w:b/>
          <w:bCs/>
          <w:lang w:val="es-CO"/>
        </w:rPr>
      </w:pPr>
      <w:r w:rsidRPr="00D85F8F">
        <w:rPr>
          <w:rFonts w:ascii="Arial" w:hAnsi="Arial" w:cs="Arial"/>
          <w:b/>
          <w:bCs/>
          <w:lang w:val="es-CO"/>
        </w:rPr>
        <w:t>2. Identificación de síntomas compatibles con TMAD</w:t>
      </w:r>
    </w:p>
    <w:p w14:paraId="75E8F61F" w14:textId="77777777" w:rsidR="00E5380A" w:rsidRPr="00D85F8F" w:rsidRDefault="00E5380A" w:rsidP="00E5380A">
      <w:pPr>
        <w:rPr>
          <w:rFonts w:ascii="Arial" w:hAnsi="Arial" w:cs="Arial"/>
          <w:lang w:val="es-CO"/>
        </w:rPr>
      </w:pPr>
      <w:r w:rsidRPr="00D85F8F">
        <w:rPr>
          <w:rFonts w:ascii="Arial" w:hAnsi="Arial" w:cs="Arial"/>
          <w:lang w:val="es-CO"/>
        </w:rPr>
        <w:t>Debe investigarse la presencia de síntomas ansiosos y depresivos.</w:t>
      </w:r>
    </w:p>
    <w:p w14:paraId="0536EA71" w14:textId="77777777" w:rsidR="00E5380A" w:rsidRPr="00D85F8F" w:rsidRDefault="00E5380A" w:rsidP="00E5380A">
      <w:pPr>
        <w:rPr>
          <w:rFonts w:ascii="Arial" w:hAnsi="Arial" w:cs="Arial"/>
          <w:lang w:val="es-CO"/>
        </w:rPr>
      </w:pPr>
      <w:r w:rsidRPr="00D85F8F">
        <w:rPr>
          <w:rFonts w:ascii="Arial" w:hAnsi="Arial" w:cs="Arial"/>
          <w:lang w:val="es-CO"/>
        </w:rPr>
        <w:t>Entre ellos:</w:t>
      </w:r>
    </w:p>
    <w:p w14:paraId="1482D8B3" w14:textId="3DA2CD1F" w:rsidR="00E5380A" w:rsidRDefault="00E5380A" w:rsidP="00002424">
      <w:pPr>
        <w:pStyle w:val="Prrafodelista"/>
        <w:numPr>
          <w:ilvl w:val="0"/>
          <w:numId w:val="30"/>
        </w:numPr>
        <w:rPr>
          <w:rFonts w:ascii="Arial" w:hAnsi="Arial" w:cs="Arial"/>
          <w:lang w:val="es-CO"/>
        </w:rPr>
      </w:pPr>
      <w:r w:rsidRPr="00BF23D2">
        <w:rPr>
          <w:rFonts w:ascii="Arial" w:hAnsi="Arial" w:cs="Arial"/>
          <w:b/>
          <w:bCs/>
          <w:lang w:val="es-CO"/>
        </w:rPr>
        <w:t>Síntomas ansiosos</w:t>
      </w:r>
      <w:r w:rsidR="00BF23D2" w:rsidRPr="00BF23D2">
        <w:rPr>
          <w:rFonts w:ascii="Arial" w:hAnsi="Arial" w:cs="Arial"/>
          <w:b/>
          <w:bCs/>
          <w:lang w:val="es-CO"/>
        </w:rPr>
        <w:t xml:space="preserve">: </w:t>
      </w:r>
      <w:r w:rsidRPr="00BF23D2">
        <w:rPr>
          <w:rFonts w:ascii="Arial" w:hAnsi="Arial" w:cs="Arial"/>
          <w:lang w:val="es-CO"/>
        </w:rPr>
        <w:t xml:space="preserve">Preocupación excesiva, sensación permanente de peligro, nerviosismo, tensión muscular, palpitaciones, sensación de ahogo, dificultad para relajarse, temblor, sudoración, hipervigilancia, irritabilidad y/o dificultad para concentrarse. </w:t>
      </w:r>
    </w:p>
    <w:p w14:paraId="29A403F1" w14:textId="77777777" w:rsidR="00BF23D2" w:rsidRPr="00BF23D2" w:rsidRDefault="00BF23D2" w:rsidP="00BF23D2">
      <w:pPr>
        <w:pStyle w:val="Prrafodelista"/>
        <w:rPr>
          <w:rFonts w:ascii="Arial" w:hAnsi="Arial" w:cs="Arial"/>
          <w:lang w:val="es-CO"/>
        </w:rPr>
      </w:pPr>
    </w:p>
    <w:p w14:paraId="347656CF" w14:textId="3503A7AC" w:rsidR="00E5380A" w:rsidRPr="00BF23D2" w:rsidRDefault="00E5380A" w:rsidP="00F52C3A">
      <w:pPr>
        <w:pStyle w:val="Prrafodelista"/>
        <w:numPr>
          <w:ilvl w:val="0"/>
          <w:numId w:val="31"/>
        </w:numPr>
        <w:rPr>
          <w:rFonts w:ascii="Arial" w:hAnsi="Arial" w:cs="Arial"/>
          <w:lang w:val="es-CO"/>
        </w:rPr>
      </w:pPr>
      <w:r w:rsidRPr="00BF23D2">
        <w:rPr>
          <w:rFonts w:ascii="Arial" w:hAnsi="Arial" w:cs="Arial"/>
          <w:b/>
          <w:bCs/>
          <w:lang w:val="es-CO"/>
        </w:rPr>
        <w:t>Síntomas depresivos</w:t>
      </w:r>
      <w:r w:rsidR="00BF23D2" w:rsidRPr="00BF23D2">
        <w:rPr>
          <w:rFonts w:ascii="Arial" w:hAnsi="Arial" w:cs="Arial"/>
          <w:b/>
          <w:bCs/>
          <w:lang w:val="es-CO"/>
        </w:rPr>
        <w:t xml:space="preserve">: </w:t>
      </w:r>
      <w:r w:rsidRPr="00BF23D2">
        <w:rPr>
          <w:rFonts w:ascii="Arial" w:hAnsi="Arial" w:cs="Arial"/>
          <w:lang w:val="es-CO"/>
        </w:rPr>
        <w:t xml:space="preserve">Tristeza persistente, anhedonia, fatiga, desesperanza, sentimientos de culpa, baja autoestima, alteraciones del sueño, cambios del apetito, aislamiento social, disminución del rendimiento y/o pensamientos de muerte. </w:t>
      </w:r>
    </w:p>
    <w:p w14:paraId="3AED1AF1" w14:textId="77777777" w:rsidR="00E5380A" w:rsidRPr="00D85F8F" w:rsidRDefault="00E5380A" w:rsidP="00E5380A">
      <w:pPr>
        <w:rPr>
          <w:rFonts w:ascii="Arial" w:hAnsi="Arial" w:cs="Arial"/>
          <w:b/>
          <w:bCs/>
          <w:lang w:val="es-CO"/>
        </w:rPr>
      </w:pPr>
      <w:r w:rsidRPr="00D85F8F">
        <w:rPr>
          <w:rFonts w:ascii="Arial" w:hAnsi="Arial" w:cs="Arial"/>
          <w:b/>
          <w:bCs/>
          <w:lang w:val="es-CO"/>
        </w:rPr>
        <w:t>3. Identificación de factores desencadenantes</w:t>
      </w:r>
    </w:p>
    <w:p w14:paraId="352F5DED" w14:textId="77777777" w:rsidR="00E5380A" w:rsidRPr="00D85F8F" w:rsidRDefault="00E5380A" w:rsidP="00E5380A">
      <w:pPr>
        <w:rPr>
          <w:rFonts w:ascii="Arial" w:hAnsi="Arial" w:cs="Arial"/>
          <w:lang w:val="es-CO"/>
        </w:rPr>
      </w:pPr>
      <w:r w:rsidRPr="00D85F8F">
        <w:rPr>
          <w:rFonts w:ascii="Arial" w:hAnsi="Arial" w:cs="Arial"/>
          <w:lang w:val="es-CO"/>
        </w:rPr>
        <w:t>Debe explorarse si los síntomas iniciaron después de:</w:t>
      </w:r>
    </w:p>
    <w:p w14:paraId="753326C9" w14:textId="77777777" w:rsidR="00E5380A" w:rsidRPr="00D85F8F" w:rsidRDefault="00E5380A" w:rsidP="00E5380A">
      <w:pPr>
        <w:pStyle w:val="Prrafodelista"/>
        <w:numPr>
          <w:ilvl w:val="0"/>
          <w:numId w:val="19"/>
        </w:numPr>
        <w:rPr>
          <w:rFonts w:ascii="Arial" w:hAnsi="Arial" w:cs="Arial"/>
          <w:lang w:val="es-CO"/>
        </w:rPr>
      </w:pPr>
      <w:r w:rsidRPr="00D85F8F">
        <w:rPr>
          <w:rFonts w:ascii="Arial" w:hAnsi="Arial" w:cs="Arial"/>
          <w:lang w:val="es-CO"/>
        </w:rPr>
        <w:t xml:space="preserve">Pérdida de un familiar, separación, violencia intrafamiliar, desempleo, enfermedad médica, diagnóstico reciente, dificultades económicas, conflictos familiares, estrés laboral, consumo de sustancias, problemas académicos, embarazo, posparto y/o acontecimientos traumáticos. </w:t>
      </w:r>
    </w:p>
    <w:p w14:paraId="4663D71E" w14:textId="77777777" w:rsidR="00E5380A" w:rsidRPr="00D85F8F" w:rsidRDefault="00E5380A" w:rsidP="00E5380A">
      <w:pPr>
        <w:rPr>
          <w:rFonts w:ascii="Arial" w:hAnsi="Arial" w:cs="Arial"/>
          <w:b/>
          <w:bCs/>
          <w:lang w:val="es-CO"/>
        </w:rPr>
      </w:pPr>
      <w:r w:rsidRPr="00D85F8F">
        <w:rPr>
          <w:rFonts w:ascii="Arial" w:hAnsi="Arial" w:cs="Arial"/>
          <w:b/>
          <w:bCs/>
          <w:lang w:val="es-CO"/>
        </w:rPr>
        <w:t>4. Identificación de factores protectores</w:t>
      </w:r>
    </w:p>
    <w:p w14:paraId="7F407B87" w14:textId="11587160" w:rsidR="00E5380A" w:rsidRPr="00D85F8F" w:rsidRDefault="00E5380A" w:rsidP="00E5380A">
      <w:pPr>
        <w:rPr>
          <w:rFonts w:ascii="Arial" w:hAnsi="Arial" w:cs="Arial"/>
          <w:lang w:val="es-CO"/>
        </w:rPr>
      </w:pPr>
      <w:r w:rsidRPr="00D85F8F">
        <w:rPr>
          <w:rFonts w:ascii="Arial" w:hAnsi="Arial" w:cs="Arial"/>
          <w:lang w:val="es-CO"/>
        </w:rPr>
        <w:t>Es indispensable conocer los recursos disponibles del paciente.</w:t>
      </w:r>
      <w:r w:rsidR="00BF23D2">
        <w:rPr>
          <w:rFonts w:ascii="Arial" w:hAnsi="Arial" w:cs="Arial"/>
          <w:lang w:val="es-CO"/>
        </w:rPr>
        <w:t xml:space="preserve"> </w:t>
      </w:r>
    </w:p>
    <w:p w14:paraId="67CFDDE1" w14:textId="77777777" w:rsidR="00E5380A" w:rsidRPr="00D85F8F" w:rsidRDefault="00E5380A" w:rsidP="00E5380A">
      <w:pPr>
        <w:rPr>
          <w:rFonts w:ascii="Arial" w:hAnsi="Arial" w:cs="Arial"/>
          <w:lang w:val="es-CO"/>
        </w:rPr>
      </w:pPr>
      <w:r w:rsidRPr="00D85F8F">
        <w:rPr>
          <w:rFonts w:ascii="Arial" w:hAnsi="Arial" w:cs="Arial"/>
          <w:b/>
          <w:bCs/>
          <w:lang w:val="es-CO"/>
        </w:rPr>
        <w:t>Investigar:</w:t>
      </w:r>
      <w:r w:rsidRPr="00D85F8F">
        <w:rPr>
          <w:rFonts w:ascii="Arial" w:hAnsi="Arial" w:cs="Arial"/>
          <w:lang w:val="es-CO"/>
        </w:rPr>
        <w:t xml:space="preserve"> apoyo familiar, pareja, amigos, estabilidad laboral, actividades recreativas, espiritualidad, proyecto de vida, adherencia previa al tratamiento y habilidades de afrontamiento. </w:t>
      </w:r>
    </w:p>
    <w:p w14:paraId="2C7FFA0C" w14:textId="77777777" w:rsidR="00E5380A" w:rsidRPr="00D85F8F" w:rsidRDefault="00E5380A" w:rsidP="00E5380A">
      <w:pPr>
        <w:rPr>
          <w:rFonts w:ascii="Arial" w:hAnsi="Arial" w:cs="Arial"/>
          <w:b/>
          <w:bCs/>
          <w:lang w:val="es-CO"/>
        </w:rPr>
      </w:pPr>
      <w:r w:rsidRPr="00D85F8F">
        <w:rPr>
          <w:rFonts w:ascii="Arial" w:hAnsi="Arial" w:cs="Arial"/>
          <w:b/>
          <w:bCs/>
          <w:lang w:val="es-CO"/>
        </w:rPr>
        <w:t>Durante la atención deberá descartarse la presencia de:</w:t>
      </w:r>
    </w:p>
    <w:p w14:paraId="44A87B1F"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 xml:space="preserve">Trastorno depresivo mayor. </w:t>
      </w:r>
    </w:p>
    <w:p w14:paraId="0E882929"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lastRenderedPageBreak/>
        <w:t xml:space="preserve">Trastorno de ansiedad generalizada. </w:t>
      </w:r>
    </w:p>
    <w:p w14:paraId="189FB5A8"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 xml:space="preserve">Trastorno bipolar. </w:t>
      </w:r>
    </w:p>
    <w:p w14:paraId="4208A481"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 xml:space="preserve">Trastorno de adaptación. </w:t>
      </w:r>
    </w:p>
    <w:p w14:paraId="609BC4B9"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 xml:space="preserve">Psicosis. </w:t>
      </w:r>
    </w:p>
    <w:p w14:paraId="52D6E192"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 xml:space="preserve">Trastorno por consumo de sustancias. </w:t>
      </w:r>
    </w:p>
    <w:p w14:paraId="18987B41"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 xml:space="preserve">Demencia. </w:t>
      </w:r>
    </w:p>
    <w:p w14:paraId="2CBD1E98"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 xml:space="preserve">Hipotiroidismo. </w:t>
      </w:r>
    </w:p>
    <w:p w14:paraId="6E4B669C"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 xml:space="preserve">Enfermedades neurológicas. </w:t>
      </w:r>
    </w:p>
    <w:p w14:paraId="5DAC741E"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 xml:space="preserve">Efectos secundarios de medicamentos. </w:t>
      </w:r>
    </w:p>
    <w:p w14:paraId="3BEF9012"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 xml:space="preserve">Trastornos del sueño. </w:t>
      </w:r>
    </w:p>
    <w:p w14:paraId="7076CEF7" w14:textId="77777777" w:rsidR="00E5380A" w:rsidRPr="00D85F8F" w:rsidRDefault="00E5380A" w:rsidP="00BF23D2">
      <w:pPr>
        <w:pStyle w:val="Prrafodelista"/>
        <w:numPr>
          <w:ilvl w:val="0"/>
          <w:numId w:val="32"/>
        </w:numPr>
        <w:rPr>
          <w:rFonts w:ascii="Arial" w:hAnsi="Arial" w:cs="Arial"/>
          <w:lang w:val="es-CO"/>
        </w:rPr>
      </w:pPr>
      <w:r w:rsidRPr="00D85F8F">
        <w:rPr>
          <w:rFonts w:ascii="Arial" w:hAnsi="Arial" w:cs="Arial"/>
          <w:lang w:val="es-CO"/>
        </w:rPr>
        <w:t>Otras enfermedades médicas que expliquen la sintomatología.</w:t>
      </w:r>
    </w:p>
    <w:p w14:paraId="18EEBE10" w14:textId="23B746B6" w:rsidR="00E5380A" w:rsidRPr="00D85F8F" w:rsidRDefault="00E5380A" w:rsidP="00BF23D2">
      <w:pPr>
        <w:pStyle w:val="Ttulo1"/>
        <w:numPr>
          <w:ilvl w:val="0"/>
          <w:numId w:val="33"/>
        </w:numPr>
        <w:spacing w:line="240" w:lineRule="auto"/>
        <w:jc w:val="left"/>
        <w:rPr>
          <w:rFonts w:ascii="Arial" w:hAnsi="Arial" w:cs="Arial"/>
          <w:sz w:val="22"/>
          <w:szCs w:val="22"/>
          <w:lang w:val="es-CO"/>
        </w:rPr>
      </w:pPr>
      <w:r w:rsidRPr="00D85F8F">
        <w:rPr>
          <w:rStyle w:val="Textoennegrita"/>
          <w:rFonts w:ascii="Arial" w:hAnsi="Arial" w:cs="Arial"/>
          <w:b/>
          <w:bCs w:val="0"/>
          <w:caps w:val="0"/>
          <w:sz w:val="22"/>
          <w:szCs w:val="22"/>
        </w:rPr>
        <w:t>Clasificación inicial de la gravedad</w:t>
      </w:r>
    </w:p>
    <w:p w14:paraId="19FE27AF" w14:textId="5BE9191E" w:rsidR="00E5380A" w:rsidRDefault="00E5380A" w:rsidP="00E5380A">
      <w:pPr>
        <w:pStyle w:val="NormalWeb"/>
        <w:rPr>
          <w:rFonts w:ascii="Arial" w:hAnsi="Arial" w:cs="Arial"/>
          <w:sz w:val="22"/>
          <w:szCs w:val="22"/>
        </w:rPr>
      </w:pPr>
      <w:r w:rsidRPr="00D85F8F">
        <w:rPr>
          <w:rFonts w:ascii="Arial" w:hAnsi="Arial" w:cs="Arial"/>
          <w:sz w:val="22"/>
          <w:szCs w:val="22"/>
        </w:rPr>
        <w:t>Después de la valoración clínica, el profesional deberá clasificar al paciente según la gravedad de los síntomas y el compromiso funcional.</w:t>
      </w:r>
    </w:p>
    <w:tbl>
      <w:tblPr>
        <w:tblStyle w:val="Tablaconcuadrcula"/>
        <w:tblW w:w="0" w:type="auto"/>
        <w:tblLook w:val="04A0" w:firstRow="1" w:lastRow="0" w:firstColumn="1" w:lastColumn="0" w:noHBand="0" w:noVBand="1"/>
      </w:tblPr>
      <w:tblGrid>
        <w:gridCol w:w="1555"/>
        <w:gridCol w:w="3827"/>
        <w:gridCol w:w="3446"/>
      </w:tblGrid>
      <w:tr w:rsidR="00E5380A" w:rsidRPr="00D85F8F" w14:paraId="7C00D970" w14:textId="77777777" w:rsidTr="007A3170">
        <w:tc>
          <w:tcPr>
            <w:tcW w:w="1555" w:type="dxa"/>
            <w:shd w:val="clear" w:color="auto" w:fill="BDD6EE" w:themeFill="accent5" w:themeFillTint="66"/>
            <w:vAlign w:val="center"/>
          </w:tcPr>
          <w:p w14:paraId="46451D12" w14:textId="77777777" w:rsidR="00E5380A" w:rsidRPr="00B10F51" w:rsidRDefault="00E5380A" w:rsidP="007A3170">
            <w:pPr>
              <w:pStyle w:val="NormalWeb"/>
              <w:jc w:val="center"/>
              <w:rPr>
                <w:rFonts w:ascii="Arial" w:hAnsi="Arial" w:cs="Arial"/>
                <w:sz w:val="20"/>
                <w:szCs w:val="20"/>
              </w:rPr>
            </w:pPr>
            <w:r w:rsidRPr="00B10F51">
              <w:rPr>
                <w:rStyle w:val="Textoennegrita"/>
                <w:rFonts w:ascii="Arial" w:hAnsi="Arial" w:cs="Arial"/>
                <w:sz w:val="20"/>
                <w:szCs w:val="20"/>
              </w:rPr>
              <w:t>Gravedad</w:t>
            </w:r>
          </w:p>
        </w:tc>
        <w:tc>
          <w:tcPr>
            <w:tcW w:w="3827" w:type="dxa"/>
            <w:shd w:val="clear" w:color="auto" w:fill="BDD6EE" w:themeFill="accent5" w:themeFillTint="66"/>
            <w:vAlign w:val="center"/>
          </w:tcPr>
          <w:p w14:paraId="647913BA" w14:textId="77777777" w:rsidR="00E5380A" w:rsidRPr="00B10F51" w:rsidRDefault="00E5380A" w:rsidP="007A3170">
            <w:pPr>
              <w:pStyle w:val="NormalWeb"/>
              <w:jc w:val="center"/>
              <w:rPr>
                <w:rFonts w:ascii="Arial" w:hAnsi="Arial" w:cs="Arial"/>
                <w:sz w:val="20"/>
                <w:szCs w:val="20"/>
              </w:rPr>
            </w:pPr>
            <w:r w:rsidRPr="00B10F51">
              <w:rPr>
                <w:rStyle w:val="Textoennegrita"/>
                <w:rFonts w:ascii="Arial" w:hAnsi="Arial" w:cs="Arial"/>
                <w:sz w:val="20"/>
                <w:szCs w:val="20"/>
              </w:rPr>
              <w:t>Características clínicas</w:t>
            </w:r>
          </w:p>
        </w:tc>
        <w:tc>
          <w:tcPr>
            <w:tcW w:w="3446" w:type="dxa"/>
            <w:shd w:val="clear" w:color="auto" w:fill="BDD6EE" w:themeFill="accent5" w:themeFillTint="66"/>
            <w:vAlign w:val="center"/>
          </w:tcPr>
          <w:p w14:paraId="13F6BEC2" w14:textId="77777777" w:rsidR="00E5380A" w:rsidRPr="00B10F51" w:rsidRDefault="00E5380A" w:rsidP="007A3170">
            <w:pPr>
              <w:pStyle w:val="NormalWeb"/>
              <w:jc w:val="center"/>
              <w:rPr>
                <w:rFonts w:ascii="Arial" w:hAnsi="Arial" w:cs="Arial"/>
                <w:sz w:val="20"/>
                <w:szCs w:val="20"/>
              </w:rPr>
            </w:pPr>
            <w:r w:rsidRPr="00B10F51">
              <w:rPr>
                <w:rStyle w:val="Textoennegrita"/>
                <w:rFonts w:ascii="Arial" w:hAnsi="Arial" w:cs="Arial"/>
                <w:sz w:val="20"/>
                <w:szCs w:val="20"/>
              </w:rPr>
              <w:t>Conducta institucional</w:t>
            </w:r>
          </w:p>
        </w:tc>
      </w:tr>
      <w:tr w:rsidR="00E5380A" w:rsidRPr="00D85F8F" w14:paraId="4237A176" w14:textId="77777777" w:rsidTr="007A3170">
        <w:tc>
          <w:tcPr>
            <w:tcW w:w="1555" w:type="dxa"/>
            <w:shd w:val="clear" w:color="auto" w:fill="BDD6EE" w:themeFill="accent5" w:themeFillTint="66"/>
          </w:tcPr>
          <w:p w14:paraId="47A28A09" w14:textId="77777777" w:rsidR="00E5380A" w:rsidRPr="00B10F51" w:rsidRDefault="00E5380A" w:rsidP="007A3170">
            <w:pPr>
              <w:pStyle w:val="NormalWeb"/>
              <w:jc w:val="center"/>
              <w:rPr>
                <w:rFonts w:ascii="Arial" w:hAnsi="Arial" w:cs="Arial"/>
                <w:b/>
                <w:bCs/>
                <w:sz w:val="20"/>
                <w:szCs w:val="20"/>
                <w:lang w:val="es-419"/>
              </w:rPr>
            </w:pPr>
          </w:p>
          <w:p w14:paraId="419647EC" w14:textId="77777777" w:rsidR="00E5380A" w:rsidRPr="00B10F51" w:rsidRDefault="00E5380A" w:rsidP="007A3170">
            <w:pPr>
              <w:pStyle w:val="NormalWeb"/>
              <w:jc w:val="center"/>
              <w:rPr>
                <w:rFonts w:ascii="Arial" w:hAnsi="Arial" w:cs="Arial"/>
                <w:b/>
                <w:bCs/>
                <w:sz w:val="20"/>
                <w:szCs w:val="20"/>
              </w:rPr>
            </w:pPr>
            <w:r w:rsidRPr="00B10F51">
              <w:rPr>
                <w:rFonts w:ascii="Arial" w:hAnsi="Arial" w:cs="Arial"/>
                <w:b/>
                <w:bCs/>
                <w:sz w:val="20"/>
                <w:szCs w:val="20"/>
                <w:lang w:val="es-419"/>
              </w:rPr>
              <w:t>Leve</w:t>
            </w:r>
          </w:p>
        </w:tc>
        <w:tc>
          <w:tcPr>
            <w:tcW w:w="3827" w:type="dxa"/>
          </w:tcPr>
          <w:p w14:paraId="3D51FB9B" w14:textId="77777777" w:rsidR="00E5380A" w:rsidRPr="00B10F51" w:rsidRDefault="00E5380A" w:rsidP="007A3170">
            <w:pPr>
              <w:pStyle w:val="NormalWeb"/>
              <w:rPr>
                <w:rFonts w:ascii="Arial" w:hAnsi="Arial" w:cs="Arial"/>
                <w:sz w:val="20"/>
                <w:szCs w:val="20"/>
              </w:rPr>
            </w:pPr>
            <w:r w:rsidRPr="00B10F51">
              <w:rPr>
                <w:rFonts w:ascii="Arial" w:hAnsi="Arial" w:cs="Arial"/>
                <w:sz w:val="20"/>
                <w:szCs w:val="20"/>
                <w:lang w:val="es-419"/>
              </w:rPr>
              <w:t>Síntomas leves, el paciente puede continuar realizando normalmente sus actividades diarias, como trabajar, estudiar, cuidar de sí mismo y relacionarse con otras personas, sin riesgo suicida.</w:t>
            </w:r>
          </w:p>
        </w:tc>
        <w:tc>
          <w:tcPr>
            <w:tcW w:w="3446" w:type="dxa"/>
          </w:tcPr>
          <w:p w14:paraId="0D2E3F1B" w14:textId="77777777" w:rsidR="00E5380A" w:rsidRPr="00B10F51" w:rsidRDefault="00E5380A" w:rsidP="007A3170">
            <w:pPr>
              <w:pStyle w:val="NormalWeb"/>
              <w:rPr>
                <w:rFonts w:ascii="Arial" w:hAnsi="Arial" w:cs="Arial"/>
                <w:sz w:val="20"/>
                <w:szCs w:val="20"/>
              </w:rPr>
            </w:pPr>
            <w:r w:rsidRPr="00B10F51">
              <w:rPr>
                <w:rFonts w:ascii="Arial" w:hAnsi="Arial" w:cs="Arial"/>
                <w:sz w:val="20"/>
                <w:szCs w:val="20"/>
                <w:lang w:val="es-419"/>
              </w:rPr>
              <w:t>Manejo ambulatorio, educación, psicología y seguimiento.</w:t>
            </w:r>
          </w:p>
        </w:tc>
      </w:tr>
      <w:tr w:rsidR="00E5380A" w:rsidRPr="00D85F8F" w14:paraId="1CD0C266" w14:textId="77777777" w:rsidTr="007A3170">
        <w:tc>
          <w:tcPr>
            <w:tcW w:w="1555" w:type="dxa"/>
            <w:shd w:val="clear" w:color="auto" w:fill="BDD6EE" w:themeFill="accent5" w:themeFillTint="66"/>
          </w:tcPr>
          <w:p w14:paraId="6B39FD9D" w14:textId="77777777" w:rsidR="00E5380A" w:rsidRPr="00B10F51" w:rsidRDefault="00E5380A" w:rsidP="007A3170">
            <w:pPr>
              <w:pStyle w:val="NormalWeb"/>
              <w:jc w:val="center"/>
              <w:rPr>
                <w:rFonts w:ascii="Arial" w:hAnsi="Arial" w:cs="Arial"/>
                <w:b/>
                <w:bCs/>
                <w:sz w:val="20"/>
                <w:szCs w:val="20"/>
                <w:lang w:val="es-419"/>
              </w:rPr>
            </w:pPr>
          </w:p>
          <w:p w14:paraId="2AC35065" w14:textId="77777777" w:rsidR="00E5380A" w:rsidRPr="00B10F51" w:rsidRDefault="00E5380A" w:rsidP="007A3170">
            <w:pPr>
              <w:pStyle w:val="NormalWeb"/>
              <w:jc w:val="center"/>
              <w:rPr>
                <w:rFonts w:ascii="Arial" w:hAnsi="Arial" w:cs="Arial"/>
                <w:b/>
                <w:bCs/>
                <w:sz w:val="20"/>
                <w:szCs w:val="20"/>
              </w:rPr>
            </w:pPr>
            <w:r w:rsidRPr="00B10F51">
              <w:rPr>
                <w:rFonts w:ascii="Arial" w:hAnsi="Arial" w:cs="Arial"/>
                <w:b/>
                <w:bCs/>
                <w:sz w:val="20"/>
                <w:szCs w:val="20"/>
                <w:lang w:val="es-419"/>
              </w:rPr>
              <w:t>Moderada</w:t>
            </w:r>
          </w:p>
        </w:tc>
        <w:tc>
          <w:tcPr>
            <w:tcW w:w="3827" w:type="dxa"/>
          </w:tcPr>
          <w:p w14:paraId="21EFFCF3" w14:textId="77777777" w:rsidR="00E5380A" w:rsidRPr="00B10F51" w:rsidRDefault="00E5380A" w:rsidP="007A3170">
            <w:pPr>
              <w:pStyle w:val="NormalWeb"/>
              <w:rPr>
                <w:rFonts w:ascii="Arial" w:hAnsi="Arial" w:cs="Arial"/>
                <w:sz w:val="20"/>
                <w:szCs w:val="20"/>
              </w:rPr>
            </w:pPr>
            <w:r w:rsidRPr="00B10F51">
              <w:rPr>
                <w:rFonts w:ascii="Arial" w:hAnsi="Arial" w:cs="Arial"/>
                <w:sz w:val="20"/>
                <w:szCs w:val="20"/>
                <w:lang w:val="es-419"/>
              </w:rPr>
              <w:t>Síntomas persistentes, deterioro funcional moderado, posible necesidad de medicamentos.</w:t>
            </w:r>
          </w:p>
        </w:tc>
        <w:tc>
          <w:tcPr>
            <w:tcW w:w="3446" w:type="dxa"/>
          </w:tcPr>
          <w:p w14:paraId="0EC7A9FB" w14:textId="77777777" w:rsidR="00E5380A" w:rsidRPr="00B10F51" w:rsidRDefault="00E5380A" w:rsidP="007A3170">
            <w:pPr>
              <w:pStyle w:val="NormalWeb"/>
              <w:rPr>
                <w:rFonts w:ascii="Arial" w:hAnsi="Arial" w:cs="Arial"/>
                <w:sz w:val="20"/>
                <w:szCs w:val="20"/>
              </w:rPr>
            </w:pPr>
            <w:r w:rsidRPr="00B10F51">
              <w:rPr>
                <w:rFonts w:ascii="Arial" w:hAnsi="Arial" w:cs="Arial"/>
                <w:sz w:val="20"/>
                <w:szCs w:val="20"/>
                <w:lang w:val="es-419"/>
              </w:rPr>
              <w:t>Valoración médica, psicología, considerar tratamiento farmacológico y seguimiento estrecho.</w:t>
            </w:r>
          </w:p>
        </w:tc>
      </w:tr>
      <w:tr w:rsidR="00E5380A" w:rsidRPr="00D85F8F" w14:paraId="45C2AC8E" w14:textId="77777777" w:rsidTr="007A3170">
        <w:tc>
          <w:tcPr>
            <w:tcW w:w="1555" w:type="dxa"/>
            <w:shd w:val="clear" w:color="auto" w:fill="BDD6EE" w:themeFill="accent5" w:themeFillTint="66"/>
          </w:tcPr>
          <w:p w14:paraId="0FBE9016" w14:textId="77777777" w:rsidR="00E5380A" w:rsidRPr="00B10F51" w:rsidRDefault="00E5380A" w:rsidP="007A3170">
            <w:pPr>
              <w:pStyle w:val="NormalWeb"/>
              <w:jc w:val="center"/>
              <w:rPr>
                <w:rFonts w:ascii="Arial" w:hAnsi="Arial" w:cs="Arial"/>
                <w:b/>
                <w:bCs/>
                <w:sz w:val="20"/>
                <w:szCs w:val="20"/>
                <w:lang w:val="es-419"/>
              </w:rPr>
            </w:pPr>
          </w:p>
          <w:p w14:paraId="1CAA44FB" w14:textId="77777777" w:rsidR="00E5380A" w:rsidRPr="00B10F51" w:rsidRDefault="00E5380A" w:rsidP="007A3170">
            <w:pPr>
              <w:pStyle w:val="NormalWeb"/>
              <w:jc w:val="center"/>
              <w:rPr>
                <w:rFonts w:ascii="Arial" w:hAnsi="Arial" w:cs="Arial"/>
                <w:b/>
                <w:bCs/>
                <w:sz w:val="20"/>
                <w:szCs w:val="20"/>
              </w:rPr>
            </w:pPr>
            <w:r w:rsidRPr="00B10F51">
              <w:rPr>
                <w:rFonts w:ascii="Arial" w:hAnsi="Arial" w:cs="Arial"/>
                <w:b/>
                <w:bCs/>
                <w:sz w:val="20"/>
                <w:szCs w:val="20"/>
                <w:lang w:val="es-419"/>
              </w:rPr>
              <w:t>Grave</w:t>
            </w:r>
          </w:p>
        </w:tc>
        <w:tc>
          <w:tcPr>
            <w:tcW w:w="3827" w:type="dxa"/>
          </w:tcPr>
          <w:p w14:paraId="4B25125F" w14:textId="77777777" w:rsidR="00E5380A" w:rsidRPr="00B10F51" w:rsidRDefault="00E5380A" w:rsidP="007A3170">
            <w:pPr>
              <w:pStyle w:val="NormalWeb"/>
              <w:rPr>
                <w:rFonts w:ascii="Arial" w:hAnsi="Arial" w:cs="Arial"/>
                <w:sz w:val="20"/>
                <w:szCs w:val="20"/>
              </w:rPr>
            </w:pPr>
            <w:r w:rsidRPr="00B10F51">
              <w:rPr>
                <w:rFonts w:ascii="Arial" w:hAnsi="Arial" w:cs="Arial"/>
                <w:sz w:val="20"/>
                <w:szCs w:val="20"/>
                <w:lang w:val="es-419"/>
              </w:rPr>
              <w:t>Marcado deterioro funcional, incapacidad para actividades básicas, ideación suicida activa, síntomas psicóticos o abandono del autocuidado.</w:t>
            </w:r>
          </w:p>
        </w:tc>
        <w:tc>
          <w:tcPr>
            <w:tcW w:w="3446" w:type="dxa"/>
          </w:tcPr>
          <w:p w14:paraId="683EA166" w14:textId="77777777" w:rsidR="00E5380A" w:rsidRPr="00B10F51" w:rsidRDefault="00E5380A" w:rsidP="007A3170">
            <w:pPr>
              <w:pStyle w:val="NormalWeb"/>
              <w:rPr>
                <w:rFonts w:ascii="Arial" w:hAnsi="Arial" w:cs="Arial"/>
                <w:sz w:val="20"/>
                <w:szCs w:val="20"/>
              </w:rPr>
            </w:pPr>
            <w:r w:rsidRPr="00B10F51">
              <w:rPr>
                <w:rFonts w:ascii="Arial" w:hAnsi="Arial" w:cs="Arial"/>
                <w:sz w:val="20"/>
                <w:szCs w:val="20"/>
                <w:lang w:val="es-419"/>
              </w:rPr>
              <w:t>Atención prioritaria, valoración inmediata por medicina, psicología y psiquiatría; considerar hospitalización.</w:t>
            </w:r>
          </w:p>
        </w:tc>
      </w:tr>
    </w:tbl>
    <w:p w14:paraId="5862B002" w14:textId="3D4E8DDE" w:rsidR="00E5380A" w:rsidRPr="00D85F8F" w:rsidRDefault="00E5380A" w:rsidP="00BF23D2">
      <w:pPr>
        <w:pStyle w:val="NormalWeb"/>
        <w:numPr>
          <w:ilvl w:val="0"/>
          <w:numId w:val="33"/>
        </w:numPr>
        <w:spacing w:line="276" w:lineRule="auto"/>
        <w:rPr>
          <w:rFonts w:ascii="Arial" w:hAnsi="Arial" w:cs="Arial"/>
          <w:b/>
          <w:bCs/>
          <w:sz w:val="22"/>
          <w:szCs w:val="22"/>
        </w:rPr>
      </w:pPr>
      <w:r w:rsidRPr="00D85F8F">
        <w:rPr>
          <w:rFonts w:ascii="Arial" w:hAnsi="Arial" w:cs="Arial"/>
          <w:b/>
          <w:bCs/>
          <w:sz w:val="22"/>
          <w:szCs w:val="22"/>
        </w:rPr>
        <w:t>Identificación de signos de alarma</w:t>
      </w:r>
    </w:p>
    <w:p w14:paraId="5D071032" w14:textId="77777777" w:rsidR="00E5380A" w:rsidRPr="00D85F8F" w:rsidRDefault="00E5380A" w:rsidP="00B10F51">
      <w:pPr>
        <w:pStyle w:val="NormalWeb"/>
        <w:spacing w:line="276" w:lineRule="auto"/>
        <w:rPr>
          <w:rFonts w:ascii="Arial" w:hAnsi="Arial" w:cs="Arial"/>
          <w:sz w:val="22"/>
          <w:szCs w:val="22"/>
        </w:rPr>
      </w:pPr>
      <w:r w:rsidRPr="00D85F8F">
        <w:rPr>
          <w:rFonts w:ascii="Arial" w:hAnsi="Arial" w:cs="Arial"/>
          <w:sz w:val="22"/>
          <w:szCs w:val="22"/>
        </w:rPr>
        <w:t>Durante toda la atención deberá investigarse activamente la presencia de signos que indiquen deterioro clínico o incremento del riesgo para la vida del paciente.</w:t>
      </w:r>
    </w:p>
    <w:p w14:paraId="73053556" w14:textId="77777777" w:rsidR="00E5380A" w:rsidRPr="00D85F8F" w:rsidRDefault="00E5380A" w:rsidP="00BF23D2">
      <w:pPr>
        <w:pStyle w:val="NormalWeb"/>
        <w:numPr>
          <w:ilvl w:val="0"/>
          <w:numId w:val="35"/>
        </w:numPr>
        <w:spacing w:line="276" w:lineRule="auto"/>
        <w:jc w:val="both"/>
        <w:rPr>
          <w:rFonts w:ascii="Arial" w:hAnsi="Arial" w:cs="Arial"/>
          <w:sz w:val="22"/>
          <w:szCs w:val="22"/>
        </w:rPr>
      </w:pPr>
      <w:r w:rsidRPr="00D85F8F">
        <w:rPr>
          <w:rFonts w:ascii="Arial" w:hAnsi="Arial" w:cs="Arial"/>
          <w:b/>
          <w:bCs/>
          <w:sz w:val="22"/>
          <w:szCs w:val="22"/>
        </w:rPr>
        <w:t>Se consideran signos de alarma:</w:t>
      </w:r>
      <w:r w:rsidRPr="00D85F8F">
        <w:rPr>
          <w:rFonts w:ascii="Arial" w:hAnsi="Arial" w:cs="Arial"/>
          <w:sz w:val="22"/>
          <w:szCs w:val="22"/>
        </w:rPr>
        <w:t xml:space="preserve"> Ideación suicida, plan suicida, Intento suicida reciente, autolesiones, desesperanza intensa, aislamiento extremo, abandono del autocuidado, negativa persistente a alimentarse, síntomas psicóticos, agitación psicomotora importante, consumo excesivo de alcohol o sustancias psicoactivas, violencia hacia terceros, crisis de pánico repetitivas, deterioro funcional severo, incapacidad para realizar actividades básicas y ausencia total de red de apoyo.</w:t>
      </w:r>
    </w:p>
    <w:p w14:paraId="29DC2904" w14:textId="568C8A13" w:rsidR="00E5380A" w:rsidRPr="00D85F8F" w:rsidRDefault="00E5380A" w:rsidP="00BF23D2">
      <w:pPr>
        <w:pStyle w:val="Ttulo1"/>
        <w:numPr>
          <w:ilvl w:val="0"/>
          <w:numId w:val="34"/>
        </w:numPr>
        <w:spacing w:line="276" w:lineRule="auto"/>
        <w:jc w:val="left"/>
        <w:rPr>
          <w:rFonts w:ascii="Arial" w:hAnsi="Arial" w:cs="Arial"/>
          <w:sz w:val="22"/>
          <w:szCs w:val="22"/>
          <w:lang w:val="es-CO"/>
        </w:rPr>
      </w:pPr>
      <w:r w:rsidRPr="00D85F8F">
        <w:rPr>
          <w:rStyle w:val="Textoennegrita"/>
          <w:rFonts w:ascii="Arial" w:hAnsi="Arial" w:cs="Arial"/>
          <w:b/>
          <w:bCs w:val="0"/>
          <w:caps w:val="0"/>
          <w:sz w:val="22"/>
          <w:szCs w:val="22"/>
        </w:rPr>
        <w:lastRenderedPageBreak/>
        <w:t>Acciones inmediatas ante signos de alarma</w:t>
      </w:r>
    </w:p>
    <w:p w14:paraId="6C6A8FB6" w14:textId="0893C37F" w:rsidR="00E5380A" w:rsidRPr="00D85F8F" w:rsidRDefault="00E5380A" w:rsidP="00BF23D2">
      <w:pPr>
        <w:pStyle w:val="NormalWeb"/>
        <w:spacing w:line="276" w:lineRule="auto"/>
        <w:rPr>
          <w:rFonts w:ascii="Arial" w:hAnsi="Arial" w:cs="Arial"/>
          <w:sz w:val="22"/>
          <w:szCs w:val="22"/>
        </w:rPr>
      </w:pPr>
      <w:r w:rsidRPr="00D85F8F">
        <w:rPr>
          <w:rFonts w:ascii="Arial" w:hAnsi="Arial" w:cs="Arial"/>
          <w:sz w:val="22"/>
          <w:szCs w:val="22"/>
        </w:rPr>
        <w:t>Cuando durante la atención se identifique alguno de los signos descritos anteriormente deberá iniciarse inmediatamente el manejo institucional.</w:t>
      </w:r>
      <w:r w:rsidR="00BF23D2">
        <w:rPr>
          <w:rFonts w:ascii="Arial" w:hAnsi="Arial" w:cs="Arial"/>
          <w:sz w:val="22"/>
          <w:szCs w:val="22"/>
        </w:rPr>
        <w:t xml:space="preserve"> </w:t>
      </w:r>
      <w:r w:rsidRPr="00D85F8F">
        <w:rPr>
          <w:rFonts w:ascii="Arial" w:hAnsi="Arial" w:cs="Arial"/>
          <w:sz w:val="22"/>
          <w:szCs w:val="22"/>
        </w:rPr>
        <w:t>Las acciones incluyen:</w:t>
      </w:r>
    </w:p>
    <w:p w14:paraId="4F181E58"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Suspender el proceso habitual de consulta.</w:t>
      </w:r>
    </w:p>
    <w:p w14:paraId="6B50FF17"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Garantizar la seguridad del paciente.</w:t>
      </w:r>
    </w:p>
    <w:p w14:paraId="1D570F7E"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No dejar al paciente solo.</w:t>
      </w:r>
    </w:p>
    <w:p w14:paraId="2FFA0B3F"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Retirar objetos potencialmente peligrosos.</w:t>
      </w:r>
    </w:p>
    <w:p w14:paraId="268E4BC0"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Informar inmediatamente al médico tratante.</w:t>
      </w:r>
    </w:p>
    <w:p w14:paraId="3BFCD2C0"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Solicitar valoración prioritaria por psicología.</w:t>
      </w:r>
    </w:p>
    <w:p w14:paraId="6D2DECF5"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Realizar evaluación estructurada del riesgo suicida.</w:t>
      </w:r>
    </w:p>
    <w:p w14:paraId="15E871B6"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Activar el Protocolo Código Dorado cuando exista riesgo suicida.</w:t>
      </w:r>
    </w:p>
    <w:p w14:paraId="115F0C97"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Definir necesidad de hospitalización.</w:t>
      </w:r>
    </w:p>
    <w:p w14:paraId="0672BC8C"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Informar a la familia cuando sea pertinente.</w:t>
      </w:r>
    </w:p>
    <w:p w14:paraId="7AB80978" w14:textId="77777777" w:rsidR="00E5380A" w:rsidRPr="00D85F8F" w:rsidRDefault="00E5380A" w:rsidP="00BF23D2">
      <w:pPr>
        <w:pStyle w:val="NormalWeb"/>
        <w:numPr>
          <w:ilvl w:val="0"/>
          <w:numId w:val="37"/>
        </w:numPr>
        <w:spacing w:line="276" w:lineRule="auto"/>
        <w:rPr>
          <w:rFonts w:ascii="Arial" w:hAnsi="Arial" w:cs="Arial"/>
          <w:sz w:val="22"/>
          <w:szCs w:val="22"/>
        </w:rPr>
      </w:pPr>
      <w:r w:rsidRPr="00D85F8F">
        <w:rPr>
          <w:rFonts w:ascii="Arial" w:hAnsi="Arial" w:cs="Arial"/>
          <w:sz w:val="22"/>
          <w:szCs w:val="22"/>
        </w:rPr>
        <w:t>Registrar completamente las actuaciones en la historia clínica.</w:t>
      </w:r>
    </w:p>
    <w:p w14:paraId="01502CCB" w14:textId="7C8C6C37" w:rsidR="00E5380A" w:rsidRPr="00D85F8F" w:rsidRDefault="00E5380A" w:rsidP="00BF23D2">
      <w:pPr>
        <w:pStyle w:val="NormalWeb"/>
        <w:numPr>
          <w:ilvl w:val="0"/>
          <w:numId w:val="33"/>
        </w:numPr>
        <w:rPr>
          <w:rFonts w:ascii="Arial" w:hAnsi="Arial" w:cs="Arial"/>
          <w:b/>
          <w:bCs/>
          <w:sz w:val="22"/>
          <w:szCs w:val="22"/>
        </w:rPr>
      </w:pPr>
      <w:r w:rsidRPr="00D85F8F">
        <w:rPr>
          <w:rFonts w:ascii="Arial" w:hAnsi="Arial" w:cs="Arial"/>
          <w:b/>
          <w:bCs/>
          <w:sz w:val="22"/>
          <w:szCs w:val="22"/>
          <w:lang w:val="es-419"/>
        </w:rPr>
        <w:t>Responsabilidades del equipo interdisciplinario</w:t>
      </w:r>
    </w:p>
    <w:tbl>
      <w:tblPr>
        <w:tblStyle w:val="Tablaconcuadrcula"/>
        <w:tblW w:w="0" w:type="auto"/>
        <w:tblLook w:val="04A0" w:firstRow="1" w:lastRow="0" w:firstColumn="1" w:lastColumn="0" w:noHBand="0" w:noVBand="1"/>
      </w:tblPr>
      <w:tblGrid>
        <w:gridCol w:w="2263"/>
        <w:gridCol w:w="6565"/>
      </w:tblGrid>
      <w:tr w:rsidR="00E5380A" w:rsidRPr="00D85F8F" w14:paraId="16EA44FD" w14:textId="77777777" w:rsidTr="007A3170">
        <w:trPr>
          <w:trHeight w:val="398"/>
        </w:trPr>
        <w:tc>
          <w:tcPr>
            <w:tcW w:w="2263" w:type="dxa"/>
            <w:shd w:val="clear" w:color="auto" w:fill="BDD6EE" w:themeFill="accent5" w:themeFillTint="66"/>
          </w:tcPr>
          <w:p w14:paraId="7BD3264F" w14:textId="77777777" w:rsidR="00E5380A" w:rsidRPr="00D85F8F" w:rsidRDefault="00E5380A" w:rsidP="007A3170">
            <w:pPr>
              <w:jc w:val="center"/>
              <w:rPr>
                <w:rFonts w:ascii="Arial" w:hAnsi="Arial" w:cs="Arial"/>
                <w:b/>
                <w:bCs/>
                <w:lang w:val="es-CO"/>
              </w:rPr>
            </w:pPr>
            <w:r w:rsidRPr="00D85F8F">
              <w:rPr>
                <w:rFonts w:ascii="Arial" w:hAnsi="Arial" w:cs="Arial"/>
                <w:b/>
                <w:bCs/>
              </w:rPr>
              <w:t>Profesional</w:t>
            </w:r>
          </w:p>
        </w:tc>
        <w:tc>
          <w:tcPr>
            <w:tcW w:w="6565" w:type="dxa"/>
            <w:shd w:val="clear" w:color="auto" w:fill="BDD6EE" w:themeFill="accent5" w:themeFillTint="66"/>
          </w:tcPr>
          <w:p w14:paraId="6E71983D" w14:textId="77777777" w:rsidR="00E5380A" w:rsidRPr="00D85F8F" w:rsidRDefault="00E5380A" w:rsidP="007A3170">
            <w:pPr>
              <w:jc w:val="center"/>
              <w:rPr>
                <w:rFonts w:ascii="Arial" w:hAnsi="Arial" w:cs="Arial"/>
                <w:b/>
                <w:bCs/>
                <w:lang w:val="es-CO"/>
              </w:rPr>
            </w:pPr>
            <w:r w:rsidRPr="00D85F8F">
              <w:rPr>
                <w:rFonts w:ascii="Arial" w:hAnsi="Arial" w:cs="Arial"/>
                <w:b/>
                <w:bCs/>
              </w:rPr>
              <w:t>Responsabilidades</w:t>
            </w:r>
          </w:p>
        </w:tc>
      </w:tr>
      <w:tr w:rsidR="00E5380A" w:rsidRPr="00D85F8F" w14:paraId="46D55C0B" w14:textId="77777777" w:rsidTr="007A3170">
        <w:tc>
          <w:tcPr>
            <w:tcW w:w="2263" w:type="dxa"/>
            <w:shd w:val="clear" w:color="auto" w:fill="BDD6EE" w:themeFill="accent5" w:themeFillTint="66"/>
          </w:tcPr>
          <w:p w14:paraId="346555E2" w14:textId="77777777" w:rsidR="00E5380A" w:rsidRPr="00D85F8F" w:rsidRDefault="00E5380A" w:rsidP="007A3170">
            <w:pPr>
              <w:jc w:val="center"/>
              <w:rPr>
                <w:rFonts w:ascii="Arial" w:hAnsi="Arial" w:cs="Arial"/>
                <w:b/>
                <w:bCs/>
                <w:lang w:val="es-CO"/>
              </w:rPr>
            </w:pPr>
            <w:r w:rsidRPr="00D85F8F">
              <w:rPr>
                <w:rFonts w:ascii="Arial" w:hAnsi="Arial" w:cs="Arial"/>
                <w:b/>
                <w:bCs/>
              </w:rPr>
              <w:t>Médico</w:t>
            </w:r>
          </w:p>
        </w:tc>
        <w:tc>
          <w:tcPr>
            <w:tcW w:w="6565" w:type="dxa"/>
          </w:tcPr>
          <w:p w14:paraId="2E9C8CE1" w14:textId="77777777" w:rsidR="00E5380A" w:rsidRPr="00D85F8F" w:rsidRDefault="00E5380A" w:rsidP="007A3170">
            <w:pPr>
              <w:rPr>
                <w:rFonts w:ascii="Arial" w:hAnsi="Arial" w:cs="Arial"/>
                <w:lang w:val="es-CO"/>
              </w:rPr>
            </w:pPr>
            <w:r w:rsidRPr="00D85F8F">
              <w:rPr>
                <w:rFonts w:ascii="Arial" w:hAnsi="Arial" w:cs="Arial"/>
              </w:rPr>
              <w:t>Realizar valoración integral, diagnóstico diferencial, solicitar ayudas diagnósticas cuando estén indicadas, clasificar gravedad, formular tratamiento farmacológico, definir necesidad de hospitalización y remisiones.</w:t>
            </w:r>
          </w:p>
        </w:tc>
      </w:tr>
      <w:tr w:rsidR="00E5380A" w:rsidRPr="00D85F8F" w14:paraId="332EB00C" w14:textId="77777777" w:rsidTr="007A3170">
        <w:tc>
          <w:tcPr>
            <w:tcW w:w="2263" w:type="dxa"/>
            <w:shd w:val="clear" w:color="auto" w:fill="BDD6EE" w:themeFill="accent5" w:themeFillTint="66"/>
          </w:tcPr>
          <w:p w14:paraId="0238F6B4" w14:textId="77777777" w:rsidR="00E5380A" w:rsidRPr="00D85F8F" w:rsidRDefault="00E5380A" w:rsidP="007A3170">
            <w:pPr>
              <w:jc w:val="center"/>
              <w:rPr>
                <w:rFonts w:ascii="Arial" w:hAnsi="Arial" w:cs="Arial"/>
                <w:b/>
                <w:bCs/>
                <w:lang w:val="es-CO"/>
              </w:rPr>
            </w:pPr>
            <w:r w:rsidRPr="00D85F8F">
              <w:rPr>
                <w:rFonts w:ascii="Arial" w:hAnsi="Arial" w:cs="Arial"/>
                <w:b/>
                <w:bCs/>
              </w:rPr>
              <w:t>Psicología</w:t>
            </w:r>
          </w:p>
        </w:tc>
        <w:tc>
          <w:tcPr>
            <w:tcW w:w="6565" w:type="dxa"/>
          </w:tcPr>
          <w:p w14:paraId="5E5D0FA9" w14:textId="77777777" w:rsidR="00E5380A" w:rsidRPr="00D85F8F" w:rsidRDefault="00E5380A" w:rsidP="007A3170">
            <w:pPr>
              <w:rPr>
                <w:rFonts w:ascii="Arial" w:hAnsi="Arial" w:cs="Arial"/>
                <w:lang w:val="es-CO"/>
              </w:rPr>
            </w:pPr>
            <w:r w:rsidRPr="00D85F8F">
              <w:rPr>
                <w:rFonts w:ascii="Arial" w:hAnsi="Arial" w:cs="Arial"/>
              </w:rPr>
              <w:t>Evaluación clínica, aplicación de escalas, intervención en crisis, psicoterapia, psicoeducación, fortalecimiento de estrategias de afrontamiento y seguimiento.</w:t>
            </w:r>
          </w:p>
        </w:tc>
      </w:tr>
      <w:tr w:rsidR="00E5380A" w:rsidRPr="00D85F8F" w14:paraId="06C9F0E6" w14:textId="77777777" w:rsidTr="007A3170">
        <w:tc>
          <w:tcPr>
            <w:tcW w:w="2263" w:type="dxa"/>
            <w:shd w:val="clear" w:color="auto" w:fill="BDD6EE" w:themeFill="accent5" w:themeFillTint="66"/>
          </w:tcPr>
          <w:p w14:paraId="21248B30" w14:textId="77777777" w:rsidR="00E5380A" w:rsidRPr="00D85F8F" w:rsidRDefault="00E5380A" w:rsidP="007A3170">
            <w:pPr>
              <w:jc w:val="center"/>
              <w:rPr>
                <w:rFonts w:ascii="Arial" w:hAnsi="Arial" w:cs="Arial"/>
                <w:b/>
                <w:bCs/>
                <w:lang w:val="es-CO"/>
              </w:rPr>
            </w:pPr>
            <w:r w:rsidRPr="00D85F8F">
              <w:rPr>
                <w:rFonts w:ascii="Arial" w:hAnsi="Arial" w:cs="Arial"/>
                <w:b/>
                <w:bCs/>
              </w:rPr>
              <w:t>Enfermería</w:t>
            </w:r>
          </w:p>
        </w:tc>
        <w:tc>
          <w:tcPr>
            <w:tcW w:w="65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380A" w:rsidRPr="00D85F8F" w14:paraId="1B1053FE" w14:textId="77777777" w:rsidTr="007A3170">
              <w:trPr>
                <w:tblCellSpacing w:w="15" w:type="dxa"/>
              </w:trPr>
              <w:tc>
                <w:tcPr>
                  <w:tcW w:w="0" w:type="auto"/>
                  <w:vAlign w:val="center"/>
                  <w:hideMark/>
                </w:tcPr>
                <w:p w14:paraId="11FC6737" w14:textId="77777777" w:rsidR="00E5380A" w:rsidRPr="00D85F8F" w:rsidRDefault="00E5380A" w:rsidP="007A3170">
                  <w:pPr>
                    <w:spacing w:after="0" w:line="240" w:lineRule="auto"/>
                    <w:rPr>
                      <w:rFonts w:ascii="Arial" w:hAnsi="Arial" w:cs="Arial"/>
                      <w:lang w:val="es-CO"/>
                    </w:rPr>
                  </w:pPr>
                </w:p>
              </w:tc>
            </w:tr>
          </w:tbl>
          <w:p w14:paraId="5C72F4CA" w14:textId="77777777" w:rsidR="00E5380A" w:rsidRPr="00D85F8F" w:rsidRDefault="00E5380A" w:rsidP="007A3170">
            <w:pPr>
              <w:rPr>
                <w:rFonts w:ascii="Arial" w:hAnsi="Arial" w:cs="Arial"/>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9"/>
            </w:tblGrid>
            <w:tr w:rsidR="00E5380A" w:rsidRPr="00D85F8F" w14:paraId="617A0AF9" w14:textId="77777777" w:rsidTr="007A3170">
              <w:trPr>
                <w:tblCellSpacing w:w="15" w:type="dxa"/>
              </w:trPr>
              <w:tc>
                <w:tcPr>
                  <w:tcW w:w="0" w:type="auto"/>
                  <w:vAlign w:val="center"/>
                  <w:hideMark/>
                </w:tcPr>
                <w:p w14:paraId="4125C818" w14:textId="77777777" w:rsidR="00E5380A" w:rsidRPr="00D85F8F" w:rsidRDefault="00E5380A" w:rsidP="007A3170">
                  <w:pPr>
                    <w:spacing w:after="0" w:line="240" w:lineRule="auto"/>
                    <w:rPr>
                      <w:rFonts w:ascii="Arial" w:hAnsi="Arial" w:cs="Arial"/>
                      <w:lang w:val="es-CO"/>
                    </w:rPr>
                  </w:pPr>
                  <w:r w:rsidRPr="00D85F8F">
                    <w:rPr>
                      <w:rFonts w:ascii="Arial" w:hAnsi="Arial" w:cs="Arial"/>
                      <w:lang w:val="es-CO"/>
                    </w:rPr>
                    <w:t>Identificar signos de alarma, brindar contención emocional inicial, verificar adherencia al tratamiento, educación al paciente, seguimiento de síntomas y notificación de cambios clínicos.</w:t>
                  </w:r>
                </w:p>
              </w:tc>
            </w:tr>
          </w:tbl>
          <w:p w14:paraId="2203CC86" w14:textId="77777777" w:rsidR="00E5380A" w:rsidRPr="00D85F8F" w:rsidRDefault="00E5380A" w:rsidP="007A3170">
            <w:pPr>
              <w:rPr>
                <w:rFonts w:ascii="Arial" w:hAnsi="Arial" w:cs="Arial"/>
                <w:lang w:val="es-CO"/>
              </w:rPr>
            </w:pPr>
          </w:p>
        </w:tc>
      </w:tr>
      <w:tr w:rsidR="00E5380A" w:rsidRPr="00D85F8F" w14:paraId="500332DA" w14:textId="77777777" w:rsidTr="007A3170">
        <w:tc>
          <w:tcPr>
            <w:tcW w:w="2263" w:type="dxa"/>
            <w:shd w:val="clear" w:color="auto" w:fill="BDD6EE" w:themeFill="accent5" w:themeFillTint="66"/>
          </w:tcPr>
          <w:p w14:paraId="0C2B4E39" w14:textId="77777777" w:rsidR="00E5380A" w:rsidRPr="00D85F8F" w:rsidRDefault="00E5380A" w:rsidP="007A3170">
            <w:pPr>
              <w:jc w:val="center"/>
              <w:rPr>
                <w:rFonts w:ascii="Arial" w:hAnsi="Arial" w:cs="Arial"/>
                <w:b/>
                <w:bCs/>
                <w:lang w:val="es-CO"/>
              </w:rPr>
            </w:pPr>
            <w:r w:rsidRPr="00D85F8F">
              <w:rPr>
                <w:rFonts w:ascii="Arial" w:hAnsi="Arial" w:cs="Arial"/>
                <w:b/>
                <w:bCs/>
              </w:rPr>
              <w:t>Trabajo Social</w:t>
            </w:r>
          </w:p>
        </w:tc>
        <w:tc>
          <w:tcPr>
            <w:tcW w:w="6565" w:type="dxa"/>
          </w:tcPr>
          <w:p w14:paraId="746489B1" w14:textId="77777777" w:rsidR="00E5380A" w:rsidRPr="00D85F8F" w:rsidRDefault="00E5380A" w:rsidP="007A3170">
            <w:pPr>
              <w:rPr>
                <w:rFonts w:ascii="Arial" w:hAnsi="Arial" w:cs="Arial"/>
                <w:lang w:val="es-CO"/>
              </w:rPr>
            </w:pPr>
            <w:r w:rsidRPr="00D85F8F">
              <w:rPr>
                <w:rFonts w:ascii="Arial" w:hAnsi="Arial" w:cs="Arial"/>
              </w:rPr>
              <w:t>Evaluar red de apoyo, condiciones familiares, factores sociales, barreras de acceso, activar rutas institucionales y gestionar recursos comunitarios cuando se requiera.</w:t>
            </w:r>
          </w:p>
        </w:tc>
      </w:tr>
      <w:tr w:rsidR="00E5380A" w:rsidRPr="00D85F8F" w14:paraId="60073E30" w14:textId="77777777" w:rsidTr="007A3170">
        <w:tc>
          <w:tcPr>
            <w:tcW w:w="2263" w:type="dxa"/>
            <w:shd w:val="clear" w:color="auto" w:fill="BDD6EE" w:themeFill="accent5" w:themeFillTint="66"/>
          </w:tcPr>
          <w:p w14:paraId="25C2B03C" w14:textId="77777777" w:rsidR="00E5380A" w:rsidRPr="00D85F8F" w:rsidRDefault="00E5380A" w:rsidP="007A3170">
            <w:pPr>
              <w:jc w:val="center"/>
              <w:rPr>
                <w:rFonts w:ascii="Arial" w:hAnsi="Arial" w:cs="Arial"/>
                <w:b/>
                <w:bCs/>
                <w:lang w:val="es-CO"/>
              </w:rPr>
            </w:pPr>
            <w:r w:rsidRPr="00D85F8F">
              <w:rPr>
                <w:rFonts w:ascii="Arial" w:hAnsi="Arial" w:cs="Arial"/>
                <w:b/>
                <w:bCs/>
              </w:rPr>
              <w:t>Psiquiatría</w:t>
            </w:r>
          </w:p>
        </w:tc>
        <w:tc>
          <w:tcPr>
            <w:tcW w:w="6565" w:type="dxa"/>
          </w:tcPr>
          <w:p w14:paraId="38EFBBDF" w14:textId="77777777" w:rsidR="00E5380A" w:rsidRPr="00D85F8F" w:rsidRDefault="00E5380A" w:rsidP="007A3170">
            <w:pPr>
              <w:rPr>
                <w:rFonts w:ascii="Arial" w:hAnsi="Arial" w:cs="Arial"/>
                <w:lang w:val="es-CO"/>
              </w:rPr>
            </w:pPr>
            <w:r w:rsidRPr="00D85F8F">
              <w:rPr>
                <w:rFonts w:ascii="Arial" w:hAnsi="Arial" w:cs="Arial"/>
              </w:rPr>
              <w:t>Confirmación diagnóstica en casos complejos, ajuste farmacológico especializado, manejo de pacientes graves, valoración de hospitalización y seguimiento especializado.</w:t>
            </w:r>
          </w:p>
        </w:tc>
      </w:tr>
    </w:tbl>
    <w:p w14:paraId="3668BB1C" w14:textId="322072C4" w:rsidR="00E5380A" w:rsidRDefault="00E5380A" w:rsidP="00D6434A">
      <w:pPr>
        <w:rPr>
          <w:rFonts w:ascii="Arial" w:hAnsi="Arial" w:cs="Arial"/>
        </w:rPr>
      </w:pPr>
    </w:p>
    <w:p w14:paraId="21DF9B8D" w14:textId="77777777" w:rsidR="00BF23D2" w:rsidRPr="00E5380A" w:rsidRDefault="00BF23D2" w:rsidP="00D6434A">
      <w:pPr>
        <w:rPr>
          <w:rFonts w:ascii="Arial" w:hAnsi="Arial" w:cs="Arial"/>
        </w:rPr>
      </w:pPr>
    </w:p>
    <w:p w14:paraId="2A0741BA" w14:textId="749526F2" w:rsidR="004078B4" w:rsidRPr="00D85F8F" w:rsidRDefault="00E841B4" w:rsidP="000A15B2">
      <w:pPr>
        <w:pStyle w:val="Ttulo1"/>
        <w:rPr>
          <w:rFonts w:ascii="Arial" w:hAnsi="Arial" w:cs="Arial"/>
          <w:sz w:val="22"/>
          <w:szCs w:val="22"/>
          <w:lang w:val="es-CO"/>
        </w:rPr>
      </w:pPr>
      <w:r w:rsidRPr="00D85F8F">
        <w:rPr>
          <w:rFonts w:ascii="Arial" w:hAnsi="Arial" w:cs="Arial"/>
          <w:sz w:val="22"/>
          <w:szCs w:val="22"/>
          <w:lang w:val="es-CO"/>
        </w:rPr>
        <w:lastRenderedPageBreak/>
        <w:t xml:space="preserve">                       </w:t>
      </w:r>
      <w:bookmarkStart w:id="10" w:name="_Toc174006948"/>
      <w:r w:rsidRPr="00D85F8F">
        <w:rPr>
          <w:rFonts w:ascii="Arial" w:hAnsi="Arial" w:cs="Arial"/>
          <w:sz w:val="22"/>
          <w:szCs w:val="22"/>
          <w:lang w:val="es-CO"/>
        </w:rPr>
        <w:t>6.  R</w:t>
      </w:r>
      <w:r w:rsidR="009F1447" w:rsidRPr="00D85F8F">
        <w:rPr>
          <w:rFonts w:ascii="Arial" w:hAnsi="Arial" w:cs="Arial"/>
          <w:sz w:val="22"/>
          <w:szCs w:val="22"/>
          <w:lang w:val="es-CO"/>
        </w:rPr>
        <w:t>ecomendaciones y d</w:t>
      </w:r>
      <w:r w:rsidR="00E52CB2" w:rsidRPr="00D85F8F">
        <w:rPr>
          <w:rFonts w:ascii="Arial" w:hAnsi="Arial" w:cs="Arial"/>
          <w:sz w:val="22"/>
          <w:szCs w:val="22"/>
          <w:lang w:val="es-CO"/>
        </w:rPr>
        <w:t>ESCRIPCIÓN DE ACTIVIDADES</w:t>
      </w:r>
      <w:bookmarkEnd w:id="10"/>
    </w:p>
    <w:tbl>
      <w:tblPr>
        <w:tblStyle w:val="Tablaconcuadrcula"/>
        <w:tblpPr w:leftFromText="141" w:rightFromText="141" w:vertAnchor="text" w:horzAnchor="page" w:tblpX="625" w:tblpY="358"/>
        <w:tblW w:w="10910" w:type="dxa"/>
        <w:tblLook w:val="04A0" w:firstRow="1" w:lastRow="0" w:firstColumn="1" w:lastColumn="0" w:noHBand="0" w:noVBand="1"/>
      </w:tblPr>
      <w:tblGrid>
        <w:gridCol w:w="440"/>
        <w:gridCol w:w="4105"/>
        <w:gridCol w:w="4522"/>
        <w:gridCol w:w="1843"/>
      </w:tblGrid>
      <w:tr w:rsidR="00610A3F" w:rsidRPr="00D85F8F" w14:paraId="44BAA45B" w14:textId="77777777" w:rsidTr="008C7E59">
        <w:trPr>
          <w:trHeight w:val="277"/>
        </w:trPr>
        <w:tc>
          <w:tcPr>
            <w:tcW w:w="0" w:type="auto"/>
            <w:shd w:val="clear" w:color="auto" w:fill="BDD6EE" w:themeFill="accent5" w:themeFillTint="66"/>
            <w:vAlign w:val="center"/>
          </w:tcPr>
          <w:p w14:paraId="666EBAB9" w14:textId="77777777" w:rsidR="00610A3F" w:rsidRPr="00D85F8F" w:rsidRDefault="00610A3F" w:rsidP="00610A3F">
            <w:pPr>
              <w:jc w:val="center"/>
              <w:rPr>
                <w:rFonts w:ascii="Arial" w:hAnsi="Arial" w:cs="Arial"/>
                <w:b/>
                <w:bCs/>
                <w:lang w:val="es-CO"/>
              </w:rPr>
            </w:pPr>
            <w:r w:rsidRPr="00D85F8F">
              <w:rPr>
                <w:rFonts w:ascii="Arial" w:hAnsi="Arial" w:cs="Arial"/>
                <w:b/>
                <w:bCs/>
                <w:lang w:val="es-CO"/>
              </w:rPr>
              <w:t>ID</w:t>
            </w:r>
          </w:p>
        </w:tc>
        <w:tc>
          <w:tcPr>
            <w:tcW w:w="4105" w:type="dxa"/>
            <w:shd w:val="clear" w:color="auto" w:fill="BDD6EE" w:themeFill="accent5" w:themeFillTint="66"/>
            <w:vAlign w:val="center"/>
          </w:tcPr>
          <w:p w14:paraId="40FE3694" w14:textId="77777777" w:rsidR="00610A3F" w:rsidRPr="00D85F8F" w:rsidRDefault="00610A3F" w:rsidP="00610A3F">
            <w:pPr>
              <w:jc w:val="center"/>
              <w:rPr>
                <w:rFonts w:ascii="Arial" w:hAnsi="Arial" w:cs="Arial"/>
                <w:b/>
                <w:bCs/>
                <w:lang w:val="es-CO"/>
              </w:rPr>
            </w:pPr>
            <w:r w:rsidRPr="00D85F8F">
              <w:rPr>
                <w:rFonts w:ascii="Arial" w:hAnsi="Arial" w:cs="Arial"/>
                <w:b/>
                <w:bCs/>
                <w:lang w:val="es-CO"/>
              </w:rPr>
              <w:t>Recomendación</w:t>
            </w:r>
          </w:p>
        </w:tc>
        <w:tc>
          <w:tcPr>
            <w:tcW w:w="4522" w:type="dxa"/>
            <w:shd w:val="clear" w:color="auto" w:fill="BDD6EE" w:themeFill="accent5" w:themeFillTint="66"/>
            <w:vAlign w:val="center"/>
          </w:tcPr>
          <w:p w14:paraId="7380B0C4" w14:textId="77777777" w:rsidR="00610A3F" w:rsidRPr="00D85F8F" w:rsidRDefault="00610A3F" w:rsidP="00610A3F">
            <w:pPr>
              <w:jc w:val="center"/>
              <w:rPr>
                <w:rFonts w:ascii="Arial" w:hAnsi="Arial" w:cs="Arial"/>
                <w:b/>
                <w:bCs/>
                <w:lang w:val="es-CO"/>
              </w:rPr>
            </w:pPr>
            <w:r w:rsidRPr="00D85F8F">
              <w:rPr>
                <w:rFonts w:ascii="Arial" w:hAnsi="Arial" w:cs="Arial"/>
                <w:b/>
                <w:bCs/>
                <w:lang w:val="es-CO"/>
              </w:rPr>
              <w:t>Actividad/es</w:t>
            </w:r>
          </w:p>
        </w:tc>
        <w:tc>
          <w:tcPr>
            <w:tcW w:w="1843" w:type="dxa"/>
            <w:shd w:val="clear" w:color="auto" w:fill="BDD6EE" w:themeFill="accent5" w:themeFillTint="66"/>
          </w:tcPr>
          <w:p w14:paraId="2B0A49B6" w14:textId="77777777" w:rsidR="00610A3F" w:rsidRPr="00D85F8F" w:rsidRDefault="00610A3F" w:rsidP="00610A3F">
            <w:pPr>
              <w:jc w:val="center"/>
              <w:rPr>
                <w:rFonts w:ascii="Arial" w:hAnsi="Arial" w:cs="Arial"/>
                <w:b/>
                <w:bCs/>
                <w:lang w:val="es-CO"/>
              </w:rPr>
            </w:pPr>
            <w:r w:rsidRPr="00D85F8F">
              <w:rPr>
                <w:rFonts w:ascii="Arial" w:hAnsi="Arial" w:cs="Arial"/>
                <w:b/>
                <w:bCs/>
                <w:lang w:val="es-CO"/>
              </w:rPr>
              <w:t>Observación</w:t>
            </w:r>
          </w:p>
        </w:tc>
      </w:tr>
      <w:tr w:rsidR="000A15B2" w:rsidRPr="00D85F8F" w14:paraId="2229AB3C" w14:textId="77777777" w:rsidTr="008C7E59">
        <w:trPr>
          <w:trHeight w:val="1683"/>
        </w:trPr>
        <w:tc>
          <w:tcPr>
            <w:tcW w:w="0" w:type="auto"/>
            <w:vAlign w:val="center"/>
          </w:tcPr>
          <w:p w14:paraId="47401DB6" w14:textId="77777777" w:rsidR="000A15B2" w:rsidRPr="008C7E59" w:rsidRDefault="000A15B2" w:rsidP="00BF23D2">
            <w:pPr>
              <w:jc w:val="center"/>
              <w:rPr>
                <w:rFonts w:ascii="Arial" w:hAnsi="Arial" w:cs="Arial"/>
                <w:b/>
                <w:bCs/>
                <w:sz w:val="20"/>
                <w:szCs w:val="20"/>
                <w:lang w:val="es-CO"/>
              </w:rPr>
            </w:pPr>
            <w:r w:rsidRPr="008C7E59">
              <w:rPr>
                <w:rFonts w:ascii="Arial" w:hAnsi="Arial" w:cs="Arial"/>
                <w:b/>
                <w:bCs/>
                <w:sz w:val="20"/>
                <w:szCs w:val="20"/>
                <w:lang w:val="es-CO"/>
              </w:rPr>
              <w:t>1</w:t>
            </w:r>
          </w:p>
        </w:tc>
        <w:tc>
          <w:tcPr>
            <w:tcW w:w="4105" w:type="dxa"/>
          </w:tcPr>
          <w:p w14:paraId="563E5AC3" w14:textId="4B438E29" w:rsidR="000A15B2" w:rsidRPr="008C7E59" w:rsidRDefault="000A15B2" w:rsidP="00BF23D2">
            <w:pPr>
              <w:rPr>
                <w:rFonts w:ascii="Arial" w:hAnsi="Arial" w:cs="Arial"/>
                <w:sz w:val="20"/>
                <w:szCs w:val="20"/>
                <w:lang w:val="es-CO"/>
              </w:rPr>
            </w:pPr>
            <w:r w:rsidRPr="008C7E59">
              <w:rPr>
                <w:rFonts w:ascii="Arial" w:hAnsi="Arial" w:cs="Arial"/>
                <w:sz w:val="20"/>
                <w:szCs w:val="20"/>
              </w:rPr>
              <w:t>Se recomienda llevar a cabo la tamización para trastornos depresivos y de ansiedad en todos los pacientes mayores de 18 años que asistan a consultas de mantenimiento de la salud o que presenten quejas relacionadas con su estado de ánimo</w:t>
            </w:r>
            <w:r w:rsidRPr="008C7E59">
              <w:rPr>
                <w:rFonts w:ascii="Arial" w:hAnsi="Arial" w:cs="Arial"/>
                <w:color w:val="000000" w:themeColor="text1"/>
                <w:sz w:val="20"/>
                <w:szCs w:val="20"/>
              </w:rPr>
              <w:t>. (6)</w:t>
            </w:r>
          </w:p>
        </w:tc>
        <w:tc>
          <w:tcPr>
            <w:tcW w:w="4522" w:type="dxa"/>
          </w:tcPr>
          <w:p w14:paraId="79B1884B" w14:textId="77777777" w:rsidR="000A15B2" w:rsidRPr="008C7E59" w:rsidRDefault="000A15B2" w:rsidP="00BF23D2">
            <w:pPr>
              <w:rPr>
                <w:rFonts w:ascii="Arial" w:hAnsi="Arial" w:cs="Arial"/>
                <w:b/>
                <w:bCs/>
                <w:color w:val="000000" w:themeColor="text1"/>
                <w:sz w:val="20"/>
                <w:szCs w:val="20"/>
              </w:rPr>
            </w:pPr>
            <w:r w:rsidRPr="008C7E59">
              <w:rPr>
                <w:rFonts w:ascii="Arial" w:hAnsi="Arial" w:cs="Arial"/>
                <w:b/>
                <w:bCs/>
                <w:color w:val="000000" w:themeColor="text1"/>
                <w:sz w:val="20"/>
                <w:szCs w:val="20"/>
              </w:rPr>
              <w:t>Aplicar cuestionario Whooley y cuestionario GAD -2.</w:t>
            </w:r>
          </w:p>
          <w:p w14:paraId="2AC69770" w14:textId="77777777" w:rsidR="000A15B2" w:rsidRPr="008C7E59" w:rsidRDefault="000A15B2" w:rsidP="00BF23D2">
            <w:pPr>
              <w:rPr>
                <w:rFonts w:ascii="Arial" w:hAnsi="Arial" w:cs="Arial"/>
                <w:color w:val="000000" w:themeColor="text1"/>
                <w:sz w:val="20"/>
                <w:szCs w:val="20"/>
              </w:rPr>
            </w:pPr>
          </w:p>
          <w:p w14:paraId="1FAC76A3" w14:textId="77777777" w:rsidR="000A15B2" w:rsidRPr="008C7E59" w:rsidRDefault="000A15B2" w:rsidP="00BF23D2">
            <w:pPr>
              <w:rPr>
                <w:rFonts w:ascii="Arial" w:hAnsi="Arial" w:cs="Arial"/>
                <w:color w:val="000000" w:themeColor="text1"/>
                <w:sz w:val="20"/>
                <w:szCs w:val="20"/>
              </w:rPr>
            </w:pPr>
            <w:r w:rsidRPr="008C7E59">
              <w:rPr>
                <w:rFonts w:ascii="Arial" w:hAnsi="Arial" w:cs="Arial"/>
                <w:color w:val="000000" w:themeColor="text1"/>
                <w:sz w:val="20"/>
                <w:szCs w:val="20"/>
              </w:rPr>
              <w:t>Considerar:</w:t>
            </w:r>
          </w:p>
          <w:p w14:paraId="3650019D" w14:textId="77777777" w:rsidR="000A15B2" w:rsidRPr="008C7E59" w:rsidRDefault="000A15B2" w:rsidP="008C7E59">
            <w:pPr>
              <w:pStyle w:val="Prrafodelista"/>
              <w:numPr>
                <w:ilvl w:val="0"/>
                <w:numId w:val="38"/>
              </w:numPr>
              <w:rPr>
                <w:rFonts w:ascii="Arial" w:hAnsi="Arial" w:cs="Arial"/>
                <w:color w:val="000000" w:themeColor="text1"/>
                <w:sz w:val="20"/>
                <w:szCs w:val="20"/>
              </w:rPr>
            </w:pPr>
            <w:r w:rsidRPr="008C7E59">
              <w:rPr>
                <w:rFonts w:ascii="Arial" w:hAnsi="Arial" w:cs="Arial"/>
                <w:color w:val="000000" w:themeColor="text1"/>
                <w:sz w:val="20"/>
                <w:szCs w:val="20"/>
              </w:rPr>
              <w:t>GAD- 2 positivo: &gt; 3 puntos</w:t>
            </w:r>
          </w:p>
          <w:p w14:paraId="312CD2C5" w14:textId="365AB8EE" w:rsidR="000A15B2" w:rsidRPr="008C7E59" w:rsidRDefault="000A15B2" w:rsidP="008C7E59">
            <w:pPr>
              <w:pStyle w:val="Prrafodelista"/>
              <w:numPr>
                <w:ilvl w:val="0"/>
                <w:numId w:val="38"/>
              </w:numPr>
              <w:rPr>
                <w:rFonts w:ascii="Arial" w:hAnsi="Arial" w:cs="Arial"/>
                <w:sz w:val="20"/>
                <w:szCs w:val="20"/>
                <w:lang w:val="es-CO"/>
              </w:rPr>
            </w:pPr>
            <w:r w:rsidRPr="008C7E59">
              <w:rPr>
                <w:rFonts w:ascii="Arial" w:hAnsi="Arial" w:cs="Arial"/>
                <w:color w:val="000000" w:themeColor="text1"/>
                <w:sz w:val="20"/>
                <w:szCs w:val="20"/>
              </w:rPr>
              <w:t>Whooley positivo: &gt; 1 respuesta positiva</w:t>
            </w:r>
          </w:p>
        </w:tc>
        <w:tc>
          <w:tcPr>
            <w:tcW w:w="1843" w:type="dxa"/>
          </w:tcPr>
          <w:p w14:paraId="1C848D71" w14:textId="77777777" w:rsidR="00C76836" w:rsidRPr="008C7E59" w:rsidRDefault="00C76836" w:rsidP="00BF23D2">
            <w:pPr>
              <w:jc w:val="center"/>
              <w:rPr>
                <w:rFonts w:ascii="Arial" w:hAnsi="Arial" w:cs="Arial"/>
                <w:color w:val="000000" w:themeColor="text1"/>
                <w:sz w:val="20"/>
                <w:szCs w:val="20"/>
              </w:rPr>
            </w:pPr>
          </w:p>
          <w:p w14:paraId="50869FE9" w14:textId="77777777" w:rsidR="00C76836" w:rsidRPr="008C7E59" w:rsidRDefault="00C76836" w:rsidP="00BF23D2">
            <w:pPr>
              <w:jc w:val="center"/>
              <w:rPr>
                <w:rFonts w:ascii="Arial" w:hAnsi="Arial" w:cs="Arial"/>
                <w:color w:val="000000" w:themeColor="text1"/>
                <w:sz w:val="20"/>
                <w:szCs w:val="20"/>
              </w:rPr>
            </w:pPr>
          </w:p>
          <w:p w14:paraId="500958D5" w14:textId="77777777" w:rsidR="00C76836" w:rsidRPr="008C7E59" w:rsidRDefault="00C76836" w:rsidP="00BF23D2">
            <w:pPr>
              <w:jc w:val="center"/>
              <w:rPr>
                <w:rFonts w:ascii="Arial" w:hAnsi="Arial" w:cs="Arial"/>
                <w:color w:val="000000" w:themeColor="text1"/>
                <w:sz w:val="20"/>
                <w:szCs w:val="20"/>
              </w:rPr>
            </w:pPr>
          </w:p>
          <w:p w14:paraId="1F9E9793" w14:textId="57B1835D" w:rsidR="000A15B2" w:rsidRPr="008C7E59" w:rsidRDefault="000A15B2" w:rsidP="00BF23D2">
            <w:pPr>
              <w:jc w:val="center"/>
              <w:rPr>
                <w:rFonts w:ascii="Arial" w:hAnsi="Arial" w:cs="Arial"/>
                <w:sz w:val="20"/>
                <w:szCs w:val="20"/>
                <w:lang w:val="es-CO"/>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Anexo 1 y 2</w:t>
            </w:r>
          </w:p>
        </w:tc>
      </w:tr>
      <w:tr w:rsidR="000A15B2" w:rsidRPr="00D85F8F" w14:paraId="21B36EA5" w14:textId="77777777" w:rsidTr="008C7E59">
        <w:trPr>
          <w:trHeight w:val="289"/>
        </w:trPr>
        <w:tc>
          <w:tcPr>
            <w:tcW w:w="0" w:type="auto"/>
            <w:vAlign w:val="center"/>
          </w:tcPr>
          <w:p w14:paraId="339AE58E" w14:textId="77777777" w:rsidR="000A15B2" w:rsidRPr="008C7E59" w:rsidRDefault="000A15B2" w:rsidP="008C7E59">
            <w:pPr>
              <w:jc w:val="center"/>
              <w:rPr>
                <w:rFonts w:ascii="Arial" w:hAnsi="Arial" w:cs="Arial"/>
                <w:b/>
                <w:bCs/>
                <w:sz w:val="20"/>
                <w:szCs w:val="20"/>
                <w:lang w:val="es-CO"/>
              </w:rPr>
            </w:pPr>
            <w:r w:rsidRPr="008C7E59">
              <w:rPr>
                <w:rFonts w:ascii="Arial" w:hAnsi="Arial" w:cs="Arial"/>
                <w:b/>
                <w:bCs/>
                <w:sz w:val="20"/>
                <w:szCs w:val="20"/>
                <w:lang w:val="es-CO"/>
              </w:rPr>
              <w:t>2</w:t>
            </w:r>
          </w:p>
        </w:tc>
        <w:tc>
          <w:tcPr>
            <w:tcW w:w="4105" w:type="dxa"/>
          </w:tcPr>
          <w:p w14:paraId="1D3AB4F8" w14:textId="77777777" w:rsidR="000A15B2" w:rsidRPr="008C7E59" w:rsidRDefault="000A15B2" w:rsidP="008C7E59">
            <w:pPr>
              <w:rPr>
                <w:rFonts w:ascii="Arial" w:hAnsi="Arial" w:cs="Arial"/>
                <w:color w:val="000000" w:themeColor="text1"/>
                <w:sz w:val="20"/>
                <w:szCs w:val="20"/>
              </w:rPr>
            </w:pPr>
            <w:r w:rsidRPr="008C7E59">
              <w:rPr>
                <w:rFonts w:ascii="Arial" w:hAnsi="Arial" w:cs="Arial"/>
                <w:color w:val="000000" w:themeColor="text1"/>
                <w:sz w:val="20"/>
                <w:szCs w:val="20"/>
              </w:rPr>
              <w:t>Se recomienda en caso de síntomas principalmente ansiosos (</w:t>
            </w:r>
            <w:r w:rsidRPr="008C7E59">
              <w:rPr>
                <w:rFonts w:ascii="Arial" w:hAnsi="Arial" w:cs="Arial"/>
                <w:sz w:val="20"/>
                <w:szCs w:val="20"/>
              </w:rPr>
              <w:t>preocupación excesiva, hiperactividad autonómica, respuesta de sobresalto exagerada, Tensión muscular)</w:t>
            </w:r>
            <w:r w:rsidRPr="008C7E59">
              <w:rPr>
                <w:rFonts w:ascii="Arial" w:hAnsi="Arial" w:cs="Arial"/>
                <w:color w:val="000000" w:themeColor="text1"/>
                <w:sz w:val="20"/>
                <w:szCs w:val="20"/>
              </w:rPr>
              <w:t xml:space="preserve"> y/o en caso de cuestionario </w:t>
            </w:r>
            <w:r w:rsidRPr="008C7E59">
              <w:rPr>
                <w:rFonts w:ascii="Arial" w:hAnsi="Arial" w:cs="Arial"/>
                <w:b/>
                <w:bCs/>
                <w:color w:val="000000" w:themeColor="text1"/>
                <w:sz w:val="20"/>
                <w:szCs w:val="20"/>
              </w:rPr>
              <w:t>GAD -2 positivo</w:t>
            </w:r>
            <w:r w:rsidRPr="008C7E59">
              <w:rPr>
                <w:rFonts w:ascii="Arial" w:hAnsi="Arial" w:cs="Arial"/>
                <w:color w:val="000000" w:themeColor="text1"/>
                <w:sz w:val="20"/>
                <w:szCs w:val="20"/>
              </w:rPr>
              <w:t>, evaluar criterios DSM V de trastorno de ansiedad generalizada (6)</w:t>
            </w:r>
          </w:p>
          <w:p w14:paraId="58653A5F" w14:textId="77777777" w:rsidR="000A15B2" w:rsidRPr="008C7E59" w:rsidRDefault="000A15B2" w:rsidP="008C7E59">
            <w:pPr>
              <w:rPr>
                <w:rFonts w:ascii="Arial" w:hAnsi="Arial" w:cs="Arial"/>
                <w:sz w:val="20"/>
                <w:szCs w:val="20"/>
                <w:lang w:val="es-CO"/>
              </w:rPr>
            </w:pPr>
          </w:p>
        </w:tc>
        <w:tc>
          <w:tcPr>
            <w:tcW w:w="4522" w:type="dxa"/>
          </w:tcPr>
          <w:p w14:paraId="3E7D3AC9" w14:textId="703D4397" w:rsidR="000A15B2" w:rsidRPr="008C7E59" w:rsidRDefault="000A15B2" w:rsidP="008C7E59">
            <w:pPr>
              <w:rPr>
                <w:rFonts w:ascii="Arial" w:hAnsi="Arial" w:cs="Arial"/>
                <w:sz w:val="20"/>
                <w:szCs w:val="20"/>
                <w:lang w:val="es-CO"/>
              </w:rPr>
            </w:pPr>
            <w:r w:rsidRPr="008C7E59">
              <w:rPr>
                <w:rFonts w:ascii="Arial" w:hAnsi="Arial" w:cs="Arial"/>
                <w:color w:val="000000" w:themeColor="text1"/>
                <w:sz w:val="20"/>
                <w:szCs w:val="20"/>
              </w:rPr>
              <w:t>Evaluar criterios DSM-V trastorno de ansiedad generalizada si hay síntomas específicos de ansiedad y/o cuestionario GAD-2 positivo</w:t>
            </w:r>
          </w:p>
        </w:tc>
        <w:tc>
          <w:tcPr>
            <w:tcW w:w="1843" w:type="dxa"/>
          </w:tcPr>
          <w:p w14:paraId="044C85E0" w14:textId="77777777" w:rsidR="00C76836" w:rsidRPr="008C7E59" w:rsidRDefault="00C76836" w:rsidP="008C7E59">
            <w:pPr>
              <w:jc w:val="center"/>
              <w:rPr>
                <w:rFonts w:ascii="Arial" w:hAnsi="Arial" w:cs="Arial"/>
                <w:color w:val="000000" w:themeColor="text1"/>
                <w:sz w:val="20"/>
                <w:szCs w:val="20"/>
              </w:rPr>
            </w:pPr>
          </w:p>
          <w:p w14:paraId="708512F2" w14:textId="77777777" w:rsidR="00C76836" w:rsidRPr="008C7E59" w:rsidRDefault="00C76836" w:rsidP="008C7E59">
            <w:pPr>
              <w:jc w:val="center"/>
              <w:rPr>
                <w:rFonts w:ascii="Arial" w:hAnsi="Arial" w:cs="Arial"/>
                <w:color w:val="000000" w:themeColor="text1"/>
                <w:sz w:val="20"/>
                <w:szCs w:val="20"/>
              </w:rPr>
            </w:pPr>
          </w:p>
          <w:p w14:paraId="6544F68D" w14:textId="06B889A4" w:rsidR="000A15B2" w:rsidRPr="008C7E59" w:rsidRDefault="000A15B2" w:rsidP="008C7E59">
            <w:pPr>
              <w:jc w:val="center"/>
              <w:rPr>
                <w:rFonts w:ascii="Arial" w:hAnsi="Arial" w:cs="Arial"/>
                <w:sz w:val="20"/>
                <w:szCs w:val="20"/>
                <w:lang w:val="es-CO"/>
              </w:rPr>
            </w:pPr>
            <w:r w:rsidRPr="008C7E59">
              <w:rPr>
                <w:rFonts w:ascii="Arial" w:hAnsi="Arial" w:cs="Arial"/>
                <w:color w:val="000000" w:themeColor="text1"/>
                <w:sz w:val="20"/>
                <w:szCs w:val="20"/>
              </w:rPr>
              <w:t>Ver apartado. Consideraciones del diagnóstico</w:t>
            </w:r>
          </w:p>
        </w:tc>
      </w:tr>
      <w:tr w:rsidR="000A15B2" w:rsidRPr="00D85F8F" w14:paraId="3FFED7C3" w14:textId="77777777" w:rsidTr="008C7E59">
        <w:trPr>
          <w:trHeight w:val="1891"/>
        </w:trPr>
        <w:tc>
          <w:tcPr>
            <w:tcW w:w="0" w:type="auto"/>
            <w:vAlign w:val="center"/>
          </w:tcPr>
          <w:p w14:paraId="7BA8673C" w14:textId="77777777" w:rsidR="000A15B2" w:rsidRPr="008C7E59" w:rsidRDefault="000A15B2" w:rsidP="008C7E59">
            <w:pPr>
              <w:jc w:val="center"/>
              <w:rPr>
                <w:rFonts w:ascii="Arial" w:hAnsi="Arial" w:cs="Arial"/>
                <w:b/>
                <w:bCs/>
                <w:sz w:val="20"/>
                <w:szCs w:val="20"/>
                <w:lang w:val="es-CO"/>
              </w:rPr>
            </w:pPr>
            <w:r w:rsidRPr="008C7E59">
              <w:rPr>
                <w:rFonts w:ascii="Arial" w:hAnsi="Arial" w:cs="Arial"/>
                <w:b/>
                <w:bCs/>
                <w:sz w:val="20"/>
                <w:szCs w:val="20"/>
                <w:lang w:val="es-CO"/>
              </w:rPr>
              <w:t>3</w:t>
            </w:r>
          </w:p>
        </w:tc>
        <w:tc>
          <w:tcPr>
            <w:tcW w:w="4105" w:type="dxa"/>
          </w:tcPr>
          <w:p w14:paraId="068D6AF3" w14:textId="16B0FDA2" w:rsidR="000A15B2" w:rsidRPr="008C7E59" w:rsidRDefault="000A15B2" w:rsidP="008C7E59">
            <w:pPr>
              <w:rPr>
                <w:rFonts w:ascii="Arial" w:hAnsi="Arial" w:cs="Arial"/>
                <w:sz w:val="20"/>
                <w:szCs w:val="20"/>
                <w:lang w:val="es-CO"/>
              </w:rPr>
            </w:pPr>
            <w:r w:rsidRPr="008C7E59">
              <w:rPr>
                <w:rFonts w:ascii="Arial" w:hAnsi="Arial" w:cs="Arial"/>
                <w:color w:val="000000" w:themeColor="text1"/>
                <w:sz w:val="20"/>
                <w:szCs w:val="20"/>
              </w:rPr>
              <w:t>Se recomienda en caso de presentar síntomas depresivos (</w:t>
            </w:r>
            <w:r w:rsidRPr="008C7E59">
              <w:rPr>
                <w:rFonts w:ascii="Arial" w:hAnsi="Arial" w:cs="Arial"/>
                <w:sz w:val="20"/>
                <w:szCs w:val="20"/>
              </w:rPr>
              <w:t>sin esperanza, pérdida de interés, cambio de peso, culpa/inutilidad, pensamientos de muerte)</w:t>
            </w:r>
            <w:r w:rsidRPr="008C7E59">
              <w:rPr>
                <w:rFonts w:ascii="Arial" w:hAnsi="Arial" w:cs="Arial"/>
                <w:color w:val="000000" w:themeColor="text1"/>
                <w:sz w:val="20"/>
                <w:szCs w:val="20"/>
              </w:rPr>
              <w:t xml:space="preserve"> o cuestionario </w:t>
            </w:r>
            <w:r w:rsidRPr="008C7E59">
              <w:rPr>
                <w:rFonts w:ascii="Arial" w:hAnsi="Arial" w:cs="Arial"/>
                <w:b/>
                <w:bCs/>
                <w:color w:val="000000" w:themeColor="text1"/>
                <w:sz w:val="20"/>
                <w:szCs w:val="20"/>
              </w:rPr>
              <w:t>WHOOLEY positivo</w:t>
            </w:r>
            <w:r w:rsidRPr="008C7E59">
              <w:rPr>
                <w:rFonts w:ascii="Arial" w:hAnsi="Arial" w:cs="Arial"/>
                <w:color w:val="000000" w:themeColor="text1"/>
                <w:sz w:val="20"/>
                <w:szCs w:val="20"/>
              </w:rPr>
              <w:t>, aplicación de criterios para valoración de trastorno depresivo moderado a grave. (6)</w:t>
            </w:r>
          </w:p>
        </w:tc>
        <w:tc>
          <w:tcPr>
            <w:tcW w:w="4522" w:type="dxa"/>
          </w:tcPr>
          <w:p w14:paraId="7A4CB362" w14:textId="1EFEE8E0" w:rsidR="000A15B2" w:rsidRPr="008C7E59" w:rsidRDefault="000A15B2" w:rsidP="008C7E59">
            <w:pPr>
              <w:rPr>
                <w:rFonts w:ascii="Arial" w:hAnsi="Arial" w:cs="Arial"/>
                <w:sz w:val="20"/>
                <w:szCs w:val="20"/>
                <w:lang w:val="es-CO"/>
              </w:rPr>
            </w:pPr>
            <w:r w:rsidRPr="008C7E59">
              <w:rPr>
                <w:rFonts w:ascii="Arial" w:hAnsi="Arial" w:cs="Arial"/>
                <w:color w:val="000000" w:themeColor="text1"/>
                <w:sz w:val="20"/>
                <w:szCs w:val="20"/>
              </w:rPr>
              <w:t>Evaluar criterios DSM-V trastorno depresivo moderado a grave si hay síntomas específicos de depresión y/o cuestionario Whooley positivo</w:t>
            </w:r>
          </w:p>
        </w:tc>
        <w:tc>
          <w:tcPr>
            <w:tcW w:w="1843" w:type="dxa"/>
          </w:tcPr>
          <w:p w14:paraId="4DF167F5" w14:textId="77777777" w:rsidR="00C76836" w:rsidRPr="008C7E59" w:rsidRDefault="00C76836" w:rsidP="008C7E59">
            <w:pPr>
              <w:jc w:val="center"/>
              <w:rPr>
                <w:rFonts w:ascii="Arial" w:hAnsi="Arial" w:cs="Arial"/>
                <w:color w:val="000000" w:themeColor="text1"/>
                <w:sz w:val="20"/>
                <w:szCs w:val="20"/>
              </w:rPr>
            </w:pPr>
          </w:p>
          <w:p w14:paraId="1BE701DC" w14:textId="77777777" w:rsidR="00C76836" w:rsidRPr="008C7E59" w:rsidRDefault="00C76836" w:rsidP="008C7E59">
            <w:pPr>
              <w:jc w:val="center"/>
              <w:rPr>
                <w:rFonts w:ascii="Arial" w:hAnsi="Arial" w:cs="Arial"/>
                <w:color w:val="000000" w:themeColor="text1"/>
                <w:sz w:val="20"/>
                <w:szCs w:val="20"/>
              </w:rPr>
            </w:pPr>
          </w:p>
          <w:p w14:paraId="6B8A9EE6" w14:textId="412DFA45" w:rsidR="000A15B2" w:rsidRPr="008C7E59" w:rsidRDefault="000A15B2" w:rsidP="008C7E59">
            <w:pPr>
              <w:jc w:val="center"/>
              <w:rPr>
                <w:rFonts w:ascii="Arial" w:hAnsi="Arial" w:cs="Arial"/>
                <w:sz w:val="20"/>
                <w:szCs w:val="20"/>
                <w:lang w:val="es-CO"/>
              </w:rPr>
            </w:pPr>
            <w:r w:rsidRPr="008C7E59">
              <w:rPr>
                <w:rFonts w:ascii="Arial" w:hAnsi="Arial" w:cs="Arial"/>
                <w:color w:val="000000" w:themeColor="text1"/>
                <w:sz w:val="20"/>
                <w:szCs w:val="20"/>
              </w:rPr>
              <w:t>Ver apartado. Consideraciones del diagnóstico</w:t>
            </w:r>
          </w:p>
        </w:tc>
      </w:tr>
      <w:tr w:rsidR="000A15B2" w:rsidRPr="00D85F8F" w14:paraId="29B1A876" w14:textId="77777777" w:rsidTr="008C7E59">
        <w:trPr>
          <w:trHeight w:val="1394"/>
        </w:trPr>
        <w:tc>
          <w:tcPr>
            <w:tcW w:w="0" w:type="auto"/>
            <w:vAlign w:val="center"/>
          </w:tcPr>
          <w:p w14:paraId="2EA83792" w14:textId="77777777" w:rsidR="000A15B2" w:rsidRPr="008C7E59" w:rsidRDefault="000A15B2" w:rsidP="008C7E59">
            <w:pPr>
              <w:jc w:val="center"/>
              <w:rPr>
                <w:rFonts w:ascii="Arial" w:hAnsi="Arial" w:cs="Arial"/>
                <w:b/>
                <w:bCs/>
                <w:sz w:val="20"/>
                <w:szCs w:val="20"/>
                <w:lang w:val="es-CO"/>
              </w:rPr>
            </w:pPr>
            <w:r w:rsidRPr="008C7E59">
              <w:rPr>
                <w:rFonts w:ascii="Arial" w:hAnsi="Arial" w:cs="Arial"/>
                <w:b/>
                <w:bCs/>
                <w:sz w:val="20"/>
                <w:szCs w:val="20"/>
                <w:lang w:val="es-CO"/>
              </w:rPr>
              <w:t>4</w:t>
            </w:r>
          </w:p>
        </w:tc>
        <w:tc>
          <w:tcPr>
            <w:tcW w:w="4105" w:type="dxa"/>
          </w:tcPr>
          <w:p w14:paraId="0668ACD1" w14:textId="79D0A9BC" w:rsidR="000A15B2" w:rsidRPr="008C7E59" w:rsidRDefault="000A15B2" w:rsidP="008C7E59">
            <w:pPr>
              <w:rPr>
                <w:rFonts w:ascii="Arial" w:hAnsi="Arial" w:cs="Arial"/>
                <w:sz w:val="20"/>
                <w:szCs w:val="20"/>
                <w:lang w:val="es-CO"/>
              </w:rPr>
            </w:pPr>
            <w:r w:rsidRPr="008C7E59">
              <w:rPr>
                <w:rFonts w:ascii="Arial" w:hAnsi="Arial" w:cs="Arial"/>
                <w:sz w:val="20"/>
                <w:szCs w:val="20"/>
              </w:rPr>
              <w:t>Se recomienda en caso de síntomas comunes de la ansiedad y la depresión y/o cuestionario GAD-2 y Whooley positivo evaluar criterios DSM-V de trastorno mixto de ansiedad y depresión (consenso)</w:t>
            </w:r>
          </w:p>
        </w:tc>
        <w:tc>
          <w:tcPr>
            <w:tcW w:w="4522" w:type="dxa"/>
          </w:tcPr>
          <w:p w14:paraId="78BA7A0E" w14:textId="550C7B3F" w:rsidR="000A15B2" w:rsidRPr="008C7E59" w:rsidRDefault="000A15B2" w:rsidP="008C7E59">
            <w:pPr>
              <w:rPr>
                <w:rFonts w:ascii="Arial" w:hAnsi="Arial" w:cs="Arial"/>
                <w:sz w:val="20"/>
                <w:szCs w:val="20"/>
                <w:lang w:val="es-CO"/>
              </w:rPr>
            </w:pPr>
            <w:r w:rsidRPr="008C7E59">
              <w:rPr>
                <w:rFonts w:ascii="Arial" w:hAnsi="Arial" w:cs="Arial"/>
                <w:color w:val="000000" w:themeColor="text1"/>
                <w:sz w:val="20"/>
                <w:szCs w:val="20"/>
              </w:rPr>
              <w:t>Evaluar criterios DSM-V trastorno mixto ansiedad/depresión si hay síntomas comunes de ambas condiciones y/o cuestionario Whooley positivo</w:t>
            </w:r>
          </w:p>
        </w:tc>
        <w:tc>
          <w:tcPr>
            <w:tcW w:w="1843" w:type="dxa"/>
          </w:tcPr>
          <w:p w14:paraId="24E96AC4" w14:textId="5AE0F3BB" w:rsidR="000A15B2" w:rsidRPr="008C7E59" w:rsidRDefault="000A15B2" w:rsidP="008C7E59">
            <w:pPr>
              <w:jc w:val="center"/>
              <w:rPr>
                <w:rFonts w:ascii="Arial" w:hAnsi="Arial" w:cs="Arial"/>
                <w:sz w:val="20"/>
                <w:szCs w:val="20"/>
                <w:lang w:val="es-CO"/>
              </w:rPr>
            </w:pPr>
            <w:r w:rsidRPr="008C7E59">
              <w:rPr>
                <w:rFonts w:ascii="Arial" w:hAnsi="Arial" w:cs="Arial"/>
                <w:color w:val="000000" w:themeColor="text1"/>
                <w:sz w:val="20"/>
                <w:szCs w:val="20"/>
              </w:rPr>
              <w:t>Ver apartado. Consideraciones del diagnóstico</w:t>
            </w:r>
          </w:p>
        </w:tc>
      </w:tr>
      <w:tr w:rsidR="000A15B2" w:rsidRPr="00D85F8F" w14:paraId="45AB6177" w14:textId="77777777" w:rsidTr="008C7E59">
        <w:trPr>
          <w:trHeight w:val="1696"/>
        </w:trPr>
        <w:tc>
          <w:tcPr>
            <w:tcW w:w="0" w:type="auto"/>
            <w:vAlign w:val="center"/>
          </w:tcPr>
          <w:p w14:paraId="1F9886BE" w14:textId="77777777" w:rsidR="000A15B2" w:rsidRPr="008C7E59" w:rsidRDefault="000A15B2" w:rsidP="008C7E59">
            <w:pPr>
              <w:jc w:val="center"/>
              <w:rPr>
                <w:rFonts w:ascii="Arial" w:hAnsi="Arial" w:cs="Arial"/>
                <w:b/>
                <w:bCs/>
                <w:sz w:val="20"/>
                <w:szCs w:val="20"/>
                <w:lang w:val="es-CO"/>
              </w:rPr>
            </w:pPr>
            <w:r w:rsidRPr="008C7E59">
              <w:rPr>
                <w:rFonts w:ascii="Arial" w:hAnsi="Arial" w:cs="Arial"/>
                <w:b/>
                <w:bCs/>
                <w:sz w:val="20"/>
                <w:szCs w:val="20"/>
                <w:lang w:val="es-CO"/>
              </w:rPr>
              <w:t>5</w:t>
            </w:r>
          </w:p>
        </w:tc>
        <w:tc>
          <w:tcPr>
            <w:tcW w:w="4105" w:type="dxa"/>
          </w:tcPr>
          <w:p w14:paraId="5BDABCE2" w14:textId="77777777" w:rsidR="008C7E59" w:rsidRDefault="000A15B2" w:rsidP="008C7E59">
            <w:pPr>
              <w:rPr>
                <w:rFonts w:ascii="Arial" w:hAnsi="Arial" w:cs="Arial"/>
                <w:color w:val="000000" w:themeColor="text1"/>
                <w:sz w:val="20"/>
                <w:szCs w:val="20"/>
              </w:rPr>
            </w:pPr>
            <w:r w:rsidRPr="008C7E59">
              <w:rPr>
                <w:rFonts w:ascii="Arial" w:hAnsi="Arial" w:cs="Arial"/>
                <w:color w:val="000000" w:themeColor="text1"/>
                <w:sz w:val="20"/>
                <w:szCs w:val="20"/>
              </w:rPr>
              <w:t xml:space="preserve">Se recomienda ante diagnóstico y/o sospecha de trastorno mixto de depresión y ansiedad, indicar valoración por servicio de psicología. </w:t>
            </w:r>
          </w:p>
          <w:p w14:paraId="49CEA6DE" w14:textId="77777777" w:rsidR="008C7E59" w:rsidRDefault="008C7E59" w:rsidP="008C7E59">
            <w:pPr>
              <w:rPr>
                <w:rFonts w:ascii="Arial" w:hAnsi="Arial" w:cs="Arial"/>
                <w:color w:val="000000" w:themeColor="text1"/>
                <w:sz w:val="20"/>
                <w:szCs w:val="20"/>
              </w:rPr>
            </w:pPr>
          </w:p>
          <w:p w14:paraId="1A8DB6C8" w14:textId="718D0390" w:rsidR="00BF23D2" w:rsidRPr="008C7E59" w:rsidRDefault="000A15B2" w:rsidP="008C7E59">
            <w:pPr>
              <w:rPr>
                <w:rFonts w:ascii="Arial" w:hAnsi="Arial" w:cs="Arial"/>
                <w:sz w:val="20"/>
                <w:szCs w:val="20"/>
              </w:rPr>
            </w:pPr>
            <w:r w:rsidRPr="008C7E59">
              <w:rPr>
                <w:rFonts w:ascii="Arial" w:hAnsi="Arial" w:cs="Arial"/>
                <w:color w:val="000000" w:themeColor="text1"/>
                <w:sz w:val="20"/>
                <w:szCs w:val="20"/>
              </w:rPr>
              <w:t>Si hay síntomas o signos de severidad del cuadro clínico, también derivar valoración servicio de psiquiatría.</w:t>
            </w:r>
            <w:r w:rsidRPr="008C7E59">
              <w:rPr>
                <w:rFonts w:ascii="Arial" w:hAnsi="Arial" w:cs="Arial"/>
                <w:sz w:val="20"/>
                <w:szCs w:val="20"/>
              </w:rPr>
              <w:t xml:space="preserve"> (consenso)</w:t>
            </w:r>
          </w:p>
          <w:p w14:paraId="3975F2A0" w14:textId="532DAE8A" w:rsidR="00BF23D2" w:rsidRPr="008C7E59" w:rsidRDefault="00BF23D2" w:rsidP="008C7E59">
            <w:pPr>
              <w:rPr>
                <w:rFonts w:ascii="Arial" w:hAnsi="Arial" w:cs="Arial"/>
                <w:sz w:val="20"/>
                <w:szCs w:val="20"/>
                <w:lang w:val="es-CO"/>
              </w:rPr>
            </w:pPr>
          </w:p>
        </w:tc>
        <w:tc>
          <w:tcPr>
            <w:tcW w:w="4522" w:type="dxa"/>
            <w:vAlign w:val="center"/>
          </w:tcPr>
          <w:p w14:paraId="7CE9C887" w14:textId="469BDAA9" w:rsidR="000A15B2" w:rsidRPr="008C7E59" w:rsidRDefault="000A15B2" w:rsidP="008C7E59">
            <w:pPr>
              <w:rPr>
                <w:rFonts w:ascii="Arial" w:hAnsi="Arial" w:cs="Arial"/>
                <w:sz w:val="20"/>
                <w:szCs w:val="20"/>
                <w:lang w:val="es-CO"/>
              </w:rPr>
            </w:pPr>
            <w:r w:rsidRPr="008C7E59">
              <w:rPr>
                <w:rFonts w:ascii="Arial" w:hAnsi="Arial" w:cs="Arial"/>
                <w:color w:val="000000" w:themeColor="text1"/>
                <w:sz w:val="20"/>
                <w:szCs w:val="20"/>
              </w:rPr>
              <w:t>Remitir a equipo de salud mental, de acuerdo a consideraciones estimadas en las recomendaciones</w:t>
            </w:r>
          </w:p>
        </w:tc>
        <w:tc>
          <w:tcPr>
            <w:tcW w:w="1843" w:type="dxa"/>
            <w:vAlign w:val="center"/>
          </w:tcPr>
          <w:p w14:paraId="2FBECC2B" w14:textId="64205C03" w:rsidR="000A15B2" w:rsidRPr="008C7E59" w:rsidRDefault="000A15B2" w:rsidP="008C7E59">
            <w:pPr>
              <w:jc w:val="center"/>
              <w:rPr>
                <w:rFonts w:ascii="Arial" w:hAnsi="Arial" w:cs="Arial"/>
                <w:sz w:val="20"/>
                <w:szCs w:val="20"/>
                <w:lang w:val="es-CO"/>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tc>
      </w:tr>
      <w:tr w:rsidR="000A15B2" w:rsidRPr="00D85F8F" w14:paraId="65447CBB" w14:textId="77777777" w:rsidTr="008C7E59">
        <w:trPr>
          <w:trHeight w:val="1128"/>
        </w:trPr>
        <w:tc>
          <w:tcPr>
            <w:tcW w:w="0" w:type="auto"/>
            <w:vAlign w:val="center"/>
          </w:tcPr>
          <w:p w14:paraId="5AC6F5E2" w14:textId="77777777" w:rsidR="000A15B2" w:rsidRPr="008C7E59" w:rsidRDefault="000A15B2" w:rsidP="000A15B2">
            <w:pPr>
              <w:jc w:val="center"/>
              <w:rPr>
                <w:rFonts w:ascii="Arial" w:hAnsi="Arial" w:cs="Arial"/>
                <w:b/>
                <w:bCs/>
                <w:sz w:val="20"/>
                <w:szCs w:val="20"/>
                <w:lang w:val="es-CO"/>
              </w:rPr>
            </w:pPr>
            <w:r w:rsidRPr="008C7E59">
              <w:rPr>
                <w:rFonts w:ascii="Arial" w:hAnsi="Arial" w:cs="Arial"/>
                <w:b/>
                <w:bCs/>
                <w:sz w:val="20"/>
                <w:szCs w:val="20"/>
                <w:lang w:val="es-CO"/>
              </w:rPr>
              <w:t>6</w:t>
            </w:r>
          </w:p>
        </w:tc>
        <w:tc>
          <w:tcPr>
            <w:tcW w:w="4105" w:type="dxa"/>
          </w:tcPr>
          <w:p w14:paraId="1DD3CF46" w14:textId="4876CF08" w:rsidR="000A15B2" w:rsidRPr="008C7E59" w:rsidRDefault="000A15B2" w:rsidP="000A15B2">
            <w:pPr>
              <w:rPr>
                <w:rFonts w:ascii="Arial" w:hAnsi="Arial" w:cs="Arial"/>
                <w:sz w:val="20"/>
                <w:szCs w:val="20"/>
                <w:lang w:val="es-CO"/>
              </w:rPr>
            </w:pPr>
            <w:r w:rsidRPr="008C7E59">
              <w:rPr>
                <w:rFonts w:ascii="Arial" w:hAnsi="Arial" w:cs="Arial"/>
                <w:color w:val="000000" w:themeColor="text1"/>
                <w:sz w:val="20"/>
                <w:szCs w:val="20"/>
              </w:rPr>
              <w:t xml:space="preserve">Se recomienda ante diagnóstico y/o sospecha de trastorno de ansiedad generalizada, derivar a valoración por psicología y psiquiatría. </w:t>
            </w:r>
            <w:r w:rsidRPr="008C7E59">
              <w:rPr>
                <w:rFonts w:ascii="Arial" w:hAnsi="Arial" w:cs="Arial"/>
                <w:sz w:val="20"/>
                <w:szCs w:val="20"/>
              </w:rPr>
              <w:t>(consenso)</w:t>
            </w:r>
          </w:p>
        </w:tc>
        <w:tc>
          <w:tcPr>
            <w:tcW w:w="4522" w:type="dxa"/>
          </w:tcPr>
          <w:p w14:paraId="61C360AF" w14:textId="7E8CE547" w:rsidR="000A15B2" w:rsidRPr="008C7E59" w:rsidRDefault="000A15B2" w:rsidP="000A15B2">
            <w:pPr>
              <w:rPr>
                <w:rFonts w:ascii="Arial" w:hAnsi="Arial" w:cs="Arial"/>
                <w:color w:val="000000" w:themeColor="text1"/>
                <w:sz w:val="20"/>
                <w:szCs w:val="20"/>
              </w:rPr>
            </w:pPr>
            <w:r w:rsidRPr="008C7E59">
              <w:rPr>
                <w:rFonts w:ascii="Arial" w:hAnsi="Arial" w:cs="Arial"/>
                <w:color w:val="000000" w:themeColor="text1"/>
                <w:sz w:val="20"/>
                <w:szCs w:val="20"/>
              </w:rPr>
              <w:t>Remitir a equipo de salud mental, de acuerdo a consideraciones estimadas en las recomendaciones</w:t>
            </w:r>
          </w:p>
        </w:tc>
        <w:tc>
          <w:tcPr>
            <w:tcW w:w="1843" w:type="dxa"/>
          </w:tcPr>
          <w:p w14:paraId="7C164107" w14:textId="77777777" w:rsidR="000A15B2" w:rsidRPr="008C7E59" w:rsidRDefault="000A15B2" w:rsidP="000A15B2">
            <w:pPr>
              <w:jc w:val="center"/>
              <w:rPr>
                <w:rFonts w:ascii="Arial" w:hAnsi="Arial" w:cs="Arial"/>
                <w:color w:val="000000" w:themeColor="text1"/>
                <w:sz w:val="20"/>
                <w:szCs w:val="20"/>
              </w:rPr>
            </w:pPr>
          </w:p>
          <w:p w14:paraId="7699528F" w14:textId="77777777" w:rsidR="00C76836" w:rsidRPr="008C7E59" w:rsidRDefault="00C76836" w:rsidP="000A15B2">
            <w:pPr>
              <w:jc w:val="center"/>
              <w:rPr>
                <w:rFonts w:ascii="Arial" w:hAnsi="Arial" w:cs="Arial"/>
                <w:color w:val="000000" w:themeColor="text1"/>
                <w:sz w:val="20"/>
                <w:szCs w:val="20"/>
              </w:rPr>
            </w:pPr>
          </w:p>
          <w:p w14:paraId="1F60F284" w14:textId="083F11C4" w:rsidR="000A15B2" w:rsidRPr="008C7E59" w:rsidRDefault="000A15B2" w:rsidP="00A06EA6">
            <w:pPr>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tc>
      </w:tr>
      <w:tr w:rsidR="000A15B2" w:rsidRPr="00D85F8F" w14:paraId="02E69124" w14:textId="77777777" w:rsidTr="008C7E59">
        <w:trPr>
          <w:trHeight w:val="2546"/>
        </w:trPr>
        <w:tc>
          <w:tcPr>
            <w:tcW w:w="0" w:type="auto"/>
            <w:vAlign w:val="center"/>
          </w:tcPr>
          <w:p w14:paraId="30AF0ABE" w14:textId="6A25B0FF" w:rsidR="000A15B2" w:rsidRPr="008C7E59" w:rsidRDefault="000A15B2" w:rsidP="000A15B2">
            <w:pPr>
              <w:jc w:val="center"/>
              <w:rPr>
                <w:rFonts w:ascii="Arial" w:hAnsi="Arial" w:cs="Arial"/>
                <w:b/>
                <w:bCs/>
                <w:sz w:val="20"/>
                <w:szCs w:val="20"/>
                <w:lang w:val="es-CO"/>
              </w:rPr>
            </w:pPr>
            <w:r w:rsidRPr="008C7E59">
              <w:rPr>
                <w:rFonts w:ascii="Arial" w:hAnsi="Arial" w:cs="Arial"/>
                <w:b/>
                <w:bCs/>
                <w:sz w:val="20"/>
                <w:szCs w:val="20"/>
                <w:lang w:val="es-CO"/>
              </w:rPr>
              <w:lastRenderedPageBreak/>
              <w:t>7</w:t>
            </w:r>
          </w:p>
        </w:tc>
        <w:tc>
          <w:tcPr>
            <w:tcW w:w="4105" w:type="dxa"/>
          </w:tcPr>
          <w:p w14:paraId="463BE50D" w14:textId="625AB644" w:rsidR="000A15B2" w:rsidRPr="008C7E59" w:rsidRDefault="000A15B2" w:rsidP="000A15B2">
            <w:pPr>
              <w:rPr>
                <w:rFonts w:ascii="Arial" w:hAnsi="Arial" w:cs="Arial"/>
                <w:color w:val="000000" w:themeColor="text1"/>
                <w:sz w:val="20"/>
                <w:szCs w:val="20"/>
              </w:rPr>
            </w:pPr>
            <w:r w:rsidRPr="008C7E59">
              <w:rPr>
                <w:rFonts w:ascii="Arial" w:hAnsi="Arial" w:cs="Arial"/>
                <w:sz w:val="20"/>
                <w:szCs w:val="20"/>
              </w:rPr>
              <w:t>Se recomienda que, en el caso de un diagnóstico de trastorno depresivo único, se indique una valoración por el servicio de psicología. Para diagnósticos de trastorno depresivo recurrente, trastorno depresivo moderado a grave, o trastorno depresivo mayor, además de la valoración por el servicio de psicología, se debe también indicar una evaluación por el servicio de psiquiatría. (consenso)</w:t>
            </w:r>
          </w:p>
        </w:tc>
        <w:tc>
          <w:tcPr>
            <w:tcW w:w="4522" w:type="dxa"/>
          </w:tcPr>
          <w:p w14:paraId="227D5E16" w14:textId="77777777" w:rsidR="000A15B2" w:rsidRPr="008C7E59" w:rsidRDefault="000A15B2" w:rsidP="000A15B2">
            <w:pPr>
              <w:rPr>
                <w:rFonts w:ascii="Arial" w:hAnsi="Arial" w:cs="Arial"/>
                <w:color w:val="000000" w:themeColor="text1"/>
                <w:sz w:val="20"/>
                <w:szCs w:val="20"/>
              </w:rPr>
            </w:pPr>
          </w:p>
          <w:p w14:paraId="14BCDCD9" w14:textId="77777777" w:rsidR="000A15B2" w:rsidRPr="008C7E59" w:rsidRDefault="000A15B2" w:rsidP="000A15B2">
            <w:pPr>
              <w:rPr>
                <w:rFonts w:ascii="Arial" w:hAnsi="Arial" w:cs="Arial"/>
                <w:color w:val="000000" w:themeColor="text1"/>
                <w:sz w:val="20"/>
                <w:szCs w:val="20"/>
              </w:rPr>
            </w:pPr>
          </w:p>
          <w:p w14:paraId="02CF0F40" w14:textId="3E8F264B" w:rsidR="000A15B2" w:rsidRPr="008C7E59" w:rsidRDefault="000A15B2" w:rsidP="000A15B2">
            <w:pPr>
              <w:rPr>
                <w:rFonts w:ascii="Arial" w:hAnsi="Arial" w:cs="Arial"/>
                <w:sz w:val="20"/>
                <w:szCs w:val="20"/>
                <w:lang w:val="es-CO"/>
              </w:rPr>
            </w:pPr>
            <w:r w:rsidRPr="008C7E59">
              <w:rPr>
                <w:rFonts w:ascii="Arial" w:hAnsi="Arial" w:cs="Arial"/>
                <w:color w:val="000000" w:themeColor="text1"/>
                <w:sz w:val="20"/>
                <w:szCs w:val="20"/>
              </w:rPr>
              <w:t>Remitir a equipo de salud mental, de acuerdo a consideraciones estimadas en las recomendaciones</w:t>
            </w:r>
          </w:p>
        </w:tc>
        <w:tc>
          <w:tcPr>
            <w:tcW w:w="1843" w:type="dxa"/>
          </w:tcPr>
          <w:p w14:paraId="7C6D87C8" w14:textId="77777777" w:rsidR="000A15B2" w:rsidRPr="008C7E59" w:rsidRDefault="000A15B2" w:rsidP="000A15B2">
            <w:pPr>
              <w:rPr>
                <w:rFonts w:ascii="Arial" w:hAnsi="Arial" w:cs="Arial"/>
                <w:color w:val="000000" w:themeColor="text1"/>
                <w:sz w:val="20"/>
                <w:szCs w:val="20"/>
              </w:rPr>
            </w:pPr>
          </w:p>
          <w:p w14:paraId="622F9800" w14:textId="77777777" w:rsidR="000A15B2" w:rsidRPr="008C7E59" w:rsidRDefault="000A15B2" w:rsidP="000A15B2">
            <w:pPr>
              <w:jc w:val="center"/>
              <w:rPr>
                <w:rFonts w:ascii="Arial" w:hAnsi="Arial" w:cs="Arial"/>
                <w:color w:val="000000" w:themeColor="text1"/>
                <w:sz w:val="20"/>
                <w:szCs w:val="20"/>
              </w:rPr>
            </w:pPr>
          </w:p>
          <w:p w14:paraId="7967D97D" w14:textId="77777777" w:rsidR="000A15B2" w:rsidRPr="008C7E59" w:rsidRDefault="000A15B2" w:rsidP="000A15B2">
            <w:pPr>
              <w:jc w:val="center"/>
              <w:rPr>
                <w:rFonts w:ascii="Arial" w:hAnsi="Arial" w:cs="Arial"/>
                <w:color w:val="000000" w:themeColor="text1"/>
                <w:sz w:val="20"/>
                <w:szCs w:val="20"/>
              </w:rPr>
            </w:pPr>
          </w:p>
          <w:p w14:paraId="1192F88B" w14:textId="77777777" w:rsidR="000A15B2" w:rsidRPr="008C7E59" w:rsidRDefault="000A15B2" w:rsidP="000A15B2">
            <w:pPr>
              <w:jc w:val="center"/>
              <w:rPr>
                <w:rFonts w:ascii="Arial" w:hAnsi="Arial" w:cs="Arial"/>
                <w:color w:val="000000" w:themeColor="text1"/>
                <w:sz w:val="20"/>
                <w:szCs w:val="20"/>
              </w:rPr>
            </w:pPr>
          </w:p>
          <w:p w14:paraId="491FE003" w14:textId="77777777" w:rsidR="000A15B2" w:rsidRPr="008C7E59" w:rsidRDefault="000A15B2" w:rsidP="000A15B2">
            <w:pPr>
              <w:jc w:val="center"/>
              <w:rPr>
                <w:rFonts w:ascii="Arial" w:hAnsi="Arial" w:cs="Arial"/>
                <w:color w:val="000000" w:themeColor="text1"/>
                <w:sz w:val="20"/>
                <w:szCs w:val="20"/>
              </w:rPr>
            </w:pPr>
          </w:p>
          <w:p w14:paraId="5C88B076" w14:textId="4E55B57A" w:rsidR="000A15B2" w:rsidRPr="008C7E59" w:rsidRDefault="000A15B2" w:rsidP="000A15B2">
            <w:pPr>
              <w:jc w:val="center"/>
              <w:rPr>
                <w:rFonts w:ascii="Arial" w:hAnsi="Arial" w:cs="Arial"/>
                <w:sz w:val="20"/>
                <w:szCs w:val="20"/>
                <w:lang w:val="es-CO"/>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tc>
      </w:tr>
      <w:tr w:rsidR="000A15B2" w:rsidRPr="00D85F8F" w14:paraId="4FFC8992" w14:textId="77777777" w:rsidTr="008C7E59">
        <w:trPr>
          <w:trHeight w:val="1547"/>
        </w:trPr>
        <w:tc>
          <w:tcPr>
            <w:tcW w:w="0" w:type="auto"/>
            <w:vAlign w:val="center"/>
          </w:tcPr>
          <w:p w14:paraId="2C03FECD" w14:textId="430417EE" w:rsidR="000A15B2" w:rsidRPr="008C7E59" w:rsidRDefault="000A15B2" w:rsidP="000A15B2">
            <w:pPr>
              <w:jc w:val="center"/>
              <w:rPr>
                <w:rFonts w:ascii="Arial" w:hAnsi="Arial" w:cs="Arial"/>
                <w:b/>
                <w:bCs/>
                <w:sz w:val="20"/>
                <w:szCs w:val="20"/>
                <w:lang w:val="es-CO"/>
              </w:rPr>
            </w:pPr>
            <w:r w:rsidRPr="008C7E59">
              <w:rPr>
                <w:rFonts w:ascii="Arial" w:hAnsi="Arial" w:cs="Arial"/>
                <w:b/>
                <w:bCs/>
                <w:sz w:val="20"/>
                <w:szCs w:val="20"/>
                <w:lang w:val="es-CO"/>
              </w:rPr>
              <w:t>8</w:t>
            </w:r>
          </w:p>
        </w:tc>
        <w:tc>
          <w:tcPr>
            <w:tcW w:w="4105" w:type="dxa"/>
          </w:tcPr>
          <w:p w14:paraId="3052D9E3" w14:textId="26368294" w:rsidR="000A15B2" w:rsidRPr="008C7E59" w:rsidRDefault="000A15B2" w:rsidP="000A15B2">
            <w:pPr>
              <w:rPr>
                <w:rFonts w:ascii="Arial" w:hAnsi="Arial" w:cs="Arial"/>
                <w:sz w:val="20"/>
                <w:szCs w:val="20"/>
              </w:rPr>
            </w:pPr>
            <w:r w:rsidRPr="008C7E59">
              <w:rPr>
                <w:rFonts w:ascii="Arial" w:hAnsi="Arial" w:cs="Arial"/>
                <w:sz w:val="20"/>
                <w:szCs w:val="20"/>
              </w:rPr>
              <w:t>Si el diagnóstico no es claro o no se ajusta completamente a los criterios de una condición específica de salud mental, se sugiere considerar una evaluación por el servicio de psicología para realizar el abordaje adecuado. (consenso)</w:t>
            </w:r>
          </w:p>
        </w:tc>
        <w:tc>
          <w:tcPr>
            <w:tcW w:w="4522" w:type="dxa"/>
          </w:tcPr>
          <w:p w14:paraId="0A6E292E" w14:textId="77777777" w:rsidR="000A15B2" w:rsidRPr="008C7E59" w:rsidRDefault="000A15B2" w:rsidP="000A15B2">
            <w:pPr>
              <w:rPr>
                <w:rFonts w:ascii="Arial" w:hAnsi="Arial" w:cs="Arial"/>
                <w:color w:val="000000" w:themeColor="text1"/>
                <w:sz w:val="20"/>
                <w:szCs w:val="20"/>
              </w:rPr>
            </w:pPr>
          </w:p>
          <w:p w14:paraId="757DA404" w14:textId="2C711CE4" w:rsidR="000A15B2" w:rsidRPr="008C7E59" w:rsidRDefault="000A15B2" w:rsidP="000A15B2">
            <w:pPr>
              <w:rPr>
                <w:rFonts w:ascii="Arial" w:hAnsi="Arial" w:cs="Arial"/>
                <w:sz w:val="20"/>
                <w:szCs w:val="20"/>
                <w:lang w:val="es-CO"/>
              </w:rPr>
            </w:pPr>
            <w:r w:rsidRPr="008C7E59">
              <w:rPr>
                <w:rFonts w:ascii="Arial" w:hAnsi="Arial" w:cs="Arial"/>
                <w:color w:val="000000" w:themeColor="text1"/>
                <w:sz w:val="20"/>
                <w:szCs w:val="20"/>
              </w:rPr>
              <w:t>Remitir a equipo de salud mental, de acuerdo a consideraciones estimadas en las recomendaciones</w:t>
            </w:r>
          </w:p>
        </w:tc>
        <w:tc>
          <w:tcPr>
            <w:tcW w:w="1843" w:type="dxa"/>
          </w:tcPr>
          <w:p w14:paraId="286474BF" w14:textId="77777777" w:rsidR="000A15B2" w:rsidRPr="008C7E59" w:rsidRDefault="000A15B2" w:rsidP="000A15B2">
            <w:pPr>
              <w:jc w:val="center"/>
              <w:rPr>
                <w:rFonts w:ascii="Arial" w:hAnsi="Arial" w:cs="Arial"/>
                <w:color w:val="000000" w:themeColor="text1"/>
                <w:sz w:val="20"/>
                <w:szCs w:val="20"/>
              </w:rPr>
            </w:pPr>
          </w:p>
          <w:p w14:paraId="0AA5CE04" w14:textId="77777777" w:rsidR="000A15B2" w:rsidRPr="008C7E59" w:rsidRDefault="000A15B2" w:rsidP="000A15B2">
            <w:pPr>
              <w:jc w:val="center"/>
              <w:rPr>
                <w:rFonts w:ascii="Arial" w:hAnsi="Arial" w:cs="Arial"/>
                <w:color w:val="000000" w:themeColor="text1"/>
                <w:sz w:val="20"/>
                <w:szCs w:val="20"/>
              </w:rPr>
            </w:pPr>
          </w:p>
          <w:p w14:paraId="7B9CCDA7" w14:textId="77777777" w:rsidR="000A15B2" w:rsidRPr="008C7E59" w:rsidRDefault="000A15B2" w:rsidP="000A15B2">
            <w:pPr>
              <w:jc w:val="center"/>
              <w:rPr>
                <w:rFonts w:ascii="Arial" w:hAnsi="Arial" w:cs="Arial"/>
                <w:color w:val="000000" w:themeColor="text1"/>
                <w:sz w:val="20"/>
                <w:szCs w:val="20"/>
              </w:rPr>
            </w:pPr>
          </w:p>
          <w:p w14:paraId="700A2363" w14:textId="66E1B2FF" w:rsidR="000A15B2" w:rsidRPr="008C7E59" w:rsidRDefault="000A15B2" w:rsidP="000A15B2">
            <w:pPr>
              <w:jc w:val="center"/>
              <w:rPr>
                <w:rFonts w:ascii="Arial" w:hAnsi="Arial" w:cs="Arial"/>
                <w:sz w:val="20"/>
                <w:szCs w:val="20"/>
                <w:lang w:val="es-CO"/>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tc>
      </w:tr>
      <w:tr w:rsidR="000A15B2" w:rsidRPr="00D85F8F" w14:paraId="2C42888C" w14:textId="77777777" w:rsidTr="008C7E59">
        <w:trPr>
          <w:trHeight w:val="1258"/>
        </w:trPr>
        <w:tc>
          <w:tcPr>
            <w:tcW w:w="0" w:type="auto"/>
            <w:vAlign w:val="center"/>
          </w:tcPr>
          <w:p w14:paraId="7E08FCEF" w14:textId="0F16D184" w:rsidR="000A15B2" w:rsidRPr="008C7E59" w:rsidRDefault="000A15B2" w:rsidP="000A15B2">
            <w:pPr>
              <w:jc w:val="center"/>
              <w:rPr>
                <w:rFonts w:ascii="Arial" w:hAnsi="Arial" w:cs="Arial"/>
                <w:b/>
                <w:bCs/>
                <w:sz w:val="20"/>
                <w:szCs w:val="20"/>
                <w:lang w:val="es-CO"/>
              </w:rPr>
            </w:pPr>
            <w:r w:rsidRPr="008C7E59">
              <w:rPr>
                <w:rFonts w:ascii="Arial" w:hAnsi="Arial" w:cs="Arial"/>
                <w:b/>
                <w:bCs/>
                <w:sz w:val="20"/>
                <w:szCs w:val="20"/>
                <w:lang w:val="es-CO"/>
              </w:rPr>
              <w:t>9</w:t>
            </w:r>
          </w:p>
        </w:tc>
        <w:tc>
          <w:tcPr>
            <w:tcW w:w="4105" w:type="dxa"/>
          </w:tcPr>
          <w:p w14:paraId="39DC5AC8" w14:textId="0F7D258D" w:rsidR="000A15B2" w:rsidRPr="008C7E59" w:rsidRDefault="000A15B2" w:rsidP="000A15B2">
            <w:pPr>
              <w:rPr>
                <w:rFonts w:ascii="Arial" w:hAnsi="Arial" w:cs="Arial"/>
                <w:sz w:val="20"/>
                <w:szCs w:val="20"/>
              </w:rPr>
            </w:pPr>
            <w:r w:rsidRPr="008C7E59">
              <w:rPr>
                <w:rFonts w:ascii="Arial" w:hAnsi="Arial" w:cs="Arial"/>
                <w:sz w:val="20"/>
                <w:szCs w:val="20"/>
              </w:rPr>
              <w:t>Se recomienda la psicoterapia como tratamiento de primera línea para trastornos del estado de ánimo subclínicos de leves a moderados. (11, 12, 13)</w:t>
            </w:r>
          </w:p>
        </w:tc>
        <w:tc>
          <w:tcPr>
            <w:tcW w:w="4522" w:type="dxa"/>
          </w:tcPr>
          <w:p w14:paraId="55936B2B" w14:textId="4F1638A9" w:rsidR="000A15B2" w:rsidRPr="008C7E59" w:rsidRDefault="000A15B2" w:rsidP="000A15B2">
            <w:pPr>
              <w:rPr>
                <w:rFonts w:ascii="Arial" w:hAnsi="Arial" w:cs="Arial"/>
                <w:sz w:val="20"/>
                <w:szCs w:val="20"/>
                <w:lang w:val="es-CO"/>
              </w:rPr>
            </w:pPr>
            <w:r w:rsidRPr="008C7E59">
              <w:rPr>
                <w:rFonts w:ascii="Arial" w:hAnsi="Arial" w:cs="Arial"/>
                <w:sz w:val="20"/>
                <w:szCs w:val="20"/>
              </w:rPr>
              <w:t>El equipo de salud mental debe proporcionar psicoterapia, de acuerdo con su experiencia y evaluación individual, como tratamiento de primera línea para trastornos del estado de ánimo leves a moderados.</w:t>
            </w:r>
          </w:p>
        </w:tc>
        <w:tc>
          <w:tcPr>
            <w:tcW w:w="1843" w:type="dxa"/>
          </w:tcPr>
          <w:p w14:paraId="62FEECD2" w14:textId="77777777" w:rsidR="000A15B2" w:rsidRPr="008C7E59" w:rsidRDefault="000A15B2" w:rsidP="000A15B2">
            <w:pPr>
              <w:jc w:val="center"/>
              <w:rPr>
                <w:rFonts w:ascii="Arial" w:hAnsi="Arial" w:cs="Arial"/>
                <w:color w:val="000000" w:themeColor="text1"/>
                <w:sz w:val="20"/>
                <w:szCs w:val="20"/>
              </w:rPr>
            </w:pPr>
          </w:p>
          <w:p w14:paraId="13F3D48C" w14:textId="77777777" w:rsidR="000A15B2" w:rsidRPr="008C7E59" w:rsidRDefault="000A15B2" w:rsidP="000A15B2">
            <w:pPr>
              <w:jc w:val="center"/>
              <w:rPr>
                <w:rFonts w:ascii="Arial" w:hAnsi="Arial" w:cs="Arial"/>
                <w:color w:val="000000" w:themeColor="text1"/>
                <w:sz w:val="20"/>
                <w:szCs w:val="20"/>
              </w:rPr>
            </w:pPr>
          </w:p>
          <w:p w14:paraId="51083470" w14:textId="77777777" w:rsidR="000A15B2" w:rsidRPr="008C7E59" w:rsidRDefault="000A15B2" w:rsidP="000A15B2">
            <w:pPr>
              <w:jc w:val="center"/>
              <w:rPr>
                <w:rFonts w:ascii="Arial" w:hAnsi="Arial" w:cs="Arial"/>
                <w:color w:val="000000" w:themeColor="text1"/>
                <w:sz w:val="20"/>
                <w:szCs w:val="20"/>
              </w:rPr>
            </w:pPr>
          </w:p>
          <w:p w14:paraId="13833986" w14:textId="0C2DB868" w:rsidR="000A15B2" w:rsidRPr="008C7E59" w:rsidRDefault="000A15B2" w:rsidP="000A15B2">
            <w:pPr>
              <w:jc w:val="center"/>
              <w:rPr>
                <w:rFonts w:ascii="Arial" w:hAnsi="Arial" w:cs="Arial"/>
                <w:sz w:val="20"/>
                <w:szCs w:val="20"/>
                <w:lang w:val="es-CO"/>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tc>
      </w:tr>
      <w:tr w:rsidR="000A15B2" w:rsidRPr="00D85F8F" w14:paraId="270BC274" w14:textId="77777777" w:rsidTr="008C7E59">
        <w:trPr>
          <w:trHeight w:val="1134"/>
        </w:trPr>
        <w:tc>
          <w:tcPr>
            <w:tcW w:w="0" w:type="auto"/>
            <w:vAlign w:val="center"/>
          </w:tcPr>
          <w:p w14:paraId="489626C5" w14:textId="4AC30389" w:rsidR="000A15B2" w:rsidRPr="008C7E59" w:rsidRDefault="00CD621D" w:rsidP="000A15B2">
            <w:pPr>
              <w:jc w:val="center"/>
              <w:rPr>
                <w:rFonts w:ascii="Arial" w:hAnsi="Arial" w:cs="Arial"/>
                <w:b/>
                <w:bCs/>
                <w:sz w:val="20"/>
                <w:szCs w:val="20"/>
                <w:lang w:val="es-CO"/>
              </w:rPr>
            </w:pPr>
            <w:r w:rsidRPr="008C7E59">
              <w:rPr>
                <w:rFonts w:ascii="Arial" w:hAnsi="Arial" w:cs="Arial"/>
                <w:b/>
                <w:bCs/>
                <w:sz w:val="20"/>
                <w:szCs w:val="20"/>
                <w:lang w:val="es-CO"/>
              </w:rPr>
              <w:t>10</w:t>
            </w:r>
          </w:p>
        </w:tc>
        <w:tc>
          <w:tcPr>
            <w:tcW w:w="4105" w:type="dxa"/>
          </w:tcPr>
          <w:p w14:paraId="435A34AC" w14:textId="0D8A21D2" w:rsidR="000A15B2" w:rsidRPr="008C7E59" w:rsidRDefault="00CD621D" w:rsidP="000A15B2">
            <w:pPr>
              <w:rPr>
                <w:rFonts w:ascii="Arial" w:hAnsi="Arial" w:cs="Arial"/>
                <w:sz w:val="20"/>
                <w:szCs w:val="20"/>
              </w:rPr>
            </w:pPr>
            <w:r w:rsidRPr="008C7E59">
              <w:rPr>
                <w:rFonts w:ascii="Arial" w:hAnsi="Arial" w:cs="Arial"/>
                <w:sz w:val="20"/>
                <w:szCs w:val="20"/>
              </w:rPr>
              <w:t>No se recomienda prescribir de forma rutinaria ansiolíticos y antidepresivos en pacientes con trastornos del estado de ánimo leves a moderados. (11, 12, 13)</w:t>
            </w:r>
          </w:p>
        </w:tc>
        <w:tc>
          <w:tcPr>
            <w:tcW w:w="4522" w:type="dxa"/>
          </w:tcPr>
          <w:p w14:paraId="76A393E8" w14:textId="7A21777C" w:rsidR="000A15B2" w:rsidRPr="008C7E59" w:rsidRDefault="00CD621D" w:rsidP="000A15B2">
            <w:pPr>
              <w:rPr>
                <w:rFonts w:ascii="Arial" w:hAnsi="Arial" w:cs="Arial"/>
                <w:sz w:val="20"/>
                <w:szCs w:val="20"/>
              </w:rPr>
            </w:pPr>
            <w:r w:rsidRPr="008C7E59">
              <w:rPr>
                <w:rFonts w:ascii="Arial" w:hAnsi="Arial" w:cs="Arial"/>
                <w:sz w:val="20"/>
                <w:szCs w:val="20"/>
              </w:rPr>
              <w:t>Evitar prescripción de psicofármacos de manera rutinaria en pacientes que cursen con trastornos del estado de ánimo leves a moderados</w:t>
            </w:r>
          </w:p>
        </w:tc>
        <w:tc>
          <w:tcPr>
            <w:tcW w:w="1843" w:type="dxa"/>
          </w:tcPr>
          <w:p w14:paraId="20DF42E2" w14:textId="77777777" w:rsidR="00CD621D" w:rsidRPr="008C7E59" w:rsidRDefault="00CD621D" w:rsidP="00CD621D">
            <w:pPr>
              <w:jc w:val="center"/>
              <w:rPr>
                <w:rFonts w:ascii="Arial" w:hAnsi="Arial" w:cs="Arial"/>
                <w:color w:val="000000" w:themeColor="text1"/>
                <w:sz w:val="20"/>
                <w:szCs w:val="20"/>
              </w:rPr>
            </w:pPr>
          </w:p>
          <w:p w14:paraId="46369753" w14:textId="77777777" w:rsidR="00CD621D" w:rsidRPr="008C7E59" w:rsidRDefault="00CD621D" w:rsidP="00CD621D">
            <w:pPr>
              <w:jc w:val="center"/>
              <w:rPr>
                <w:rFonts w:ascii="Arial" w:hAnsi="Arial" w:cs="Arial"/>
                <w:color w:val="000000" w:themeColor="text1"/>
                <w:sz w:val="20"/>
                <w:szCs w:val="20"/>
              </w:rPr>
            </w:pPr>
          </w:p>
          <w:p w14:paraId="17777966" w14:textId="30158FB3" w:rsidR="00CD621D" w:rsidRPr="008C7E59" w:rsidRDefault="00CD621D" w:rsidP="00CD621D">
            <w:pPr>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p w14:paraId="7C6E1AEC" w14:textId="77777777" w:rsidR="000A15B2" w:rsidRPr="008C7E59" w:rsidRDefault="000A15B2" w:rsidP="00CD621D">
            <w:pPr>
              <w:jc w:val="center"/>
              <w:rPr>
                <w:rFonts w:ascii="Arial" w:hAnsi="Arial" w:cs="Arial"/>
                <w:color w:val="000000" w:themeColor="text1"/>
                <w:sz w:val="20"/>
                <w:szCs w:val="20"/>
              </w:rPr>
            </w:pPr>
          </w:p>
        </w:tc>
      </w:tr>
      <w:tr w:rsidR="008C7E59" w:rsidRPr="00D85F8F" w14:paraId="0AC103D6" w14:textId="77777777" w:rsidTr="008C7E59">
        <w:trPr>
          <w:trHeight w:val="1689"/>
        </w:trPr>
        <w:tc>
          <w:tcPr>
            <w:tcW w:w="0" w:type="auto"/>
            <w:vAlign w:val="center"/>
          </w:tcPr>
          <w:p w14:paraId="67838DCF" w14:textId="54B10253" w:rsidR="008C7E59" w:rsidRPr="008C7E59" w:rsidRDefault="008C7E59" w:rsidP="000A15B2">
            <w:pPr>
              <w:jc w:val="center"/>
              <w:rPr>
                <w:rFonts w:ascii="Arial" w:hAnsi="Arial" w:cs="Arial"/>
                <w:b/>
                <w:bCs/>
                <w:sz w:val="20"/>
                <w:szCs w:val="20"/>
                <w:lang w:val="es-CO"/>
              </w:rPr>
            </w:pPr>
            <w:r w:rsidRPr="008C7E59">
              <w:rPr>
                <w:rFonts w:ascii="Arial" w:hAnsi="Arial" w:cs="Arial"/>
                <w:b/>
                <w:bCs/>
                <w:sz w:val="20"/>
                <w:szCs w:val="20"/>
                <w:lang w:val="es-CO"/>
              </w:rPr>
              <w:t>11</w:t>
            </w:r>
          </w:p>
        </w:tc>
        <w:tc>
          <w:tcPr>
            <w:tcW w:w="4105" w:type="dxa"/>
          </w:tcPr>
          <w:p w14:paraId="3CE423E1" w14:textId="7269D4C2" w:rsidR="008C7E59" w:rsidRPr="008C7E59" w:rsidRDefault="008C7E59" w:rsidP="000A15B2">
            <w:pPr>
              <w:rPr>
                <w:rFonts w:ascii="Arial" w:hAnsi="Arial" w:cs="Arial"/>
                <w:sz w:val="20"/>
                <w:szCs w:val="20"/>
              </w:rPr>
            </w:pPr>
            <w:r w:rsidRPr="008C7E59">
              <w:rPr>
                <w:rFonts w:ascii="Arial" w:hAnsi="Arial" w:cs="Arial"/>
                <w:sz w:val="20"/>
                <w:szCs w:val="20"/>
              </w:rPr>
              <w:t>Se recomienda considerar el manejo psicofarmacológico para pacientes con trastornos del estado de ánimo severo, como el trastorno mixto ansioso-depresivo y los trastornos depresivos</w:t>
            </w:r>
            <w:r>
              <w:rPr>
                <w:rFonts w:ascii="Arial" w:hAnsi="Arial" w:cs="Arial"/>
                <w:sz w:val="20"/>
                <w:szCs w:val="20"/>
              </w:rPr>
              <w:t xml:space="preserve"> l</w:t>
            </w:r>
            <w:r w:rsidRPr="008C7E59">
              <w:rPr>
                <w:rFonts w:ascii="Arial" w:hAnsi="Arial" w:cs="Arial"/>
                <w:sz w:val="20"/>
                <w:szCs w:val="20"/>
              </w:rPr>
              <w:t>os inhibidores selectivos de recaptación de serotonina (ISRS)</w:t>
            </w:r>
            <w:r>
              <w:rPr>
                <w:rFonts w:ascii="Arial" w:hAnsi="Arial" w:cs="Arial"/>
                <w:sz w:val="20"/>
                <w:szCs w:val="20"/>
              </w:rPr>
              <w:t>.</w:t>
            </w:r>
          </w:p>
        </w:tc>
        <w:tc>
          <w:tcPr>
            <w:tcW w:w="4522" w:type="dxa"/>
          </w:tcPr>
          <w:p w14:paraId="174134E0" w14:textId="60693A95" w:rsidR="008C7E59" w:rsidRPr="008C7E59" w:rsidRDefault="008C7E59" w:rsidP="000A15B2">
            <w:pPr>
              <w:rPr>
                <w:rFonts w:ascii="Arial" w:hAnsi="Arial" w:cs="Arial"/>
                <w:sz w:val="20"/>
                <w:szCs w:val="20"/>
              </w:rPr>
            </w:pPr>
            <w:r w:rsidRPr="008C7E59">
              <w:rPr>
                <w:rFonts w:ascii="Arial" w:hAnsi="Arial" w:cs="Arial"/>
                <w:sz w:val="20"/>
                <w:szCs w:val="20"/>
              </w:rPr>
              <w:t>Los inhibidores selectivos de recaptación de serotonina (ISRS) se consideran la primera línea de tratamiento, teniendo en cuenta el perfil de efectos adversos de los psicofármacos (12)</w:t>
            </w:r>
          </w:p>
        </w:tc>
        <w:tc>
          <w:tcPr>
            <w:tcW w:w="1843" w:type="dxa"/>
            <w:vMerge w:val="restart"/>
          </w:tcPr>
          <w:p w14:paraId="4C05D0A4" w14:textId="77777777" w:rsidR="008C7E59" w:rsidRPr="008C7E59" w:rsidRDefault="008C7E59" w:rsidP="00CD621D">
            <w:pPr>
              <w:jc w:val="center"/>
              <w:rPr>
                <w:rFonts w:ascii="Arial" w:hAnsi="Arial" w:cs="Arial"/>
                <w:color w:val="000000" w:themeColor="text1"/>
                <w:sz w:val="20"/>
                <w:szCs w:val="20"/>
              </w:rPr>
            </w:pPr>
          </w:p>
          <w:p w14:paraId="4C0630D0" w14:textId="77777777" w:rsidR="008C7E59" w:rsidRDefault="008C7E59" w:rsidP="00C97FA6">
            <w:pPr>
              <w:jc w:val="center"/>
              <w:rPr>
                <w:rFonts w:ascii="Arial" w:hAnsi="Arial" w:cs="Arial"/>
                <w:color w:val="000000" w:themeColor="text1"/>
                <w:sz w:val="20"/>
                <w:szCs w:val="20"/>
              </w:rPr>
            </w:pPr>
          </w:p>
          <w:p w14:paraId="147749DA" w14:textId="77777777" w:rsidR="008C7E59" w:rsidRDefault="008C7E59" w:rsidP="00C97FA6">
            <w:pPr>
              <w:jc w:val="center"/>
              <w:rPr>
                <w:rFonts w:ascii="Arial" w:hAnsi="Arial" w:cs="Arial"/>
                <w:color w:val="000000" w:themeColor="text1"/>
                <w:sz w:val="20"/>
                <w:szCs w:val="20"/>
              </w:rPr>
            </w:pPr>
          </w:p>
          <w:p w14:paraId="3B962973" w14:textId="248B70E8" w:rsidR="008C7E59" w:rsidRPr="008C7E59" w:rsidRDefault="008C7E59" w:rsidP="00C97FA6">
            <w:pPr>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Prescribir de manera apropiada psicofármacos ante diagnóstico de trastorno de ansiedad generalizada, considerando comorbilidades y factores de riesgo del paciente.  </w:t>
            </w:r>
          </w:p>
        </w:tc>
      </w:tr>
      <w:tr w:rsidR="008C7E59" w:rsidRPr="00D85F8F" w14:paraId="0C5C5063" w14:textId="77777777" w:rsidTr="008C7E59">
        <w:trPr>
          <w:trHeight w:val="277"/>
        </w:trPr>
        <w:tc>
          <w:tcPr>
            <w:tcW w:w="0" w:type="auto"/>
            <w:vAlign w:val="center"/>
          </w:tcPr>
          <w:p w14:paraId="7EB61EA7" w14:textId="345F3CE0" w:rsidR="008C7E59" w:rsidRPr="008C7E59" w:rsidRDefault="008C7E59" w:rsidP="000A15B2">
            <w:pPr>
              <w:jc w:val="center"/>
              <w:rPr>
                <w:rFonts w:ascii="Arial" w:hAnsi="Arial" w:cs="Arial"/>
                <w:b/>
                <w:bCs/>
                <w:sz w:val="20"/>
                <w:szCs w:val="20"/>
                <w:lang w:val="es-CO"/>
              </w:rPr>
            </w:pPr>
            <w:r w:rsidRPr="008C7E59">
              <w:rPr>
                <w:rFonts w:ascii="Arial" w:hAnsi="Arial" w:cs="Arial"/>
                <w:b/>
                <w:bCs/>
                <w:sz w:val="20"/>
                <w:szCs w:val="20"/>
                <w:lang w:val="es-CO"/>
              </w:rPr>
              <w:t>12</w:t>
            </w:r>
          </w:p>
        </w:tc>
        <w:tc>
          <w:tcPr>
            <w:tcW w:w="4105" w:type="dxa"/>
          </w:tcPr>
          <w:p w14:paraId="2BC2EA19" w14:textId="467B2609" w:rsidR="008C7E59" w:rsidRPr="008C7E59" w:rsidRDefault="008C7E59" w:rsidP="000A15B2">
            <w:pPr>
              <w:rPr>
                <w:rFonts w:ascii="Arial" w:hAnsi="Arial" w:cs="Arial"/>
                <w:sz w:val="20"/>
                <w:szCs w:val="20"/>
              </w:rPr>
            </w:pPr>
            <w:r w:rsidRPr="008C7E59">
              <w:rPr>
                <w:rFonts w:ascii="Arial" w:hAnsi="Arial" w:cs="Arial"/>
                <w:sz w:val="20"/>
                <w:szCs w:val="20"/>
              </w:rPr>
              <w:t>Se recomienda el manejo psicofarmacológico para pacientes con trastornos del estado de ánimo severo, como el trastorno mixto de ansiedad y depresión y el trastorno de ansiedad generalizada</w:t>
            </w:r>
            <w:r>
              <w:rPr>
                <w:rFonts w:ascii="Arial" w:hAnsi="Arial" w:cs="Arial"/>
                <w:sz w:val="20"/>
                <w:szCs w:val="20"/>
              </w:rPr>
              <w:t xml:space="preserve"> los </w:t>
            </w:r>
            <w:r w:rsidRPr="008C7E59">
              <w:rPr>
                <w:rFonts w:ascii="Arial" w:hAnsi="Arial" w:cs="Arial"/>
                <w:sz w:val="20"/>
                <w:szCs w:val="20"/>
              </w:rPr>
              <w:t>inhibidores</w:t>
            </w:r>
            <w:r w:rsidRPr="008C7E59">
              <w:rPr>
                <w:rFonts w:ascii="Arial" w:hAnsi="Arial" w:cs="Arial"/>
                <w:sz w:val="20"/>
                <w:szCs w:val="20"/>
              </w:rPr>
              <w:t xml:space="preserve"> selectivos de la recaptación de serotonina y noradrenalina (ISRSN)</w:t>
            </w:r>
            <w:r>
              <w:rPr>
                <w:rFonts w:ascii="Arial" w:hAnsi="Arial" w:cs="Arial"/>
                <w:sz w:val="20"/>
                <w:szCs w:val="20"/>
              </w:rPr>
              <w:t>.</w:t>
            </w:r>
          </w:p>
        </w:tc>
        <w:tc>
          <w:tcPr>
            <w:tcW w:w="4522" w:type="dxa"/>
          </w:tcPr>
          <w:p w14:paraId="0DC272F6" w14:textId="77C10627" w:rsidR="008C7E59" w:rsidRDefault="008C7E59" w:rsidP="000A15B2">
            <w:pPr>
              <w:rPr>
                <w:rFonts w:ascii="Arial" w:hAnsi="Arial" w:cs="Arial"/>
                <w:color w:val="000000" w:themeColor="text1"/>
                <w:sz w:val="20"/>
                <w:szCs w:val="20"/>
              </w:rPr>
            </w:pPr>
            <w:r w:rsidRPr="008C7E59">
              <w:rPr>
                <w:rFonts w:ascii="Arial" w:hAnsi="Arial" w:cs="Arial"/>
                <w:sz w:val="20"/>
                <w:szCs w:val="20"/>
              </w:rPr>
              <w:t>Los inhibidores selectivos de la recaptación de serotonina y noradrenalina (ISRSN) se consideran la primera línea de tratamiento, siendo la duloxetina y la venlafaxina las opciones más eficaces. Además, para gestionar la ansiedad durante el inicio del tratamiento antidepresivo, se puede considerar el uso de benzodiacepinas, ajustando la estrategia según la severidad del trastorno (12)</w:t>
            </w:r>
          </w:p>
          <w:p w14:paraId="6F9B9D9E" w14:textId="42F9104F" w:rsidR="008C7E59" w:rsidRPr="008C7E59" w:rsidRDefault="008C7E59" w:rsidP="000A15B2">
            <w:pPr>
              <w:rPr>
                <w:rFonts w:ascii="Arial" w:hAnsi="Arial" w:cs="Arial"/>
                <w:sz w:val="20"/>
                <w:szCs w:val="20"/>
              </w:rPr>
            </w:pPr>
          </w:p>
        </w:tc>
        <w:tc>
          <w:tcPr>
            <w:tcW w:w="1843" w:type="dxa"/>
            <w:vMerge/>
          </w:tcPr>
          <w:p w14:paraId="3FFA9CC0" w14:textId="4B4A3669" w:rsidR="008C7E59" w:rsidRPr="008C7E59" w:rsidRDefault="008C7E59" w:rsidP="000A15B2">
            <w:pPr>
              <w:jc w:val="center"/>
              <w:rPr>
                <w:rFonts w:ascii="Arial" w:hAnsi="Arial" w:cs="Arial"/>
                <w:color w:val="000000" w:themeColor="text1"/>
                <w:sz w:val="20"/>
                <w:szCs w:val="20"/>
              </w:rPr>
            </w:pPr>
          </w:p>
        </w:tc>
      </w:tr>
      <w:tr w:rsidR="000A15B2" w:rsidRPr="00D85F8F" w14:paraId="0F02F533" w14:textId="77777777" w:rsidTr="008C7E59">
        <w:trPr>
          <w:trHeight w:val="277"/>
        </w:trPr>
        <w:tc>
          <w:tcPr>
            <w:tcW w:w="0" w:type="auto"/>
            <w:vAlign w:val="center"/>
          </w:tcPr>
          <w:p w14:paraId="66EC1D50" w14:textId="3E0CF480" w:rsidR="000A15B2" w:rsidRPr="008C7E59" w:rsidRDefault="00CD621D" w:rsidP="000A15B2">
            <w:pPr>
              <w:jc w:val="center"/>
              <w:rPr>
                <w:rFonts w:ascii="Arial" w:hAnsi="Arial" w:cs="Arial"/>
                <w:b/>
                <w:bCs/>
                <w:sz w:val="20"/>
                <w:szCs w:val="20"/>
                <w:lang w:val="es-CO"/>
              </w:rPr>
            </w:pPr>
            <w:r w:rsidRPr="008C7E59">
              <w:rPr>
                <w:rFonts w:ascii="Arial" w:hAnsi="Arial" w:cs="Arial"/>
                <w:b/>
                <w:bCs/>
                <w:sz w:val="20"/>
                <w:szCs w:val="20"/>
                <w:lang w:val="es-CO"/>
              </w:rPr>
              <w:t>13</w:t>
            </w:r>
          </w:p>
        </w:tc>
        <w:tc>
          <w:tcPr>
            <w:tcW w:w="4105" w:type="dxa"/>
            <w:shd w:val="clear" w:color="auto" w:fill="DEEAF6" w:themeFill="accent5" w:themeFillTint="33"/>
          </w:tcPr>
          <w:p w14:paraId="0B2D726A" w14:textId="1F6F9AF8" w:rsidR="000A15B2" w:rsidRPr="008C7E59" w:rsidRDefault="00CD621D" w:rsidP="00A741C8">
            <w:pPr>
              <w:rPr>
                <w:rFonts w:ascii="Arial" w:hAnsi="Arial" w:cs="Arial"/>
                <w:color w:val="000000" w:themeColor="text1"/>
                <w:sz w:val="20"/>
                <w:szCs w:val="20"/>
              </w:rPr>
            </w:pPr>
            <w:r w:rsidRPr="008C7E59">
              <w:rPr>
                <w:rFonts w:ascii="Arial" w:hAnsi="Arial" w:cs="Arial"/>
                <w:color w:val="000000" w:themeColor="text1"/>
                <w:sz w:val="20"/>
                <w:szCs w:val="20"/>
              </w:rPr>
              <w:t xml:space="preserve">Se recomienda en pacientes con ideación suicida derivar a urgencias, si cursa con: </w:t>
            </w:r>
            <w:r w:rsidR="00A06EA6" w:rsidRPr="008C7E59">
              <w:rPr>
                <w:rFonts w:ascii="Arial" w:hAnsi="Arial" w:cs="Arial"/>
                <w:color w:val="000000" w:themeColor="text1"/>
                <w:sz w:val="20"/>
                <w:szCs w:val="20"/>
              </w:rPr>
              <w:t>Existencia de plan suicida definido, acceso a medios letales, alta intención de morir, intento reciente o ausencia significativa de factores protectores.</w:t>
            </w:r>
          </w:p>
        </w:tc>
        <w:tc>
          <w:tcPr>
            <w:tcW w:w="4522" w:type="dxa"/>
            <w:shd w:val="clear" w:color="auto" w:fill="DEEAF6" w:themeFill="accent5" w:themeFillTint="33"/>
          </w:tcPr>
          <w:p w14:paraId="698AF2A5" w14:textId="052C8C7F" w:rsidR="000A15B2" w:rsidRPr="008C7E59" w:rsidRDefault="00CD621D" w:rsidP="000A15B2">
            <w:pPr>
              <w:rPr>
                <w:rFonts w:ascii="Arial" w:hAnsi="Arial" w:cs="Arial"/>
                <w:sz w:val="20"/>
                <w:szCs w:val="20"/>
              </w:rPr>
            </w:pPr>
            <w:r w:rsidRPr="008C7E59">
              <w:rPr>
                <w:rFonts w:ascii="Arial" w:hAnsi="Arial" w:cs="Arial"/>
                <w:color w:val="000000" w:themeColor="text1"/>
                <w:sz w:val="20"/>
                <w:szCs w:val="20"/>
              </w:rPr>
              <w:t>Remitir a servicio de urgencias pacientes con ideación suicida activa que cumplan criterios mencionados en recomendación.</w:t>
            </w:r>
          </w:p>
        </w:tc>
        <w:tc>
          <w:tcPr>
            <w:tcW w:w="1843" w:type="dxa"/>
            <w:shd w:val="clear" w:color="auto" w:fill="DEEAF6" w:themeFill="accent5" w:themeFillTint="33"/>
          </w:tcPr>
          <w:p w14:paraId="52EB6043" w14:textId="77777777" w:rsidR="00CD621D" w:rsidRPr="008C7E59" w:rsidRDefault="00CD621D" w:rsidP="00CD621D">
            <w:pPr>
              <w:jc w:val="center"/>
              <w:rPr>
                <w:rFonts w:ascii="Arial" w:hAnsi="Arial" w:cs="Arial"/>
                <w:color w:val="000000" w:themeColor="text1"/>
                <w:sz w:val="20"/>
                <w:szCs w:val="20"/>
              </w:rPr>
            </w:pPr>
          </w:p>
          <w:p w14:paraId="575E3C3B" w14:textId="77777777" w:rsidR="00CD621D" w:rsidRPr="008C7E59" w:rsidRDefault="00CD621D" w:rsidP="00CD621D">
            <w:pPr>
              <w:jc w:val="center"/>
              <w:rPr>
                <w:rFonts w:ascii="Arial" w:hAnsi="Arial" w:cs="Arial"/>
                <w:color w:val="000000" w:themeColor="text1"/>
                <w:sz w:val="20"/>
                <w:szCs w:val="20"/>
              </w:rPr>
            </w:pPr>
          </w:p>
          <w:p w14:paraId="365392A5" w14:textId="2C46E155" w:rsidR="00CD621D" w:rsidRPr="008C7E59" w:rsidRDefault="00CD621D" w:rsidP="00CD621D">
            <w:pPr>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p w14:paraId="128B8F3E" w14:textId="77777777" w:rsidR="000A15B2" w:rsidRPr="008C7E59" w:rsidRDefault="000A15B2" w:rsidP="000A15B2">
            <w:pPr>
              <w:jc w:val="center"/>
              <w:rPr>
                <w:rFonts w:ascii="Arial" w:hAnsi="Arial" w:cs="Arial"/>
                <w:color w:val="000000" w:themeColor="text1"/>
                <w:sz w:val="20"/>
                <w:szCs w:val="20"/>
              </w:rPr>
            </w:pPr>
          </w:p>
        </w:tc>
      </w:tr>
      <w:tr w:rsidR="000A15B2" w:rsidRPr="00D85F8F" w14:paraId="46C2756F" w14:textId="77777777" w:rsidTr="008C7E59">
        <w:trPr>
          <w:trHeight w:val="277"/>
        </w:trPr>
        <w:tc>
          <w:tcPr>
            <w:tcW w:w="0" w:type="auto"/>
            <w:vAlign w:val="center"/>
          </w:tcPr>
          <w:p w14:paraId="46A15295" w14:textId="185B5E70" w:rsidR="000A15B2" w:rsidRPr="008C7E59" w:rsidRDefault="00CD621D" w:rsidP="000A15B2">
            <w:pPr>
              <w:jc w:val="center"/>
              <w:rPr>
                <w:rFonts w:ascii="Arial" w:hAnsi="Arial" w:cs="Arial"/>
                <w:b/>
                <w:bCs/>
                <w:sz w:val="20"/>
                <w:szCs w:val="20"/>
                <w:lang w:val="es-CO"/>
              </w:rPr>
            </w:pPr>
            <w:r w:rsidRPr="008C7E59">
              <w:rPr>
                <w:rFonts w:ascii="Arial" w:hAnsi="Arial" w:cs="Arial"/>
                <w:b/>
                <w:bCs/>
                <w:sz w:val="20"/>
                <w:szCs w:val="20"/>
                <w:lang w:val="es-CO"/>
              </w:rPr>
              <w:lastRenderedPageBreak/>
              <w:t>14</w:t>
            </w:r>
          </w:p>
        </w:tc>
        <w:tc>
          <w:tcPr>
            <w:tcW w:w="4105" w:type="dxa"/>
          </w:tcPr>
          <w:p w14:paraId="35E9ECE1" w14:textId="0992EA6C" w:rsidR="000A15B2" w:rsidRPr="008C7E59" w:rsidRDefault="00CD621D" w:rsidP="000A15B2">
            <w:pPr>
              <w:rPr>
                <w:rFonts w:ascii="Arial" w:hAnsi="Arial" w:cs="Arial"/>
                <w:sz w:val="20"/>
                <w:szCs w:val="20"/>
              </w:rPr>
            </w:pPr>
            <w:r w:rsidRPr="008C7E59">
              <w:rPr>
                <w:rFonts w:ascii="Arial" w:hAnsi="Arial" w:cs="Arial"/>
                <w:sz w:val="20"/>
                <w:szCs w:val="20"/>
              </w:rPr>
              <w:t>Para la depresión leve a moderada, se recomienda un enfoque conservador, siendo la psicoterapia la primera línea de tratamiento. La psicoterapia basada en modelos cognitivos o interpersonales ha demostrado ser igualmente eficaz que la medicación para estos niveles de depresión</w:t>
            </w:r>
            <w:r w:rsidRPr="008C7E59">
              <w:rPr>
                <w:rFonts w:ascii="Arial" w:hAnsi="Arial" w:cs="Arial"/>
                <w:color w:val="000000" w:themeColor="text1"/>
                <w:sz w:val="20"/>
                <w:szCs w:val="20"/>
              </w:rPr>
              <w:t xml:space="preserve"> (11)</w:t>
            </w:r>
          </w:p>
        </w:tc>
        <w:tc>
          <w:tcPr>
            <w:tcW w:w="4522" w:type="dxa"/>
          </w:tcPr>
          <w:p w14:paraId="6A3149E7" w14:textId="7F636506" w:rsidR="000A15B2" w:rsidRPr="008C7E59" w:rsidRDefault="00CD621D" w:rsidP="000A15B2">
            <w:pPr>
              <w:rPr>
                <w:rFonts w:ascii="Arial" w:hAnsi="Arial" w:cs="Arial"/>
                <w:sz w:val="20"/>
                <w:szCs w:val="20"/>
              </w:rPr>
            </w:pPr>
            <w:r w:rsidRPr="008C7E59">
              <w:rPr>
                <w:rFonts w:ascii="Arial" w:hAnsi="Arial" w:cs="Arial"/>
                <w:color w:val="000000" w:themeColor="text1"/>
                <w:sz w:val="20"/>
                <w:szCs w:val="20"/>
              </w:rPr>
              <w:t>Derivar a psicología pacientes que no cumplan criterios de depresión moderada a grave.</w:t>
            </w:r>
          </w:p>
        </w:tc>
        <w:tc>
          <w:tcPr>
            <w:tcW w:w="1843" w:type="dxa"/>
          </w:tcPr>
          <w:p w14:paraId="724D4ABF" w14:textId="77777777" w:rsidR="00193394" w:rsidRPr="008C7E59" w:rsidRDefault="00193394" w:rsidP="00CD621D">
            <w:pPr>
              <w:jc w:val="center"/>
              <w:rPr>
                <w:rFonts w:ascii="Arial" w:hAnsi="Arial" w:cs="Arial"/>
                <w:color w:val="000000" w:themeColor="text1"/>
                <w:sz w:val="20"/>
                <w:szCs w:val="20"/>
              </w:rPr>
            </w:pPr>
          </w:p>
          <w:p w14:paraId="2A52D96F" w14:textId="77777777" w:rsidR="00193394" w:rsidRPr="008C7E59" w:rsidRDefault="00193394" w:rsidP="00CD621D">
            <w:pPr>
              <w:jc w:val="center"/>
              <w:rPr>
                <w:rFonts w:ascii="Arial" w:hAnsi="Arial" w:cs="Arial"/>
                <w:color w:val="000000" w:themeColor="text1"/>
                <w:sz w:val="20"/>
                <w:szCs w:val="20"/>
              </w:rPr>
            </w:pPr>
          </w:p>
          <w:p w14:paraId="1D9E5608" w14:textId="77777777" w:rsidR="00193394" w:rsidRPr="008C7E59" w:rsidRDefault="00193394" w:rsidP="00CD621D">
            <w:pPr>
              <w:jc w:val="center"/>
              <w:rPr>
                <w:rFonts w:ascii="Arial" w:hAnsi="Arial" w:cs="Arial"/>
                <w:color w:val="000000" w:themeColor="text1"/>
                <w:sz w:val="20"/>
                <w:szCs w:val="20"/>
              </w:rPr>
            </w:pPr>
          </w:p>
          <w:p w14:paraId="7EE56CE1" w14:textId="476C379D" w:rsidR="00CD621D" w:rsidRPr="008C7E59" w:rsidRDefault="00CD621D" w:rsidP="00CD621D">
            <w:pPr>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p w14:paraId="7FED1EC5" w14:textId="77777777" w:rsidR="000A15B2" w:rsidRPr="008C7E59" w:rsidRDefault="000A15B2" w:rsidP="000A15B2">
            <w:pPr>
              <w:jc w:val="center"/>
              <w:rPr>
                <w:rFonts w:ascii="Arial" w:hAnsi="Arial" w:cs="Arial"/>
                <w:color w:val="000000" w:themeColor="text1"/>
                <w:sz w:val="20"/>
                <w:szCs w:val="20"/>
              </w:rPr>
            </w:pPr>
          </w:p>
        </w:tc>
      </w:tr>
      <w:tr w:rsidR="000A15B2" w:rsidRPr="00D85F8F" w14:paraId="1A9487F8" w14:textId="77777777" w:rsidTr="008C7E59">
        <w:trPr>
          <w:trHeight w:val="277"/>
        </w:trPr>
        <w:tc>
          <w:tcPr>
            <w:tcW w:w="0" w:type="auto"/>
            <w:vAlign w:val="center"/>
          </w:tcPr>
          <w:p w14:paraId="5E1907FD" w14:textId="0C9E8810" w:rsidR="000A15B2" w:rsidRPr="008C7E59" w:rsidRDefault="00CD621D" w:rsidP="000A15B2">
            <w:pPr>
              <w:jc w:val="center"/>
              <w:rPr>
                <w:rFonts w:ascii="Arial" w:hAnsi="Arial" w:cs="Arial"/>
                <w:b/>
                <w:bCs/>
                <w:sz w:val="20"/>
                <w:szCs w:val="20"/>
                <w:lang w:val="es-CO"/>
              </w:rPr>
            </w:pPr>
            <w:r w:rsidRPr="008C7E59">
              <w:rPr>
                <w:rFonts w:ascii="Arial" w:hAnsi="Arial" w:cs="Arial"/>
                <w:b/>
                <w:bCs/>
                <w:sz w:val="20"/>
                <w:szCs w:val="20"/>
                <w:lang w:val="es-CO"/>
              </w:rPr>
              <w:t>15</w:t>
            </w:r>
          </w:p>
        </w:tc>
        <w:tc>
          <w:tcPr>
            <w:tcW w:w="4105" w:type="dxa"/>
          </w:tcPr>
          <w:p w14:paraId="0154574C" w14:textId="40E01E51" w:rsidR="000A15B2" w:rsidRPr="008C7E59" w:rsidRDefault="00CD621D" w:rsidP="000A15B2">
            <w:pPr>
              <w:rPr>
                <w:rFonts w:ascii="Arial" w:hAnsi="Arial" w:cs="Arial"/>
                <w:sz w:val="20"/>
                <w:szCs w:val="20"/>
              </w:rPr>
            </w:pPr>
            <w:r w:rsidRPr="008C7E59">
              <w:rPr>
                <w:rFonts w:ascii="Arial" w:hAnsi="Arial" w:cs="Arial"/>
                <w:sz w:val="20"/>
                <w:szCs w:val="20"/>
              </w:rPr>
              <w:t>Se recomienda educar en todos los pacientes sobre la importancia de mantener un ciclo de sueño regular, actividad física y de participar en actividades sociales periódicas</w:t>
            </w:r>
            <w:r w:rsidRPr="008C7E59">
              <w:rPr>
                <w:rFonts w:ascii="Arial" w:hAnsi="Arial" w:cs="Arial"/>
                <w:color w:val="000000" w:themeColor="text1"/>
                <w:sz w:val="20"/>
                <w:szCs w:val="20"/>
              </w:rPr>
              <w:t xml:space="preserve"> (14)</w:t>
            </w:r>
          </w:p>
        </w:tc>
        <w:tc>
          <w:tcPr>
            <w:tcW w:w="4522" w:type="dxa"/>
          </w:tcPr>
          <w:p w14:paraId="1BA59EAE" w14:textId="4AD72138" w:rsidR="000A15B2" w:rsidRPr="008C7E59" w:rsidRDefault="00CD621D" w:rsidP="000A15B2">
            <w:pPr>
              <w:rPr>
                <w:rFonts w:ascii="Arial" w:hAnsi="Arial" w:cs="Arial"/>
                <w:sz w:val="20"/>
                <w:szCs w:val="20"/>
              </w:rPr>
            </w:pPr>
            <w:r w:rsidRPr="008C7E59">
              <w:rPr>
                <w:rFonts w:ascii="Arial" w:hAnsi="Arial" w:cs="Arial"/>
                <w:color w:val="000000" w:themeColor="text1"/>
                <w:sz w:val="20"/>
                <w:szCs w:val="20"/>
              </w:rPr>
              <w:t>Educar a paciente y familiares en higiene del sueño, actividad física y fortalecimiento de redes de apoyo.</w:t>
            </w:r>
          </w:p>
        </w:tc>
        <w:tc>
          <w:tcPr>
            <w:tcW w:w="1843" w:type="dxa"/>
          </w:tcPr>
          <w:p w14:paraId="3A2224B4" w14:textId="77777777" w:rsidR="00CD621D" w:rsidRPr="008C7E59" w:rsidRDefault="00CD621D" w:rsidP="00CD621D">
            <w:pPr>
              <w:jc w:val="center"/>
              <w:rPr>
                <w:rFonts w:ascii="Arial" w:hAnsi="Arial" w:cs="Arial"/>
                <w:color w:val="000000" w:themeColor="text1"/>
                <w:sz w:val="20"/>
                <w:szCs w:val="20"/>
              </w:rPr>
            </w:pPr>
          </w:p>
          <w:p w14:paraId="45C88B44" w14:textId="77777777" w:rsidR="00CD621D" w:rsidRPr="008C7E59" w:rsidRDefault="00CD621D" w:rsidP="00CD621D">
            <w:pPr>
              <w:jc w:val="center"/>
              <w:rPr>
                <w:rFonts w:ascii="Arial" w:hAnsi="Arial" w:cs="Arial"/>
                <w:color w:val="000000" w:themeColor="text1"/>
                <w:sz w:val="20"/>
                <w:szCs w:val="20"/>
              </w:rPr>
            </w:pPr>
          </w:p>
          <w:p w14:paraId="1A253875" w14:textId="409F994A" w:rsidR="00CD621D" w:rsidRPr="008C7E59" w:rsidRDefault="00CD621D" w:rsidP="00CD621D">
            <w:pPr>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p w14:paraId="3BC54929" w14:textId="77777777" w:rsidR="000A15B2" w:rsidRPr="008C7E59" w:rsidRDefault="000A15B2" w:rsidP="000A15B2">
            <w:pPr>
              <w:jc w:val="center"/>
              <w:rPr>
                <w:rFonts w:ascii="Arial" w:hAnsi="Arial" w:cs="Arial"/>
                <w:color w:val="000000" w:themeColor="text1"/>
                <w:sz w:val="20"/>
                <w:szCs w:val="20"/>
              </w:rPr>
            </w:pPr>
          </w:p>
        </w:tc>
      </w:tr>
      <w:tr w:rsidR="000A15B2" w:rsidRPr="00D85F8F" w14:paraId="0D07DDF5" w14:textId="77777777" w:rsidTr="008C7E59">
        <w:trPr>
          <w:trHeight w:val="277"/>
        </w:trPr>
        <w:tc>
          <w:tcPr>
            <w:tcW w:w="0" w:type="auto"/>
            <w:vAlign w:val="center"/>
          </w:tcPr>
          <w:p w14:paraId="59A18E65" w14:textId="16113DBE" w:rsidR="000A15B2" w:rsidRPr="008C7E59" w:rsidRDefault="00CD621D" w:rsidP="000A15B2">
            <w:pPr>
              <w:jc w:val="center"/>
              <w:rPr>
                <w:rFonts w:ascii="Arial" w:hAnsi="Arial" w:cs="Arial"/>
                <w:b/>
                <w:bCs/>
                <w:sz w:val="20"/>
                <w:szCs w:val="20"/>
                <w:lang w:val="es-CO"/>
              </w:rPr>
            </w:pPr>
            <w:r w:rsidRPr="008C7E59">
              <w:rPr>
                <w:rFonts w:ascii="Arial" w:hAnsi="Arial" w:cs="Arial"/>
                <w:b/>
                <w:bCs/>
                <w:sz w:val="20"/>
                <w:szCs w:val="20"/>
                <w:lang w:val="es-CO"/>
              </w:rPr>
              <w:t>16</w:t>
            </w:r>
          </w:p>
        </w:tc>
        <w:tc>
          <w:tcPr>
            <w:tcW w:w="4105" w:type="dxa"/>
          </w:tcPr>
          <w:p w14:paraId="25E09A8D" w14:textId="5FFB4DDB" w:rsidR="000A15B2" w:rsidRPr="008C7E59" w:rsidRDefault="00CD621D" w:rsidP="000A15B2">
            <w:pPr>
              <w:rPr>
                <w:rFonts w:ascii="Arial" w:hAnsi="Arial" w:cs="Arial"/>
                <w:sz w:val="20"/>
                <w:szCs w:val="20"/>
              </w:rPr>
            </w:pPr>
            <w:r w:rsidRPr="008C7E59">
              <w:rPr>
                <w:rFonts w:ascii="Arial" w:hAnsi="Arial" w:cs="Arial"/>
                <w:sz w:val="20"/>
                <w:szCs w:val="20"/>
              </w:rPr>
              <w:t>Se recomienda abordar en la consulta de pacientes con TAMD, trastorno depresión y trastorno de ansiedad, los factores psicosociales estresantes actuales y evaluar posibles situaciones de maltrato, abuso y descuido.</w:t>
            </w:r>
            <w:r w:rsidRPr="008C7E59">
              <w:rPr>
                <w:rFonts w:ascii="Arial" w:hAnsi="Arial" w:cs="Arial"/>
                <w:color w:val="000000" w:themeColor="text1"/>
                <w:sz w:val="20"/>
                <w:szCs w:val="20"/>
              </w:rPr>
              <w:t xml:space="preserve"> (consenso)</w:t>
            </w:r>
          </w:p>
        </w:tc>
        <w:tc>
          <w:tcPr>
            <w:tcW w:w="4522" w:type="dxa"/>
          </w:tcPr>
          <w:p w14:paraId="3495CF3E" w14:textId="3D9C5F21" w:rsidR="000A15B2" w:rsidRPr="008C7E59" w:rsidRDefault="00CD621D" w:rsidP="000A15B2">
            <w:pPr>
              <w:rPr>
                <w:rFonts w:ascii="Arial" w:hAnsi="Arial" w:cs="Arial"/>
                <w:sz w:val="20"/>
                <w:szCs w:val="20"/>
              </w:rPr>
            </w:pPr>
            <w:r w:rsidRPr="008C7E59">
              <w:rPr>
                <w:rFonts w:ascii="Arial" w:hAnsi="Arial" w:cs="Arial"/>
                <w:sz w:val="20"/>
                <w:szCs w:val="20"/>
              </w:rPr>
              <w:t>Evaluar factores de riesgo social y familiar y, en función de esta valoración, remitir al paciente al servicio de trabajo social.</w:t>
            </w:r>
          </w:p>
        </w:tc>
        <w:tc>
          <w:tcPr>
            <w:tcW w:w="1843" w:type="dxa"/>
          </w:tcPr>
          <w:p w14:paraId="38B56DA5" w14:textId="77777777" w:rsidR="00CD621D" w:rsidRPr="008C7E59" w:rsidRDefault="00CD621D" w:rsidP="00CD621D">
            <w:pPr>
              <w:jc w:val="center"/>
              <w:rPr>
                <w:rFonts w:ascii="Arial" w:hAnsi="Arial" w:cs="Arial"/>
                <w:color w:val="000000" w:themeColor="text1"/>
                <w:sz w:val="20"/>
                <w:szCs w:val="20"/>
              </w:rPr>
            </w:pPr>
          </w:p>
          <w:p w14:paraId="54C5BAE4" w14:textId="77777777" w:rsidR="00CD621D" w:rsidRPr="008C7E59" w:rsidRDefault="00CD621D" w:rsidP="00CD621D">
            <w:pPr>
              <w:jc w:val="center"/>
              <w:rPr>
                <w:rFonts w:ascii="Arial" w:hAnsi="Arial" w:cs="Arial"/>
                <w:color w:val="000000" w:themeColor="text1"/>
                <w:sz w:val="20"/>
                <w:szCs w:val="20"/>
              </w:rPr>
            </w:pPr>
          </w:p>
          <w:p w14:paraId="20F3A344" w14:textId="233C20DE" w:rsidR="00CD621D" w:rsidRPr="008C7E59" w:rsidRDefault="00CD621D" w:rsidP="00CD621D">
            <w:pPr>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p w14:paraId="723C43F4" w14:textId="77777777" w:rsidR="000A15B2" w:rsidRPr="008C7E59" w:rsidRDefault="000A15B2" w:rsidP="000A15B2">
            <w:pPr>
              <w:jc w:val="center"/>
              <w:rPr>
                <w:rFonts w:ascii="Arial" w:hAnsi="Arial" w:cs="Arial"/>
                <w:color w:val="000000" w:themeColor="text1"/>
                <w:sz w:val="20"/>
                <w:szCs w:val="20"/>
              </w:rPr>
            </w:pPr>
          </w:p>
        </w:tc>
      </w:tr>
      <w:tr w:rsidR="00CD621D" w:rsidRPr="00D85F8F" w14:paraId="46F79258" w14:textId="77777777" w:rsidTr="008C7E59">
        <w:trPr>
          <w:trHeight w:val="277"/>
        </w:trPr>
        <w:tc>
          <w:tcPr>
            <w:tcW w:w="0" w:type="auto"/>
            <w:vAlign w:val="center"/>
          </w:tcPr>
          <w:p w14:paraId="646EED73" w14:textId="269EFC21" w:rsidR="00CD621D" w:rsidRPr="008C7E59" w:rsidRDefault="00CD621D" w:rsidP="000A15B2">
            <w:pPr>
              <w:jc w:val="center"/>
              <w:rPr>
                <w:rFonts w:ascii="Arial" w:hAnsi="Arial" w:cs="Arial"/>
                <w:b/>
                <w:bCs/>
                <w:sz w:val="20"/>
                <w:szCs w:val="20"/>
                <w:lang w:val="es-CO"/>
              </w:rPr>
            </w:pPr>
            <w:r w:rsidRPr="008C7E59">
              <w:rPr>
                <w:rFonts w:ascii="Arial" w:hAnsi="Arial" w:cs="Arial"/>
                <w:b/>
                <w:bCs/>
                <w:sz w:val="20"/>
                <w:szCs w:val="20"/>
                <w:lang w:val="es-CO"/>
              </w:rPr>
              <w:t>17</w:t>
            </w:r>
          </w:p>
        </w:tc>
        <w:tc>
          <w:tcPr>
            <w:tcW w:w="4105" w:type="dxa"/>
          </w:tcPr>
          <w:p w14:paraId="0E984B51" w14:textId="6D60BC09" w:rsidR="00CD621D" w:rsidRPr="008C7E59" w:rsidRDefault="00CD621D" w:rsidP="000A15B2">
            <w:pPr>
              <w:rPr>
                <w:rFonts w:ascii="Arial" w:hAnsi="Arial" w:cs="Arial"/>
                <w:sz w:val="20"/>
                <w:szCs w:val="20"/>
              </w:rPr>
            </w:pPr>
            <w:r w:rsidRPr="008C7E59">
              <w:rPr>
                <w:rFonts w:ascii="Arial" w:hAnsi="Arial" w:cs="Arial"/>
                <w:sz w:val="20"/>
                <w:szCs w:val="20"/>
              </w:rPr>
              <w:t>Se recomienda realizar una valoración integral del paciente con las condiciones de salud mental mencionadas en el protocolo, para abordar y manejar comorbilidades que puedan contribuir al deterioro de su salud mental.</w:t>
            </w:r>
            <w:r w:rsidRPr="008C7E59">
              <w:rPr>
                <w:rFonts w:ascii="Arial" w:hAnsi="Arial" w:cs="Arial"/>
                <w:color w:val="000000" w:themeColor="text1"/>
                <w:sz w:val="20"/>
                <w:szCs w:val="20"/>
              </w:rPr>
              <w:t xml:space="preserve"> (consenso)</w:t>
            </w:r>
          </w:p>
        </w:tc>
        <w:tc>
          <w:tcPr>
            <w:tcW w:w="4522" w:type="dxa"/>
          </w:tcPr>
          <w:p w14:paraId="038E238B" w14:textId="6EF74A51" w:rsidR="00CD621D" w:rsidRPr="008C7E59" w:rsidRDefault="00CD621D" w:rsidP="000A15B2">
            <w:pPr>
              <w:rPr>
                <w:rFonts w:ascii="Arial" w:hAnsi="Arial" w:cs="Arial"/>
                <w:sz w:val="20"/>
                <w:szCs w:val="20"/>
              </w:rPr>
            </w:pPr>
            <w:r w:rsidRPr="008C7E59">
              <w:rPr>
                <w:rFonts w:ascii="Arial" w:hAnsi="Arial" w:cs="Arial"/>
                <w:sz w:val="20"/>
                <w:szCs w:val="20"/>
              </w:rPr>
              <w:t>Derivar paciente a las especialidades correspondientes según las comorbilidades identificadas</w:t>
            </w:r>
          </w:p>
        </w:tc>
        <w:tc>
          <w:tcPr>
            <w:tcW w:w="1843" w:type="dxa"/>
          </w:tcPr>
          <w:p w14:paraId="79AC0FA9" w14:textId="77777777" w:rsidR="00CD621D" w:rsidRPr="008C7E59" w:rsidRDefault="00CD621D" w:rsidP="00CD621D">
            <w:pPr>
              <w:jc w:val="center"/>
              <w:rPr>
                <w:rFonts w:ascii="Arial" w:hAnsi="Arial" w:cs="Arial"/>
                <w:color w:val="000000" w:themeColor="text1"/>
                <w:sz w:val="20"/>
                <w:szCs w:val="20"/>
              </w:rPr>
            </w:pPr>
          </w:p>
          <w:p w14:paraId="68840DA4" w14:textId="77777777" w:rsidR="00CD621D" w:rsidRPr="008C7E59" w:rsidRDefault="00CD621D" w:rsidP="00CD621D">
            <w:pPr>
              <w:jc w:val="center"/>
              <w:rPr>
                <w:rFonts w:ascii="Arial" w:hAnsi="Arial" w:cs="Arial"/>
                <w:color w:val="000000" w:themeColor="text1"/>
                <w:sz w:val="20"/>
                <w:szCs w:val="20"/>
              </w:rPr>
            </w:pPr>
          </w:p>
          <w:p w14:paraId="670F07AD" w14:textId="58E1C65F" w:rsidR="00CD621D" w:rsidRPr="008C7E59" w:rsidRDefault="00CD621D" w:rsidP="00CD621D">
            <w:pPr>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p w14:paraId="7EF6390D" w14:textId="77777777" w:rsidR="00CD621D" w:rsidRPr="008C7E59" w:rsidRDefault="00CD621D" w:rsidP="000A15B2">
            <w:pPr>
              <w:jc w:val="center"/>
              <w:rPr>
                <w:rFonts w:ascii="Arial" w:hAnsi="Arial" w:cs="Arial"/>
                <w:color w:val="000000" w:themeColor="text1"/>
                <w:sz w:val="20"/>
                <w:szCs w:val="20"/>
              </w:rPr>
            </w:pPr>
          </w:p>
        </w:tc>
      </w:tr>
      <w:tr w:rsidR="00CD621D" w:rsidRPr="00D85F8F" w14:paraId="06F1BCB5" w14:textId="77777777" w:rsidTr="008C7E59">
        <w:trPr>
          <w:trHeight w:val="277"/>
        </w:trPr>
        <w:tc>
          <w:tcPr>
            <w:tcW w:w="0" w:type="auto"/>
            <w:vAlign w:val="center"/>
          </w:tcPr>
          <w:p w14:paraId="0E8F3A6A" w14:textId="4A7D1F02" w:rsidR="00CD621D" w:rsidRPr="008C7E59" w:rsidRDefault="00CD621D" w:rsidP="000A15B2">
            <w:pPr>
              <w:jc w:val="center"/>
              <w:rPr>
                <w:rFonts w:ascii="Arial" w:hAnsi="Arial" w:cs="Arial"/>
                <w:b/>
                <w:bCs/>
                <w:sz w:val="20"/>
                <w:szCs w:val="20"/>
                <w:lang w:val="es-CO"/>
              </w:rPr>
            </w:pPr>
            <w:r w:rsidRPr="008C7E59">
              <w:rPr>
                <w:rFonts w:ascii="Arial" w:hAnsi="Arial" w:cs="Arial"/>
                <w:b/>
                <w:bCs/>
                <w:sz w:val="20"/>
                <w:szCs w:val="20"/>
                <w:lang w:val="es-CO"/>
              </w:rPr>
              <w:t>18</w:t>
            </w:r>
          </w:p>
        </w:tc>
        <w:tc>
          <w:tcPr>
            <w:tcW w:w="4105" w:type="dxa"/>
          </w:tcPr>
          <w:p w14:paraId="27C0BD1D" w14:textId="47F3B3FB" w:rsidR="00CD621D" w:rsidRPr="008C7E59" w:rsidRDefault="00CD621D" w:rsidP="000A15B2">
            <w:pPr>
              <w:rPr>
                <w:rFonts w:ascii="Arial" w:hAnsi="Arial" w:cs="Arial"/>
                <w:sz w:val="20"/>
                <w:szCs w:val="20"/>
              </w:rPr>
            </w:pPr>
            <w:r w:rsidRPr="008C7E59">
              <w:rPr>
                <w:rFonts w:ascii="Arial" w:hAnsi="Arial" w:cs="Arial"/>
                <w:color w:val="000000" w:themeColor="text1"/>
                <w:sz w:val="20"/>
                <w:szCs w:val="20"/>
              </w:rPr>
              <w:t>Se recomienda evaluación periódica de las condiciones mencionadas en el protocolo por el equipo de salud mental (consenso)</w:t>
            </w:r>
          </w:p>
        </w:tc>
        <w:tc>
          <w:tcPr>
            <w:tcW w:w="4522" w:type="dxa"/>
          </w:tcPr>
          <w:p w14:paraId="2823DBC0" w14:textId="5B8B2C62" w:rsidR="00CD621D" w:rsidRPr="008C7E59" w:rsidRDefault="00CD621D" w:rsidP="000A15B2">
            <w:pPr>
              <w:rPr>
                <w:rFonts w:ascii="Arial" w:hAnsi="Arial" w:cs="Arial"/>
                <w:sz w:val="20"/>
                <w:szCs w:val="20"/>
              </w:rPr>
            </w:pPr>
            <w:r w:rsidRPr="008C7E59">
              <w:rPr>
                <w:rFonts w:ascii="Arial" w:hAnsi="Arial" w:cs="Arial"/>
                <w:sz w:val="20"/>
                <w:szCs w:val="20"/>
              </w:rPr>
              <w:t>Referir paciente al auxiliar del programa de salud mental TotalMENTE para la gestión de la consulta, si es necesario.</w:t>
            </w:r>
          </w:p>
        </w:tc>
        <w:tc>
          <w:tcPr>
            <w:tcW w:w="1843" w:type="dxa"/>
          </w:tcPr>
          <w:p w14:paraId="11B279CB" w14:textId="77777777" w:rsidR="00CD621D" w:rsidRPr="008C7E59" w:rsidRDefault="00CD621D" w:rsidP="00CD621D">
            <w:pPr>
              <w:jc w:val="center"/>
              <w:rPr>
                <w:rFonts w:ascii="Arial" w:hAnsi="Arial" w:cs="Arial"/>
                <w:color w:val="000000" w:themeColor="text1"/>
                <w:sz w:val="20"/>
                <w:szCs w:val="20"/>
              </w:rPr>
            </w:pPr>
          </w:p>
          <w:p w14:paraId="53B51380" w14:textId="77777777" w:rsidR="00CD621D" w:rsidRPr="008C7E59" w:rsidRDefault="00CD621D" w:rsidP="00CD621D">
            <w:pPr>
              <w:jc w:val="center"/>
              <w:rPr>
                <w:rFonts w:ascii="Arial" w:hAnsi="Arial" w:cs="Arial"/>
                <w:color w:val="000000" w:themeColor="text1"/>
                <w:sz w:val="20"/>
                <w:szCs w:val="20"/>
              </w:rPr>
            </w:pPr>
          </w:p>
          <w:p w14:paraId="2B481875" w14:textId="06F72E3A" w:rsidR="00CD621D" w:rsidRPr="008C7E59" w:rsidRDefault="00CD621D" w:rsidP="00CD621D">
            <w:pPr>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p w14:paraId="02B222E7" w14:textId="77777777" w:rsidR="00CD621D" w:rsidRPr="008C7E59" w:rsidRDefault="00CD621D" w:rsidP="000A15B2">
            <w:pPr>
              <w:jc w:val="center"/>
              <w:rPr>
                <w:rFonts w:ascii="Arial" w:hAnsi="Arial" w:cs="Arial"/>
                <w:color w:val="000000" w:themeColor="text1"/>
                <w:sz w:val="20"/>
                <w:szCs w:val="20"/>
              </w:rPr>
            </w:pPr>
          </w:p>
        </w:tc>
      </w:tr>
      <w:tr w:rsidR="00CD621D" w:rsidRPr="00D85F8F" w14:paraId="239E5659" w14:textId="77777777" w:rsidTr="008C7E59">
        <w:trPr>
          <w:trHeight w:val="277"/>
        </w:trPr>
        <w:tc>
          <w:tcPr>
            <w:tcW w:w="0" w:type="auto"/>
            <w:vAlign w:val="center"/>
          </w:tcPr>
          <w:p w14:paraId="5D1FC768" w14:textId="5BF3F1C3" w:rsidR="00CD621D" w:rsidRPr="008C7E59" w:rsidRDefault="00CD621D" w:rsidP="000A15B2">
            <w:pPr>
              <w:jc w:val="center"/>
              <w:rPr>
                <w:rFonts w:ascii="Arial" w:hAnsi="Arial" w:cs="Arial"/>
                <w:b/>
                <w:bCs/>
                <w:sz w:val="20"/>
                <w:szCs w:val="20"/>
                <w:lang w:val="es-CO"/>
              </w:rPr>
            </w:pPr>
            <w:r w:rsidRPr="008C7E59">
              <w:rPr>
                <w:rFonts w:ascii="Arial" w:hAnsi="Arial" w:cs="Arial"/>
                <w:b/>
                <w:bCs/>
                <w:sz w:val="20"/>
                <w:szCs w:val="20"/>
                <w:lang w:val="es-CO"/>
              </w:rPr>
              <w:t>19</w:t>
            </w:r>
          </w:p>
        </w:tc>
        <w:tc>
          <w:tcPr>
            <w:tcW w:w="4105" w:type="dxa"/>
          </w:tcPr>
          <w:p w14:paraId="2731D166" w14:textId="52B8E612" w:rsidR="00CD621D" w:rsidRPr="008C7E59" w:rsidRDefault="00CD621D" w:rsidP="000A15B2">
            <w:pPr>
              <w:rPr>
                <w:rFonts w:ascii="Arial" w:hAnsi="Arial" w:cs="Arial"/>
                <w:color w:val="000000" w:themeColor="text1"/>
                <w:sz w:val="20"/>
                <w:szCs w:val="20"/>
              </w:rPr>
            </w:pPr>
            <w:r w:rsidRPr="008C7E59">
              <w:rPr>
                <w:rFonts w:ascii="Arial" w:hAnsi="Arial" w:cs="Arial"/>
                <w:sz w:val="20"/>
                <w:szCs w:val="20"/>
              </w:rPr>
              <w:t>En los casos en los que el paciente no cumpla con los criterios diagnósticos de Trastorno Mixto Ansioso-Depresivo (TMAD), trastorno de ansiedad o trastorno de depresión, se recomienda utilizar un código CIE-10 alternativo que esté relacionado con el factor subyacente o problema predominante, según corresponda a la evaluación clínica y derivar a psicología.</w:t>
            </w:r>
          </w:p>
        </w:tc>
        <w:tc>
          <w:tcPr>
            <w:tcW w:w="4522" w:type="dxa"/>
          </w:tcPr>
          <w:p w14:paraId="3D3B101E" w14:textId="5FF139B2" w:rsidR="00CD621D" w:rsidRPr="008C7E59" w:rsidRDefault="00CD621D" w:rsidP="000A15B2">
            <w:pPr>
              <w:rPr>
                <w:rFonts w:ascii="Arial" w:hAnsi="Arial" w:cs="Arial"/>
                <w:sz w:val="20"/>
                <w:szCs w:val="20"/>
              </w:rPr>
            </w:pPr>
            <w:r w:rsidRPr="008C7E59">
              <w:rPr>
                <w:rFonts w:ascii="Arial" w:hAnsi="Arial" w:cs="Arial"/>
                <w:sz w:val="20"/>
                <w:szCs w:val="20"/>
              </w:rPr>
              <w:t>Utilizar códigos CIE-10 alternativos de acuerdo a factor psicosocial subyacente predominante de acuerdo a evaluación clínica</w:t>
            </w:r>
          </w:p>
        </w:tc>
        <w:tc>
          <w:tcPr>
            <w:tcW w:w="1843" w:type="dxa"/>
          </w:tcPr>
          <w:p w14:paraId="59E9949F" w14:textId="77777777" w:rsidR="00CD621D" w:rsidRPr="008C7E59" w:rsidRDefault="00CD621D" w:rsidP="00CD621D">
            <w:pPr>
              <w:spacing w:line="276" w:lineRule="auto"/>
              <w:jc w:val="center"/>
              <w:rPr>
                <w:rFonts w:ascii="Arial" w:hAnsi="Arial" w:cs="Arial"/>
                <w:color w:val="000000" w:themeColor="text1"/>
                <w:sz w:val="20"/>
                <w:szCs w:val="20"/>
              </w:rPr>
            </w:pPr>
          </w:p>
          <w:p w14:paraId="5FD97219" w14:textId="77777777" w:rsidR="00CD621D" w:rsidRPr="008C7E59" w:rsidRDefault="00CD621D" w:rsidP="00CD621D">
            <w:pPr>
              <w:spacing w:line="276" w:lineRule="auto"/>
              <w:jc w:val="center"/>
              <w:rPr>
                <w:rFonts w:ascii="Arial" w:hAnsi="Arial" w:cs="Arial"/>
                <w:color w:val="000000" w:themeColor="text1"/>
                <w:sz w:val="20"/>
                <w:szCs w:val="20"/>
              </w:rPr>
            </w:pPr>
          </w:p>
          <w:p w14:paraId="3F58E0FD" w14:textId="70F771E6" w:rsidR="00CD621D" w:rsidRPr="008C7E59" w:rsidRDefault="00CD621D" w:rsidP="00CD621D">
            <w:pPr>
              <w:spacing w:line="276" w:lineRule="auto"/>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Ver </w:t>
            </w:r>
            <w:r w:rsidRPr="008C7E59">
              <w:rPr>
                <w:rFonts w:ascii="Arial" w:hAnsi="Arial" w:cs="Arial"/>
                <w:b/>
                <w:bCs/>
                <w:color w:val="000000" w:themeColor="text1"/>
                <w:sz w:val="20"/>
                <w:szCs w:val="20"/>
              </w:rPr>
              <w:t>Algoritmo</w:t>
            </w:r>
          </w:p>
          <w:p w14:paraId="1DE6357A" w14:textId="0AD8C6CF" w:rsidR="00CD621D" w:rsidRPr="008C7E59" w:rsidRDefault="00CD621D" w:rsidP="00CD621D">
            <w:pPr>
              <w:jc w:val="center"/>
              <w:rPr>
                <w:rFonts w:ascii="Arial" w:hAnsi="Arial" w:cs="Arial"/>
                <w:color w:val="000000" w:themeColor="text1"/>
                <w:sz w:val="20"/>
                <w:szCs w:val="20"/>
              </w:rPr>
            </w:pPr>
            <w:r w:rsidRPr="008C7E59">
              <w:rPr>
                <w:rFonts w:ascii="Arial" w:hAnsi="Arial" w:cs="Arial"/>
                <w:color w:val="000000" w:themeColor="text1"/>
                <w:sz w:val="20"/>
                <w:szCs w:val="20"/>
              </w:rPr>
              <w:t xml:space="preserve">y </w:t>
            </w:r>
            <w:r w:rsidRPr="008C7E59">
              <w:rPr>
                <w:rFonts w:ascii="Arial" w:hAnsi="Arial" w:cs="Arial"/>
                <w:b/>
                <w:bCs/>
                <w:color w:val="000000" w:themeColor="text1"/>
                <w:sz w:val="20"/>
                <w:szCs w:val="20"/>
              </w:rPr>
              <w:t>Anexo 3</w:t>
            </w:r>
          </w:p>
        </w:tc>
      </w:tr>
    </w:tbl>
    <w:p w14:paraId="63FD01D4" w14:textId="23FEDBD5" w:rsidR="00F21484" w:rsidRDefault="00F21484" w:rsidP="00A741C8">
      <w:pPr>
        <w:jc w:val="center"/>
        <w:rPr>
          <w:b/>
          <w:bCs/>
          <w:sz w:val="24"/>
          <w:szCs w:val="24"/>
        </w:rPr>
      </w:pPr>
    </w:p>
    <w:p w14:paraId="034432BB" w14:textId="6A5AD3D2" w:rsidR="00A741C8" w:rsidRDefault="00A741C8" w:rsidP="00A741C8">
      <w:pPr>
        <w:jc w:val="center"/>
        <w:rPr>
          <w:b/>
          <w:bCs/>
          <w:sz w:val="24"/>
          <w:szCs w:val="24"/>
        </w:rPr>
      </w:pPr>
    </w:p>
    <w:p w14:paraId="397D1FB8" w14:textId="1036AD10" w:rsidR="00A741C8" w:rsidRDefault="00A741C8" w:rsidP="00A741C8">
      <w:pPr>
        <w:jc w:val="center"/>
        <w:rPr>
          <w:b/>
          <w:bCs/>
          <w:sz w:val="24"/>
          <w:szCs w:val="24"/>
        </w:rPr>
      </w:pPr>
    </w:p>
    <w:p w14:paraId="1C9A02C6" w14:textId="5B69361A" w:rsidR="00A741C8" w:rsidRDefault="00A741C8" w:rsidP="00A741C8">
      <w:pPr>
        <w:jc w:val="center"/>
        <w:rPr>
          <w:b/>
          <w:bCs/>
          <w:sz w:val="24"/>
          <w:szCs w:val="24"/>
        </w:rPr>
      </w:pPr>
    </w:p>
    <w:p w14:paraId="6E4D6AEB" w14:textId="2B0BB3A8" w:rsidR="00A741C8" w:rsidRDefault="00A741C8" w:rsidP="00A741C8">
      <w:pPr>
        <w:jc w:val="center"/>
        <w:rPr>
          <w:b/>
          <w:bCs/>
          <w:sz w:val="24"/>
          <w:szCs w:val="24"/>
        </w:rPr>
      </w:pPr>
    </w:p>
    <w:p w14:paraId="01A44667" w14:textId="77777777" w:rsidR="00A741C8" w:rsidRDefault="00A741C8">
      <w:pPr>
        <w:jc w:val="left"/>
        <w:rPr>
          <w:b/>
          <w:bCs/>
          <w:sz w:val="24"/>
          <w:szCs w:val="24"/>
        </w:rPr>
        <w:sectPr w:rsidR="00A741C8">
          <w:footerReference w:type="default" r:id="rId10"/>
          <w:pgSz w:w="12240" w:h="15840"/>
          <w:pgMar w:top="1417" w:right="1701" w:bottom="1417" w:left="1701" w:header="708" w:footer="708" w:gutter="0"/>
          <w:cols w:space="708"/>
          <w:docGrid w:linePitch="360"/>
        </w:sectPr>
      </w:pPr>
      <w:r>
        <w:rPr>
          <w:b/>
          <w:bCs/>
          <w:sz w:val="24"/>
          <w:szCs w:val="24"/>
        </w:rPr>
        <w:br w:type="page"/>
      </w:r>
    </w:p>
    <w:p w14:paraId="5197F1BE" w14:textId="28321290" w:rsidR="00A741C8" w:rsidRPr="00A741C8" w:rsidRDefault="00A741C8" w:rsidP="00A741C8">
      <w:pPr>
        <w:pStyle w:val="Prrafodelista"/>
        <w:ind w:left="360"/>
        <w:jc w:val="center"/>
        <w:rPr>
          <w:b/>
          <w:bCs/>
          <w:sz w:val="24"/>
          <w:szCs w:val="24"/>
        </w:rPr>
      </w:pPr>
      <w:r w:rsidRPr="00A741C8">
        <w:rPr>
          <w:b/>
          <w:bCs/>
          <w:sz w:val="24"/>
          <w:szCs w:val="24"/>
        </w:rPr>
        <w:lastRenderedPageBreak/>
        <w:t>7.ALGORITMO</w:t>
      </w:r>
    </w:p>
    <w:p w14:paraId="15E3CC2A" w14:textId="2E076C89" w:rsidR="00F21484" w:rsidRPr="00F21484" w:rsidRDefault="00A741C8" w:rsidP="00A741C8">
      <w:pPr>
        <w:jc w:val="center"/>
        <w:rPr>
          <w:rFonts w:ascii="Arial" w:hAnsi="Arial" w:cs="Arial"/>
          <w:b/>
          <w:bCs/>
        </w:rPr>
      </w:pPr>
      <w:r>
        <w:rPr>
          <w:rFonts w:ascii="Arial" w:hAnsi="Arial" w:cs="Arial"/>
          <w:b/>
          <w:bCs/>
        </w:rPr>
        <w:t xml:space="preserve">7.1 </w:t>
      </w:r>
      <w:r w:rsidR="00F21484" w:rsidRPr="00F21484">
        <w:rPr>
          <w:rFonts w:ascii="Arial" w:hAnsi="Arial" w:cs="Arial"/>
          <w:b/>
          <w:bCs/>
        </w:rPr>
        <w:t xml:space="preserve">Algoritmo </w:t>
      </w:r>
      <w:r w:rsidR="0051268D">
        <w:rPr>
          <w:rFonts w:ascii="Arial" w:hAnsi="Arial" w:cs="Arial"/>
          <w:b/>
          <w:bCs/>
        </w:rPr>
        <w:t>Diagn</w:t>
      </w:r>
      <w:r>
        <w:rPr>
          <w:rFonts w:ascii="Arial" w:hAnsi="Arial" w:cs="Arial"/>
          <w:b/>
          <w:bCs/>
        </w:rPr>
        <w:t>ó</w:t>
      </w:r>
      <w:r w:rsidR="0051268D">
        <w:rPr>
          <w:rFonts w:ascii="Arial" w:hAnsi="Arial" w:cs="Arial"/>
          <w:b/>
          <w:bCs/>
        </w:rPr>
        <w:t>stico</w:t>
      </w:r>
    </w:p>
    <w:p w14:paraId="11E81F2E" w14:textId="6BF5EFE8" w:rsidR="0075299A" w:rsidRDefault="00F21484" w:rsidP="00A741C8">
      <w:pPr>
        <w:jc w:val="center"/>
        <w:rPr>
          <w:rFonts w:ascii="Arial" w:hAnsi="Arial" w:cs="Arial"/>
          <w:lang w:val="es-CO"/>
        </w:rPr>
      </w:pPr>
      <w:r>
        <w:rPr>
          <w:noProof/>
        </w:rPr>
        <w:drawing>
          <wp:inline distT="0" distB="0" distL="0" distR="0" wp14:anchorId="1FB411A3" wp14:editId="17613635">
            <wp:extent cx="6892290" cy="4594860"/>
            <wp:effectExtent l="0" t="0" r="3810" b="0"/>
            <wp:docPr id="17158424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92290" cy="4594860"/>
                    </a:xfrm>
                    <a:prstGeom prst="rect">
                      <a:avLst/>
                    </a:prstGeom>
                    <a:noFill/>
                    <a:ln>
                      <a:noFill/>
                    </a:ln>
                  </pic:spPr>
                </pic:pic>
              </a:graphicData>
            </a:graphic>
          </wp:inline>
        </w:drawing>
      </w:r>
    </w:p>
    <w:p w14:paraId="4ABFA80C" w14:textId="32244C5F" w:rsidR="0051268D" w:rsidRDefault="00A741C8" w:rsidP="00A741C8">
      <w:pPr>
        <w:jc w:val="center"/>
        <w:rPr>
          <w:rFonts w:ascii="Arial" w:hAnsi="Arial" w:cs="Arial"/>
          <w:b/>
          <w:bCs/>
        </w:rPr>
      </w:pPr>
      <w:r>
        <w:rPr>
          <w:rFonts w:ascii="Arial" w:hAnsi="Arial" w:cs="Arial"/>
          <w:b/>
          <w:bCs/>
        </w:rPr>
        <w:lastRenderedPageBreak/>
        <w:t xml:space="preserve">7.2 </w:t>
      </w:r>
      <w:r w:rsidR="0051268D" w:rsidRPr="00F21484">
        <w:rPr>
          <w:rFonts w:ascii="Arial" w:hAnsi="Arial" w:cs="Arial"/>
          <w:b/>
          <w:bCs/>
        </w:rPr>
        <w:t xml:space="preserve">Algoritmo </w:t>
      </w:r>
      <w:r w:rsidR="0051268D">
        <w:rPr>
          <w:rFonts w:ascii="Arial" w:hAnsi="Arial" w:cs="Arial"/>
          <w:b/>
          <w:bCs/>
        </w:rPr>
        <w:t>de Atención</w:t>
      </w:r>
    </w:p>
    <w:p w14:paraId="64329667" w14:textId="77777777" w:rsidR="00A741C8" w:rsidRDefault="00A06EA6" w:rsidP="00A741C8">
      <w:pPr>
        <w:jc w:val="center"/>
        <w:rPr>
          <w:rFonts w:ascii="Arial" w:hAnsi="Arial" w:cs="Arial"/>
          <w:b/>
          <w:bCs/>
        </w:rPr>
        <w:sectPr w:rsidR="00A741C8" w:rsidSect="00A741C8">
          <w:pgSz w:w="15840" w:h="12240" w:orient="landscape"/>
          <w:pgMar w:top="1701" w:right="1417" w:bottom="1701" w:left="1417" w:header="708" w:footer="708" w:gutter="0"/>
          <w:cols w:space="708"/>
          <w:docGrid w:linePitch="360"/>
        </w:sectPr>
      </w:pPr>
      <w:r>
        <w:rPr>
          <w:noProof/>
        </w:rPr>
        <w:drawing>
          <wp:inline distT="0" distB="0" distL="0" distR="0" wp14:anchorId="1FFE34B0" wp14:editId="140A391B">
            <wp:extent cx="7349490" cy="4899660"/>
            <wp:effectExtent l="0" t="0" r="3810" b="0"/>
            <wp:docPr id="12610873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49490" cy="4899660"/>
                    </a:xfrm>
                    <a:prstGeom prst="rect">
                      <a:avLst/>
                    </a:prstGeom>
                    <a:noFill/>
                    <a:ln>
                      <a:noFill/>
                    </a:ln>
                  </pic:spPr>
                </pic:pic>
              </a:graphicData>
            </a:graphic>
          </wp:inline>
        </w:drawing>
      </w:r>
    </w:p>
    <w:p w14:paraId="7337395E" w14:textId="77777777" w:rsidR="00880CC2" w:rsidRPr="00D85F8F" w:rsidRDefault="00880CC2" w:rsidP="00880CC2">
      <w:pPr>
        <w:pStyle w:val="Ttulo1"/>
        <w:spacing w:line="276" w:lineRule="auto"/>
        <w:ind w:left="720"/>
        <w:rPr>
          <w:rFonts w:ascii="Arial" w:hAnsi="Arial" w:cs="Arial"/>
          <w:color w:val="000000" w:themeColor="text1"/>
          <w:sz w:val="22"/>
          <w:szCs w:val="22"/>
        </w:rPr>
      </w:pPr>
      <w:bookmarkStart w:id="11" w:name="_Toc176713694"/>
      <w:r w:rsidRPr="00D85F8F">
        <w:rPr>
          <w:rFonts w:ascii="Arial" w:hAnsi="Arial" w:cs="Arial"/>
          <w:color w:val="000000" w:themeColor="text1"/>
          <w:sz w:val="22"/>
          <w:szCs w:val="22"/>
        </w:rPr>
        <w:lastRenderedPageBreak/>
        <w:t>BIBLIOGRAFÍA</w:t>
      </w:r>
      <w:bookmarkEnd w:id="11"/>
    </w:p>
    <w:p w14:paraId="28A0B540" w14:textId="77777777" w:rsidR="00880CC2" w:rsidRPr="00D85F8F" w:rsidRDefault="00880CC2" w:rsidP="00880CC2">
      <w:pPr>
        <w:rPr>
          <w:rFonts w:ascii="Arial" w:hAnsi="Arial" w:cs="Arial"/>
        </w:rPr>
      </w:pPr>
    </w:p>
    <w:p w14:paraId="38561385" w14:textId="77777777" w:rsidR="00880CC2" w:rsidRPr="00D85F8F" w:rsidRDefault="00880CC2" w:rsidP="001554DE">
      <w:pPr>
        <w:pStyle w:val="Prrafodelista"/>
        <w:numPr>
          <w:ilvl w:val="0"/>
          <w:numId w:val="25"/>
        </w:numPr>
        <w:spacing w:after="0" w:line="240" w:lineRule="auto"/>
        <w:rPr>
          <w:rFonts w:ascii="Arial" w:hAnsi="Arial" w:cs="Arial"/>
          <w:highlight w:val="white"/>
        </w:rPr>
      </w:pPr>
      <w:r w:rsidRPr="00D85F8F">
        <w:rPr>
          <w:rFonts w:ascii="Arial" w:hAnsi="Arial" w:cs="Arial"/>
          <w:color w:val="000000" w:themeColor="text1"/>
          <w:lang w:val="en-US"/>
        </w:rPr>
        <w:t xml:space="preserve">Möller H-J, Bandelow B, Volz H-P, </w:t>
      </w:r>
      <w:proofErr w:type="spellStart"/>
      <w:r w:rsidRPr="00D85F8F">
        <w:rPr>
          <w:rFonts w:ascii="Arial" w:hAnsi="Arial" w:cs="Arial"/>
          <w:color w:val="000000" w:themeColor="text1"/>
          <w:lang w:val="en-US"/>
        </w:rPr>
        <w:t>Barnikol</w:t>
      </w:r>
      <w:proofErr w:type="spellEnd"/>
      <w:r w:rsidRPr="00D85F8F">
        <w:rPr>
          <w:rFonts w:ascii="Arial" w:hAnsi="Arial" w:cs="Arial"/>
          <w:color w:val="000000" w:themeColor="text1"/>
          <w:lang w:val="en-US"/>
        </w:rPr>
        <w:t xml:space="preserve"> UB, </w:t>
      </w:r>
      <w:proofErr w:type="spellStart"/>
      <w:r w:rsidRPr="00D85F8F">
        <w:rPr>
          <w:rFonts w:ascii="Arial" w:hAnsi="Arial" w:cs="Arial"/>
          <w:color w:val="000000" w:themeColor="text1"/>
          <w:lang w:val="en-US"/>
        </w:rPr>
        <w:t>Seifritz</w:t>
      </w:r>
      <w:proofErr w:type="spellEnd"/>
      <w:r w:rsidRPr="00D85F8F">
        <w:rPr>
          <w:rFonts w:ascii="Arial" w:hAnsi="Arial" w:cs="Arial"/>
          <w:color w:val="000000" w:themeColor="text1"/>
          <w:lang w:val="en-US"/>
        </w:rPr>
        <w:t xml:space="preserve"> E, Kasper S. The relevance of “mixed anxiety and depression” as a diagnostic category in clinical practice</w:t>
      </w:r>
      <w:r w:rsidRPr="00D85F8F">
        <w:rPr>
          <w:rFonts w:ascii="Arial" w:hAnsi="Arial" w:cs="Arial"/>
          <w:shd w:val="clear" w:color="auto" w:fill="FFFFFF"/>
          <w:lang w:val="en-US"/>
        </w:rPr>
        <w:t xml:space="preserve"> EBSCOhost [Internet]. </w:t>
      </w:r>
      <w:r w:rsidRPr="00D85F8F">
        <w:rPr>
          <w:rFonts w:ascii="Arial" w:hAnsi="Arial" w:cs="Arial"/>
          <w:shd w:val="clear" w:color="auto" w:fill="FFFFFF"/>
        </w:rPr>
        <w:t xml:space="preserve">Ebscohost.com. [citado el 8 de septiembre de 2024]. Disponible en: </w:t>
      </w:r>
      <w:hyperlink r:id="rId13" w:history="1">
        <w:r w:rsidRPr="00D85F8F">
          <w:rPr>
            <w:rStyle w:val="Hipervnculo"/>
            <w:rFonts w:ascii="Arial" w:hAnsi="Arial" w:cs="Arial"/>
            <w:color w:val="auto"/>
            <w:shd w:val="clear" w:color="auto" w:fill="FFFFFF"/>
          </w:rPr>
          <w:t>https://web.p.ebscohost.com/ehost/detail/detail?vid=6&amp;sid=8468256f-d779-4818-bf5d-3f7d6bc7ba6a%40redis&amp;bdata=JnNpdGU9ZWhvc3QtbGl2ZQ%3d%3d</w:t>
        </w:r>
      </w:hyperlink>
    </w:p>
    <w:p w14:paraId="148A7D4D" w14:textId="77777777" w:rsidR="00D85F8F" w:rsidRPr="00D85F8F" w:rsidRDefault="00D85F8F" w:rsidP="00D85F8F">
      <w:pPr>
        <w:spacing w:after="0" w:line="240" w:lineRule="auto"/>
        <w:rPr>
          <w:rFonts w:ascii="Arial" w:hAnsi="Arial" w:cs="Arial"/>
          <w:color w:val="000000" w:themeColor="text1"/>
        </w:rPr>
      </w:pPr>
    </w:p>
    <w:p w14:paraId="5937A2CB" w14:textId="41D49CA7" w:rsidR="00880CC2" w:rsidRPr="00D85F8F" w:rsidRDefault="00880CC2" w:rsidP="001554DE">
      <w:pPr>
        <w:pStyle w:val="Prrafodelista"/>
        <w:numPr>
          <w:ilvl w:val="0"/>
          <w:numId w:val="25"/>
        </w:numPr>
        <w:spacing w:after="0" w:line="240" w:lineRule="auto"/>
        <w:rPr>
          <w:rFonts w:ascii="Arial" w:hAnsi="Arial" w:cs="Arial"/>
          <w:color w:val="000000" w:themeColor="text1"/>
        </w:rPr>
      </w:pPr>
      <w:r w:rsidRPr="00D85F8F">
        <w:rPr>
          <w:rFonts w:ascii="Arial" w:hAnsi="Arial" w:cs="Arial"/>
          <w:color w:val="000000" w:themeColor="text1"/>
        </w:rPr>
        <w:t xml:space="preserve">Organización Mundial de la Salud. Guía de Intervención </w:t>
      </w:r>
      <w:proofErr w:type="spellStart"/>
      <w:r w:rsidRPr="00D85F8F">
        <w:rPr>
          <w:rFonts w:ascii="Arial" w:hAnsi="Arial" w:cs="Arial"/>
          <w:color w:val="000000" w:themeColor="text1"/>
        </w:rPr>
        <w:t>mhGAP</w:t>
      </w:r>
      <w:proofErr w:type="spellEnd"/>
      <w:r w:rsidRPr="00D85F8F">
        <w:rPr>
          <w:rFonts w:ascii="Arial" w:hAnsi="Arial" w:cs="Arial"/>
          <w:color w:val="000000" w:themeColor="text1"/>
        </w:rPr>
        <w:t xml:space="preserve"> para los trastornos mentales, neurológicos y por uso de sustancias en el nivel de atención de la salud no especializada Versión 2.0. 2016.</w:t>
      </w:r>
    </w:p>
    <w:p w14:paraId="2D80E124" w14:textId="77777777" w:rsidR="00D85F8F" w:rsidRPr="00D85F8F" w:rsidRDefault="00D85F8F" w:rsidP="00D85F8F">
      <w:pPr>
        <w:spacing w:after="0" w:line="240" w:lineRule="auto"/>
        <w:rPr>
          <w:rFonts w:ascii="Arial" w:hAnsi="Arial" w:cs="Arial"/>
          <w:color w:val="000000" w:themeColor="text1"/>
        </w:rPr>
      </w:pPr>
    </w:p>
    <w:p w14:paraId="466D188B" w14:textId="1FF5A327" w:rsidR="00880CC2" w:rsidRPr="00D85F8F" w:rsidRDefault="00880CC2" w:rsidP="001554DE">
      <w:pPr>
        <w:pStyle w:val="Prrafodelista"/>
        <w:numPr>
          <w:ilvl w:val="0"/>
          <w:numId w:val="25"/>
        </w:numPr>
        <w:spacing w:after="0" w:line="240" w:lineRule="auto"/>
        <w:rPr>
          <w:rFonts w:ascii="Arial" w:hAnsi="Arial" w:cs="Arial"/>
          <w:color w:val="000000" w:themeColor="text1"/>
        </w:rPr>
      </w:pPr>
      <w:r w:rsidRPr="00D85F8F">
        <w:rPr>
          <w:rFonts w:ascii="Arial" w:hAnsi="Arial" w:cs="Arial"/>
          <w:color w:val="000000" w:themeColor="text1"/>
        </w:rPr>
        <w:t xml:space="preserve">Calvo Gómez JM, Jaramillo González LE. Detección del trastorno depresivo mayor en atención primaria. Una revisión. </w:t>
      </w:r>
      <w:proofErr w:type="spellStart"/>
      <w:r w:rsidRPr="00D85F8F">
        <w:rPr>
          <w:rFonts w:ascii="Arial" w:hAnsi="Arial" w:cs="Arial"/>
          <w:color w:val="000000" w:themeColor="text1"/>
        </w:rPr>
        <w:t>Rev</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Fac</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Med</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Univ</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Nac</w:t>
      </w:r>
      <w:proofErr w:type="spellEnd"/>
      <w:r w:rsidRPr="00D85F8F">
        <w:rPr>
          <w:rFonts w:ascii="Arial" w:hAnsi="Arial" w:cs="Arial"/>
          <w:color w:val="000000" w:themeColor="text1"/>
        </w:rPr>
        <w:t xml:space="preserve"> Colomb [Internet]. 2015;63(3):471–82. Disponible en:</w:t>
      </w:r>
      <w:hyperlink r:id="rId14">
        <w:r w:rsidRPr="00D85F8F">
          <w:rPr>
            <w:rFonts w:ascii="Arial" w:hAnsi="Arial" w:cs="Arial"/>
            <w:color w:val="000000" w:themeColor="text1"/>
          </w:rPr>
          <w:t xml:space="preserve"> </w:t>
        </w:r>
      </w:hyperlink>
      <w:hyperlink r:id="rId15">
        <w:r w:rsidRPr="00D85F8F">
          <w:rPr>
            <w:rFonts w:ascii="Arial" w:hAnsi="Arial" w:cs="Arial"/>
            <w:color w:val="000000" w:themeColor="text1"/>
            <w:u w:val="single"/>
          </w:rPr>
          <w:t>http://dx.doi.org/10.15446/revfacmed.v63n3.46424</w:t>
        </w:r>
      </w:hyperlink>
    </w:p>
    <w:p w14:paraId="63AE8AEC" w14:textId="77777777" w:rsidR="00D85F8F" w:rsidRPr="00E5380A" w:rsidRDefault="00D85F8F" w:rsidP="00D85F8F">
      <w:pPr>
        <w:spacing w:after="0" w:line="240" w:lineRule="auto"/>
        <w:rPr>
          <w:rFonts w:ascii="Arial" w:hAnsi="Arial" w:cs="Arial"/>
          <w:color w:val="000000" w:themeColor="text1"/>
          <w:highlight w:val="white"/>
          <w:lang w:val="es-CO"/>
        </w:rPr>
      </w:pPr>
    </w:p>
    <w:p w14:paraId="62535B52" w14:textId="4449F0FA" w:rsidR="00880CC2" w:rsidRPr="00D85F8F" w:rsidRDefault="00880CC2" w:rsidP="001554DE">
      <w:pPr>
        <w:pStyle w:val="Prrafodelista"/>
        <w:numPr>
          <w:ilvl w:val="0"/>
          <w:numId w:val="25"/>
        </w:numPr>
        <w:spacing w:after="0" w:line="240" w:lineRule="auto"/>
        <w:rPr>
          <w:rFonts w:ascii="Arial" w:hAnsi="Arial" w:cs="Arial"/>
          <w:color w:val="000000" w:themeColor="text1"/>
          <w:highlight w:val="white"/>
          <w:lang w:val="en-US"/>
        </w:rPr>
      </w:pPr>
      <w:proofErr w:type="spellStart"/>
      <w:r w:rsidRPr="00D85F8F">
        <w:rPr>
          <w:rFonts w:ascii="Arial" w:hAnsi="Arial" w:cs="Arial"/>
          <w:color w:val="000000" w:themeColor="text1"/>
          <w:highlight w:val="white"/>
          <w:lang w:val="en-US"/>
        </w:rPr>
        <w:t>Penninx</w:t>
      </w:r>
      <w:proofErr w:type="spellEnd"/>
      <w:r w:rsidRPr="00D85F8F">
        <w:rPr>
          <w:rFonts w:ascii="Arial" w:hAnsi="Arial" w:cs="Arial"/>
          <w:color w:val="000000" w:themeColor="text1"/>
          <w:highlight w:val="white"/>
          <w:lang w:val="en-US"/>
        </w:rPr>
        <w:t xml:space="preserve"> BW, Pine DS, Holmes EA, Reif A. Anxiety disorders. Lancet. 2021 Mar 6;397(10277):914-927. </w:t>
      </w:r>
      <w:proofErr w:type="spellStart"/>
      <w:r w:rsidRPr="00D85F8F">
        <w:rPr>
          <w:rFonts w:ascii="Arial" w:hAnsi="Arial" w:cs="Arial"/>
          <w:color w:val="000000" w:themeColor="text1"/>
          <w:highlight w:val="white"/>
          <w:lang w:val="en-US"/>
        </w:rPr>
        <w:t>doi</w:t>
      </w:r>
      <w:proofErr w:type="spellEnd"/>
      <w:r w:rsidRPr="00D85F8F">
        <w:rPr>
          <w:rFonts w:ascii="Arial" w:hAnsi="Arial" w:cs="Arial"/>
          <w:color w:val="000000" w:themeColor="text1"/>
          <w:highlight w:val="white"/>
          <w:lang w:val="en-US"/>
        </w:rPr>
        <w:t xml:space="preserve">: 10.1016/S0140-6736(21)00359-7. </w:t>
      </w:r>
      <w:proofErr w:type="spellStart"/>
      <w:r w:rsidRPr="00D85F8F">
        <w:rPr>
          <w:rFonts w:ascii="Arial" w:hAnsi="Arial" w:cs="Arial"/>
          <w:color w:val="000000" w:themeColor="text1"/>
          <w:highlight w:val="white"/>
          <w:lang w:val="en-US"/>
        </w:rPr>
        <w:t>Epub</w:t>
      </w:r>
      <w:proofErr w:type="spellEnd"/>
      <w:r w:rsidRPr="00D85F8F">
        <w:rPr>
          <w:rFonts w:ascii="Arial" w:hAnsi="Arial" w:cs="Arial"/>
          <w:color w:val="000000" w:themeColor="text1"/>
          <w:highlight w:val="white"/>
          <w:lang w:val="en-US"/>
        </w:rPr>
        <w:t xml:space="preserve"> 2021 Feb 11</w:t>
      </w:r>
    </w:p>
    <w:p w14:paraId="3D9A0196" w14:textId="77777777" w:rsidR="00D85F8F" w:rsidRPr="00E5380A" w:rsidRDefault="00D85F8F" w:rsidP="00D85F8F">
      <w:pPr>
        <w:spacing w:after="0" w:line="240" w:lineRule="auto"/>
        <w:rPr>
          <w:rFonts w:ascii="Arial" w:hAnsi="Arial" w:cs="Arial"/>
          <w:color w:val="000000" w:themeColor="text1"/>
          <w:lang w:val="en-US"/>
        </w:rPr>
      </w:pPr>
    </w:p>
    <w:p w14:paraId="32E335ED" w14:textId="3A147359" w:rsidR="00880CC2" w:rsidRPr="00D85F8F" w:rsidRDefault="00880CC2" w:rsidP="001554DE">
      <w:pPr>
        <w:pStyle w:val="Prrafodelista"/>
        <w:numPr>
          <w:ilvl w:val="0"/>
          <w:numId w:val="25"/>
        </w:numPr>
        <w:spacing w:after="0" w:line="240" w:lineRule="auto"/>
        <w:rPr>
          <w:rFonts w:ascii="Arial" w:hAnsi="Arial" w:cs="Arial"/>
          <w:color w:val="000000" w:themeColor="text1"/>
        </w:rPr>
      </w:pPr>
      <w:r w:rsidRPr="00D85F8F">
        <w:rPr>
          <w:rFonts w:ascii="Arial" w:hAnsi="Arial" w:cs="Arial"/>
          <w:color w:val="000000" w:themeColor="text1"/>
        </w:rPr>
        <w:t>Secretaria de Salud Alcaldía Mayor de Bogotá. Orientaciones técnicas para la implementación de la ruta integral de atención para personas con problemas mentales, trastornos mentales y epilepsia, con enfoques diferenciales en el marco de los elementos estratégicos de la APS. 2022</w:t>
      </w:r>
    </w:p>
    <w:p w14:paraId="0542993A" w14:textId="77777777" w:rsidR="00D85F8F" w:rsidRPr="00D85F8F" w:rsidRDefault="00D85F8F" w:rsidP="00D85F8F">
      <w:pPr>
        <w:spacing w:after="0" w:line="240" w:lineRule="auto"/>
        <w:rPr>
          <w:rFonts w:ascii="Arial" w:hAnsi="Arial" w:cs="Arial"/>
          <w:color w:val="000000" w:themeColor="text1"/>
        </w:rPr>
      </w:pPr>
    </w:p>
    <w:p w14:paraId="51989678" w14:textId="583BB2AE" w:rsidR="00880CC2" w:rsidRPr="00D85F8F" w:rsidRDefault="00880CC2" w:rsidP="001554DE">
      <w:pPr>
        <w:pStyle w:val="Prrafodelista"/>
        <w:numPr>
          <w:ilvl w:val="0"/>
          <w:numId w:val="25"/>
        </w:numPr>
        <w:spacing w:after="0" w:line="240" w:lineRule="auto"/>
        <w:rPr>
          <w:rFonts w:ascii="Arial" w:hAnsi="Arial" w:cs="Arial"/>
          <w:color w:val="000000" w:themeColor="text1"/>
        </w:rPr>
      </w:pPr>
      <w:r w:rsidRPr="00D85F8F">
        <w:rPr>
          <w:rFonts w:ascii="Arial" w:hAnsi="Arial" w:cs="Arial"/>
          <w:color w:val="000000" w:themeColor="text1"/>
        </w:rPr>
        <w:t>Ministerio de Salud y Protección Social. Resolución 3280 de 2018. 2018 ago.</w:t>
      </w:r>
    </w:p>
    <w:p w14:paraId="124EBDEA" w14:textId="77777777" w:rsidR="00D85F8F" w:rsidRPr="00D85F8F" w:rsidRDefault="00D85F8F" w:rsidP="00D85F8F">
      <w:pPr>
        <w:spacing w:after="0" w:line="240" w:lineRule="auto"/>
        <w:rPr>
          <w:rFonts w:ascii="Arial" w:hAnsi="Arial" w:cs="Arial"/>
          <w:color w:val="000000" w:themeColor="text1"/>
        </w:rPr>
      </w:pPr>
    </w:p>
    <w:p w14:paraId="65D15D79" w14:textId="66FCFBA4" w:rsidR="00880CC2" w:rsidRPr="00D85F8F" w:rsidRDefault="00880CC2" w:rsidP="001554DE">
      <w:pPr>
        <w:pStyle w:val="Prrafodelista"/>
        <w:numPr>
          <w:ilvl w:val="0"/>
          <w:numId w:val="25"/>
        </w:numPr>
        <w:spacing w:after="0" w:line="240" w:lineRule="auto"/>
        <w:rPr>
          <w:rFonts w:ascii="Arial" w:hAnsi="Arial" w:cs="Arial"/>
          <w:color w:val="000000" w:themeColor="text1"/>
        </w:rPr>
      </w:pPr>
      <w:r w:rsidRPr="00D85F8F">
        <w:rPr>
          <w:rFonts w:ascii="Arial" w:hAnsi="Arial" w:cs="Arial"/>
          <w:color w:val="000000" w:themeColor="text1"/>
        </w:rPr>
        <w:t xml:space="preserve">Guía de consulta de los criterios diagnósticos del DSM-5: </w:t>
      </w:r>
      <w:proofErr w:type="spellStart"/>
      <w:r w:rsidRPr="00D85F8F">
        <w:rPr>
          <w:rFonts w:ascii="Arial" w:hAnsi="Arial" w:cs="Arial"/>
          <w:color w:val="000000" w:themeColor="text1"/>
        </w:rPr>
        <w:t>Spanish</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edition</w:t>
      </w:r>
      <w:proofErr w:type="spellEnd"/>
      <w:r w:rsidRPr="00D85F8F">
        <w:rPr>
          <w:rFonts w:ascii="Arial" w:hAnsi="Arial" w:cs="Arial"/>
          <w:color w:val="000000" w:themeColor="text1"/>
        </w:rPr>
        <w:t xml:space="preserve"> of the </w:t>
      </w:r>
      <w:proofErr w:type="spellStart"/>
      <w:r w:rsidRPr="00D85F8F">
        <w:rPr>
          <w:rFonts w:ascii="Arial" w:hAnsi="Arial" w:cs="Arial"/>
          <w:color w:val="000000" w:themeColor="text1"/>
        </w:rPr>
        <w:t>desk</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reference</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to</w:t>
      </w:r>
      <w:proofErr w:type="spellEnd"/>
      <w:r w:rsidRPr="00D85F8F">
        <w:rPr>
          <w:rFonts w:ascii="Arial" w:hAnsi="Arial" w:cs="Arial"/>
          <w:color w:val="000000" w:themeColor="text1"/>
        </w:rPr>
        <w:t xml:space="preserve"> the </w:t>
      </w:r>
      <w:proofErr w:type="spellStart"/>
      <w:r w:rsidRPr="00D85F8F">
        <w:rPr>
          <w:rFonts w:ascii="Arial" w:hAnsi="Arial" w:cs="Arial"/>
          <w:color w:val="000000" w:themeColor="text1"/>
        </w:rPr>
        <w:t>diagnostic</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criteria</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from</w:t>
      </w:r>
      <w:proofErr w:type="spellEnd"/>
      <w:r w:rsidRPr="00D85F8F">
        <w:rPr>
          <w:rFonts w:ascii="Arial" w:hAnsi="Arial" w:cs="Arial"/>
          <w:color w:val="000000" w:themeColor="text1"/>
        </w:rPr>
        <w:t xml:space="preserve"> DSM-5by the American </w:t>
      </w:r>
      <w:proofErr w:type="spellStart"/>
      <w:r w:rsidRPr="00D85F8F">
        <w:rPr>
          <w:rFonts w:ascii="Arial" w:hAnsi="Arial" w:cs="Arial"/>
          <w:color w:val="000000" w:themeColor="text1"/>
        </w:rPr>
        <w:t>psychiatric</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association</w:t>
      </w:r>
      <w:proofErr w:type="spellEnd"/>
      <w:r w:rsidRPr="00D85F8F">
        <w:rPr>
          <w:rFonts w:ascii="Arial" w:hAnsi="Arial" w:cs="Arial"/>
          <w:color w:val="000000" w:themeColor="text1"/>
        </w:rPr>
        <w:t xml:space="preserve">. </w:t>
      </w:r>
      <w:r w:rsidRPr="00D85F8F">
        <w:rPr>
          <w:rFonts w:ascii="Arial" w:hAnsi="Arial" w:cs="Arial"/>
          <w:color w:val="000000" w:themeColor="text1"/>
          <w:lang w:val="en-US"/>
        </w:rPr>
        <w:t xml:space="preserve">Washington, DC, American psychiatric publishing, 2014, 490 pp., $69.00. Am J Psychiatry [Internet]. </w:t>
      </w:r>
      <w:r w:rsidRPr="00D85F8F">
        <w:rPr>
          <w:rFonts w:ascii="Arial" w:hAnsi="Arial" w:cs="Arial"/>
          <w:color w:val="000000" w:themeColor="text1"/>
        </w:rPr>
        <w:t>2014;171(5):587–8. Disponible en:</w:t>
      </w:r>
      <w:hyperlink r:id="rId16">
        <w:r w:rsidRPr="00D85F8F">
          <w:rPr>
            <w:rFonts w:ascii="Arial" w:hAnsi="Arial" w:cs="Arial"/>
            <w:color w:val="000000" w:themeColor="text1"/>
          </w:rPr>
          <w:t xml:space="preserve"> </w:t>
        </w:r>
      </w:hyperlink>
      <w:hyperlink r:id="rId17">
        <w:r w:rsidRPr="00D85F8F">
          <w:rPr>
            <w:rFonts w:ascii="Arial" w:hAnsi="Arial" w:cs="Arial"/>
            <w:color w:val="000000" w:themeColor="text1"/>
            <w:u w:val="single"/>
          </w:rPr>
          <w:t>http://dx.doi.org/10.1176/appi.ajp.2014.14010102</w:t>
        </w:r>
      </w:hyperlink>
    </w:p>
    <w:p w14:paraId="16D04104" w14:textId="77777777" w:rsidR="00D85F8F" w:rsidRPr="00D85F8F" w:rsidRDefault="00D85F8F" w:rsidP="00D85F8F">
      <w:pPr>
        <w:spacing w:after="0" w:line="240" w:lineRule="auto"/>
        <w:rPr>
          <w:rFonts w:ascii="Arial" w:hAnsi="Arial" w:cs="Arial"/>
          <w:color w:val="000000" w:themeColor="text1"/>
        </w:rPr>
      </w:pPr>
    </w:p>
    <w:p w14:paraId="2BFBC9AB" w14:textId="71D86CBB" w:rsidR="00880CC2" w:rsidRPr="00D85F8F" w:rsidRDefault="00880CC2" w:rsidP="001554DE">
      <w:pPr>
        <w:pStyle w:val="Prrafodelista"/>
        <w:numPr>
          <w:ilvl w:val="0"/>
          <w:numId w:val="25"/>
        </w:numPr>
        <w:spacing w:after="0" w:line="240" w:lineRule="auto"/>
        <w:rPr>
          <w:rFonts w:ascii="Arial" w:hAnsi="Arial" w:cs="Arial"/>
          <w:color w:val="000000" w:themeColor="text1"/>
        </w:rPr>
      </w:pPr>
      <w:r w:rsidRPr="00D85F8F">
        <w:rPr>
          <w:rFonts w:ascii="Arial" w:hAnsi="Arial" w:cs="Arial"/>
          <w:color w:val="000000" w:themeColor="text1"/>
        </w:rPr>
        <w:t>Instituto de Evaluación Tecnológica en Salud, Ministerio de Salud y. Protección Social Instituto. Guía de Práctica Clínica para la prevención, diagnóstico y tratamiento de la ideación y/o conducta suicida (Adopción). 2017 ene.</w:t>
      </w:r>
    </w:p>
    <w:p w14:paraId="7A0EDD3F" w14:textId="77777777" w:rsidR="00D85F8F" w:rsidRPr="00D85F8F" w:rsidRDefault="00D85F8F" w:rsidP="00D85F8F">
      <w:pPr>
        <w:spacing w:after="0" w:line="240" w:lineRule="auto"/>
        <w:rPr>
          <w:rFonts w:ascii="Arial" w:hAnsi="Arial" w:cs="Arial"/>
          <w:color w:val="000000" w:themeColor="text1"/>
        </w:rPr>
      </w:pPr>
    </w:p>
    <w:p w14:paraId="75746F5F" w14:textId="77AE7015" w:rsidR="00880CC2" w:rsidRPr="00D85F8F" w:rsidRDefault="00880CC2" w:rsidP="001554DE">
      <w:pPr>
        <w:pStyle w:val="Prrafodelista"/>
        <w:numPr>
          <w:ilvl w:val="0"/>
          <w:numId w:val="25"/>
        </w:numPr>
        <w:spacing w:after="0" w:line="240" w:lineRule="auto"/>
        <w:rPr>
          <w:rFonts w:ascii="Arial" w:hAnsi="Arial" w:cs="Arial"/>
          <w:color w:val="000000" w:themeColor="text1"/>
        </w:rPr>
      </w:pPr>
      <w:r w:rsidRPr="00D85F8F">
        <w:rPr>
          <w:rFonts w:ascii="Arial" w:hAnsi="Arial" w:cs="Arial"/>
          <w:color w:val="000000" w:themeColor="text1"/>
        </w:rPr>
        <w:t xml:space="preserve">Gómez-Restrepo C, Peñaranda APB, Valencia JG, Guarín MR, Narváez EB, Jaramillo LE, et al. Guía de atención integral para la detección temprana y diagnóstico del episodio depresivo y trastorno depresivo recurrente en adultos. Atención integral de los adultos con diagnóstico de episodio depresivo o trastorno depresivo recurrente. </w:t>
      </w:r>
      <w:proofErr w:type="spellStart"/>
      <w:r w:rsidRPr="00D85F8F">
        <w:rPr>
          <w:rFonts w:ascii="Arial" w:hAnsi="Arial" w:cs="Arial"/>
          <w:color w:val="000000" w:themeColor="text1"/>
        </w:rPr>
        <w:t>Rev</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Colomb</w:t>
      </w:r>
      <w:proofErr w:type="spellEnd"/>
      <w:r w:rsidRPr="00D85F8F">
        <w:rPr>
          <w:rFonts w:ascii="Arial" w:hAnsi="Arial" w:cs="Arial"/>
          <w:color w:val="000000" w:themeColor="text1"/>
        </w:rPr>
        <w:t xml:space="preserve"> </w:t>
      </w:r>
      <w:proofErr w:type="spellStart"/>
      <w:r w:rsidRPr="00D85F8F">
        <w:rPr>
          <w:rFonts w:ascii="Arial" w:hAnsi="Arial" w:cs="Arial"/>
          <w:color w:val="000000" w:themeColor="text1"/>
        </w:rPr>
        <w:t>Psiquiatr</w:t>
      </w:r>
      <w:proofErr w:type="spellEnd"/>
      <w:r w:rsidRPr="00D85F8F">
        <w:rPr>
          <w:rFonts w:ascii="Arial" w:hAnsi="Arial" w:cs="Arial"/>
          <w:color w:val="000000" w:themeColor="text1"/>
        </w:rPr>
        <w:t xml:space="preserve"> [Internet]. 2012;41(4):719–39. Disponible en:</w:t>
      </w:r>
      <w:hyperlink r:id="rId18">
        <w:r w:rsidRPr="00D85F8F">
          <w:rPr>
            <w:rFonts w:ascii="Arial" w:hAnsi="Arial" w:cs="Arial"/>
            <w:color w:val="000000" w:themeColor="text1"/>
          </w:rPr>
          <w:t xml:space="preserve"> </w:t>
        </w:r>
      </w:hyperlink>
      <w:hyperlink r:id="rId19">
        <w:r w:rsidRPr="00D85F8F">
          <w:rPr>
            <w:rFonts w:ascii="Arial" w:hAnsi="Arial" w:cs="Arial"/>
            <w:color w:val="000000" w:themeColor="text1"/>
            <w:u w:val="single"/>
          </w:rPr>
          <w:t>http://dx.doi.org/10.1016/s0034-7450(14)60044-5</w:t>
        </w:r>
      </w:hyperlink>
    </w:p>
    <w:p w14:paraId="7784651A" w14:textId="77777777" w:rsidR="00D85F8F" w:rsidRPr="00E5380A" w:rsidRDefault="00D85F8F" w:rsidP="00D85F8F">
      <w:pPr>
        <w:spacing w:after="0" w:line="240" w:lineRule="auto"/>
        <w:rPr>
          <w:rFonts w:ascii="Arial" w:hAnsi="Arial" w:cs="Arial"/>
          <w:color w:val="000000" w:themeColor="text1"/>
          <w:highlight w:val="white"/>
          <w:lang w:val="es-CO"/>
        </w:rPr>
      </w:pPr>
    </w:p>
    <w:p w14:paraId="0EE18FF1" w14:textId="274AB166" w:rsidR="00880CC2" w:rsidRPr="00D85F8F" w:rsidRDefault="00880CC2" w:rsidP="001554DE">
      <w:pPr>
        <w:pStyle w:val="Prrafodelista"/>
        <w:numPr>
          <w:ilvl w:val="0"/>
          <w:numId w:val="25"/>
        </w:numPr>
        <w:spacing w:after="0" w:line="240" w:lineRule="auto"/>
        <w:rPr>
          <w:rFonts w:ascii="Arial" w:hAnsi="Arial" w:cs="Arial"/>
          <w:color w:val="000000" w:themeColor="text1"/>
        </w:rPr>
      </w:pPr>
      <w:r w:rsidRPr="00D85F8F">
        <w:rPr>
          <w:rFonts w:ascii="Arial" w:hAnsi="Arial" w:cs="Arial"/>
          <w:color w:val="000000" w:themeColor="text1"/>
          <w:highlight w:val="white"/>
          <w:lang w:val="en-US"/>
        </w:rPr>
        <w:lastRenderedPageBreak/>
        <w:t xml:space="preserve">Hofmann SG, Gómez AF. Mindfulness-Based Interventions for Anxiety and Depression. </w:t>
      </w:r>
      <w:proofErr w:type="spellStart"/>
      <w:r w:rsidRPr="00D85F8F">
        <w:rPr>
          <w:rFonts w:ascii="Arial" w:hAnsi="Arial" w:cs="Arial"/>
          <w:color w:val="000000" w:themeColor="text1"/>
          <w:highlight w:val="white"/>
        </w:rPr>
        <w:t>Psychiatr</w:t>
      </w:r>
      <w:proofErr w:type="spellEnd"/>
      <w:r w:rsidRPr="00D85F8F">
        <w:rPr>
          <w:rFonts w:ascii="Arial" w:hAnsi="Arial" w:cs="Arial"/>
          <w:color w:val="000000" w:themeColor="text1"/>
          <w:highlight w:val="white"/>
        </w:rPr>
        <w:t xml:space="preserve"> Clin North Am. 2017 Dec;40(4):739-749.</w:t>
      </w:r>
    </w:p>
    <w:p w14:paraId="60ABE891" w14:textId="77777777" w:rsidR="00D85F8F" w:rsidRPr="00D85F8F" w:rsidRDefault="00D85F8F" w:rsidP="00D85F8F">
      <w:pPr>
        <w:spacing w:after="0" w:line="240" w:lineRule="auto"/>
        <w:rPr>
          <w:rFonts w:ascii="Arial" w:hAnsi="Arial" w:cs="Arial"/>
          <w:color w:val="000000" w:themeColor="text1"/>
          <w:highlight w:val="white"/>
        </w:rPr>
      </w:pPr>
    </w:p>
    <w:p w14:paraId="7E5BD0E9" w14:textId="2D27887D" w:rsidR="00880CC2" w:rsidRPr="00D85F8F" w:rsidRDefault="00880CC2" w:rsidP="001554DE">
      <w:pPr>
        <w:pStyle w:val="Prrafodelista"/>
        <w:numPr>
          <w:ilvl w:val="0"/>
          <w:numId w:val="25"/>
        </w:numPr>
        <w:spacing w:after="0" w:line="240" w:lineRule="auto"/>
        <w:rPr>
          <w:rFonts w:ascii="Arial" w:hAnsi="Arial" w:cs="Arial"/>
          <w:color w:val="000000" w:themeColor="text1"/>
          <w:highlight w:val="white"/>
        </w:rPr>
      </w:pPr>
      <w:r w:rsidRPr="00D85F8F">
        <w:rPr>
          <w:rFonts w:ascii="Arial" w:hAnsi="Arial" w:cs="Arial"/>
          <w:color w:val="000000" w:themeColor="text1"/>
          <w:highlight w:val="white"/>
        </w:rPr>
        <w:t xml:space="preserve">Jauregui A, Ponte J, Salgueiro M, Unanue S, Donaire C, Gómez MC, Burgos-Alonso N, Grandes G; </w:t>
      </w:r>
      <w:proofErr w:type="spellStart"/>
      <w:r w:rsidRPr="00D85F8F">
        <w:rPr>
          <w:rFonts w:ascii="Arial" w:hAnsi="Arial" w:cs="Arial"/>
          <w:color w:val="000000" w:themeColor="text1"/>
          <w:highlight w:val="white"/>
        </w:rPr>
        <w:t>Representing</w:t>
      </w:r>
      <w:proofErr w:type="spellEnd"/>
      <w:r w:rsidRPr="00D85F8F">
        <w:rPr>
          <w:rFonts w:ascii="Arial" w:hAnsi="Arial" w:cs="Arial"/>
          <w:color w:val="000000" w:themeColor="text1"/>
          <w:highlight w:val="white"/>
        </w:rPr>
        <w:t xml:space="preserve"> the PSICCAPAD Group. </w:t>
      </w:r>
      <w:r w:rsidRPr="00D85F8F">
        <w:rPr>
          <w:rFonts w:ascii="Arial" w:hAnsi="Arial" w:cs="Arial"/>
          <w:color w:val="000000" w:themeColor="text1"/>
          <w:highlight w:val="white"/>
          <w:lang w:val="en-US"/>
        </w:rPr>
        <w:t xml:space="preserve">Efficacy of a cognitive and </w:t>
      </w:r>
      <w:proofErr w:type="spellStart"/>
      <w:r w:rsidRPr="00D85F8F">
        <w:rPr>
          <w:rFonts w:ascii="Arial" w:hAnsi="Arial" w:cs="Arial"/>
          <w:color w:val="000000" w:themeColor="text1"/>
          <w:highlight w:val="white"/>
          <w:lang w:val="en-US"/>
        </w:rPr>
        <w:t>behavioural</w:t>
      </w:r>
      <w:proofErr w:type="spellEnd"/>
      <w:r w:rsidRPr="00D85F8F">
        <w:rPr>
          <w:rFonts w:ascii="Arial" w:hAnsi="Arial" w:cs="Arial"/>
          <w:color w:val="000000" w:themeColor="text1"/>
          <w:highlight w:val="white"/>
          <w:lang w:val="en-US"/>
        </w:rPr>
        <w:t xml:space="preserve"> psychotherapy applied by primary care psychologists in patients with mixed anxiety-depressive disorder: a research protocol. </w:t>
      </w:r>
      <w:r w:rsidRPr="00D85F8F">
        <w:rPr>
          <w:rFonts w:ascii="Arial" w:hAnsi="Arial" w:cs="Arial"/>
          <w:color w:val="000000" w:themeColor="text1"/>
          <w:highlight w:val="white"/>
        </w:rPr>
        <w:t xml:space="preserve">BMC </w:t>
      </w:r>
      <w:proofErr w:type="spellStart"/>
      <w:r w:rsidRPr="00D85F8F">
        <w:rPr>
          <w:rFonts w:ascii="Arial" w:hAnsi="Arial" w:cs="Arial"/>
          <w:color w:val="000000" w:themeColor="text1"/>
          <w:highlight w:val="white"/>
        </w:rPr>
        <w:t>Fam</w:t>
      </w:r>
      <w:proofErr w:type="spellEnd"/>
      <w:r w:rsidRPr="00D85F8F">
        <w:rPr>
          <w:rFonts w:ascii="Arial" w:hAnsi="Arial" w:cs="Arial"/>
          <w:color w:val="000000" w:themeColor="text1"/>
          <w:highlight w:val="white"/>
        </w:rPr>
        <w:t xml:space="preserve"> </w:t>
      </w:r>
      <w:proofErr w:type="spellStart"/>
      <w:r w:rsidRPr="00D85F8F">
        <w:rPr>
          <w:rFonts w:ascii="Arial" w:hAnsi="Arial" w:cs="Arial"/>
          <w:color w:val="000000" w:themeColor="text1"/>
          <w:highlight w:val="white"/>
        </w:rPr>
        <w:t>Pract</w:t>
      </w:r>
      <w:proofErr w:type="spellEnd"/>
      <w:r w:rsidRPr="00D85F8F">
        <w:rPr>
          <w:rFonts w:ascii="Arial" w:hAnsi="Arial" w:cs="Arial"/>
          <w:color w:val="000000" w:themeColor="text1"/>
          <w:highlight w:val="white"/>
        </w:rPr>
        <w:t xml:space="preserve">. 2015 Mar </w:t>
      </w:r>
      <w:proofErr w:type="gramStart"/>
      <w:r w:rsidRPr="00D85F8F">
        <w:rPr>
          <w:rFonts w:ascii="Arial" w:hAnsi="Arial" w:cs="Arial"/>
          <w:color w:val="000000" w:themeColor="text1"/>
          <w:highlight w:val="white"/>
        </w:rPr>
        <w:t>20;16:39</w:t>
      </w:r>
      <w:proofErr w:type="gramEnd"/>
      <w:r w:rsidRPr="00D85F8F">
        <w:rPr>
          <w:rFonts w:ascii="Arial" w:hAnsi="Arial" w:cs="Arial"/>
          <w:color w:val="000000" w:themeColor="text1"/>
          <w:highlight w:val="white"/>
        </w:rPr>
        <w:t>.</w:t>
      </w:r>
    </w:p>
    <w:p w14:paraId="05AC7A4E" w14:textId="77777777" w:rsidR="00D85F8F" w:rsidRPr="00D85F8F" w:rsidRDefault="00D85F8F" w:rsidP="00D85F8F">
      <w:pPr>
        <w:spacing w:after="0" w:line="240" w:lineRule="auto"/>
        <w:rPr>
          <w:rFonts w:ascii="Arial" w:hAnsi="Arial" w:cs="Arial"/>
          <w:color w:val="000000" w:themeColor="text1"/>
          <w:highlight w:val="white"/>
          <w:lang w:val="en-US"/>
        </w:rPr>
      </w:pPr>
    </w:p>
    <w:p w14:paraId="236A7BF9" w14:textId="3E05F59E" w:rsidR="00880CC2" w:rsidRPr="00D85F8F" w:rsidRDefault="00880CC2" w:rsidP="001554DE">
      <w:pPr>
        <w:pStyle w:val="Prrafodelista"/>
        <w:numPr>
          <w:ilvl w:val="0"/>
          <w:numId w:val="25"/>
        </w:numPr>
        <w:spacing w:after="0" w:line="240" w:lineRule="auto"/>
        <w:rPr>
          <w:rFonts w:ascii="Arial" w:hAnsi="Arial" w:cs="Arial"/>
          <w:color w:val="000000" w:themeColor="text1"/>
          <w:highlight w:val="white"/>
        </w:rPr>
      </w:pPr>
      <w:r w:rsidRPr="00D85F8F">
        <w:rPr>
          <w:rFonts w:ascii="Arial" w:hAnsi="Arial" w:cs="Arial"/>
          <w:color w:val="000000" w:themeColor="text1"/>
          <w:highlight w:val="white"/>
          <w:lang w:val="en-US"/>
        </w:rPr>
        <w:t xml:space="preserve">Coplan JD, Aaronson CJ, </w:t>
      </w:r>
      <w:proofErr w:type="spellStart"/>
      <w:r w:rsidRPr="00D85F8F">
        <w:rPr>
          <w:rFonts w:ascii="Arial" w:hAnsi="Arial" w:cs="Arial"/>
          <w:color w:val="000000" w:themeColor="text1"/>
          <w:highlight w:val="white"/>
          <w:lang w:val="en-US"/>
        </w:rPr>
        <w:t>Panthangi</w:t>
      </w:r>
      <w:proofErr w:type="spellEnd"/>
      <w:r w:rsidRPr="00D85F8F">
        <w:rPr>
          <w:rFonts w:ascii="Arial" w:hAnsi="Arial" w:cs="Arial"/>
          <w:color w:val="000000" w:themeColor="text1"/>
          <w:highlight w:val="white"/>
          <w:lang w:val="en-US"/>
        </w:rPr>
        <w:t xml:space="preserve"> V, Kim Y. Treating comorbid anxiety and depression: Psychosocial and pharmacological approaches. </w:t>
      </w:r>
      <w:proofErr w:type="spellStart"/>
      <w:r w:rsidRPr="00D85F8F">
        <w:rPr>
          <w:rFonts w:ascii="Arial" w:hAnsi="Arial" w:cs="Arial"/>
          <w:color w:val="000000" w:themeColor="text1"/>
          <w:highlight w:val="white"/>
        </w:rPr>
        <w:t>World</w:t>
      </w:r>
      <w:proofErr w:type="spellEnd"/>
      <w:r w:rsidRPr="00D85F8F">
        <w:rPr>
          <w:rFonts w:ascii="Arial" w:hAnsi="Arial" w:cs="Arial"/>
          <w:color w:val="000000" w:themeColor="text1"/>
          <w:highlight w:val="white"/>
        </w:rPr>
        <w:t xml:space="preserve"> J </w:t>
      </w:r>
      <w:proofErr w:type="spellStart"/>
      <w:r w:rsidRPr="00D85F8F">
        <w:rPr>
          <w:rFonts w:ascii="Arial" w:hAnsi="Arial" w:cs="Arial"/>
          <w:color w:val="000000" w:themeColor="text1"/>
          <w:highlight w:val="white"/>
        </w:rPr>
        <w:t>Psychiatry</w:t>
      </w:r>
      <w:proofErr w:type="spellEnd"/>
      <w:r w:rsidRPr="00D85F8F">
        <w:rPr>
          <w:rFonts w:ascii="Arial" w:hAnsi="Arial" w:cs="Arial"/>
          <w:color w:val="000000" w:themeColor="text1"/>
          <w:highlight w:val="white"/>
        </w:rPr>
        <w:t xml:space="preserve">. 2015 </w:t>
      </w:r>
      <w:proofErr w:type="spellStart"/>
      <w:r w:rsidRPr="00D85F8F">
        <w:rPr>
          <w:rFonts w:ascii="Arial" w:hAnsi="Arial" w:cs="Arial"/>
          <w:color w:val="000000" w:themeColor="text1"/>
          <w:highlight w:val="white"/>
        </w:rPr>
        <w:t>Dec</w:t>
      </w:r>
      <w:proofErr w:type="spellEnd"/>
      <w:r w:rsidRPr="00D85F8F">
        <w:rPr>
          <w:rFonts w:ascii="Arial" w:hAnsi="Arial" w:cs="Arial"/>
          <w:color w:val="000000" w:themeColor="text1"/>
          <w:highlight w:val="white"/>
        </w:rPr>
        <w:t xml:space="preserve"> 22;5(4):366-78.</w:t>
      </w:r>
    </w:p>
    <w:p w14:paraId="623A9E1A" w14:textId="77777777" w:rsidR="00D85F8F" w:rsidRPr="00D85F8F" w:rsidRDefault="00D85F8F" w:rsidP="00D85F8F">
      <w:pPr>
        <w:spacing w:after="0" w:line="240" w:lineRule="auto"/>
        <w:rPr>
          <w:rFonts w:ascii="Arial" w:hAnsi="Arial" w:cs="Arial"/>
          <w:color w:val="000000" w:themeColor="text1"/>
          <w:highlight w:val="white"/>
          <w:lang w:val="en-US"/>
        </w:rPr>
      </w:pPr>
    </w:p>
    <w:p w14:paraId="4722C6B7" w14:textId="44DCB5E3" w:rsidR="00880CC2" w:rsidRPr="00D85F8F" w:rsidRDefault="00880CC2" w:rsidP="001554DE">
      <w:pPr>
        <w:pStyle w:val="Prrafodelista"/>
        <w:numPr>
          <w:ilvl w:val="0"/>
          <w:numId w:val="25"/>
        </w:numPr>
        <w:spacing w:after="0" w:line="240" w:lineRule="auto"/>
        <w:rPr>
          <w:rFonts w:ascii="Arial" w:hAnsi="Arial" w:cs="Arial"/>
          <w:color w:val="000000" w:themeColor="text1"/>
          <w:highlight w:val="white"/>
        </w:rPr>
      </w:pPr>
      <w:r w:rsidRPr="00D85F8F">
        <w:rPr>
          <w:rFonts w:ascii="Arial" w:hAnsi="Arial" w:cs="Arial"/>
          <w:color w:val="000000" w:themeColor="text1"/>
          <w:highlight w:val="white"/>
          <w:lang w:val="en-US"/>
        </w:rPr>
        <w:t xml:space="preserve">Stonerock GL, Hoffman BM, Smith PJ, Blumenthal JA. Exercise as Treatment for Anxiety: Systematic Review and Analysis. </w:t>
      </w:r>
      <w:r w:rsidRPr="00D85F8F">
        <w:rPr>
          <w:rFonts w:ascii="Arial" w:hAnsi="Arial" w:cs="Arial"/>
          <w:color w:val="000000" w:themeColor="text1"/>
          <w:highlight w:val="white"/>
        </w:rPr>
        <w:t>Ann Behav Med. 2015 Aug;49(4):542-56.</w:t>
      </w:r>
    </w:p>
    <w:p w14:paraId="0D20D64B" w14:textId="77777777" w:rsidR="00D85F8F" w:rsidRPr="00D85F8F" w:rsidRDefault="00D85F8F" w:rsidP="00D85F8F">
      <w:pPr>
        <w:spacing w:after="0" w:line="240" w:lineRule="auto"/>
        <w:rPr>
          <w:rFonts w:ascii="Arial" w:hAnsi="Arial" w:cs="Arial"/>
          <w:color w:val="000000" w:themeColor="text1"/>
          <w:highlight w:val="white"/>
        </w:rPr>
      </w:pPr>
    </w:p>
    <w:p w14:paraId="1C2E2A5B" w14:textId="1F00146C" w:rsidR="00880CC2" w:rsidRPr="00D85F8F" w:rsidRDefault="00880CC2" w:rsidP="001554DE">
      <w:pPr>
        <w:pStyle w:val="Prrafodelista"/>
        <w:numPr>
          <w:ilvl w:val="0"/>
          <w:numId w:val="25"/>
        </w:numPr>
        <w:spacing w:after="0" w:line="240" w:lineRule="auto"/>
        <w:rPr>
          <w:rFonts w:ascii="Arial" w:hAnsi="Arial" w:cs="Arial"/>
          <w:color w:val="000000" w:themeColor="text1"/>
          <w:highlight w:val="white"/>
        </w:rPr>
      </w:pPr>
      <w:proofErr w:type="spellStart"/>
      <w:r w:rsidRPr="00D85F8F">
        <w:rPr>
          <w:rFonts w:ascii="Arial" w:hAnsi="Arial" w:cs="Arial"/>
          <w:color w:val="000000" w:themeColor="text1"/>
          <w:highlight w:val="white"/>
          <w:lang w:val="en-US"/>
        </w:rPr>
        <w:t>Schuch</w:t>
      </w:r>
      <w:proofErr w:type="spellEnd"/>
      <w:r w:rsidRPr="00D85F8F">
        <w:rPr>
          <w:rFonts w:ascii="Arial" w:hAnsi="Arial" w:cs="Arial"/>
          <w:color w:val="000000" w:themeColor="text1"/>
          <w:highlight w:val="white"/>
          <w:lang w:val="en-US"/>
        </w:rPr>
        <w:t xml:space="preserve"> FB, </w:t>
      </w:r>
      <w:proofErr w:type="spellStart"/>
      <w:r w:rsidRPr="00D85F8F">
        <w:rPr>
          <w:rFonts w:ascii="Arial" w:hAnsi="Arial" w:cs="Arial"/>
          <w:color w:val="000000" w:themeColor="text1"/>
          <w:highlight w:val="white"/>
          <w:lang w:val="en-US"/>
        </w:rPr>
        <w:t>Vancampfort</w:t>
      </w:r>
      <w:proofErr w:type="spellEnd"/>
      <w:r w:rsidRPr="00D85F8F">
        <w:rPr>
          <w:rFonts w:ascii="Arial" w:hAnsi="Arial" w:cs="Arial"/>
          <w:color w:val="000000" w:themeColor="text1"/>
          <w:highlight w:val="white"/>
          <w:lang w:val="en-US"/>
        </w:rPr>
        <w:t xml:space="preserve"> D, Richards J, Rosenbaum S, Ward PB, Stubbs B. Exercise as a treatment for depression: A meta-analysis adjusting for publication bias. </w:t>
      </w:r>
      <w:r w:rsidRPr="00D85F8F">
        <w:rPr>
          <w:rFonts w:ascii="Arial" w:hAnsi="Arial" w:cs="Arial"/>
          <w:color w:val="000000" w:themeColor="text1"/>
          <w:highlight w:val="white"/>
        </w:rPr>
        <w:t xml:space="preserve">J Psychiatr Res. 2016 </w:t>
      </w:r>
      <w:proofErr w:type="gramStart"/>
      <w:r w:rsidR="00A741C8" w:rsidRPr="00D85F8F">
        <w:rPr>
          <w:rFonts w:ascii="Arial" w:hAnsi="Arial" w:cs="Arial"/>
          <w:color w:val="000000" w:themeColor="text1"/>
          <w:highlight w:val="white"/>
        </w:rPr>
        <w:t>Jun</w:t>
      </w:r>
      <w:proofErr w:type="gramEnd"/>
      <w:r w:rsidR="00A741C8" w:rsidRPr="00D85F8F">
        <w:rPr>
          <w:rFonts w:ascii="Arial" w:hAnsi="Arial" w:cs="Arial"/>
          <w:color w:val="000000" w:themeColor="text1"/>
          <w:highlight w:val="white"/>
        </w:rPr>
        <w:t>; 77:42</w:t>
      </w:r>
      <w:r w:rsidRPr="00D85F8F">
        <w:rPr>
          <w:rFonts w:ascii="Arial" w:hAnsi="Arial" w:cs="Arial"/>
          <w:color w:val="000000" w:themeColor="text1"/>
          <w:highlight w:val="white"/>
        </w:rPr>
        <w:t>-51.</w:t>
      </w:r>
    </w:p>
    <w:p w14:paraId="321BB0AA" w14:textId="77777777" w:rsidR="00880CC2" w:rsidRPr="00D85F8F" w:rsidRDefault="00880CC2" w:rsidP="00880CC2">
      <w:pPr>
        <w:pStyle w:val="Ttulo1"/>
        <w:spacing w:line="276" w:lineRule="auto"/>
        <w:rPr>
          <w:rFonts w:ascii="Arial" w:hAnsi="Arial" w:cs="Arial"/>
          <w:color w:val="000000" w:themeColor="text1"/>
          <w:sz w:val="22"/>
          <w:szCs w:val="22"/>
        </w:rPr>
      </w:pPr>
      <w:bookmarkStart w:id="12" w:name="_Toc176713695"/>
      <w:r w:rsidRPr="00D85F8F">
        <w:rPr>
          <w:rFonts w:ascii="Arial" w:hAnsi="Arial" w:cs="Arial"/>
          <w:color w:val="000000" w:themeColor="text1"/>
          <w:sz w:val="22"/>
          <w:szCs w:val="22"/>
        </w:rPr>
        <w:t>8. ANEXOS</w:t>
      </w:r>
      <w:bookmarkEnd w:id="12"/>
    </w:p>
    <w:p w14:paraId="1538F760" w14:textId="77777777" w:rsidR="00880CC2" w:rsidRPr="00D85F8F" w:rsidRDefault="00880CC2" w:rsidP="00880CC2">
      <w:pPr>
        <w:rPr>
          <w:rFonts w:ascii="Arial" w:hAnsi="Arial" w:cs="Arial"/>
        </w:rPr>
      </w:pPr>
    </w:p>
    <w:p w14:paraId="6B5527CC" w14:textId="77777777" w:rsidR="00880CC2" w:rsidRPr="00D85F8F" w:rsidRDefault="00880CC2" w:rsidP="00880CC2">
      <w:pPr>
        <w:spacing w:line="276" w:lineRule="auto"/>
        <w:jc w:val="center"/>
        <w:rPr>
          <w:rFonts w:ascii="Arial" w:hAnsi="Arial" w:cs="Arial"/>
          <w:b/>
          <w:bCs/>
          <w:color w:val="000000" w:themeColor="text1"/>
          <w:highlight w:val="white"/>
        </w:rPr>
      </w:pPr>
      <w:r w:rsidRPr="00D85F8F">
        <w:rPr>
          <w:rFonts w:ascii="Arial" w:hAnsi="Arial" w:cs="Arial"/>
          <w:b/>
          <w:bCs/>
          <w:color w:val="000000" w:themeColor="text1"/>
          <w:highlight w:val="white"/>
        </w:rPr>
        <w:t>ANEXO 1. CUESTIONARIO GAD-2</w:t>
      </w:r>
    </w:p>
    <w:p w14:paraId="3CE4A63C" w14:textId="77777777" w:rsidR="00880CC2" w:rsidRPr="00D85F8F" w:rsidRDefault="00880CC2" w:rsidP="00A741C8">
      <w:pPr>
        <w:spacing w:line="276" w:lineRule="auto"/>
        <w:jc w:val="center"/>
        <w:rPr>
          <w:rFonts w:ascii="Arial" w:hAnsi="Arial" w:cs="Arial"/>
          <w:color w:val="000000" w:themeColor="text1"/>
          <w:highlight w:val="white"/>
        </w:rPr>
      </w:pPr>
      <w:r w:rsidRPr="00D85F8F">
        <w:rPr>
          <w:rFonts w:ascii="Arial" w:hAnsi="Arial" w:cs="Arial"/>
          <w:noProof/>
          <w:color w:val="000000" w:themeColor="text1"/>
        </w:rPr>
        <w:drawing>
          <wp:inline distT="0" distB="0" distL="0" distR="0" wp14:anchorId="5D2C4752" wp14:editId="7FABF6F3">
            <wp:extent cx="5719682" cy="2228850"/>
            <wp:effectExtent l="19050" t="19050" r="14605" b="190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2533" cy="2241652"/>
                    </a:xfrm>
                    <a:prstGeom prst="rect">
                      <a:avLst/>
                    </a:prstGeom>
                    <a:ln w="19050">
                      <a:solidFill>
                        <a:schemeClr val="accent3">
                          <a:lumMod val="50000"/>
                        </a:schemeClr>
                      </a:solidFill>
                    </a:ln>
                  </pic:spPr>
                </pic:pic>
              </a:graphicData>
            </a:graphic>
          </wp:inline>
        </w:drawing>
      </w:r>
    </w:p>
    <w:p w14:paraId="2ACA1FA5" w14:textId="77777777" w:rsidR="00880CC2" w:rsidRPr="00D85F8F" w:rsidRDefault="00880CC2" w:rsidP="00880CC2">
      <w:pPr>
        <w:spacing w:line="276" w:lineRule="auto"/>
        <w:jc w:val="center"/>
        <w:rPr>
          <w:rFonts w:ascii="Arial" w:hAnsi="Arial" w:cs="Arial"/>
          <w:b/>
          <w:bCs/>
        </w:rPr>
      </w:pPr>
      <w:bookmarkStart w:id="13" w:name="_Toc176713696"/>
      <w:r w:rsidRPr="00D85F8F">
        <w:rPr>
          <w:rFonts w:ascii="Arial" w:hAnsi="Arial" w:cs="Arial"/>
          <w:noProof/>
          <w:color w:val="FF0000"/>
        </w:rPr>
        <w:lastRenderedPageBreak/>
        <w:drawing>
          <wp:anchor distT="0" distB="0" distL="114300" distR="114300" simplePos="0" relativeHeight="251659264" behindDoc="0" locked="0" layoutInCell="1" allowOverlap="1" wp14:anchorId="0145558B" wp14:editId="30758679">
            <wp:simplePos x="0" y="0"/>
            <wp:positionH relativeFrom="column">
              <wp:posOffset>226695</wp:posOffset>
            </wp:positionH>
            <wp:positionV relativeFrom="paragraph">
              <wp:posOffset>290830</wp:posOffset>
            </wp:positionV>
            <wp:extent cx="5779770" cy="2053590"/>
            <wp:effectExtent l="19050" t="19050" r="11430" b="2286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79770" cy="2053590"/>
                    </a:xfrm>
                    <a:prstGeom prst="rect">
                      <a:avLst/>
                    </a:prstGeom>
                    <a:ln w="19050">
                      <a:solidFill>
                        <a:schemeClr val="accent3">
                          <a:lumMod val="50000"/>
                        </a:schemeClr>
                      </a:solidFill>
                    </a:ln>
                  </pic:spPr>
                </pic:pic>
              </a:graphicData>
            </a:graphic>
            <wp14:sizeRelH relativeFrom="margin">
              <wp14:pctWidth>0</wp14:pctWidth>
            </wp14:sizeRelH>
            <wp14:sizeRelV relativeFrom="margin">
              <wp14:pctHeight>0</wp14:pctHeight>
            </wp14:sizeRelV>
          </wp:anchor>
        </w:drawing>
      </w:r>
      <w:bookmarkEnd w:id="13"/>
      <w:r w:rsidRPr="00D85F8F">
        <w:rPr>
          <w:rFonts w:ascii="Arial" w:hAnsi="Arial" w:cs="Arial"/>
          <w:b/>
          <w:bCs/>
        </w:rPr>
        <w:t>ANEXO 2. CUESTIONARIO WHOOLEY</w:t>
      </w:r>
    </w:p>
    <w:p w14:paraId="272CBA3C" w14:textId="77777777" w:rsidR="00880CC2" w:rsidRPr="00D85F8F" w:rsidRDefault="00880CC2" w:rsidP="00880CC2">
      <w:pPr>
        <w:spacing w:line="276" w:lineRule="auto"/>
        <w:jc w:val="center"/>
        <w:rPr>
          <w:rFonts w:ascii="Arial" w:hAnsi="Arial" w:cs="Arial"/>
          <w:b/>
          <w:bCs/>
        </w:rPr>
      </w:pPr>
    </w:p>
    <w:p w14:paraId="7B0A2FD0" w14:textId="77777777" w:rsidR="00A741C8" w:rsidRDefault="00A741C8" w:rsidP="00880CC2">
      <w:pPr>
        <w:spacing w:line="276" w:lineRule="auto"/>
        <w:jc w:val="center"/>
        <w:rPr>
          <w:rFonts w:ascii="Arial" w:hAnsi="Arial" w:cs="Arial"/>
          <w:b/>
          <w:bCs/>
        </w:rPr>
      </w:pPr>
    </w:p>
    <w:p w14:paraId="79F15999" w14:textId="633172B3" w:rsidR="00880CC2" w:rsidRDefault="00880CC2" w:rsidP="00880CC2">
      <w:pPr>
        <w:spacing w:line="276" w:lineRule="auto"/>
        <w:jc w:val="center"/>
        <w:rPr>
          <w:rFonts w:ascii="Arial" w:hAnsi="Arial" w:cs="Arial"/>
          <w:b/>
          <w:bCs/>
        </w:rPr>
      </w:pPr>
      <w:r w:rsidRPr="00D85F8F">
        <w:rPr>
          <w:rFonts w:ascii="Arial" w:hAnsi="Arial" w:cs="Arial"/>
          <w:b/>
          <w:bCs/>
        </w:rPr>
        <w:t>ANEXO 3. CÓDIGOS CIE-10 RELACIONADOS CON FACTORES PSICOSOCIALES</w:t>
      </w:r>
    </w:p>
    <w:p w14:paraId="58758DB2" w14:textId="7EC40A38" w:rsidR="00A741C8" w:rsidRDefault="00A741C8" w:rsidP="00880CC2">
      <w:pPr>
        <w:spacing w:line="276" w:lineRule="auto"/>
        <w:jc w:val="center"/>
        <w:rPr>
          <w:rFonts w:ascii="Arial" w:hAnsi="Arial" w:cs="Arial"/>
          <w:b/>
          <w:bCs/>
        </w:rPr>
      </w:pPr>
    </w:p>
    <w:p w14:paraId="3B073F90" w14:textId="77777777" w:rsidR="00880CC2" w:rsidRPr="00D85F8F" w:rsidRDefault="00880CC2" w:rsidP="00880CC2">
      <w:pPr>
        <w:spacing w:line="276" w:lineRule="auto"/>
        <w:jc w:val="center"/>
        <w:rPr>
          <w:rFonts w:ascii="Arial" w:hAnsi="Arial" w:cs="Arial"/>
          <w:b/>
          <w:bCs/>
        </w:rPr>
      </w:pPr>
      <w:r w:rsidRPr="00D85F8F">
        <w:rPr>
          <w:rFonts w:ascii="Arial" w:hAnsi="Arial" w:cs="Arial"/>
          <w:b/>
          <w:bCs/>
        </w:rPr>
        <w:t>Problemas relacionados con la educación y alfabetización</w:t>
      </w:r>
    </w:p>
    <w:p w14:paraId="201E5041" w14:textId="77777777" w:rsidR="00880CC2" w:rsidRPr="00D85F8F" w:rsidRDefault="00880CC2" w:rsidP="00880CC2">
      <w:pPr>
        <w:spacing w:line="276" w:lineRule="auto"/>
        <w:jc w:val="left"/>
        <w:rPr>
          <w:rFonts w:ascii="Arial" w:hAnsi="Arial" w:cs="Arial"/>
          <w:color w:val="FF0000"/>
        </w:rPr>
      </w:pPr>
      <w:r w:rsidRPr="00D85F8F">
        <w:rPr>
          <w:rFonts w:ascii="Arial" w:hAnsi="Arial" w:cs="Arial"/>
          <w:noProof/>
          <w:color w:val="FF0000"/>
        </w:rPr>
        <w:drawing>
          <wp:inline distT="0" distB="0" distL="0" distR="0" wp14:anchorId="07D7C9F3" wp14:editId="7C6B17BC">
            <wp:extent cx="5501640" cy="2466338"/>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26773" cy="2477605"/>
                    </a:xfrm>
                    <a:prstGeom prst="rect">
                      <a:avLst/>
                    </a:prstGeom>
                  </pic:spPr>
                </pic:pic>
              </a:graphicData>
            </a:graphic>
          </wp:inline>
        </w:drawing>
      </w:r>
    </w:p>
    <w:p w14:paraId="3ADC24D8" w14:textId="77777777" w:rsidR="00A741C8" w:rsidRDefault="00A741C8" w:rsidP="00880CC2">
      <w:pPr>
        <w:spacing w:line="276" w:lineRule="auto"/>
        <w:jc w:val="center"/>
        <w:rPr>
          <w:rFonts w:ascii="Arial" w:hAnsi="Arial" w:cs="Arial"/>
          <w:b/>
          <w:bCs/>
        </w:rPr>
      </w:pPr>
    </w:p>
    <w:p w14:paraId="4B02DBB5" w14:textId="77777777" w:rsidR="00A741C8" w:rsidRDefault="00A741C8" w:rsidP="00880CC2">
      <w:pPr>
        <w:spacing w:line="276" w:lineRule="auto"/>
        <w:jc w:val="center"/>
        <w:rPr>
          <w:rFonts w:ascii="Arial" w:hAnsi="Arial" w:cs="Arial"/>
          <w:b/>
          <w:bCs/>
        </w:rPr>
      </w:pPr>
    </w:p>
    <w:p w14:paraId="4C586EBA" w14:textId="77777777" w:rsidR="00A741C8" w:rsidRDefault="00A741C8" w:rsidP="00880CC2">
      <w:pPr>
        <w:spacing w:line="276" w:lineRule="auto"/>
        <w:jc w:val="center"/>
        <w:rPr>
          <w:rFonts w:ascii="Arial" w:hAnsi="Arial" w:cs="Arial"/>
          <w:b/>
          <w:bCs/>
        </w:rPr>
      </w:pPr>
    </w:p>
    <w:p w14:paraId="53C820DF" w14:textId="77777777" w:rsidR="00A741C8" w:rsidRDefault="00A741C8" w:rsidP="00880CC2">
      <w:pPr>
        <w:spacing w:line="276" w:lineRule="auto"/>
        <w:jc w:val="center"/>
        <w:rPr>
          <w:rFonts w:ascii="Arial" w:hAnsi="Arial" w:cs="Arial"/>
          <w:b/>
          <w:bCs/>
        </w:rPr>
      </w:pPr>
    </w:p>
    <w:p w14:paraId="45F99864" w14:textId="779CC1EA" w:rsidR="00880CC2" w:rsidRPr="00D85F8F" w:rsidRDefault="00880CC2" w:rsidP="00880CC2">
      <w:pPr>
        <w:spacing w:line="276" w:lineRule="auto"/>
        <w:jc w:val="center"/>
        <w:rPr>
          <w:rFonts w:ascii="Arial" w:hAnsi="Arial" w:cs="Arial"/>
          <w:b/>
          <w:bCs/>
        </w:rPr>
      </w:pPr>
      <w:r w:rsidRPr="00D85F8F">
        <w:rPr>
          <w:rFonts w:ascii="Arial" w:hAnsi="Arial" w:cs="Arial"/>
          <w:b/>
          <w:bCs/>
        </w:rPr>
        <w:lastRenderedPageBreak/>
        <w:t>Problemas relacionados con la vivienda y circunstancias económicas</w:t>
      </w:r>
    </w:p>
    <w:p w14:paraId="135818CF" w14:textId="77777777" w:rsidR="00880CC2" w:rsidRPr="00D85F8F" w:rsidRDefault="00880CC2" w:rsidP="00880CC2">
      <w:pPr>
        <w:spacing w:line="276" w:lineRule="auto"/>
        <w:jc w:val="center"/>
        <w:rPr>
          <w:rFonts w:ascii="Arial" w:hAnsi="Arial" w:cs="Arial"/>
          <w:b/>
          <w:bCs/>
        </w:rPr>
      </w:pPr>
      <w:r w:rsidRPr="00D85F8F">
        <w:rPr>
          <w:rFonts w:ascii="Arial" w:hAnsi="Arial" w:cs="Arial"/>
          <w:b/>
          <w:bCs/>
          <w:noProof/>
        </w:rPr>
        <w:drawing>
          <wp:inline distT="0" distB="0" distL="0" distR="0" wp14:anchorId="337A8ACC" wp14:editId="7F2B858E">
            <wp:extent cx="5612130" cy="1560830"/>
            <wp:effectExtent l="0" t="0" r="762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560830"/>
                    </a:xfrm>
                    <a:prstGeom prst="rect">
                      <a:avLst/>
                    </a:prstGeom>
                  </pic:spPr>
                </pic:pic>
              </a:graphicData>
            </a:graphic>
          </wp:inline>
        </w:drawing>
      </w:r>
    </w:p>
    <w:p w14:paraId="35BC86EE" w14:textId="77777777" w:rsidR="00880CC2" w:rsidRPr="00D85F8F" w:rsidRDefault="00880CC2" w:rsidP="00880CC2">
      <w:pPr>
        <w:spacing w:line="276" w:lineRule="auto"/>
        <w:jc w:val="center"/>
        <w:rPr>
          <w:rFonts w:ascii="Arial" w:hAnsi="Arial" w:cs="Arial"/>
          <w:b/>
          <w:bCs/>
        </w:rPr>
      </w:pPr>
      <w:r w:rsidRPr="00D85F8F">
        <w:rPr>
          <w:rFonts w:ascii="Arial" w:hAnsi="Arial" w:cs="Arial"/>
          <w:b/>
          <w:bCs/>
        </w:rPr>
        <w:t>Problemas relacionados con el ambiente social</w:t>
      </w:r>
    </w:p>
    <w:p w14:paraId="07BC973D" w14:textId="7A053E78" w:rsidR="00880CC2" w:rsidRPr="00D85F8F" w:rsidRDefault="00880CC2" w:rsidP="00880CC2">
      <w:pPr>
        <w:spacing w:line="276" w:lineRule="auto"/>
        <w:jc w:val="center"/>
        <w:rPr>
          <w:rFonts w:ascii="Arial" w:hAnsi="Arial" w:cs="Arial"/>
          <w:b/>
          <w:bCs/>
        </w:rPr>
      </w:pPr>
      <w:r w:rsidRPr="00D85F8F">
        <w:rPr>
          <w:rFonts w:ascii="Arial" w:hAnsi="Arial" w:cs="Arial"/>
          <w:b/>
          <w:bCs/>
          <w:noProof/>
        </w:rPr>
        <w:drawing>
          <wp:inline distT="0" distB="0" distL="0" distR="0" wp14:anchorId="43AF836F" wp14:editId="3F521410">
            <wp:extent cx="5612130" cy="1196340"/>
            <wp:effectExtent l="19050" t="19050" r="26670" b="2286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196340"/>
                    </a:xfrm>
                    <a:prstGeom prst="rect">
                      <a:avLst/>
                    </a:prstGeom>
                    <a:ln>
                      <a:solidFill>
                        <a:schemeClr val="tx1"/>
                      </a:solidFill>
                    </a:ln>
                  </pic:spPr>
                </pic:pic>
              </a:graphicData>
            </a:graphic>
          </wp:inline>
        </w:drawing>
      </w:r>
    </w:p>
    <w:p w14:paraId="6902A333" w14:textId="77777777" w:rsidR="00880CC2" w:rsidRPr="00D85F8F" w:rsidRDefault="00880CC2" w:rsidP="00880CC2">
      <w:pPr>
        <w:spacing w:line="276" w:lineRule="auto"/>
        <w:jc w:val="center"/>
        <w:rPr>
          <w:rFonts w:ascii="Arial" w:hAnsi="Arial" w:cs="Arial"/>
          <w:b/>
          <w:bCs/>
        </w:rPr>
      </w:pPr>
      <w:r w:rsidRPr="00D85F8F">
        <w:rPr>
          <w:rFonts w:ascii="Arial" w:hAnsi="Arial" w:cs="Arial"/>
          <w:b/>
          <w:bCs/>
        </w:rPr>
        <w:t>Problemas relacionados con hechos negativos en la niñez</w:t>
      </w:r>
    </w:p>
    <w:p w14:paraId="253BC388" w14:textId="77777777" w:rsidR="00880CC2" w:rsidRPr="00D85F8F" w:rsidRDefault="00880CC2" w:rsidP="00880CC2">
      <w:pPr>
        <w:spacing w:line="276" w:lineRule="auto"/>
        <w:jc w:val="center"/>
        <w:rPr>
          <w:rFonts w:ascii="Arial" w:hAnsi="Arial" w:cs="Arial"/>
          <w:b/>
          <w:bCs/>
        </w:rPr>
      </w:pPr>
      <w:r w:rsidRPr="00D85F8F">
        <w:rPr>
          <w:rFonts w:ascii="Arial" w:hAnsi="Arial" w:cs="Arial"/>
          <w:b/>
          <w:bCs/>
          <w:noProof/>
        </w:rPr>
        <w:drawing>
          <wp:inline distT="0" distB="0" distL="0" distR="0" wp14:anchorId="4AD88261" wp14:editId="6F0E9189">
            <wp:extent cx="5612130" cy="158115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1581150"/>
                    </a:xfrm>
                    <a:prstGeom prst="rect">
                      <a:avLst/>
                    </a:prstGeom>
                  </pic:spPr>
                </pic:pic>
              </a:graphicData>
            </a:graphic>
          </wp:inline>
        </w:drawing>
      </w:r>
    </w:p>
    <w:p w14:paraId="00C8F062" w14:textId="77777777" w:rsidR="00880CC2" w:rsidRPr="00D85F8F" w:rsidRDefault="00880CC2" w:rsidP="00880CC2">
      <w:pPr>
        <w:spacing w:line="276" w:lineRule="auto"/>
        <w:jc w:val="center"/>
        <w:rPr>
          <w:rFonts w:ascii="Arial" w:hAnsi="Arial" w:cs="Arial"/>
          <w:b/>
          <w:bCs/>
        </w:rPr>
      </w:pPr>
      <w:r w:rsidRPr="00D85F8F">
        <w:rPr>
          <w:rFonts w:ascii="Arial" w:hAnsi="Arial" w:cs="Arial"/>
          <w:b/>
          <w:bCs/>
        </w:rPr>
        <w:t>Otros problemas relacionados con la crianza del niño</w:t>
      </w:r>
    </w:p>
    <w:p w14:paraId="37BA8704" w14:textId="77777777" w:rsidR="00880CC2" w:rsidRPr="00D85F8F" w:rsidRDefault="00880CC2" w:rsidP="00880CC2">
      <w:pPr>
        <w:spacing w:line="276" w:lineRule="auto"/>
        <w:jc w:val="center"/>
        <w:rPr>
          <w:rFonts w:ascii="Arial" w:hAnsi="Arial" w:cs="Arial"/>
          <w:b/>
          <w:bCs/>
        </w:rPr>
      </w:pPr>
      <w:r w:rsidRPr="00D85F8F">
        <w:rPr>
          <w:rFonts w:ascii="Arial" w:hAnsi="Arial" w:cs="Arial"/>
          <w:b/>
          <w:bCs/>
          <w:noProof/>
        </w:rPr>
        <w:drawing>
          <wp:inline distT="0" distB="0" distL="0" distR="0" wp14:anchorId="1CF22DDB" wp14:editId="11D5F26B">
            <wp:extent cx="5604510" cy="1375410"/>
            <wp:effectExtent l="19050" t="19050" r="15240" b="152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2408" r="136" b="1025"/>
                    <a:stretch/>
                  </pic:blipFill>
                  <pic:spPr bwMode="auto">
                    <a:xfrm>
                      <a:off x="0" y="0"/>
                      <a:ext cx="5604510" cy="13754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DA6CC4" w14:textId="77777777" w:rsidR="00880CC2" w:rsidRPr="00D85F8F" w:rsidRDefault="00880CC2" w:rsidP="00880CC2">
      <w:pPr>
        <w:spacing w:line="276" w:lineRule="auto"/>
        <w:rPr>
          <w:rFonts w:ascii="Arial" w:hAnsi="Arial" w:cs="Arial"/>
          <w:b/>
          <w:bCs/>
        </w:rPr>
      </w:pPr>
      <w:r w:rsidRPr="00D85F8F">
        <w:rPr>
          <w:rFonts w:ascii="Arial" w:hAnsi="Arial" w:cs="Arial"/>
          <w:b/>
          <w:bCs/>
        </w:rPr>
        <w:lastRenderedPageBreak/>
        <w:t>Otros problemas relacionados con el grupo primario de apoyo, inclusive circunstancias familiares</w:t>
      </w:r>
    </w:p>
    <w:p w14:paraId="1B8B3EA6" w14:textId="77777777" w:rsidR="00880CC2" w:rsidRPr="00D85F8F" w:rsidRDefault="00880CC2" w:rsidP="00880CC2">
      <w:pPr>
        <w:spacing w:line="276" w:lineRule="auto"/>
        <w:jc w:val="center"/>
        <w:rPr>
          <w:rFonts w:ascii="Arial" w:hAnsi="Arial" w:cs="Arial"/>
          <w:b/>
          <w:bCs/>
        </w:rPr>
      </w:pPr>
      <w:r w:rsidRPr="00D85F8F">
        <w:rPr>
          <w:rFonts w:ascii="Arial" w:hAnsi="Arial" w:cs="Arial"/>
          <w:b/>
          <w:bCs/>
          <w:noProof/>
        </w:rPr>
        <w:drawing>
          <wp:inline distT="0" distB="0" distL="0" distR="0" wp14:anchorId="57C1ADC3" wp14:editId="3C340933">
            <wp:extent cx="5658379" cy="1550670"/>
            <wp:effectExtent l="19050" t="19050" r="19050" b="1143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2650" r="1901" b="1967"/>
                    <a:stretch/>
                  </pic:blipFill>
                  <pic:spPr bwMode="auto">
                    <a:xfrm>
                      <a:off x="0" y="0"/>
                      <a:ext cx="5659405" cy="15509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EF168F" w14:textId="4576CF8D" w:rsidR="00880CC2" w:rsidRPr="00D85F8F" w:rsidRDefault="00880CC2" w:rsidP="00880CC2">
      <w:pPr>
        <w:spacing w:line="276" w:lineRule="auto"/>
        <w:jc w:val="center"/>
        <w:rPr>
          <w:rFonts w:ascii="Arial" w:hAnsi="Arial" w:cs="Arial"/>
          <w:b/>
          <w:bCs/>
        </w:rPr>
      </w:pPr>
      <w:r w:rsidRPr="00D85F8F">
        <w:rPr>
          <w:rFonts w:ascii="Arial" w:hAnsi="Arial" w:cs="Arial"/>
          <w:b/>
          <w:bCs/>
        </w:rPr>
        <w:t>Problemas relacionados con ciertas circunstancias psicosociales</w:t>
      </w:r>
    </w:p>
    <w:p w14:paraId="3A4144E4" w14:textId="77777777" w:rsidR="00880CC2" w:rsidRPr="00D85F8F" w:rsidRDefault="00880CC2" w:rsidP="00880CC2">
      <w:pPr>
        <w:spacing w:line="276" w:lineRule="auto"/>
        <w:jc w:val="center"/>
        <w:rPr>
          <w:rFonts w:ascii="Arial" w:hAnsi="Arial" w:cs="Arial"/>
          <w:b/>
          <w:bCs/>
        </w:rPr>
      </w:pPr>
      <w:r w:rsidRPr="00D85F8F">
        <w:rPr>
          <w:rFonts w:ascii="Arial" w:hAnsi="Arial" w:cs="Arial"/>
          <w:b/>
          <w:bCs/>
        </w:rPr>
        <w:t>Problemas relacionados con el estilo de vida</w:t>
      </w:r>
    </w:p>
    <w:p w14:paraId="74FCA99B" w14:textId="77777777" w:rsidR="00880CC2" w:rsidRPr="00D85F8F" w:rsidRDefault="00880CC2" w:rsidP="00880CC2">
      <w:pPr>
        <w:spacing w:line="276" w:lineRule="auto"/>
        <w:jc w:val="center"/>
        <w:rPr>
          <w:rFonts w:ascii="Arial" w:hAnsi="Arial" w:cs="Arial"/>
          <w:b/>
          <w:bCs/>
        </w:rPr>
      </w:pPr>
      <w:r w:rsidRPr="00D85F8F">
        <w:rPr>
          <w:rFonts w:ascii="Arial" w:hAnsi="Arial" w:cs="Arial"/>
          <w:b/>
          <w:bCs/>
          <w:noProof/>
        </w:rPr>
        <w:drawing>
          <wp:inline distT="0" distB="0" distL="0" distR="0" wp14:anchorId="0F2E35E4" wp14:editId="7AD63122">
            <wp:extent cx="5612130" cy="141605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1416050"/>
                    </a:xfrm>
                    <a:prstGeom prst="rect">
                      <a:avLst/>
                    </a:prstGeom>
                  </pic:spPr>
                </pic:pic>
              </a:graphicData>
            </a:graphic>
          </wp:inline>
        </w:drawing>
      </w:r>
    </w:p>
    <w:p w14:paraId="1C0383CA" w14:textId="77777777" w:rsidR="00880CC2" w:rsidRPr="00D85F8F" w:rsidRDefault="00880CC2" w:rsidP="00880CC2">
      <w:pPr>
        <w:spacing w:line="276" w:lineRule="auto"/>
        <w:jc w:val="center"/>
        <w:rPr>
          <w:rFonts w:ascii="Arial" w:hAnsi="Arial" w:cs="Arial"/>
          <w:b/>
          <w:bCs/>
        </w:rPr>
      </w:pPr>
      <w:r w:rsidRPr="00D85F8F">
        <w:rPr>
          <w:rFonts w:ascii="Arial" w:hAnsi="Arial" w:cs="Arial"/>
          <w:b/>
          <w:bCs/>
        </w:rPr>
        <w:t>Problemas relacionados con dificultades con el modo de vida</w:t>
      </w:r>
    </w:p>
    <w:p w14:paraId="4DE3A630" w14:textId="77777777" w:rsidR="00880CC2" w:rsidRPr="00D85F8F" w:rsidRDefault="00880CC2" w:rsidP="00880CC2">
      <w:pPr>
        <w:spacing w:line="276" w:lineRule="auto"/>
        <w:jc w:val="center"/>
        <w:rPr>
          <w:rFonts w:ascii="Arial" w:hAnsi="Arial" w:cs="Arial"/>
          <w:b/>
          <w:bCs/>
        </w:rPr>
      </w:pPr>
      <w:r w:rsidRPr="00D85F8F">
        <w:rPr>
          <w:rFonts w:ascii="Arial" w:hAnsi="Arial" w:cs="Arial"/>
          <w:b/>
          <w:bCs/>
          <w:noProof/>
        </w:rPr>
        <w:drawing>
          <wp:inline distT="0" distB="0" distL="0" distR="0" wp14:anchorId="0627E63B" wp14:editId="43B82918">
            <wp:extent cx="5612130" cy="1419225"/>
            <wp:effectExtent l="0" t="0" r="762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419225"/>
                    </a:xfrm>
                    <a:prstGeom prst="rect">
                      <a:avLst/>
                    </a:prstGeom>
                  </pic:spPr>
                </pic:pic>
              </a:graphicData>
            </a:graphic>
          </wp:inline>
        </w:drawing>
      </w:r>
    </w:p>
    <w:p w14:paraId="316B560E" w14:textId="77777777" w:rsidR="00880CC2" w:rsidRPr="00D85F8F" w:rsidRDefault="00880CC2" w:rsidP="00880CC2">
      <w:pPr>
        <w:spacing w:line="276" w:lineRule="auto"/>
        <w:jc w:val="center"/>
        <w:rPr>
          <w:rFonts w:ascii="Arial" w:hAnsi="Arial" w:cs="Arial"/>
          <w:b/>
          <w:bCs/>
        </w:rPr>
      </w:pPr>
    </w:p>
    <w:p w14:paraId="7DD13006" w14:textId="77777777" w:rsidR="00880CC2" w:rsidRPr="00880CC2" w:rsidRDefault="00880CC2" w:rsidP="00880CC2">
      <w:pPr>
        <w:spacing w:line="276" w:lineRule="auto"/>
        <w:jc w:val="left"/>
        <w:rPr>
          <w:rFonts w:ascii="Arial" w:hAnsi="Arial" w:cs="Arial"/>
          <w:color w:val="FF0000"/>
        </w:rPr>
      </w:pPr>
    </w:p>
    <w:p w14:paraId="4BC8D8EF" w14:textId="77777777" w:rsidR="00880CC2" w:rsidRPr="00880CC2" w:rsidRDefault="00880CC2" w:rsidP="0075299A">
      <w:pPr>
        <w:rPr>
          <w:rFonts w:ascii="Arial" w:hAnsi="Arial" w:cs="Arial"/>
          <w:lang w:val="es-CO"/>
        </w:rPr>
      </w:pPr>
    </w:p>
    <w:p w14:paraId="1272CA70" w14:textId="77777777" w:rsidR="009F2D43" w:rsidRPr="00880CC2" w:rsidRDefault="009F2D43" w:rsidP="004078B4">
      <w:pPr>
        <w:rPr>
          <w:rFonts w:ascii="Arial" w:hAnsi="Arial" w:cs="Arial"/>
          <w:color w:val="FF0000"/>
        </w:rPr>
      </w:pPr>
    </w:p>
    <w:p w14:paraId="22FD4470" w14:textId="2F74FE11" w:rsidR="00575FF5" w:rsidRPr="00880CC2" w:rsidRDefault="00575FF5" w:rsidP="006926ED">
      <w:pPr>
        <w:pStyle w:val="Ttulo2"/>
        <w:rPr>
          <w:rFonts w:ascii="Arial" w:hAnsi="Arial" w:cs="Arial"/>
          <w:color w:val="FF0000"/>
          <w:sz w:val="22"/>
          <w:szCs w:val="22"/>
          <w:lang w:val="es-CO"/>
        </w:rPr>
      </w:pPr>
    </w:p>
    <w:sectPr w:rsidR="00575FF5" w:rsidRPr="00880CC2" w:rsidSect="00A741C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7518F" w14:textId="77777777" w:rsidR="00D83DF1" w:rsidRDefault="00D83DF1" w:rsidP="009939A6">
      <w:pPr>
        <w:spacing w:after="0" w:line="240" w:lineRule="auto"/>
      </w:pPr>
      <w:r>
        <w:separator/>
      </w:r>
    </w:p>
  </w:endnote>
  <w:endnote w:type="continuationSeparator" w:id="0">
    <w:p w14:paraId="240F7E29" w14:textId="77777777" w:rsidR="00D83DF1" w:rsidRDefault="00D83DF1"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D25AE" w14:textId="77777777" w:rsidR="00D83DF1" w:rsidRDefault="00D83DF1" w:rsidP="009939A6">
      <w:pPr>
        <w:spacing w:after="0" w:line="240" w:lineRule="auto"/>
      </w:pPr>
      <w:r>
        <w:separator/>
      </w:r>
    </w:p>
  </w:footnote>
  <w:footnote w:type="continuationSeparator" w:id="0">
    <w:p w14:paraId="46A7AE38" w14:textId="77777777" w:rsidR="00D83DF1" w:rsidRDefault="00D83DF1"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209" w:type="dxa"/>
      <w:jc w:val="center"/>
      <w:tblLook w:val="04A0" w:firstRow="1" w:lastRow="0" w:firstColumn="1" w:lastColumn="0" w:noHBand="0" w:noVBand="1"/>
    </w:tblPr>
    <w:tblGrid>
      <w:gridCol w:w="1696"/>
      <w:gridCol w:w="5245"/>
      <w:gridCol w:w="2268"/>
    </w:tblGrid>
    <w:tr w:rsidR="00B675AF" w14:paraId="3E64C53C" w14:textId="77777777" w:rsidTr="00E5380A">
      <w:trPr>
        <w:jc w:val="center"/>
      </w:trPr>
      <w:tc>
        <w:tcPr>
          <w:tcW w:w="1696"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1936615668"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245" w:type="dxa"/>
        </w:tcPr>
        <w:p w14:paraId="4E69291B" w14:textId="77777777" w:rsidR="00B675AF" w:rsidRDefault="00B675AF" w:rsidP="00B675AF">
          <w:pPr>
            <w:pStyle w:val="Encabezado"/>
            <w:jc w:val="center"/>
          </w:pPr>
          <w:r w:rsidRPr="00FA0CF5">
            <w:rPr>
              <w:b/>
              <w:bCs/>
              <w:sz w:val="20"/>
              <w:szCs w:val="20"/>
            </w:rPr>
            <w:t>HOSPITAL REGIONAL DE MONIQUIRA E.S.E</w:t>
          </w:r>
        </w:p>
      </w:tc>
      <w:tc>
        <w:tcPr>
          <w:tcW w:w="2268"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E5380A">
      <w:trPr>
        <w:jc w:val="center"/>
      </w:trPr>
      <w:tc>
        <w:tcPr>
          <w:tcW w:w="1696" w:type="dxa"/>
          <w:vMerge/>
        </w:tcPr>
        <w:p w14:paraId="3AEF5EBF" w14:textId="77777777" w:rsidR="00B675AF" w:rsidRDefault="00B675AF" w:rsidP="00B675AF">
          <w:pPr>
            <w:pStyle w:val="Encabezado"/>
            <w:jc w:val="center"/>
          </w:pPr>
        </w:p>
      </w:tc>
      <w:tc>
        <w:tcPr>
          <w:tcW w:w="5245" w:type="dxa"/>
        </w:tcPr>
        <w:p w14:paraId="0C1297F6" w14:textId="2CD8BA97" w:rsidR="00B675AF" w:rsidRDefault="00B675AF" w:rsidP="00B675AF">
          <w:pPr>
            <w:pStyle w:val="Encabezado"/>
            <w:jc w:val="center"/>
          </w:pPr>
          <w:r w:rsidRPr="00FA0CF5">
            <w:rPr>
              <w:b/>
              <w:bCs/>
              <w:sz w:val="20"/>
              <w:szCs w:val="20"/>
            </w:rPr>
            <w:t>PRO</w:t>
          </w:r>
          <w:r>
            <w:rPr>
              <w:b/>
              <w:bCs/>
              <w:sz w:val="20"/>
              <w:szCs w:val="20"/>
            </w:rPr>
            <w:t>TOCOLO CLÍNICO</w:t>
          </w:r>
          <w:r w:rsidRPr="00FA0CF5">
            <w:rPr>
              <w:b/>
              <w:bCs/>
              <w:sz w:val="20"/>
              <w:szCs w:val="20"/>
            </w:rPr>
            <w:t xml:space="preserve"> DE </w:t>
          </w:r>
          <w:r w:rsidR="00E5380A">
            <w:rPr>
              <w:b/>
              <w:bCs/>
              <w:sz w:val="20"/>
              <w:szCs w:val="20"/>
            </w:rPr>
            <w:t>TRASTORNO MIXTO ANSIEDAD Y DEPRESIÓN</w:t>
          </w:r>
        </w:p>
      </w:tc>
      <w:tc>
        <w:tcPr>
          <w:tcW w:w="2268" w:type="dxa"/>
        </w:tcPr>
        <w:p w14:paraId="405C7249" w14:textId="77777777" w:rsidR="00B675AF" w:rsidRDefault="00B675AF" w:rsidP="00B675AF">
          <w:pPr>
            <w:pStyle w:val="Encabezado"/>
            <w:jc w:val="center"/>
          </w:pPr>
          <w:r>
            <w:t>XX-X-X-XXX</w:t>
          </w:r>
        </w:p>
      </w:tc>
    </w:tr>
    <w:tr w:rsidR="00B675AF" w14:paraId="4948E601" w14:textId="77777777" w:rsidTr="00E5380A">
      <w:trPr>
        <w:jc w:val="center"/>
      </w:trPr>
      <w:tc>
        <w:tcPr>
          <w:tcW w:w="1696" w:type="dxa"/>
          <w:vMerge/>
        </w:tcPr>
        <w:p w14:paraId="53D34410" w14:textId="77777777" w:rsidR="00B675AF" w:rsidRDefault="00B675AF" w:rsidP="00B675AF">
          <w:pPr>
            <w:pStyle w:val="Encabezado"/>
            <w:jc w:val="center"/>
          </w:pPr>
        </w:p>
      </w:tc>
      <w:tc>
        <w:tcPr>
          <w:tcW w:w="5245" w:type="dxa"/>
        </w:tcPr>
        <w:p w14:paraId="6AE70841" w14:textId="01A4EC1E" w:rsidR="00B675AF" w:rsidRDefault="00B675AF" w:rsidP="00B675AF">
          <w:pPr>
            <w:pStyle w:val="Encabezado"/>
            <w:jc w:val="center"/>
          </w:pPr>
          <w:r w:rsidRPr="00FA0CF5">
            <w:rPr>
              <w:b/>
              <w:bCs/>
              <w:sz w:val="20"/>
              <w:szCs w:val="20"/>
            </w:rPr>
            <w:t>PROCESO</w:t>
          </w:r>
          <w:r>
            <w:rPr>
              <w:b/>
              <w:bCs/>
              <w:sz w:val="20"/>
              <w:szCs w:val="20"/>
            </w:rPr>
            <w:t>:</w:t>
          </w:r>
          <w:r w:rsidRPr="00FA0CF5">
            <w:rPr>
              <w:b/>
              <w:bCs/>
              <w:sz w:val="20"/>
              <w:szCs w:val="20"/>
            </w:rPr>
            <w:t xml:space="preserve"> </w:t>
          </w:r>
          <w:r w:rsidR="00E5380A">
            <w:rPr>
              <w:b/>
              <w:bCs/>
              <w:sz w:val="20"/>
              <w:szCs w:val="20"/>
            </w:rPr>
            <w:t>GESTIÓN DEL CONOCIMIENTO E INNOVACIÓN</w:t>
          </w:r>
        </w:p>
      </w:tc>
      <w:tc>
        <w:tcPr>
          <w:tcW w:w="2268"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E5380A">
      <w:trPr>
        <w:jc w:val="center"/>
      </w:trPr>
      <w:tc>
        <w:tcPr>
          <w:tcW w:w="1696" w:type="dxa"/>
          <w:vMerge/>
        </w:tcPr>
        <w:p w14:paraId="0CAC7D7F" w14:textId="77777777" w:rsidR="00B675AF" w:rsidRDefault="00B675AF" w:rsidP="00B675AF">
          <w:pPr>
            <w:pStyle w:val="Encabezado"/>
            <w:jc w:val="center"/>
          </w:pPr>
        </w:p>
      </w:tc>
      <w:tc>
        <w:tcPr>
          <w:tcW w:w="5245" w:type="dxa"/>
        </w:tcPr>
        <w:p w14:paraId="50572F67" w14:textId="5514B7C3" w:rsidR="00B675AF" w:rsidRDefault="00B675AF" w:rsidP="00B675AF">
          <w:pPr>
            <w:pStyle w:val="Encabezado"/>
            <w:jc w:val="center"/>
          </w:pPr>
          <w:r w:rsidRPr="00FA0CF5">
            <w:rPr>
              <w:b/>
              <w:bCs/>
              <w:sz w:val="20"/>
              <w:szCs w:val="20"/>
            </w:rPr>
            <w:t>SUBPROCESO:</w:t>
          </w:r>
          <w:r w:rsidRPr="00480C89">
            <w:rPr>
              <w:b/>
              <w:bCs/>
              <w:color w:val="FF0000"/>
              <w:sz w:val="20"/>
              <w:szCs w:val="20"/>
            </w:rPr>
            <w:t xml:space="preserve"> </w:t>
          </w:r>
          <w:r w:rsidR="00E5380A" w:rsidRPr="00E5380A">
            <w:rPr>
              <w:b/>
              <w:bCs/>
              <w:sz w:val="20"/>
              <w:szCs w:val="20"/>
            </w:rPr>
            <w:t>GUÍAS DE PRÁCTICA CLÍNICA Y PROTOCOLOS</w:t>
          </w:r>
        </w:p>
      </w:tc>
      <w:tc>
        <w:tcPr>
          <w:tcW w:w="2268"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32D2"/>
    <w:multiLevelType w:val="hybridMultilevel"/>
    <w:tmpl w:val="B8840E8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B615EA"/>
    <w:multiLevelType w:val="hybridMultilevel"/>
    <w:tmpl w:val="ECBA35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FC757F"/>
    <w:multiLevelType w:val="hybridMultilevel"/>
    <w:tmpl w:val="AAE4647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4C46F8"/>
    <w:multiLevelType w:val="multilevel"/>
    <w:tmpl w:val="94B465D0"/>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 w15:restartNumberingAfterBreak="0">
    <w:nsid w:val="08251B15"/>
    <w:multiLevelType w:val="hybridMultilevel"/>
    <w:tmpl w:val="33EC2F58"/>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0EF8756C"/>
    <w:multiLevelType w:val="hybridMultilevel"/>
    <w:tmpl w:val="FC34F12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5B51A2"/>
    <w:multiLevelType w:val="hybridMultilevel"/>
    <w:tmpl w:val="9B08FCE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9093408"/>
    <w:multiLevelType w:val="hybridMultilevel"/>
    <w:tmpl w:val="C69250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AE041E4"/>
    <w:multiLevelType w:val="hybridMultilevel"/>
    <w:tmpl w:val="7D62AF7A"/>
    <w:lvl w:ilvl="0" w:tplc="240A000D">
      <w:start w:val="1"/>
      <w:numFmt w:val="bullet"/>
      <w:lvlText w:val=""/>
      <w:lvlJc w:val="left"/>
      <w:pPr>
        <w:ind w:left="360" w:hanging="360"/>
      </w:pPr>
      <w:rPr>
        <w:rFonts w:ascii="Wingdings" w:hAnsi="Wingdings" w:hint="default"/>
      </w:rPr>
    </w:lvl>
    <w:lvl w:ilvl="1" w:tplc="62C80292">
      <w:numFmt w:val="bullet"/>
      <w:lvlText w:val="•"/>
      <w:lvlJc w:val="left"/>
      <w:pPr>
        <w:ind w:left="1080" w:hanging="360"/>
      </w:pPr>
      <w:rPr>
        <w:rFonts w:ascii="Arial" w:eastAsiaTheme="minorHAnsi" w:hAnsi="Arial" w:cs="Arial"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DE8106F"/>
    <w:multiLevelType w:val="hybridMultilevel"/>
    <w:tmpl w:val="E398D564"/>
    <w:lvl w:ilvl="0" w:tplc="8BA24D32">
      <w:start w:val="5"/>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1ECF24D9"/>
    <w:multiLevelType w:val="hybridMultilevel"/>
    <w:tmpl w:val="A33A6F0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1655D9D"/>
    <w:multiLevelType w:val="hybridMultilevel"/>
    <w:tmpl w:val="207CA338"/>
    <w:lvl w:ilvl="0" w:tplc="240A0005">
      <w:start w:val="1"/>
      <w:numFmt w:val="bullet"/>
      <w:lvlText w:val=""/>
      <w:lvlJc w:val="left"/>
      <w:pPr>
        <w:ind w:left="720" w:hanging="360"/>
      </w:pPr>
      <w:rPr>
        <w:rFonts w:ascii="Wingdings" w:hAnsi="Wingdings" w:hint="default"/>
      </w:rPr>
    </w:lvl>
    <w:lvl w:ilvl="1" w:tplc="240A0005">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31A5297"/>
    <w:multiLevelType w:val="hybridMultilevel"/>
    <w:tmpl w:val="5B6E09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933C4E"/>
    <w:multiLevelType w:val="hybridMultilevel"/>
    <w:tmpl w:val="710425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CED3063"/>
    <w:multiLevelType w:val="hybridMultilevel"/>
    <w:tmpl w:val="112E6256"/>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D1D654C"/>
    <w:multiLevelType w:val="hybridMultilevel"/>
    <w:tmpl w:val="C3EA840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2E610293"/>
    <w:multiLevelType w:val="multilevel"/>
    <w:tmpl w:val="E628081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C11B7D"/>
    <w:multiLevelType w:val="hybridMultilevel"/>
    <w:tmpl w:val="9E2A27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2260993"/>
    <w:multiLevelType w:val="hybridMultilevel"/>
    <w:tmpl w:val="E2F8D5A0"/>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347707B9"/>
    <w:multiLevelType w:val="hybridMultilevel"/>
    <w:tmpl w:val="CB0E56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9040E52"/>
    <w:multiLevelType w:val="hybridMultilevel"/>
    <w:tmpl w:val="D132E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C967457"/>
    <w:multiLevelType w:val="hybridMultilevel"/>
    <w:tmpl w:val="DB0612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DE4144D"/>
    <w:multiLevelType w:val="multilevel"/>
    <w:tmpl w:val="EE8ADBA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8E58B5"/>
    <w:multiLevelType w:val="hybridMultilevel"/>
    <w:tmpl w:val="C8DAC7B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91F7E14"/>
    <w:multiLevelType w:val="hybridMultilevel"/>
    <w:tmpl w:val="07E8D1E8"/>
    <w:lvl w:ilvl="0" w:tplc="240A000F">
      <w:start w:val="5"/>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4A915877"/>
    <w:multiLevelType w:val="hybridMultilevel"/>
    <w:tmpl w:val="956E1024"/>
    <w:lvl w:ilvl="0" w:tplc="240A000F">
      <w:start w:val="2"/>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4B6F2A40"/>
    <w:multiLevelType w:val="hybridMultilevel"/>
    <w:tmpl w:val="0A1C1EF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2032BC"/>
    <w:multiLevelType w:val="hybridMultilevel"/>
    <w:tmpl w:val="23ACE20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F2F00C3"/>
    <w:multiLevelType w:val="hybridMultilevel"/>
    <w:tmpl w:val="CE5AE4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41159DF"/>
    <w:multiLevelType w:val="hybridMultilevel"/>
    <w:tmpl w:val="2884A700"/>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559320FA"/>
    <w:multiLevelType w:val="hybridMultilevel"/>
    <w:tmpl w:val="A05A19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93A48AD"/>
    <w:multiLevelType w:val="multilevel"/>
    <w:tmpl w:val="C21C43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902A0"/>
    <w:multiLevelType w:val="multilevel"/>
    <w:tmpl w:val="E5963998"/>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5" w15:restartNumberingAfterBreak="0">
    <w:nsid w:val="68B2521D"/>
    <w:multiLevelType w:val="multilevel"/>
    <w:tmpl w:val="CAB4F9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0BC1E5F"/>
    <w:multiLevelType w:val="multilevel"/>
    <w:tmpl w:val="EE8ADBA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FD9704A"/>
    <w:multiLevelType w:val="hybridMultilevel"/>
    <w:tmpl w:val="455A0F0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21"/>
  </w:num>
  <w:num w:numId="4">
    <w:abstractNumId w:val="15"/>
  </w:num>
  <w:num w:numId="5">
    <w:abstractNumId w:val="19"/>
  </w:num>
  <w:num w:numId="6">
    <w:abstractNumId w:val="9"/>
  </w:num>
  <w:num w:numId="7">
    <w:abstractNumId w:val="17"/>
  </w:num>
  <w:num w:numId="8">
    <w:abstractNumId w:val="30"/>
  </w:num>
  <w:num w:numId="9">
    <w:abstractNumId w:val="35"/>
  </w:num>
  <w:num w:numId="10">
    <w:abstractNumId w:val="18"/>
  </w:num>
  <w:num w:numId="11">
    <w:abstractNumId w:val="24"/>
  </w:num>
  <w:num w:numId="12">
    <w:abstractNumId w:val="36"/>
  </w:num>
  <w:num w:numId="13">
    <w:abstractNumId w:val="3"/>
  </w:num>
  <w:num w:numId="14">
    <w:abstractNumId w:val="34"/>
  </w:num>
  <w:num w:numId="15">
    <w:abstractNumId w:val="6"/>
  </w:num>
  <w:num w:numId="16">
    <w:abstractNumId w:val="11"/>
  </w:num>
  <w:num w:numId="17">
    <w:abstractNumId w:val="33"/>
  </w:num>
  <w:num w:numId="18">
    <w:abstractNumId w:val="32"/>
  </w:num>
  <w:num w:numId="19">
    <w:abstractNumId w:val="22"/>
  </w:num>
  <w:num w:numId="20">
    <w:abstractNumId w:val="23"/>
  </w:num>
  <w:num w:numId="21">
    <w:abstractNumId w:val="1"/>
  </w:num>
  <w:num w:numId="22">
    <w:abstractNumId w:val="14"/>
  </w:num>
  <w:num w:numId="23">
    <w:abstractNumId w:val="27"/>
  </w:num>
  <w:num w:numId="24">
    <w:abstractNumId w:val="0"/>
  </w:num>
  <w:num w:numId="25">
    <w:abstractNumId w:val="2"/>
  </w:num>
  <w:num w:numId="26">
    <w:abstractNumId w:val="29"/>
  </w:num>
  <w:num w:numId="27">
    <w:abstractNumId w:val="12"/>
  </w:num>
  <w:num w:numId="28">
    <w:abstractNumId w:val="16"/>
  </w:num>
  <w:num w:numId="29">
    <w:abstractNumId w:val="13"/>
  </w:num>
  <w:num w:numId="30">
    <w:abstractNumId w:val="25"/>
  </w:num>
  <w:num w:numId="31">
    <w:abstractNumId w:val="5"/>
  </w:num>
  <w:num w:numId="32">
    <w:abstractNumId w:val="28"/>
  </w:num>
  <w:num w:numId="33">
    <w:abstractNumId w:val="26"/>
  </w:num>
  <w:num w:numId="34">
    <w:abstractNumId w:val="8"/>
  </w:num>
  <w:num w:numId="35">
    <w:abstractNumId w:val="37"/>
  </w:num>
  <w:num w:numId="36">
    <w:abstractNumId w:val="20"/>
  </w:num>
  <w:num w:numId="37">
    <w:abstractNumId w:val="4"/>
  </w:num>
  <w:num w:numId="38">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26EC"/>
    <w:rsid w:val="0005210B"/>
    <w:rsid w:val="000663A8"/>
    <w:rsid w:val="000707AB"/>
    <w:rsid w:val="0008680D"/>
    <w:rsid w:val="00092653"/>
    <w:rsid w:val="000A15B2"/>
    <w:rsid w:val="000D3A90"/>
    <w:rsid w:val="00105BE2"/>
    <w:rsid w:val="00117F79"/>
    <w:rsid w:val="001509AC"/>
    <w:rsid w:val="001554DE"/>
    <w:rsid w:val="00176E7B"/>
    <w:rsid w:val="00193394"/>
    <w:rsid w:val="001C3132"/>
    <w:rsid w:val="001F7F41"/>
    <w:rsid w:val="00201C14"/>
    <w:rsid w:val="0020701A"/>
    <w:rsid w:val="00243257"/>
    <w:rsid w:val="00294206"/>
    <w:rsid w:val="002D37BD"/>
    <w:rsid w:val="002E4FBF"/>
    <w:rsid w:val="00315AB7"/>
    <w:rsid w:val="003660DF"/>
    <w:rsid w:val="003969B3"/>
    <w:rsid w:val="003A64BC"/>
    <w:rsid w:val="003D615F"/>
    <w:rsid w:val="00402DD3"/>
    <w:rsid w:val="004078B4"/>
    <w:rsid w:val="00434B87"/>
    <w:rsid w:val="0047248E"/>
    <w:rsid w:val="004B7806"/>
    <w:rsid w:val="004C5890"/>
    <w:rsid w:val="004F611F"/>
    <w:rsid w:val="00502281"/>
    <w:rsid w:val="0051268D"/>
    <w:rsid w:val="00512A3C"/>
    <w:rsid w:val="00530D11"/>
    <w:rsid w:val="00560444"/>
    <w:rsid w:val="00575FF5"/>
    <w:rsid w:val="00593BAE"/>
    <w:rsid w:val="00602263"/>
    <w:rsid w:val="00610A3F"/>
    <w:rsid w:val="00616A98"/>
    <w:rsid w:val="00655986"/>
    <w:rsid w:val="006572D0"/>
    <w:rsid w:val="006926ED"/>
    <w:rsid w:val="006C30FC"/>
    <w:rsid w:val="006C3431"/>
    <w:rsid w:val="00705A17"/>
    <w:rsid w:val="00711ABB"/>
    <w:rsid w:val="00743372"/>
    <w:rsid w:val="0075299A"/>
    <w:rsid w:val="00763832"/>
    <w:rsid w:val="00797CF6"/>
    <w:rsid w:val="007A35B3"/>
    <w:rsid w:val="007D41ED"/>
    <w:rsid w:val="007F55EB"/>
    <w:rsid w:val="00806CD1"/>
    <w:rsid w:val="00810A63"/>
    <w:rsid w:val="0081194B"/>
    <w:rsid w:val="0084669C"/>
    <w:rsid w:val="008724E7"/>
    <w:rsid w:val="00880CC2"/>
    <w:rsid w:val="00893163"/>
    <w:rsid w:val="00893D92"/>
    <w:rsid w:val="008C3448"/>
    <w:rsid w:val="008C7E59"/>
    <w:rsid w:val="00901D72"/>
    <w:rsid w:val="00922C47"/>
    <w:rsid w:val="0092581B"/>
    <w:rsid w:val="00963537"/>
    <w:rsid w:val="00970FEE"/>
    <w:rsid w:val="009741D5"/>
    <w:rsid w:val="00980EC1"/>
    <w:rsid w:val="00992FE1"/>
    <w:rsid w:val="009939A6"/>
    <w:rsid w:val="009964EE"/>
    <w:rsid w:val="009C2181"/>
    <w:rsid w:val="009F1447"/>
    <w:rsid w:val="009F2B36"/>
    <w:rsid w:val="009F2D43"/>
    <w:rsid w:val="00A019A7"/>
    <w:rsid w:val="00A06EA6"/>
    <w:rsid w:val="00A1488C"/>
    <w:rsid w:val="00A16DF8"/>
    <w:rsid w:val="00A205A8"/>
    <w:rsid w:val="00A206D7"/>
    <w:rsid w:val="00A24E3A"/>
    <w:rsid w:val="00A55AF4"/>
    <w:rsid w:val="00A60E60"/>
    <w:rsid w:val="00A6314D"/>
    <w:rsid w:val="00A64D64"/>
    <w:rsid w:val="00A65146"/>
    <w:rsid w:val="00A741C8"/>
    <w:rsid w:val="00A826ED"/>
    <w:rsid w:val="00A85847"/>
    <w:rsid w:val="00A90B2E"/>
    <w:rsid w:val="00A95914"/>
    <w:rsid w:val="00AA5C94"/>
    <w:rsid w:val="00AD20B9"/>
    <w:rsid w:val="00B10F51"/>
    <w:rsid w:val="00B26E9E"/>
    <w:rsid w:val="00B326E1"/>
    <w:rsid w:val="00B47C09"/>
    <w:rsid w:val="00B63267"/>
    <w:rsid w:val="00B675AF"/>
    <w:rsid w:val="00B679A8"/>
    <w:rsid w:val="00BB56E4"/>
    <w:rsid w:val="00BC660B"/>
    <w:rsid w:val="00BF23D2"/>
    <w:rsid w:val="00C0653C"/>
    <w:rsid w:val="00C1360B"/>
    <w:rsid w:val="00C467C2"/>
    <w:rsid w:val="00C53F21"/>
    <w:rsid w:val="00C64CF2"/>
    <w:rsid w:val="00C76836"/>
    <w:rsid w:val="00CA1FF4"/>
    <w:rsid w:val="00CB25C8"/>
    <w:rsid w:val="00CB4969"/>
    <w:rsid w:val="00CD621D"/>
    <w:rsid w:val="00CE2CB4"/>
    <w:rsid w:val="00CE7BA4"/>
    <w:rsid w:val="00CF73BB"/>
    <w:rsid w:val="00D00D5A"/>
    <w:rsid w:val="00D024D5"/>
    <w:rsid w:val="00D05762"/>
    <w:rsid w:val="00D05897"/>
    <w:rsid w:val="00D20199"/>
    <w:rsid w:val="00D6434A"/>
    <w:rsid w:val="00D81EB9"/>
    <w:rsid w:val="00D83DF1"/>
    <w:rsid w:val="00D85F8F"/>
    <w:rsid w:val="00D9647A"/>
    <w:rsid w:val="00DE04EF"/>
    <w:rsid w:val="00DE3EC2"/>
    <w:rsid w:val="00E04B46"/>
    <w:rsid w:val="00E153C6"/>
    <w:rsid w:val="00E52CB2"/>
    <w:rsid w:val="00E5380A"/>
    <w:rsid w:val="00E70CE2"/>
    <w:rsid w:val="00E75773"/>
    <w:rsid w:val="00E841B4"/>
    <w:rsid w:val="00EB1112"/>
    <w:rsid w:val="00EF16B0"/>
    <w:rsid w:val="00F171E8"/>
    <w:rsid w:val="00F21484"/>
    <w:rsid w:val="00F411EB"/>
    <w:rsid w:val="00F4377B"/>
    <w:rsid w:val="00F61CCB"/>
    <w:rsid w:val="00F62C7B"/>
    <w:rsid w:val="00FA23B3"/>
    <w:rsid w:val="00FA6CC9"/>
    <w:rsid w:val="00FB600B"/>
    <w:rsid w:val="00FC4439"/>
    <w:rsid w:val="00FD757D"/>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7774ACDD-4950-44C8-A32B-46E323961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9F2D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character" w:customStyle="1" w:styleId="Ttulo3Car">
    <w:name w:val="Título 3 Car"/>
    <w:basedOn w:val="Fuentedeprrafopredeter"/>
    <w:link w:val="Ttulo3"/>
    <w:uiPriority w:val="9"/>
    <w:semiHidden/>
    <w:rsid w:val="009F2D43"/>
    <w:rPr>
      <w:rFonts w:asciiTheme="majorHAnsi" w:eastAsiaTheme="majorEastAsia" w:hAnsiTheme="majorHAnsi" w:cstheme="majorBidi"/>
      <w:color w:val="1F3763" w:themeColor="accent1" w:themeShade="7F"/>
      <w:sz w:val="24"/>
      <w:szCs w:val="24"/>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eb.p.ebscohost.com/ehost/detail/detail?vid=6&amp;sid=8468256f-d779-4818-bf5d-3f7d6bc7ba6a%40redis&amp;bdata=JnNpdGU9ZWhvc3QtbGl2ZQ%3d%3d" TargetMode="External"/><Relationship Id="rId18" Type="http://schemas.openxmlformats.org/officeDocument/2006/relationships/hyperlink" Target="http://dx.doi.org/10.1016/s0034-7450(14)60044-5"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dx.doi.org/10.1176/appi.ajp.2014.14010102"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dx.doi.org/10.1176/appi.ajp.2014.14010102"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dx.doi.org/10.15446/revfacmed.v63n3.46424"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hyperlink" Target="http://dx.doi.org/10.1016/s0034-7450(14)60044-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dx.doi.org/10.15446/revfacmed.v63n3.46424"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25</Pages>
  <Words>6274</Words>
  <Characters>34511</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4</cp:revision>
  <dcterms:created xsi:type="dcterms:W3CDTF">2026-07-03T18:07:00Z</dcterms:created>
  <dcterms:modified xsi:type="dcterms:W3CDTF">2026-07-14T18:40:00Z</dcterms:modified>
</cp:coreProperties>
</file>